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3484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93484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EF92768" wp14:editId="576981A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3484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3484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93484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93484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115FD9">
        <w:rPr>
          <w:rFonts w:hint="eastAsia"/>
          <w:sz w:val="23"/>
          <w:szCs w:val="23"/>
          <w:lang w:eastAsia="zh-CN"/>
        </w:rPr>
        <w:t>2013</w:t>
      </w:r>
      <w:r w:rsidRPr="0033229B">
        <w:rPr>
          <w:rFonts w:hint="eastAsia"/>
          <w:szCs w:val="24"/>
          <w:lang w:eastAsia="zh-CN"/>
        </w:rPr>
        <w:t>年</w:t>
      </w:r>
      <w:r w:rsidR="00E1115A">
        <w:rPr>
          <w:rFonts w:hint="eastAsia"/>
          <w:szCs w:val="24"/>
          <w:lang w:eastAsia="zh-CN"/>
        </w:rPr>
        <w:t>5</w:t>
      </w:r>
      <w:r w:rsidRPr="0033229B">
        <w:rPr>
          <w:rFonts w:hint="eastAsia"/>
          <w:szCs w:val="24"/>
          <w:lang w:eastAsia="zh-CN"/>
        </w:rPr>
        <w:t>月</w:t>
      </w:r>
      <w:r w:rsidR="00E1115A">
        <w:rPr>
          <w:rFonts w:hint="eastAsia"/>
          <w:szCs w:val="24"/>
          <w:lang w:eastAsia="zh-CN"/>
        </w:rPr>
        <w:t>16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934848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93484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AD65CE">
              <w:rPr>
                <w:rFonts w:hint="eastAsia"/>
                <w:b/>
                <w:szCs w:val="24"/>
                <w:lang w:eastAsia="zh-CN"/>
              </w:rPr>
              <w:t>2/15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E1115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746E31" w:rsidRPr="0033229B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934848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AD65CE">
              <w:rPr>
                <w:rFonts w:hint="eastAsia"/>
                <w:szCs w:val="24"/>
                <w:lang w:eastAsia="zh-CN"/>
              </w:rPr>
              <w:t xml:space="preserve"> 5515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93484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D166E8" w:rsidP="0093484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AD65CE" w:rsidRPr="005D31F9">
                <w:rPr>
                  <w:rStyle w:val="Hyperlink"/>
                </w:rPr>
                <w:t>tsbsg15@itu.int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93484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AD65CE">
              <w:rPr>
                <w:rFonts w:hint="eastAsia"/>
                <w:lang w:eastAsia="zh-CN"/>
              </w:rPr>
              <w:t>15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934848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93484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AD65CE">
              <w:rPr>
                <w:rFonts w:hint="eastAsia"/>
                <w:b/>
                <w:lang w:eastAsia="zh-CN"/>
              </w:rPr>
              <w:t>15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AD65CE">
              <w:rPr>
                <w:rFonts w:hint="eastAsia"/>
                <w:b/>
                <w:szCs w:val="24"/>
                <w:lang w:eastAsia="zh-CN"/>
              </w:rPr>
              <w:t>2013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AD65CE">
              <w:rPr>
                <w:rFonts w:hint="eastAsia"/>
                <w:b/>
                <w:szCs w:val="24"/>
                <w:lang w:eastAsia="zh-CN"/>
              </w:rPr>
              <w:t>7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AD65CE">
              <w:rPr>
                <w:rFonts w:hint="eastAsia"/>
                <w:b/>
                <w:szCs w:val="24"/>
                <w:lang w:eastAsia="zh-CN"/>
              </w:rPr>
              <w:t>1-12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746E31" w:rsidRDefault="00746E31" w:rsidP="00D166E8">
      <w:pPr>
        <w:spacing w:before="36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E1115A" w:rsidRDefault="00934848" w:rsidP="00934848">
      <w:pPr>
        <w:rPr>
          <w:lang w:val="en-US" w:eastAsia="zh-CN"/>
        </w:rPr>
      </w:pPr>
      <w:r>
        <w:rPr>
          <w:lang w:val="en-US" w:eastAsia="zh-CN"/>
        </w:rPr>
        <w:t>1</w:t>
      </w:r>
      <w:r w:rsidR="00E1115A">
        <w:rPr>
          <w:lang w:val="en-US" w:eastAsia="zh-CN"/>
        </w:rPr>
        <w:tab/>
      </w:r>
      <w:r w:rsidR="00E1115A">
        <w:rPr>
          <w:rFonts w:hint="eastAsia"/>
          <w:lang w:val="en-US" w:eastAsia="zh-CN"/>
        </w:rPr>
        <w:t>备选批准程序下的以下工作项目在最后征求意见阶段收到了意见，并将提交</w:t>
      </w:r>
      <w:r w:rsidR="00E1115A">
        <w:rPr>
          <w:lang w:val="en-US" w:eastAsia="zh-CN"/>
        </w:rPr>
        <w:t>2013</w:t>
      </w:r>
      <w:r w:rsidR="00E1115A">
        <w:rPr>
          <w:rFonts w:hint="eastAsia"/>
          <w:lang w:val="en-US" w:eastAsia="zh-CN"/>
        </w:rPr>
        <w:t>年</w:t>
      </w:r>
      <w:r w:rsidR="00E1115A">
        <w:rPr>
          <w:rFonts w:hint="eastAsia"/>
          <w:lang w:val="en-US" w:eastAsia="zh-CN"/>
        </w:rPr>
        <w:t>7</w:t>
      </w:r>
      <w:r w:rsidR="00E1115A">
        <w:rPr>
          <w:rFonts w:hint="eastAsia"/>
          <w:lang w:val="en-US" w:eastAsia="zh-CN"/>
        </w:rPr>
        <w:t>月</w:t>
      </w:r>
      <w:r w:rsidR="00E1115A">
        <w:rPr>
          <w:lang w:val="en-US" w:eastAsia="zh-CN"/>
        </w:rPr>
        <w:t>1-12</w:t>
      </w:r>
      <w:r w:rsidR="00E1115A">
        <w:rPr>
          <w:rFonts w:hint="eastAsia"/>
          <w:lang w:val="en-US" w:eastAsia="zh-CN"/>
        </w:rPr>
        <w:t>日在日内瓦召开的第</w:t>
      </w:r>
      <w:r w:rsidR="00E1115A">
        <w:rPr>
          <w:lang w:val="en-US" w:eastAsia="zh-CN"/>
        </w:rPr>
        <w:t>15</w:t>
      </w:r>
      <w:r w:rsidR="00E1115A">
        <w:rPr>
          <w:rFonts w:hint="eastAsia"/>
          <w:lang w:val="en-US" w:eastAsia="zh-CN"/>
        </w:rPr>
        <w:t>研究组会议批准：</w:t>
      </w:r>
    </w:p>
    <w:p w:rsidR="00E1115A" w:rsidRDefault="00E1115A" w:rsidP="00D166E8">
      <w:pPr>
        <w:rPr>
          <w:bCs/>
          <w:lang w:eastAsia="zh-CN"/>
        </w:rPr>
      </w:pPr>
      <w:r>
        <w:rPr>
          <w:b/>
          <w:bCs/>
          <w:lang w:val="en-US" w:eastAsia="zh-CN"/>
        </w:rPr>
        <w:t>ITU-T G.9961</w:t>
      </w:r>
      <w:r>
        <w:rPr>
          <w:rFonts w:hint="eastAsia"/>
          <w:b/>
          <w:bCs/>
          <w:lang w:val="en-US" w:eastAsia="zh-CN"/>
        </w:rPr>
        <w:t>建议书（</w:t>
      </w:r>
      <w:r>
        <w:rPr>
          <w:b/>
          <w:bCs/>
          <w:lang w:val="en-US" w:eastAsia="zh-CN"/>
        </w:rPr>
        <w:t>2010</w:t>
      </w:r>
      <w:r>
        <w:rPr>
          <w:rFonts w:hint="eastAsia"/>
          <w:b/>
          <w:bCs/>
          <w:lang w:val="en-US" w:eastAsia="zh-CN"/>
        </w:rPr>
        <w:t>年）</w:t>
      </w:r>
      <w:r w:rsidR="007830D0">
        <w:rPr>
          <w:rFonts w:hint="eastAsia"/>
          <w:b/>
          <w:bCs/>
          <w:lang w:val="en-US" w:eastAsia="zh-CN"/>
        </w:rPr>
        <w:t>勘误</w:t>
      </w:r>
      <w:r w:rsidR="007830D0"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ascii="STKaiti" w:eastAsia="STKaiti" w:hAnsi="STKaiti" w:hint="eastAsia"/>
          <w:bCs/>
          <w:lang w:eastAsia="zh-CN"/>
        </w:rPr>
        <w:t>基于统一高速率有线的家庭网络收发信机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 w:rsidR="00D166E8" w:rsidRPr="00D166E8">
        <w:rPr>
          <w:rFonts w:ascii="STKaiti" w:eastAsia="STKaiti" w:hAnsi="STKaiti"/>
          <w:bCs/>
          <w:lang w:eastAsia="zh-CN"/>
        </w:rPr>
        <w:t>–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>
        <w:rPr>
          <w:rFonts w:ascii="STKaiti" w:eastAsia="STKaiti" w:hAnsi="STKaiti" w:hint="eastAsia"/>
          <w:bCs/>
          <w:lang w:eastAsia="zh-CN"/>
        </w:rPr>
        <w:t>数据链路层规范：勘误2。</w:t>
      </w:r>
    </w:p>
    <w:p w:rsidR="00E1115A" w:rsidRDefault="00E1115A" w:rsidP="00D166E8">
      <w:pPr>
        <w:rPr>
          <w:lang w:val="en-US" w:eastAsia="zh-CN"/>
        </w:rPr>
      </w:pPr>
      <w:r>
        <w:rPr>
          <w:b/>
          <w:bCs/>
          <w:lang w:val="en-US" w:eastAsia="zh-CN"/>
        </w:rPr>
        <w:t>ITU-T G.9962</w:t>
      </w:r>
      <w:r>
        <w:rPr>
          <w:rFonts w:hint="eastAsia"/>
          <w:b/>
          <w:bCs/>
          <w:lang w:val="en-US" w:eastAsia="zh-CN"/>
        </w:rPr>
        <w:t>建议书（新），</w:t>
      </w:r>
      <w:r>
        <w:rPr>
          <w:rFonts w:ascii="STKaiti" w:eastAsia="STKaiti" w:hAnsi="STKaiti" w:hint="eastAsia"/>
          <w:bCs/>
          <w:lang w:eastAsia="zh-CN"/>
        </w:rPr>
        <w:t>基于统一高速率有线的家庭网络收发信机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 w:rsidR="00D166E8" w:rsidRPr="00D166E8">
        <w:rPr>
          <w:rFonts w:ascii="STKaiti" w:eastAsia="STKaiti" w:hAnsi="STKaiti"/>
          <w:bCs/>
          <w:lang w:eastAsia="zh-CN"/>
        </w:rPr>
        <w:t>–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>
        <w:rPr>
          <w:rFonts w:ascii="STKaiti" w:eastAsia="STKaiti" w:hAnsi="STKaiti" w:hint="eastAsia"/>
          <w:bCs/>
          <w:lang w:eastAsia="zh-CN"/>
        </w:rPr>
        <w:t>管理规范</w:t>
      </w:r>
      <w:r>
        <w:rPr>
          <w:rFonts w:hint="eastAsia"/>
          <w:i/>
          <w:iCs/>
          <w:lang w:val="en-US" w:eastAsia="zh-CN"/>
        </w:rPr>
        <w:t>。</w:t>
      </w:r>
    </w:p>
    <w:p w:rsidR="00746E31" w:rsidRPr="00E1115A" w:rsidRDefault="00746E31" w:rsidP="00934848">
      <w:pPr>
        <w:rPr>
          <w:lang w:val="en-US" w:eastAsia="zh-CN"/>
        </w:rPr>
      </w:pPr>
    </w:p>
    <w:p w:rsidR="00746E31" w:rsidRDefault="00746E31" w:rsidP="00934848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Default="00746E31" w:rsidP="00934848">
      <w:pPr>
        <w:rPr>
          <w:lang w:eastAsia="zh-CN"/>
        </w:rPr>
      </w:pPr>
    </w:p>
    <w:p w:rsidR="00746E31" w:rsidRDefault="00746E31" w:rsidP="00934848">
      <w:pPr>
        <w:rPr>
          <w:lang w:eastAsia="zh-CN"/>
        </w:rPr>
      </w:pPr>
    </w:p>
    <w:p w:rsidR="004A4C48" w:rsidRDefault="00746E31" w:rsidP="00934848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4A4C48" w:rsidRDefault="004A4C48" w:rsidP="0093484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bookmarkStart w:id="3" w:name="_GoBack"/>
      <w:bookmarkEnd w:id="3"/>
    </w:p>
    <w:p w:rsidR="004A4C48" w:rsidRDefault="004A4C48" w:rsidP="00934848">
      <w:pPr>
        <w:spacing w:before="0"/>
        <w:ind w:right="-194"/>
        <w:jc w:val="center"/>
        <w:rPr>
          <w:lang w:eastAsia="zh-CN"/>
        </w:rPr>
      </w:pPr>
    </w:p>
    <w:sectPr w:rsidR="004A4C48" w:rsidSect="004A4C48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90" w:rsidRDefault="00687990">
      <w:r>
        <w:separator/>
      </w:r>
    </w:p>
  </w:endnote>
  <w:endnote w:type="continuationSeparator" w:id="0">
    <w:p w:rsidR="00687990" w:rsidRDefault="0068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934848" w:rsidTr="00BA45D9">
      <w:tc>
        <w:tcPr>
          <w:tcW w:w="10149" w:type="dxa"/>
        </w:tcPr>
        <w:p w:rsidR="00934848" w:rsidRDefault="00934848" w:rsidP="00BA45D9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934848" w:rsidRDefault="00934848" w:rsidP="00BA45D9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934848" w:rsidRDefault="00934848" w:rsidP="00BA45D9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934848" w:rsidRPr="00801734" w:rsidRDefault="00934848" w:rsidP="00934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90" w:rsidRDefault="00687990">
      <w:r>
        <w:t>____________________</w:t>
      </w:r>
    </w:p>
  </w:footnote>
  <w:footnote w:type="continuationSeparator" w:id="0">
    <w:p w:rsidR="00687990" w:rsidRDefault="0068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6953557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115A" w:rsidRPr="00D518FF" w:rsidRDefault="00E1115A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>
          <w:rPr>
            <w:noProof/>
            <w:szCs w:val="18"/>
          </w:rPr>
          <w:t>10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9"/>
  </w:num>
  <w:num w:numId="10">
    <w:abstractNumId w:val="15"/>
  </w:num>
  <w:num w:numId="11">
    <w:abstractNumId w:val="14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2"/>
  </w:num>
  <w:num w:numId="17">
    <w:abstractNumId w:val="13"/>
  </w:num>
  <w:num w:numId="18">
    <w:abstractNumId w:val="9"/>
  </w:num>
  <w:num w:numId="19">
    <w:abstractNumId w:val="24"/>
  </w:num>
  <w:num w:numId="20">
    <w:abstractNumId w:val="1"/>
  </w:num>
  <w:num w:numId="21">
    <w:abstractNumId w:val="6"/>
  </w:num>
  <w:num w:numId="22">
    <w:abstractNumId w:val="23"/>
  </w:num>
  <w:num w:numId="23">
    <w:abstractNumId w:val="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43A4E"/>
    <w:rsid w:val="000702BB"/>
    <w:rsid w:val="000921E6"/>
    <w:rsid w:val="00095181"/>
    <w:rsid w:val="00097DCC"/>
    <w:rsid w:val="000E4C84"/>
    <w:rsid w:val="000E5D32"/>
    <w:rsid w:val="000F4249"/>
    <w:rsid w:val="00111B6E"/>
    <w:rsid w:val="00115FD9"/>
    <w:rsid w:val="00137DA2"/>
    <w:rsid w:val="00140132"/>
    <w:rsid w:val="001B529A"/>
    <w:rsid w:val="001C21C8"/>
    <w:rsid w:val="001C6E36"/>
    <w:rsid w:val="001E27F8"/>
    <w:rsid w:val="002045B8"/>
    <w:rsid w:val="00264B62"/>
    <w:rsid w:val="00281589"/>
    <w:rsid w:val="002C1710"/>
    <w:rsid w:val="00317A4D"/>
    <w:rsid w:val="00341C67"/>
    <w:rsid w:val="003625BB"/>
    <w:rsid w:val="0038589B"/>
    <w:rsid w:val="003942B6"/>
    <w:rsid w:val="004A4C48"/>
    <w:rsid w:val="004E1156"/>
    <w:rsid w:val="005365E4"/>
    <w:rsid w:val="00572454"/>
    <w:rsid w:val="00574C43"/>
    <w:rsid w:val="0059425B"/>
    <w:rsid w:val="005A0956"/>
    <w:rsid w:val="00624CB1"/>
    <w:rsid w:val="00687990"/>
    <w:rsid w:val="006C08CA"/>
    <w:rsid w:val="006D4F29"/>
    <w:rsid w:val="006E6A13"/>
    <w:rsid w:val="006F7DA1"/>
    <w:rsid w:val="00703CBA"/>
    <w:rsid w:val="00743D83"/>
    <w:rsid w:val="00746E31"/>
    <w:rsid w:val="007520A0"/>
    <w:rsid w:val="007626DE"/>
    <w:rsid w:val="00762E1B"/>
    <w:rsid w:val="007830D0"/>
    <w:rsid w:val="00795532"/>
    <w:rsid w:val="00841B06"/>
    <w:rsid w:val="008847B5"/>
    <w:rsid w:val="008D26A4"/>
    <w:rsid w:val="008F1ED3"/>
    <w:rsid w:val="00934848"/>
    <w:rsid w:val="00963093"/>
    <w:rsid w:val="009704E7"/>
    <w:rsid w:val="0098410B"/>
    <w:rsid w:val="009C749B"/>
    <w:rsid w:val="00A23824"/>
    <w:rsid w:val="00A36E53"/>
    <w:rsid w:val="00AD65CE"/>
    <w:rsid w:val="00AF2746"/>
    <w:rsid w:val="00B50E4F"/>
    <w:rsid w:val="00B67F39"/>
    <w:rsid w:val="00B877F0"/>
    <w:rsid w:val="00BA55A0"/>
    <w:rsid w:val="00BA5BFF"/>
    <w:rsid w:val="00BB7187"/>
    <w:rsid w:val="00BE0D94"/>
    <w:rsid w:val="00C115D3"/>
    <w:rsid w:val="00C925C9"/>
    <w:rsid w:val="00D166E8"/>
    <w:rsid w:val="00D2432E"/>
    <w:rsid w:val="00D518FF"/>
    <w:rsid w:val="00D6135E"/>
    <w:rsid w:val="00D91AAD"/>
    <w:rsid w:val="00DE5ACD"/>
    <w:rsid w:val="00DE65BB"/>
    <w:rsid w:val="00E1115A"/>
    <w:rsid w:val="00E3619F"/>
    <w:rsid w:val="00E36387"/>
    <w:rsid w:val="00E73313"/>
    <w:rsid w:val="00EE2A77"/>
    <w:rsid w:val="00EE59AB"/>
    <w:rsid w:val="00F2511E"/>
    <w:rsid w:val="00F27D94"/>
    <w:rsid w:val="00F33A3F"/>
    <w:rsid w:val="00F50ABD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pnew">
    <w:name w:val="pnew"/>
    <w:basedOn w:val="Normal"/>
    <w:rsid w:val="003942B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table" w:styleId="TableGrid">
    <w:name w:val="Table Grid"/>
    <w:basedOn w:val="TableNormal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942B6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942B6"/>
  </w:style>
  <w:style w:type="table" w:customStyle="1" w:styleId="TableGrid1">
    <w:name w:val="Table Grid1"/>
    <w:basedOn w:val="TableNormal"/>
    <w:next w:val="TableGrid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3942B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3942B6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3942B6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3942B6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3942B6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3942B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</w:rPr>
  </w:style>
  <w:style w:type="paragraph" w:customStyle="1" w:styleId="Reasons">
    <w:name w:val="Reasons"/>
    <w:basedOn w:val="Normal"/>
    <w:qFormat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pnew">
    <w:name w:val="pnew"/>
    <w:basedOn w:val="Normal"/>
    <w:rsid w:val="003942B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table" w:styleId="TableGrid">
    <w:name w:val="Table Grid"/>
    <w:basedOn w:val="TableNormal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942B6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942B6"/>
  </w:style>
  <w:style w:type="table" w:customStyle="1" w:styleId="TableGrid1">
    <w:name w:val="Table Grid1"/>
    <w:basedOn w:val="TableNormal"/>
    <w:next w:val="TableGrid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3942B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3942B6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3942B6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3942B6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3942B6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3942B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</w:rPr>
  </w:style>
  <w:style w:type="paragraph" w:customStyle="1" w:styleId="Reasons">
    <w:name w:val="Reasons"/>
    <w:basedOn w:val="Normal"/>
    <w:qFormat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9FAD-C8C6-4F7F-8D35-877921A1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</Template>
  <TotalTime>1</TotalTime>
  <Pages>1</Pages>
  <Words>282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byzheng</dc:creator>
  <cp:lastModifiedBy>mchen</cp:lastModifiedBy>
  <cp:revision>3</cp:revision>
  <cp:lastPrinted>2013-04-30T08:49:00Z</cp:lastPrinted>
  <dcterms:created xsi:type="dcterms:W3CDTF">2013-05-20T08:19:00Z</dcterms:created>
  <dcterms:modified xsi:type="dcterms:W3CDTF">2013-05-20T08:20:00Z</dcterms:modified>
</cp:coreProperties>
</file>