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5BF67B8C" wp14:editId="19EE837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401C09">
      <w:pPr>
        <w:tabs>
          <w:tab w:val="clear" w:pos="794"/>
          <w:tab w:val="clear" w:pos="1191"/>
          <w:tab w:val="clear" w:pos="1588"/>
          <w:tab w:val="clear" w:pos="1985"/>
          <w:tab w:val="left" w:pos="5954"/>
        </w:tabs>
      </w:pPr>
      <w:r>
        <w:tab/>
        <w:t xml:space="preserve">Geneva, </w:t>
      </w:r>
      <w:r w:rsidR="00BE693C">
        <w:t>14 December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6129E4">
            <w:pPr>
              <w:tabs>
                <w:tab w:val="left" w:pos="4111"/>
              </w:tabs>
              <w:spacing w:before="0"/>
              <w:ind w:left="57"/>
              <w:rPr>
                <w:b/>
              </w:rPr>
            </w:pPr>
            <w:r>
              <w:rPr>
                <w:b/>
              </w:rPr>
              <w:t xml:space="preserve">TSB Collective letter </w:t>
            </w:r>
            <w:r w:rsidR="006129E4">
              <w:rPr>
                <w:b/>
              </w:rPr>
              <w:t>1/13</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6129E4">
            <w:pPr>
              <w:tabs>
                <w:tab w:val="left" w:pos="4111"/>
              </w:tabs>
              <w:spacing w:before="0"/>
              <w:ind w:left="57"/>
            </w:pPr>
            <w:r>
              <w:t>+41 22 730</w:t>
            </w:r>
            <w:r w:rsidR="006129E4">
              <w:t xml:space="preserve"> 5126</w:t>
            </w:r>
            <w:r>
              <w:br/>
              <w:t>+41 22 730 5853</w:t>
            </w:r>
            <w:r>
              <w:br/>
            </w:r>
            <w:hyperlink r:id="rId10" w:history="1">
              <w:r w:rsidR="006129E4" w:rsidRPr="00C5011D">
                <w:rPr>
                  <w:rStyle w:val="Hyperlink"/>
                </w:rPr>
                <w:t>tsbsg13@itu.int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6129E4">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6129E4">
              <w:t xml:space="preserve">13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26373A" w:rsidRDefault="00E643A2" w:rsidP="006129E4">
            <w:pPr>
              <w:tabs>
                <w:tab w:val="left" w:pos="4111"/>
              </w:tabs>
              <w:spacing w:before="0"/>
              <w:ind w:left="57"/>
              <w:rPr>
                <w:b/>
                <w:bCs/>
              </w:rPr>
            </w:pPr>
            <w:r w:rsidRPr="009E0E56">
              <w:rPr>
                <w:b/>
                <w:bCs/>
              </w:rPr>
              <w:t xml:space="preserve">Meeting of Study Group </w:t>
            </w:r>
            <w:r w:rsidR="006129E4">
              <w:rPr>
                <w:b/>
                <w:bCs/>
              </w:rPr>
              <w:t>13</w:t>
            </w:r>
            <w:r w:rsidR="00A51E89">
              <w:rPr>
                <w:b/>
                <w:bCs/>
              </w:rPr>
              <w:t xml:space="preserve">; </w:t>
            </w:r>
          </w:p>
          <w:p w:rsidR="00E643A2" w:rsidRPr="009E0E56" w:rsidRDefault="00E643A2" w:rsidP="006129E4">
            <w:pPr>
              <w:tabs>
                <w:tab w:val="left" w:pos="4111"/>
              </w:tabs>
              <w:spacing w:before="0"/>
              <w:ind w:left="57"/>
              <w:rPr>
                <w:b/>
                <w:bCs/>
              </w:rPr>
            </w:pPr>
            <w:r w:rsidRPr="009E0E56">
              <w:rPr>
                <w:b/>
                <w:bCs/>
              </w:rPr>
              <w:t xml:space="preserve">Geneva, </w:t>
            </w:r>
            <w:r w:rsidR="006129E4">
              <w:rPr>
                <w:b/>
                <w:bCs/>
              </w:rPr>
              <w:t>18  February</w:t>
            </w:r>
            <w:r w:rsidR="00D81BB6">
              <w:rPr>
                <w:b/>
                <w:bCs/>
              </w:rPr>
              <w:t xml:space="preserve"> </w:t>
            </w:r>
            <w:r w:rsidR="006129E4">
              <w:rPr>
                <w:b/>
                <w:bCs/>
              </w:rPr>
              <w:t>-</w:t>
            </w:r>
            <w:r w:rsidR="00D81BB6">
              <w:rPr>
                <w:b/>
                <w:bCs/>
              </w:rPr>
              <w:t xml:space="preserve"> </w:t>
            </w:r>
            <w:r w:rsidR="006129E4">
              <w:rPr>
                <w:b/>
                <w:bCs/>
              </w:rPr>
              <w:t>1 March 2013</w:t>
            </w:r>
          </w:p>
        </w:tc>
      </w:tr>
    </w:tbl>
    <w:p w:rsidR="00E643A2" w:rsidRDefault="00E643A2" w:rsidP="00182146">
      <w:pPr>
        <w:spacing w:before="0"/>
        <w:rPr>
          <w:rFonts w:ascii="Century Gothic" w:hAnsi="Century Gothic"/>
          <w:sz w:val="16"/>
        </w:rPr>
      </w:pPr>
    </w:p>
    <w:p w:rsidR="00A51E89" w:rsidRDefault="00A51E89" w:rsidP="00A51E89">
      <w:bookmarkStart w:id="1" w:name="Duties"/>
      <w:bookmarkEnd w:id="1"/>
      <w:r>
        <w:t>Dear Sir/Madam,</w:t>
      </w:r>
    </w:p>
    <w:p w:rsidR="00A51E89" w:rsidRDefault="00A51E89" w:rsidP="001C591B">
      <w:pPr>
        <w:ind w:right="-193"/>
      </w:pPr>
      <w:r>
        <w:t xml:space="preserve">It is my pleasure to invite you to attend </w:t>
      </w:r>
      <w:r w:rsidR="004D78D1">
        <w:t xml:space="preserve">the ITU-T </w:t>
      </w:r>
      <w:r>
        <w:t xml:space="preserve">Study Group </w:t>
      </w:r>
      <w:r w:rsidR="006129E4">
        <w:t>13 (</w:t>
      </w:r>
      <w:r w:rsidR="006129E4" w:rsidRPr="00DA4C3C">
        <w:rPr>
          <w:i/>
          <w:iCs/>
        </w:rPr>
        <w:t xml:space="preserve">Future networks including </w:t>
      </w:r>
      <w:r w:rsidR="001C591B">
        <w:rPr>
          <w:i/>
          <w:iCs/>
        </w:rPr>
        <w:t xml:space="preserve">cloud computing, </w:t>
      </w:r>
      <w:r w:rsidR="006129E4" w:rsidRPr="00DA4C3C">
        <w:rPr>
          <w:i/>
          <w:iCs/>
        </w:rPr>
        <w:t xml:space="preserve">mobile and </w:t>
      </w:r>
      <w:r w:rsidR="002F3376">
        <w:rPr>
          <w:i/>
          <w:iCs/>
        </w:rPr>
        <w:t xml:space="preserve">next-generation </w:t>
      </w:r>
      <w:r w:rsidR="001C591B">
        <w:rPr>
          <w:i/>
          <w:iCs/>
        </w:rPr>
        <w:t>networks</w:t>
      </w:r>
      <w:r>
        <w:t xml:space="preserve">) which is to meet at ITU headquarters, Geneva, from </w:t>
      </w:r>
      <w:r w:rsidR="006129E4">
        <w:t>18 February</w:t>
      </w:r>
      <w:r>
        <w:t xml:space="preserve"> to </w:t>
      </w:r>
      <w:r w:rsidR="006129E4">
        <w:t>1 March 2013</w:t>
      </w:r>
      <w:r>
        <w:t xml:space="preserve"> inclusive. </w:t>
      </w:r>
      <w:r w:rsidR="00182146">
        <w:t>(S</w:t>
      </w:r>
      <w:r>
        <w:t xml:space="preserve">ee TSB Circular </w:t>
      </w:r>
      <w:r w:rsidR="006129E4">
        <w:t>230</w:t>
      </w:r>
      <w:r>
        <w:t xml:space="preserve"> of </w:t>
      </w:r>
      <w:r w:rsidR="006129E4">
        <w:t>23 September 2011</w:t>
      </w:r>
      <w:r>
        <w:t>)</w:t>
      </w:r>
      <w:r w:rsidR="00086A9A">
        <w:t>.</w:t>
      </w:r>
      <w:bookmarkStart w:id="2" w:name="_GoBack"/>
      <w:bookmarkEnd w:id="2"/>
    </w:p>
    <w:p w:rsidR="00A51E89" w:rsidRDefault="00A51E89" w:rsidP="00182146">
      <w:pPr>
        <w:spacing w:before="0"/>
      </w:pPr>
    </w:p>
    <w:p w:rsidR="00A51E89" w:rsidRDefault="00A51E89" w:rsidP="00CF58E2">
      <w:pPr>
        <w:ind w:right="-194"/>
      </w:pPr>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A51E89" w:rsidRDefault="00A51E89" w:rsidP="00182146">
      <w:pPr>
        <w:spacing w:before="0"/>
        <w:rPr>
          <w:bCs/>
        </w:rPr>
      </w:pPr>
    </w:p>
    <w:p w:rsidR="00A51E89" w:rsidRPr="00313DA4" w:rsidRDefault="00A51E89" w:rsidP="003D7525">
      <w:r>
        <w:t xml:space="preserve">The draft </w:t>
      </w:r>
      <w:r>
        <w:rPr>
          <w:b/>
          <w:bCs/>
        </w:rPr>
        <w:t xml:space="preserve">Agenda </w:t>
      </w:r>
      <w:r w:rsidRPr="00580DD4">
        <w:t>of the meeting</w:t>
      </w:r>
      <w:r>
        <w:t xml:space="preserve">, as prepared by </w:t>
      </w:r>
      <w:r w:rsidR="006129E4">
        <w:t>agreement with the Chairman of Study Group 13</w:t>
      </w:r>
      <w:r w:rsidR="003D7525">
        <w:t xml:space="preserve">, </w:t>
      </w:r>
      <w:r w:rsidR="006129E4">
        <w:t>Mr Chaesub Lee</w:t>
      </w:r>
      <w:r>
        <w:t xml:space="preserve">, is set out in </w:t>
      </w:r>
      <w:r>
        <w:rPr>
          <w:b/>
        </w:rPr>
        <w:t>Annex </w:t>
      </w:r>
      <w:r w:rsidR="00CF58E2">
        <w:rPr>
          <w:b/>
        </w:rPr>
        <w:t>B</w:t>
      </w:r>
      <w:r>
        <w:t xml:space="preserve">.  </w:t>
      </w:r>
      <w:r w:rsidRPr="00580DD4">
        <w:t>The draft</w:t>
      </w:r>
      <w:r>
        <w:rPr>
          <w:b/>
          <w:bCs/>
        </w:rPr>
        <w:t xml:space="preserve"> </w:t>
      </w:r>
      <w:r w:rsidRPr="00725F66">
        <w:rPr>
          <w:b/>
          <w:bCs/>
        </w:rPr>
        <w:t>Timetable</w:t>
      </w:r>
      <w:r>
        <w:t xml:space="preserve">, as prepared by </w:t>
      </w:r>
      <w:r w:rsidR="006129E4">
        <w:t xml:space="preserve">agreement with </w:t>
      </w:r>
      <w:r w:rsidR="00F20FB9">
        <w:t>the Chairman of Study Group 13</w:t>
      </w:r>
      <w:r>
        <w:t xml:space="preserve">, is set out in </w:t>
      </w:r>
      <w:r>
        <w:rPr>
          <w:b/>
          <w:bCs/>
        </w:rPr>
        <w:t xml:space="preserve">Annex </w:t>
      </w:r>
      <w:r w:rsidR="00CF58E2">
        <w:rPr>
          <w:b/>
          <w:bCs/>
        </w:rPr>
        <w:t>C</w:t>
      </w:r>
      <w:r>
        <w:rPr>
          <w:b/>
          <w:bCs/>
        </w:rPr>
        <w:t xml:space="preserve">. </w:t>
      </w:r>
      <w:r w:rsidR="00313DA4" w:rsidRPr="00313DA4">
        <w:t xml:space="preserve">Further enhancements to this </w:t>
      </w:r>
      <w:proofErr w:type="spellStart"/>
      <w:r w:rsidR="00313DA4" w:rsidRPr="00313DA4">
        <w:t>timepl</w:t>
      </w:r>
      <w:r w:rsidR="00557F37">
        <w:t>an</w:t>
      </w:r>
      <w:proofErr w:type="spellEnd"/>
      <w:r w:rsidR="00557F37">
        <w:t xml:space="preserve"> </w:t>
      </w:r>
      <w:r w:rsidR="00313DA4" w:rsidRPr="00313DA4">
        <w:t>will be published on the SG 13 home page.</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214C9F">
      <w:pPr>
        <w:spacing w:before="1320"/>
        <w:ind w:right="91"/>
      </w:pPr>
      <w:r w:rsidRPr="002A7DD3">
        <w:rPr>
          <w:lang w:val="en-US"/>
        </w:rPr>
        <w:t>Malcolm Johnson</w:t>
      </w:r>
      <w:r>
        <w:br/>
        <w:t>Director of the Telecommunication</w:t>
      </w:r>
      <w:r>
        <w:br/>
        <w:t>Standardization Bureau</w:t>
      </w:r>
    </w:p>
    <w:p w:rsidR="00182146" w:rsidRDefault="00182146" w:rsidP="00A51E89">
      <w:r>
        <w:t>Annexes: 3</w:t>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182146" w:rsidRPr="00F16C0D" w:rsidRDefault="00182146" w:rsidP="00F16C0D">
      <w:pPr>
        <w:spacing w:before="0"/>
        <w:ind w:right="-193"/>
        <w:jc w:val="center"/>
        <w:rPr>
          <w:b/>
          <w:bCs/>
          <w:sz w:val="20"/>
        </w:rPr>
      </w:pPr>
    </w:p>
    <w:p w:rsidR="00182146" w:rsidRDefault="00182146" w:rsidP="00182146">
      <w:pPr>
        <w:ind w:right="-194"/>
        <w:jc w:val="center"/>
        <w:rPr>
          <w:b/>
          <w:bCs/>
          <w:sz w:val="28"/>
          <w:szCs w:val="28"/>
        </w:rPr>
      </w:pPr>
      <w:r>
        <w:rPr>
          <w:b/>
          <w:bCs/>
          <w:sz w:val="28"/>
          <w:szCs w:val="28"/>
        </w:rPr>
        <w:t>MAKING CONTRIBUTIONS</w:t>
      </w:r>
    </w:p>
    <w:p w:rsidR="00182146" w:rsidRDefault="00182146" w:rsidP="001C591B">
      <w:pPr>
        <w:spacing w:after="120"/>
        <w:rPr>
          <w:bCs/>
        </w:rPr>
      </w:pPr>
      <w:r w:rsidRPr="00725F66">
        <w:rPr>
          <w:b/>
          <w:bCs/>
        </w:rPr>
        <w:t>DEADLINE</w:t>
      </w:r>
      <w:r>
        <w:rPr>
          <w:b/>
          <w:bCs/>
        </w:rPr>
        <w:t xml:space="preserve">S FOR </w:t>
      </w:r>
      <w:r w:rsidRPr="00725F66">
        <w:rPr>
          <w:b/>
          <w:bCs/>
        </w:rPr>
        <w:t>CONTRIBUTIONS:</w:t>
      </w:r>
      <w:r>
        <w:t xml:space="preserve"> </w:t>
      </w:r>
      <w:r w:rsidR="006129E4">
        <w:t xml:space="preserve">The deadline for contributions is 12 (twelve) calendar days before the meeting. </w:t>
      </w:r>
      <w:r>
        <w:t xml:space="preserve">Such contributions will be published on the Study Group </w:t>
      </w:r>
      <w:r w:rsidR="006129E4">
        <w:t>13</w:t>
      </w:r>
      <w:r>
        <w:t xml:space="preserve"> website and must therefore be received by TSB </w:t>
      </w:r>
      <w:r>
        <w:rPr>
          <w:b/>
        </w:rPr>
        <w:t xml:space="preserve">not later than </w:t>
      </w:r>
      <w:r w:rsidR="001C591B">
        <w:rPr>
          <w:b/>
        </w:rPr>
        <w:t>5 February</w:t>
      </w:r>
      <w:r w:rsidR="006129E4">
        <w:rPr>
          <w:b/>
        </w:rPr>
        <w:t xml:space="preserve"> 2013</w:t>
      </w:r>
      <w:r w:rsidRPr="0075428B">
        <w:rPr>
          <w:bCs/>
        </w:rPr>
        <w:t xml:space="preserve">. Contributions received at least </w:t>
      </w:r>
      <w:r w:rsidRPr="00991C59">
        <w:rPr>
          <w:b/>
        </w:rPr>
        <w:t>two</w:t>
      </w:r>
      <w:r w:rsidRPr="0075428B">
        <w:rPr>
          <w:bCs/>
        </w:rPr>
        <w:t xml:space="preserve"> months before </w:t>
      </w:r>
      <w:r>
        <w:rPr>
          <w:bCs/>
        </w:rPr>
        <w:t>the start of the meeting may be translated, if requested.</w:t>
      </w:r>
    </w:p>
    <w:p w:rsidR="00182146" w:rsidRDefault="00182146" w:rsidP="00401C09">
      <w:pPr>
        <w:spacing w:after="120"/>
      </w:pPr>
      <w:r w:rsidRPr="00725F66">
        <w:rPr>
          <w:b/>
          <w:bCs/>
        </w:rPr>
        <w:t>DIRECT POSTING</w:t>
      </w:r>
      <w:r>
        <w:rPr>
          <w:b/>
          <w:bCs/>
        </w:rPr>
        <w:t>/DOCUMENT SUBMISSION</w:t>
      </w:r>
      <w:r w:rsidRPr="00725F66">
        <w:rPr>
          <w:b/>
          <w:bCs/>
        </w:rPr>
        <w:t>:</w:t>
      </w:r>
      <w:r>
        <w:t xml:space="preserve"> A direct posting system for contributions is now available on-line.</w:t>
      </w:r>
      <w:r w:rsidR="00A754DA">
        <w:t xml:space="preserve"> </w:t>
      </w:r>
      <w:r>
        <w:t>The direct posting system allows ITU-T members to reserve contribution numbers and to upload/revise contributions directly to the ITU-T web server.</w:t>
      </w:r>
      <w:r w:rsidR="00405CD4">
        <w:t xml:space="preserve"> </w:t>
      </w:r>
      <w:r>
        <w:t>Further information and guidelines for the new direct posting system are available at the following address</w:t>
      </w:r>
      <w:r w:rsidR="0098663A">
        <w:t xml:space="preserve">: </w:t>
      </w:r>
      <w:hyperlink r:id="rId11" w:history="1">
        <w:r w:rsidR="0098663A" w:rsidRPr="00A90F77">
          <w:rPr>
            <w:rStyle w:val="Hyperlink"/>
          </w:rPr>
          <w:t>http://itu.int/net/ITU-T/ddp/</w:t>
        </w:r>
      </w:hyperlink>
      <w:r>
        <w:t>.</w:t>
      </w:r>
    </w:p>
    <w:p w:rsidR="00182146" w:rsidRDefault="00182146" w:rsidP="0067344B">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2"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367DBC">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182146" w:rsidP="0067344B">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In agreement with its Chairman, Mr </w:t>
      </w:r>
      <w:r w:rsidR="006129E4">
        <w:rPr>
          <w:rFonts w:eastAsia="SimSun"/>
          <w:szCs w:val="24"/>
          <w:lang w:eastAsia="zh-CN"/>
        </w:rPr>
        <w:t>Chaesub Lee</w:t>
      </w:r>
      <w:r>
        <w:rPr>
          <w:rFonts w:eastAsia="SimSun"/>
          <w:szCs w:val="24"/>
          <w:lang w:eastAsia="zh-CN"/>
        </w:rPr>
        <w:t xml:space="preserve">, Study Group </w:t>
      </w:r>
      <w:r w:rsidR="006129E4">
        <w:rPr>
          <w:rFonts w:eastAsia="SimSun"/>
          <w:szCs w:val="24"/>
          <w:lang w:eastAsia="zh-CN"/>
        </w:rPr>
        <w:t>13</w:t>
      </w:r>
      <w:r>
        <w:rPr>
          <w:rFonts w:eastAsia="SimSun"/>
          <w:szCs w:val="24"/>
          <w:lang w:eastAsia="zh-CN"/>
        </w:rPr>
        <w:t xml:space="preserve"> will take further steps towards working in a fully electronic environment. The meeting will therefore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3" w:history="1">
        <w:r w:rsidR="00DA288A" w:rsidRPr="009D7F3E">
          <w:rPr>
            <w:rStyle w:val="Hyperlink"/>
          </w:rPr>
          <w:t>http://itu.int/ITU-T/edh/faqs-support.html</w:t>
        </w:r>
      </w:hyperlink>
      <w:r>
        <w:t xml:space="preserve">). </w:t>
      </w:r>
    </w:p>
    <w:p w:rsidR="00182146" w:rsidRPr="001318FF" w:rsidRDefault="00182146" w:rsidP="0067344B">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w:t>
      </w:r>
      <w:r w:rsidR="0067344B">
        <w:rPr>
          <w:rFonts w:eastAsia="SimSun"/>
          <w:szCs w:val="24"/>
          <w:lang w:eastAsia="zh-CN"/>
        </w:rPr>
        <w:t xml:space="preserve">r of the </w:t>
      </w:r>
      <w:proofErr w:type="spellStart"/>
      <w:r w:rsidR="0067344B">
        <w:rPr>
          <w:rFonts w:eastAsia="SimSun"/>
          <w:szCs w:val="24"/>
          <w:lang w:eastAsia="zh-CN"/>
        </w:rPr>
        <w:t>Montbrillant</w:t>
      </w:r>
      <w:proofErr w:type="spellEnd"/>
      <w:r w:rsidR="0067344B">
        <w:rPr>
          <w:rFonts w:eastAsia="SimSun"/>
          <w:szCs w:val="24"/>
          <w:lang w:eastAsia="zh-CN"/>
        </w:rPr>
        <w:t xml:space="preserve"> building. </w:t>
      </w:r>
      <w:r w:rsidRPr="001318FF">
        <w:rPr>
          <w:rFonts w:eastAsia="SimSun"/>
          <w:szCs w:val="24"/>
          <w:lang w:eastAsia="zh-CN"/>
        </w:rPr>
        <w:t>Your ITU RFID badge opens and closes the e-</w:t>
      </w:r>
      <w:proofErr w:type="spellStart"/>
      <w:r w:rsidRPr="001318FF">
        <w:rPr>
          <w:rFonts w:eastAsia="SimSun"/>
          <w:szCs w:val="24"/>
          <w:lang w:eastAsia="zh-CN"/>
        </w:rPr>
        <w:t>locker.Your</w:t>
      </w:r>
      <w:proofErr w:type="spellEnd"/>
      <w:r w:rsidRPr="001318FF">
        <w:rPr>
          <w:rFonts w:eastAsia="SimSun"/>
          <w:szCs w:val="24"/>
          <w:lang w:eastAsia="zh-CN"/>
        </w:rPr>
        <w:t xml:space="preserve">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4"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BF1E0F">
      <w:pPr>
        <w:pStyle w:val="PlainText"/>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w:t>
      </w:r>
      <w:proofErr w:type="spellStart"/>
      <w:r w:rsidRPr="001318FF">
        <w:rPr>
          <w:sz w:val="24"/>
          <w:szCs w:val="24"/>
        </w:rPr>
        <w:t>Montbrillant</w:t>
      </w:r>
      <w:proofErr w:type="spellEnd"/>
      <w:r w:rsidRPr="001318FF">
        <w:rPr>
          <w:sz w:val="24"/>
          <w:szCs w:val="24"/>
        </w:rPr>
        <w:t xml:space="preserve">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5" w:history="1">
        <w:r>
          <w:rPr>
            <w:rStyle w:val="Hyperlink"/>
          </w:rPr>
          <w:t>printername@eprint.itu.int</w:t>
        </w:r>
      </w:hyperlink>
      <w:proofErr w:type="gramEnd"/>
      <w:r>
        <w:t xml:space="preserve">). No driver installation is required. For more details, please see </w:t>
      </w:r>
      <w:hyperlink r:id="rId16" w:history="1">
        <w:r w:rsidR="00A57DA5">
          <w:rPr>
            <w:rStyle w:val="Hyperlink"/>
          </w:rPr>
          <w:t>http://itu.int/ITU-T/go/e-print</w:t>
        </w:r>
      </w:hyperlink>
      <w:r>
        <w:t>.</w:t>
      </w:r>
    </w:p>
    <w:p w:rsidR="00182146" w:rsidRDefault="00182146" w:rsidP="00BF1E0F">
      <w:pPr>
        <w:tabs>
          <w:tab w:val="left" w:pos="1418"/>
          <w:tab w:val="left" w:pos="1702"/>
          <w:tab w:val="left" w:pos="2160"/>
        </w:tabs>
        <w:spacing w:after="120"/>
        <w:ind w:right="92"/>
        <w:jc w:val="center"/>
        <w:rPr>
          <w:b/>
          <w:bCs/>
        </w:rPr>
      </w:pPr>
      <w:r w:rsidRPr="00182146">
        <w:rPr>
          <w:b/>
          <w:bCs/>
          <w:sz w:val="28"/>
          <w:szCs w:val="28"/>
        </w:rPr>
        <w:t>REGISTRATION</w:t>
      </w:r>
      <w:r>
        <w:rPr>
          <w:b/>
          <w:bCs/>
        </w:rPr>
        <w:t>,</w:t>
      </w:r>
      <w:r w:rsidRPr="00580DD4">
        <w:rPr>
          <w:b/>
          <w:bCs/>
        </w:rPr>
        <w:t xml:space="preserve"> NEW DELEGATES</w:t>
      </w:r>
      <w:r>
        <w:rPr>
          <w:b/>
          <w:bCs/>
        </w:rPr>
        <w:t xml:space="preserve"> and FELLOWSHIPS</w:t>
      </w:r>
    </w:p>
    <w:p w:rsidR="00182146" w:rsidRDefault="00182146">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6129E4">
        <w:rPr>
          <w:b/>
        </w:rPr>
        <w:t>18 January 2013</w:t>
      </w:r>
      <w:r>
        <w:t xml:space="preserve">, the list of people who will be representing your Administration, </w:t>
      </w:r>
      <w:r>
        <w:rPr>
          <w:bCs/>
        </w:rPr>
        <w:t xml:space="preserve">Sector Member, Associate, Academic Institution, </w:t>
      </w:r>
      <w:r>
        <w:rPr>
          <w:bCs/>
        </w:rPr>
        <w:lastRenderedPageBreak/>
        <w:t xml:space="preserve">regional and/or international organization or other entity. </w:t>
      </w:r>
      <w:r>
        <w:t>Administrations are requested also to indicate the name of their head of delegation (and deputy head, if applicable).</w:t>
      </w:r>
    </w:p>
    <w:p w:rsidR="00182146" w:rsidRDefault="00182146" w:rsidP="00553C34">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8" w:history="1">
        <w:r w:rsidR="00553C34" w:rsidRPr="0086280D">
          <w:rPr>
            <w:rStyle w:val="Hyperlink"/>
            <w:b/>
            <w:bCs/>
          </w:rPr>
          <w:t>http://itu.int/ITU-T/studygroups/com13</w:t>
        </w:r>
      </w:hyperlink>
      <w:r w:rsidRPr="00D159D1">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Default="00182146" w:rsidP="004A5B1C">
      <w:pPr>
        <w:pStyle w:val="NormalWeb"/>
        <w:spacing w:before="120" w:after="120"/>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that </w:t>
      </w:r>
      <w:r>
        <w:rPr>
          <w:rFonts w:asciiTheme="majorBidi" w:hAnsiTheme="majorBidi" w:cstheme="majorBidi"/>
          <w:sz w:val="24"/>
          <w:szCs w:val="24"/>
        </w:rPr>
        <w:t xml:space="preserve">one </w:t>
      </w:r>
      <w:r w:rsidRPr="00725F66">
        <w:rPr>
          <w:rFonts w:asciiTheme="majorBidi" w:hAnsiTheme="majorBidi" w:cstheme="majorBidi"/>
          <w:sz w:val="24"/>
          <w:szCs w:val="24"/>
        </w:rPr>
        <w:t>full</w:t>
      </w:r>
      <w:r>
        <w:rPr>
          <w:rFonts w:asciiTheme="majorBidi" w:hAnsiTheme="majorBidi" w:cstheme="majorBidi"/>
          <w:sz w:val="24"/>
          <w:szCs w:val="24"/>
        </w:rPr>
        <w:t xml:space="preserve"> or two partial </w:t>
      </w:r>
      <w:r w:rsidRPr="00725F66">
        <w:rPr>
          <w:rFonts w:asciiTheme="majorBidi" w:hAnsiTheme="majorBidi" w:cstheme="majorBidi"/>
          <w:sz w:val="24"/>
          <w:szCs w:val="24"/>
        </w:rPr>
        <w:t xml:space="preserve">fellowships </w:t>
      </w:r>
      <w:r>
        <w:rPr>
          <w:rFonts w:asciiTheme="majorBidi" w:hAnsiTheme="majorBidi" w:cstheme="majorBidi"/>
          <w:sz w:val="24"/>
          <w:szCs w:val="24"/>
        </w:rPr>
        <w:t xml:space="preserve">per administration </w:t>
      </w:r>
      <w:r w:rsidRPr="00725F66">
        <w:rPr>
          <w:rFonts w:asciiTheme="majorBidi" w:hAnsiTheme="majorBidi" w:cstheme="majorBidi"/>
          <w:sz w:val="24"/>
          <w:szCs w:val="24"/>
        </w:rPr>
        <w:t>will be awarded</w:t>
      </w:r>
      <w:r>
        <w:rPr>
          <w:rFonts w:asciiTheme="majorBidi" w:hAnsiTheme="majorBidi" w:cstheme="majorBidi"/>
          <w:sz w:val="24"/>
          <w:szCs w:val="24"/>
        </w:rPr>
        <w:t xml:space="preserve">, </w:t>
      </w:r>
      <w:r w:rsidRPr="00725F66">
        <w:rPr>
          <w:rFonts w:asciiTheme="majorBidi" w:hAnsiTheme="majorBidi" w:cstheme="majorBidi"/>
          <w:sz w:val="24"/>
          <w:szCs w:val="24"/>
        </w:rPr>
        <w:t>subject</w:t>
      </w:r>
      <w:r>
        <w:rPr>
          <w:rFonts w:asciiTheme="majorBidi" w:hAnsiTheme="majorBidi" w:cstheme="majorBidi"/>
          <w:sz w:val="24"/>
          <w:szCs w:val="24"/>
        </w:rPr>
        <w:t xml:space="preserve"> to</w:t>
      </w:r>
      <w:r w:rsidRPr="00725F66">
        <w:rPr>
          <w:rFonts w:asciiTheme="majorBidi" w:hAnsiTheme="majorBidi" w:cstheme="majorBidi"/>
          <w:sz w:val="24"/>
          <w:szCs w:val="24"/>
        </w:rPr>
        <w:t xml:space="preserve"> available funding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19" w:history="1">
        <w:r w:rsidRPr="00D8610E">
          <w:rPr>
            <w:rStyle w:val="Hyperlink"/>
            <w:rFonts w:asciiTheme="majorBidi" w:hAnsiTheme="majorBidi" w:cstheme="majorBidi"/>
            <w:sz w:val="24"/>
            <w:szCs w:val="24"/>
          </w:rPr>
          <w:t>http://itu.int/en/ITU-T/info/Pages/resources.aspx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 xml:space="preserve">must be authorized by the relevant Administration of the ITU Member State. </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not later than </w:t>
      </w:r>
      <w:r w:rsidR="006129E4">
        <w:rPr>
          <w:rFonts w:asciiTheme="majorBidi" w:hAnsiTheme="majorBidi" w:cstheme="majorBidi"/>
          <w:sz w:val="24"/>
          <w:szCs w:val="24"/>
        </w:rPr>
        <w:t>18 January 2013.</w:t>
      </w:r>
    </w:p>
    <w:p w:rsidR="00182146" w:rsidRDefault="00182146" w:rsidP="00367DBC">
      <w:pPr>
        <w:autoSpaceDE w:val="0"/>
        <w:autoSpaceDN w:val="0"/>
        <w:adjustRightInd w:val="0"/>
        <w:spacing w:after="120"/>
        <w:rPr>
          <w:b/>
          <w:bCs/>
        </w:rPr>
      </w:pPr>
      <w:r>
        <w:rPr>
          <w:b/>
          <w:bCs/>
        </w:rPr>
        <w:t>KEY DEADLINES (before meeting)</w:t>
      </w:r>
    </w:p>
    <w:p w:rsidR="00182146" w:rsidRDefault="00182146" w:rsidP="00011163">
      <w:pPr>
        <w:tabs>
          <w:tab w:val="left" w:pos="3402"/>
        </w:tabs>
        <w:autoSpaceDE w:val="0"/>
        <w:autoSpaceDN w:val="0"/>
        <w:adjustRightInd w:val="0"/>
        <w:spacing w:after="120"/>
      </w:pPr>
      <w:r>
        <w:t>Two months</w:t>
      </w:r>
      <w:r w:rsidR="00A30C9E">
        <w:t xml:space="preserve"> (18.12.2012)</w:t>
      </w:r>
      <w:r w:rsidR="00011163">
        <w:t>:</w:t>
      </w:r>
      <w:r w:rsidR="00011163">
        <w:tab/>
      </w:r>
      <w:r>
        <w:t>-</w:t>
      </w:r>
      <w:r w:rsidR="00011163">
        <w:t xml:space="preserve"> </w:t>
      </w:r>
      <w:r>
        <w:t>submit contributions for which translation is requested</w:t>
      </w:r>
    </w:p>
    <w:p w:rsidR="00182146" w:rsidRDefault="00182146" w:rsidP="00011163">
      <w:pPr>
        <w:tabs>
          <w:tab w:val="left" w:pos="3402"/>
        </w:tabs>
        <w:autoSpaceDE w:val="0"/>
        <w:autoSpaceDN w:val="0"/>
        <w:adjustRightInd w:val="0"/>
        <w:spacing w:after="120"/>
      </w:pPr>
      <w:r w:rsidRPr="00C16598">
        <w:t>One Month</w:t>
      </w:r>
      <w:r w:rsidR="00A30C9E">
        <w:t xml:space="preserve"> (18.01.2013)</w:t>
      </w:r>
      <w:r w:rsidR="00011163">
        <w:t>:</w:t>
      </w:r>
      <w:r w:rsidR="00011163">
        <w:tab/>
      </w:r>
      <w:r>
        <w:t>-</w:t>
      </w:r>
      <w:r w:rsidR="00011163">
        <w:t xml:space="preserve"> </w:t>
      </w:r>
      <w:r w:rsidRPr="00C16598">
        <w:t>fellowship requests</w:t>
      </w:r>
    </w:p>
    <w:p w:rsidR="00182146" w:rsidRDefault="00011163" w:rsidP="00011163">
      <w:pPr>
        <w:tabs>
          <w:tab w:val="clear" w:pos="794"/>
          <w:tab w:val="clear" w:pos="1191"/>
          <w:tab w:val="clear" w:pos="1588"/>
          <w:tab w:val="clear" w:pos="1985"/>
          <w:tab w:val="left" w:pos="3402"/>
        </w:tabs>
        <w:autoSpaceDE w:val="0"/>
        <w:autoSpaceDN w:val="0"/>
        <w:adjustRightInd w:val="0"/>
        <w:spacing w:after="120"/>
      </w:pPr>
      <w:r>
        <w:tab/>
      </w:r>
      <w:r w:rsidR="00182146">
        <w:t>-</w:t>
      </w:r>
      <w:r>
        <w:t xml:space="preserve"> </w:t>
      </w:r>
      <w:proofErr w:type="gramStart"/>
      <w:r w:rsidR="00182146">
        <w:t>requests</w:t>
      </w:r>
      <w:proofErr w:type="gramEnd"/>
      <w:r w:rsidR="00182146">
        <w:t xml:space="preserve"> for interpretation at opening and/or closing plenary</w:t>
      </w:r>
    </w:p>
    <w:p w:rsidR="00182146" w:rsidRDefault="0054661C" w:rsidP="0054661C">
      <w:pPr>
        <w:tabs>
          <w:tab w:val="clear" w:pos="794"/>
          <w:tab w:val="clear" w:pos="1191"/>
          <w:tab w:val="clear" w:pos="1588"/>
          <w:tab w:val="clear" w:pos="1985"/>
          <w:tab w:val="left" w:pos="3402"/>
        </w:tabs>
        <w:autoSpaceDE w:val="0"/>
        <w:autoSpaceDN w:val="0"/>
        <w:adjustRightInd w:val="0"/>
        <w:spacing w:after="120"/>
      </w:pPr>
      <w:r>
        <w:tab/>
      </w:r>
      <w:r w:rsidR="00182146">
        <w:t>-</w:t>
      </w:r>
      <w:r w:rsidR="00011163">
        <w:t xml:space="preserve"> </w:t>
      </w:r>
      <w:proofErr w:type="gramStart"/>
      <w:r w:rsidR="00182146">
        <w:t>requests</w:t>
      </w:r>
      <w:proofErr w:type="gramEnd"/>
      <w:r w:rsidR="00182146">
        <w:t xml:space="preserve"> for visas</w:t>
      </w:r>
    </w:p>
    <w:p w:rsidR="00182146" w:rsidRDefault="00182146" w:rsidP="002435F0">
      <w:pPr>
        <w:tabs>
          <w:tab w:val="left" w:pos="3402"/>
        </w:tabs>
        <w:autoSpaceDE w:val="0"/>
        <w:autoSpaceDN w:val="0"/>
        <w:adjustRightInd w:val="0"/>
        <w:spacing w:after="120"/>
      </w:pPr>
      <w:r>
        <w:t xml:space="preserve">12 </w:t>
      </w:r>
      <w:r w:rsidR="0062258E">
        <w:t>c</w:t>
      </w:r>
      <w:r>
        <w:t>alendar days</w:t>
      </w:r>
      <w:r w:rsidR="00A30C9E">
        <w:t xml:space="preserve"> (05.02.2013)</w:t>
      </w:r>
      <w:r w:rsidR="002435F0">
        <w:t xml:space="preserve">: </w:t>
      </w:r>
      <w:r w:rsidR="002435F0">
        <w:tab/>
      </w:r>
      <w:r>
        <w:t>-</w:t>
      </w:r>
      <w:r w:rsidR="00BE693C">
        <w:t xml:space="preserve"> </w:t>
      </w:r>
      <w:r>
        <w:t>final deadline for contributions</w:t>
      </w:r>
    </w:p>
    <w:p w:rsidR="00182146" w:rsidRPr="004E16C2" w:rsidRDefault="00182146" w:rsidP="00367DBC">
      <w:pPr>
        <w:tabs>
          <w:tab w:val="left" w:pos="1418"/>
          <w:tab w:val="left" w:pos="1702"/>
          <w:tab w:val="left" w:pos="2160"/>
        </w:tabs>
        <w:spacing w:after="120"/>
        <w:ind w:right="92"/>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0" w:history="1">
        <w:r w:rsidR="002A0EDC" w:rsidRPr="009D7F3E">
          <w:rPr>
            <w:rStyle w:val="Hyperlink"/>
          </w:rPr>
          <w:t>http://itu.int/travel/</w:t>
        </w:r>
      </w:hyperlink>
    </w:p>
    <w:p w:rsidR="00182146" w:rsidRDefault="00182146" w:rsidP="00F16C0D">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6129E4">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6129E4">
        <w:rPr>
          <w:lang w:val="en-US"/>
        </w:rPr>
        <w:t xml:space="preserve"> 1/13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15C0BC73" wp14:editId="1E0A473E">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6129E4">
            <w:pPr>
              <w:spacing w:before="60"/>
              <w:jc w:val="center"/>
              <w:rPr>
                <w:b/>
                <w:bCs/>
              </w:rPr>
            </w:pPr>
            <w:r w:rsidRPr="00CB3420">
              <w:rPr>
                <w:b/>
                <w:bCs/>
              </w:rPr>
              <w:br/>
            </w:r>
            <w:r w:rsidRPr="00167799">
              <w:rPr>
                <w:b/>
                <w:bCs/>
              </w:rPr>
              <w:t xml:space="preserve">ITU-T Study Group </w:t>
            </w:r>
            <w:r w:rsidR="006129E4">
              <w:rPr>
                <w:b/>
                <w:bCs/>
              </w:rPr>
              <w:t>13</w:t>
            </w:r>
            <w:r>
              <w:rPr>
                <w:b/>
                <w:bCs/>
              </w:rPr>
              <w:t xml:space="preserve"> </w:t>
            </w:r>
            <w:r w:rsidRPr="00167799">
              <w:rPr>
                <w:b/>
                <w:bCs/>
              </w:rPr>
              <w:t>meeting</w:t>
            </w:r>
          </w:p>
          <w:p w:rsidR="00B25263" w:rsidRPr="00CB3420" w:rsidRDefault="00B25263" w:rsidP="006129E4">
            <w:pPr>
              <w:spacing w:before="60"/>
              <w:jc w:val="center"/>
              <w:rPr>
                <w:b/>
                <w:bCs/>
              </w:rPr>
            </w:pPr>
            <w:r w:rsidRPr="007B5B29">
              <w:rPr>
                <w:b/>
                <w:bCs/>
              </w:rPr>
              <w:t xml:space="preserve">Geneva, Switzerland, </w:t>
            </w:r>
            <w:r w:rsidR="006129E4">
              <w:rPr>
                <w:b/>
                <w:bCs/>
              </w:rPr>
              <w:t>18 February-1 March 2013</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0B5BE999" wp14:editId="601D3E6A">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3"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6129E4">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6129E4">
              <w:rPr>
                <w:b/>
                <w:iCs/>
                <w:lang w:val="en-US"/>
              </w:rPr>
              <w:t>18 January 2013</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352026">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4" w:history="1">
              <w:r w:rsidR="006129E4" w:rsidRPr="00DA6703">
                <w:rPr>
                  <w:rStyle w:val="Hyperlink"/>
                  <w:rFonts w:cs="Arial"/>
                  <w:sz w:val="18"/>
                  <w:szCs w:val="18"/>
                </w:rPr>
                <w:t>http://www.itu.int/ITU-T/studygroups/com13</w:t>
              </w:r>
            </w:hyperlink>
            <w:r w:rsidRPr="00CB3420">
              <w:rPr>
                <w:color w:val="1F497D"/>
                <w:sz w:val="16"/>
                <w:szCs w:val="16"/>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w:t>
            </w:r>
            <w:r w:rsidR="00D37821">
              <w:rPr>
                <w:sz w:val="20"/>
              </w:rPr>
              <w:t>o</w:t>
            </w:r>
            <w:r>
              <w:rPr>
                <w:sz w:val="20"/>
              </w:rPr>
              <w:t>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B25263" w:rsidRPr="00CC3DFE" w:rsidRDefault="00B25263" w:rsidP="00B25263">
      <w:pPr>
        <w:rPr>
          <w:sz w:val="4"/>
          <w:szCs w:val="4"/>
        </w:rPr>
      </w:pPr>
    </w:p>
    <w:p w:rsidR="00182146" w:rsidRDefault="00182146" w:rsidP="00182146">
      <w:pPr>
        <w:rPr>
          <w:sz w:val="4"/>
          <w:szCs w:val="4"/>
        </w:rPr>
      </w:pPr>
    </w:p>
    <w:p w:rsidR="00182146" w:rsidRDefault="00182146" w:rsidP="00182146">
      <w:pPr>
        <w:rPr>
          <w:sz w:val="4"/>
          <w:szCs w:val="4"/>
        </w:rPr>
      </w:pPr>
    </w:p>
    <w:p w:rsidR="00F9493C" w:rsidRDefault="00182146" w:rsidP="00F9493C">
      <w:pPr>
        <w:pStyle w:val="LetterStart"/>
        <w:tabs>
          <w:tab w:val="clear" w:pos="1361"/>
          <w:tab w:val="clear" w:pos="1758"/>
          <w:tab w:val="clear" w:pos="2155"/>
          <w:tab w:val="clear" w:pos="2552"/>
          <w:tab w:val="center" w:pos="4962"/>
        </w:tabs>
        <w:spacing w:before="120" w:line="240" w:lineRule="atLeast"/>
        <w:jc w:val="center"/>
        <w:rPr>
          <w:b/>
          <w:bCs/>
          <w:lang w:val="en-US"/>
        </w:rPr>
      </w:pPr>
      <w:proofErr w:type="gramStart"/>
      <w:r w:rsidRPr="00580DD4">
        <w:rPr>
          <w:b/>
          <w:bCs/>
        </w:rPr>
        <w:t>FORM</w:t>
      </w:r>
      <w:r w:rsidRPr="00B25263">
        <w:rPr>
          <w:b/>
          <w:bCs/>
          <w:lang w:val="en-US"/>
        </w:rPr>
        <w:t xml:space="preserve">  2</w:t>
      </w:r>
      <w:proofErr w:type="gramEnd"/>
      <w:r w:rsidR="00B25263" w:rsidRPr="00B25263">
        <w:rPr>
          <w:b/>
          <w:bCs/>
          <w:lang w:val="en-US"/>
        </w:rPr>
        <w:t xml:space="preserve"> - </w:t>
      </w:r>
      <w:r w:rsidRPr="00B25263">
        <w:rPr>
          <w:b/>
          <w:bCs/>
          <w:lang w:val="en-US"/>
        </w:rPr>
        <w:t>HOTELS</w:t>
      </w:r>
    </w:p>
    <w:p w:rsidR="00182146" w:rsidRPr="0053301F" w:rsidRDefault="00B25263" w:rsidP="00203A89">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203A89">
        <w:rPr>
          <w:lang w:val="en-US"/>
        </w:rPr>
        <w:t xml:space="preserve"> 1/13</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237A97CD" wp14:editId="311E496C">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71F385AE" wp14:editId="265C4F10">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203A89" w:rsidRPr="00991C59" w:rsidRDefault="00203A89" w:rsidP="00203A89">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203A89" w:rsidRDefault="00203A89" w:rsidP="00203A89">
      <w:pPr>
        <w:spacing w:before="0"/>
        <w:jc w:val="center"/>
      </w:pPr>
      <w:r>
        <w:t>(</w:t>
      </w:r>
      <w:proofErr w:type="gramStart"/>
      <w:r>
        <w:t>to</w:t>
      </w:r>
      <w:proofErr w:type="gramEnd"/>
      <w:r>
        <w:t xml:space="preserve"> TSB Collective letter 1/13)</w:t>
      </w:r>
    </w:p>
    <w:p w:rsidR="00203A89" w:rsidRDefault="00203A89" w:rsidP="00203A89">
      <w:pPr>
        <w:pStyle w:val="TableTitle"/>
        <w:spacing w:before="120" w:after="280"/>
        <w:rPr>
          <w:bCs/>
        </w:rPr>
      </w:pPr>
      <w:r>
        <w:rPr>
          <w:bCs/>
        </w:rPr>
        <w:t>Draft Agenda for the plenary meetings of Study Group 13</w:t>
      </w:r>
      <w:r>
        <w:rPr>
          <w:bCs/>
        </w:rPr>
        <w:br/>
        <w:t>(Geneva, 18 February-1 March 2013)</w:t>
      </w:r>
    </w:p>
    <w:p w:rsidR="00203A89" w:rsidRDefault="00203A89" w:rsidP="00203A89">
      <w:pPr>
        <w:pStyle w:val="TOC1"/>
        <w:spacing w:before="0"/>
      </w:pPr>
      <w:r>
        <w:t>1</w:t>
      </w:r>
      <w:r>
        <w:tab/>
        <w:t>Opening of the meeting</w:t>
      </w:r>
    </w:p>
    <w:p w:rsidR="00063638" w:rsidRDefault="00203A89" w:rsidP="00CF55C6">
      <w:pPr>
        <w:pStyle w:val="TOC1"/>
        <w:spacing w:before="120"/>
      </w:pPr>
      <w:r>
        <w:t>2</w:t>
      </w:r>
      <w:r>
        <w:tab/>
      </w:r>
      <w:r w:rsidR="00CF55C6">
        <w:t xml:space="preserve">Welcome address by the Director of TSB </w:t>
      </w:r>
    </w:p>
    <w:p w:rsidR="00203A89" w:rsidRDefault="0054661C" w:rsidP="00CF55C6">
      <w:pPr>
        <w:pStyle w:val="TOC1"/>
        <w:spacing w:before="120"/>
      </w:pPr>
      <w:r>
        <w:t>3</w:t>
      </w:r>
      <w:r>
        <w:tab/>
      </w:r>
      <w:r w:rsidR="00CF55C6">
        <w:t>Welcome remarks by SG 13 Chairman</w:t>
      </w:r>
    </w:p>
    <w:p w:rsidR="00910430" w:rsidRDefault="00E9351E" w:rsidP="00063638">
      <w:pPr>
        <w:pStyle w:val="TOC1"/>
        <w:spacing w:before="120"/>
      </w:pPr>
      <w:r>
        <w:t>4</w:t>
      </w:r>
      <w:r w:rsidR="00203A89">
        <w:tab/>
      </w:r>
      <w:r w:rsidR="00910430">
        <w:t xml:space="preserve">Approval of the agenda </w:t>
      </w:r>
    </w:p>
    <w:p w:rsidR="000D220F" w:rsidRDefault="0054661C" w:rsidP="000D220F">
      <w:pPr>
        <w:pStyle w:val="TOC1"/>
        <w:spacing w:before="120"/>
        <w:rPr>
          <w:rFonts w:ascii="Tahoma" w:hAnsi="Tahoma" w:cs="Tahoma"/>
          <w:color w:val="000000"/>
          <w:sz w:val="20"/>
        </w:rPr>
      </w:pPr>
      <w:r>
        <w:rPr>
          <w:color w:val="000000"/>
        </w:rPr>
        <w:t>5</w:t>
      </w:r>
      <w:r>
        <w:rPr>
          <w:color w:val="000000"/>
        </w:rPr>
        <w:tab/>
      </w:r>
      <w:r w:rsidR="000D220F">
        <w:rPr>
          <w:color w:val="000000"/>
        </w:rPr>
        <w:t>Study group responsibility and Questions assigned by WTSA-12</w:t>
      </w:r>
    </w:p>
    <w:p w:rsidR="000D220F" w:rsidRPr="00BE693C" w:rsidRDefault="004D78D1" w:rsidP="00352026">
      <w:pPr>
        <w:pStyle w:val="TOC1"/>
        <w:tabs>
          <w:tab w:val="clear" w:pos="8789"/>
          <w:tab w:val="left" w:leader="dot" w:pos="4536"/>
        </w:tabs>
        <w:spacing w:before="120"/>
        <w:rPr>
          <w:color w:val="000000"/>
        </w:rPr>
      </w:pPr>
      <w:r>
        <w:rPr>
          <w:color w:val="000000"/>
        </w:rPr>
        <w:t>6</w:t>
      </w:r>
      <w:r w:rsidR="000D220F">
        <w:rPr>
          <w:color w:val="000000"/>
        </w:rPr>
        <w:tab/>
        <w:t>Organization of Study Group 13</w:t>
      </w:r>
    </w:p>
    <w:p w:rsidR="00352026" w:rsidRDefault="004D78D1" w:rsidP="0054661C">
      <w:pPr>
        <w:pStyle w:val="TOC1"/>
        <w:tabs>
          <w:tab w:val="left" w:pos="1418"/>
        </w:tabs>
        <w:spacing w:before="60"/>
        <w:rPr>
          <w:color w:val="000000"/>
        </w:rPr>
      </w:pPr>
      <w:r>
        <w:rPr>
          <w:color w:val="000000"/>
        </w:rPr>
        <w:tab/>
        <w:t>6</w:t>
      </w:r>
      <w:r w:rsidR="00352026">
        <w:rPr>
          <w:color w:val="000000"/>
        </w:rPr>
        <w:t>.1</w:t>
      </w:r>
      <w:r w:rsidR="000D220F">
        <w:rPr>
          <w:color w:val="000000"/>
        </w:rPr>
        <w:tab/>
      </w:r>
      <w:r w:rsidR="00352026">
        <w:rPr>
          <w:color w:val="000000"/>
        </w:rPr>
        <w:t>Working party structure</w:t>
      </w:r>
    </w:p>
    <w:p w:rsidR="0054661C" w:rsidRDefault="00352026" w:rsidP="00352026">
      <w:pPr>
        <w:pStyle w:val="TOC1"/>
        <w:tabs>
          <w:tab w:val="clear" w:pos="794"/>
          <w:tab w:val="left" w:pos="851"/>
          <w:tab w:val="left" w:pos="1418"/>
        </w:tabs>
        <w:spacing w:before="60"/>
        <w:rPr>
          <w:rFonts w:ascii="Tahoma" w:hAnsi="Tahoma" w:cs="Tahoma"/>
          <w:color w:val="000000"/>
          <w:sz w:val="20"/>
        </w:rPr>
      </w:pPr>
      <w:r>
        <w:rPr>
          <w:color w:val="000000"/>
        </w:rPr>
        <w:tab/>
        <w:t>6.2</w:t>
      </w:r>
      <w:r>
        <w:rPr>
          <w:color w:val="000000"/>
        </w:rPr>
        <w:tab/>
      </w:r>
      <w:r w:rsidR="000D220F">
        <w:rPr>
          <w:color w:val="000000"/>
        </w:rPr>
        <w:t>Appointment of WP chairmen and Vice-Chairmen</w:t>
      </w:r>
    </w:p>
    <w:p w:rsidR="0054661C" w:rsidRDefault="0054661C" w:rsidP="0054661C">
      <w:pPr>
        <w:pStyle w:val="TOC1"/>
        <w:tabs>
          <w:tab w:val="left" w:pos="1418"/>
        </w:tabs>
        <w:spacing w:before="60"/>
        <w:rPr>
          <w:color w:val="000000"/>
        </w:rPr>
      </w:pPr>
      <w:r>
        <w:rPr>
          <w:rFonts w:ascii="Tahoma" w:hAnsi="Tahoma" w:cs="Tahoma"/>
          <w:color w:val="000000"/>
          <w:sz w:val="20"/>
        </w:rPr>
        <w:tab/>
      </w:r>
      <w:r w:rsidRPr="0054661C">
        <w:rPr>
          <w:rFonts w:asciiTheme="majorBidi" w:hAnsiTheme="majorBidi" w:cstheme="majorBidi"/>
          <w:color w:val="000000"/>
          <w:szCs w:val="24"/>
        </w:rPr>
        <w:t>6.3</w:t>
      </w:r>
      <w:r>
        <w:rPr>
          <w:rFonts w:ascii="Tahoma" w:hAnsi="Tahoma" w:cs="Tahoma"/>
          <w:color w:val="000000"/>
          <w:sz w:val="20"/>
        </w:rPr>
        <w:tab/>
      </w:r>
      <w:r w:rsidR="000D220F">
        <w:rPr>
          <w:color w:val="000000"/>
        </w:rPr>
        <w:t>Appointment of Rapporteurs</w:t>
      </w:r>
    </w:p>
    <w:p w:rsidR="0097039C" w:rsidRPr="0054661C" w:rsidRDefault="0054661C" w:rsidP="0054661C">
      <w:pPr>
        <w:pStyle w:val="TOC1"/>
        <w:tabs>
          <w:tab w:val="left" w:pos="1418"/>
        </w:tabs>
        <w:spacing w:before="60"/>
        <w:rPr>
          <w:rFonts w:ascii="Tahoma" w:hAnsi="Tahoma" w:cs="Tahoma"/>
          <w:color w:val="000000"/>
          <w:sz w:val="20"/>
        </w:rPr>
      </w:pPr>
      <w:r>
        <w:rPr>
          <w:color w:val="000000"/>
        </w:rPr>
        <w:tab/>
        <w:t>6.4</w:t>
      </w:r>
      <w:r>
        <w:rPr>
          <w:color w:val="000000"/>
        </w:rPr>
        <w:tab/>
      </w:r>
      <w:r w:rsidR="0097039C" w:rsidRPr="0054661C">
        <w:rPr>
          <w:color w:val="000000"/>
        </w:rPr>
        <w:t>Appointment</w:t>
      </w:r>
      <w:r w:rsidR="0097039C" w:rsidRPr="0054661C">
        <w:rPr>
          <w:b/>
          <w:bCs/>
        </w:rPr>
        <w:t xml:space="preserve"> </w:t>
      </w:r>
      <w:r w:rsidR="0097039C">
        <w:t>of the Chairman for the</w:t>
      </w:r>
      <w:r w:rsidR="0097039C" w:rsidRPr="0054661C">
        <w:rPr>
          <w:b/>
          <w:bCs/>
        </w:rPr>
        <w:t xml:space="preserve"> </w:t>
      </w:r>
      <w:r w:rsidR="0097039C" w:rsidRPr="0097039C">
        <w:t>regional group for Africa</w:t>
      </w:r>
    </w:p>
    <w:p w:rsidR="000D220F" w:rsidRDefault="004D78D1" w:rsidP="004D78D1">
      <w:pPr>
        <w:pStyle w:val="TOC1"/>
        <w:spacing w:before="120"/>
        <w:rPr>
          <w:rFonts w:ascii="Tahoma" w:hAnsi="Tahoma" w:cs="Tahoma"/>
          <w:color w:val="000000"/>
          <w:sz w:val="20"/>
        </w:rPr>
      </w:pPr>
      <w:r>
        <w:rPr>
          <w:color w:val="000000"/>
        </w:rPr>
        <w:t>7</w:t>
      </w:r>
      <w:r w:rsidR="000D220F">
        <w:rPr>
          <w:color w:val="000000"/>
        </w:rPr>
        <w:tab/>
        <w:t>Other WTSA-12 decisions relevant to Study Group 13</w:t>
      </w:r>
    </w:p>
    <w:p w:rsidR="000D220F" w:rsidRDefault="004D78D1" w:rsidP="004D78D1">
      <w:pPr>
        <w:pStyle w:val="TOC1"/>
        <w:spacing w:before="120"/>
      </w:pPr>
      <w:r>
        <w:rPr>
          <w:color w:val="000000"/>
        </w:rPr>
        <w:t>8</w:t>
      </w:r>
      <w:r w:rsidR="000D220F">
        <w:rPr>
          <w:color w:val="000000"/>
        </w:rPr>
        <w:tab/>
      </w:r>
      <w:r w:rsidR="000D220F">
        <w:t xml:space="preserve">Brief reports on activities since the </w:t>
      </w:r>
      <w:r w:rsidR="000D220F">
        <w:rPr>
          <w:color w:val="000000"/>
        </w:rPr>
        <w:t xml:space="preserve">June 2012 </w:t>
      </w:r>
      <w:r w:rsidR="000D220F">
        <w:t>Study Group 13 meeting</w:t>
      </w:r>
    </w:p>
    <w:p w:rsidR="0054661C" w:rsidRDefault="000D220F" w:rsidP="0054661C">
      <w:pPr>
        <w:pStyle w:val="TOC1"/>
        <w:tabs>
          <w:tab w:val="left" w:pos="1418"/>
        </w:tabs>
        <w:spacing w:before="120"/>
      </w:pPr>
      <w:r>
        <w:tab/>
      </w:r>
      <w:r w:rsidR="004D78D1">
        <w:t>8</w:t>
      </w:r>
      <w:r>
        <w:t>.1</w:t>
      </w:r>
      <w:r>
        <w:tab/>
        <w:t>TSAG (2 – 4 July 2012)</w:t>
      </w:r>
    </w:p>
    <w:p w:rsidR="000D220F" w:rsidRDefault="0054661C" w:rsidP="0054661C">
      <w:pPr>
        <w:pStyle w:val="TOC1"/>
        <w:tabs>
          <w:tab w:val="left" w:pos="1418"/>
        </w:tabs>
        <w:spacing w:before="120"/>
      </w:pPr>
      <w:r>
        <w:tab/>
      </w:r>
      <w:r w:rsidR="00D529B2">
        <w:t>8.2</w:t>
      </w:r>
      <w:r>
        <w:tab/>
      </w:r>
      <w:r w:rsidR="000D220F">
        <w:t xml:space="preserve">IoT-GSI events (3-7 September 2012) </w:t>
      </w:r>
    </w:p>
    <w:p w:rsidR="000D220F" w:rsidRDefault="000D220F" w:rsidP="003963B0">
      <w:pPr>
        <w:pStyle w:val="TOC1"/>
        <w:tabs>
          <w:tab w:val="left" w:pos="1418"/>
        </w:tabs>
        <w:spacing w:before="60"/>
      </w:pPr>
      <w:r>
        <w:tab/>
      </w:r>
      <w:r w:rsidR="004D78D1">
        <w:t>8</w:t>
      </w:r>
      <w:r>
        <w:t>.</w:t>
      </w:r>
      <w:r w:rsidR="00D529B2">
        <w:t>3</w:t>
      </w:r>
      <w:r>
        <w:tab/>
        <w:t>IPTV-GSI event (24 – 28 September 2012)</w:t>
      </w:r>
    </w:p>
    <w:p w:rsidR="000D220F" w:rsidRDefault="000D220F" w:rsidP="00D529B2">
      <w:pPr>
        <w:pStyle w:val="TOC1"/>
        <w:tabs>
          <w:tab w:val="left" w:pos="1418"/>
        </w:tabs>
        <w:spacing w:before="60"/>
      </w:pPr>
      <w:r>
        <w:tab/>
      </w:r>
      <w:r w:rsidR="004D78D1">
        <w:t>8</w:t>
      </w:r>
      <w:r>
        <w:t>.</w:t>
      </w:r>
      <w:r w:rsidR="00D529B2">
        <w:t>4</w:t>
      </w:r>
      <w:r>
        <w:tab/>
        <w:t>Report from JCA-Cloud  (31 August and 31 October 2012 meetings) and further plan</w:t>
      </w:r>
    </w:p>
    <w:p w:rsidR="000D220F" w:rsidRDefault="000D220F" w:rsidP="00D529B2">
      <w:pPr>
        <w:pStyle w:val="TOC1"/>
        <w:tabs>
          <w:tab w:val="left" w:pos="1418"/>
        </w:tabs>
        <w:spacing w:before="60"/>
      </w:pPr>
      <w:r>
        <w:tab/>
      </w:r>
      <w:r w:rsidR="004D78D1">
        <w:t>8</w:t>
      </w:r>
      <w:r>
        <w:t>.</w:t>
      </w:r>
      <w:r w:rsidR="00D529B2">
        <w:t>5</w:t>
      </w:r>
      <w:r>
        <w:tab/>
        <w:t>Rapporteur activities, Collaborative Teams meetings</w:t>
      </w:r>
    </w:p>
    <w:p w:rsidR="000D220F" w:rsidRDefault="000D220F" w:rsidP="00D529B2">
      <w:pPr>
        <w:pStyle w:val="TOC1"/>
        <w:tabs>
          <w:tab w:val="left" w:pos="1418"/>
        </w:tabs>
        <w:spacing w:before="60"/>
      </w:pPr>
      <w:r>
        <w:tab/>
      </w:r>
      <w:r w:rsidR="004D78D1">
        <w:t>8</w:t>
      </w:r>
      <w:r>
        <w:t>.</w:t>
      </w:r>
      <w:r w:rsidR="00D529B2">
        <w:t>6</w:t>
      </w:r>
      <w:r>
        <w:tab/>
        <w:t xml:space="preserve">Workshops </w:t>
      </w:r>
    </w:p>
    <w:p w:rsidR="000D220F" w:rsidRDefault="000D220F" w:rsidP="00D529B2">
      <w:pPr>
        <w:pStyle w:val="TOC1"/>
        <w:tabs>
          <w:tab w:val="left" w:pos="1418"/>
        </w:tabs>
        <w:spacing w:before="60"/>
      </w:pPr>
      <w:r>
        <w:tab/>
      </w:r>
      <w:r w:rsidR="004D78D1">
        <w:t>8</w:t>
      </w:r>
      <w:r>
        <w:t>.</w:t>
      </w:r>
      <w:r w:rsidR="00D529B2">
        <w:t>7</w:t>
      </w:r>
      <w:r>
        <w:tab/>
        <w:t xml:space="preserve">Recommendation approvals </w:t>
      </w:r>
    </w:p>
    <w:p w:rsidR="000D220F" w:rsidRDefault="000D220F" w:rsidP="00D529B2">
      <w:pPr>
        <w:pStyle w:val="TOC1"/>
        <w:tabs>
          <w:tab w:val="left" w:pos="1418"/>
        </w:tabs>
        <w:spacing w:before="60"/>
      </w:pPr>
      <w:r>
        <w:tab/>
      </w:r>
      <w:r w:rsidR="004D78D1">
        <w:t>8</w:t>
      </w:r>
      <w:r>
        <w:t>.</w:t>
      </w:r>
      <w:r w:rsidR="00D529B2">
        <w:t>8</w:t>
      </w:r>
      <w:r>
        <w:tab/>
        <w:t>Others as identified</w:t>
      </w:r>
    </w:p>
    <w:p w:rsidR="00426B0B" w:rsidRDefault="004D78D1" w:rsidP="00D369F2">
      <w:pPr>
        <w:pStyle w:val="TOC1"/>
        <w:spacing w:before="120"/>
      </w:pPr>
      <w:r>
        <w:rPr>
          <w:color w:val="000000"/>
        </w:rPr>
        <w:t>9</w:t>
      </w:r>
      <w:r w:rsidR="000D220F">
        <w:rPr>
          <w:color w:val="000000"/>
        </w:rPr>
        <w:tab/>
      </w:r>
      <w:r w:rsidR="00426B0B">
        <w:t>Organization of the work</w:t>
      </w:r>
    </w:p>
    <w:p w:rsidR="00426B0B" w:rsidRDefault="00426B0B" w:rsidP="004D78D1">
      <w:pPr>
        <w:pStyle w:val="TOC1"/>
        <w:tabs>
          <w:tab w:val="left" w:pos="1418"/>
        </w:tabs>
        <w:spacing w:before="120"/>
      </w:pPr>
      <w:r>
        <w:tab/>
      </w:r>
      <w:r w:rsidR="004D78D1">
        <w:t>9</w:t>
      </w:r>
      <w:r>
        <w:t>.1</w:t>
      </w:r>
      <w:r>
        <w:tab/>
      </w:r>
      <w:r w:rsidRPr="006A2FBC">
        <w:t xml:space="preserve">Objectives and guidelines for the meetings of </w:t>
      </w:r>
      <w:r>
        <w:t>w</w:t>
      </w:r>
      <w:r w:rsidRPr="006A2FBC">
        <w:t xml:space="preserve">orking </w:t>
      </w:r>
      <w:r>
        <w:t>p</w:t>
      </w:r>
      <w:r w:rsidRPr="006A2FBC">
        <w:t>arties</w:t>
      </w:r>
      <w:r w:rsidRPr="00C474B6">
        <w:t xml:space="preserve"> </w:t>
      </w:r>
      <w:r>
        <w:t xml:space="preserve">and ad-hoc groups </w:t>
      </w:r>
    </w:p>
    <w:p w:rsidR="00426B0B" w:rsidRDefault="00426B0B" w:rsidP="004D78D1">
      <w:pPr>
        <w:pStyle w:val="TOC1"/>
        <w:tabs>
          <w:tab w:val="left" w:pos="1418"/>
        </w:tabs>
        <w:spacing w:before="60"/>
      </w:pPr>
      <w:r>
        <w:tab/>
      </w:r>
      <w:r w:rsidR="004D78D1">
        <w:t>9</w:t>
      </w:r>
      <w:r>
        <w:t>.2</w:t>
      </w:r>
      <w:r>
        <w:tab/>
        <w:t>Conduct and facilities available for the meeting</w:t>
      </w:r>
    </w:p>
    <w:p w:rsidR="00426B0B" w:rsidRDefault="00426B0B" w:rsidP="004D78D1">
      <w:pPr>
        <w:pStyle w:val="TOC1"/>
        <w:tabs>
          <w:tab w:val="left" w:pos="1418"/>
        </w:tabs>
        <w:spacing w:before="60"/>
      </w:pPr>
      <w:r>
        <w:tab/>
      </w:r>
      <w:r w:rsidR="004D78D1">
        <w:t>9</w:t>
      </w:r>
      <w:r>
        <w:t>.3</w:t>
      </w:r>
      <w:r>
        <w:tab/>
        <w:t>Approval of the work plan for the meeting (see Annex C)</w:t>
      </w:r>
    </w:p>
    <w:p w:rsidR="00426B0B" w:rsidRDefault="00426B0B" w:rsidP="004D78D1">
      <w:pPr>
        <w:pStyle w:val="TOC1"/>
        <w:tabs>
          <w:tab w:val="left" w:pos="1418"/>
        </w:tabs>
        <w:spacing w:before="60"/>
      </w:pPr>
      <w:r>
        <w:tab/>
      </w:r>
      <w:r w:rsidR="004D78D1">
        <w:t>9</w:t>
      </w:r>
      <w:r>
        <w:t>.4</w:t>
      </w:r>
      <w:r>
        <w:tab/>
        <w:t>Document allocation</w:t>
      </w:r>
    </w:p>
    <w:p w:rsidR="000D220F" w:rsidRDefault="000D220F" w:rsidP="004D78D1">
      <w:pPr>
        <w:pStyle w:val="TOC1"/>
        <w:spacing w:before="120"/>
        <w:rPr>
          <w:rFonts w:ascii="Tahoma" w:hAnsi="Tahoma" w:cs="Tahoma"/>
          <w:color w:val="000000"/>
          <w:sz w:val="20"/>
        </w:rPr>
      </w:pPr>
      <w:r>
        <w:rPr>
          <w:color w:val="000000"/>
        </w:rPr>
        <w:t>1</w:t>
      </w:r>
      <w:r w:rsidR="004D78D1">
        <w:rPr>
          <w:color w:val="000000"/>
        </w:rPr>
        <w:t>0</w:t>
      </w:r>
      <w:r>
        <w:rPr>
          <w:color w:val="000000"/>
        </w:rPr>
        <w:tab/>
        <w:t>Approval of working party reports</w:t>
      </w:r>
    </w:p>
    <w:p w:rsidR="000D220F" w:rsidRDefault="000D220F" w:rsidP="00A25799">
      <w:pPr>
        <w:pStyle w:val="TOC1"/>
        <w:spacing w:before="120"/>
        <w:rPr>
          <w:rFonts w:ascii="Tahoma" w:hAnsi="Tahoma" w:cs="Tahoma"/>
          <w:color w:val="000000"/>
          <w:sz w:val="20"/>
          <w:lang w:val="en-US"/>
        </w:rPr>
      </w:pPr>
      <w:r>
        <w:rPr>
          <w:color w:val="000000"/>
        </w:rPr>
        <w:t>1</w:t>
      </w:r>
      <w:r w:rsidR="004D78D1">
        <w:rPr>
          <w:color w:val="000000"/>
        </w:rPr>
        <w:t>1</w:t>
      </w:r>
      <w:r>
        <w:rPr>
          <w:color w:val="000000"/>
        </w:rPr>
        <w:tab/>
        <w:t>Consider approval of Recommendations in accordance with Resolution 1</w:t>
      </w:r>
    </w:p>
    <w:p w:rsidR="000D220F" w:rsidRDefault="000D220F" w:rsidP="00A25799">
      <w:pPr>
        <w:pStyle w:val="TOC1"/>
        <w:spacing w:before="120"/>
        <w:rPr>
          <w:rFonts w:ascii="Tahoma" w:hAnsi="Tahoma" w:cs="Tahoma"/>
          <w:color w:val="000000"/>
          <w:sz w:val="20"/>
        </w:rPr>
      </w:pPr>
      <w:r>
        <w:rPr>
          <w:color w:val="000000"/>
        </w:rPr>
        <w:t>1</w:t>
      </w:r>
      <w:r w:rsidR="00A25799">
        <w:rPr>
          <w:color w:val="000000"/>
        </w:rPr>
        <w:t>2</w:t>
      </w:r>
      <w:r>
        <w:rPr>
          <w:color w:val="000000"/>
        </w:rPr>
        <w:tab/>
        <w:t>Initiation of approval procedures for draft Recommendations</w:t>
      </w:r>
    </w:p>
    <w:p w:rsidR="000D220F" w:rsidRDefault="000D220F" w:rsidP="00A25799">
      <w:pPr>
        <w:pStyle w:val="TOC1"/>
        <w:spacing w:before="120"/>
        <w:rPr>
          <w:rFonts w:ascii="Tahoma" w:hAnsi="Tahoma" w:cs="Tahoma"/>
          <w:color w:val="000000"/>
          <w:sz w:val="20"/>
        </w:rPr>
      </w:pPr>
      <w:r>
        <w:rPr>
          <w:color w:val="000000"/>
        </w:rPr>
        <w:t>1</w:t>
      </w:r>
      <w:r w:rsidR="00A25799">
        <w:rPr>
          <w:color w:val="000000"/>
        </w:rPr>
        <w:t>3</w:t>
      </w:r>
      <w:r>
        <w:rPr>
          <w:color w:val="000000"/>
        </w:rPr>
        <w:tab/>
        <w:t>Approval of other texts (Appendices, Supplements,...) if any</w:t>
      </w:r>
    </w:p>
    <w:p w:rsidR="000D220F" w:rsidRDefault="000D220F" w:rsidP="00A25799">
      <w:pPr>
        <w:pStyle w:val="TOC1"/>
        <w:spacing w:before="120"/>
        <w:rPr>
          <w:rFonts w:ascii="Tahoma" w:hAnsi="Tahoma" w:cs="Tahoma"/>
          <w:color w:val="000000"/>
          <w:sz w:val="20"/>
        </w:rPr>
      </w:pPr>
      <w:r>
        <w:rPr>
          <w:color w:val="000000"/>
        </w:rPr>
        <w:t>1</w:t>
      </w:r>
      <w:r w:rsidR="00A25799">
        <w:rPr>
          <w:color w:val="000000"/>
        </w:rPr>
        <w:t>4</w:t>
      </w:r>
      <w:r>
        <w:rPr>
          <w:color w:val="000000"/>
        </w:rPr>
        <w:tab/>
        <w:t>Updating of the Study Group 13 work programme</w:t>
      </w:r>
    </w:p>
    <w:p w:rsidR="000D220F" w:rsidRDefault="000D220F" w:rsidP="00A25799">
      <w:pPr>
        <w:pStyle w:val="TOC1"/>
        <w:spacing w:before="120"/>
        <w:rPr>
          <w:rFonts w:ascii="Tahoma" w:hAnsi="Tahoma" w:cs="Tahoma"/>
          <w:color w:val="000000"/>
          <w:sz w:val="20"/>
        </w:rPr>
      </w:pPr>
      <w:r>
        <w:rPr>
          <w:color w:val="000000"/>
        </w:rPr>
        <w:t>1</w:t>
      </w:r>
      <w:r w:rsidR="00A25799">
        <w:rPr>
          <w:color w:val="000000"/>
        </w:rPr>
        <w:t>5</w:t>
      </w:r>
      <w:r>
        <w:rPr>
          <w:color w:val="000000"/>
        </w:rPr>
        <w:tab/>
        <w:t>Liaison and interaction with other groups</w:t>
      </w:r>
    </w:p>
    <w:p w:rsidR="00A25799" w:rsidRDefault="000D220F" w:rsidP="00A25799">
      <w:pPr>
        <w:pStyle w:val="TOC1"/>
        <w:spacing w:before="120"/>
        <w:rPr>
          <w:color w:val="000000"/>
        </w:rPr>
      </w:pPr>
      <w:r>
        <w:rPr>
          <w:color w:val="000000"/>
        </w:rPr>
        <w:t>1</w:t>
      </w:r>
      <w:r w:rsidR="00A25799">
        <w:rPr>
          <w:color w:val="000000"/>
        </w:rPr>
        <w:t>6</w:t>
      </w:r>
      <w:r>
        <w:rPr>
          <w:color w:val="000000"/>
        </w:rPr>
        <w:tab/>
      </w:r>
      <w:r w:rsidR="00A25799">
        <w:rPr>
          <w:color w:val="000000"/>
        </w:rPr>
        <w:t xml:space="preserve">Planning for the </w:t>
      </w:r>
      <w:r w:rsidR="00A25799">
        <w:rPr>
          <w:rFonts w:cs="Arial"/>
          <w:color w:val="000000"/>
        </w:rPr>
        <w:t>participation of Study Group 13 at workshops and seminars</w:t>
      </w:r>
      <w:r w:rsidR="00A25799">
        <w:rPr>
          <w:color w:val="000000"/>
        </w:rPr>
        <w:t xml:space="preserve"> </w:t>
      </w:r>
    </w:p>
    <w:p w:rsidR="000D220F" w:rsidRDefault="0054661C" w:rsidP="00A25799">
      <w:pPr>
        <w:pStyle w:val="TOC1"/>
        <w:spacing w:before="120"/>
        <w:rPr>
          <w:rFonts w:ascii="Tahoma" w:hAnsi="Tahoma" w:cs="Tahoma"/>
          <w:color w:val="000000"/>
          <w:sz w:val="20"/>
        </w:rPr>
      </w:pPr>
      <w:r>
        <w:rPr>
          <w:color w:val="000000"/>
        </w:rPr>
        <w:t>17</w:t>
      </w:r>
      <w:r>
        <w:rPr>
          <w:color w:val="000000"/>
        </w:rPr>
        <w:tab/>
      </w:r>
      <w:r w:rsidR="000D220F">
        <w:rPr>
          <w:color w:val="000000"/>
        </w:rPr>
        <w:t>Future activities</w:t>
      </w:r>
    </w:p>
    <w:p w:rsidR="000D220F" w:rsidRDefault="000D220F" w:rsidP="00A25799">
      <w:pPr>
        <w:pStyle w:val="TOC1"/>
        <w:spacing w:before="120"/>
        <w:rPr>
          <w:rFonts w:ascii="Tahoma" w:hAnsi="Tahoma" w:cs="Tahoma"/>
          <w:color w:val="000000"/>
          <w:sz w:val="20"/>
        </w:rPr>
      </w:pPr>
      <w:r>
        <w:rPr>
          <w:color w:val="000000"/>
        </w:rPr>
        <w:t>1</w:t>
      </w:r>
      <w:r w:rsidR="00A25799">
        <w:rPr>
          <w:color w:val="000000"/>
        </w:rPr>
        <w:t>8</w:t>
      </w:r>
      <w:r>
        <w:rPr>
          <w:color w:val="000000"/>
        </w:rPr>
        <w:tab/>
        <w:t>Miscellaneous</w:t>
      </w:r>
    </w:p>
    <w:p w:rsidR="000D220F" w:rsidRDefault="0054661C" w:rsidP="00F74D13">
      <w:pPr>
        <w:pStyle w:val="TOC1"/>
        <w:spacing w:before="120"/>
      </w:pPr>
      <w:r>
        <w:rPr>
          <w:color w:val="000000"/>
        </w:rPr>
        <w:t>19</w:t>
      </w:r>
      <w:r>
        <w:rPr>
          <w:color w:val="000000"/>
        </w:rPr>
        <w:tab/>
      </w:r>
      <w:r w:rsidR="000D220F">
        <w:rPr>
          <w:color w:val="000000"/>
        </w:rPr>
        <w:t>Closing of the meeting</w:t>
      </w:r>
    </w:p>
    <w:p w:rsidR="00203A89" w:rsidRDefault="00203A89" w:rsidP="0054661C">
      <w:pPr>
        <w:pStyle w:val="TOC1"/>
        <w:tabs>
          <w:tab w:val="left" w:pos="1418"/>
        </w:tabs>
        <w:spacing w:before="60"/>
        <w:ind w:left="0" w:firstLine="0"/>
      </w:pPr>
    </w:p>
    <w:p w:rsidR="00203A89" w:rsidRDefault="00203A89" w:rsidP="00203A89">
      <w:pPr>
        <w:ind w:right="91"/>
        <w:sectPr w:rsidR="00203A89" w:rsidSect="00A51E89">
          <w:headerReference w:type="default" r:id="rId25"/>
          <w:footerReference w:type="default" r:id="rId26"/>
          <w:footerReference w:type="first" r:id="rId27"/>
          <w:type w:val="oddPage"/>
          <w:pgSz w:w="11907" w:h="16727" w:code="9"/>
          <w:pgMar w:top="567" w:right="1089" w:bottom="113" w:left="1089" w:header="567" w:footer="567" w:gutter="0"/>
          <w:paperSrc w:first="15" w:other="15"/>
          <w:cols w:space="720"/>
          <w:titlePg/>
          <w:docGrid w:linePitch="326"/>
        </w:sectPr>
      </w:pPr>
    </w:p>
    <w:p w:rsidR="00A51E89" w:rsidRDefault="00A51E89" w:rsidP="0054661C">
      <w:pPr>
        <w:spacing w:before="360" w:after="360"/>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C</w:t>
      </w:r>
    </w:p>
    <w:p w:rsidR="00203A89" w:rsidRPr="00203A89" w:rsidRDefault="00203A89" w:rsidP="0054661C">
      <w:pPr>
        <w:tabs>
          <w:tab w:val="clear" w:pos="794"/>
          <w:tab w:val="clear" w:pos="1191"/>
          <w:tab w:val="clear" w:pos="1588"/>
          <w:tab w:val="clear" w:pos="1985"/>
          <w:tab w:val="center" w:pos="4962"/>
        </w:tabs>
        <w:spacing w:before="0" w:after="360" w:line="240" w:lineRule="atLeast"/>
        <w:jc w:val="center"/>
        <w:rPr>
          <w:b/>
          <w:bCs/>
          <w:iCs/>
          <w:szCs w:val="24"/>
        </w:rPr>
      </w:pPr>
      <w:r w:rsidRPr="00203A89">
        <w:rPr>
          <w:b/>
          <w:bCs/>
          <w:sz w:val="28"/>
          <w:szCs w:val="28"/>
        </w:rPr>
        <w:t>Study Group 13 draft workplan</w:t>
      </w:r>
      <w:r w:rsidRPr="00203A89">
        <w:rPr>
          <w:rFonts w:ascii="Times New Roman Bold" w:hAnsi="Times New Roman Bold" w:cs="Times New Roman Bold"/>
          <w:b/>
          <w:bCs/>
          <w:szCs w:val="24"/>
          <w:vertAlign w:val="superscript"/>
        </w:rPr>
        <w:t>1</w:t>
      </w:r>
      <w:proofErr w:type="gramStart"/>
      <w:r w:rsidRPr="00203A89">
        <w:rPr>
          <w:rFonts w:ascii="Times New Roman Bold" w:hAnsi="Times New Roman Bold" w:cs="Times New Roman Bold"/>
          <w:b/>
          <w:bCs/>
          <w:szCs w:val="24"/>
          <w:vertAlign w:val="superscript"/>
        </w:rPr>
        <w:t>)</w:t>
      </w:r>
      <w:proofErr w:type="gramEnd"/>
      <w:r w:rsidRPr="00203A89">
        <w:rPr>
          <w:b/>
          <w:bCs/>
          <w:i/>
          <w:iCs/>
          <w:szCs w:val="24"/>
        </w:rPr>
        <w:br/>
        <w:t xml:space="preserve">(Geneva, Switzerland, 18 February </w:t>
      </w:r>
      <w:r w:rsidR="00BE693C">
        <w:rPr>
          <w:b/>
          <w:bCs/>
          <w:i/>
          <w:iCs/>
          <w:szCs w:val="24"/>
        </w:rPr>
        <w:t>-1 March 2013</w:t>
      </w:r>
      <w:r w:rsidRPr="00203A89">
        <w:rPr>
          <w:b/>
          <w:bCs/>
          <w:i/>
          <w:iCs/>
          <w:szCs w:val="24"/>
        </w:rPr>
        <w:t>)</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F74D13" w:rsidTr="001A2802">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F74D13" w:rsidRPr="00927E6C" w:rsidRDefault="00F74D13" w:rsidP="001A2802">
            <w:pPr>
              <w:pStyle w:val="Heading3"/>
              <w:spacing w:before="0"/>
              <w:jc w:val="right"/>
              <w:rPr>
                <w:color w:val="FF0000"/>
                <w:sz w:val="20"/>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74D13" w:rsidRDefault="00F74D13" w:rsidP="001A2802">
            <w:pPr>
              <w:spacing w:line="0" w:lineRule="atLeast"/>
              <w:jc w:val="center"/>
              <w:rPr>
                <w:sz w:val="18"/>
                <w:lang w:val="fr-CH"/>
              </w:rPr>
            </w:pPr>
            <w:r>
              <w:rPr>
                <w:sz w:val="18"/>
                <w:lang w:val="fr-CH"/>
              </w:rPr>
              <w:t>18Feb</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74D13" w:rsidRPr="000715C4" w:rsidRDefault="00F74D13" w:rsidP="001A2802">
            <w:pPr>
              <w:jc w:val="center"/>
              <w:rPr>
                <w:sz w:val="17"/>
                <w:lang w:eastAsia="ja-JP"/>
              </w:rPr>
            </w:pPr>
            <w:r>
              <w:rPr>
                <w:sz w:val="18"/>
                <w:lang w:val="fr-CH"/>
              </w:rPr>
              <w:t xml:space="preserve">19 </w:t>
            </w:r>
            <w:proofErr w:type="spellStart"/>
            <w:r>
              <w:rPr>
                <w:sz w:val="18"/>
                <w:lang w:val="fr-CH"/>
              </w:rPr>
              <w:t>Feb</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Pr="001C5082" w:rsidRDefault="00F74D13" w:rsidP="001A2802">
            <w:pPr>
              <w:jc w:val="center"/>
              <w:rPr>
                <w:sz w:val="18"/>
              </w:rPr>
            </w:pPr>
            <w:r>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74D13" w:rsidRPr="001C5082" w:rsidRDefault="00F74D13" w:rsidP="001A2802">
            <w:pPr>
              <w:jc w:val="center"/>
              <w:rPr>
                <w:sz w:val="18"/>
              </w:rPr>
            </w:pPr>
            <w:r>
              <w:rPr>
                <w:sz w:val="18"/>
                <w:lang w:val="fr-CH"/>
              </w:rPr>
              <w:t xml:space="preserve">20 </w:t>
            </w:r>
            <w:proofErr w:type="spellStart"/>
            <w:r>
              <w:rPr>
                <w:sz w:val="18"/>
                <w:lang w:val="fr-CH"/>
              </w:rPr>
              <w:t>Feb</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Pr="0023247F" w:rsidRDefault="00F74D13" w:rsidP="001A2802">
            <w:pPr>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74D13" w:rsidRPr="0023247F" w:rsidRDefault="00F74D13" w:rsidP="001A2802">
            <w:pPr>
              <w:jc w:val="center"/>
              <w:rPr>
                <w:sz w:val="18"/>
                <w:szCs w:val="18"/>
              </w:rPr>
            </w:pPr>
            <w:r>
              <w:rPr>
                <w:sz w:val="18"/>
                <w:lang w:val="fr-CH"/>
              </w:rPr>
              <w:t xml:space="preserve">21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4D13" w:rsidRPr="00CE0457" w:rsidRDefault="00F74D13" w:rsidP="001A2802">
            <w:pPr>
              <w:jc w:val="center"/>
              <w:rPr>
                <w:sz w:val="18"/>
              </w:rPr>
            </w:pPr>
            <w:r>
              <w:rPr>
                <w:sz w:val="18"/>
                <w:lang w:val="fr-CH"/>
              </w:rPr>
              <w:t xml:space="preserve">22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F74D13" w:rsidRPr="00CE0457" w:rsidRDefault="00F74D13" w:rsidP="001A2802">
            <w:pPr>
              <w:jc w:val="center"/>
              <w:rPr>
                <w:sz w:val="18"/>
              </w:rPr>
            </w:pPr>
            <w:r>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F74D13" w:rsidRPr="00CE0457" w:rsidRDefault="00F74D13" w:rsidP="001A2802">
            <w:pPr>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Pr="00CE0457" w:rsidRDefault="00F74D13" w:rsidP="001A2802">
            <w:pPr>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4D13" w:rsidRPr="00CE0457" w:rsidRDefault="00F74D13" w:rsidP="001A2802">
            <w:pPr>
              <w:jc w:val="center"/>
              <w:rPr>
                <w:sz w:val="18"/>
              </w:rPr>
            </w:pPr>
            <w:r>
              <w:rPr>
                <w:sz w:val="18"/>
                <w:lang w:val="fr-CH"/>
              </w:rPr>
              <w:t xml:space="preserve">25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4D13" w:rsidRDefault="00F74D13" w:rsidP="001A2802">
            <w:pPr>
              <w:rPr>
                <w:sz w:val="18"/>
              </w:rPr>
            </w:pPr>
            <w:r>
              <w:rPr>
                <w:sz w:val="18"/>
                <w:lang w:val="fr-CH"/>
              </w:rPr>
              <w:t xml:space="preserve">26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74D13" w:rsidRPr="007A2C76" w:rsidRDefault="00F74D13" w:rsidP="001A2802">
            <w:pPr>
              <w:jc w:val="center"/>
              <w:rPr>
                <w:sz w:val="17"/>
                <w:szCs w:val="17"/>
              </w:rPr>
            </w:pPr>
            <w:r>
              <w:rPr>
                <w:sz w:val="17"/>
                <w:szCs w:val="17"/>
                <w:lang w:val="fr-CH"/>
              </w:rPr>
              <w:t xml:space="preserve">27 </w:t>
            </w:r>
            <w:proofErr w:type="spellStart"/>
            <w:r>
              <w:rPr>
                <w:sz w:val="17"/>
                <w:szCs w:val="17"/>
                <w:lang w:val="fr-CH"/>
              </w:rPr>
              <w:t>Feb</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4D13" w:rsidRDefault="00F74D13" w:rsidP="001A2802">
            <w:pPr>
              <w:jc w:val="center"/>
              <w:rPr>
                <w:sz w:val="18"/>
              </w:rPr>
            </w:pPr>
            <w:r>
              <w:rPr>
                <w:sz w:val="18"/>
                <w:lang w:val="fr-CH"/>
              </w:rPr>
              <w:t xml:space="preserve">28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F74D13" w:rsidRDefault="00F74D13" w:rsidP="001A2802">
            <w:pPr>
              <w:jc w:val="center"/>
              <w:rPr>
                <w:sz w:val="18"/>
              </w:rPr>
            </w:pPr>
            <w:r>
              <w:rPr>
                <w:sz w:val="18"/>
                <w:lang w:val="fr-CH"/>
              </w:rPr>
              <w:t>1 Mar</w:t>
            </w:r>
          </w:p>
        </w:tc>
      </w:tr>
      <w:tr w:rsidR="00F74D13" w:rsidTr="001A2802">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F74D13" w:rsidRDefault="00F74D13" w:rsidP="001A2802">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74D13" w:rsidRDefault="00F74D13" w:rsidP="001A2802">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74D13" w:rsidRDefault="00F74D13" w:rsidP="001A2802">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74D13" w:rsidRDefault="00F74D13" w:rsidP="001A2802">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Pr="0023247F" w:rsidRDefault="00F74D13" w:rsidP="001A2802">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74D13" w:rsidRPr="0023247F" w:rsidRDefault="00F74D13" w:rsidP="001A2802">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74D13" w:rsidRDefault="00F74D13" w:rsidP="001A2802">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F74D13" w:rsidRDefault="00F74D13" w:rsidP="001A2802">
            <w:pPr>
              <w:jc w:val="center"/>
              <w:rPr>
                <w:sz w:val="18"/>
              </w:rPr>
            </w:pPr>
            <w:r>
              <w:rPr>
                <w:sz w:val="18"/>
              </w:rPr>
              <w:t xml:space="preserve">23 Feb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F74D13" w:rsidRPr="007A2C76" w:rsidRDefault="00F74D13" w:rsidP="001A2802">
            <w:pPr>
              <w:spacing w:before="20"/>
              <w:jc w:val="center"/>
              <w:rPr>
                <w:sz w:val="16"/>
                <w:szCs w:val="16"/>
              </w:rPr>
            </w:pPr>
            <w:r>
              <w:rPr>
                <w:sz w:val="16"/>
                <w:szCs w:val="16"/>
              </w:rPr>
              <w:t>24</w:t>
            </w:r>
            <w:r w:rsidRPr="007A2C76">
              <w:rPr>
                <w:sz w:val="16"/>
                <w:szCs w:val="16"/>
              </w:rPr>
              <w:t xml:space="preserve"> </w:t>
            </w:r>
            <w:r>
              <w:rPr>
                <w:sz w:val="16"/>
                <w:szCs w:val="16"/>
              </w:rPr>
              <w:t>Feb</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74D13" w:rsidRDefault="00F74D13" w:rsidP="001A2802">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74D13" w:rsidRDefault="00F74D13" w:rsidP="001A2802">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74D13" w:rsidRDefault="00F74D13" w:rsidP="001A2802">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74D13" w:rsidRDefault="00F74D13" w:rsidP="001A2802">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4D13" w:rsidRDefault="00F74D13" w:rsidP="001A2802">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F74D13" w:rsidRDefault="00F74D13" w:rsidP="001A2802">
            <w:pPr>
              <w:jc w:val="center"/>
              <w:rPr>
                <w:sz w:val="18"/>
              </w:rPr>
            </w:pPr>
            <w:r>
              <w:rPr>
                <w:sz w:val="18"/>
              </w:rPr>
              <w:t>PM</w:t>
            </w:r>
          </w:p>
        </w:tc>
      </w:tr>
      <w:tr w:rsidR="00F74D13" w:rsidTr="001A2802">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F74D13" w:rsidRPr="00897700" w:rsidRDefault="00F74D13" w:rsidP="001A2802">
            <w:pPr>
              <w:spacing w:before="20" w:after="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sidRPr="0095120B">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line="0" w:lineRule="atLeast"/>
              <w:jc w:val="center"/>
              <w:rPr>
                <w:rFonts w:ascii="Courier New" w:hAnsi="Courier New" w:cs="Courier New"/>
                <w:sz w:val="20"/>
                <w:lang w:val="fr-CH"/>
              </w:rPr>
            </w:pPr>
            <w:r>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74D13" w:rsidRPr="0095120B" w:rsidRDefault="00F74D13" w:rsidP="001A2802">
            <w:pPr>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sidRPr="0095120B">
              <w:rPr>
                <w:rFonts w:ascii="Courier New" w:hAnsi="Courier New" w:cs="Courier New"/>
                <w:sz w:val="20"/>
                <w:lang w:val="fr-CH"/>
              </w:rPr>
              <w:t>--</w:t>
            </w:r>
          </w:p>
        </w:tc>
      </w:tr>
      <w:tr w:rsidR="00F74D13" w:rsidTr="001A2802">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F74D13" w:rsidRPr="00247724" w:rsidRDefault="00F74D13" w:rsidP="001A2802">
            <w:pPr>
              <w:spacing w:before="20" w:after="20"/>
              <w:jc w:val="right"/>
              <w:rPr>
                <w:sz w:val="14"/>
                <w:lang w:val="fr-CH"/>
              </w:rPr>
            </w:pPr>
            <w:proofErr w:type="spellStart"/>
            <w:r>
              <w:rPr>
                <w:sz w:val="14"/>
                <w:lang w:val="fr-CH"/>
              </w:rPr>
              <w:t>WP</w:t>
            </w:r>
            <w:r>
              <w:rPr>
                <w:rFonts w:hint="eastAsia"/>
                <w:sz w:val="14"/>
                <w:lang w:val="fr-CH" w:eastAsia="ko-KR"/>
              </w:rPr>
              <w:t>s</w:t>
            </w:r>
            <w:proofErr w:type="spellEnd"/>
            <w:r>
              <w:rPr>
                <w:sz w:val="14"/>
                <w:lang w:val="fr-CH"/>
              </w:rPr>
              <w:t>/13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74D13" w:rsidRPr="0095120B" w:rsidRDefault="00F74D13" w:rsidP="001A2802">
            <w:pPr>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74D13" w:rsidRDefault="00F74D13" w:rsidP="001A2802">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spacing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74D13" w:rsidRPr="0095120B" w:rsidRDefault="00F74D13" w:rsidP="001A2802">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eastAsia="ja-JP"/>
              </w:rPr>
            </w:pPr>
          </w:p>
        </w:tc>
      </w:tr>
      <w:tr w:rsidR="00F74D13" w:rsidTr="001A2802">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F74D13" w:rsidRPr="00247724" w:rsidRDefault="00F74D13" w:rsidP="001A2802">
            <w:pPr>
              <w:spacing w:before="20" w:after="20"/>
              <w:jc w:val="right"/>
              <w:rPr>
                <w:sz w:val="14"/>
                <w:lang w:val="fr-CH"/>
              </w:rPr>
            </w:pPr>
            <w:r w:rsidRPr="00247724">
              <w:rPr>
                <w:sz w:val="14"/>
                <w:lang w:val="fr-CH"/>
              </w:rPr>
              <w:t>Q</w:t>
            </w:r>
            <w:r>
              <w:rPr>
                <w:sz w:val="14"/>
                <w:lang w:val="fr-CH"/>
              </w:rPr>
              <w:t>uestions /13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74D13" w:rsidRPr="0095120B" w:rsidRDefault="00F74D13" w:rsidP="001A2802">
            <w:pPr>
              <w:jc w:val="center"/>
              <w:rPr>
                <w:rFonts w:ascii="Courier New" w:hAnsi="Courier New" w:cs="Courier New"/>
                <w:sz w:val="20"/>
                <w:lang w:val="fr-CH"/>
              </w:rPr>
            </w:pPr>
            <w:r>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74D13" w:rsidRPr="0095120B" w:rsidRDefault="00F74D13" w:rsidP="001A2802">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4D13" w:rsidRPr="0095120B" w:rsidRDefault="00F74D13" w:rsidP="001A2802">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spacing w:after="2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74D13" w:rsidRPr="0095120B" w:rsidRDefault="00F74D13" w:rsidP="001A2802">
            <w:pPr>
              <w:spacing w:after="20"/>
              <w:jc w:val="center"/>
              <w:rPr>
                <w:rFonts w:ascii="Courier New" w:hAnsi="Courier New" w:cs="Courier New"/>
                <w:sz w:val="20"/>
                <w:lang w:val="fr-CH" w:eastAsia="ja-JP"/>
              </w:rPr>
            </w:pPr>
          </w:p>
        </w:tc>
      </w:tr>
      <w:tr w:rsidR="00F74D13" w:rsidTr="001A2802">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F74D13" w:rsidRPr="000E7191" w:rsidRDefault="00F74D13" w:rsidP="001A2802">
            <w:pPr>
              <w:jc w:val="right"/>
              <w:rPr>
                <w:sz w:val="18"/>
                <w:szCs w:val="18"/>
              </w:rPr>
            </w:pPr>
            <w:r>
              <w:rPr>
                <w:sz w:val="18"/>
                <w:szCs w:val="18"/>
              </w:rPr>
              <w:t>JCA-Cloud</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F74D13" w:rsidRPr="0095120B" w:rsidRDefault="00F74D13" w:rsidP="001A2802">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F74D13" w:rsidRDefault="00F74D13" w:rsidP="001A2802">
            <w:pPr>
              <w:jc w:val="center"/>
              <w:rPr>
                <w:rFonts w:ascii="Courier New" w:hAnsi="Courier New" w:cs="Courier New"/>
                <w:sz w:val="20"/>
                <w:lang w:eastAsia="ja-JP"/>
              </w:rPr>
            </w:pPr>
            <w:r>
              <w:rPr>
                <w:rFonts w:ascii="Courier New" w:hAnsi="Courier New" w:cs="Courier New"/>
                <w:sz w:val="20"/>
                <w:lang w:eastAsia="ja-JP"/>
              </w:rPr>
              <w:t>--</w:t>
            </w:r>
          </w:p>
          <w:p w:rsidR="00F74D13" w:rsidRPr="004E57E5" w:rsidRDefault="00F74D13" w:rsidP="001A2802">
            <w:pPr>
              <w:jc w:val="center"/>
              <w:rPr>
                <w:rFonts w:ascii="Courier New" w:hAnsi="Courier New" w:cs="Courier New"/>
                <w:color w:val="FF0000"/>
                <w:sz w:val="20"/>
                <w:lang w:eastAsia="ja-JP"/>
              </w:rPr>
            </w:pPr>
            <w:r w:rsidRPr="004E57E5">
              <w:rPr>
                <w:rFonts w:ascii="Courier New" w:hAnsi="Courier New" w:cs="Courier New"/>
                <w:color w:val="FF0000"/>
                <w:sz w:val="20"/>
                <w:lang w:eastAsia="ja-JP"/>
              </w:rPr>
              <w:t>*</w:t>
            </w: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F74D13" w:rsidRPr="0095120B" w:rsidRDefault="00F74D13" w:rsidP="001A2802">
            <w:pPr>
              <w:jc w:val="center"/>
              <w:rPr>
                <w:rFonts w:ascii="Courier New" w:hAnsi="Courier New" w:cs="Courier New"/>
                <w:sz w:val="20"/>
              </w:rPr>
            </w:pPr>
          </w:p>
        </w:tc>
      </w:tr>
    </w:tbl>
    <w:p w:rsidR="00F74D13" w:rsidRDefault="00F74D13" w:rsidP="00F74D13">
      <w:pPr>
        <w:tabs>
          <w:tab w:val="left" w:pos="567"/>
        </w:tabs>
        <w:spacing w:before="80" w:after="80"/>
        <w:rPr>
          <w:sz w:val="20"/>
          <w:lang w:eastAsia="ja-JP"/>
        </w:rPr>
      </w:pPr>
      <w:r w:rsidRPr="00604B91">
        <w:rPr>
          <w:sz w:val="20"/>
          <w:lang w:eastAsia="ja-JP"/>
        </w:rPr>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proofErr w:type="gramStart"/>
      <w:r>
        <w:rPr>
          <w:sz w:val="20"/>
          <w:lang w:eastAsia="ja-JP"/>
        </w:rPr>
        <w:t xml:space="preserve">;  </w:t>
      </w:r>
      <w:r w:rsidRPr="00604B91">
        <w:rPr>
          <w:sz w:val="20"/>
          <w:lang w:eastAsia="ja-JP"/>
        </w:rPr>
        <w:t>Session</w:t>
      </w:r>
      <w:proofErr w:type="gramEnd"/>
      <w:r w:rsidRPr="00604B91">
        <w:rPr>
          <w:sz w:val="20"/>
          <w:lang w:eastAsia="ja-JP"/>
        </w:rPr>
        <w:t xml:space="preserve">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14884" w:type="dxa"/>
        <w:tblInd w:w="-34" w:type="dxa"/>
        <w:tblLayout w:type="fixed"/>
        <w:tblLook w:val="01E0" w:firstRow="1" w:lastRow="1" w:firstColumn="1" w:lastColumn="1" w:noHBand="0" w:noVBand="0"/>
      </w:tblPr>
      <w:tblGrid>
        <w:gridCol w:w="360"/>
        <w:gridCol w:w="1767"/>
        <w:gridCol w:w="12757"/>
      </w:tblGrid>
      <w:tr w:rsidR="00F74D13" w:rsidRPr="00604B91" w:rsidTr="001A2802">
        <w:trPr>
          <w:cantSplit/>
        </w:trPr>
        <w:tc>
          <w:tcPr>
            <w:tcW w:w="360" w:type="dxa"/>
          </w:tcPr>
          <w:p w:rsidR="00F74D13" w:rsidRPr="00604B91" w:rsidRDefault="00F74D13" w:rsidP="001A2802">
            <w:pPr>
              <w:spacing w:before="20" w:after="20"/>
              <w:rPr>
                <w:sz w:val="20"/>
                <w:lang w:eastAsia="ja-JP"/>
              </w:rPr>
            </w:pPr>
            <w:r w:rsidRPr="00604B91">
              <w:rPr>
                <w:sz w:val="20"/>
                <w:lang w:eastAsia="ja-JP"/>
              </w:rPr>
              <w:t>•</w:t>
            </w:r>
          </w:p>
        </w:tc>
        <w:tc>
          <w:tcPr>
            <w:tcW w:w="1767" w:type="dxa"/>
          </w:tcPr>
          <w:p w:rsidR="00F74D13" w:rsidRPr="00604B91" w:rsidRDefault="00F74D13" w:rsidP="001A2802">
            <w:pPr>
              <w:spacing w:before="20" w:after="20"/>
              <w:rPr>
                <w:sz w:val="20"/>
                <w:lang w:eastAsia="ja-JP"/>
              </w:rPr>
            </w:pPr>
            <w:r w:rsidRPr="00604B91">
              <w:rPr>
                <w:sz w:val="20"/>
                <w:lang w:eastAsia="ja-JP"/>
              </w:rPr>
              <w:t xml:space="preserve">PLEN: </w:t>
            </w:r>
          </w:p>
        </w:tc>
        <w:tc>
          <w:tcPr>
            <w:tcW w:w="12757" w:type="dxa"/>
          </w:tcPr>
          <w:p w:rsidR="00F74D13" w:rsidRPr="00604B91" w:rsidRDefault="00F74D13" w:rsidP="001A2802">
            <w:pPr>
              <w:spacing w:before="20" w:after="20"/>
              <w:rPr>
                <w:sz w:val="20"/>
                <w:lang w:eastAsia="ja-JP"/>
              </w:rPr>
            </w:pPr>
            <w:r w:rsidRPr="00604B91">
              <w:rPr>
                <w:sz w:val="20"/>
                <w:lang w:eastAsia="ja-JP"/>
              </w:rPr>
              <w:t>Study Group plenary</w:t>
            </w:r>
          </w:p>
        </w:tc>
      </w:tr>
      <w:tr w:rsidR="00F74D13" w:rsidRPr="00604B91" w:rsidTr="001A2802">
        <w:trPr>
          <w:cantSplit/>
        </w:trPr>
        <w:tc>
          <w:tcPr>
            <w:tcW w:w="360" w:type="dxa"/>
          </w:tcPr>
          <w:p w:rsidR="00F74D13" w:rsidRPr="00604B91" w:rsidRDefault="00F74D13" w:rsidP="001A2802">
            <w:pPr>
              <w:spacing w:before="20" w:after="20"/>
              <w:rPr>
                <w:sz w:val="20"/>
                <w:lang w:eastAsia="ja-JP"/>
              </w:rPr>
            </w:pPr>
            <w:r w:rsidRPr="00604B91">
              <w:rPr>
                <w:sz w:val="20"/>
                <w:lang w:eastAsia="ja-JP"/>
              </w:rPr>
              <w:t>•</w:t>
            </w:r>
          </w:p>
        </w:tc>
        <w:tc>
          <w:tcPr>
            <w:tcW w:w="1767" w:type="dxa"/>
          </w:tcPr>
          <w:p w:rsidR="00F74D13" w:rsidRPr="00604B91" w:rsidRDefault="00F74D13" w:rsidP="001A2802">
            <w:pPr>
              <w:spacing w:before="20" w:after="20"/>
              <w:rPr>
                <w:sz w:val="20"/>
                <w:lang w:eastAsia="ja-JP"/>
              </w:rPr>
            </w:pPr>
            <w:proofErr w:type="spellStart"/>
            <w:r>
              <w:rPr>
                <w:sz w:val="20"/>
                <w:lang w:eastAsia="ja-JP"/>
              </w:rPr>
              <w:t>WPx</w:t>
            </w:r>
            <w:proofErr w:type="spellEnd"/>
            <w:r w:rsidRPr="00604B91">
              <w:rPr>
                <w:sz w:val="20"/>
                <w:lang w:eastAsia="ja-JP"/>
              </w:rPr>
              <w:t xml:space="preserve">: </w:t>
            </w:r>
          </w:p>
        </w:tc>
        <w:tc>
          <w:tcPr>
            <w:tcW w:w="12757" w:type="dxa"/>
          </w:tcPr>
          <w:p w:rsidR="00F74D13" w:rsidRPr="00604B91" w:rsidRDefault="00F74D13" w:rsidP="001A2802">
            <w:pPr>
              <w:spacing w:before="20" w:after="20"/>
              <w:rPr>
                <w:sz w:val="20"/>
                <w:lang w:eastAsia="ja-JP"/>
              </w:rPr>
            </w:pPr>
            <w:r w:rsidRPr="00604B91">
              <w:rPr>
                <w:sz w:val="20"/>
                <w:lang w:eastAsia="ja-JP"/>
              </w:rPr>
              <w:t>Working Party x</w:t>
            </w:r>
          </w:p>
        </w:tc>
      </w:tr>
      <w:tr w:rsidR="00F74D13" w:rsidRPr="00604B91" w:rsidTr="001A2802">
        <w:trPr>
          <w:cantSplit/>
        </w:trPr>
        <w:tc>
          <w:tcPr>
            <w:tcW w:w="360" w:type="dxa"/>
          </w:tcPr>
          <w:p w:rsidR="00F74D13" w:rsidRPr="00604B91" w:rsidRDefault="00F74D13" w:rsidP="001A2802">
            <w:pPr>
              <w:spacing w:before="20" w:after="20"/>
              <w:rPr>
                <w:sz w:val="20"/>
                <w:lang w:eastAsia="ja-JP"/>
              </w:rPr>
            </w:pPr>
            <w:r w:rsidRPr="00604B91">
              <w:rPr>
                <w:sz w:val="20"/>
                <w:lang w:eastAsia="ja-JP"/>
              </w:rPr>
              <w:t>•</w:t>
            </w:r>
          </w:p>
        </w:tc>
        <w:tc>
          <w:tcPr>
            <w:tcW w:w="1767" w:type="dxa"/>
          </w:tcPr>
          <w:p w:rsidR="00F74D13" w:rsidRPr="00604B91" w:rsidRDefault="00F74D13" w:rsidP="001A2802">
            <w:pPr>
              <w:spacing w:before="20" w:after="20"/>
              <w:rPr>
                <w:sz w:val="20"/>
                <w:lang w:eastAsia="ja-JP"/>
              </w:rPr>
            </w:pPr>
            <w:r>
              <w:rPr>
                <w:sz w:val="20"/>
                <w:lang w:eastAsia="ja-JP"/>
              </w:rPr>
              <w:t>JCA-Cloud:</w:t>
            </w:r>
          </w:p>
        </w:tc>
        <w:tc>
          <w:tcPr>
            <w:tcW w:w="12757" w:type="dxa"/>
          </w:tcPr>
          <w:p w:rsidR="00F74D13" w:rsidRPr="00604B91" w:rsidRDefault="00F74D13" w:rsidP="001A2802">
            <w:pPr>
              <w:spacing w:before="20" w:after="20"/>
              <w:rPr>
                <w:sz w:val="20"/>
                <w:lang w:eastAsia="ja-JP"/>
              </w:rPr>
            </w:pPr>
            <w:r>
              <w:rPr>
                <w:sz w:val="20"/>
                <w:lang w:eastAsia="ja-JP"/>
              </w:rPr>
              <w:t xml:space="preserve">Joint Coordination Activity on Cloud Computing </w:t>
            </w:r>
          </w:p>
        </w:tc>
      </w:tr>
      <w:tr w:rsidR="00F74D13" w:rsidRPr="00604B91" w:rsidTr="001A2802">
        <w:trPr>
          <w:cantSplit/>
        </w:trPr>
        <w:tc>
          <w:tcPr>
            <w:tcW w:w="360" w:type="dxa"/>
          </w:tcPr>
          <w:p w:rsidR="00F74D13" w:rsidRPr="00604B91" w:rsidRDefault="00F74D13" w:rsidP="001A2802">
            <w:pPr>
              <w:spacing w:before="20" w:after="20"/>
              <w:rPr>
                <w:sz w:val="20"/>
                <w:lang w:eastAsia="ja-JP"/>
              </w:rPr>
            </w:pPr>
            <w:r w:rsidRPr="00604B91">
              <w:rPr>
                <w:sz w:val="20"/>
                <w:lang w:eastAsia="ja-JP"/>
              </w:rPr>
              <w:t>•</w:t>
            </w:r>
          </w:p>
        </w:tc>
        <w:tc>
          <w:tcPr>
            <w:tcW w:w="1767" w:type="dxa"/>
          </w:tcPr>
          <w:p w:rsidR="00F74D13" w:rsidRPr="00604B91" w:rsidRDefault="00F74D13" w:rsidP="001A2802">
            <w:pPr>
              <w:spacing w:before="20" w:after="20"/>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2757" w:type="dxa"/>
          </w:tcPr>
          <w:p w:rsidR="00F74D13" w:rsidRPr="00604B91" w:rsidRDefault="00F74D13" w:rsidP="001A2802">
            <w:pPr>
              <w:spacing w:before="20" w:after="20"/>
              <w:rPr>
                <w:sz w:val="20"/>
                <w:lang w:eastAsia="ja-JP"/>
              </w:rPr>
            </w:pPr>
            <w:r w:rsidRPr="00604B91">
              <w:rPr>
                <w:sz w:val="20"/>
                <w:lang w:eastAsia="ja-JP"/>
              </w:rPr>
              <w:t>Represents a meeting session</w:t>
            </w:r>
          </w:p>
        </w:tc>
      </w:tr>
      <w:tr w:rsidR="00F74D13" w:rsidRPr="00604B91" w:rsidTr="001A2802">
        <w:trPr>
          <w:cantSplit/>
        </w:trPr>
        <w:tc>
          <w:tcPr>
            <w:tcW w:w="360" w:type="dxa"/>
          </w:tcPr>
          <w:p w:rsidR="00F74D13" w:rsidRPr="00FD2228" w:rsidRDefault="00F74D13" w:rsidP="001A2802">
            <w:pPr>
              <w:rPr>
                <w:sz w:val="20"/>
                <w:lang w:eastAsia="ja-JP"/>
              </w:rPr>
            </w:pPr>
            <w:r w:rsidRPr="00FD2228">
              <w:rPr>
                <w:sz w:val="20"/>
                <w:lang w:eastAsia="ja-JP"/>
              </w:rPr>
              <w:t>•</w:t>
            </w:r>
          </w:p>
        </w:tc>
        <w:tc>
          <w:tcPr>
            <w:tcW w:w="1767" w:type="dxa"/>
          </w:tcPr>
          <w:p w:rsidR="00F74D13" w:rsidRPr="00604B91" w:rsidRDefault="00F74D13" w:rsidP="001A2802">
            <w:pPr>
              <w:spacing w:before="20" w:after="20"/>
              <w:rPr>
                <w:sz w:val="20"/>
                <w:lang w:eastAsia="ja-JP"/>
              </w:rPr>
            </w:pPr>
            <w:r w:rsidRPr="004E57E5">
              <w:rPr>
                <w:color w:val="FF0000"/>
                <w:sz w:val="20"/>
                <w:lang w:eastAsia="ja-JP"/>
              </w:rPr>
              <w:t>*</w:t>
            </w:r>
            <w:r w:rsidRPr="00604B91">
              <w:rPr>
                <w:sz w:val="20"/>
                <w:lang w:eastAsia="ja-JP"/>
              </w:rPr>
              <w:t>:</w:t>
            </w:r>
          </w:p>
        </w:tc>
        <w:tc>
          <w:tcPr>
            <w:tcW w:w="12757" w:type="dxa"/>
          </w:tcPr>
          <w:p w:rsidR="00F74D13" w:rsidRPr="00604B91" w:rsidRDefault="00F74D13" w:rsidP="008B18D5">
            <w:pPr>
              <w:spacing w:before="20" w:after="20"/>
              <w:rPr>
                <w:sz w:val="20"/>
                <w:lang w:eastAsia="ja-JP"/>
              </w:rPr>
            </w:pPr>
            <w:r>
              <w:rPr>
                <w:sz w:val="20"/>
                <w:lang w:eastAsia="ja-JP"/>
              </w:rPr>
              <w:t>S</w:t>
            </w:r>
            <w:r w:rsidRPr="00604B91">
              <w:rPr>
                <w:sz w:val="20"/>
                <w:lang w:eastAsia="ja-JP"/>
              </w:rPr>
              <w:t>ession</w:t>
            </w:r>
            <w:r>
              <w:rPr>
                <w:sz w:val="20"/>
                <w:lang w:eastAsia="ja-JP"/>
              </w:rPr>
              <w:t xml:space="preserve"> is supported by </w:t>
            </w:r>
            <w:r w:rsidR="008B18D5">
              <w:rPr>
                <w:sz w:val="20"/>
                <w:lang w:eastAsia="ja-JP"/>
              </w:rPr>
              <w:t>remote participation tools</w:t>
            </w:r>
          </w:p>
        </w:tc>
      </w:tr>
      <w:tr w:rsidR="00F74D13" w:rsidRPr="00604B91" w:rsidTr="001A2802">
        <w:trPr>
          <w:cantSplit/>
        </w:trPr>
        <w:tc>
          <w:tcPr>
            <w:tcW w:w="360" w:type="dxa"/>
          </w:tcPr>
          <w:p w:rsidR="00F74D13" w:rsidRPr="00604B91" w:rsidRDefault="00F74D13" w:rsidP="001A2802">
            <w:pPr>
              <w:spacing w:before="20" w:after="20"/>
              <w:rPr>
                <w:sz w:val="20"/>
                <w:lang w:eastAsia="ja-JP"/>
              </w:rPr>
            </w:pPr>
            <w:r w:rsidRPr="00E8548A">
              <w:rPr>
                <w:sz w:val="20"/>
                <w:lang w:eastAsia="ja-JP"/>
              </w:rPr>
              <w:t>•</w:t>
            </w:r>
          </w:p>
        </w:tc>
        <w:tc>
          <w:tcPr>
            <w:tcW w:w="1767" w:type="dxa"/>
          </w:tcPr>
          <w:p w:rsidR="00F74D13" w:rsidRPr="00757D40" w:rsidRDefault="00F74D13" w:rsidP="001A2802">
            <w:pPr>
              <w:spacing w:before="20" w:after="20"/>
              <w:rPr>
                <w:sz w:val="20"/>
                <w:lang w:eastAsia="ja-JP"/>
              </w:rPr>
            </w:pPr>
            <w:r w:rsidRPr="00757D40">
              <w:rPr>
                <w:sz w:val="20"/>
                <w:lang w:eastAsia="ja-JP"/>
              </w:rPr>
              <w:t xml:space="preserve">Note 1: </w:t>
            </w:r>
          </w:p>
        </w:tc>
        <w:tc>
          <w:tcPr>
            <w:tcW w:w="12757" w:type="dxa"/>
          </w:tcPr>
          <w:p w:rsidR="00F74D13" w:rsidRPr="00757D40" w:rsidRDefault="00F74D13" w:rsidP="001A2802">
            <w:pPr>
              <w:tabs>
                <w:tab w:val="left" w:pos="213"/>
              </w:tabs>
              <w:spacing w:before="20" w:after="20"/>
              <w:rPr>
                <w:sz w:val="20"/>
                <w:lang w:eastAsia="ja-JP"/>
              </w:rPr>
            </w:pPr>
            <w:r w:rsidRPr="00757D40">
              <w:rPr>
                <w:sz w:val="20"/>
                <w:lang w:eastAsia="ja-JP"/>
              </w:rPr>
              <w:t>Updates to this plan will be posted on the ITU-T SG 13 web page</w:t>
            </w:r>
          </w:p>
        </w:tc>
      </w:tr>
    </w:tbl>
    <w:p w:rsidR="00D8610E" w:rsidRDefault="00203A89" w:rsidP="00982247">
      <w:pPr>
        <w:tabs>
          <w:tab w:val="clear" w:pos="794"/>
          <w:tab w:val="clear" w:pos="1191"/>
          <w:tab w:val="clear" w:pos="1588"/>
          <w:tab w:val="clear" w:pos="1985"/>
        </w:tabs>
        <w:spacing w:before="0"/>
        <w:jc w:val="center"/>
        <w:rPr>
          <w:b/>
          <w:bCs/>
          <w:sz w:val="28"/>
          <w:szCs w:val="28"/>
        </w:rPr>
      </w:pPr>
      <w:r>
        <w:rPr>
          <w:b/>
          <w:bCs/>
          <w:sz w:val="28"/>
          <w:szCs w:val="28"/>
        </w:rPr>
        <w:t>_________________</w:t>
      </w:r>
    </w:p>
    <w:sectPr w:rsidR="00D8610E" w:rsidSect="00982247">
      <w:headerReference w:type="first" r:id="rId28"/>
      <w:footerReference w:type="first" r:id="rId29"/>
      <w:pgSz w:w="16727" w:h="11907" w:orient="landscape" w:code="9"/>
      <w:pgMar w:top="680" w:right="1134" w:bottom="62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EA" w:rsidRDefault="00361DEA">
      <w:r>
        <w:separator/>
      </w:r>
    </w:p>
  </w:endnote>
  <w:endnote w:type="continuationSeparator" w:id="0">
    <w:p w:rsidR="00361DEA" w:rsidRDefault="0036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0F" w:rsidRPr="00E106EA" w:rsidRDefault="000D220F" w:rsidP="00AC3C95">
    <w:pPr>
      <w:pStyle w:val="Footer"/>
    </w:pPr>
    <w:r>
      <w:t>I</w:t>
    </w:r>
    <w:r w:rsidR="00BE693C">
      <w:t>TU-T\COM-T\COM13\COLL\</w:t>
    </w:r>
    <w:r>
      <w:t>001E.DOCX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0F" w:rsidRDefault="000D220F"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0D220F" w:rsidRDefault="000D220F"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0D220F" w:rsidRPr="00A51E89" w:rsidRDefault="000D220F"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0F" w:rsidRPr="00AC3C95" w:rsidRDefault="000D220F" w:rsidP="00AC3C95">
    <w:pPr>
      <w:pStyle w:val="Footer"/>
    </w:pPr>
    <w:r>
      <w:t>I</w:t>
    </w:r>
    <w:r w:rsidR="00BE693C">
      <w:t>TU-T\COM-T\COM13\COLL\</w:t>
    </w:r>
    <w:r>
      <w:t>001E.DOCX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EA" w:rsidRDefault="00361DEA">
      <w:r>
        <w:t>____________________</w:t>
      </w:r>
    </w:p>
  </w:footnote>
  <w:footnote w:type="continuationSeparator" w:id="0">
    <w:p w:rsidR="00361DEA" w:rsidRDefault="0036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0D220F" w:rsidRDefault="000D220F">
        <w:pPr>
          <w:pStyle w:val="Header"/>
        </w:pPr>
        <w:r>
          <w:t xml:space="preserve">- </w:t>
        </w:r>
        <w:r>
          <w:fldChar w:fldCharType="begin"/>
        </w:r>
        <w:r>
          <w:instrText xml:space="preserve"> PAGE   \* MERGEFORMAT </w:instrText>
        </w:r>
        <w:r>
          <w:fldChar w:fldCharType="separate"/>
        </w:r>
        <w:r w:rsidR="00086A9A">
          <w:rPr>
            <w:noProof/>
          </w:rPr>
          <w:t>6</w:t>
        </w:r>
        <w:r>
          <w:rPr>
            <w:noProof/>
          </w:rPr>
          <w:fldChar w:fldCharType="end"/>
        </w:r>
        <w:r>
          <w:rPr>
            <w:noProof/>
          </w:rPr>
          <w:t xml:space="preserve"> -</w:t>
        </w:r>
      </w:p>
    </w:sdtContent>
  </w:sdt>
  <w:p w:rsidR="000D220F" w:rsidRDefault="000D2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91827"/>
      <w:docPartObj>
        <w:docPartGallery w:val="Page Numbers (Top of Page)"/>
        <w:docPartUnique/>
      </w:docPartObj>
    </w:sdtPr>
    <w:sdtEndPr>
      <w:rPr>
        <w:noProof/>
      </w:rPr>
    </w:sdtEndPr>
    <w:sdtContent>
      <w:p w:rsidR="000D220F" w:rsidRDefault="000D220F" w:rsidP="00203A89">
        <w:pPr>
          <w:pStyle w:val="Header"/>
        </w:pPr>
        <w:r>
          <w:t xml:space="preserve">- </w:t>
        </w:r>
        <w:r>
          <w:fldChar w:fldCharType="begin"/>
        </w:r>
        <w:r>
          <w:instrText xml:space="preserve"> PAGE   \* MERGEFORMAT </w:instrText>
        </w:r>
        <w:r>
          <w:fldChar w:fldCharType="separate"/>
        </w:r>
        <w:r w:rsidR="00086A9A">
          <w:rPr>
            <w:noProof/>
          </w:rPr>
          <w:t>7</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370"/>
    <w:multiLevelType w:val="multilevel"/>
    <w:tmpl w:val="F6B07354"/>
    <w:lvl w:ilvl="0">
      <w:start w:val="6"/>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1155" w:hanging="360"/>
      </w:pPr>
      <w:rPr>
        <w:rFonts w:ascii="Times New Roman" w:hAnsi="Times New Roman" w:cs="Times New Roman" w:hint="default"/>
        <w:sz w:val="24"/>
      </w:rPr>
    </w:lvl>
    <w:lvl w:ilvl="2">
      <w:start w:val="1"/>
      <w:numFmt w:val="decimal"/>
      <w:lvlText w:val="%1.%2.%3"/>
      <w:lvlJc w:val="left"/>
      <w:pPr>
        <w:ind w:left="2310" w:hanging="720"/>
      </w:pPr>
      <w:rPr>
        <w:rFonts w:ascii="Times New Roman" w:hAnsi="Times New Roman" w:cs="Times New Roman" w:hint="default"/>
        <w:sz w:val="24"/>
      </w:rPr>
    </w:lvl>
    <w:lvl w:ilvl="3">
      <w:start w:val="1"/>
      <w:numFmt w:val="decimal"/>
      <w:lvlText w:val="%1.%2.%3.%4"/>
      <w:lvlJc w:val="left"/>
      <w:pPr>
        <w:ind w:left="3465" w:hanging="1080"/>
      </w:pPr>
      <w:rPr>
        <w:rFonts w:ascii="Times New Roman" w:hAnsi="Times New Roman" w:cs="Times New Roman" w:hint="default"/>
        <w:sz w:val="24"/>
      </w:rPr>
    </w:lvl>
    <w:lvl w:ilvl="4">
      <w:start w:val="1"/>
      <w:numFmt w:val="decimal"/>
      <w:lvlText w:val="%1.%2.%3.%4.%5"/>
      <w:lvlJc w:val="left"/>
      <w:pPr>
        <w:ind w:left="4260" w:hanging="1080"/>
      </w:pPr>
      <w:rPr>
        <w:rFonts w:ascii="Times New Roman" w:hAnsi="Times New Roman" w:cs="Times New Roman" w:hint="default"/>
        <w:sz w:val="24"/>
      </w:rPr>
    </w:lvl>
    <w:lvl w:ilvl="5">
      <w:start w:val="1"/>
      <w:numFmt w:val="decimal"/>
      <w:lvlText w:val="%1.%2.%3.%4.%5.%6"/>
      <w:lvlJc w:val="left"/>
      <w:pPr>
        <w:ind w:left="5415" w:hanging="1440"/>
      </w:pPr>
      <w:rPr>
        <w:rFonts w:ascii="Times New Roman" w:hAnsi="Times New Roman" w:cs="Times New Roman" w:hint="default"/>
        <w:sz w:val="24"/>
      </w:rPr>
    </w:lvl>
    <w:lvl w:ilvl="6">
      <w:start w:val="1"/>
      <w:numFmt w:val="decimal"/>
      <w:lvlText w:val="%1.%2.%3.%4.%5.%6.%7"/>
      <w:lvlJc w:val="left"/>
      <w:pPr>
        <w:ind w:left="6210" w:hanging="1440"/>
      </w:pPr>
      <w:rPr>
        <w:rFonts w:ascii="Times New Roman" w:hAnsi="Times New Roman" w:cs="Times New Roman" w:hint="default"/>
        <w:sz w:val="24"/>
      </w:rPr>
    </w:lvl>
    <w:lvl w:ilvl="7">
      <w:start w:val="1"/>
      <w:numFmt w:val="decimal"/>
      <w:lvlText w:val="%1.%2.%3.%4.%5.%6.%7.%8"/>
      <w:lvlJc w:val="left"/>
      <w:pPr>
        <w:ind w:left="7365" w:hanging="1800"/>
      </w:pPr>
      <w:rPr>
        <w:rFonts w:ascii="Times New Roman" w:hAnsi="Times New Roman" w:cs="Times New Roman" w:hint="default"/>
        <w:sz w:val="24"/>
      </w:rPr>
    </w:lvl>
    <w:lvl w:ilvl="8">
      <w:start w:val="1"/>
      <w:numFmt w:val="decimal"/>
      <w:lvlText w:val="%1.%2.%3.%4.%5.%6.%7.%8.%9"/>
      <w:lvlJc w:val="left"/>
      <w:pPr>
        <w:ind w:left="8160" w:hanging="1800"/>
      </w:pPr>
      <w:rPr>
        <w:rFonts w:ascii="Times New Roman" w:hAnsi="Times New Roman" w:cs="Times New Roman" w:hint="default"/>
        <w:sz w:val="24"/>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DE1AA6"/>
    <w:multiLevelType w:val="multilevel"/>
    <w:tmpl w:val="2C6C7582"/>
    <w:lvl w:ilvl="0">
      <w:start w:val="6"/>
      <w:numFmt w:val="decimal"/>
      <w:lvlText w:val="%1"/>
      <w:lvlJc w:val="left"/>
      <w:pPr>
        <w:ind w:left="360" w:hanging="360"/>
      </w:pPr>
      <w:rPr>
        <w:rFonts w:hint="default"/>
      </w:rPr>
    </w:lvl>
    <w:lvl w:ilvl="1">
      <w:start w:val="3"/>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8E2A01"/>
    <w:multiLevelType w:val="hybridMultilevel"/>
    <w:tmpl w:val="F0D2499C"/>
    <w:lvl w:ilvl="0" w:tplc="BB5429C0">
      <w:numFmt w:val="bullet"/>
      <w:lvlText w:val="-"/>
      <w:lvlJc w:val="left"/>
      <w:pPr>
        <w:ind w:left="720" w:hanging="360"/>
      </w:pPr>
      <w:rPr>
        <w:rFonts w:ascii="Verdana" w:eastAsia="SimSu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1163"/>
    <w:rsid w:val="00016DA6"/>
    <w:rsid w:val="00034C8C"/>
    <w:rsid w:val="00036A40"/>
    <w:rsid w:val="000545BD"/>
    <w:rsid w:val="0005658C"/>
    <w:rsid w:val="00062F16"/>
    <w:rsid w:val="00063638"/>
    <w:rsid w:val="000646AE"/>
    <w:rsid w:val="00064F18"/>
    <w:rsid w:val="00064FDA"/>
    <w:rsid w:val="00072EB7"/>
    <w:rsid w:val="00074CEB"/>
    <w:rsid w:val="00077AA6"/>
    <w:rsid w:val="000814FB"/>
    <w:rsid w:val="000827E1"/>
    <w:rsid w:val="00082F74"/>
    <w:rsid w:val="00086A9A"/>
    <w:rsid w:val="000877D6"/>
    <w:rsid w:val="000915AF"/>
    <w:rsid w:val="0009512F"/>
    <w:rsid w:val="000C1B5B"/>
    <w:rsid w:val="000C3470"/>
    <w:rsid w:val="000C7D67"/>
    <w:rsid w:val="000D220F"/>
    <w:rsid w:val="000E6752"/>
    <w:rsid w:val="000E6B18"/>
    <w:rsid w:val="000F2AD5"/>
    <w:rsid w:val="00103996"/>
    <w:rsid w:val="00103A96"/>
    <w:rsid w:val="001052BD"/>
    <w:rsid w:val="001318FF"/>
    <w:rsid w:val="001322EE"/>
    <w:rsid w:val="00140D55"/>
    <w:rsid w:val="00147179"/>
    <w:rsid w:val="00157DEF"/>
    <w:rsid w:val="0016153A"/>
    <w:rsid w:val="00164614"/>
    <w:rsid w:val="00167799"/>
    <w:rsid w:val="00177A22"/>
    <w:rsid w:val="00181DCF"/>
    <w:rsid w:val="00182146"/>
    <w:rsid w:val="001844DC"/>
    <w:rsid w:val="001851A7"/>
    <w:rsid w:val="0019714A"/>
    <w:rsid w:val="001A6B96"/>
    <w:rsid w:val="001B4832"/>
    <w:rsid w:val="001B5570"/>
    <w:rsid w:val="001B7D39"/>
    <w:rsid w:val="001C591B"/>
    <w:rsid w:val="001C7B93"/>
    <w:rsid w:val="001D1A36"/>
    <w:rsid w:val="001D5C4D"/>
    <w:rsid w:val="001E0E1E"/>
    <w:rsid w:val="001F2573"/>
    <w:rsid w:val="001F3EB5"/>
    <w:rsid w:val="001F48C4"/>
    <w:rsid w:val="001F7BB9"/>
    <w:rsid w:val="00203A89"/>
    <w:rsid w:val="00206009"/>
    <w:rsid w:val="00206E4B"/>
    <w:rsid w:val="0021396F"/>
    <w:rsid w:val="00214C9F"/>
    <w:rsid w:val="00234FB5"/>
    <w:rsid w:val="002357E0"/>
    <w:rsid w:val="002435F0"/>
    <w:rsid w:val="00250A6B"/>
    <w:rsid w:val="00256028"/>
    <w:rsid w:val="0026373A"/>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3376"/>
    <w:rsid w:val="002F490B"/>
    <w:rsid w:val="003044B7"/>
    <w:rsid w:val="00310985"/>
    <w:rsid w:val="00313DA4"/>
    <w:rsid w:val="0032158F"/>
    <w:rsid w:val="0032161B"/>
    <w:rsid w:val="003278F5"/>
    <w:rsid w:val="00333903"/>
    <w:rsid w:val="00333D60"/>
    <w:rsid w:val="00342317"/>
    <w:rsid w:val="00347205"/>
    <w:rsid w:val="00351AF1"/>
    <w:rsid w:val="00352026"/>
    <w:rsid w:val="00352942"/>
    <w:rsid w:val="00352E56"/>
    <w:rsid w:val="00354084"/>
    <w:rsid w:val="00361DEA"/>
    <w:rsid w:val="003635BA"/>
    <w:rsid w:val="00365551"/>
    <w:rsid w:val="00365821"/>
    <w:rsid w:val="00367DBC"/>
    <w:rsid w:val="00370E21"/>
    <w:rsid w:val="00381130"/>
    <w:rsid w:val="00385B9D"/>
    <w:rsid w:val="00391B68"/>
    <w:rsid w:val="00392A51"/>
    <w:rsid w:val="00395E4C"/>
    <w:rsid w:val="003963B0"/>
    <w:rsid w:val="00397F85"/>
    <w:rsid w:val="003B03C5"/>
    <w:rsid w:val="003B7123"/>
    <w:rsid w:val="003D3F85"/>
    <w:rsid w:val="003D7314"/>
    <w:rsid w:val="003D7525"/>
    <w:rsid w:val="003E07C9"/>
    <w:rsid w:val="003E585D"/>
    <w:rsid w:val="004003CB"/>
    <w:rsid w:val="00401C09"/>
    <w:rsid w:val="00403633"/>
    <w:rsid w:val="00404D9A"/>
    <w:rsid w:val="00405CD4"/>
    <w:rsid w:val="00420A7E"/>
    <w:rsid w:val="00426B0B"/>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A5B1C"/>
    <w:rsid w:val="004B1BD1"/>
    <w:rsid w:val="004B2EE3"/>
    <w:rsid w:val="004B7579"/>
    <w:rsid w:val="004C04D3"/>
    <w:rsid w:val="004C55EE"/>
    <w:rsid w:val="004C7297"/>
    <w:rsid w:val="004D21A7"/>
    <w:rsid w:val="004D78D1"/>
    <w:rsid w:val="004E16C2"/>
    <w:rsid w:val="004E2691"/>
    <w:rsid w:val="004E2B2D"/>
    <w:rsid w:val="004E58A7"/>
    <w:rsid w:val="004E6105"/>
    <w:rsid w:val="004F5813"/>
    <w:rsid w:val="005067D6"/>
    <w:rsid w:val="0050779B"/>
    <w:rsid w:val="00512AD9"/>
    <w:rsid w:val="00515767"/>
    <w:rsid w:val="00515ABA"/>
    <w:rsid w:val="00517DE4"/>
    <w:rsid w:val="00524367"/>
    <w:rsid w:val="005243DB"/>
    <w:rsid w:val="00527A48"/>
    <w:rsid w:val="0053490B"/>
    <w:rsid w:val="005362FB"/>
    <w:rsid w:val="00542259"/>
    <w:rsid w:val="0054661C"/>
    <w:rsid w:val="005522D4"/>
    <w:rsid w:val="00553C34"/>
    <w:rsid w:val="00557F37"/>
    <w:rsid w:val="00562D79"/>
    <w:rsid w:val="00566D5D"/>
    <w:rsid w:val="00571330"/>
    <w:rsid w:val="005731DE"/>
    <w:rsid w:val="00574B67"/>
    <w:rsid w:val="00576622"/>
    <w:rsid w:val="00594730"/>
    <w:rsid w:val="005962E7"/>
    <w:rsid w:val="005A48DB"/>
    <w:rsid w:val="005A7DC7"/>
    <w:rsid w:val="005B395B"/>
    <w:rsid w:val="005B5068"/>
    <w:rsid w:val="005C2CCA"/>
    <w:rsid w:val="005C3F7B"/>
    <w:rsid w:val="005C472B"/>
    <w:rsid w:val="005D2CB2"/>
    <w:rsid w:val="005E07C5"/>
    <w:rsid w:val="005E16E5"/>
    <w:rsid w:val="005E2720"/>
    <w:rsid w:val="005F1CF2"/>
    <w:rsid w:val="005F7B5C"/>
    <w:rsid w:val="0060058D"/>
    <w:rsid w:val="00611210"/>
    <w:rsid w:val="006129E4"/>
    <w:rsid w:val="0062258E"/>
    <w:rsid w:val="00625D2B"/>
    <w:rsid w:val="0063475D"/>
    <w:rsid w:val="0063521C"/>
    <w:rsid w:val="006425AE"/>
    <w:rsid w:val="00644079"/>
    <w:rsid w:val="00646DC2"/>
    <w:rsid w:val="00667960"/>
    <w:rsid w:val="00667FDC"/>
    <w:rsid w:val="006703AE"/>
    <w:rsid w:val="0067344B"/>
    <w:rsid w:val="00686E0F"/>
    <w:rsid w:val="006927DC"/>
    <w:rsid w:val="006C48D6"/>
    <w:rsid w:val="006F5F6B"/>
    <w:rsid w:val="00702221"/>
    <w:rsid w:val="00711906"/>
    <w:rsid w:val="00722B67"/>
    <w:rsid w:val="00723AE9"/>
    <w:rsid w:val="007255DA"/>
    <w:rsid w:val="00727F10"/>
    <w:rsid w:val="007348F9"/>
    <w:rsid w:val="007358EB"/>
    <w:rsid w:val="007408C4"/>
    <w:rsid w:val="00741886"/>
    <w:rsid w:val="007510BB"/>
    <w:rsid w:val="0075428B"/>
    <w:rsid w:val="00762160"/>
    <w:rsid w:val="007624DE"/>
    <w:rsid w:val="00764C51"/>
    <w:rsid w:val="007726C0"/>
    <w:rsid w:val="007B5B29"/>
    <w:rsid w:val="007B7BFF"/>
    <w:rsid w:val="007C1ECB"/>
    <w:rsid w:val="007D5C68"/>
    <w:rsid w:val="007D6430"/>
    <w:rsid w:val="007E467B"/>
    <w:rsid w:val="0080659A"/>
    <w:rsid w:val="008130D7"/>
    <w:rsid w:val="00823299"/>
    <w:rsid w:val="00825798"/>
    <w:rsid w:val="00825FC5"/>
    <w:rsid w:val="00834D78"/>
    <w:rsid w:val="00845908"/>
    <w:rsid w:val="00847975"/>
    <w:rsid w:val="00892810"/>
    <w:rsid w:val="008A6379"/>
    <w:rsid w:val="008A69A3"/>
    <w:rsid w:val="008A6BD2"/>
    <w:rsid w:val="008B18D5"/>
    <w:rsid w:val="008B585F"/>
    <w:rsid w:val="008B7B8C"/>
    <w:rsid w:val="008C07DE"/>
    <w:rsid w:val="008C1991"/>
    <w:rsid w:val="008C19B9"/>
    <w:rsid w:val="008D34E6"/>
    <w:rsid w:val="008D566F"/>
    <w:rsid w:val="008D66CE"/>
    <w:rsid w:val="008E4983"/>
    <w:rsid w:val="008E7EA8"/>
    <w:rsid w:val="008F5532"/>
    <w:rsid w:val="008F5E4B"/>
    <w:rsid w:val="00902BD5"/>
    <w:rsid w:val="0090478A"/>
    <w:rsid w:val="00910430"/>
    <w:rsid w:val="00910790"/>
    <w:rsid w:val="00912ADB"/>
    <w:rsid w:val="0091647D"/>
    <w:rsid w:val="009247B8"/>
    <w:rsid w:val="00931D9C"/>
    <w:rsid w:val="00936A9B"/>
    <w:rsid w:val="00941C20"/>
    <w:rsid w:val="0094412C"/>
    <w:rsid w:val="009521B9"/>
    <w:rsid w:val="00954B25"/>
    <w:rsid w:val="00966A1F"/>
    <w:rsid w:val="0097039C"/>
    <w:rsid w:val="00972ED8"/>
    <w:rsid w:val="00982247"/>
    <w:rsid w:val="0098663A"/>
    <w:rsid w:val="009876EB"/>
    <w:rsid w:val="0099368F"/>
    <w:rsid w:val="00994BE5"/>
    <w:rsid w:val="00997CD0"/>
    <w:rsid w:val="009C2588"/>
    <w:rsid w:val="009C783A"/>
    <w:rsid w:val="009D5C72"/>
    <w:rsid w:val="009E0E56"/>
    <w:rsid w:val="00A002B2"/>
    <w:rsid w:val="00A11ED9"/>
    <w:rsid w:val="00A25799"/>
    <w:rsid w:val="00A268BA"/>
    <w:rsid w:val="00A26ADD"/>
    <w:rsid w:val="00A30C9E"/>
    <w:rsid w:val="00A461B9"/>
    <w:rsid w:val="00A46827"/>
    <w:rsid w:val="00A515CF"/>
    <w:rsid w:val="00A51E89"/>
    <w:rsid w:val="00A557F9"/>
    <w:rsid w:val="00A57DA5"/>
    <w:rsid w:val="00A63ECD"/>
    <w:rsid w:val="00A70B20"/>
    <w:rsid w:val="00A723C1"/>
    <w:rsid w:val="00A72622"/>
    <w:rsid w:val="00A754DA"/>
    <w:rsid w:val="00A86194"/>
    <w:rsid w:val="00A8733E"/>
    <w:rsid w:val="00A95F7B"/>
    <w:rsid w:val="00A972AA"/>
    <w:rsid w:val="00AA29A3"/>
    <w:rsid w:val="00AA44CC"/>
    <w:rsid w:val="00AB5FFB"/>
    <w:rsid w:val="00AB717D"/>
    <w:rsid w:val="00AC3C95"/>
    <w:rsid w:val="00AC5CFE"/>
    <w:rsid w:val="00AD3CEA"/>
    <w:rsid w:val="00AD63F7"/>
    <w:rsid w:val="00AD79C1"/>
    <w:rsid w:val="00B00853"/>
    <w:rsid w:val="00B03325"/>
    <w:rsid w:val="00B109A2"/>
    <w:rsid w:val="00B17F19"/>
    <w:rsid w:val="00B20746"/>
    <w:rsid w:val="00B20DAD"/>
    <w:rsid w:val="00B25263"/>
    <w:rsid w:val="00B4146A"/>
    <w:rsid w:val="00B51DC4"/>
    <w:rsid w:val="00B61822"/>
    <w:rsid w:val="00B620C3"/>
    <w:rsid w:val="00B64063"/>
    <w:rsid w:val="00B67822"/>
    <w:rsid w:val="00B8131A"/>
    <w:rsid w:val="00B8146B"/>
    <w:rsid w:val="00B8368F"/>
    <w:rsid w:val="00B92119"/>
    <w:rsid w:val="00B94FD0"/>
    <w:rsid w:val="00BB6706"/>
    <w:rsid w:val="00BC13AB"/>
    <w:rsid w:val="00BE693C"/>
    <w:rsid w:val="00BE6AC6"/>
    <w:rsid w:val="00BF17E2"/>
    <w:rsid w:val="00BF1E0F"/>
    <w:rsid w:val="00C165E5"/>
    <w:rsid w:val="00C40C64"/>
    <w:rsid w:val="00C44D77"/>
    <w:rsid w:val="00C51DC6"/>
    <w:rsid w:val="00C55860"/>
    <w:rsid w:val="00C564BD"/>
    <w:rsid w:val="00C72E27"/>
    <w:rsid w:val="00C738FE"/>
    <w:rsid w:val="00C773CD"/>
    <w:rsid w:val="00C8252D"/>
    <w:rsid w:val="00C8445F"/>
    <w:rsid w:val="00C93800"/>
    <w:rsid w:val="00CA798E"/>
    <w:rsid w:val="00CB3420"/>
    <w:rsid w:val="00CB442A"/>
    <w:rsid w:val="00CB66C3"/>
    <w:rsid w:val="00CC008E"/>
    <w:rsid w:val="00CC3DFE"/>
    <w:rsid w:val="00CC5916"/>
    <w:rsid w:val="00CD1B78"/>
    <w:rsid w:val="00CD30D7"/>
    <w:rsid w:val="00CD614E"/>
    <w:rsid w:val="00CE05B5"/>
    <w:rsid w:val="00CE5FAD"/>
    <w:rsid w:val="00CF2AF6"/>
    <w:rsid w:val="00CF55C6"/>
    <w:rsid w:val="00CF58E2"/>
    <w:rsid w:val="00D159D1"/>
    <w:rsid w:val="00D22839"/>
    <w:rsid w:val="00D231F4"/>
    <w:rsid w:val="00D26D90"/>
    <w:rsid w:val="00D332AF"/>
    <w:rsid w:val="00D369F2"/>
    <w:rsid w:val="00D37821"/>
    <w:rsid w:val="00D44BA5"/>
    <w:rsid w:val="00D44EC0"/>
    <w:rsid w:val="00D4601F"/>
    <w:rsid w:val="00D46CC2"/>
    <w:rsid w:val="00D529B2"/>
    <w:rsid w:val="00D62807"/>
    <w:rsid w:val="00D67923"/>
    <w:rsid w:val="00D81BB6"/>
    <w:rsid w:val="00D83319"/>
    <w:rsid w:val="00D8610E"/>
    <w:rsid w:val="00DA1300"/>
    <w:rsid w:val="00DA2736"/>
    <w:rsid w:val="00DA288A"/>
    <w:rsid w:val="00DB1EBB"/>
    <w:rsid w:val="00DC2963"/>
    <w:rsid w:val="00DC3E6E"/>
    <w:rsid w:val="00DD74DC"/>
    <w:rsid w:val="00DE59C8"/>
    <w:rsid w:val="00DE6814"/>
    <w:rsid w:val="00DF3BEF"/>
    <w:rsid w:val="00E01C58"/>
    <w:rsid w:val="00E04672"/>
    <w:rsid w:val="00E106EA"/>
    <w:rsid w:val="00E13580"/>
    <w:rsid w:val="00E14F7D"/>
    <w:rsid w:val="00E26248"/>
    <w:rsid w:val="00E31BBD"/>
    <w:rsid w:val="00E4238E"/>
    <w:rsid w:val="00E52AE4"/>
    <w:rsid w:val="00E55A3C"/>
    <w:rsid w:val="00E574AB"/>
    <w:rsid w:val="00E62878"/>
    <w:rsid w:val="00E63485"/>
    <w:rsid w:val="00E643A2"/>
    <w:rsid w:val="00E666D3"/>
    <w:rsid w:val="00E72182"/>
    <w:rsid w:val="00E72C5E"/>
    <w:rsid w:val="00E86E18"/>
    <w:rsid w:val="00E8788E"/>
    <w:rsid w:val="00E87A59"/>
    <w:rsid w:val="00E9351E"/>
    <w:rsid w:val="00EA4E24"/>
    <w:rsid w:val="00EC6E02"/>
    <w:rsid w:val="00EC724B"/>
    <w:rsid w:val="00EF34DA"/>
    <w:rsid w:val="00F1516F"/>
    <w:rsid w:val="00F15ACB"/>
    <w:rsid w:val="00F16C0D"/>
    <w:rsid w:val="00F20FB9"/>
    <w:rsid w:val="00F249E6"/>
    <w:rsid w:val="00F36226"/>
    <w:rsid w:val="00F425D9"/>
    <w:rsid w:val="00F47388"/>
    <w:rsid w:val="00F5389C"/>
    <w:rsid w:val="00F70CB1"/>
    <w:rsid w:val="00F728B7"/>
    <w:rsid w:val="00F7301A"/>
    <w:rsid w:val="00F74365"/>
    <w:rsid w:val="00F74D13"/>
    <w:rsid w:val="00F77B28"/>
    <w:rsid w:val="00F812CF"/>
    <w:rsid w:val="00F922B4"/>
    <w:rsid w:val="00F92C27"/>
    <w:rsid w:val="00F94201"/>
    <w:rsid w:val="00F9493C"/>
    <w:rsid w:val="00FA1939"/>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277324877">
      <w:bodyDiv w:val="1"/>
      <w:marLeft w:val="0"/>
      <w:marRight w:val="0"/>
      <w:marTop w:val="0"/>
      <w:marBottom w:val="0"/>
      <w:divBdr>
        <w:top w:val="none" w:sz="0" w:space="0" w:color="auto"/>
        <w:left w:val="none" w:sz="0" w:space="0" w:color="auto"/>
        <w:bottom w:val="none" w:sz="0" w:space="0" w:color="auto"/>
        <w:right w:val="none" w:sz="0" w:space="0" w:color="auto"/>
      </w:divBdr>
    </w:div>
    <w:div w:id="1423992693">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yperlink" Target="http://www.itu.int/ITU-T/studygroups/com13" TargetMode="External"/><Relationship Id="rId5" Type="http://schemas.openxmlformats.org/officeDocument/2006/relationships/settings" Target="settings.xml"/><Relationship Id="rId15" Type="http://schemas.openxmlformats.org/officeDocument/2006/relationships/hyperlink" Target="mailto:printername@eprint.itu.int" TargetMode="External"/><Relationship Id="rId23" Type="http://schemas.openxmlformats.org/officeDocument/2006/relationships/hyperlink" Target="mailto:bdtfellowships@itu.int" TargetMode="External"/><Relationship Id="rId28" Type="http://schemas.openxmlformats.org/officeDocument/2006/relationships/header" Target="header2.xml"/><Relationship Id="rId10" Type="http://schemas.openxmlformats.org/officeDocument/2006/relationships/hyperlink" Target="mailto:tsbsg13@itu.int" TargetMode="External"/><Relationship Id="rId19" Type="http://schemas.openxmlformats.org/officeDocument/2006/relationships/hyperlink" Target="http://itu.int/en/ITU-T/info/Pages/resources.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rvicedesk@itu.int" TargetMode="External"/><Relationship Id="rId22" Type="http://schemas.openxmlformats.org/officeDocument/2006/relationships/image" Target="media/image2.wmf"/><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277E-6ED3-4697-89EE-A8090448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41</TotalTime>
  <Pages>7</Pages>
  <Words>2040</Words>
  <Characters>13696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15705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Norton Viard, Emma</cp:lastModifiedBy>
  <cp:revision>8</cp:revision>
  <cp:lastPrinted>2012-12-13T10:22:00Z</cp:lastPrinted>
  <dcterms:created xsi:type="dcterms:W3CDTF">2012-12-13T09:54:00Z</dcterms:created>
  <dcterms:modified xsi:type="dcterms:W3CDTF">2012-12-14T15:24:00Z</dcterms:modified>
</cp:coreProperties>
</file>