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1300F3" w:rsidRPr="005C0552">
        <w:trPr>
          <w:cantSplit/>
        </w:trPr>
        <w:tc>
          <w:tcPr>
            <w:tcW w:w="6426" w:type="dxa"/>
            <w:vAlign w:val="center"/>
          </w:tcPr>
          <w:p w:rsidR="001300F3" w:rsidRPr="005C0552" w:rsidRDefault="001300F3" w:rsidP="00053FE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5C0552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5C0552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300F3" w:rsidRPr="005C0552" w:rsidRDefault="00AF1BC0" w:rsidP="00053FE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5C0552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4D060431">
                  <wp:extent cx="1771650" cy="704850"/>
                  <wp:effectExtent l="0" t="0" r="0" b="0"/>
                  <wp:docPr id="1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5C0552">
        <w:trPr>
          <w:cantSplit/>
        </w:trPr>
        <w:tc>
          <w:tcPr>
            <w:tcW w:w="6426" w:type="dxa"/>
            <w:vAlign w:val="center"/>
          </w:tcPr>
          <w:p w:rsidR="00762160" w:rsidRPr="005C0552" w:rsidRDefault="00762160" w:rsidP="00053FE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5C0552" w:rsidRDefault="00762160" w:rsidP="00053FEC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300F3" w:rsidRPr="001454D6" w:rsidRDefault="001300F3" w:rsidP="00053FE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 w:rsidRPr="005C0552">
        <w:tab/>
      </w:r>
      <w:r w:rsidRPr="001454D6">
        <w:rPr>
          <w:rFonts w:asciiTheme="minorHAnsi" w:hAnsiTheme="minorHAnsi"/>
        </w:rPr>
        <w:t xml:space="preserve">Genève, le </w:t>
      </w:r>
      <w:r w:rsidR="00C6158C" w:rsidRPr="001454D6">
        <w:rPr>
          <w:rFonts w:asciiTheme="minorHAnsi" w:hAnsiTheme="minorHAnsi"/>
        </w:rPr>
        <w:t>8 septembre</w:t>
      </w:r>
      <w:r w:rsidR="00D234C5" w:rsidRPr="001454D6">
        <w:rPr>
          <w:rFonts w:asciiTheme="minorHAnsi" w:hAnsiTheme="minorHAnsi"/>
        </w:rPr>
        <w:t xml:space="preserve"> </w:t>
      </w:r>
      <w:r w:rsidRPr="001454D6">
        <w:rPr>
          <w:rFonts w:asciiTheme="minorHAnsi" w:hAnsiTheme="minorHAnsi"/>
        </w:rPr>
        <w:t>201</w:t>
      </w:r>
      <w:r w:rsidR="00C6158C" w:rsidRPr="001454D6">
        <w:rPr>
          <w:rFonts w:asciiTheme="minorHAnsi" w:hAnsiTheme="minorHAnsi"/>
        </w:rPr>
        <w:t>4</w:t>
      </w:r>
    </w:p>
    <w:p w:rsidR="001300F3" w:rsidRPr="001454D6" w:rsidRDefault="001300F3" w:rsidP="00053FEC">
      <w:pPr>
        <w:ind w:right="-143"/>
        <w:rPr>
          <w:rFonts w:asciiTheme="minorHAnsi" w:hAnsiTheme="minorHAnsi"/>
          <w:sz w:val="4"/>
          <w:szCs w:val="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4762"/>
      </w:tblGrid>
      <w:tr w:rsidR="001300F3" w:rsidRPr="001454D6" w:rsidTr="00FB1B49">
        <w:trPr>
          <w:cantSplit/>
          <w:trHeight w:val="340"/>
        </w:trPr>
        <w:tc>
          <w:tcPr>
            <w:tcW w:w="985" w:type="dxa"/>
          </w:tcPr>
          <w:p w:rsidR="001300F3" w:rsidRPr="001454D6" w:rsidRDefault="001300F3" w:rsidP="00053FE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1454D6">
              <w:rPr>
                <w:rFonts w:asciiTheme="minorHAnsi" w:hAnsiTheme="minorHAnsi"/>
                <w:sz w:val="22"/>
                <w:szCs w:val="22"/>
              </w:rPr>
              <w:t>Réf.:</w:t>
            </w:r>
          </w:p>
        </w:tc>
        <w:tc>
          <w:tcPr>
            <w:tcW w:w="3892" w:type="dxa"/>
          </w:tcPr>
          <w:p w:rsidR="001300F3" w:rsidRPr="001454D6" w:rsidRDefault="001300F3" w:rsidP="00053FE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1454D6">
              <w:rPr>
                <w:rFonts w:asciiTheme="minorHAnsi" w:hAnsiTheme="minorHAnsi"/>
                <w:b/>
                <w:szCs w:val="24"/>
              </w:rPr>
              <w:t xml:space="preserve">Lettre collective TSB </w:t>
            </w:r>
            <w:r w:rsidR="00C6158C" w:rsidRPr="001454D6">
              <w:rPr>
                <w:rFonts w:asciiTheme="minorHAnsi" w:hAnsiTheme="minorHAnsi"/>
                <w:b/>
                <w:szCs w:val="24"/>
              </w:rPr>
              <w:t>5</w:t>
            </w:r>
            <w:r w:rsidR="00EF2D7B" w:rsidRPr="001454D6">
              <w:rPr>
                <w:rFonts w:asciiTheme="minorHAnsi" w:hAnsiTheme="minorHAnsi"/>
                <w:b/>
                <w:szCs w:val="24"/>
              </w:rPr>
              <w:t>/5</w:t>
            </w:r>
          </w:p>
          <w:p w:rsidR="001300F3" w:rsidRPr="001454D6" w:rsidRDefault="001300F3" w:rsidP="00053FE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762" w:type="dxa"/>
          </w:tcPr>
          <w:p w:rsidR="001300F3" w:rsidRPr="001454D6" w:rsidRDefault="001300F3" w:rsidP="00053F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1300F3" w:rsidRPr="001454D6" w:rsidTr="00FB1B49">
        <w:trPr>
          <w:cantSplit/>
        </w:trPr>
        <w:tc>
          <w:tcPr>
            <w:tcW w:w="985" w:type="dxa"/>
          </w:tcPr>
          <w:p w:rsidR="001300F3" w:rsidRPr="001454D6" w:rsidRDefault="001300F3" w:rsidP="00053FE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1454D6">
              <w:rPr>
                <w:rFonts w:asciiTheme="minorHAnsi" w:hAnsiTheme="minorHAnsi"/>
                <w:sz w:val="22"/>
                <w:szCs w:val="22"/>
              </w:rPr>
              <w:t>Tél.:</w:t>
            </w:r>
          </w:p>
        </w:tc>
        <w:tc>
          <w:tcPr>
            <w:tcW w:w="3892" w:type="dxa"/>
          </w:tcPr>
          <w:p w:rsidR="001300F3" w:rsidRPr="001454D6" w:rsidRDefault="001300F3" w:rsidP="00053FE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1454D6">
              <w:rPr>
                <w:rFonts w:asciiTheme="minorHAnsi" w:hAnsiTheme="minorHAnsi"/>
                <w:sz w:val="22"/>
                <w:szCs w:val="22"/>
              </w:rPr>
              <w:t xml:space="preserve">+41 22 730 </w:t>
            </w:r>
            <w:r w:rsidR="00EF2D7B" w:rsidRPr="001454D6">
              <w:rPr>
                <w:rFonts w:asciiTheme="minorHAnsi" w:hAnsiTheme="minorHAnsi"/>
                <w:sz w:val="22"/>
                <w:szCs w:val="22"/>
              </w:rPr>
              <w:t>6301</w:t>
            </w:r>
          </w:p>
        </w:tc>
        <w:tc>
          <w:tcPr>
            <w:tcW w:w="4762" w:type="dxa"/>
          </w:tcPr>
          <w:p w:rsidR="001300F3" w:rsidRPr="001454D6" w:rsidRDefault="001300F3" w:rsidP="00053F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</w:tr>
      <w:tr w:rsidR="001300F3" w:rsidRPr="001454D6" w:rsidTr="00973422">
        <w:trPr>
          <w:cantSplit/>
          <w:trHeight w:val="2204"/>
        </w:trPr>
        <w:tc>
          <w:tcPr>
            <w:tcW w:w="985" w:type="dxa"/>
          </w:tcPr>
          <w:p w:rsidR="00933D37" w:rsidRPr="001454D6" w:rsidRDefault="001300F3" w:rsidP="00053FE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1454D6">
              <w:rPr>
                <w:rFonts w:asciiTheme="minorHAnsi" w:hAnsiTheme="minorHAnsi"/>
                <w:sz w:val="22"/>
                <w:szCs w:val="22"/>
              </w:rPr>
              <w:t>Fax:</w:t>
            </w:r>
          </w:p>
          <w:p w:rsidR="001300F3" w:rsidRPr="001454D6" w:rsidRDefault="00933D37" w:rsidP="00053FE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1454D6">
              <w:rPr>
                <w:rFonts w:asciiTheme="minorHAnsi" w:hAnsiTheme="minorHAnsi"/>
                <w:sz w:val="22"/>
                <w:szCs w:val="22"/>
              </w:rPr>
              <w:t>Courriel</w:t>
            </w:r>
            <w:r w:rsidR="001300F3" w:rsidRPr="001454D6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892" w:type="dxa"/>
          </w:tcPr>
          <w:p w:rsidR="001300F3" w:rsidRPr="001454D6" w:rsidRDefault="001300F3" w:rsidP="00053FE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1454D6">
              <w:rPr>
                <w:rFonts w:asciiTheme="minorHAnsi" w:hAnsiTheme="minorHAnsi"/>
                <w:sz w:val="22"/>
                <w:szCs w:val="22"/>
              </w:rPr>
              <w:t xml:space="preserve">+41 22 730 </w:t>
            </w:r>
            <w:proofErr w:type="gramStart"/>
            <w:r w:rsidRPr="001454D6">
              <w:rPr>
                <w:rFonts w:asciiTheme="minorHAnsi" w:hAnsiTheme="minorHAnsi"/>
                <w:sz w:val="22"/>
                <w:szCs w:val="22"/>
              </w:rPr>
              <w:t>5853</w:t>
            </w:r>
            <w:r w:rsidRPr="001454D6">
              <w:rPr>
                <w:rFonts w:asciiTheme="minorHAnsi" w:hAnsiTheme="minorHAnsi"/>
                <w:sz w:val="22"/>
                <w:szCs w:val="22"/>
              </w:rPr>
              <w:br/>
            </w:r>
            <w:hyperlink r:id="rId9" w:history="1">
              <w:r w:rsidR="00EF2D7B" w:rsidRPr="001454D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tsbsg5@itu.int</w:t>
              </w:r>
              <w:proofErr w:type="gramEnd"/>
            </w:hyperlink>
          </w:p>
        </w:tc>
        <w:tc>
          <w:tcPr>
            <w:tcW w:w="4762" w:type="dxa"/>
          </w:tcPr>
          <w:p w:rsidR="001300F3" w:rsidRPr="001454D6" w:rsidRDefault="001300F3" w:rsidP="00053F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1454D6">
              <w:rPr>
                <w:rFonts w:asciiTheme="minorHAnsi" w:hAnsiTheme="minorHAnsi"/>
                <w:szCs w:val="24"/>
              </w:rPr>
              <w:t>–</w:t>
            </w:r>
            <w:r w:rsidRPr="001454D6">
              <w:rPr>
                <w:rFonts w:asciiTheme="minorHAnsi" w:hAnsiTheme="minorHAnsi"/>
                <w:szCs w:val="24"/>
              </w:rPr>
              <w:tab/>
              <w:t>Aux administrations des Etats Membres de l</w:t>
            </w:r>
            <w:r w:rsidR="000735EB" w:rsidRPr="001454D6">
              <w:rPr>
                <w:rFonts w:asciiTheme="minorHAnsi" w:hAnsiTheme="minorHAnsi"/>
                <w:szCs w:val="24"/>
              </w:rPr>
              <w:t>'</w:t>
            </w:r>
            <w:r w:rsidR="001454D6" w:rsidRPr="001454D6">
              <w:rPr>
                <w:rFonts w:asciiTheme="minorHAnsi" w:hAnsiTheme="minorHAnsi"/>
                <w:szCs w:val="24"/>
              </w:rPr>
              <w:t>Union;</w:t>
            </w:r>
          </w:p>
          <w:p w:rsidR="001300F3" w:rsidRPr="001454D6" w:rsidRDefault="001300F3" w:rsidP="00053F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1454D6">
              <w:rPr>
                <w:rFonts w:asciiTheme="minorHAnsi" w:hAnsiTheme="minorHAnsi"/>
                <w:szCs w:val="24"/>
              </w:rPr>
              <w:t>–</w:t>
            </w:r>
            <w:r w:rsidRPr="001454D6">
              <w:rPr>
                <w:rFonts w:asciiTheme="minorHAnsi" w:hAnsiTheme="minorHAnsi"/>
                <w:szCs w:val="24"/>
              </w:rPr>
              <w:tab/>
            </w:r>
            <w:r w:rsidR="002E25A3" w:rsidRPr="001454D6">
              <w:rPr>
                <w:rFonts w:asciiTheme="minorHAnsi" w:hAnsiTheme="minorHAnsi"/>
                <w:szCs w:val="24"/>
              </w:rPr>
              <w:t>A</w:t>
            </w:r>
            <w:r w:rsidRPr="001454D6">
              <w:rPr>
                <w:rFonts w:asciiTheme="minorHAnsi" w:hAnsiTheme="minorHAnsi"/>
                <w:szCs w:val="24"/>
              </w:rPr>
              <w:t xml:space="preserve">ux Membres du Secteur UIT-T; </w:t>
            </w:r>
          </w:p>
          <w:p w:rsidR="001300F3" w:rsidRPr="001454D6" w:rsidRDefault="001300F3" w:rsidP="00053F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1454D6">
              <w:rPr>
                <w:rFonts w:asciiTheme="minorHAnsi" w:hAnsiTheme="minorHAnsi"/>
                <w:szCs w:val="24"/>
              </w:rPr>
              <w:t>–</w:t>
            </w:r>
            <w:r w:rsidRPr="001454D6">
              <w:rPr>
                <w:rFonts w:asciiTheme="minorHAnsi" w:hAnsiTheme="minorHAnsi"/>
                <w:szCs w:val="24"/>
              </w:rPr>
              <w:tab/>
            </w:r>
            <w:r w:rsidR="002E25A3" w:rsidRPr="001454D6">
              <w:rPr>
                <w:rFonts w:asciiTheme="minorHAnsi" w:hAnsiTheme="minorHAnsi"/>
                <w:szCs w:val="24"/>
              </w:rPr>
              <w:t>A</w:t>
            </w:r>
            <w:r w:rsidRPr="001454D6">
              <w:rPr>
                <w:rFonts w:asciiTheme="minorHAnsi" w:hAnsiTheme="minorHAnsi"/>
                <w:szCs w:val="24"/>
              </w:rPr>
              <w:t>ux Associés de l</w:t>
            </w:r>
            <w:r w:rsidR="000735EB" w:rsidRPr="001454D6">
              <w:rPr>
                <w:rFonts w:asciiTheme="minorHAnsi" w:hAnsiTheme="minorHAnsi"/>
                <w:szCs w:val="24"/>
              </w:rPr>
              <w:t>'</w:t>
            </w:r>
            <w:r w:rsidRPr="001454D6">
              <w:rPr>
                <w:rFonts w:asciiTheme="minorHAnsi" w:hAnsiTheme="minorHAnsi"/>
                <w:szCs w:val="24"/>
              </w:rPr>
              <w:t>UIT-T participant aux travaux de la Commission d</w:t>
            </w:r>
            <w:r w:rsidR="000735EB" w:rsidRPr="001454D6">
              <w:rPr>
                <w:rFonts w:asciiTheme="minorHAnsi" w:hAnsiTheme="minorHAnsi"/>
                <w:szCs w:val="24"/>
              </w:rPr>
              <w:t>'</w:t>
            </w:r>
            <w:r w:rsidRPr="001454D6">
              <w:rPr>
                <w:rFonts w:asciiTheme="minorHAnsi" w:hAnsiTheme="minorHAnsi"/>
                <w:szCs w:val="24"/>
              </w:rPr>
              <w:t xml:space="preserve">études </w:t>
            </w:r>
            <w:r w:rsidR="00EF2D7B" w:rsidRPr="001454D6">
              <w:rPr>
                <w:rFonts w:asciiTheme="minorHAnsi" w:hAnsiTheme="minorHAnsi"/>
                <w:szCs w:val="24"/>
              </w:rPr>
              <w:t>5</w:t>
            </w:r>
            <w:r w:rsidRPr="001454D6">
              <w:rPr>
                <w:rFonts w:asciiTheme="minorHAnsi" w:hAnsiTheme="minorHAnsi"/>
                <w:szCs w:val="24"/>
              </w:rPr>
              <w:t>;</w:t>
            </w:r>
          </w:p>
          <w:p w:rsidR="001300F3" w:rsidRPr="001454D6" w:rsidRDefault="002E25A3" w:rsidP="00053F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1454D6">
              <w:rPr>
                <w:rFonts w:asciiTheme="minorHAnsi" w:hAnsiTheme="minorHAnsi"/>
                <w:szCs w:val="24"/>
              </w:rPr>
              <w:t>–</w:t>
            </w:r>
            <w:r w:rsidRPr="001454D6">
              <w:rPr>
                <w:rFonts w:asciiTheme="minorHAnsi" w:hAnsiTheme="minorHAnsi"/>
                <w:szCs w:val="24"/>
              </w:rPr>
              <w:tab/>
            </w:r>
            <w:r w:rsidR="00AE348C" w:rsidRPr="001454D6">
              <w:rPr>
                <w:rFonts w:asciiTheme="minorHAnsi" w:hAnsiTheme="minorHAnsi"/>
                <w:szCs w:val="24"/>
              </w:rPr>
              <w:t>Au</w:t>
            </w:r>
            <w:r w:rsidRPr="001454D6">
              <w:rPr>
                <w:rFonts w:asciiTheme="minorHAnsi" w:hAnsiTheme="minorHAnsi"/>
                <w:szCs w:val="24"/>
              </w:rPr>
              <w:t xml:space="preserve">x </w:t>
            </w:r>
            <w:r w:rsidR="001300F3" w:rsidRPr="001454D6">
              <w:rPr>
                <w:rFonts w:asciiTheme="minorHAnsi" w:hAnsiTheme="minorHAnsi"/>
                <w:szCs w:val="24"/>
              </w:rPr>
              <w:t>établissements universitaires participant aux travaux de l</w:t>
            </w:r>
            <w:r w:rsidR="000735EB" w:rsidRPr="001454D6">
              <w:rPr>
                <w:rFonts w:asciiTheme="minorHAnsi" w:hAnsiTheme="minorHAnsi"/>
                <w:szCs w:val="24"/>
              </w:rPr>
              <w:t>'</w:t>
            </w:r>
            <w:r w:rsidR="001300F3" w:rsidRPr="001454D6">
              <w:rPr>
                <w:rFonts w:asciiTheme="minorHAnsi" w:hAnsiTheme="minorHAnsi"/>
                <w:szCs w:val="24"/>
              </w:rPr>
              <w:t>UIT-T</w:t>
            </w:r>
          </w:p>
        </w:tc>
      </w:tr>
    </w:tbl>
    <w:p w:rsidR="001300F3" w:rsidRPr="001454D6" w:rsidRDefault="001300F3" w:rsidP="00053FEC">
      <w:pPr>
        <w:spacing w:before="0"/>
        <w:rPr>
          <w:rFonts w:asciiTheme="minorHAnsi" w:hAnsiTheme="minorHAns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691"/>
      </w:tblGrid>
      <w:tr w:rsidR="001300F3" w:rsidRPr="001454D6" w:rsidTr="00AE3975">
        <w:trPr>
          <w:cantSplit/>
        </w:trPr>
        <w:tc>
          <w:tcPr>
            <w:tcW w:w="822" w:type="dxa"/>
          </w:tcPr>
          <w:p w:rsidR="001300F3" w:rsidRPr="001454D6" w:rsidRDefault="001300F3" w:rsidP="00053FE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  <w:r w:rsidRPr="001454D6">
              <w:rPr>
                <w:rFonts w:asciiTheme="minorHAnsi" w:hAnsiTheme="minorHAnsi"/>
                <w:sz w:val="22"/>
              </w:rPr>
              <w:t>Objet:</w:t>
            </w:r>
          </w:p>
        </w:tc>
        <w:tc>
          <w:tcPr>
            <w:tcW w:w="5691" w:type="dxa"/>
          </w:tcPr>
          <w:p w:rsidR="00C6158C" w:rsidRPr="001454D6" w:rsidRDefault="001300F3" w:rsidP="00053FE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</w:rPr>
            </w:pPr>
            <w:r w:rsidRPr="001454D6">
              <w:rPr>
                <w:rFonts w:asciiTheme="minorHAnsi" w:hAnsiTheme="minorHAnsi"/>
                <w:b/>
                <w:bCs/>
              </w:rPr>
              <w:t>Réunion de la Commission d</w:t>
            </w:r>
            <w:r w:rsidR="000735EB" w:rsidRPr="001454D6">
              <w:rPr>
                <w:rFonts w:asciiTheme="minorHAnsi" w:hAnsiTheme="minorHAnsi"/>
                <w:b/>
                <w:bCs/>
              </w:rPr>
              <w:t>'</w:t>
            </w:r>
            <w:r w:rsidRPr="001454D6">
              <w:rPr>
                <w:rFonts w:asciiTheme="minorHAnsi" w:hAnsiTheme="minorHAnsi"/>
                <w:b/>
                <w:bCs/>
              </w:rPr>
              <w:t xml:space="preserve">études </w:t>
            </w:r>
            <w:r w:rsidR="00EF2D7B" w:rsidRPr="001454D6">
              <w:rPr>
                <w:rFonts w:asciiTheme="minorHAnsi" w:hAnsiTheme="minorHAnsi"/>
                <w:b/>
                <w:bCs/>
              </w:rPr>
              <w:t>5</w:t>
            </w:r>
            <w:r w:rsidR="00AE3975" w:rsidRPr="001454D6"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1300F3" w:rsidRPr="001454D6" w:rsidRDefault="00C6158C" w:rsidP="00053FE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proofErr w:type="spellStart"/>
            <w:r w:rsidRPr="001454D6">
              <w:rPr>
                <w:rFonts w:asciiTheme="minorHAnsi" w:hAnsiTheme="minorHAnsi"/>
                <w:b/>
                <w:bCs/>
              </w:rPr>
              <w:t>Kochi</w:t>
            </w:r>
            <w:proofErr w:type="spellEnd"/>
            <w:r w:rsidRPr="001454D6">
              <w:rPr>
                <w:rFonts w:asciiTheme="minorHAnsi" w:hAnsiTheme="minorHAnsi"/>
                <w:b/>
                <w:bCs/>
              </w:rPr>
              <w:t xml:space="preserve"> (Inde), 8-19</w:t>
            </w:r>
            <w:r w:rsidR="00D234C5" w:rsidRPr="001454D6">
              <w:rPr>
                <w:rFonts w:asciiTheme="minorHAnsi" w:hAnsiTheme="minorHAnsi"/>
                <w:b/>
                <w:bCs/>
              </w:rPr>
              <w:t xml:space="preserve"> décembre </w:t>
            </w:r>
            <w:r w:rsidR="001300F3" w:rsidRPr="001454D6">
              <w:rPr>
                <w:rFonts w:asciiTheme="minorHAnsi" w:hAnsiTheme="minorHAnsi"/>
                <w:b/>
                <w:bCs/>
              </w:rPr>
              <w:t>201</w:t>
            </w:r>
            <w:r w:rsidR="00FB1B49" w:rsidRPr="001454D6">
              <w:rPr>
                <w:rFonts w:asciiTheme="minorHAnsi" w:hAnsiTheme="minorHAnsi"/>
                <w:b/>
                <w:bCs/>
              </w:rPr>
              <w:t>4</w:t>
            </w:r>
          </w:p>
        </w:tc>
      </w:tr>
    </w:tbl>
    <w:p w:rsidR="00973422" w:rsidRDefault="00973422" w:rsidP="00053FEC">
      <w:pPr>
        <w:pStyle w:val="Normalaftertitle"/>
        <w:rPr>
          <w:rFonts w:asciiTheme="minorHAnsi" w:hAnsiTheme="minorHAnsi"/>
        </w:rPr>
      </w:pPr>
    </w:p>
    <w:p w:rsidR="001300F3" w:rsidRPr="001454D6" w:rsidRDefault="001300F3" w:rsidP="00053FEC">
      <w:pPr>
        <w:pStyle w:val="Normalaftertitle"/>
        <w:rPr>
          <w:rFonts w:asciiTheme="minorHAnsi" w:hAnsiTheme="minorHAnsi"/>
        </w:rPr>
      </w:pPr>
      <w:r w:rsidRPr="001454D6">
        <w:rPr>
          <w:rFonts w:asciiTheme="minorHAnsi" w:hAnsiTheme="minorHAnsi"/>
        </w:rPr>
        <w:t>Madame, Monsieur,</w:t>
      </w:r>
    </w:p>
    <w:p w:rsidR="001300F3" w:rsidRPr="001454D6" w:rsidRDefault="001300F3" w:rsidP="004C55F3">
      <w:pPr>
        <w:rPr>
          <w:rFonts w:asciiTheme="minorHAnsi" w:hAnsiTheme="minorHAnsi"/>
        </w:rPr>
      </w:pPr>
      <w:bookmarkStart w:id="0" w:name="suitetext"/>
      <w:bookmarkEnd w:id="0"/>
      <w:r w:rsidRPr="001454D6">
        <w:rPr>
          <w:rFonts w:asciiTheme="minorHAnsi" w:hAnsiTheme="minorHAnsi"/>
        </w:rPr>
        <w:t>J</w:t>
      </w:r>
      <w:r w:rsidR="000735EB" w:rsidRPr="001454D6">
        <w:rPr>
          <w:rFonts w:asciiTheme="minorHAnsi" w:hAnsiTheme="minorHAnsi"/>
        </w:rPr>
        <w:t>'</w:t>
      </w:r>
      <w:r w:rsidRPr="001454D6">
        <w:rPr>
          <w:rFonts w:asciiTheme="minorHAnsi" w:hAnsiTheme="minorHAnsi"/>
        </w:rPr>
        <w:t>ai l</w:t>
      </w:r>
      <w:r w:rsidR="000735EB" w:rsidRPr="001454D6">
        <w:rPr>
          <w:rFonts w:asciiTheme="minorHAnsi" w:hAnsiTheme="minorHAnsi"/>
        </w:rPr>
        <w:t>'</w:t>
      </w:r>
      <w:r w:rsidRPr="001454D6">
        <w:rPr>
          <w:rFonts w:asciiTheme="minorHAnsi" w:hAnsiTheme="minorHAnsi"/>
        </w:rPr>
        <w:t xml:space="preserve">honneur de vous inviter </w:t>
      </w:r>
      <w:r w:rsidR="00EF2D7B" w:rsidRPr="001454D6">
        <w:rPr>
          <w:rFonts w:asciiTheme="minorHAnsi" w:hAnsiTheme="minorHAnsi"/>
        </w:rPr>
        <w:t xml:space="preserve">à participer à la réunion </w:t>
      </w:r>
      <w:r w:rsidR="00EF2D7B" w:rsidRPr="001454D6">
        <w:rPr>
          <w:rFonts w:asciiTheme="minorHAnsi" w:hAnsiTheme="minorHAnsi"/>
          <w:lang w:val="fr-CH"/>
        </w:rPr>
        <w:t>de la Commission d</w:t>
      </w:r>
      <w:r w:rsidR="000735EB" w:rsidRPr="001454D6">
        <w:rPr>
          <w:rFonts w:asciiTheme="minorHAnsi" w:hAnsiTheme="minorHAnsi"/>
          <w:lang w:val="fr-CH"/>
        </w:rPr>
        <w:t>'</w:t>
      </w:r>
      <w:r w:rsidR="00EF2D7B" w:rsidRPr="001454D6">
        <w:rPr>
          <w:rFonts w:asciiTheme="minorHAnsi" w:hAnsiTheme="minorHAnsi"/>
          <w:lang w:val="fr-CH"/>
        </w:rPr>
        <w:t>études 5 (</w:t>
      </w:r>
      <w:r w:rsidR="00EF2D7B" w:rsidRPr="001454D6">
        <w:rPr>
          <w:rFonts w:asciiTheme="minorHAnsi" w:hAnsiTheme="minorHAnsi"/>
          <w:i/>
          <w:iCs/>
          <w:lang w:val="fr-CH"/>
        </w:rPr>
        <w:t>Environnement et changement</w:t>
      </w:r>
      <w:r w:rsidR="00AF1BC0" w:rsidRPr="001454D6">
        <w:rPr>
          <w:rFonts w:asciiTheme="minorHAnsi" w:hAnsiTheme="minorHAnsi"/>
          <w:i/>
          <w:iCs/>
          <w:lang w:val="fr-CH"/>
        </w:rPr>
        <w:t>s</w:t>
      </w:r>
      <w:r w:rsidR="00EF2D7B" w:rsidRPr="001454D6">
        <w:rPr>
          <w:rFonts w:asciiTheme="minorHAnsi" w:hAnsiTheme="minorHAnsi"/>
          <w:i/>
          <w:iCs/>
          <w:lang w:val="fr-CH"/>
        </w:rPr>
        <w:t xml:space="preserve"> climatique</w:t>
      </w:r>
      <w:r w:rsidR="00AF1BC0" w:rsidRPr="001454D6">
        <w:rPr>
          <w:rFonts w:asciiTheme="minorHAnsi" w:hAnsiTheme="minorHAnsi"/>
          <w:i/>
          <w:iCs/>
          <w:lang w:val="fr-CH"/>
        </w:rPr>
        <w:t>s</w:t>
      </w:r>
      <w:r w:rsidR="00EF2D7B" w:rsidRPr="001454D6">
        <w:rPr>
          <w:rFonts w:asciiTheme="minorHAnsi" w:hAnsiTheme="minorHAnsi"/>
          <w:i/>
          <w:iCs/>
          <w:lang w:val="fr-CH"/>
        </w:rPr>
        <w:t xml:space="preserve">) </w:t>
      </w:r>
      <w:r w:rsidRPr="001454D6">
        <w:rPr>
          <w:rFonts w:asciiTheme="minorHAnsi" w:hAnsiTheme="minorHAnsi"/>
        </w:rPr>
        <w:t>qui aura lieu</w:t>
      </w:r>
      <w:r w:rsidR="00211F9D" w:rsidRPr="001454D6">
        <w:rPr>
          <w:rFonts w:asciiTheme="minorHAnsi" w:hAnsiTheme="minorHAnsi"/>
        </w:rPr>
        <w:t xml:space="preserve"> à </w:t>
      </w:r>
      <w:proofErr w:type="spellStart"/>
      <w:r w:rsidR="00C6158C" w:rsidRPr="001454D6">
        <w:rPr>
          <w:rFonts w:asciiTheme="minorHAnsi" w:hAnsiTheme="minorHAnsi"/>
        </w:rPr>
        <w:t>Kochi</w:t>
      </w:r>
      <w:proofErr w:type="spellEnd"/>
      <w:r w:rsidR="00C6158C" w:rsidRPr="001454D6">
        <w:rPr>
          <w:rFonts w:asciiTheme="minorHAnsi" w:hAnsiTheme="minorHAnsi"/>
        </w:rPr>
        <w:t xml:space="preserve"> (Inde)</w:t>
      </w:r>
      <w:r w:rsidR="004C55F3" w:rsidRPr="001454D6">
        <w:rPr>
          <w:rFonts w:asciiTheme="minorHAnsi" w:hAnsiTheme="minorHAnsi"/>
        </w:rPr>
        <w:t>,</w:t>
      </w:r>
      <w:r w:rsidR="00211F9D" w:rsidRPr="001454D6">
        <w:rPr>
          <w:rFonts w:asciiTheme="minorHAnsi" w:hAnsiTheme="minorHAnsi"/>
        </w:rPr>
        <w:t xml:space="preserve"> du </w:t>
      </w:r>
      <w:r w:rsidR="00FB1B49" w:rsidRPr="001454D6">
        <w:rPr>
          <w:rFonts w:asciiTheme="minorHAnsi" w:hAnsiTheme="minorHAnsi"/>
        </w:rPr>
        <w:t>8</w:t>
      </w:r>
      <w:r w:rsidR="00211F9D" w:rsidRPr="001454D6">
        <w:rPr>
          <w:rFonts w:asciiTheme="minorHAnsi" w:hAnsiTheme="minorHAnsi"/>
        </w:rPr>
        <w:t xml:space="preserve"> au 1</w:t>
      </w:r>
      <w:r w:rsidR="00C6158C" w:rsidRPr="001454D6">
        <w:rPr>
          <w:rFonts w:asciiTheme="minorHAnsi" w:hAnsiTheme="minorHAnsi"/>
        </w:rPr>
        <w:t>9</w:t>
      </w:r>
      <w:r w:rsidR="00211F9D" w:rsidRPr="001454D6">
        <w:rPr>
          <w:rFonts w:asciiTheme="minorHAnsi" w:hAnsiTheme="minorHAnsi"/>
        </w:rPr>
        <w:t xml:space="preserve"> décembre </w:t>
      </w:r>
      <w:r w:rsidR="00C6158C" w:rsidRPr="001454D6">
        <w:rPr>
          <w:rFonts w:asciiTheme="minorHAnsi" w:hAnsiTheme="minorHAnsi"/>
        </w:rPr>
        <w:t>2014</w:t>
      </w:r>
      <w:r w:rsidR="004C55F3" w:rsidRPr="001454D6">
        <w:rPr>
          <w:rFonts w:asciiTheme="minorHAnsi" w:hAnsiTheme="minorHAnsi"/>
        </w:rPr>
        <w:t xml:space="preserve"> inclus</w:t>
      </w:r>
      <w:r w:rsidR="000D2CDB" w:rsidRPr="001454D6">
        <w:rPr>
          <w:rFonts w:asciiTheme="minorHAnsi" w:hAnsiTheme="minorHAnsi"/>
        </w:rPr>
        <w:t>,</w:t>
      </w:r>
      <w:r w:rsidRPr="001454D6">
        <w:rPr>
          <w:rFonts w:asciiTheme="minorHAnsi" w:hAnsiTheme="minorHAnsi"/>
        </w:rPr>
        <w:t xml:space="preserve"> </w:t>
      </w:r>
      <w:r w:rsidR="00D234C5" w:rsidRPr="001454D6">
        <w:rPr>
          <w:rFonts w:asciiTheme="minorHAnsi" w:hAnsiTheme="minorHAnsi"/>
        </w:rPr>
        <w:t>à l'aimable invitation du</w:t>
      </w:r>
      <w:r w:rsidR="00C6158C" w:rsidRPr="001454D6">
        <w:rPr>
          <w:rFonts w:asciiTheme="minorHAnsi" w:hAnsiTheme="minorHAnsi"/>
        </w:rPr>
        <w:t xml:space="preserve"> </w:t>
      </w:r>
      <w:r w:rsidR="00053FEC" w:rsidRPr="001454D6">
        <w:rPr>
          <w:rFonts w:asciiTheme="minorHAnsi" w:hAnsiTheme="minorHAnsi"/>
        </w:rPr>
        <w:t>G</w:t>
      </w:r>
      <w:r w:rsidR="00C6158C" w:rsidRPr="001454D6">
        <w:rPr>
          <w:rFonts w:asciiTheme="minorHAnsi" w:hAnsiTheme="minorHAnsi"/>
        </w:rPr>
        <w:t>ouvernement de l'Inde</w:t>
      </w:r>
      <w:r w:rsidRPr="001454D6">
        <w:rPr>
          <w:rFonts w:asciiTheme="minorHAnsi" w:hAnsiTheme="minorHAnsi"/>
        </w:rPr>
        <w:t>.</w:t>
      </w:r>
    </w:p>
    <w:p w:rsidR="001300F3" w:rsidRPr="001454D6" w:rsidRDefault="001300F3" w:rsidP="004C55F3">
      <w:pPr>
        <w:rPr>
          <w:rFonts w:asciiTheme="minorHAnsi" w:hAnsiTheme="minorHAnsi"/>
        </w:rPr>
      </w:pPr>
      <w:r w:rsidRPr="001454D6">
        <w:rPr>
          <w:rFonts w:asciiTheme="minorHAnsi" w:hAnsiTheme="minorHAnsi"/>
        </w:rPr>
        <w:t>Je tiens à vous informer que la réunion s</w:t>
      </w:r>
      <w:r w:rsidR="000735EB" w:rsidRPr="001454D6">
        <w:rPr>
          <w:rFonts w:asciiTheme="minorHAnsi" w:hAnsiTheme="minorHAnsi"/>
        </w:rPr>
        <w:t>'</w:t>
      </w:r>
      <w:r w:rsidRPr="001454D6">
        <w:rPr>
          <w:rFonts w:asciiTheme="minorHAnsi" w:hAnsiTheme="minorHAnsi"/>
        </w:rPr>
        <w:t xml:space="preserve">ouvrira à </w:t>
      </w:r>
      <w:r w:rsidR="00C6158C" w:rsidRPr="001454D6">
        <w:rPr>
          <w:rFonts w:asciiTheme="minorHAnsi" w:hAnsiTheme="minorHAnsi"/>
        </w:rPr>
        <w:t>10 heures</w:t>
      </w:r>
      <w:r w:rsidRPr="001454D6">
        <w:rPr>
          <w:rFonts w:asciiTheme="minorHAnsi" w:hAnsiTheme="minorHAnsi"/>
        </w:rPr>
        <w:t xml:space="preserve"> le premier jour. L</w:t>
      </w:r>
      <w:r w:rsidR="000735EB" w:rsidRPr="001454D6">
        <w:rPr>
          <w:rFonts w:asciiTheme="minorHAnsi" w:hAnsiTheme="minorHAnsi"/>
        </w:rPr>
        <w:t>'</w:t>
      </w:r>
      <w:r w:rsidRPr="001454D6">
        <w:rPr>
          <w:rFonts w:asciiTheme="minorHAnsi" w:hAnsiTheme="minorHAnsi"/>
        </w:rPr>
        <w:t xml:space="preserve">enregistrement des participants débutera à 8 h 30. Les </w:t>
      </w:r>
      <w:r w:rsidR="000D2CDB" w:rsidRPr="001454D6">
        <w:rPr>
          <w:rFonts w:asciiTheme="minorHAnsi" w:hAnsiTheme="minorHAnsi"/>
        </w:rPr>
        <w:t xml:space="preserve">détails concernant le lieu précis de la réunion ainsi qu'une liste d'hôtels et des renseignements pratiques </w:t>
      </w:r>
      <w:r w:rsidRPr="001454D6">
        <w:rPr>
          <w:rFonts w:asciiTheme="minorHAnsi" w:hAnsiTheme="minorHAnsi"/>
        </w:rPr>
        <w:t xml:space="preserve">seront </w:t>
      </w:r>
      <w:r w:rsidR="000D2CDB" w:rsidRPr="001454D6">
        <w:rPr>
          <w:rFonts w:asciiTheme="minorHAnsi" w:hAnsiTheme="minorHAnsi"/>
        </w:rPr>
        <w:t xml:space="preserve">fournis </w:t>
      </w:r>
      <w:r w:rsidR="004C55F3" w:rsidRPr="001454D6">
        <w:rPr>
          <w:rFonts w:asciiTheme="minorHAnsi" w:hAnsiTheme="minorHAnsi"/>
        </w:rPr>
        <w:t xml:space="preserve">dès que possible </w:t>
      </w:r>
      <w:r w:rsidR="000D2CDB" w:rsidRPr="001454D6">
        <w:rPr>
          <w:rFonts w:asciiTheme="minorHAnsi" w:hAnsiTheme="minorHAnsi"/>
        </w:rPr>
        <w:t xml:space="preserve">dans un Addendum à la présente </w:t>
      </w:r>
      <w:r w:rsidR="00211F9D" w:rsidRPr="001454D6">
        <w:rPr>
          <w:rFonts w:asciiTheme="minorHAnsi" w:hAnsiTheme="minorHAnsi"/>
        </w:rPr>
        <w:t>L</w:t>
      </w:r>
      <w:r w:rsidR="000D2CDB" w:rsidRPr="001454D6">
        <w:rPr>
          <w:rFonts w:asciiTheme="minorHAnsi" w:hAnsiTheme="minorHAnsi"/>
        </w:rPr>
        <w:t>ettre collective</w:t>
      </w:r>
      <w:r w:rsidRPr="001454D6">
        <w:rPr>
          <w:rFonts w:asciiTheme="minorHAnsi" w:hAnsiTheme="minorHAnsi"/>
        </w:rPr>
        <w:t xml:space="preserve">. </w:t>
      </w:r>
      <w:r w:rsidR="00C6158C" w:rsidRPr="001454D6">
        <w:rPr>
          <w:rFonts w:asciiTheme="minorHAnsi" w:hAnsiTheme="minorHAnsi"/>
        </w:rPr>
        <w:t>Des informations pratiques détaillées seront publiées sur le site web de la Commission d'études 5 (</w:t>
      </w:r>
      <w:hyperlink r:id="rId10" w:history="1">
        <w:r w:rsidR="00C6158C" w:rsidRPr="001454D6">
          <w:rPr>
            <w:rStyle w:val="Hyperlink"/>
            <w:rFonts w:asciiTheme="minorHAnsi" w:hAnsiTheme="minorHAnsi"/>
          </w:rPr>
          <w:t>http://itu.int/ITU-T/studygroups/com05</w:t>
        </w:r>
      </w:hyperlink>
      <w:r w:rsidR="00C6158C" w:rsidRPr="001454D6">
        <w:rPr>
          <w:rFonts w:asciiTheme="minorHAnsi" w:hAnsiTheme="minorHAnsi"/>
        </w:rPr>
        <w:t xml:space="preserve">). </w:t>
      </w:r>
      <w:r w:rsidRPr="001454D6">
        <w:rPr>
          <w:rFonts w:asciiTheme="minorHAnsi" w:hAnsiTheme="minorHAnsi"/>
        </w:rPr>
        <w:t xml:space="preserve">Des renseignements complémentaires </w:t>
      </w:r>
      <w:r w:rsidR="00211F9D" w:rsidRPr="001454D6">
        <w:rPr>
          <w:rFonts w:asciiTheme="minorHAnsi" w:hAnsiTheme="minorHAnsi"/>
        </w:rPr>
        <w:t xml:space="preserve">au sujet de </w:t>
      </w:r>
      <w:r w:rsidRPr="001454D6">
        <w:rPr>
          <w:rFonts w:asciiTheme="minorHAnsi" w:hAnsiTheme="minorHAnsi"/>
        </w:rPr>
        <w:t>la réunion sont donnés à l</w:t>
      </w:r>
      <w:r w:rsidR="000735EB" w:rsidRPr="001454D6">
        <w:rPr>
          <w:rFonts w:asciiTheme="minorHAnsi" w:hAnsiTheme="minorHAnsi"/>
        </w:rPr>
        <w:t>'</w:t>
      </w:r>
      <w:r w:rsidRPr="001454D6">
        <w:rPr>
          <w:rFonts w:asciiTheme="minorHAnsi" w:hAnsiTheme="minorHAnsi"/>
          <w:b/>
        </w:rPr>
        <w:t>Annexe</w:t>
      </w:r>
      <w:r w:rsidRPr="001454D6">
        <w:rPr>
          <w:rFonts w:asciiTheme="minorHAnsi" w:hAnsiTheme="minorHAnsi"/>
          <w:b/>
          <w:bCs/>
        </w:rPr>
        <w:t xml:space="preserve"> A</w:t>
      </w:r>
      <w:r w:rsidRPr="001454D6">
        <w:rPr>
          <w:rFonts w:asciiTheme="minorHAnsi" w:hAnsiTheme="minorHAnsi"/>
        </w:rPr>
        <w:t>.</w:t>
      </w:r>
    </w:p>
    <w:p w:rsidR="001300F3" w:rsidRPr="001454D6" w:rsidRDefault="001300F3" w:rsidP="00053FEC">
      <w:pPr>
        <w:rPr>
          <w:rFonts w:asciiTheme="minorHAnsi" w:hAnsiTheme="minorHAnsi"/>
          <w:b/>
          <w:bCs/>
        </w:rPr>
      </w:pPr>
      <w:r w:rsidRPr="001454D6">
        <w:rPr>
          <w:rFonts w:asciiTheme="minorHAnsi" w:hAnsiTheme="minorHAnsi"/>
        </w:rPr>
        <w:t>Le projet d</w:t>
      </w:r>
      <w:r w:rsidR="000735EB" w:rsidRPr="001454D6">
        <w:rPr>
          <w:rFonts w:asciiTheme="minorHAnsi" w:hAnsiTheme="minorHAnsi"/>
        </w:rPr>
        <w:t>'</w:t>
      </w:r>
      <w:r w:rsidRPr="001454D6">
        <w:rPr>
          <w:rFonts w:asciiTheme="minorHAnsi" w:hAnsiTheme="minorHAnsi"/>
          <w:b/>
          <w:bCs/>
        </w:rPr>
        <w:t>ordre du jour</w:t>
      </w:r>
      <w:r w:rsidRPr="001454D6">
        <w:rPr>
          <w:rFonts w:asciiTheme="minorHAnsi" w:hAnsiTheme="minorHAnsi"/>
        </w:rPr>
        <w:t xml:space="preserve"> </w:t>
      </w:r>
      <w:r w:rsidRPr="001454D6">
        <w:rPr>
          <w:rFonts w:asciiTheme="minorHAnsi" w:hAnsiTheme="minorHAnsi"/>
          <w:bCs/>
        </w:rPr>
        <w:t>de la réunion</w:t>
      </w:r>
      <w:r w:rsidRPr="001454D6">
        <w:rPr>
          <w:rFonts w:asciiTheme="minorHAnsi" w:hAnsiTheme="minorHAnsi"/>
        </w:rPr>
        <w:t xml:space="preserve">, établi </w:t>
      </w:r>
      <w:r w:rsidR="000D2CDB" w:rsidRPr="001454D6">
        <w:rPr>
          <w:rFonts w:asciiTheme="minorHAnsi" w:hAnsiTheme="minorHAnsi"/>
        </w:rPr>
        <w:t xml:space="preserve">en accord avec </w:t>
      </w:r>
      <w:r w:rsidRPr="001454D6">
        <w:rPr>
          <w:rFonts w:asciiTheme="minorHAnsi" w:hAnsiTheme="minorHAnsi"/>
        </w:rPr>
        <w:t>le Président</w:t>
      </w:r>
      <w:r w:rsidR="000D2CDB" w:rsidRPr="001454D6">
        <w:rPr>
          <w:rFonts w:asciiTheme="minorHAnsi" w:hAnsiTheme="minorHAnsi"/>
        </w:rPr>
        <w:t xml:space="preserve"> (M. Ahmed </w:t>
      </w:r>
      <w:proofErr w:type="spellStart"/>
      <w:r w:rsidR="000D2CDB" w:rsidRPr="001454D6">
        <w:rPr>
          <w:rFonts w:asciiTheme="minorHAnsi" w:hAnsiTheme="minorHAnsi"/>
        </w:rPr>
        <w:t>Zeddam</w:t>
      </w:r>
      <w:proofErr w:type="spellEnd"/>
      <w:r w:rsidR="000D2CDB" w:rsidRPr="001454D6">
        <w:rPr>
          <w:rFonts w:asciiTheme="minorHAnsi" w:hAnsiTheme="minorHAnsi"/>
        </w:rPr>
        <w:t>, France) et l'équipe de direction de la Commission d'études</w:t>
      </w:r>
      <w:r w:rsidRPr="001454D6">
        <w:rPr>
          <w:rFonts w:asciiTheme="minorHAnsi" w:hAnsiTheme="minorHAnsi"/>
        </w:rPr>
        <w:t>, figure</w:t>
      </w:r>
      <w:r w:rsidR="000D2CDB" w:rsidRPr="001454D6">
        <w:rPr>
          <w:rFonts w:asciiTheme="minorHAnsi" w:hAnsiTheme="minorHAnsi"/>
        </w:rPr>
        <w:t xml:space="preserve"> </w:t>
      </w:r>
      <w:r w:rsidRPr="001454D6">
        <w:rPr>
          <w:rFonts w:asciiTheme="minorHAnsi" w:hAnsiTheme="minorHAnsi"/>
        </w:rPr>
        <w:t xml:space="preserve">dans </w:t>
      </w:r>
      <w:r w:rsidR="00D70BC2" w:rsidRPr="001454D6">
        <w:rPr>
          <w:rFonts w:asciiTheme="minorHAnsi" w:hAnsiTheme="minorHAnsi"/>
        </w:rPr>
        <w:t>l'</w:t>
      </w:r>
      <w:r w:rsidRPr="001454D6">
        <w:rPr>
          <w:rFonts w:asciiTheme="minorHAnsi" w:hAnsiTheme="minorHAnsi"/>
          <w:b/>
        </w:rPr>
        <w:t>Annexe B</w:t>
      </w:r>
      <w:r w:rsidRPr="001454D6">
        <w:rPr>
          <w:rFonts w:asciiTheme="minorHAnsi" w:hAnsiTheme="minorHAnsi"/>
        </w:rPr>
        <w:t>.</w:t>
      </w:r>
      <w:r w:rsidR="00D70BC2" w:rsidRPr="001454D6">
        <w:rPr>
          <w:rFonts w:asciiTheme="minorHAnsi" w:hAnsiTheme="minorHAnsi"/>
        </w:rPr>
        <w:t xml:space="preserve"> On trouvera le projet de calendrier de la réunion à l'adresse suivante: </w:t>
      </w:r>
      <w:hyperlink r:id="rId11" w:history="1">
        <w:r w:rsidR="00D70BC2" w:rsidRPr="001454D6">
          <w:rPr>
            <w:rStyle w:val="Hyperlink"/>
            <w:rFonts w:asciiTheme="minorHAnsi" w:hAnsiTheme="minorHAnsi"/>
          </w:rPr>
          <w:t>http://itu.int/md/T13-SG05-141208-TD-GEN-0699/fr</w:t>
        </w:r>
      </w:hyperlink>
      <w:r w:rsidR="00D70BC2" w:rsidRPr="001454D6">
        <w:rPr>
          <w:rFonts w:asciiTheme="minorHAnsi" w:hAnsiTheme="minorHAnsi"/>
        </w:rPr>
        <w:t>.</w:t>
      </w:r>
    </w:p>
    <w:p w:rsidR="000D2CDB" w:rsidRPr="001454D6" w:rsidRDefault="000D2CDB" w:rsidP="00053FEC">
      <w:pPr>
        <w:rPr>
          <w:rFonts w:asciiTheme="minorHAnsi" w:hAnsiTheme="minorHAnsi"/>
          <w:lang w:val="fr-CH"/>
        </w:rPr>
      </w:pPr>
      <w:r w:rsidRPr="001454D6">
        <w:rPr>
          <w:rFonts w:asciiTheme="minorHAnsi" w:hAnsiTheme="minorHAnsi"/>
          <w:lang w:val="fr-CH"/>
        </w:rPr>
        <w:t>Je souhaite également vous informer de la tenue des réunions suivantes pendant l</w:t>
      </w:r>
      <w:r w:rsidR="00EF2D7B" w:rsidRPr="001454D6">
        <w:rPr>
          <w:rFonts w:asciiTheme="minorHAnsi" w:hAnsiTheme="minorHAnsi"/>
          <w:lang w:val="fr-CH"/>
        </w:rPr>
        <w:t>a prochaine</w:t>
      </w:r>
      <w:r w:rsidR="00EF2D7B" w:rsidRPr="001454D6">
        <w:rPr>
          <w:rFonts w:asciiTheme="minorHAnsi" w:hAnsiTheme="minorHAnsi"/>
          <w:vertAlign w:val="superscript"/>
          <w:lang w:val="fr-CH"/>
        </w:rPr>
        <w:t xml:space="preserve"> </w:t>
      </w:r>
      <w:r w:rsidR="00EF2D7B" w:rsidRPr="001454D6">
        <w:rPr>
          <w:rFonts w:asciiTheme="minorHAnsi" w:hAnsiTheme="minorHAnsi"/>
          <w:lang w:val="fr-CH"/>
        </w:rPr>
        <w:t xml:space="preserve">réunion </w:t>
      </w:r>
      <w:r w:rsidRPr="001454D6">
        <w:rPr>
          <w:rFonts w:asciiTheme="minorHAnsi" w:hAnsiTheme="minorHAnsi"/>
          <w:lang w:val="fr-CH"/>
        </w:rPr>
        <w:t>de la Commission d'études 5 de l'UIT</w:t>
      </w:r>
      <w:r w:rsidRPr="001454D6">
        <w:rPr>
          <w:rFonts w:asciiTheme="minorHAnsi" w:hAnsiTheme="minorHAnsi"/>
          <w:lang w:val="fr-CH"/>
        </w:rPr>
        <w:noBreakHyphen/>
        <w:t>T:</w:t>
      </w:r>
    </w:p>
    <w:p w:rsidR="00CB29A6" w:rsidRPr="001454D6" w:rsidRDefault="00AE3975" w:rsidP="00053FEC">
      <w:pPr>
        <w:pStyle w:val="enumlev1"/>
        <w:tabs>
          <w:tab w:val="clear" w:pos="794"/>
          <w:tab w:val="left" w:pos="567"/>
        </w:tabs>
        <w:rPr>
          <w:rFonts w:asciiTheme="minorHAnsi" w:hAnsiTheme="minorHAnsi"/>
          <w:lang w:val="fr-CH"/>
        </w:rPr>
      </w:pPr>
      <w:r w:rsidRPr="001454D6">
        <w:rPr>
          <w:rFonts w:asciiTheme="minorHAnsi" w:hAnsiTheme="minorHAnsi"/>
          <w:lang w:val="fr-CH"/>
        </w:rPr>
        <w:t>–</w:t>
      </w:r>
      <w:r w:rsidRPr="001454D6">
        <w:rPr>
          <w:rFonts w:asciiTheme="minorHAnsi" w:hAnsiTheme="minorHAnsi"/>
          <w:lang w:val="fr-CH"/>
        </w:rPr>
        <w:tab/>
      </w:r>
      <w:r w:rsidR="00CB29A6" w:rsidRPr="001454D6">
        <w:rPr>
          <w:rFonts w:asciiTheme="minorHAnsi" w:hAnsiTheme="minorHAnsi"/>
        </w:rPr>
        <w:t>Groupe spécialisé sur la gestion intelligente de l'eau – 9 décembre 2014</w:t>
      </w:r>
    </w:p>
    <w:p w:rsidR="000D2CDB" w:rsidRPr="001454D6" w:rsidRDefault="00CB29A6" w:rsidP="00F31675">
      <w:pPr>
        <w:pStyle w:val="enumlev1"/>
        <w:tabs>
          <w:tab w:val="clear" w:pos="794"/>
          <w:tab w:val="left" w:pos="567"/>
        </w:tabs>
        <w:ind w:left="567" w:hanging="567"/>
        <w:rPr>
          <w:rFonts w:asciiTheme="minorHAnsi" w:hAnsiTheme="minorHAnsi"/>
        </w:rPr>
      </w:pPr>
      <w:r w:rsidRPr="001454D6">
        <w:rPr>
          <w:rFonts w:asciiTheme="minorHAnsi" w:hAnsiTheme="minorHAnsi"/>
          <w:lang w:val="fr-CH"/>
        </w:rPr>
        <w:t>–</w:t>
      </w:r>
      <w:r w:rsidRPr="001454D6">
        <w:rPr>
          <w:rFonts w:asciiTheme="minorHAnsi" w:hAnsiTheme="minorHAnsi"/>
          <w:lang w:val="fr-CH"/>
        </w:rPr>
        <w:tab/>
      </w:r>
      <w:r w:rsidR="000F6DE0" w:rsidRPr="001454D6">
        <w:rPr>
          <w:rFonts w:asciiTheme="minorHAnsi" w:hAnsiTheme="minorHAnsi"/>
          <w:lang w:val="fr-CH"/>
        </w:rPr>
        <w:t>Activité conjointe de coordination sur les TIC et le</w:t>
      </w:r>
      <w:r w:rsidR="00F31675">
        <w:rPr>
          <w:rFonts w:asciiTheme="minorHAnsi" w:hAnsiTheme="minorHAnsi"/>
          <w:lang w:val="fr-CH"/>
        </w:rPr>
        <w:t>s</w:t>
      </w:r>
      <w:r w:rsidR="000F6DE0" w:rsidRPr="001454D6">
        <w:rPr>
          <w:rFonts w:asciiTheme="minorHAnsi" w:hAnsiTheme="minorHAnsi"/>
          <w:lang w:val="fr-CH"/>
        </w:rPr>
        <w:t xml:space="preserve"> changement</w:t>
      </w:r>
      <w:r w:rsidR="00F31675">
        <w:rPr>
          <w:rFonts w:asciiTheme="minorHAnsi" w:hAnsiTheme="minorHAnsi"/>
          <w:lang w:val="fr-CH"/>
        </w:rPr>
        <w:t>s</w:t>
      </w:r>
      <w:r w:rsidR="000F6DE0" w:rsidRPr="001454D6">
        <w:rPr>
          <w:rFonts w:asciiTheme="minorHAnsi" w:hAnsiTheme="minorHAnsi"/>
          <w:lang w:val="fr-CH"/>
        </w:rPr>
        <w:t xml:space="preserve"> climatique</w:t>
      </w:r>
      <w:r w:rsidR="00F31675">
        <w:rPr>
          <w:rFonts w:asciiTheme="minorHAnsi" w:hAnsiTheme="minorHAnsi"/>
          <w:lang w:val="fr-CH"/>
        </w:rPr>
        <w:t>s</w:t>
      </w:r>
      <w:r w:rsidR="000F6DE0" w:rsidRPr="001454D6">
        <w:rPr>
          <w:rFonts w:asciiTheme="minorHAnsi" w:hAnsiTheme="minorHAnsi"/>
          <w:lang w:val="fr-CH"/>
        </w:rPr>
        <w:t xml:space="preserve"> </w:t>
      </w:r>
      <w:r w:rsidR="000D2CDB" w:rsidRPr="001454D6">
        <w:rPr>
          <w:rFonts w:asciiTheme="minorHAnsi" w:hAnsiTheme="minorHAnsi"/>
        </w:rPr>
        <w:t xml:space="preserve">– </w:t>
      </w:r>
      <w:r w:rsidR="00C0149C" w:rsidRPr="001454D6">
        <w:rPr>
          <w:rFonts w:asciiTheme="minorHAnsi" w:hAnsiTheme="minorHAnsi"/>
        </w:rPr>
        <w:t>9</w:t>
      </w:r>
      <w:r w:rsidR="00F31675">
        <w:rPr>
          <w:rFonts w:asciiTheme="minorHAnsi" w:hAnsiTheme="minorHAnsi"/>
        </w:rPr>
        <w:t> </w:t>
      </w:r>
      <w:r w:rsidR="000F6DE0" w:rsidRPr="001454D6">
        <w:rPr>
          <w:rFonts w:asciiTheme="minorHAnsi" w:hAnsiTheme="minorHAnsi"/>
        </w:rPr>
        <w:t>décembre</w:t>
      </w:r>
      <w:r w:rsidR="00F31675">
        <w:rPr>
          <w:rFonts w:asciiTheme="minorHAnsi" w:hAnsiTheme="minorHAnsi"/>
        </w:rPr>
        <w:t> </w:t>
      </w:r>
      <w:r w:rsidR="00C0149C" w:rsidRPr="001454D6">
        <w:rPr>
          <w:rFonts w:asciiTheme="minorHAnsi" w:hAnsiTheme="minorHAnsi"/>
        </w:rPr>
        <w:t>2014</w:t>
      </w:r>
    </w:p>
    <w:p w:rsidR="000D2CDB" w:rsidRPr="001454D6" w:rsidRDefault="00AE3975" w:rsidP="00053FEC">
      <w:pPr>
        <w:pStyle w:val="enumlev1"/>
        <w:tabs>
          <w:tab w:val="clear" w:pos="794"/>
          <w:tab w:val="left" w:pos="567"/>
        </w:tabs>
        <w:rPr>
          <w:rFonts w:asciiTheme="minorHAnsi" w:hAnsiTheme="minorHAnsi"/>
        </w:rPr>
      </w:pPr>
      <w:r w:rsidRPr="001454D6">
        <w:rPr>
          <w:rFonts w:asciiTheme="minorHAnsi" w:hAnsiTheme="minorHAnsi"/>
        </w:rPr>
        <w:t>–</w:t>
      </w:r>
      <w:r w:rsidRPr="001454D6">
        <w:rPr>
          <w:rFonts w:asciiTheme="minorHAnsi" w:hAnsiTheme="minorHAnsi"/>
        </w:rPr>
        <w:tab/>
      </w:r>
      <w:r w:rsidR="000F6DE0" w:rsidRPr="001454D6">
        <w:rPr>
          <w:rFonts w:asciiTheme="minorHAnsi" w:hAnsiTheme="minorHAnsi"/>
        </w:rPr>
        <w:t xml:space="preserve">Groupe spécialisé sur les villes intelligentes et durables </w:t>
      </w:r>
      <w:r w:rsidR="00C0149C" w:rsidRPr="001454D6">
        <w:rPr>
          <w:rFonts w:asciiTheme="minorHAnsi" w:hAnsiTheme="minorHAnsi"/>
        </w:rPr>
        <w:t xml:space="preserve">– 10 au 12 </w:t>
      </w:r>
      <w:r w:rsidR="000F6DE0" w:rsidRPr="001454D6">
        <w:rPr>
          <w:rFonts w:asciiTheme="minorHAnsi" w:hAnsiTheme="minorHAnsi"/>
        </w:rPr>
        <w:t xml:space="preserve">décembre </w:t>
      </w:r>
      <w:r w:rsidR="00C0149C" w:rsidRPr="001454D6">
        <w:rPr>
          <w:rFonts w:asciiTheme="minorHAnsi" w:hAnsiTheme="minorHAnsi"/>
        </w:rPr>
        <w:t>2014</w:t>
      </w:r>
    </w:p>
    <w:p w:rsidR="000D2CDB" w:rsidRDefault="00AE3975" w:rsidP="00053FEC">
      <w:pPr>
        <w:pStyle w:val="enumlev1"/>
        <w:tabs>
          <w:tab w:val="clear" w:pos="794"/>
          <w:tab w:val="left" w:pos="567"/>
        </w:tabs>
        <w:rPr>
          <w:rFonts w:asciiTheme="minorHAnsi" w:hAnsiTheme="minorHAnsi"/>
        </w:rPr>
      </w:pPr>
      <w:r w:rsidRPr="001454D6">
        <w:rPr>
          <w:rFonts w:asciiTheme="minorHAnsi" w:hAnsiTheme="minorHAnsi"/>
        </w:rPr>
        <w:t>–</w:t>
      </w:r>
      <w:r w:rsidRPr="001454D6">
        <w:rPr>
          <w:rFonts w:asciiTheme="minorHAnsi" w:hAnsiTheme="minorHAnsi"/>
        </w:rPr>
        <w:tab/>
      </w:r>
      <w:r w:rsidR="00C0149C" w:rsidRPr="001454D6">
        <w:rPr>
          <w:rFonts w:asciiTheme="minorHAnsi" w:hAnsiTheme="minorHAnsi"/>
        </w:rPr>
        <w:t>Colloque de l'UIT sur les TIC et les changements climatiques</w:t>
      </w:r>
      <w:r w:rsidR="000F6DE0" w:rsidRPr="001454D6">
        <w:rPr>
          <w:rFonts w:asciiTheme="minorHAnsi" w:hAnsiTheme="minorHAnsi"/>
        </w:rPr>
        <w:t xml:space="preserve"> </w:t>
      </w:r>
      <w:r w:rsidR="000D2CDB" w:rsidRPr="001454D6">
        <w:rPr>
          <w:rFonts w:asciiTheme="minorHAnsi" w:hAnsiTheme="minorHAnsi"/>
        </w:rPr>
        <w:t>– 1</w:t>
      </w:r>
      <w:r w:rsidR="00C0149C" w:rsidRPr="001454D6">
        <w:rPr>
          <w:rFonts w:asciiTheme="minorHAnsi" w:hAnsiTheme="minorHAnsi"/>
        </w:rPr>
        <w:t>5</w:t>
      </w:r>
      <w:r w:rsidR="000D2CDB" w:rsidRPr="001454D6">
        <w:rPr>
          <w:rFonts w:asciiTheme="minorHAnsi" w:hAnsiTheme="minorHAnsi"/>
        </w:rPr>
        <w:t xml:space="preserve"> </w:t>
      </w:r>
      <w:r w:rsidR="000F6DE0" w:rsidRPr="001454D6">
        <w:rPr>
          <w:rFonts w:asciiTheme="minorHAnsi" w:hAnsiTheme="minorHAnsi"/>
        </w:rPr>
        <w:t xml:space="preserve">décembre </w:t>
      </w:r>
      <w:r w:rsidR="00C0149C" w:rsidRPr="001454D6">
        <w:rPr>
          <w:rFonts w:asciiTheme="minorHAnsi" w:hAnsiTheme="minorHAnsi"/>
        </w:rPr>
        <w:t>2014</w:t>
      </w:r>
    </w:p>
    <w:p w:rsidR="00973422" w:rsidRDefault="00973422" w:rsidP="00053FEC">
      <w:pPr>
        <w:pStyle w:val="enumlev1"/>
        <w:tabs>
          <w:tab w:val="clear" w:pos="794"/>
          <w:tab w:val="left" w:pos="567"/>
        </w:tabs>
        <w:rPr>
          <w:rFonts w:asciiTheme="minorHAnsi" w:hAnsiTheme="minorHAnsi"/>
        </w:rPr>
      </w:pPr>
    </w:p>
    <w:p w:rsidR="00973422" w:rsidRDefault="00973422" w:rsidP="00053FEC">
      <w:pPr>
        <w:pStyle w:val="enumlev1"/>
        <w:tabs>
          <w:tab w:val="clear" w:pos="794"/>
          <w:tab w:val="left" w:pos="567"/>
        </w:tabs>
        <w:rPr>
          <w:rFonts w:asciiTheme="minorHAnsi" w:hAnsiTheme="minorHAnsi"/>
        </w:rPr>
      </w:pPr>
    </w:p>
    <w:p w:rsidR="00C0149C" w:rsidRPr="001454D6" w:rsidRDefault="00C0149C" w:rsidP="00053FEC">
      <w:pPr>
        <w:rPr>
          <w:rFonts w:asciiTheme="minorHAnsi" w:hAnsiTheme="minorHAnsi"/>
        </w:rPr>
      </w:pPr>
      <w:r w:rsidRPr="001454D6">
        <w:rPr>
          <w:rFonts w:asciiTheme="minorHAnsi" w:hAnsiTheme="minorHAnsi"/>
        </w:rPr>
        <w:lastRenderedPageBreak/>
        <w:t xml:space="preserve">Veuillez noter que le sujet d'étude suivant, relevant de l'AAP, a fait l'objet d'observations pendant la période d'examen additionnel, et qu'il sera soumis pour approbation à la réunion de la Commission d'études 5, qui aura lieu à </w:t>
      </w:r>
      <w:proofErr w:type="spellStart"/>
      <w:r w:rsidRPr="001454D6">
        <w:rPr>
          <w:rFonts w:asciiTheme="minorHAnsi" w:hAnsiTheme="minorHAnsi"/>
        </w:rPr>
        <w:t>Kochi</w:t>
      </w:r>
      <w:proofErr w:type="spellEnd"/>
      <w:r w:rsidRPr="001454D6">
        <w:rPr>
          <w:rFonts w:asciiTheme="minorHAnsi" w:hAnsiTheme="minorHAnsi"/>
        </w:rPr>
        <w:t xml:space="preserve"> (Inde), du 8 au 19 décembre 2014</w:t>
      </w:r>
      <w:r w:rsidR="00E3109C" w:rsidRPr="001454D6">
        <w:rPr>
          <w:rFonts w:asciiTheme="minorHAnsi" w:hAnsiTheme="minorHAnsi"/>
        </w:rPr>
        <w:t>:</w:t>
      </w:r>
    </w:p>
    <w:p w:rsidR="00C0149C" w:rsidRPr="001454D6" w:rsidRDefault="00C0149C" w:rsidP="00053FEC">
      <w:pPr>
        <w:ind w:left="720"/>
        <w:rPr>
          <w:rFonts w:asciiTheme="minorHAnsi" w:hAnsiTheme="minorHAnsi"/>
        </w:rPr>
      </w:pPr>
      <w:r w:rsidRPr="001454D6">
        <w:rPr>
          <w:rFonts w:asciiTheme="minorHAnsi" w:hAnsiTheme="minorHAnsi"/>
          <w:b/>
        </w:rPr>
        <w:t>L.1002</w:t>
      </w:r>
      <w:r w:rsidRPr="001454D6">
        <w:rPr>
          <w:rFonts w:asciiTheme="minorHAnsi" w:hAnsiTheme="minorHAnsi"/>
          <w:bCs/>
        </w:rPr>
        <w:t xml:space="preserve"> </w:t>
      </w:r>
      <w:r w:rsidR="001454D6" w:rsidRPr="001454D6">
        <w:rPr>
          <w:rFonts w:asciiTheme="minorHAnsi" w:hAnsiTheme="minorHAnsi"/>
          <w:bCs/>
        </w:rPr>
        <w:t>–</w:t>
      </w:r>
      <w:r w:rsidRPr="001454D6">
        <w:rPr>
          <w:rFonts w:asciiTheme="minorHAnsi" w:hAnsiTheme="minorHAnsi"/>
          <w:bCs/>
        </w:rPr>
        <w:t xml:space="preserve"> </w:t>
      </w:r>
      <w:r w:rsidRPr="001454D6">
        <w:rPr>
          <w:rFonts w:asciiTheme="minorHAnsi" w:hAnsiTheme="minorHAnsi"/>
          <w:i/>
          <w:iCs/>
        </w:rPr>
        <w:t>Solution universelle d'adaptateur de puissance externe pour les dispositifs portables utilisant les technologies de l'information et de la communication</w:t>
      </w:r>
    </w:p>
    <w:p w:rsidR="00280734" w:rsidRPr="001454D6" w:rsidRDefault="00280734" w:rsidP="001454D6">
      <w:pPr>
        <w:keepNext/>
        <w:keepLines/>
        <w:rPr>
          <w:rFonts w:asciiTheme="minorHAnsi" w:hAnsiTheme="minorHAnsi"/>
        </w:rPr>
      </w:pPr>
      <w:r w:rsidRPr="001454D6">
        <w:rPr>
          <w:rFonts w:asciiTheme="minorHAnsi" w:hAnsiTheme="minorHAnsi"/>
        </w:rPr>
        <w:t>Je vous souhaite une réunion constructive et agréable.</w:t>
      </w:r>
    </w:p>
    <w:p w:rsidR="001300F3" w:rsidRPr="001454D6" w:rsidRDefault="001300F3" w:rsidP="001454D6">
      <w:pPr>
        <w:keepNext/>
        <w:keepLines/>
        <w:rPr>
          <w:rFonts w:asciiTheme="minorHAnsi" w:hAnsiTheme="minorHAnsi"/>
        </w:rPr>
      </w:pPr>
      <w:r w:rsidRPr="001454D6">
        <w:rPr>
          <w:rFonts w:asciiTheme="minorHAnsi" w:hAnsiTheme="minorHAnsi"/>
        </w:rPr>
        <w:t>Veuillez agréer, Madame, Monsieur, l</w:t>
      </w:r>
      <w:r w:rsidR="000735EB" w:rsidRPr="001454D6">
        <w:rPr>
          <w:rFonts w:asciiTheme="minorHAnsi" w:hAnsiTheme="minorHAnsi"/>
        </w:rPr>
        <w:t>'</w:t>
      </w:r>
      <w:r w:rsidRPr="001454D6">
        <w:rPr>
          <w:rFonts w:asciiTheme="minorHAnsi" w:hAnsiTheme="minorHAnsi"/>
        </w:rPr>
        <w:t>assurance de ma considération distinguée.</w:t>
      </w:r>
    </w:p>
    <w:p w:rsidR="001300F3" w:rsidRPr="001454D6" w:rsidRDefault="001300F3" w:rsidP="004C55F3">
      <w:pPr>
        <w:spacing w:before="840"/>
        <w:rPr>
          <w:rFonts w:asciiTheme="minorHAnsi" w:hAnsiTheme="minorHAnsi"/>
        </w:rPr>
      </w:pPr>
      <w:r w:rsidRPr="001454D6">
        <w:rPr>
          <w:rFonts w:asciiTheme="minorHAnsi" w:hAnsiTheme="minorHAnsi"/>
        </w:rPr>
        <w:t>Malcolm Johnson</w:t>
      </w:r>
      <w:r w:rsidRPr="001454D6">
        <w:rPr>
          <w:rFonts w:asciiTheme="minorHAnsi" w:hAnsiTheme="minorHAnsi"/>
        </w:rPr>
        <w:br/>
        <w:t>Directeur du Bureau de la</w:t>
      </w:r>
      <w:r w:rsidRPr="001454D6">
        <w:rPr>
          <w:rFonts w:asciiTheme="minorHAnsi" w:hAnsiTheme="minorHAnsi"/>
        </w:rPr>
        <w:br/>
        <w:t>normalisation des télécommunications</w:t>
      </w:r>
    </w:p>
    <w:p w:rsidR="00DC0CFF" w:rsidRDefault="00DC0CFF" w:rsidP="00053FEC">
      <w:pPr>
        <w:rPr>
          <w:rFonts w:asciiTheme="minorHAnsi" w:hAnsiTheme="minorHAnsi"/>
        </w:rPr>
      </w:pPr>
    </w:p>
    <w:p w:rsidR="001454D6" w:rsidRDefault="001454D6" w:rsidP="00053FEC">
      <w:pPr>
        <w:rPr>
          <w:rFonts w:asciiTheme="minorHAnsi" w:hAnsiTheme="minorHAnsi"/>
        </w:rPr>
      </w:pPr>
    </w:p>
    <w:p w:rsidR="001454D6" w:rsidRDefault="001454D6" w:rsidP="00053FEC">
      <w:pPr>
        <w:rPr>
          <w:rFonts w:asciiTheme="minorHAnsi" w:hAnsiTheme="minorHAnsi"/>
        </w:rPr>
      </w:pPr>
    </w:p>
    <w:p w:rsidR="001454D6" w:rsidRPr="001454D6" w:rsidRDefault="001454D6" w:rsidP="00053FEC">
      <w:pPr>
        <w:rPr>
          <w:rFonts w:asciiTheme="minorHAnsi" w:hAnsiTheme="minorHAnsi"/>
        </w:rPr>
      </w:pPr>
    </w:p>
    <w:p w:rsidR="001300F3" w:rsidRPr="001454D6" w:rsidRDefault="001300F3" w:rsidP="00053FEC">
      <w:pPr>
        <w:spacing w:before="240"/>
        <w:rPr>
          <w:rFonts w:asciiTheme="minorHAnsi" w:hAnsiTheme="minorHAnsi"/>
        </w:rPr>
      </w:pPr>
      <w:r w:rsidRPr="001454D6">
        <w:rPr>
          <w:rFonts w:asciiTheme="minorHAnsi" w:hAnsiTheme="minorHAnsi"/>
          <w:b/>
        </w:rPr>
        <w:t>Annexes</w:t>
      </w:r>
      <w:r w:rsidRPr="001454D6">
        <w:rPr>
          <w:rFonts w:asciiTheme="minorHAnsi" w:hAnsiTheme="minorHAnsi"/>
          <w:bCs/>
        </w:rPr>
        <w:t xml:space="preserve">: </w:t>
      </w:r>
      <w:r w:rsidR="00E3109C" w:rsidRPr="001454D6">
        <w:rPr>
          <w:rFonts w:asciiTheme="minorHAnsi" w:hAnsiTheme="minorHAnsi"/>
          <w:bCs/>
        </w:rPr>
        <w:t>2</w:t>
      </w:r>
    </w:p>
    <w:p w:rsidR="001300F3" w:rsidRPr="001454D6" w:rsidRDefault="001300F3" w:rsidP="00053FEC">
      <w:pPr>
        <w:pStyle w:val="AnnexNo"/>
        <w:spacing w:before="240"/>
        <w:rPr>
          <w:rFonts w:asciiTheme="minorHAnsi" w:hAnsiTheme="minorHAnsi"/>
          <w:b/>
          <w:bCs/>
        </w:rPr>
      </w:pPr>
      <w:r w:rsidRPr="001454D6">
        <w:rPr>
          <w:rFonts w:asciiTheme="minorHAnsi" w:hAnsiTheme="minorHAnsi"/>
          <w:b/>
          <w:bCs/>
          <w:szCs w:val="32"/>
        </w:rPr>
        <w:br w:type="page"/>
      </w:r>
      <w:r w:rsidRPr="001454D6">
        <w:rPr>
          <w:rFonts w:asciiTheme="minorHAnsi" w:hAnsiTheme="minorHAnsi"/>
          <w:b/>
          <w:bCs/>
        </w:rPr>
        <w:lastRenderedPageBreak/>
        <w:t>ANNEXE A</w:t>
      </w:r>
    </w:p>
    <w:p w:rsidR="001300F3" w:rsidRPr="001454D6" w:rsidRDefault="001300F3" w:rsidP="00053FEC">
      <w:pPr>
        <w:pStyle w:val="AnnexTitle"/>
        <w:rPr>
          <w:rFonts w:asciiTheme="minorHAnsi" w:hAnsiTheme="minorHAnsi"/>
        </w:rPr>
      </w:pPr>
      <w:r w:rsidRPr="001454D6">
        <w:rPr>
          <w:rFonts w:asciiTheme="minorHAnsi" w:hAnsiTheme="minorHAnsi"/>
        </w:rPr>
        <w:t>PRÉSENTATION DES CONTRIBUTIONS</w:t>
      </w:r>
    </w:p>
    <w:p w:rsidR="006A67E0" w:rsidRPr="001454D6" w:rsidRDefault="006A67E0" w:rsidP="00053FEC">
      <w:pPr>
        <w:rPr>
          <w:rFonts w:asciiTheme="minorHAnsi" w:hAnsiTheme="minorHAnsi"/>
          <w:lang w:val="fr-CH"/>
        </w:rPr>
      </w:pPr>
      <w:r w:rsidRPr="001454D6">
        <w:rPr>
          <w:rFonts w:asciiTheme="minorHAnsi" w:hAnsiTheme="minorHAnsi"/>
          <w:b/>
          <w:lang w:val="fr-CH"/>
        </w:rPr>
        <w:t>DÉLAIS DE SOUMISSION DES CONTRIBUTIONS</w:t>
      </w:r>
      <w:r w:rsidRPr="001454D6">
        <w:rPr>
          <w:rFonts w:asciiTheme="minorHAnsi" w:hAnsiTheme="minorHAnsi"/>
          <w:lang w:val="fr-CH"/>
        </w:rPr>
        <w:t xml:space="preserve">: Les contributions </w:t>
      </w:r>
      <w:r w:rsidR="00F51D60" w:rsidRPr="001454D6">
        <w:rPr>
          <w:rFonts w:asciiTheme="minorHAnsi" w:hAnsiTheme="minorHAnsi"/>
          <w:lang w:val="fr-CH"/>
        </w:rPr>
        <w:t>doivent être soumises </w:t>
      </w:r>
      <w:r w:rsidRPr="001454D6">
        <w:rPr>
          <w:rFonts w:asciiTheme="minorHAnsi" w:hAnsiTheme="minorHAnsi"/>
          <w:lang w:val="fr-CH"/>
        </w:rPr>
        <w:t>au moins 12 (douze) jours calendaires avant la réunion. Ces contributions</w:t>
      </w:r>
      <w:r w:rsidR="00211F9D" w:rsidRPr="001454D6">
        <w:rPr>
          <w:rFonts w:asciiTheme="minorHAnsi" w:hAnsiTheme="minorHAnsi"/>
          <w:lang w:val="fr-CH"/>
        </w:rPr>
        <w:t xml:space="preserve">, qui </w:t>
      </w:r>
      <w:r w:rsidRPr="001454D6">
        <w:rPr>
          <w:rFonts w:asciiTheme="minorHAnsi" w:hAnsiTheme="minorHAnsi"/>
          <w:lang w:val="fr-CH"/>
        </w:rPr>
        <w:t xml:space="preserve">seront </w:t>
      </w:r>
      <w:r w:rsidR="00211F9D" w:rsidRPr="001454D6">
        <w:rPr>
          <w:rFonts w:asciiTheme="minorHAnsi" w:hAnsiTheme="minorHAnsi"/>
          <w:lang w:val="fr-CH"/>
        </w:rPr>
        <w:t xml:space="preserve">publiées </w:t>
      </w:r>
      <w:r w:rsidRPr="001454D6">
        <w:rPr>
          <w:rFonts w:asciiTheme="minorHAnsi" w:hAnsiTheme="minorHAnsi"/>
          <w:lang w:val="fr-CH"/>
        </w:rPr>
        <w:t>sur le site web de la Commission d'études 5</w:t>
      </w:r>
      <w:r w:rsidR="00211F9D" w:rsidRPr="001454D6">
        <w:rPr>
          <w:rFonts w:asciiTheme="minorHAnsi" w:hAnsiTheme="minorHAnsi"/>
          <w:lang w:val="fr-CH"/>
        </w:rPr>
        <w:t>,</w:t>
      </w:r>
      <w:r w:rsidRPr="001454D6">
        <w:rPr>
          <w:rFonts w:asciiTheme="minorHAnsi" w:hAnsiTheme="minorHAnsi"/>
          <w:lang w:val="fr-CH"/>
        </w:rPr>
        <w:t xml:space="preserve"> devront donc parvenir au TSB </w:t>
      </w:r>
      <w:r w:rsidRPr="001454D6">
        <w:rPr>
          <w:rFonts w:asciiTheme="minorHAnsi" w:hAnsiTheme="minorHAnsi"/>
          <w:b/>
          <w:bCs/>
          <w:lang w:val="fr-CH"/>
        </w:rPr>
        <w:t>au plus tard</w:t>
      </w:r>
      <w:r w:rsidRPr="001454D6">
        <w:rPr>
          <w:rFonts w:asciiTheme="minorHAnsi" w:hAnsiTheme="minorHAnsi"/>
          <w:lang w:val="fr-CH"/>
        </w:rPr>
        <w:t xml:space="preserve"> </w:t>
      </w:r>
      <w:r w:rsidRPr="001454D6">
        <w:rPr>
          <w:rFonts w:asciiTheme="minorHAnsi" w:hAnsiTheme="minorHAnsi"/>
          <w:b/>
          <w:bCs/>
          <w:lang w:val="fr-CH"/>
        </w:rPr>
        <w:t>le</w:t>
      </w:r>
      <w:r w:rsidR="00F51D60" w:rsidRPr="001454D6">
        <w:rPr>
          <w:rFonts w:asciiTheme="minorHAnsi" w:hAnsiTheme="minorHAnsi"/>
          <w:lang w:val="fr-CH"/>
        </w:rPr>
        <w:t> </w:t>
      </w:r>
      <w:r w:rsidR="00E3109C" w:rsidRPr="001454D6">
        <w:rPr>
          <w:rFonts w:asciiTheme="minorHAnsi" w:hAnsiTheme="minorHAnsi"/>
          <w:b/>
          <w:bCs/>
          <w:lang w:val="fr-CH"/>
        </w:rPr>
        <w:t>25</w:t>
      </w:r>
      <w:r w:rsidRPr="001454D6">
        <w:rPr>
          <w:rFonts w:asciiTheme="minorHAnsi" w:hAnsiTheme="minorHAnsi"/>
          <w:b/>
          <w:bCs/>
          <w:lang w:val="fr-CH"/>
        </w:rPr>
        <w:t xml:space="preserve"> novembre 201</w:t>
      </w:r>
      <w:r w:rsidR="00E3109C" w:rsidRPr="001454D6">
        <w:rPr>
          <w:rFonts w:asciiTheme="minorHAnsi" w:hAnsiTheme="minorHAnsi"/>
          <w:b/>
          <w:bCs/>
          <w:lang w:val="fr-CH"/>
        </w:rPr>
        <w:t>4</w:t>
      </w:r>
      <w:r w:rsidRPr="001454D6">
        <w:rPr>
          <w:rFonts w:asciiTheme="minorHAnsi" w:hAnsiTheme="minorHAnsi"/>
          <w:lang w:val="fr-CH"/>
        </w:rPr>
        <w:t xml:space="preserve">. Les contributions reçues </w:t>
      </w:r>
      <w:r w:rsidRPr="001454D6">
        <w:rPr>
          <w:rFonts w:asciiTheme="minorHAnsi" w:hAnsiTheme="minorHAnsi"/>
          <w:b/>
          <w:bCs/>
          <w:lang w:val="fr-CH"/>
        </w:rPr>
        <w:t>deux</w:t>
      </w:r>
      <w:r w:rsidRPr="001454D6">
        <w:rPr>
          <w:rFonts w:asciiTheme="minorHAnsi" w:hAnsiTheme="minorHAnsi"/>
          <w:lang w:val="fr-CH"/>
        </w:rPr>
        <w:t xml:space="preserve"> mois au moins avant le début de la réunion pourront être traduites sur demande.</w:t>
      </w:r>
    </w:p>
    <w:p w:rsidR="006A67E0" w:rsidRPr="001454D6" w:rsidRDefault="006A67E0" w:rsidP="00983C0F">
      <w:pPr>
        <w:widowControl w:val="0"/>
        <w:spacing w:before="360"/>
        <w:rPr>
          <w:rFonts w:asciiTheme="minorHAnsi" w:hAnsiTheme="minorHAnsi"/>
          <w:lang w:val="fr-CH"/>
        </w:rPr>
      </w:pPr>
      <w:r w:rsidRPr="001454D6">
        <w:rPr>
          <w:rFonts w:asciiTheme="minorHAnsi" w:hAnsiTheme="minorHAnsi"/>
          <w:b/>
          <w:bCs/>
          <w:lang w:val="fr-CH"/>
        </w:rPr>
        <w:t>POSTAGE DIRECT/SOUMISSION DES DOCUMENTS</w:t>
      </w:r>
      <w:r w:rsidRPr="001454D6">
        <w:rPr>
          <w:rFonts w:asciiTheme="minorHAnsi" w:hAnsiTheme="minorHAnsi"/>
          <w:bCs/>
          <w:lang w:val="fr-CH"/>
        </w:rPr>
        <w:t>:</w:t>
      </w:r>
      <w:r w:rsidRPr="001454D6">
        <w:rPr>
          <w:rFonts w:asciiTheme="minorHAnsi" w:hAnsiTheme="minorHAnsi"/>
          <w:lang w:val="fr-CH"/>
        </w:rPr>
        <w:t xml:space="preserve"> Il existe un système de postage direct des contributions en ligne. Ce système permet aux Membres de l'UIT-T de réserver des numéros de contribution et de charger ou modifier les contributions directement sur le serveur web de l'UIT-T. Vous trouverez de plus amples informations et des indications sur ce système de postage direct à l'adresse suivante:</w:t>
      </w:r>
      <w:r w:rsidRPr="001454D6">
        <w:rPr>
          <w:rFonts w:asciiTheme="minorHAnsi" w:hAnsiTheme="minorHAnsi"/>
        </w:rPr>
        <w:t xml:space="preserve"> </w:t>
      </w:r>
      <w:hyperlink r:id="rId12" w:history="1">
        <w:r w:rsidRPr="001454D6">
          <w:rPr>
            <w:rStyle w:val="Hyperlink"/>
            <w:rFonts w:asciiTheme="minorHAnsi" w:hAnsiTheme="minorHAnsi"/>
          </w:rPr>
          <w:t>http://itu.int/net/ITU-T/ddp/</w:t>
        </w:r>
      </w:hyperlink>
      <w:r w:rsidRPr="001454D6">
        <w:rPr>
          <w:rFonts w:asciiTheme="minorHAnsi" w:hAnsiTheme="minorHAnsi"/>
          <w:lang w:val="fr-CH"/>
        </w:rPr>
        <w:t xml:space="preserve">. </w:t>
      </w:r>
    </w:p>
    <w:p w:rsidR="006A67E0" w:rsidRPr="001454D6" w:rsidRDefault="006A67E0" w:rsidP="00983C0F">
      <w:pPr>
        <w:widowControl w:val="0"/>
        <w:spacing w:before="360"/>
        <w:rPr>
          <w:rFonts w:asciiTheme="minorHAnsi" w:hAnsiTheme="minorHAnsi"/>
          <w:lang w:val="fr-CH"/>
        </w:rPr>
      </w:pPr>
      <w:r w:rsidRPr="001454D6">
        <w:rPr>
          <w:rFonts w:asciiTheme="minorHAnsi" w:hAnsiTheme="minorHAnsi"/>
          <w:b/>
          <w:bCs/>
          <w:lang w:val="fr-CH"/>
        </w:rPr>
        <w:t>GABARITS:</w:t>
      </w:r>
      <w:r w:rsidRPr="001454D6">
        <w:rPr>
          <w:rFonts w:asciiTheme="minorHAnsi" w:hAnsiTheme="minorHAnsi"/>
          <w:lang w:val="fr-CH"/>
        </w:rPr>
        <w:t xml:space="preserve"> </w:t>
      </w:r>
      <w:r w:rsidR="00E3109C" w:rsidRPr="001454D6">
        <w:rPr>
          <w:rFonts w:asciiTheme="minorHAnsi" w:hAnsiTheme="minorHAnsi"/>
          <w:lang w:val="fr-CH"/>
        </w:rPr>
        <w:t xml:space="preserve">Pour élaborer vos documents de </w:t>
      </w:r>
      <w:r w:rsidR="004C55F3" w:rsidRPr="001454D6">
        <w:rPr>
          <w:rFonts w:asciiTheme="minorHAnsi" w:hAnsiTheme="minorHAnsi"/>
          <w:lang w:val="fr-CH"/>
        </w:rPr>
        <w:t>réunion</w:t>
      </w:r>
      <w:r w:rsidRPr="001454D6">
        <w:rPr>
          <w:rFonts w:asciiTheme="minorHAnsi" w:hAnsiTheme="minorHAnsi"/>
          <w:lang w:val="fr-CH"/>
        </w:rPr>
        <w:t>, veuillez utiliser l'ensemble de gabarits (</w:t>
      </w:r>
      <w:proofErr w:type="spellStart"/>
      <w:r w:rsidRPr="001454D6">
        <w:rPr>
          <w:rFonts w:asciiTheme="minorHAnsi" w:hAnsiTheme="minorHAnsi"/>
          <w:i/>
          <w:iCs/>
          <w:lang w:val="fr-CH"/>
        </w:rPr>
        <w:t>templates</w:t>
      </w:r>
      <w:proofErr w:type="spellEnd"/>
      <w:r w:rsidRPr="001454D6">
        <w:rPr>
          <w:rFonts w:asciiTheme="minorHAnsi" w:hAnsiTheme="minorHAnsi"/>
          <w:lang w:val="fr-CH"/>
        </w:rPr>
        <w:t>) mis à votre disposition. Ces gabarits sont accessibles sur la page web de chaque commission d'études de l'UIT-T, sous "</w:t>
      </w:r>
      <w:proofErr w:type="spellStart"/>
      <w:r w:rsidRPr="001454D6">
        <w:rPr>
          <w:rFonts w:asciiTheme="minorHAnsi" w:hAnsiTheme="minorHAnsi"/>
          <w:lang w:val="fr-CH"/>
        </w:rPr>
        <w:t>Delegate</w:t>
      </w:r>
      <w:proofErr w:type="spellEnd"/>
      <w:r w:rsidRPr="001454D6">
        <w:rPr>
          <w:rFonts w:asciiTheme="minorHAnsi" w:hAnsiTheme="minorHAnsi"/>
          <w:lang w:val="fr-CH"/>
        </w:rPr>
        <w:t xml:space="preserve"> </w:t>
      </w:r>
      <w:proofErr w:type="spellStart"/>
      <w:r w:rsidRPr="001454D6">
        <w:rPr>
          <w:rFonts w:asciiTheme="minorHAnsi" w:hAnsiTheme="minorHAnsi"/>
          <w:lang w:val="fr-CH"/>
        </w:rPr>
        <w:t>resources</w:t>
      </w:r>
      <w:proofErr w:type="spellEnd"/>
      <w:r w:rsidRPr="001454D6">
        <w:rPr>
          <w:rFonts w:asciiTheme="minorHAnsi" w:hAnsiTheme="minorHAnsi"/>
          <w:lang w:val="fr-CH"/>
        </w:rPr>
        <w:t>"</w:t>
      </w:r>
      <w:r w:rsidR="00AE3975" w:rsidRPr="001454D6">
        <w:rPr>
          <w:rFonts w:asciiTheme="minorHAnsi" w:hAnsiTheme="minorHAnsi"/>
          <w:lang w:val="fr-CH"/>
        </w:rPr>
        <w:t xml:space="preserve"> </w:t>
      </w:r>
      <w:r w:rsidRPr="001454D6">
        <w:rPr>
          <w:rFonts w:asciiTheme="minorHAnsi" w:hAnsiTheme="minorHAnsi"/>
          <w:lang w:val="fr-CH"/>
        </w:rPr>
        <w:t>(</w:t>
      </w:r>
      <w:hyperlink r:id="rId13" w:history="1">
        <w:r w:rsidRPr="001454D6">
          <w:rPr>
            <w:rStyle w:val="Hyperlink"/>
            <w:rFonts w:asciiTheme="minorHAnsi" w:hAnsiTheme="minorHAnsi"/>
            <w:lang w:val="fr-CH"/>
          </w:rPr>
          <w:t>http://www.itu.int/ITU-T/studygroups/templates</w:t>
        </w:r>
      </w:hyperlink>
      <w:r w:rsidRPr="001454D6">
        <w:rPr>
          <w:rFonts w:asciiTheme="minorHAnsi" w:hAnsiTheme="minorHAnsi"/>
          <w:lang w:val="fr-CH"/>
        </w:rPr>
        <w:t>). Le nom de la personne à contacter au sujet de la contribution, ses numéros de télécopie et de téléphone ainsi que son adresse électronique doivent figurer sur la page de couverture de tous les documents.</w:t>
      </w:r>
    </w:p>
    <w:p w:rsidR="00E3109C" w:rsidRPr="001454D6" w:rsidRDefault="00E3109C" w:rsidP="00F31675">
      <w:pPr>
        <w:widowControl w:val="0"/>
        <w:spacing w:before="360"/>
        <w:rPr>
          <w:rFonts w:asciiTheme="minorHAnsi" w:hAnsiTheme="minorHAnsi"/>
          <w:lang w:val="fr-CH"/>
        </w:rPr>
      </w:pPr>
      <w:r w:rsidRPr="001454D6">
        <w:rPr>
          <w:rFonts w:asciiTheme="minorHAnsi" w:hAnsiTheme="minorHAnsi"/>
          <w:b/>
          <w:bCs/>
          <w:lang w:val="fr-CH"/>
        </w:rPr>
        <w:t>EMPLACEMENT DES DOCUMENTS DE RÉUNION</w:t>
      </w:r>
      <w:r w:rsidRPr="001454D6">
        <w:rPr>
          <w:rFonts w:asciiTheme="minorHAnsi" w:hAnsiTheme="minorHAnsi"/>
          <w:lang w:val="fr-CH"/>
        </w:rPr>
        <w:t>: Comme à l'ordinaire, les documents seront accessibles sur le site web de la CE 5 de l'UIT-T (</w:t>
      </w:r>
      <w:hyperlink r:id="rId14" w:history="1">
        <w:r w:rsidR="00F31675" w:rsidRPr="00102B90">
          <w:rPr>
            <w:rStyle w:val="Hyperlink"/>
            <w:rFonts w:asciiTheme="minorHAnsi" w:hAnsiTheme="minorHAnsi"/>
            <w:lang w:val="fr-CH"/>
          </w:rPr>
          <w:t>http://itu.int/ITU-T/go/sg5</w:t>
        </w:r>
      </w:hyperlink>
      <w:r w:rsidRPr="001454D6">
        <w:rPr>
          <w:rFonts w:asciiTheme="minorHAnsi" w:hAnsiTheme="minorHAnsi"/>
          <w:lang w:val="fr-CH"/>
        </w:rPr>
        <w:t>) ou sur la page IFA consacrée à la CE 5 de l'UIT-T (</w:t>
      </w:r>
      <w:hyperlink r:id="rId15" w:history="1">
        <w:r w:rsidR="00F31675" w:rsidRPr="00102B90">
          <w:rPr>
            <w:rStyle w:val="Hyperlink"/>
            <w:rFonts w:asciiTheme="minorHAnsi" w:hAnsiTheme="minorHAnsi"/>
            <w:lang w:val="fr-CH"/>
          </w:rPr>
          <w:t>http://ifa.itu.int/t/2013/sg5</w:t>
        </w:r>
      </w:hyperlink>
      <w:r w:rsidRPr="001454D6">
        <w:rPr>
          <w:rFonts w:asciiTheme="minorHAnsi" w:hAnsiTheme="minorHAnsi"/>
          <w:lang w:val="fr-CH"/>
        </w:rPr>
        <w:t>).</w:t>
      </w:r>
    </w:p>
    <w:p w:rsidR="006A67E0" w:rsidRPr="001454D6" w:rsidRDefault="006A67E0" w:rsidP="00983C0F">
      <w:pPr>
        <w:pStyle w:val="AnnexTitle"/>
        <w:spacing w:before="480"/>
        <w:rPr>
          <w:rFonts w:asciiTheme="minorHAnsi" w:hAnsiTheme="minorHAnsi"/>
        </w:rPr>
      </w:pPr>
      <w:r w:rsidRPr="001454D6">
        <w:rPr>
          <w:rFonts w:asciiTheme="minorHAnsi" w:hAnsiTheme="minorHAnsi"/>
        </w:rPr>
        <w:t>MÉTHODES DE TRAVAIL ET INSTALLATIONS</w:t>
      </w:r>
    </w:p>
    <w:p w:rsidR="006A67E0" w:rsidRPr="001454D6" w:rsidRDefault="006A67E0" w:rsidP="00983C0F">
      <w:pPr>
        <w:widowControl w:val="0"/>
        <w:spacing w:before="360"/>
        <w:rPr>
          <w:rFonts w:asciiTheme="minorHAnsi" w:hAnsiTheme="minorHAnsi"/>
          <w:lang w:val="fr-CH"/>
        </w:rPr>
      </w:pPr>
      <w:r w:rsidRPr="001454D6">
        <w:rPr>
          <w:rFonts w:asciiTheme="minorHAnsi" w:hAnsiTheme="minorHAnsi"/>
          <w:b/>
          <w:bCs/>
          <w:lang w:val="fr-CH"/>
        </w:rPr>
        <w:t>INTERPRÉTATION</w:t>
      </w:r>
      <w:r w:rsidR="00E3109C" w:rsidRPr="001454D6">
        <w:rPr>
          <w:rFonts w:asciiTheme="minorHAnsi" w:hAnsiTheme="minorHAnsi"/>
          <w:lang w:val="fr-CH"/>
        </w:rPr>
        <w:t>:</w:t>
      </w:r>
      <w:r w:rsidR="00E3109C" w:rsidRPr="001454D6">
        <w:rPr>
          <w:rFonts w:asciiTheme="minorHAnsi" w:hAnsiTheme="minorHAnsi"/>
          <w:b/>
          <w:bCs/>
          <w:lang w:val="fr-CH"/>
        </w:rPr>
        <w:t xml:space="preserve"> </w:t>
      </w:r>
      <w:r w:rsidR="00785053" w:rsidRPr="001454D6">
        <w:rPr>
          <w:rFonts w:asciiTheme="minorHAnsi" w:hAnsiTheme="minorHAnsi"/>
          <w:lang w:val="fr-CH"/>
        </w:rPr>
        <w:t>Cette</w:t>
      </w:r>
      <w:r w:rsidR="00E3109C" w:rsidRPr="001454D6">
        <w:rPr>
          <w:rFonts w:asciiTheme="minorHAnsi" w:hAnsiTheme="minorHAnsi"/>
          <w:lang w:val="fr-CH"/>
        </w:rPr>
        <w:t xml:space="preserve"> réunion se déroulera uniquement </w:t>
      </w:r>
      <w:r w:rsidR="00E70DF5" w:rsidRPr="001454D6">
        <w:rPr>
          <w:rFonts w:asciiTheme="minorHAnsi" w:hAnsiTheme="minorHAnsi"/>
          <w:lang w:val="fr-CH"/>
        </w:rPr>
        <w:t>en anglais</w:t>
      </w:r>
      <w:r w:rsidRPr="001454D6">
        <w:rPr>
          <w:rFonts w:asciiTheme="minorHAnsi" w:hAnsiTheme="minorHAnsi"/>
          <w:lang w:val="fr-CH"/>
        </w:rPr>
        <w:t xml:space="preserve">. </w:t>
      </w:r>
    </w:p>
    <w:p w:rsidR="006A67E0" w:rsidRPr="001454D6" w:rsidRDefault="006A67E0" w:rsidP="00983C0F">
      <w:pPr>
        <w:widowControl w:val="0"/>
        <w:spacing w:before="360"/>
        <w:rPr>
          <w:rFonts w:asciiTheme="minorHAnsi" w:hAnsiTheme="minorHAnsi"/>
          <w:lang w:val="fr-CH"/>
        </w:rPr>
      </w:pPr>
      <w:r w:rsidRPr="001454D6">
        <w:rPr>
          <w:rFonts w:asciiTheme="minorHAnsi" w:hAnsiTheme="minorHAnsi"/>
          <w:b/>
          <w:bCs/>
          <w:lang w:val="fr-CH"/>
        </w:rPr>
        <w:t xml:space="preserve">RÉUNIONS SANS </w:t>
      </w:r>
      <w:r w:rsidR="00211F9D" w:rsidRPr="001454D6">
        <w:rPr>
          <w:rFonts w:asciiTheme="minorHAnsi" w:hAnsiTheme="minorHAnsi"/>
          <w:b/>
          <w:bCs/>
          <w:lang w:val="fr-CH"/>
        </w:rPr>
        <w:t xml:space="preserve">DOCUMENT </w:t>
      </w:r>
      <w:r w:rsidRPr="001454D6">
        <w:rPr>
          <w:rFonts w:asciiTheme="minorHAnsi" w:hAnsiTheme="minorHAnsi"/>
          <w:b/>
          <w:bCs/>
          <w:lang w:val="fr-CH"/>
        </w:rPr>
        <w:t>PAPIER</w:t>
      </w:r>
      <w:r w:rsidRPr="001454D6">
        <w:rPr>
          <w:rFonts w:asciiTheme="minorHAnsi" w:hAnsiTheme="minorHAnsi"/>
          <w:bCs/>
          <w:lang w:val="fr-CH"/>
        </w:rPr>
        <w:t>:</w:t>
      </w:r>
      <w:r w:rsidRPr="001454D6">
        <w:rPr>
          <w:rFonts w:asciiTheme="minorHAnsi" w:hAnsiTheme="minorHAnsi"/>
          <w:b/>
          <w:bCs/>
          <w:lang w:val="fr-CH"/>
        </w:rPr>
        <w:t xml:space="preserve"> </w:t>
      </w:r>
      <w:r w:rsidR="00E3109C" w:rsidRPr="001454D6">
        <w:rPr>
          <w:rFonts w:asciiTheme="minorHAnsi" w:hAnsiTheme="minorHAnsi"/>
          <w:lang w:val="fr-CH"/>
        </w:rPr>
        <w:t>La</w:t>
      </w:r>
      <w:r w:rsidR="00E3109C" w:rsidRPr="001454D6">
        <w:rPr>
          <w:rFonts w:asciiTheme="minorHAnsi" w:hAnsiTheme="minorHAnsi"/>
          <w:b/>
          <w:bCs/>
          <w:lang w:val="fr-CH"/>
        </w:rPr>
        <w:t xml:space="preserve"> </w:t>
      </w:r>
      <w:r w:rsidRPr="001454D6">
        <w:rPr>
          <w:rFonts w:asciiTheme="minorHAnsi" w:hAnsiTheme="minorHAnsi"/>
          <w:lang w:val="fr-CH"/>
        </w:rPr>
        <w:t xml:space="preserve">réunion </w:t>
      </w:r>
      <w:r w:rsidR="00E70DF5" w:rsidRPr="001454D6">
        <w:rPr>
          <w:rFonts w:asciiTheme="minorHAnsi" w:hAnsiTheme="minorHAnsi"/>
          <w:lang w:val="fr-CH"/>
        </w:rPr>
        <w:t xml:space="preserve">de la Commission d'études 5 </w:t>
      </w:r>
      <w:r w:rsidRPr="001454D6">
        <w:rPr>
          <w:rFonts w:asciiTheme="minorHAnsi" w:hAnsiTheme="minorHAnsi"/>
          <w:lang w:val="fr-CH"/>
        </w:rPr>
        <w:t>se déroulera sans document papier.</w:t>
      </w:r>
    </w:p>
    <w:p w:rsidR="006A67E0" w:rsidRPr="001454D6" w:rsidRDefault="006A67E0" w:rsidP="00983C0F">
      <w:pPr>
        <w:pStyle w:val="AnnexTitle"/>
        <w:spacing w:before="480"/>
        <w:rPr>
          <w:rFonts w:asciiTheme="minorHAnsi" w:hAnsiTheme="minorHAnsi"/>
        </w:rPr>
      </w:pPr>
      <w:r w:rsidRPr="001454D6">
        <w:rPr>
          <w:rFonts w:asciiTheme="minorHAnsi" w:hAnsiTheme="minorHAnsi"/>
        </w:rPr>
        <w:t>INSCRIPTION</w:t>
      </w:r>
      <w:r w:rsidR="000E505E" w:rsidRPr="001454D6">
        <w:rPr>
          <w:rFonts w:asciiTheme="minorHAnsi" w:hAnsiTheme="minorHAnsi"/>
        </w:rPr>
        <w:t>, NOUVEAUX DÉLÉGUÉS</w:t>
      </w:r>
      <w:r w:rsidR="00E70DF5" w:rsidRPr="001454D6">
        <w:rPr>
          <w:rFonts w:asciiTheme="minorHAnsi" w:hAnsiTheme="minorHAnsi"/>
        </w:rPr>
        <w:t xml:space="preserve"> </w:t>
      </w:r>
      <w:r w:rsidRPr="001454D6">
        <w:rPr>
          <w:rFonts w:asciiTheme="minorHAnsi" w:hAnsiTheme="minorHAnsi"/>
        </w:rPr>
        <w:t>ET BOURSES</w:t>
      </w:r>
    </w:p>
    <w:p w:rsidR="006A67E0" w:rsidRPr="001454D6" w:rsidRDefault="006A67E0" w:rsidP="00053FEC">
      <w:pPr>
        <w:rPr>
          <w:rFonts w:asciiTheme="minorHAnsi" w:hAnsiTheme="minorHAnsi"/>
          <w:lang w:val="fr-CH"/>
        </w:rPr>
      </w:pPr>
      <w:r w:rsidRPr="001454D6">
        <w:rPr>
          <w:rFonts w:asciiTheme="minorHAnsi" w:hAnsiTheme="minorHAnsi"/>
          <w:b/>
          <w:bCs/>
          <w:lang w:val="fr-CH"/>
        </w:rPr>
        <w:t>INSCRIPTION</w:t>
      </w:r>
      <w:r w:rsidRPr="001454D6">
        <w:rPr>
          <w:rFonts w:asciiTheme="minorHAnsi" w:hAnsiTheme="minorHAnsi"/>
          <w:bCs/>
          <w:lang w:val="fr-CH"/>
        </w:rPr>
        <w:t>:</w:t>
      </w:r>
      <w:r w:rsidRPr="001454D6">
        <w:rPr>
          <w:rFonts w:asciiTheme="minorHAnsi" w:hAnsiTheme="minorHAnsi"/>
          <w:b/>
          <w:bCs/>
          <w:lang w:val="fr-CH"/>
        </w:rPr>
        <w:t xml:space="preserve"> </w:t>
      </w:r>
      <w:r w:rsidRPr="001454D6">
        <w:rPr>
          <w:rFonts w:asciiTheme="minorHAnsi" w:hAnsiTheme="minorHAnsi"/>
          <w:lang w:val="fr-CH"/>
        </w:rPr>
        <w:t>Afin de permettre au TSB de prendre les dispositions nécessaires, je vous saurais gré de bien vouloir lui faire parvenir par lettre, par télécopie (+41 22 730 5853) ou par courrier électronique (</w:t>
      </w:r>
      <w:hyperlink r:id="rId16" w:history="1">
        <w:r w:rsidRPr="001454D6">
          <w:rPr>
            <w:rStyle w:val="Hyperlink"/>
            <w:rFonts w:asciiTheme="minorHAnsi" w:hAnsiTheme="minorHAnsi"/>
            <w:lang w:val="fr-CH"/>
          </w:rPr>
          <w:t>tsbreg@itu.int</w:t>
        </w:r>
      </w:hyperlink>
      <w:r w:rsidRPr="001454D6">
        <w:rPr>
          <w:rFonts w:asciiTheme="minorHAnsi" w:hAnsiTheme="minorHAnsi"/>
          <w:lang w:val="fr-CH"/>
        </w:rPr>
        <w:t xml:space="preserve">) </w:t>
      </w:r>
      <w:r w:rsidRPr="001454D6">
        <w:rPr>
          <w:rFonts w:asciiTheme="minorHAnsi" w:hAnsiTheme="minorHAnsi"/>
          <w:b/>
          <w:bCs/>
          <w:lang w:val="fr-CH"/>
        </w:rPr>
        <w:t xml:space="preserve">au plus tard le </w:t>
      </w:r>
      <w:r w:rsidR="000E505E" w:rsidRPr="001454D6">
        <w:rPr>
          <w:rFonts w:asciiTheme="minorHAnsi" w:hAnsiTheme="minorHAnsi"/>
          <w:b/>
          <w:bCs/>
          <w:lang w:val="fr-CH"/>
        </w:rPr>
        <w:t>8 novembre 2014</w:t>
      </w:r>
      <w:r w:rsidRPr="001454D6">
        <w:rPr>
          <w:rFonts w:asciiTheme="minorHAnsi" w:hAnsiTheme="minorHAnsi"/>
          <w:lang w:val="fr-CH"/>
        </w:rPr>
        <w:t>, la liste des personnes qui représenteront votre Administration, Membre de Secteur, Associé, établissement universitaire, organisation régionale et/ou internationale ou autre entité. Les administrations sont invitées à indiquer également le nom du Chef de délégation (et du Chef adjoint, le cas échéant).</w:t>
      </w:r>
    </w:p>
    <w:p w:rsidR="006A67E0" w:rsidRPr="001454D6" w:rsidRDefault="006A67E0" w:rsidP="00053FEC">
      <w:pPr>
        <w:rPr>
          <w:rFonts w:asciiTheme="minorHAnsi" w:hAnsiTheme="minorHAnsi"/>
          <w:b/>
          <w:bCs/>
          <w:lang w:val="fr-CH"/>
        </w:rPr>
      </w:pPr>
      <w:r w:rsidRPr="001454D6">
        <w:rPr>
          <w:rFonts w:asciiTheme="minorHAnsi" w:hAnsiTheme="minorHAnsi"/>
          <w:b/>
          <w:bCs/>
          <w:lang w:val="fr-CH"/>
        </w:rPr>
        <w:t xml:space="preserve">Veuillez noter que la préinscription des participants aux réunions de l'UIT-T se fait </w:t>
      </w:r>
      <w:r w:rsidRPr="001454D6">
        <w:rPr>
          <w:rFonts w:asciiTheme="minorHAnsi" w:hAnsiTheme="minorHAnsi"/>
          <w:b/>
          <w:bCs/>
          <w:i/>
          <w:iCs/>
          <w:lang w:val="fr-CH"/>
        </w:rPr>
        <w:t>en ligne</w:t>
      </w:r>
      <w:r w:rsidRPr="001454D6">
        <w:rPr>
          <w:rFonts w:asciiTheme="minorHAnsi" w:hAnsiTheme="minorHAnsi"/>
          <w:b/>
          <w:bCs/>
          <w:lang w:val="fr-CH"/>
        </w:rPr>
        <w:t xml:space="preserve"> sur le site web de l'UIT-T (</w:t>
      </w:r>
      <w:hyperlink r:id="rId17" w:history="1">
        <w:r w:rsidR="000E505E" w:rsidRPr="001454D6">
          <w:rPr>
            <w:rStyle w:val="Hyperlink"/>
            <w:rFonts w:asciiTheme="minorHAnsi" w:hAnsiTheme="minorHAnsi"/>
            <w:b/>
            <w:bCs/>
            <w:lang w:val="fr-CH"/>
          </w:rPr>
          <w:t>http://itu.int/ITU-T/studygroups/com05</w:t>
        </w:r>
      </w:hyperlink>
      <w:r w:rsidRPr="001454D6">
        <w:rPr>
          <w:rFonts w:asciiTheme="minorHAnsi" w:hAnsiTheme="minorHAnsi"/>
          <w:b/>
          <w:bCs/>
          <w:lang w:val="fr-CH"/>
        </w:rPr>
        <w:t>).</w:t>
      </w:r>
    </w:p>
    <w:p w:rsidR="00F51D60" w:rsidRPr="001454D6" w:rsidRDefault="006A67E0" w:rsidP="00F31675">
      <w:pPr>
        <w:keepNext/>
        <w:keepLines/>
        <w:spacing w:before="360"/>
        <w:rPr>
          <w:rFonts w:asciiTheme="minorHAnsi" w:hAnsiTheme="minorHAnsi"/>
        </w:rPr>
      </w:pPr>
      <w:r w:rsidRPr="001454D6">
        <w:rPr>
          <w:rFonts w:asciiTheme="minorHAnsi" w:hAnsiTheme="minorHAnsi"/>
          <w:b/>
          <w:bCs/>
          <w:lang w:val="fr-CH"/>
        </w:rPr>
        <w:lastRenderedPageBreak/>
        <w:t>BOURSES</w:t>
      </w:r>
      <w:r w:rsidRPr="001454D6">
        <w:rPr>
          <w:rFonts w:asciiTheme="minorHAnsi" w:hAnsiTheme="minorHAnsi"/>
          <w:bCs/>
          <w:lang w:val="fr-CH"/>
        </w:rPr>
        <w:t>:</w:t>
      </w:r>
      <w:r w:rsidRPr="001454D6">
        <w:rPr>
          <w:rFonts w:asciiTheme="minorHAnsi" w:hAnsiTheme="minorHAnsi"/>
          <w:b/>
          <w:bCs/>
          <w:lang w:val="fr-CH"/>
        </w:rPr>
        <w:t xml:space="preserve"> </w:t>
      </w:r>
      <w:r w:rsidR="000E505E" w:rsidRPr="001454D6">
        <w:rPr>
          <w:rFonts w:asciiTheme="minorHAnsi" w:hAnsiTheme="minorHAnsi"/>
          <w:lang w:val="fr-CH"/>
        </w:rPr>
        <w:t xml:space="preserve">En raison de restrictions budgétaires, seule </w:t>
      </w:r>
      <w:r w:rsidRPr="001454D6">
        <w:rPr>
          <w:rFonts w:asciiTheme="minorHAnsi" w:hAnsiTheme="minorHAnsi"/>
          <w:lang w:val="fr-CH"/>
        </w:rPr>
        <w:t xml:space="preserve">une bourse </w:t>
      </w:r>
      <w:r w:rsidR="00E70DF5" w:rsidRPr="001454D6">
        <w:rPr>
          <w:rFonts w:asciiTheme="minorHAnsi" w:hAnsiTheme="minorHAnsi"/>
          <w:lang w:val="fr-CH"/>
        </w:rPr>
        <w:t>partielle</w:t>
      </w:r>
      <w:r w:rsidRPr="001454D6">
        <w:rPr>
          <w:rFonts w:asciiTheme="minorHAnsi" w:hAnsiTheme="minorHAnsi"/>
          <w:lang w:val="fr-CH"/>
        </w:rPr>
        <w:t xml:space="preserve"> par administration </w:t>
      </w:r>
      <w:r w:rsidR="00E70DF5" w:rsidRPr="001454D6">
        <w:rPr>
          <w:rFonts w:asciiTheme="minorHAnsi" w:hAnsiTheme="minorHAnsi"/>
          <w:lang w:val="fr-CH"/>
        </w:rPr>
        <w:t>sera</w:t>
      </w:r>
      <w:r w:rsidRPr="001454D6">
        <w:rPr>
          <w:rFonts w:asciiTheme="minorHAnsi" w:hAnsiTheme="minorHAnsi"/>
          <w:lang w:val="fr-CH"/>
        </w:rPr>
        <w:t xml:space="preserve"> </w:t>
      </w:r>
      <w:r w:rsidR="000B4DF7" w:rsidRPr="001454D6">
        <w:rPr>
          <w:rFonts w:asciiTheme="minorHAnsi" w:hAnsiTheme="minorHAnsi"/>
          <w:lang w:val="fr-CH"/>
        </w:rPr>
        <w:t>accordée</w:t>
      </w:r>
      <w:r w:rsidR="000E505E" w:rsidRPr="001454D6">
        <w:rPr>
          <w:rFonts w:asciiTheme="minorHAnsi" w:hAnsiTheme="minorHAnsi"/>
          <w:lang w:val="fr-CH"/>
        </w:rPr>
        <w:t>,</w:t>
      </w:r>
      <w:r w:rsidRPr="001454D6">
        <w:rPr>
          <w:rFonts w:asciiTheme="minorHAnsi" w:hAnsiTheme="minorHAnsi"/>
          <w:lang w:val="fr-CH"/>
        </w:rPr>
        <w:t xml:space="preserve"> en fonction des ressources financières disponibles, afin de faciliter la participation des pays les moins avancés ou des pays en développement à faible revenu (</w:t>
      </w:r>
      <w:hyperlink r:id="rId18" w:history="1">
        <w:r w:rsidR="00B24635" w:rsidRPr="001454D6">
          <w:rPr>
            <w:rStyle w:val="Hyperlink"/>
            <w:rFonts w:asciiTheme="minorHAnsi" w:hAnsiTheme="minorHAnsi"/>
            <w:lang w:val="fr-CH"/>
          </w:rPr>
          <w:t>http://itu.int/en/ITU</w:t>
        </w:r>
        <w:r w:rsidR="00B24635" w:rsidRPr="001454D6">
          <w:rPr>
            <w:rStyle w:val="Hyperlink"/>
            <w:rFonts w:asciiTheme="minorHAnsi" w:hAnsiTheme="minorHAnsi"/>
            <w:lang w:val="fr-CH"/>
          </w:rPr>
          <w:noBreakHyphen/>
          <w:t>T/info/Pages/resources.aspx</w:t>
        </w:r>
      </w:hyperlink>
      <w:r w:rsidRPr="001454D6">
        <w:rPr>
          <w:rFonts w:asciiTheme="minorHAnsi" w:hAnsiTheme="minorHAnsi"/>
          <w:lang w:val="fr-CH"/>
        </w:rPr>
        <w:t xml:space="preserve">). Toute demande de bourse doit être agréée par l'Administration concernée de l'Etat Membre de l'UIT. Les demandes de bourses (établies à l'aide du </w:t>
      </w:r>
      <w:r w:rsidRPr="001454D6">
        <w:rPr>
          <w:rFonts w:asciiTheme="minorHAnsi" w:hAnsiTheme="minorHAnsi"/>
          <w:b/>
          <w:bCs/>
          <w:lang w:val="fr-CH"/>
        </w:rPr>
        <w:t>Formulaire 1</w:t>
      </w:r>
      <w:r w:rsidRPr="001454D6">
        <w:rPr>
          <w:rFonts w:asciiTheme="minorHAnsi" w:hAnsiTheme="minorHAnsi"/>
          <w:lang w:val="fr-CH"/>
        </w:rPr>
        <w:t xml:space="preserve"> ci-joint) doivent être retournées à l'UIT au plus tard le </w:t>
      </w:r>
      <w:r w:rsidR="00E70DF5" w:rsidRPr="001454D6">
        <w:rPr>
          <w:rFonts w:asciiTheme="minorHAnsi" w:hAnsiTheme="minorHAnsi"/>
          <w:b/>
          <w:lang w:val="fr-CH"/>
        </w:rPr>
        <w:t>2</w:t>
      </w:r>
      <w:r w:rsidR="000E505E" w:rsidRPr="001454D6">
        <w:rPr>
          <w:rFonts w:asciiTheme="minorHAnsi" w:hAnsiTheme="minorHAnsi"/>
          <w:b/>
          <w:lang w:val="fr-CH"/>
        </w:rPr>
        <w:t>7</w:t>
      </w:r>
      <w:r w:rsidR="00E70DF5" w:rsidRPr="001454D6">
        <w:rPr>
          <w:rFonts w:asciiTheme="minorHAnsi" w:hAnsiTheme="minorHAnsi"/>
          <w:b/>
          <w:lang w:val="fr-CH"/>
        </w:rPr>
        <w:t xml:space="preserve"> octobre </w:t>
      </w:r>
      <w:r w:rsidRPr="001454D6">
        <w:rPr>
          <w:rFonts w:asciiTheme="minorHAnsi" w:hAnsiTheme="minorHAnsi"/>
          <w:b/>
          <w:lang w:val="fr-CH"/>
        </w:rPr>
        <w:t>201</w:t>
      </w:r>
      <w:r w:rsidR="000E505E" w:rsidRPr="001454D6">
        <w:rPr>
          <w:rFonts w:asciiTheme="minorHAnsi" w:hAnsiTheme="minorHAnsi"/>
          <w:b/>
          <w:lang w:val="fr-CH"/>
        </w:rPr>
        <w:t>4</w:t>
      </w:r>
      <w:r w:rsidRPr="001454D6">
        <w:rPr>
          <w:rFonts w:asciiTheme="minorHAnsi" w:hAnsiTheme="minorHAnsi"/>
          <w:bCs/>
          <w:lang w:val="fr-CH"/>
        </w:rPr>
        <w:t>.</w:t>
      </w:r>
      <w:r w:rsidR="00E70DF5" w:rsidRPr="001454D6">
        <w:rPr>
          <w:rFonts w:asciiTheme="minorHAnsi" w:hAnsiTheme="minorHAnsi"/>
          <w:bCs/>
          <w:lang w:val="fr-CH"/>
        </w:rPr>
        <w:t xml:space="preserve"> </w:t>
      </w:r>
      <w:r w:rsidR="00AD4904" w:rsidRPr="001454D6">
        <w:rPr>
          <w:rFonts w:asciiTheme="minorHAnsi" w:hAnsiTheme="minorHAnsi"/>
          <w:bCs/>
          <w:lang w:val="fr-CH"/>
        </w:rPr>
        <w:t>Veuillez noter que la décision d'accorder ou non une bourse est prise sur la base des critères suivants : disponibilité d'un budget au TSB, présentation de contributions à la réunion par le requérant, répartition équitable entre les pays et régions et équilibre hommes-femmes.</w:t>
      </w:r>
    </w:p>
    <w:p w:rsidR="006A67E0" w:rsidRPr="001454D6" w:rsidRDefault="006A67E0" w:rsidP="00983C0F">
      <w:pPr>
        <w:spacing w:before="360" w:after="120"/>
        <w:rPr>
          <w:rFonts w:asciiTheme="minorHAnsi" w:hAnsiTheme="minorHAnsi"/>
          <w:b/>
          <w:bCs/>
          <w:lang w:val="fr-CH"/>
        </w:rPr>
      </w:pPr>
      <w:r w:rsidRPr="001454D6">
        <w:rPr>
          <w:rFonts w:asciiTheme="minorHAnsi" w:hAnsiTheme="minorHAnsi"/>
          <w:b/>
          <w:bCs/>
          <w:lang w:val="fr-CH"/>
        </w:rPr>
        <w:t>PRINCIPALES ÉCHÉANCES (avant la réunion)</w:t>
      </w:r>
    </w:p>
    <w:tbl>
      <w:tblPr>
        <w:tblStyle w:val="TableGrid"/>
        <w:tblW w:w="8136" w:type="dxa"/>
        <w:tblLook w:val="04A0" w:firstRow="1" w:lastRow="0" w:firstColumn="1" w:lastColumn="0" w:noHBand="0" w:noVBand="1"/>
      </w:tblPr>
      <w:tblGrid>
        <w:gridCol w:w="2410"/>
        <w:gridCol w:w="5726"/>
      </w:tblGrid>
      <w:tr w:rsidR="000E505E" w:rsidRPr="001454D6" w:rsidTr="000E505E">
        <w:tc>
          <w:tcPr>
            <w:tcW w:w="2410" w:type="dxa"/>
          </w:tcPr>
          <w:p w:rsidR="000E505E" w:rsidRPr="001454D6" w:rsidRDefault="000E505E" w:rsidP="00053FEC">
            <w:pPr>
              <w:pStyle w:val="Tabletext0"/>
              <w:rPr>
                <w:rFonts w:asciiTheme="minorHAnsi" w:hAnsiTheme="minorHAnsi"/>
                <w:lang w:val="fr-FR"/>
              </w:rPr>
            </w:pPr>
            <w:r w:rsidRPr="001454D6">
              <w:rPr>
                <w:rFonts w:asciiTheme="minorHAnsi" w:hAnsiTheme="minorHAnsi"/>
                <w:lang w:val="fr-FR"/>
              </w:rPr>
              <w:t>8 octobre 2014</w:t>
            </w:r>
          </w:p>
        </w:tc>
        <w:tc>
          <w:tcPr>
            <w:tcW w:w="5726" w:type="dxa"/>
          </w:tcPr>
          <w:p w:rsidR="000E505E" w:rsidRPr="001454D6" w:rsidRDefault="000E505E" w:rsidP="00053FEC">
            <w:pPr>
              <w:pStyle w:val="Tabletext0"/>
              <w:ind w:left="284" w:hanging="284"/>
              <w:rPr>
                <w:rFonts w:asciiTheme="minorHAnsi" w:hAnsiTheme="minorHAnsi"/>
                <w:lang w:val="fr-FR"/>
              </w:rPr>
            </w:pPr>
            <w:r w:rsidRPr="001454D6">
              <w:rPr>
                <w:rFonts w:asciiTheme="minorHAnsi" w:hAnsiTheme="minorHAnsi"/>
                <w:lang w:val="fr-FR"/>
              </w:rPr>
              <w:t>–</w:t>
            </w:r>
            <w:r w:rsidRPr="001454D6">
              <w:rPr>
                <w:rFonts w:asciiTheme="minorHAnsi" w:hAnsiTheme="minorHAnsi"/>
                <w:lang w:val="fr-FR"/>
              </w:rPr>
              <w:tab/>
              <w:t>soumission des contributions dont la traduction est demandée</w:t>
            </w:r>
          </w:p>
        </w:tc>
      </w:tr>
      <w:tr w:rsidR="000E505E" w:rsidRPr="001454D6" w:rsidTr="000E505E">
        <w:tc>
          <w:tcPr>
            <w:tcW w:w="2410" w:type="dxa"/>
          </w:tcPr>
          <w:p w:rsidR="000E505E" w:rsidRPr="001454D6" w:rsidRDefault="000E505E" w:rsidP="00053FEC">
            <w:pPr>
              <w:pStyle w:val="Tabletext0"/>
              <w:rPr>
                <w:rFonts w:asciiTheme="minorHAnsi" w:hAnsiTheme="minorHAnsi"/>
                <w:lang w:val="fr-FR"/>
              </w:rPr>
            </w:pPr>
            <w:r w:rsidRPr="001454D6">
              <w:rPr>
                <w:rFonts w:asciiTheme="minorHAnsi" w:hAnsiTheme="minorHAnsi"/>
                <w:lang w:val="fr-FR"/>
              </w:rPr>
              <w:t>27 octobre 2014</w:t>
            </w:r>
          </w:p>
        </w:tc>
        <w:tc>
          <w:tcPr>
            <w:tcW w:w="5726" w:type="dxa"/>
          </w:tcPr>
          <w:p w:rsidR="000E505E" w:rsidRPr="001454D6" w:rsidRDefault="000E505E" w:rsidP="00053FEC">
            <w:pPr>
              <w:pStyle w:val="Tabletext0"/>
              <w:rPr>
                <w:rFonts w:asciiTheme="minorHAnsi" w:hAnsiTheme="minorHAnsi"/>
                <w:lang w:val="fr-FR"/>
              </w:rPr>
            </w:pPr>
            <w:r w:rsidRPr="001454D6">
              <w:rPr>
                <w:rFonts w:asciiTheme="minorHAnsi" w:hAnsiTheme="minorHAnsi"/>
                <w:lang w:val="fr-FR"/>
              </w:rPr>
              <w:t>–</w:t>
            </w:r>
            <w:r w:rsidRPr="001454D6">
              <w:rPr>
                <w:rFonts w:asciiTheme="minorHAnsi" w:hAnsiTheme="minorHAnsi"/>
                <w:lang w:val="fr-FR"/>
              </w:rPr>
              <w:tab/>
              <w:t>demandes de bourses</w:t>
            </w:r>
          </w:p>
        </w:tc>
      </w:tr>
      <w:tr w:rsidR="000E505E" w:rsidRPr="001454D6" w:rsidTr="000E505E">
        <w:tc>
          <w:tcPr>
            <w:tcW w:w="2410" w:type="dxa"/>
          </w:tcPr>
          <w:p w:rsidR="000E505E" w:rsidRPr="001454D6" w:rsidRDefault="000E505E" w:rsidP="00053FEC">
            <w:pPr>
              <w:pStyle w:val="Tabletext0"/>
              <w:rPr>
                <w:rFonts w:asciiTheme="minorHAnsi" w:hAnsiTheme="minorHAnsi"/>
                <w:lang w:val="fr-FR"/>
              </w:rPr>
            </w:pPr>
            <w:r w:rsidRPr="001454D6">
              <w:rPr>
                <w:rFonts w:asciiTheme="minorHAnsi" w:hAnsiTheme="minorHAnsi"/>
                <w:lang w:val="fr-FR"/>
              </w:rPr>
              <w:t>10 novembre 2014</w:t>
            </w:r>
          </w:p>
        </w:tc>
        <w:tc>
          <w:tcPr>
            <w:tcW w:w="5726" w:type="dxa"/>
          </w:tcPr>
          <w:p w:rsidR="000E505E" w:rsidRPr="001454D6" w:rsidRDefault="000E505E" w:rsidP="00053FEC">
            <w:pPr>
              <w:pStyle w:val="Tabletext0"/>
              <w:rPr>
                <w:rFonts w:asciiTheme="minorHAnsi" w:hAnsiTheme="minorHAnsi"/>
                <w:lang w:val="fr-FR"/>
              </w:rPr>
            </w:pPr>
            <w:r w:rsidRPr="001454D6">
              <w:rPr>
                <w:rFonts w:asciiTheme="minorHAnsi" w:hAnsiTheme="minorHAnsi"/>
                <w:lang w:val="fr-FR"/>
              </w:rPr>
              <w:t>–</w:t>
            </w:r>
            <w:r w:rsidRPr="001454D6">
              <w:rPr>
                <w:rFonts w:asciiTheme="minorHAnsi" w:hAnsiTheme="minorHAnsi"/>
                <w:lang w:val="fr-FR"/>
              </w:rPr>
              <w:tab/>
              <w:t>demandes de visas</w:t>
            </w:r>
          </w:p>
        </w:tc>
      </w:tr>
      <w:tr w:rsidR="000E505E" w:rsidRPr="001454D6" w:rsidTr="000E505E">
        <w:tc>
          <w:tcPr>
            <w:tcW w:w="2410" w:type="dxa"/>
          </w:tcPr>
          <w:p w:rsidR="000E505E" w:rsidRPr="001454D6" w:rsidRDefault="000E505E" w:rsidP="00053FEC">
            <w:pPr>
              <w:pStyle w:val="Tabletext0"/>
              <w:rPr>
                <w:rFonts w:asciiTheme="minorHAnsi" w:hAnsiTheme="minorHAnsi"/>
                <w:lang w:val="fr-FR"/>
              </w:rPr>
            </w:pPr>
            <w:r w:rsidRPr="001454D6">
              <w:rPr>
                <w:rFonts w:asciiTheme="minorHAnsi" w:hAnsiTheme="minorHAnsi"/>
                <w:lang w:val="fr-FR"/>
              </w:rPr>
              <w:t>8 novembre 2014</w:t>
            </w:r>
          </w:p>
        </w:tc>
        <w:tc>
          <w:tcPr>
            <w:tcW w:w="5726" w:type="dxa"/>
          </w:tcPr>
          <w:p w:rsidR="000E505E" w:rsidRPr="001454D6" w:rsidRDefault="000E505E" w:rsidP="00053FEC">
            <w:pPr>
              <w:pStyle w:val="Tabletext0"/>
              <w:ind w:left="284" w:hanging="284"/>
              <w:rPr>
                <w:rFonts w:asciiTheme="minorHAnsi" w:hAnsiTheme="minorHAnsi"/>
                <w:lang w:val="fr-FR"/>
              </w:rPr>
            </w:pPr>
            <w:r w:rsidRPr="001454D6">
              <w:rPr>
                <w:rFonts w:asciiTheme="minorHAnsi" w:hAnsiTheme="minorHAnsi"/>
                <w:lang w:val="fr-FR"/>
              </w:rPr>
              <w:t>–</w:t>
            </w:r>
            <w:r w:rsidRPr="001454D6">
              <w:rPr>
                <w:rFonts w:asciiTheme="minorHAnsi" w:hAnsiTheme="minorHAnsi"/>
                <w:lang w:val="fr-FR"/>
              </w:rPr>
              <w:tab/>
              <w:t>pré-inscription</w:t>
            </w:r>
          </w:p>
        </w:tc>
      </w:tr>
      <w:tr w:rsidR="000E505E" w:rsidRPr="001454D6" w:rsidTr="000E505E">
        <w:tc>
          <w:tcPr>
            <w:tcW w:w="2410" w:type="dxa"/>
          </w:tcPr>
          <w:p w:rsidR="000E505E" w:rsidRPr="001454D6" w:rsidRDefault="000E505E" w:rsidP="00053FEC">
            <w:pPr>
              <w:pStyle w:val="Tabletext0"/>
              <w:rPr>
                <w:rFonts w:asciiTheme="minorHAnsi" w:hAnsiTheme="minorHAnsi"/>
                <w:lang w:val="fr-FR"/>
              </w:rPr>
            </w:pPr>
            <w:r w:rsidRPr="001454D6">
              <w:rPr>
                <w:rFonts w:asciiTheme="minorHAnsi" w:hAnsiTheme="minorHAnsi"/>
                <w:lang w:val="fr-FR"/>
              </w:rPr>
              <w:t>25 novembre 2014</w:t>
            </w:r>
          </w:p>
        </w:tc>
        <w:tc>
          <w:tcPr>
            <w:tcW w:w="5726" w:type="dxa"/>
          </w:tcPr>
          <w:p w:rsidR="000E505E" w:rsidRPr="001454D6" w:rsidRDefault="000E505E" w:rsidP="00053FEC">
            <w:pPr>
              <w:pStyle w:val="Tabletext0"/>
              <w:rPr>
                <w:rFonts w:asciiTheme="minorHAnsi" w:hAnsiTheme="minorHAnsi"/>
                <w:lang w:val="fr-FR"/>
              </w:rPr>
            </w:pPr>
            <w:r w:rsidRPr="001454D6">
              <w:rPr>
                <w:rFonts w:asciiTheme="minorHAnsi" w:hAnsiTheme="minorHAnsi"/>
                <w:lang w:val="fr-FR"/>
              </w:rPr>
              <w:t>–</w:t>
            </w:r>
            <w:r w:rsidRPr="001454D6">
              <w:rPr>
                <w:rFonts w:asciiTheme="minorHAnsi" w:hAnsiTheme="minorHAnsi"/>
                <w:lang w:val="fr-FR"/>
              </w:rPr>
              <w:tab/>
              <w:t>dernier délai pour la soumission des contributions</w:t>
            </w:r>
          </w:p>
        </w:tc>
      </w:tr>
    </w:tbl>
    <w:p w:rsidR="00162DB4" w:rsidRPr="001454D6" w:rsidRDefault="006A67E0" w:rsidP="00983C0F">
      <w:pPr>
        <w:keepNext/>
        <w:keepLines/>
        <w:spacing w:before="360"/>
        <w:rPr>
          <w:rFonts w:asciiTheme="minorHAnsi" w:hAnsiTheme="minorHAnsi"/>
          <w:lang w:val="fr-CH"/>
        </w:rPr>
      </w:pPr>
      <w:r w:rsidRPr="001454D6">
        <w:rPr>
          <w:rFonts w:asciiTheme="minorHAnsi" w:hAnsiTheme="minorHAnsi"/>
          <w:b/>
          <w:bCs/>
          <w:lang w:val="fr-CH"/>
        </w:rPr>
        <w:t>VISAS</w:t>
      </w:r>
      <w:r w:rsidRPr="001454D6">
        <w:rPr>
          <w:rFonts w:asciiTheme="minorHAnsi" w:hAnsiTheme="minorHAnsi"/>
          <w:bCs/>
          <w:lang w:val="fr-CH"/>
        </w:rPr>
        <w:t>:</w:t>
      </w:r>
      <w:r w:rsidRPr="001454D6">
        <w:rPr>
          <w:rFonts w:asciiTheme="minorHAnsi" w:hAnsiTheme="minorHAnsi"/>
          <w:lang w:val="fr-CH"/>
        </w:rPr>
        <w:t xml:space="preserve"> Nous vous rappelons que pour les ressortissants de certains pays, l'entrée et le séjour </w:t>
      </w:r>
      <w:r w:rsidR="003D7FF5" w:rsidRPr="001454D6">
        <w:rPr>
          <w:rFonts w:asciiTheme="minorHAnsi" w:hAnsiTheme="minorHAnsi"/>
          <w:lang w:val="fr-CH"/>
        </w:rPr>
        <w:t>sur le </w:t>
      </w:r>
      <w:r w:rsidRPr="001454D6">
        <w:rPr>
          <w:rFonts w:asciiTheme="minorHAnsi" w:hAnsiTheme="minorHAnsi"/>
          <w:lang w:val="fr-CH"/>
        </w:rPr>
        <w:t xml:space="preserve">territoire </w:t>
      </w:r>
      <w:r w:rsidR="000E505E" w:rsidRPr="001454D6">
        <w:rPr>
          <w:rFonts w:asciiTheme="minorHAnsi" w:hAnsiTheme="minorHAnsi"/>
          <w:lang w:val="fr-CH"/>
        </w:rPr>
        <w:t xml:space="preserve">de l'Inde </w:t>
      </w:r>
      <w:r w:rsidRPr="001454D6">
        <w:rPr>
          <w:rFonts w:asciiTheme="minorHAnsi" w:hAnsiTheme="minorHAnsi"/>
          <w:lang w:val="fr-CH"/>
        </w:rPr>
        <w:t xml:space="preserve">sont soumis à l'obtention d'un visa. </w:t>
      </w:r>
      <w:r w:rsidRPr="001454D6">
        <w:rPr>
          <w:rFonts w:asciiTheme="minorHAnsi" w:hAnsiTheme="minorHAnsi"/>
          <w:b/>
          <w:bCs/>
          <w:lang w:val="fr-CH"/>
        </w:rPr>
        <w:t>Ce visa doit être demandé au moins</w:t>
      </w:r>
      <w:r w:rsidR="000E505E" w:rsidRPr="001454D6">
        <w:rPr>
          <w:rFonts w:asciiTheme="minorHAnsi" w:hAnsiTheme="minorHAnsi"/>
          <w:b/>
          <w:bCs/>
          <w:lang w:val="fr-CH"/>
        </w:rPr>
        <w:t xml:space="preserve"> quatre</w:t>
      </w:r>
      <w:r w:rsidR="003D7FF5" w:rsidRPr="001454D6">
        <w:rPr>
          <w:rFonts w:asciiTheme="minorHAnsi" w:hAnsiTheme="minorHAnsi"/>
          <w:b/>
          <w:bCs/>
          <w:lang w:val="fr-CH"/>
        </w:rPr>
        <w:t> </w:t>
      </w:r>
      <w:r w:rsidRPr="001454D6">
        <w:rPr>
          <w:rFonts w:asciiTheme="minorHAnsi" w:hAnsiTheme="minorHAnsi"/>
          <w:b/>
          <w:bCs/>
          <w:lang w:val="fr-CH"/>
        </w:rPr>
        <w:t>(</w:t>
      </w:r>
      <w:r w:rsidR="000E505E" w:rsidRPr="001454D6">
        <w:rPr>
          <w:rFonts w:asciiTheme="minorHAnsi" w:hAnsiTheme="minorHAnsi"/>
          <w:b/>
          <w:bCs/>
          <w:lang w:val="fr-CH"/>
        </w:rPr>
        <w:t>4</w:t>
      </w:r>
      <w:r w:rsidRPr="001454D6">
        <w:rPr>
          <w:rFonts w:asciiTheme="minorHAnsi" w:hAnsiTheme="minorHAnsi"/>
          <w:b/>
          <w:bCs/>
          <w:lang w:val="fr-CH"/>
        </w:rPr>
        <w:t>) semaines avant le début de la réunion</w:t>
      </w:r>
      <w:r w:rsidRPr="001454D6">
        <w:rPr>
          <w:rFonts w:asciiTheme="minorHAnsi" w:hAnsiTheme="minorHAnsi"/>
          <w:lang w:val="fr-CH"/>
        </w:rPr>
        <w:t xml:space="preserve"> et obtenu auprès de la représentation </w:t>
      </w:r>
      <w:r w:rsidR="000E505E" w:rsidRPr="001454D6">
        <w:rPr>
          <w:rFonts w:asciiTheme="minorHAnsi" w:hAnsiTheme="minorHAnsi"/>
          <w:lang w:val="fr-CH"/>
        </w:rPr>
        <w:t xml:space="preserve">de l'Inde </w:t>
      </w:r>
      <w:r w:rsidRPr="001454D6">
        <w:rPr>
          <w:rFonts w:asciiTheme="minorHAnsi" w:hAnsiTheme="minorHAnsi"/>
          <w:lang w:val="fr-CH"/>
        </w:rPr>
        <w:t xml:space="preserve">(ambassade ou consulat) dans votre pays ou, à défaut, dans le pays le plus proche de votre pays de départ. </w:t>
      </w:r>
    </w:p>
    <w:p w:rsidR="000E505E" w:rsidRPr="001454D6" w:rsidRDefault="000E505E" w:rsidP="00053FEC">
      <w:pPr>
        <w:keepNext/>
        <w:keepLines/>
        <w:rPr>
          <w:rFonts w:asciiTheme="minorHAnsi" w:hAnsiTheme="minorHAnsi"/>
          <w:lang w:val="fr-CH"/>
        </w:rPr>
      </w:pPr>
      <w:r w:rsidRPr="001454D6">
        <w:rPr>
          <w:rFonts w:asciiTheme="minorHAnsi" w:hAnsiTheme="minorHAnsi"/>
          <w:lang w:val="fr-CH"/>
        </w:rPr>
        <w:t xml:space="preserve">Des informations </w:t>
      </w:r>
      <w:r w:rsidR="005B1346" w:rsidRPr="001454D6">
        <w:rPr>
          <w:rFonts w:asciiTheme="minorHAnsi" w:hAnsiTheme="minorHAnsi"/>
          <w:lang w:val="fr-CH"/>
        </w:rPr>
        <w:t>comp</w:t>
      </w:r>
      <w:r w:rsidRPr="001454D6">
        <w:rPr>
          <w:rFonts w:asciiTheme="minorHAnsi" w:hAnsiTheme="minorHAnsi"/>
          <w:lang w:val="fr-CH"/>
        </w:rPr>
        <w:t>lémentaires seront fournies prochainement dans le document d'informations pratiques qui sera publié sur le site web de la CE 5.</w:t>
      </w:r>
    </w:p>
    <w:p w:rsidR="00AD4904" w:rsidRPr="001454D6" w:rsidRDefault="00AD4904" w:rsidP="00053FEC">
      <w:pPr>
        <w:keepNext/>
        <w:keepLines/>
        <w:rPr>
          <w:rFonts w:asciiTheme="minorHAnsi" w:hAnsiTheme="minorHAnsi"/>
          <w:lang w:val="fr-CH"/>
        </w:rPr>
      </w:pPr>
    </w:p>
    <w:p w:rsidR="001300F3" w:rsidRPr="001454D6" w:rsidRDefault="001300F3" w:rsidP="00053FEC">
      <w:pPr>
        <w:pStyle w:val="headingb"/>
        <w:spacing w:after="160"/>
        <w:rPr>
          <w:rFonts w:asciiTheme="minorHAnsi" w:hAnsiTheme="minorHAnsi"/>
        </w:rPr>
      </w:pPr>
    </w:p>
    <w:p w:rsidR="00805386" w:rsidRPr="001454D6" w:rsidRDefault="00805386" w:rsidP="00053FEC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/>
          <w:b/>
          <w:bCs/>
          <w:szCs w:val="24"/>
        </w:rPr>
        <w:sectPr w:rsidR="00805386" w:rsidRPr="001454D6" w:rsidSect="002143E7">
          <w:headerReference w:type="default" r:id="rId19"/>
          <w:footerReference w:type="default" r:id="rId20"/>
          <w:footerReference w:type="first" r:id="rId21"/>
          <w:type w:val="oddPage"/>
          <w:pgSz w:w="11907" w:h="16727" w:code="9"/>
          <w:pgMar w:top="992" w:right="1089" w:bottom="567" w:left="1089" w:header="567" w:footer="567" w:gutter="0"/>
          <w:paperSrc w:first="15" w:other="15"/>
          <w:cols w:space="720"/>
          <w:titlePg/>
          <w:docGrid w:linePitch="326"/>
        </w:sectPr>
      </w:pPr>
    </w:p>
    <w:p w:rsidR="001454D6" w:rsidRPr="009E2030" w:rsidRDefault="001454D6" w:rsidP="001454D6">
      <w:pPr>
        <w:jc w:val="center"/>
        <w:rPr>
          <w:rFonts w:asciiTheme="minorHAnsi" w:hAnsiTheme="minorHAnsi"/>
          <w:lang w:val="en-US"/>
        </w:rPr>
      </w:pPr>
      <w:r w:rsidRPr="009E2030">
        <w:rPr>
          <w:rFonts w:asciiTheme="minorHAnsi" w:hAnsiTheme="minorHAnsi"/>
          <w:b/>
          <w:bCs/>
          <w:lang w:val="en-US"/>
        </w:rPr>
        <w:lastRenderedPageBreak/>
        <w:t xml:space="preserve">FORM 1 - FELLOWSHIP REQUEST </w:t>
      </w:r>
      <w:r w:rsidRPr="009E2030">
        <w:rPr>
          <w:rFonts w:asciiTheme="minorHAnsi" w:hAnsiTheme="minorHAnsi"/>
          <w:b/>
          <w:bCs/>
          <w:lang w:val="en-US"/>
        </w:rPr>
        <w:br/>
      </w:r>
      <w:r w:rsidRPr="009E2030">
        <w:rPr>
          <w:rFonts w:asciiTheme="minorHAnsi" w:hAnsiTheme="minorHAnsi"/>
          <w:lang w:val="en-US"/>
        </w:rPr>
        <w:t>(to TSB Collective letter 5/5)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1454D6" w:rsidRPr="009E2030" w:rsidTr="008473DA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54D6" w:rsidRPr="009E2030" w:rsidRDefault="001454D6" w:rsidP="008473DA">
            <w:pPr>
              <w:rPr>
                <w:rFonts w:asciiTheme="minorHAnsi" w:hAnsiTheme="minorHAnsi"/>
                <w:sz w:val="16"/>
              </w:rPr>
            </w:pPr>
            <w:r w:rsidRPr="009E2030">
              <w:rPr>
                <w:rFonts w:asciiTheme="minorHAnsi" w:hAnsiTheme="minorHAnsi"/>
                <w:noProof/>
                <w:sz w:val="16"/>
                <w:lang w:val="en-US" w:eastAsia="zh-CN"/>
              </w:rPr>
              <w:drawing>
                <wp:inline distT="0" distB="0" distL="0" distR="0" wp14:anchorId="579AAB4D" wp14:editId="63AA9A30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54D6" w:rsidRPr="009E2030" w:rsidRDefault="001454D6" w:rsidP="008473DA">
            <w:pPr>
              <w:spacing w:before="60"/>
              <w:jc w:val="center"/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9E2030">
              <w:rPr>
                <w:rFonts w:asciiTheme="minorHAnsi" w:hAnsiTheme="minorHAnsi"/>
                <w:b/>
                <w:bCs/>
                <w:szCs w:val="22"/>
                <w:lang w:val="en-US"/>
              </w:rPr>
              <w:t>ITU-T Study Group meeting</w:t>
            </w:r>
          </w:p>
          <w:p w:rsidR="001454D6" w:rsidRPr="009E2030" w:rsidRDefault="001454D6" w:rsidP="008473DA">
            <w:pPr>
              <w:spacing w:before="60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E2030">
              <w:rPr>
                <w:rFonts w:asciiTheme="minorHAnsi" w:hAnsiTheme="minorHAnsi"/>
                <w:b/>
                <w:bCs/>
                <w:szCs w:val="22"/>
                <w:lang w:val="en-US"/>
              </w:rPr>
              <w:t>Kochi, India, 8-19 December 2014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D6" w:rsidRPr="009E2030" w:rsidRDefault="001454D6" w:rsidP="008473DA">
            <w:pPr>
              <w:rPr>
                <w:rFonts w:asciiTheme="minorHAnsi" w:hAnsiTheme="minorHAnsi"/>
              </w:rPr>
            </w:pPr>
            <w:r w:rsidRPr="009E2030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22EA0EE3" wp14:editId="0849E014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4D6" w:rsidRPr="009E2030" w:rsidTr="008473DA">
        <w:tc>
          <w:tcPr>
            <w:tcW w:w="2734" w:type="dxa"/>
            <w:gridSpan w:val="2"/>
          </w:tcPr>
          <w:p w:rsidR="001454D6" w:rsidRPr="009E2030" w:rsidRDefault="001454D6" w:rsidP="008473DA">
            <w:pPr>
              <w:spacing w:before="240"/>
              <w:rPr>
                <w:rFonts w:asciiTheme="minorHAnsi" w:hAnsiTheme="minorHAnsi"/>
                <w:b/>
                <w:bCs/>
                <w:iCs/>
                <w:szCs w:val="22"/>
              </w:rPr>
            </w:pPr>
            <w:proofErr w:type="spellStart"/>
            <w:r w:rsidRPr="009E2030">
              <w:rPr>
                <w:rFonts w:asciiTheme="minorHAnsi" w:hAnsiTheme="minorHAnsi"/>
                <w:b/>
                <w:bCs/>
                <w:iCs/>
                <w:szCs w:val="22"/>
              </w:rPr>
              <w:t>Please</w:t>
            </w:r>
            <w:proofErr w:type="spellEnd"/>
            <w:r w:rsidRPr="009E2030">
              <w:rPr>
                <w:rFonts w:asciiTheme="minorHAnsi" w:hAnsiTheme="minorHAnsi"/>
                <w:b/>
                <w:bCs/>
                <w:iCs/>
                <w:szCs w:val="22"/>
              </w:rPr>
              <w:t xml:space="preserve"> return to:</w:t>
            </w:r>
          </w:p>
        </w:tc>
        <w:tc>
          <w:tcPr>
            <w:tcW w:w="3164" w:type="dxa"/>
            <w:gridSpan w:val="2"/>
          </w:tcPr>
          <w:p w:rsidR="001454D6" w:rsidRPr="009E2030" w:rsidRDefault="001454D6" w:rsidP="008473DA">
            <w:pPr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9E2030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ITU </w:t>
            </w:r>
          </w:p>
          <w:p w:rsidR="001454D6" w:rsidRPr="009E2030" w:rsidRDefault="001454D6" w:rsidP="008473DA">
            <w:pPr>
              <w:rPr>
                <w:rFonts w:asciiTheme="minorHAnsi" w:hAnsiTheme="minorHAnsi"/>
                <w:b/>
                <w:bCs/>
                <w:iCs/>
                <w:sz w:val="20"/>
                <w:lang w:val="en-US"/>
              </w:rPr>
            </w:pPr>
            <w:r w:rsidRPr="009E2030">
              <w:rPr>
                <w:rFonts w:asciiTheme="minorHAnsi" w:hAnsiTheme="minorHAnsi"/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1454D6" w:rsidRPr="009E2030" w:rsidRDefault="001454D6" w:rsidP="008473DA">
            <w:pPr>
              <w:rPr>
                <w:rFonts w:asciiTheme="minorHAnsi" w:hAnsiTheme="minorHAnsi"/>
                <w:szCs w:val="22"/>
              </w:rPr>
            </w:pPr>
            <w:r w:rsidRPr="009E2030">
              <w:rPr>
                <w:rFonts w:asciiTheme="minorHAnsi" w:hAnsiTheme="minorHAnsi"/>
                <w:b/>
                <w:bCs/>
                <w:szCs w:val="22"/>
                <w:lang w:val="it-IT"/>
              </w:rPr>
              <w:t xml:space="preserve">E-mail: </w:t>
            </w:r>
            <w:r w:rsidRPr="009E2030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</w:r>
            <w:r w:rsidR="003A53E3">
              <w:fldChar w:fldCharType="begin"/>
            </w:r>
            <w:r w:rsidR="003A53E3">
              <w:instrText xml:space="preserve"> HYPERLINK "mailto:bdtfellowships@itu.int" </w:instrText>
            </w:r>
            <w:r w:rsidR="003A53E3">
              <w:fldChar w:fldCharType="separate"/>
            </w:r>
            <w:r w:rsidRPr="009E2030">
              <w:rPr>
                <w:rStyle w:val="Hyperlink"/>
                <w:rFonts w:asciiTheme="minorHAnsi" w:hAnsiTheme="minorHAnsi"/>
                <w:b/>
                <w:bCs/>
                <w:szCs w:val="22"/>
                <w:lang w:val="it-IT"/>
              </w:rPr>
              <w:t>bdtfellowships@itu.int</w:t>
            </w:r>
            <w:r w:rsidR="003A53E3">
              <w:rPr>
                <w:rStyle w:val="Hyperlink"/>
                <w:rFonts w:asciiTheme="minorHAnsi" w:hAnsiTheme="minorHAnsi"/>
                <w:b/>
                <w:bCs/>
                <w:szCs w:val="22"/>
                <w:lang w:val="it-IT"/>
              </w:rPr>
              <w:fldChar w:fldCharType="end"/>
            </w:r>
          </w:p>
          <w:p w:rsidR="001454D6" w:rsidRPr="009E2030" w:rsidRDefault="001454D6" w:rsidP="008473DA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it-IT"/>
              </w:rPr>
            </w:pPr>
            <w:r w:rsidRPr="009E2030">
              <w:rPr>
                <w:rFonts w:asciiTheme="minorHAnsi" w:hAnsiTheme="minorHAnsi"/>
                <w:b/>
                <w:bCs/>
                <w:szCs w:val="22"/>
                <w:lang w:val="it-IT"/>
              </w:rPr>
              <w:t>Tel:</w:t>
            </w:r>
            <w:r w:rsidRPr="009E2030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+41 22 730 5227</w:t>
            </w:r>
          </w:p>
          <w:p w:rsidR="001454D6" w:rsidRPr="009E2030" w:rsidRDefault="001454D6" w:rsidP="008473DA">
            <w:pPr>
              <w:spacing w:before="0"/>
              <w:rPr>
                <w:rFonts w:asciiTheme="minorHAnsi" w:hAnsiTheme="minorHAnsi"/>
                <w:b/>
                <w:bCs/>
                <w:sz w:val="20"/>
                <w:lang w:val="it-IT"/>
              </w:rPr>
            </w:pPr>
            <w:r w:rsidRPr="009E2030">
              <w:rPr>
                <w:rFonts w:asciiTheme="minorHAnsi" w:hAnsiTheme="minorHAnsi"/>
                <w:b/>
                <w:bCs/>
                <w:szCs w:val="22"/>
                <w:lang w:val="it-IT"/>
              </w:rPr>
              <w:t>Fax:</w:t>
            </w:r>
            <w:r w:rsidRPr="009E2030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1454D6" w:rsidRPr="003A53E3" w:rsidTr="008473DA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54D6" w:rsidRPr="009E2030" w:rsidRDefault="001454D6" w:rsidP="008473DA">
            <w:pPr>
              <w:spacing w:after="120"/>
              <w:contextualSpacing/>
              <w:jc w:val="center"/>
              <w:rPr>
                <w:rFonts w:asciiTheme="minorHAnsi" w:hAnsiTheme="minorHAnsi"/>
                <w:b/>
                <w:iCs/>
                <w:lang w:val="en-US"/>
              </w:rPr>
            </w:pPr>
            <w:r w:rsidRPr="009E2030">
              <w:rPr>
                <w:rFonts w:asciiTheme="minorHAnsi" w:hAnsiTheme="minorHAnsi"/>
                <w:b/>
                <w:iCs/>
                <w:lang w:val="en-US"/>
              </w:rPr>
              <w:t>Request for one partial fellowships to be submitted before 27 October 2014</w:t>
            </w:r>
          </w:p>
        </w:tc>
      </w:tr>
      <w:tr w:rsidR="001454D6" w:rsidRPr="003A53E3" w:rsidTr="008473DA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1454D6" w:rsidRPr="009E2030" w:rsidRDefault="001454D6" w:rsidP="008473DA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454D6" w:rsidRPr="009E2030" w:rsidRDefault="001454D6" w:rsidP="008473DA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  <w:r w:rsidRPr="009E2030">
              <w:rPr>
                <w:rFonts w:asciiTheme="minorHAnsi" w:hAnsiTheme="minorHAnsi"/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1454D6" w:rsidRPr="009E2030" w:rsidRDefault="001454D6" w:rsidP="008473DA">
            <w:pPr>
              <w:spacing w:before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454D6" w:rsidRPr="009E2030" w:rsidTr="008473DA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54D6" w:rsidRPr="009E2030" w:rsidRDefault="001454D6" w:rsidP="008473DA">
            <w:pPr>
              <w:pStyle w:val="Note"/>
              <w:rPr>
                <w:rFonts w:asciiTheme="minorHAnsi" w:hAnsiTheme="minorHAnsi"/>
                <w:lang w:val="en-US"/>
              </w:rPr>
            </w:pPr>
            <w:r w:rsidRPr="009E2030">
              <w:rPr>
                <w:rFonts w:asciiTheme="minorHAnsi" w:hAnsiTheme="minorHAnsi"/>
                <w:lang w:val="en-US"/>
              </w:rPr>
              <w:t>Registration Confirmation I.D. No: ……………………………………………………………………………</w:t>
            </w:r>
            <w:r w:rsidRPr="009E2030">
              <w:rPr>
                <w:rFonts w:asciiTheme="minorHAnsi" w:hAnsiTheme="minorHAnsi"/>
                <w:lang w:val="en-US"/>
              </w:rPr>
              <w:br/>
              <w:t>(Note:  It is imperative for fellowship holders to pre-register via the online registration form at:</w:t>
            </w:r>
            <w:r w:rsidRPr="009E2030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  <w:hyperlink r:id="rId23" w:history="1">
              <w:r w:rsidRPr="009E2030">
                <w:rPr>
                  <w:rStyle w:val="Hyperlink"/>
                  <w:rFonts w:asciiTheme="minorHAnsi" w:hAnsiTheme="minorHAnsi"/>
                  <w:lang w:val="en-US"/>
                </w:rPr>
                <w:t>http://itu.int/ITU-T/studygroups/com05</w:t>
              </w:r>
            </w:hyperlink>
            <w:r w:rsidRPr="009E2030">
              <w:rPr>
                <w:rFonts w:asciiTheme="minorHAnsi" w:hAnsiTheme="minorHAnsi"/>
                <w:color w:val="1F497D"/>
                <w:szCs w:val="22"/>
                <w:lang w:val="en-US"/>
              </w:rPr>
              <w:t>)</w:t>
            </w:r>
          </w:p>
          <w:p w:rsidR="001454D6" w:rsidRPr="009E2030" w:rsidRDefault="001454D6" w:rsidP="008473DA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9E2030">
              <w:rPr>
                <w:rFonts w:asciiTheme="minorHAnsi" w:hAnsiTheme="minorHAnsi"/>
                <w:lang w:val="en-US"/>
              </w:rPr>
              <w:t>Country</w:t>
            </w:r>
            <w:r w:rsidRPr="009E203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:rsidR="001454D6" w:rsidRPr="009E2030" w:rsidRDefault="001454D6" w:rsidP="008473DA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9E2030">
              <w:rPr>
                <w:rFonts w:asciiTheme="minorHAnsi" w:hAnsiTheme="minorHAnsi"/>
                <w:lang w:val="en-US"/>
              </w:rPr>
              <w:t>Name of the Administration or Organization</w:t>
            </w:r>
            <w:r w:rsidRPr="009E203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:rsidR="001454D6" w:rsidRPr="009E2030" w:rsidRDefault="001454D6" w:rsidP="008473D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proofErr w:type="spellStart"/>
            <w:r w:rsidRPr="009E2030">
              <w:rPr>
                <w:rFonts w:asciiTheme="minorHAnsi" w:hAnsiTheme="minorHAnsi"/>
                <w:lang w:val="en-US"/>
              </w:rPr>
              <w:t>Mr</w:t>
            </w:r>
            <w:proofErr w:type="spellEnd"/>
            <w:r w:rsidRPr="009E2030">
              <w:rPr>
                <w:rFonts w:asciiTheme="minorHAnsi" w:hAnsiTheme="minorHAnsi"/>
                <w:lang w:val="en-US"/>
              </w:rPr>
              <w:t xml:space="preserve"> / </w:t>
            </w:r>
            <w:proofErr w:type="spellStart"/>
            <w:r w:rsidRPr="009E2030">
              <w:rPr>
                <w:rFonts w:asciiTheme="minorHAnsi" w:hAnsiTheme="minorHAnsi"/>
                <w:lang w:val="en-US"/>
              </w:rPr>
              <w:t>Ms</w:t>
            </w:r>
            <w:proofErr w:type="spellEnd"/>
            <w:r w:rsidRPr="009E2030">
              <w:rPr>
                <w:rFonts w:asciiTheme="minorHAnsi" w:hAnsiTheme="minorHAnsi"/>
                <w:lang w:val="en-US"/>
              </w:rPr>
              <w:t xml:space="preserve"> </w:t>
            </w:r>
            <w:r w:rsidRPr="009E203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9E2030">
              <w:rPr>
                <w:rFonts w:asciiTheme="minorHAnsi" w:hAnsiTheme="minorHAnsi"/>
                <w:lang w:val="en-US"/>
              </w:rPr>
              <w:t xml:space="preserve">(family name)  </w:t>
            </w:r>
            <w:r w:rsidRPr="009E2030">
              <w:rPr>
                <w:rFonts w:asciiTheme="minorHAnsi" w:hAnsiTheme="minorHAnsi"/>
                <w:lang w:val="en-US"/>
              </w:rPr>
              <w:tab/>
            </w:r>
            <w:r w:rsidRPr="009E203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</w:t>
            </w:r>
            <w:r w:rsidRPr="009E2030">
              <w:rPr>
                <w:rFonts w:asciiTheme="minorHAnsi" w:hAnsiTheme="minorHAnsi"/>
                <w:lang w:val="en-US"/>
              </w:rPr>
              <w:t>(given name)</w:t>
            </w:r>
          </w:p>
          <w:p w:rsidR="001454D6" w:rsidRPr="009E2030" w:rsidRDefault="001454D6" w:rsidP="008473DA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9E2030">
              <w:rPr>
                <w:rFonts w:asciiTheme="minorHAnsi" w:hAnsiTheme="minorHAnsi"/>
              </w:rPr>
              <w:t>Title</w:t>
            </w:r>
            <w:proofErr w:type="spellEnd"/>
            <w:r w:rsidRPr="009E2030">
              <w:rPr>
                <w:rFonts w:asciiTheme="minorHAnsi" w:hAnsiTheme="minorHAnsi"/>
              </w:rPr>
              <w:t xml:space="preserve">: </w:t>
            </w:r>
            <w:r w:rsidRPr="009E2030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1454D6" w:rsidRPr="003A53E3" w:rsidTr="008473DA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D6" w:rsidRPr="009E2030" w:rsidRDefault="001454D6" w:rsidP="008473D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9E2030">
              <w:rPr>
                <w:rFonts w:asciiTheme="minorHAnsi" w:hAnsiTheme="minorHAnsi"/>
                <w:lang w:val="en-US"/>
              </w:rPr>
              <w:t>Address</w:t>
            </w:r>
            <w:r w:rsidRPr="009E203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</w:t>
            </w:r>
            <w:r w:rsidRPr="009E203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1454D6" w:rsidRPr="009E2030" w:rsidRDefault="001454D6" w:rsidP="008473D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9E203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1454D6" w:rsidRPr="009E2030" w:rsidRDefault="001454D6" w:rsidP="008473DA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9E2030">
              <w:rPr>
                <w:rFonts w:asciiTheme="minorHAnsi" w:hAnsiTheme="minorHAnsi"/>
                <w:lang w:val="en-US"/>
              </w:rPr>
              <w:t>Tel</w:t>
            </w:r>
            <w:r w:rsidRPr="009E203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9E2030">
              <w:rPr>
                <w:rFonts w:asciiTheme="minorHAnsi" w:hAnsiTheme="minorHAnsi"/>
                <w:lang w:val="en-US"/>
              </w:rPr>
              <w:t>Fax</w:t>
            </w:r>
            <w:r w:rsidRPr="009E203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  <w:r w:rsidRPr="009E203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9E2030">
              <w:rPr>
                <w:rFonts w:asciiTheme="minorHAnsi" w:hAnsiTheme="minorHAnsi"/>
                <w:lang w:val="en-US"/>
              </w:rPr>
              <w:t xml:space="preserve">E-Mail: </w:t>
            </w:r>
            <w:r w:rsidRPr="009E203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__________________________________</w:t>
            </w:r>
          </w:p>
          <w:p w:rsidR="001454D6" w:rsidRPr="009E2030" w:rsidRDefault="001454D6" w:rsidP="008473DA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9E2030">
              <w:rPr>
                <w:rFonts w:asciiTheme="minorHAnsi" w:hAnsiTheme="minorHAnsi"/>
                <w:lang w:val="en-US"/>
              </w:rPr>
              <w:t>PASSPORT INFORMATION</w:t>
            </w:r>
            <w:r w:rsidRPr="009E203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</w:p>
          <w:p w:rsidR="001454D6" w:rsidRPr="009E2030" w:rsidRDefault="001454D6" w:rsidP="008473D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9E2030">
              <w:rPr>
                <w:rFonts w:asciiTheme="minorHAnsi" w:hAnsiTheme="minorHAnsi"/>
                <w:lang w:val="en-US"/>
              </w:rPr>
              <w:t>Date of birth</w:t>
            </w:r>
            <w:r w:rsidRPr="009E203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:rsidR="001454D6" w:rsidRPr="009E2030" w:rsidRDefault="001454D6" w:rsidP="008473DA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9E2030">
              <w:rPr>
                <w:rFonts w:asciiTheme="minorHAnsi" w:hAnsiTheme="minorHAnsi"/>
                <w:lang w:val="en-US"/>
              </w:rPr>
              <w:t>Nationality</w:t>
            </w:r>
            <w:r w:rsidRPr="009E203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______________________________   </w:t>
            </w:r>
            <w:r w:rsidRPr="009E2030">
              <w:rPr>
                <w:rFonts w:asciiTheme="minorHAnsi" w:hAnsiTheme="minorHAnsi"/>
                <w:lang w:val="en-US"/>
              </w:rPr>
              <w:t>Passport number</w:t>
            </w:r>
            <w:r w:rsidRPr="009E203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</w:t>
            </w:r>
          </w:p>
          <w:p w:rsidR="001454D6" w:rsidRPr="009E2030" w:rsidRDefault="001454D6" w:rsidP="008473DA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9E2030">
              <w:rPr>
                <w:rFonts w:asciiTheme="minorHAnsi" w:hAnsiTheme="minorHAnsi"/>
                <w:lang w:val="en-US"/>
              </w:rPr>
              <w:t>Date of issue</w:t>
            </w:r>
            <w:r w:rsidRPr="009E203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______________ </w:t>
            </w:r>
            <w:r w:rsidRPr="009E2030">
              <w:rPr>
                <w:rFonts w:asciiTheme="minorHAnsi" w:hAnsiTheme="minorHAnsi"/>
                <w:lang w:val="en-US"/>
              </w:rPr>
              <w:t>In (place)</w:t>
            </w:r>
            <w:r w:rsidRPr="009E203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</w:t>
            </w:r>
            <w:r w:rsidRPr="009E2030">
              <w:rPr>
                <w:rFonts w:asciiTheme="minorHAnsi" w:hAnsiTheme="minorHAnsi"/>
                <w:lang w:val="en-US"/>
              </w:rPr>
              <w:t>Valid until (date):</w:t>
            </w:r>
            <w:r w:rsidRPr="009E203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__________________</w:t>
            </w:r>
          </w:p>
        </w:tc>
      </w:tr>
      <w:tr w:rsidR="001454D6" w:rsidRPr="003A53E3" w:rsidTr="008473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1454D6" w:rsidRPr="009E2030" w:rsidRDefault="001454D6" w:rsidP="008473DA">
            <w:pPr>
              <w:spacing w:before="0"/>
              <w:contextualSpacing/>
              <w:jc w:val="center"/>
              <w:rPr>
                <w:rFonts w:asciiTheme="minorHAnsi" w:hAnsiTheme="minorHAnsi"/>
                <w:lang w:val="en-US"/>
              </w:rPr>
            </w:pPr>
            <w:r w:rsidRPr="009E2030">
              <w:rPr>
                <w:rFonts w:asciiTheme="minorHAnsi" w:hAnsiTheme="minorHAnsi"/>
                <w:lang w:val="en-US"/>
              </w:rPr>
              <w:t>Please select your preference</w:t>
            </w:r>
          </w:p>
          <w:p w:rsidR="001454D6" w:rsidRPr="009E2030" w:rsidRDefault="001454D6" w:rsidP="008473DA">
            <w:pPr>
              <w:spacing w:before="0"/>
              <w:contextualSpacing/>
              <w:jc w:val="center"/>
              <w:rPr>
                <w:rFonts w:asciiTheme="minorHAnsi" w:hAnsiTheme="minorHAnsi"/>
                <w:lang w:val="en-US"/>
              </w:rPr>
            </w:pPr>
            <w:r w:rsidRPr="009E2030">
              <w:rPr>
                <w:rFonts w:asciiTheme="minorHAnsi" w:hAnsiTheme="minorHAnsi"/>
                <w:lang w:val="en-US"/>
              </w:rPr>
              <w:t>(which ITU will do its best to accommodate)</w:t>
            </w:r>
          </w:p>
        </w:tc>
      </w:tr>
      <w:tr w:rsidR="001454D6" w:rsidRPr="003A53E3" w:rsidTr="008473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1454D6" w:rsidRPr="009E2030" w:rsidRDefault="001454D6" w:rsidP="008473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9E2030">
              <w:rPr>
                <w:rFonts w:asciiTheme="minorHAnsi" w:hAnsiTheme="minorHAnsi"/>
                <w:b/>
                <w:bCs/>
                <w:sz w:val="20"/>
                <w:lang w:val="en-US"/>
              </w:rPr>
              <w:tab/>
            </w:r>
            <w:r w:rsidRPr="009E2030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□ Economy class air ticket (duty station / Geneva / duty station)</w:t>
            </w:r>
          </w:p>
          <w:p w:rsidR="001454D6" w:rsidRPr="009E2030" w:rsidRDefault="001454D6" w:rsidP="008473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9E2030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ab/>
              <w:t>□ Daily subsistence allowance intended to cover accommodation, meals &amp; misc. expenses</w:t>
            </w:r>
          </w:p>
        </w:tc>
      </w:tr>
      <w:tr w:rsidR="001454D6" w:rsidRPr="003A53E3" w:rsidTr="008473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1454D6" w:rsidRPr="009E2030" w:rsidRDefault="001454D6" w:rsidP="008473DA">
            <w:pPr>
              <w:spacing w:before="0"/>
              <w:rPr>
                <w:rFonts w:asciiTheme="minorHAnsi" w:hAnsiTheme="minorHAnsi"/>
                <w:lang w:val="en-US"/>
              </w:rPr>
            </w:pPr>
          </w:p>
        </w:tc>
      </w:tr>
      <w:tr w:rsidR="001454D6" w:rsidRPr="009E2030" w:rsidTr="00847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1454D6" w:rsidRPr="009E2030" w:rsidRDefault="001454D6" w:rsidP="008473DA">
            <w:pPr>
              <w:spacing w:before="60"/>
              <w:rPr>
                <w:rFonts w:asciiTheme="minorHAnsi" w:hAnsiTheme="minorHAnsi"/>
                <w:sz w:val="20"/>
                <w:szCs w:val="24"/>
              </w:rPr>
            </w:pPr>
            <w:r w:rsidRPr="009E2030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 of fellowship candidate</w:t>
            </w:r>
            <w:r w:rsidRPr="009E2030">
              <w:rPr>
                <w:rFonts w:asciiTheme="minorHAnsi" w:hAnsiTheme="minorHAnsi"/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1454D6" w:rsidRPr="009E2030" w:rsidRDefault="001454D6" w:rsidP="008473DA">
            <w:pPr>
              <w:spacing w:before="60"/>
              <w:rPr>
                <w:rFonts w:asciiTheme="minorHAnsi" w:hAnsiTheme="minorHAnsi"/>
              </w:rPr>
            </w:pPr>
            <w:r w:rsidRPr="009E2030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9E2030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  <w:tr w:rsidR="001454D6" w:rsidRPr="003A53E3" w:rsidTr="008473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1454D6" w:rsidRPr="009E2030" w:rsidRDefault="001454D6" w:rsidP="008473DA">
            <w:pPr>
              <w:pStyle w:val="Note"/>
              <w:rPr>
                <w:rFonts w:asciiTheme="minorHAnsi" w:hAnsiTheme="minorHAnsi"/>
                <w:sz w:val="22"/>
                <w:szCs w:val="18"/>
                <w:lang w:val="en-US"/>
              </w:rPr>
            </w:pPr>
            <w:r w:rsidRPr="009E2030">
              <w:rPr>
                <w:rFonts w:asciiTheme="minorHAnsi" w:hAnsiTheme="minorHAnsi"/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1454D6" w:rsidRPr="009E2030" w:rsidRDefault="001454D6" w:rsidP="008473DA">
            <w:pPr>
              <w:pStyle w:val="Note"/>
              <w:rPr>
                <w:rFonts w:asciiTheme="minorHAnsi" w:hAnsiTheme="minorHAnsi"/>
                <w:lang w:val="en-US"/>
              </w:rPr>
            </w:pPr>
            <w:r w:rsidRPr="009E2030">
              <w:rPr>
                <w:rFonts w:asciiTheme="minorHAnsi" w:hAnsiTheme="minorHAnsi"/>
                <w:sz w:val="22"/>
                <w:szCs w:val="18"/>
                <w:lang w:val="en-US"/>
              </w:rPr>
              <w:t>N.B. IT IS IMPERATIVE THAT FELLOWS BE PRESENT FROM THE FIRST DAY TO THE END OF THE MEETING.</w:t>
            </w:r>
          </w:p>
        </w:tc>
      </w:tr>
      <w:tr w:rsidR="001454D6" w:rsidRPr="009E2030" w:rsidTr="00847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1454D6" w:rsidRPr="009E2030" w:rsidRDefault="001454D6" w:rsidP="008473DA">
            <w:pPr>
              <w:spacing w:before="240" w:after="240"/>
              <w:rPr>
                <w:rFonts w:asciiTheme="minorHAnsi" w:hAnsiTheme="minorHAnsi"/>
              </w:rPr>
            </w:pPr>
            <w:r w:rsidRPr="009E2030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</w:t>
            </w:r>
            <w:r w:rsidRPr="009E2030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1454D6" w:rsidRPr="009E2030" w:rsidRDefault="001454D6" w:rsidP="008473DA">
            <w:pPr>
              <w:rPr>
                <w:rFonts w:asciiTheme="minorHAnsi" w:hAnsiTheme="minorHAnsi"/>
              </w:rPr>
            </w:pPr>
            <w:r w:rsidRPr="009E2030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9E2030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</w:tbl>
    <w:p w:rsidR="001454D6" w:rsidRPr="009E2030" w:rsidRDefault="001454D6" w:rsidP="001454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9E2030">
        <w:rPr>
          <w:rFonts w:asciiTheme="minorHAnsi" w:hAnsiTheme="minorHAnsi"/>
          <w:b/>
          <w:bCs/>
        </w:rPr>
        <w:br w:type="page"/>
      </w:r>
    </w:p>
    <w:p w:rsidR="002F469B" w:rsidRPr="009E2030" w:rsidRDefault="002F469B" w:rsidP="00053FEC">
      <w:pPr>
        <w:keepNext/>
        <w:ind w:right="-193"/>
        <w:jc w:val="center"/>
        <w:rPr>
          <w:rFonts w:asciiTheme="minorHAnsi" w:hAnsiTheme="minorHAnsi" w:cstheme="majorBidi"/>
          <w:b/>
          <w:bCs/>
          <w:sz w:val="28"/>
          <w:szCs w:val="28"/>
        </w:rPr>
        <w:sectPr w:rsidR="002F469B" w:rsidRPr="009E2030" w:rsidSect="00E3109C">
          <w:headerReference w:type="default" r:id="rId24"/>
          <w:footerReference w:type="default" r:id="rId25"/>
          <w:headerReference w:type="first" r:id="rId26"/>
          <w:footerReference w:type="first" r:id="rId27"/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  <w:titlePg/>
          <w:docGrid w:linePitch="326"/>
        </w:sectPr>
      </w:pPr>
    </w:p>
    <w:p w:rsidR="001454D6" w:rsidRPr="009E2030" w:rsidRDefault="005020EF" w:rsidP="001454D6">
      <w:pPr>
        <w:ind w:right="-194"/>
        <w:jc w:val="center"/>
        <w:rPr>
          <w:rFonts w:asciiTheme="minorHAnsi" w:hAnsiTheme="minorHAnsi" w:cstheme="majorBidi"/>
          <w:szCs w:val="24"/>
        </w:rPr>
      </w:pPr>
      <w:r w:rsidRPr="009E2030">
        <w:rPr>
          <w:rFonts w:asciiTheme="minorHAnsi" w:hAnsiTheme="minorHAnsi" w:cstheme="majorBidi"/>
          <w:b/>
          <w:bCs/>
          <w:sz w:val="28"/>
          <w:szCs w:val="28"/>
          <w:lang w:val="en-US"/>
        </w:rPr>
        <w:lastRenderedPageBreak/>
        <w:t>ANNEX B</w:t>
      </w:r>
      <w:r w:rsidRPr="009E2030">
        <w:rPr>
          <w:rFonts w:asciiTheme="minorHAnsi" w:hAnsiTheme="minorHAnsi" w:cstheme="majorBidi"/>
          <w:b/>
          <w:bCs/>
          <w:sz w:val="28"/>
          <w:szCs w:val="28"/>
          <w:lang w:val="en-US"/>
        </w:rPr>
        <w:br/>
      </w:r>
      <w:proofErr w:type="spellStart"/>
      <w:r w:rsidR="001454D6" w:rsidRPr="009E2030">
        <w:rPr>
          <w:rFonts w:asciiTheme="minorHAnsi" w:hAnsiTheme="minorHAnsi" w:cstheme="majorBidi"/>
          <w:szCs w:val="24"/>
        </w:rPr>
        <w:t>Draft</w:t>
      </w:r>
      <w:proofErr w:type="spellEnd"/>
      <w:r w:rsidR="001454D6" w:rsidRPr="009E2030">
        <w:rPr>
          <w:rFonts w:asciiTheme="minorHAnsi" w:hAnsiTheme="minorHAnsi" w:cstheme="majorBidi"/>
          <w:szCs w:val="24"/>
        </w:rPr>
        <w:t xml:space="preserve"> Agenda</w:t>
      </w:r>
    </w:p>
    <w:p w:rsidR="001454D6" w:rsidRPr="009E2030" w:rsidRDefault="001454D6" w:rsidP="001454D6">
      <w:pPr>
        <w:jc w:val="center"/>
        <w:rPr>
          <w:rFonts w:asciiTheme="minorHAnsi" w:hAnsiTheme="minorHAnsi"/>
          <w:lang w:val="en-US"/>
        </w:rPr>
      </w:pPr>
      <w:r w:rsidRPr="009E2030">
        <w:rPr>
          <w:rFonts w:asciiTheme="minorHAnsi" w:hAnsiTheme="minorHAnsi"/>
          <w:b/>
          <w:bCs/>
          <w:lang w:val="en-US"/>
        </w:rPr>
        <w:t>Meeting of Study Group 5</w:t>
      </w:r>
      <w:bookmarkStart w:id="1" w:name="_GoBack"/>
      <w:bookmarkEnd w:id="1"/>
      <w:r w:rsidRPr="009E2030">
        <w:rPr>
          <w:rFonts w:asciiTheme="minorHAnsi" w:hAnsiTheme="minorHAnsi"/>
          <w:b/>
          <w:bCs/>
          <w:lang w:val="en-US"/>
        </w:rPr>
        <w:br/>
        <w:t>Kochi, India, 8-19 December 2014</w:t>
      </w:r>
    </w:p>
    <w:p w:rsidR="001454D6" w:rsidRPr="009E2030" w:rsidRDefault="001454D6" w:rsidP="001454D6">
      <w:pPr>
        <w:spacing w:before="240"/>
        <w:ind w:left="1151" w:right="91" w:hanging="794"/>
        <w:rPr>
          <w:rFonts w:asciiTheme="minorHAnsi" w:hAnsiTheme="minorHAnsi"/>
          <w:lang w:val="en-US"/>
        </w:rPr>
      </w:pPr>
      <w:r w:rsidRPr="009E2030">
        <w:rPr>
          <w:rFonts w:asciiTheme="minorHAnsi" w:hAnsiTheme="minorHAnsi"/>
          <w:lang w:val="en-US"/>
        </w:rPr>
        <w:t>1</w:t>
      </w:r>
      <w:r w:rsidRPr="009E2030">
        <w:rPr>
          <w:rFonts w:asciiTheme="minorHAnsi" w:hAnsiTheme="minorHAnsi"/>
          <w:sz w:val="14"/>
          <w:szCs w:val="14"/>
          <w:lang w:val="en-US"/>
        </w:rPr>
        <w:t xml:space="preserve">                       </w:t>
      </w:r>
      <w:r w:rsidRPr="009E2030">
        <w:rPr>
          <w:rFonts w:asciiTheme="minorHAnsi" w:hAnsiTheme="minorHAnsi"/>
          <w:lang w:val="en-US"/>
        </w:rPr>
        <w:t>Opening of the meeting</w:t>
      </w:r>
    </w:p>
    <w:p w:rsidR="001454D6" w:rsidRPr="009E2030" w:rsidRDefault="001454D6" w:rsidP="001454D6">
      <w:pPr>
        <w:spacing w:before="240"/>
        <w:ind w:left="1151" w:right="91" w:hanging="794"/>
        <w:rPr>
          <w:rFonts w:asciiTheme="minorHAnsi" w:hAnsiTheme="minorHAnsi"/>
          <w:lang w:val="en-US"/>
        </w:rPr>
      </w:pPr>
      <w:r w:rsidRPr="009E2030">
        <w:rPr>
          <w:rFonts w:asciiTheme="minorHAnsi" w:hAnsiTheme="minorHAnsi"/>
          <w:lang w:val="en-US"/>
        </w:rPr>
        <w:t>2</w:t>
      </w:r>
      <w:r w:rsidRPr="009E2030">
        <w:rPr>
          <w:rFonts w:asciiTheme="minorHAnsi" w:hAnsiTheme="minorHAnsi"/>
          <w:sz w:val="14"/>
          <w:szCs w:val="14"/>
          <w:lang w:val="en-US"/>
        </w:rPr>
        <w:t xml:space="preserve">                       </w:t>
      </w:r>
      <w:r w:rsidRPr="009E2030">
        <w:rPr>
          <w:rFonts w:asciiTheme="minorHAnsi" w:hAnsiTheme="minorHAnsi"/>
          <w:lang w:val="en-US"/>
        </w:rPr>
        <w:t>Adoption of the agenda</w:t>
      </w:r>
    </w:p>
    <w:p w:rsidR="001454D6" w:rsidRPr="009E2030" w:rsidRDefault="001454D6" w:rsidP="001454D6">
      <w:pPr>
        <w:spacing w:before="240"/>
        <w:ind w:left="1151" w:right="91" w:hanging="794"/>
        <w:rPr>
          <w:rFonts w:asciiTheme="minorHAnsi" w:hAnsiTheme="minorHAnsi"/>
          <w:lang w:val="en-US"/>
        </w:rPr>
      </w:pPr>
      <w:r w:rsidRPr="009E2030">
        <w:rPr>
          <w:rFonts w:asciiTheme="minorHAnsi" w:hAnsiTheme="minorHAnsi"/>
          <w:lang w:val="en-US"/>
        </w:rPr>
        <w:t>3</w:t>
      </w:r>
      <w:r w:rsidRPr="009E2030">
        <w:rPr>
          <w:rFonts w:asciiTheme="minorHAnsi" w:hAnsiTheme="minorHAnsi"/>
          <w:sz w:val="14"/>
          <w:szCs w:val="14"/>
          <w:lang w:val="en-US"/>
        </w:rPr>
        <w:t xml:space="preserve">                       </w:t>
      </w:r>
      <w:r w:rsidRPr="009E2030">
        <w:rPr>
          <w:rFonts w:asciiTheme="minorHAnsi" w:hAnsiTheme="minorHAnsi"/>
          <w:lang w:val="en-US"/>
        </w:rPr>
        <w:t>Document allocation</w:t>
      </w:r>
    </w:p>
    <w:p w:rsidR="001454D6" w:rsidRPr="009E2030" w:rsidRDefault="001454D6" w:rsidP="001454D6">
      <w:pPr>
        <w:spacing w:before="240"/>
        <w:ind w:left="1151" w:right="91" w:hanging="794"/>
        <w:rPr>
          <w:rFonts w:asciiTheme="minorHAnsi" w:hAnsiTheme="minorHAnsi"/>
          <w:lang w:val="en-US"/>
        </w:rPr>
      </w:pPr>
      <w:r w:rsidRPr="009E2030">
        <w:rPr>
          <w:rFonts w:asciiTheme="minorHAnsi" w:hAnsiTheme="minorHAnsi"/>
          <w:lang w:val="en-US"/>
        </w:rPr>
        <w:t>4</w:t>
      </w:r>
      <w:r w:rsidRPr="009E2030">
        <w:rPr>
          <w:rFonts w:asciiTheme="minorHAnsi" w:hAnsiTheme="minorHAnsi"/>
          <w:sz w:val="14"/>
          <w:szCs w:val="14"/>
          <w:lang w:val="en-US"/>
        </w:rPr>
        <w:t xml:space="preserve">                       </w:t>
      </w:r>
      <w:r w:rsidRPr="009E2030">
        <w:rPr>
          <w:rFonts w:asciiTheme="minorHAnsi" w:hAnsiTheme="minorHAnsi"/>
          <w:lang w:val="en-US"/>
        </w:rPr>
        <w:t xml:space="preserve">Highlights of Plenipotentiary 2014 </w:t>
      </w:r>
    </w:p>
    <w:p w:rsidR="001454D6" w:rsidRPr="009E2030" w:rsidRDefault="001454D6" w:rsidP="001454D6">
      <w:pPr>
        <w:spacing w:before="240"/>
        <w:ind w:left="1151" w:right="91" w:hanging="794"/>
        <w:rPr>
          <w:rFonts w:asciiTheme="minorHAnsi" w:hAnsiTheme="minorHAnsi"/>
          <w:lang w:val="en-US"/>
        </w:rPr>
      </w:pPr>
      <w:r w:rsidRPr="009E2030">
        <w:rPr>
          <w:rFonts w:asciiTheme="minorHAnsi" w:hAnsiTheme="minorHAnsi"/>
          <w:lang w:val="en-US"/>
        </w:rPr>
        <w:t>5</w:t>
      </w:r>
      <w:r w:rsidRPr="009E2030">
        <w:rPr>
          <w:rFonts w:asciiTheme="minorHAnsi" w:hAnsiTheme="minorHAnsi"/>
          <w:sz w:val="14"/>
          <w:szCs w:val="14"/>
          <w:lang w:val="en-US"/>
        </w:rPr>
        <w:t xml:space="preserve">                       </w:t>
      </w:r>
      <w:r w:rsidRPr="009E2030">
        <w:rPr>
          <w:rFonts w:asciiTheme="minorHAnsi" w:hAnsiTheme="minorHAnsi"/>
          <w:lang w:val="en-US"/>
        </w:rPr>
        <w:t>Highlights of the last Chairmen/TSAG meetings</w:t>
      </w:r>
    </w:p>
    <w:p w:rsidR="001454D6" w:rsidRPr="009E2030" w:rsidRDefault="001454D6" w:rsidP="001454D6">
      <w:pPr>
        <w:spacing w:before="240"/>
        <w:ind w:left="1151" w:right="91" w:hanging="794"/>
        <w:rPr>
          <w:rFonts w:asciiTheme="minorHAnsi" w:hAnsiTheme="minorHAnsi"/>
          <w:lang w:val="en-US"/>
        </w:rPr>
      </w:pPr>
      <w:r w:rsidRPr="009E2030">
        <w:rPr>
          <w:rFonts w:asciiTheme="minorHAnsi" w:hAnsiTheme="minorHAnsi"/>
          <w:lang w:val="en-US"/>
        </w:rPr>
        <w:t>6</w:t>
      </w:r>
      <w:r w:rsidRPr="009E2030">
        <w:rPr>
          <w:rFonts w:asciiTheme="minorHAnsi" w:hAnsiTheme="minorHAnsi"/>
          <w:sz w:val="14"/>
          <w:szCs w:val="14"/>
          <w:lang w:val="en-US"/>
        </w:rPr>
        <w:t xml:space="preserve">                       </w:t>
      </w:r>
      <w:r w:rsidRPr="009E2030">
        <w:rPr>
          <w:rFonts w:asciiTheme="minorHAnsi" w:hAnsiTheme="minorHAnsi"/>
          <w:lang w:val="en-US"/>
        </w:rPr>
        <w:t xml:space="preserve">IPR roll call </w:t>
      </w:r>
    </w:p>
    <w:p w:rsidR="001454D6" w:rsidRPr="009E2030" w:rsidRDefault="001454D6" w:rsidP="001454D6">
      <w:pPr>
        <w:spacing w:before="240"/>
        <w:ind w:left="1151" w:right="91" w:hanging="794"/>
        <w:rPr>
          <w:rFonts w:asciiTheme="minorHAnsi" w:hAnsiTheme="minorHAnsi"/>
          <w:lang w:val="en-US"/>
        </w:rPr>
      </w:pPr>
      <w:r w:rsidRPr="009E2030">
        <w:rPr>
          <w:rFonts w:asciiTheme="minorHAnsi" w:hAnsiTheme="minorHAnsi"/>
          <w:lang w:val="en-US"/>
        </w:rPr>
        <w:t>7</w:t>
      </w:r>
      <w:r w:rsidRPr="009E2030">
        <w:rPr>
          <w:rFonts w:asciiTheme="minorHAnsi" w:hAnsiTheme="minorHAnsi"/>
          <w:sz w:val="14"/>
          <w:szCs w:val="14"/>
          <w:lang w:val="en-US"/>
        </w:rPr>
        <w:t xml:space="preserve">                       </w:t>
      </w:r>
      <w:r w:rsidRPr="009E2030">
        <w:rPr>
          <w:rFonts w:asciiTheme="minorHAnsi" w:hAnsiTheme="minorHAnsi"/>
          <w:lang w:val="en-US"/>
        </w:rPr>
        <w:t>Workshops of interest to SG5</w:t>
      </w:r>
    </w:p>
    <w:p w:rsidR="001454D6" w:rsidRPr="009E2030" w:rsidRDefault="001454D6" w:rsidP="001454D6">
      <w:pPr>
        <w:spacing w:before="240"/>
        <w:ind w:left="1151" w:right="91" w:hanging="794"/>
        <w:rPr>
          <w:rFonts w:asciiTheme="minorHAnsi" w:hAnsiTheme="minorHAnsi"/>
          <w:lang w:val="en-US"/>
        </w:rPr>
      </w:pPr>
      <w:r w:rsidRPr="009E2030">
        <w:rPr>
          <w:rFonts w:asciiTheme="minorHAnsi" w:hAnsiTheme="minorHAnsi"/>
          <w:lang w:val="en-US"/>
        </w:rPr>
        <w:t>8</w:t>
      </w:r>
      <w:r w:rsidRPr="009E2030">
        <w:rPr>
          <w:rFonts w:asciiTheme="minorHAnsi" w:hAnsiTheme="minorHAnsi"/>
          <w:sz w:val="14"/>
          <w:szCs w:val="14"/>
          <w:lang w:val="en-US"/>
        </w:rPr>
        <w:t xml:space="preserve">                       </w:t>
      </w:r>
      <w:r w:rsidRPr="009E2030">
        <w:rPr>
          <w:rFonts w:asciiTheme="minorHAnsi" w:hAnsiTheme="minorHAnsi"/>
          <w:lang w:val="en-US"/>
        </w:rPr>
        <w:t>Bridging the standardization gap</w:t>
      </w:r>
    </w:p>
    <w:p w:rsidR="001454D6" w:rsidRPr="009E2030" w:rsidRDefault="001454D6" w:rsidP="001454D6">
      <w:pPr>
        <w:spacing w:before="240"/>
        <w:ind w:left="1151" w:right="91" w:hanging="794"/>
        <w:rPr>
          <w:rFonts w:asciiTheme="minorHAnsi" w:hAnsiTheme="minorHAnsi"/>
          <w:lang w:val="en-US"/>
        </w:rPr>
      </w:pPr>
      <w:r w:rsidRPr="009E2030">
        <w:rPr>
          <w:rFonts w:asciiTheme="minorHAnsi" w:hAnsiTheme="minorHAnsi"/>
          <w:lang w:val="en-US"/>
        </w:rPr>
        <w:t>9</w:t>
      </w:r>
      <w:r w:rsidRPr="009E2030">
        <w:rPr>
          <w:rFonts w:asciiTheme="minorHAnsi" w:hAnsiTheme="minorHAnsi"/>
          <w:sz w:val="14"/>
          <w:szCs w:val="14"/>
          <w:lang w:val="en-US"/>
        </w:rPr>
        <w:t xml:space="preserve">                       </w:t>
      </w:r>
      <w:r w:rsidRPr="009E2030">
        <w:rPr>
          <w:rFonts w:asciiTheme="minorHAnsi" w:hAnsiTheme="minorHAnsi"/>
          <w:lang w:val="en-US"/>
        </w:rPr>
        <w:t xml:space="preserve">Promotion activities </w:t>
      </w:r>
    </w:p>
    <w:p w:rsidR="001454D6" w:rsidRPr="009E2030" w:rsidRDefault="001454D6" w:rsidP="001454D6">
      <w:pPr>
        <w:spacing w:before="240"/>
        <w:ind w:left="1151" w:right="91" w:hanging="794"/>
        <w:rPr>
          <w:rFonts w:asciiTheme="minorHAnsi" w:hAnsiTheme="minorHAnsi"/>
          <w:lang w:val="en-US"/>
        </w:rPr>
      </w:pPr>
      <w:r w:rsidRPr="009E2030">
        <w:rPr>
          <w:rFonts w:asciiTheme="minorHAnsi" w:hAnsiTheme="minorHAnsi"/>
          <w:lang w:val="en-US"/>
        </w:rPr>
        <w:t>10</w:t>
      </w:r>
      <w:r w:rsidRPr="009E2030">
        <w:rPr>
          <w:rFonts w:asciiTheme="minorHAnsi" w:hAnsiTheme="minorHAnsi"/>
          <w:sz w:val="14"/>
          <w:szCs w:val="14"/>
          <w:lang w:val="en-US"/>
        </w:rPr>
        <w:t xml:space="preserve">                   </w:t>
      </w:r>
      <w:r w:rsidRPr="009E2030">
        <w:rPr>
          <w:rFonts w:asciiTheme="minorHAnsi" w:hAnsiTheme="minorHAnsi"/>
          <w:lang w:val="en-US"/>
        </w:rPr>
        <w:t>Report of the different SG5 Regional Groups</w:t>
      </w:r>
    </w:p>
    <w:p w:rsidR="001454D6" w:rsidRPr="009E2030" w:rsidRDefault="001454D6" w:rsidP="001454D6">
      <w:pPr>
        <w:spacing w:before="240"/>
        <w:ind w:left="1151" w:right="91" w:hanging="794"/>
        <w:rPr>
          <w:rFonts w:asciiTheme="minorHAnsi" w:hAnsiTheme="minorHAnsi"/>
          <w:lang w:val="en-US"/>
        </w:rPr>
      </w:pPr>
      <w:r w:rsidRPr="009E2030">
        <w:rPr>
          <w:rFonts w:asciiTheme="minorHAnsi" w:hAnsiTheme="minorHAnsi"/>
          <w:lang w:val="en-US"/>
        </w:rPr>
        <w:t>11</w:t>
      </w:r>
      <w:r w:rsidRPr="009E2030">
        <w:rPr>
          <w:rFonts w:asciiTheme="minorHAnsi" w:hAnsiTheme="minorHAnsi"/>
          <w:sz w:val="14"/>
          <w:szCs w:val="14"/>
          <w:lang w:val="en-US"/>
        </w:rPr>
        <w:t xml:space="preserve">                   </w:t>
      </w:r>
      <w:r w:rsidRPr="009E2030">
        <w:rPr>
          <w:rFonts w:asciiTheme="minorHAnsi" w:hAnsiTheme="minorHAnsi"/>
          <w:lang w:val="en-US"/>
        </w:rPr>
        <w:t xml:space="preserve">Report of the Focus Group on Smart Sustainable Cities </w:t>
      </w:r>
    </w:p>
    <w:p w:rsidR="001454D6" w:rsidRPr="009E2030" w:rsidRDefault="001454D6" w:rsidP="001454D6">
      <w:pPr>
        <w:spacing w:before="240"/>
        <w:ind w:left="1151" w:right="91" w:hanging="794"/>
        <w:rPr>
          <w:rFonts w:asciiTheme="minorHAnsi" w:hAnsiTheme="minorHAnsi"/>
          <w:lang w:val="en-US"/>
        </w:rPr>
      </w:pPr>
      <w:r w:rsidRPr="009E2030">
        <w:rPr>
          <w:rFonts w:asciiTheme="minorHAnsi" w:hAnsiTheme="minorHAnsi"/>
          <w:lang w:val="en-US"/>
        </w:rPr>
        <w:t>12</w:t>
      </w:r>
      <w:r w:rsidRPr="009E2030">
        <w:rPr>
          <w:rFonts w:asciiTheme="minorHAnsi" w:hAnsiTheme="minorHAnsi"/>
          <w:sz w:val="14"/>
          <w:szCs w:val="14"/>
          <w:lang w:val="en-US"/>
        </w:rPr>
        <w:t xml:space="preserve">                   </w:t>
      </w:r>
      <w:r w:rsidRPr="009E2030">
        <w:rPr>
          <w:rFonts w:asciiTheme="minorHAnsi" w:hAnsiTheme="minorHAnsi"/>
          <w:lang w:val="en-US"/>
        </w:rPr>
        <w:t xml:space="preserve">Report of the Focus Group on Smart Water Management </w:t>
      </w:r>
    </w:p>
    <w:p w:rsidR="001454D6" w:rsidRPr="009E2030" w:rsidRDefault="001454D6" w:rsidP="001454D6">
      <w:pPr>
        <w:spacing w:before="240"/>
        <w:ind w:left="1155" w:right="91" w:hanging="795"/>
        <w:rPr>
          <w:rFonts w:asciiTheme="minorHAnsi" w:hAnsiTheme="minorHAnsi"/>
          <w:lang w:val="en-US"/>
        </w:rPr>
      </w:pPr>
      <w:r w:rsidRPr="009E2030">
        <w:rPr>
          <w:rFonts w:asciiTheme="minorHAnsi" w:hAnsiTheme="minorHAnsi"/>
          <w:lang w:val="en-US"/>
        </w:rPr>
        <w:t>13</w:t>
      </w:r>
      <w:r w:rsidRPr="009E2030">
        <w:rPr>
          <w:rFonts w:asciiTheme="minorHAnsi" w:hAnsiTheme="minorHAnsi"/>
          <w:sz w:val="14"/>
          <w:szCs w:val="14"/>
          <w:lang w:val="en-US"/>
        </w:rPr>
        <w:t xml:space="preserve">                   </w:t>
      </w:r>
      <w:r w:rsidRPr="009E2030">
        <w:rPr>
          <w:rFonts w:asciiTheme="minorHAnsi" w:hAnsiTheme="minorHAnsi"/>
          <w:lang w:val="en-US"/>
        </w:rPr>
        <w:t xml:space="preserve">Joint Coordination Activity on ICT and Climate Change </w:t>
      </w:r>
    </w:p>
    <w:p w:rsidR="001454D6" w:rsidRPr="009E2030" w:rsidRDefault="001454D6" w:rsidP="001454D6">
      <w:pPr>
        <w:spacing w:before="240"/>
        <w:ind w:left="1155" w:right="91" w:hanging="795"/>
        <w:rPr>
          <w:rFonts w:asciiTheme="minorHAnsi" w:hAnsiTheme="minorHAnsi"/>
          <w:lang w:val="en-US"/>
        </w:rPr>
      </w:pPr>
      <w:r w:rsidRPr="009E2030">
        <w:rPr>
          <w:rFonts w:asciiTheme="minorHAnsi" w:hAnsiTheme="minorHAnsi"/>
          <w:lang w:val="en-US"/>
        </w:rPr>
        <w:t>14</w:t>
      </w:r>
      <w:r w:rsidRPr="009E2030">
        <w:rPr>
          <w:rFonts w:asciiTheme="minorHAnsi" w:hAnsiTheme="minorHAnsi"/>
          <w:sz w:val="14"/>
          <w:szCs w:val="14"/>
          <w:lang w:val="en-US"/>
        </w:rPr>
        <w:t xml:space="preserve">                   </w:t>
      </w:r>
      <w:r w:rsidRPr="009E2030">
        <w:rPr>
          <w:rFonts w:asciiTheme="minorHAnsi" w:hAnsiTheme="minorHAnsi"/>
          <w:lang w:val="en-US"/>
        </w:rPr>
        <w:t>Working Parties meetings</w:t>
      </w:r>
    </w:p>
    <w:p w:rsidR="001454D6" w:rsidRPr="009E2030" w:rsidRDefault="001454D6" w:rsidP="001454D6">
      <w:pPr>
        <w:spacing w:before="240"/>
        <w:ind w:left="1155" w:right="91" w:hanging="795"/>
        <w:rPr>
          <w:rFonts w:asciiTheme="minorHAnsi" w:hAnsiTheme="minorHAnsi"/>
          <w:lang w:val="en-US"/>
        </w:rPr>
      </w:pPr>
      <w:r w:rsidRPr="009E2030">
        <w:rPr>
          <w:rFonts w:asciiTheme="minorHAnsi" w:hAnsiTheme="minorHAnsi"/>
          <w:lang w:val="en-US"/>
        </w:rPr>
        <w:t>15</w:t>
      </w:r>
      <w:r w:rsidRPr="009E2030">
        <w:rPr>
          <w:rFonts w:asciiTheme="minorHAnsi" w:hAnsiTheme="minorHAnsi"/>
          <w:sz w:val="14"/>
          <w:szCs w:val="14"/>
          <w:lang w:val="en-US"/>
        </w:rPr>
        <w:t xml:space="preserve">                   </w:t>
      </w:r>
      <w:r w:rsidRPr="009E2030">
        <w:rPr>
          <w:rFonts w:asciiTheme="minorHAnsi" w:hAnsiTheme="minorHAnsi"/>
          <w:lang w:val="en-US"/>
        </w:rPr>
        <w:t>Reports of the meetings of Working Parties</w:t>
      </w:r>
    </w:p>
    <w:p w:rsidR="001454D6" w:rsidRPr="009E2030" w:rsidRDefault="001454D6" w:rsidP="001454D6">
      <w:pPr>
        <w:spacing w:before="240"/>
        <w:ind w:left="1151" w:right="91" w:hanging="794"/>
        <w:rPr>
          <w:rFonts w:asciiTheme="minorHAnsi" w:hAnsiTheme="minorHAnsi"/>
          <w:lang w:val="en-US"/>
        </w:rPr>
      </w:pPr>
      <w:r w:rsidRPr="009E2030">
        <w:rPr>
          <w:rFonts w:asciiTheme="minorHAnsi" w:hAnsiTheme="minorHAnsi"/>
          <w:lang w:val="en-US"/>
        </w:rPr>
        <w:t>16</w:t>
      </w:r>
      <w:r w:rsidRPr="009E2030">
        <w:rPr>
          <w:rFonts w:asciiTheme="minorHAnsi" w:hAnsiTheme="minorHAnsi"/>
          <w:sz w:val="14"/>
          <w:szCs w:val="14"/>
          <w:lang w:val="en-US"/>
        </w:rPr>
        <w:t xml:space="preserve">                   </w:t>
      </w:r>
      <w:r w:rsidRPr="009E2030">
        <w:rPr>
          <w:rFonts w:asciiTheme="minorHAnsi" w:hAnsiTheme="minorHAnsi"/>
          <w:lang w:val="en-US"/>
        </w:rPr>
        <w:t>Consent/determination/approval/deletion of Recommendations</w:t>
      </w:r>
    </w:p>
    <w:p w:rsidR="001454D6" w:rsidRPr="009E2030" w:rsidRDefault="001454D6" w:rsidP="001454D6">
      <w:pPr>
        <w:spacing w:before="240"/>
        <w:ind w:left="1151" w:right="91" w:hanging="794"/>
        <w:rPr>
          <w:rFonts w:asciiTheme="minorHAnsi" w:hAnsiTheme="minorHAnsi"/>
          <w:lang w:val="en-US"/>
        </w:rPr>
      </w:pPr>
      <w:r w:rsidRPr="009E2030">
        <w:rPr>
          <w:rFonts w:asciiTheme="minorHAnsi" w:hAnsiTheme="minorHAnsi"/>
          <w:lang w:val="en-US"/>
        </w:rPr>
        <w:t>17</w:t>
      </w:r>
      <w:r w:rsidRPr="009E2030">
        <w:rPr>
          <w:rFonts w:asciiTheme="minorHAnsi" w:hAnsiTheme="minorHAnsi"/>
          <w:sz w:val="14"/>
          <w:szCs w:val="14"/>
          <w:lang w:val="en-US"/>
        </w:rPr>
        <w:t xml:space="preserve">                   </w:t>
      </w:r>
      <w:r w:rsidRPr="009E2030">
        <w:rPr>
          <w:rFonts w:asciiTheme="minorHAnsi" w:hAnsiTheme="minorHAnsi"/>
          <w:lang w:val="en-US"/>
        </w:rPr>
        <w:t>Approval of informative texts</w:t>
      </w:r>
    </w:p>
    <w:p w:rsidR="001454D6" w:rsidRPr="009E2030" w:rsidRDefault="001454D6" w:rsidP="001454D6">
      <w:pPr>
        <w:spacing w:before="240"/>
        <w:ind w:left="1151" w:right="91" w:hanging="794"/>
        <w:rPr>
          <w:rFonts w:asciiTheme="minorHAnsi" w:hAnsiTheme="minorHAnsi"/>
          <w:lang w:val="en-US"/>
        </w:rPr>
      </w:pPr>
      <w:r w:rsidRPr="009E2030">
        <w:rPr>
          <w:rFonts w:asciiTheme="minorHAnsi" w:hAnsiTheme="minorHAnsi"/>
          <w:lang w:val="en-US"/>
        </w:rPr>
        <w:t>18</w:t>
      </w:r>
      <w:r w:rsidRPr="009E2030">
        <w:rPr>
          <w:rFonts w:asciiTheme="minorHAnsi" w:hAnsiTheme="minorHAnsi"/>
          <w:sz w:val="14"/>
          <w:szCs w:val="14"/>
          <w:lang w:val="en-US"/>
        </w:rPr>
        <w:t xml:space="preserve">                   </w:t>
      </w:r>
      <w:r w:rsidRPr="009E2030">
        <w:rPr>
          <w:rFonts w:asciiTheme="minorHAnsi" w:hAnsiTheme="minorHAnsi"/>
          <w:lang w:val="en-US"/>
        </w:rPr>
        <w:t>Approval of Outgoing liaison statements/communications</w:t>
      </w:r>
    </w:p>
    <w:p w:rsidR="001454D6" w:rsidRPr="009E2030" w:rsidRDefault="001454D6" w:rsidP="001454D6">
      <w:pPr>
        <w:spacing w:before="240"/>
        <w:ind w:left="1151" w:right="91" w:hanging="794"/>
        <w:rPr>
          <w:rFonts w:asciiTheme="minorHAnsi" w:hAnsiTheme="minorHAnsi"/>
        </w:rPr>
      </w:pPr>
      <w:r w:rsidRPr="009E2030">
        <w:rPr>
          <w:rFonts w:asciiTheme="minorHAnsi" w:hAnsiTheme="minorHAnsi"/>
          <w:lang w:val="fr-CH"/>
        </w:rPr>
        <w:t>19</w:t>
      </w:r>
      <w:r w:rsidRPr="009E2030">
        <w:rPr>
          <w:rFonts w:asciiTheme="minorHAnsi" w:hAnsiTheme="minorHAnsi"/>
          <w:sz w:val="14"/>
          <w:szCs w:val="14"/>
          <w:lang w:val="fr-CH"/>
        </w:rPr>
        <w:t xml:space="preserve">                   </w:t>
      </w:r>
      <w:r w:rsidRPr="009E2030">
        <w:rPr>
          <w:rFonts w:asciiTheme="minorHAnsi" w:hAnsiTheme="minorHAnsi"/>
          <w:lang w:val="fr-CH"/>
        </w:rPr>
        <w:t xml:space="preserve">Nomination of Rapporteurs, </w:t>
      </w:r>
      <w:proofErr w:type="spellStart"/>
      <w:r w:rsidRPr="009E2030">
        <w:rPr>
          <w:rFonts w:asciiTheme="minorHAnsi" w:hAnsiTheme="minorHAnsi"/>
          <w:lang w:val="fr-CH"/>
        </w:rPr>
        <w:t>Associate</w:t>
      </w:r>
      <w:proofErr w:type="spellEnd"/>
      <w:r w:rsidRPr="009E2030">
        <w:rPr>
          <w:rFonts w:asciiTheme="minorHAnsi" w:hAnsiTheme="minorHAnsi"/>
          <w:lang w:val="fr-CH"/>
        </w:rPr>
        <w:t xml:space="preserve"> Rapporteurs and Liaison Rapporteurs</w:t>
      </w:r>
    </w:p>
    <w:p w:rsidR="001454D6" w:rsidRPr="009E2030" w:rsidRDefault="001454D6" w:rsidP="001454D6">
      <w:pPr>
        <w:spacing w:before="240"/>
        <w:ind w:left="1151" w:right="91" w:hanging="794"/>
        <w:rPr>
          <w:rFonts w:asciiTheme="minorHAnsi" w:hAnsiTheme="minorHAnsi"/>
          <w:lang w:val="en-US"/>
        </w:rPr>
      </w:pPr>
      <w:r w:rsidRPr="009E2030">
        <w:rPr>
          <w:rFonts w:asciiTheme="minorHAnsi" w:hAnsiTheme="minorHAnsi"/>
          <w:lang w:val="en-US"/>
        </w:rPr>
        <w:t>20</w:t>
      </w:r>
      <w:r w:rsidRPr="009E2030">
        <w:rPr>
          <w:rFonts w:asciiTheme="minorHAnsi" w:hAnsiTheme="minorHAnsi"/>
          <w:sz w:val="14"/>
          <w:szCs w:val="14"/>
          <w:lang w:val="en-US"/>
        </w:rPr>
        <w:t xml:space="preserve">                   </w:t>
      </w:r>
      <w:r w:rsidRPr="009E2030">
        <w:rPr>
          <w:rFonts w:asciiTheme="minorHAnsi" w:hAnsiTheme="minorHAnsi"/>
          <w:lang w:val="en-US"/>
        </w:rPr>
        <w:t xml:space="preserve">Update of SG5 work </w:t>
      </w:r>
      <w:proofErr w:type="spellStart"/>
      <w:r w:rsidRPr="009E2030">
        <w:rPr>
          <w:rFonts w:asciiTheme="minorHAnsi" w:hAnsiTheme="minorHAnsi"/>
          <w:lang w:val="en-US"/>
        </w:rPr>
        <w:t>programme</w:t>
      </w:r>
      <w:proofErr w:type="spellEnd"/>
    </w:p>
    <w:p w:rsidR="001454D6" w:rsidRPr="009E2030" w:rsidRDefault="001454D6" w:rsidP="001454D6">
      <w:pPr>
        <w:spacing w:before="240"/>
        <w:ind w:left="1151" w:right="91" w:hanging="794"/>
        <w:rPr>
          <w:rFonts w:asciiTheme="minorHAnsi" w:hAnsiTheme="minorHAnsi"/>
          <w:lang w:val="en-US"/>
        </w:rPr>
      </w:pPr>
      <w:r w:rsidRPr="009E2030">
        <w:rPr>
          <w:rFonts w:asciiTheme="minorHAnsi" w:hAnsiTheme="minorHAnsi"/>
          <w:lang w:val="en-US"/>
        </w:rPr>
        <w:t>21</w:t>
      </w:r>
      <w:r w:rsidRPr="009E2030">
        <w:rPr>
          <w:rFonts w:asciiTheme="minorHAnsi" w:hAnsiTheme="minorHAnsi"/>
          <w:sz w:val="14"/>
          <w:szCs w:val="14"/>
          <w:lang w:val="en-US"/>
        </w:rPr>
        <w:t xml:space="preserve">                   </w:t>
      </w:r>
      <w:r w:rsidRPr="009E2030">
        <w:rPr>
          <w:rFonts w:asciiTheme="minorHAnsi" w:hAnsiTheme="minorHAnsi"/>
          <w:lang w:val="en-US"/>
        </w:rPr>
        <w:t>Future activities</w:t>
      </w:r>
    </w:p>
    <w:p w:rsidR="001454D6" w:rsidRPr="009E2030" w:rsidRDefault="001454D6" w:rsidP="001454D6">
      <w:pPr>
        <w:spacing w:before="240"/>
        <w:ind w:left="1151" w:right="91" w:hanging="794"/>
        <w:rPr>
          <w:rFonts w:asciiTheme="minorHAnsi" w:hAnsiTheme="minorHAnsi"/>
          <w:lang w:val="en-US"/>
        </w:rPr>
      </w:pPr>
      <w:r w:rsidRPr="009E2030">
        <w:rPr>
          <w:rFonts w:asciiTheme="minorHAnsi" w:hAnsiTheme="minorHAnsi"/>
          <w:lang w:val="en-US"/>
        </w:rPr>
        <w:t>22</w:t>
      </w:r>
      <w:r w:rsidRPr="009E2030">
        <w:rPr>
          <w:rFonts w:asciiTheme="minorHAnsi" w:hAnsiTheme="minorHAnsi"/>
          <w:sz w:val="14"/>
          <w:szCs w:val="14"/>
          <w:lang w:val="en-US"/>
        </w:rPr>
        <w:t xml:space="preserve">                   </w:t>
      </w:r>
      <w:r w:rsidRPr="009E2030">
        <w:rPr>
          <w:rFonts w:asciiTheme="minorHAnsi" w:hAnsiTheme="minorHAnsi"/>
          <w:lang w:val="en-US"/>
        </w:rPr>
        <w:t>Other business</w:t>
      </w:r>
    </w:p>
    <w:p w:rsidR="001454D6" w:rsidRPr="009E2030" w:rsidRDefault="001454D6" w:rsidP="001454D6">
      <w:pPr>
        <w:spacing w:before="240"/>
        <w:ind w:left="1151" w:right="91" w:hanging="794"/>
        <w:rPr>
          <w:rFonts w:asciiTheme="minorHAnsi" w:hAnsiTheme="minorHAnsi"/>
          <w:lang w:val="en-US"/>
        </w:rPr>
      </w:pPr>
      <w:r w:rsidRPr="009E2030">
        <w:rPr>
          <w:rFonts w:asciiTheme="minorHAnsi" w:hAnsiTheme="minorHAnsi"/>
          <w:lang w:val="en-US"/>
        </w:rPr>
        <w:t>23</w:t>
      </w:r>
      <w:r w:rsidRPr="009E2030">
        <w:rPr>
          <w:rFonts w:asciiTheme="minorHAnsi" w:hAnsiTheme="minorHAnsi"/>
          <w:sz w:val="14"/>
          <w:szCs w:val="14"/>
          <w:lang w:val="en-US"/>
        </w:rPr>
        <w:t xml:space="preserve">                   </w:t>
      </w:r>
      <w:r w:rsidRPr="009E2030">
        <w:rPr>
          <w:rFonts w:asciiTheme="minorHAnsi" w:hAnsiTheme="minorHAnsi"/>
          <w:lang w:val="en-US"/>
        </w:rPr>
        <w:t>Closing of the meeting</w:t>
      </w:r>
    </w:p>
    <w:p w:rsidR="005020EF" w:rsidRPr="009E2030" w:rsidRDefault="005020EF" w:rsidP="001454D6">
      <w:pPr>
        <w:rPr>
          <w:rFonts w:asciiTheme="minorHAnsi" w:hAnsiTheme="minorHAnsi"/>
          <w:lang w:val="en-US"/>
        </w:rPr>
      </w:pPr>
    </w:p>
    <w:p w:rsidR="00560E73" w:rsidRPr="009E2030" w:rsidRDefault="005020EF" w:rsidP="00053FEC">
      <w:pPr>
        <w:jc w:val="center"/>
        <w:rPr>
          <w:rFonts w:asciiTheme="minorHAnsi" w:hAnsiTheme="minorHAnsi"/>
          <w:bCs/>
          <w:lang w:val="fr-CH"/>
        </w:rPr>
      </w:pPr>
      <w:r w:rsidRPr="009E2030">
        <w:rPr>
          <w:rFonts w:asciiTheme="minorHAnsi" w:hAnsiTheme="minorHAnsi"/>
        </w:rPr>
        <w:t>_______________</w:t>
      </w:r>
    </w:p>
    <w:sectPr w:rsidR="00560E73" w:rsidRPr="009E2030" w:rsidSect="00B24635">
      <w:footerReference w:type="first" r:id="rId28"/>
      <w:type w:val="oddPage"/>
      <w:pgSz w:w="11907" w:h="16727" w:code="9"/>
      <w:pgMar w:top="567" w:right="1089" w:bottom="125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66C" w:rsidRDefault="003F066C">
      <w:r>
        <w:separator/>
      </w:r>
    </w:p>
  </w:endnote>
  <w:endnote w:type="continuationSeparator" w:id="0">
    <w:p w:rsidR="003F066C" w:rsidRDefault="003F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09C" w:rsidRPr="00B35409" w:rsidRDefault="009E2030" w:rsidP="009E2030">
    <w:pPr>
      <w:pStyle w:val="Footer"/>
      <w:rPr>
        <w:rFonts w:asciiTheme="minorHAnsi" w:hAnsiTheme="minorHAnsi"/>
      </w:rPr>
    </w:pPr>
    <w:r w:rsidRPr="00B35409">
      <w:rPr>
        <w:rFonts w:asciiTheme="minorHAnsi" w:hAnsiTheme="minorHAnsi"/>
        <w:sz w:val="16"/>
        <w:szCs w:val="16"/>
      </w:rPr>
      <w:t>ITU-T\COM-T\COM5\COLL\005F.DOC</w:t>
    </w:r>
    <w:r w:rsidRPr="00B35409">
      <w:rPr>
        <w:rFonts w:asciiTheme="minorHAnsi" w:hAnsiTheme="minorHAnsi"/>
        <w:sz w:val="16"/>
        <w:szCs w:val="16"/>
      </w:rPr>
      <w:tab/>
    </w:r>
    <w:r w:rsidRPr="00B35409">
      <w:rPr>
        <w:rFonts w:asciiTheme="minorHAnsi" w:hAnsiTheme="minorHAnsi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09C" w:rsidRPr="00B35409" w:rsidRDefault="00E3109C" w:rsidP="00C6158C">
    <w:pPr>
      <w:pStyle w:val="FirstFooter"/>
      <w:ind w:left="-397" w:right="-397"/>
      <w:jc w:val="center"/>
      <w:rPr>
        <w:rFonts w:asciiTheme="minorHAnsi" w:hAnsiTheme="minorHAnsi"/>
      </w:rPr>
    </w:pPr>
    <w:r w:rsidRPr="00B35409">
      <w:rPr>
        <w:rFonts w:asciiTheme="minorHAnsi" w:hAnsiTheme="minorHAnsi"/>
        <w:szCs w:val="18"/>
        <w:lang w:val="fr-CH"/>
      </w:rPr>
      <w:t>Union internationale des télécommunications • Place des Nations • CH</w:t>
    </w:r>
    <w:r w:rsidRPr="00B35409">
      <w:rPr>
        <w:rFonts w:asciiTheme="minorHAnsi" w:hAnsiTheme="minorHAnsi"/>
        <w:szCs w:val="18"/>
        <w:lang w:val="fr-CH"/>
      </w:rPr>
      <w:noBreakHyphen/>
      <w:t xml:space="preserve">1211 Genève 20 • Suisse </w:t>
    </w:r>
    <w:r w:rsidRPr="00B35409">
      <w:rPr>
        <w:rFonts w:asciiTheme="minorHAnsi" w:hAnsiTheme="minorHAnsi"/>
        <w:szCs w:val="18"/>
        <w:lang w:val="fr-CH"/>
      </w:rPr>
      <w:br/>
      <w:t>Tél</w:t>
    </w:r>
    <w:r w:rsidR="001454D6" w:rsidRPr="00B35409">
      <w:rPr>
        <w:rFonts w:asciiTheme="minorHAnsi" w:hAnsiTheme="minorHAnsi"/>
        <w:szCs w:val="18"/>
        <w:lang w:val="fr-CH"/>
      </w:rPr>
      <w:t>.</w:t>
    </w:r>
    <w:r w:rsidRPr="00B35409">
      <w:rPr>
        <w:rFonts w:asciiTheme="minorHAnsi" w:hAnsiTheme="minorHAnsi"/>
        <w:szCs w:val="18"/>
        <w:lang w:val="fr-CH"/>
      </w:rPr>
      <w:t xml:space="preserve">: +41 22 730 5111 • Fax: +41 22 733 7256 • Courriel: </w:t>
    </w:r>
    <w:hyperlink r:id="rId1" w:history="1">
      <w:r w:rsidRPr="00B35409">
        <w:rPr>
          <w:rStyle w:val="Hyperlink"/>
          <w:rFonts w:asciiTheme="minorHAnsi" w:hAnsiTheme="minorHAnsi"/>
          <w:szCs w:val="18"/>
          <w:lang w:val="fr-CH"/>
        </w:rPr>
        <w:t>itumail@itu.int</w:t>
      </w:r>
    </w:hyperlink>
    <w:r w:rsidRPr="00B35409">
      <w:rPr>
        <w:rFonts w:asciiTheme="minorHAnsi" w:hAnsiTheme="minorHAnsi"/>
        <w:szCs w:val="18"/>
        <w:lang w:val="fr-CH"/>
      </w:rPr>
      <w:t xml:space="preserve"> • </w:t>
    </w:r>
    <w:hyperlink r:id="rId2" w:history="1">
      <w:r w:rsidRPr="00B35409">
        <w:rPr>
          <w:rStyle w:val="Hyperlink"/>
          <w:rFonts w:asciiTheme="minorHAnsi" w:hAnsiTheme="minorHAnsi"/>
          <w:szCs w:val="18"/>
          <w:lang w:val="fr-CH"/>
        </w:rPr>
        <w:t>www.itu.int</w:t>
      </w:r>
    </w:hyperlink>
    <w:r w:rsidRPr="00B35409">
      <w:rPr>
        <w:rFonts w:asciiTheme="minorHAnsi" w:hAnsiTheme="minorHAnsi"/>
        <w:szCs w:val="18"/>
        <w:lang w:val="fr-CH"/>
      </w:rPr>
      <w:t xml:space="preserve"> •</w:t>
    </w:r>
  </w:p>
  <w:p w:rsidR="00E3109C" w:rsidRPr="00B35409" w:rsidRDefault="00E3109C" w:rsidP="00C6158C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09C" w:rsidRPr="00973422" w:rsidRDefault="003F066C" w:rsidP="001078B9">
    <w:pPr>
      <w:pStyle w:val="Footer"/>
      <w:spacing w:before="120"/>
      <w:rPr>
        <w:sz w:val="16"/>
        <w:lang w:val="en-US"/>
      </w:rPr>
    </w:pPr>
    <w:r>
      <w:fldChar w:fldCharType="begin"/>
    </w:r>
    <w:r w:rsidRPr="00973422">
      <w:rPr>
        <w:lang w:val="en-US"/>
      </w:rPr>
      <w:instrText xml:space="preserve"> FILENAME \p  \* MERGEFORMAT </w:instrText>
    </w:r>
    <w:r>
      <w:fldChar w:fldCharType="separate"/>
    </w:r>
    <w:r w:rsidR="00973422" w:rsidRPr="00973422">
      <w:rPr>
        <w:noProof/>
        <w:sz w:val="16"/>
        <w:lang w:val="en-US"/>
      </w:rPr>
      <w:t>C:\Users\andriama</w:t>
    </w:r>
    <w:r w:rsidR="00973422">
      <w:rPr>
        <w:noProof/>
        <w:lang w:val="en-US"/>
      </w:rPr>
      <w:t>\AppData\Local\Microsoft\Windows\Temporary Internet Files\Content.Outlook\2TEX4W55\005F.DOCX</w:t>
    </w:r>
    <w:r>
      <w:rPr>
        <w:noProof/>
      </w:rPr>
      <w:fldChar w:fldCharType="end"/>
    </w:r>
    <w:r w:rsidR="001078B9" w:rsidRPr="00973422">
      <w:rPr>
        <w:noProof/>
        <w:sz w:val="16"/>
        <w:lang w:val="en-US"/>
      </w:rPr>
      <w:t xml:space="preserve"> (368602)</w:t>
    </w:r>
    <w:r w:rsidR="001078B9" w:rsidRPr="00973422">
      <w:rPr>
        <w:sz w:val="16"/>
        <w:lang w:val="en-US"/>
      </w:rPr>
      <w:tab/>
    </w:r>
    <w:r w:rsidR="001078B9">
      <w:rPr>
        <w:sz w:val="16"/>
      </w:rPr>
      <w:fldChar w:fldCharType="begin"/>
    </w:r>
    <w:r w:rsidR="001078B9">
      <w:rPr>
        <w:sz w:val="16"/>
      </w:rPr>
      <w:instrText xml:space="preserve"> SAVEDATE \@ DD.MM.YY </w:instrText>
    </w:r>
    <w:r w:rsidR="001078B9">
      <w:rPr>
        <w:sz w:val="16"/>
      </w:rPr>
      <w:fldChar w:fldCharType="separate"/>
    </w:r>
    <w:r w:rsidR="00AA556F">
      <w:rPr>
        <w:noProof/>
        <w:sz w:val="16"/>
      </w:rPr>
      <w:t>15.09.14</w:t>
    </w:r>
    <w:r w:rsidR="001078B9">
      <w:rPr>
        <w:sz w:val="16"/>
      </w:rPr>
      <w:fldChar w:fldCharType="end"/>
    </w:r>
    <w:r w:rsidR="001078B9" w:rsidRPr="00973422">
      <w:rPr>
        <w:sz w:val="16"/>
        <w:lang w:val="en-US"/>
      </w:rPr>
      <w:tab/>
    </w:r>
    <w:r w:rsidR="001078B9">
      <w:rPr>
        <w:sz w:val="16"/>
      </w:rPr>
      <w:fldChar w:fldCharType="begin"/>
    </w:r>
    <w:r w:rsidR="001078B9">
      <w:rPr>
        <w:sz w:val="16"/>
      </w:rPr>
      <w:instrText xml:space="preserve"> PRINTDATE \@ DD.MM.YY </w:instrText>
    </w:r>
    <w:r w:rsidR="001078B9">
      <w:rPr>
        <w:sz w:val="16"/>
      </w:rPr>
      <w:fldChar w:fldCharType="separate"/>
    </w:r>
    <w:r w:rsidR="00973422">
      <w:rPr>
        <w:noProof/>
        <w:sz w:val="16"/>
      </w:rPr>
      <w:t>15.09.14</w:t>
    </w:r>
    <w:r w:rsidR="001078B9">
      <w:rPr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09C" w:rsidRPr="00B35409" w:rsidRDefault="009E2030" w:rsidP="009E2030">
    <w:pPr>
      <w:pStyle w:val="Footer"/>
      <w:rPr>
        <w:rFonts w:asciiTheme="minorHAnsi" w:hAnsiTheme="minorHAnsi"/>
      </w:rPr>
    </w:pPr>
    <w:r w:rsidRPr="00B35409">
      <w:rPr>
        <w:rFonts w:asciiTheme="minorHAnsi" w:hAnsiTheme="minorHAnsi"/>
        <w:sz w:val="16"/>
        <w:szCs w:val="16"/>
      </w:rPr>
      <w:t>ITU-T\COM-T\COM5\COLL\005F.DOC</w:t>
    </w:r>
    <w:r w:rsidRPr="00B35409">
      <w:rPr>
        <w:rFonts w:asciiTheme="minorHAnsi" w:hAnsiTheme="minorHAnsi"/>
        <w:sz w:val="16"/>
        <w:szCs w:val="16"/>
      </w:rPr>
      <w:tab/>
    </w:r>
    <w:r w:rsidRPr="00B35409">
      <w:rPr>
        <w:rFonts w:asciiTheme="minorHAnsi" w:hAnsiTheme="minorHAnsi"/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09C" w:rsidRPr="00B35409" w:rsidRDefault="009E2030" w:rsidP="009E2030">
    <w:pPr>
      <w:pStyle w:val="Footer"/>
      <w:rPr>
        <w:rFonts w:asciiTheme="minorHAnsi" w:hAnsiTheme="minorHAnsi"/>
      </w:rPr>
    </w:pPr>
    <w:r w:rsidRPr="00B35409">
      <w:rPr>
        <w:rFonts w:asciiTheme="minorHAnsi" w:hAnsiTheme="minorHAnsi"/>
        <w:sz w:val="16"/>
        <w:szCs w:val="16"/>
      </w:rPr>
      <w:t>ITU-T\COM-T\COM5\COLL\005F.DOC</w:t>
    </w:r>
    <w:r w:rsidRPr="00B35409">
      <w:rPr>
        <w:rFonts w:asciiTheme="minorHAnsi" w:hAnsiTheme="minorHAnsi"/>
        <w:sz w:val="16"/>
        <w:szCs w:val="16"/>
      </w:rPr>
      <w:tab/>
    </w:r>
    <w:r w:rsidRPr="00B35409">
      <w:rPr>
        <w:rFonts w:asciiTheme="minorHAnsi" w:hAnsi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66C" w:rsidRDefault="003F066C">
      <w:r>
        <w:t>____________________</w:t>
      </w:r>
    </w:p>
  </w:footnote>
  <w:footnote w:type="continuationSeparator" w:id="0">
    <w:p w:rsidR="003F066C" w:rsidRDefault="003F0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22699912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E3109C" w:rsidRPr="00AA556F" w:rsidRDefault="00E3109C" w:rsidP="002E25A3">
        <w:pPr>
          <w:pStyle w:val="Header"/>
          <w:rPr>
            <w:rFonts w:asciiTheme="minorHAnsi" w:hAnsiTheme="minorHAnsi"/>
            <w:noProof/>
            <w:sz w:val="18"/>
            <w:szCs w:val="18"/>
          </w:rPr>
        </w:pPr>
        <w:r w:rsidRPr="00AA556F">
          <w:rPr>
            <w:rFonts w:asciiTheme="minorHAnsi" w:hAnsiTheme="minorHAnsi"/>
            <w:sz w:val="18"/>
            <w:szCs w:val="18"/>
          </w:rPr>
          <w:fldChar w:fldCharType="begin"/>
        </w:r>
        <w:r w:rsidRPr="00AA556F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AA556F">
          <w:rPr>
            <w:rFonts w:asciiTheme="minorHAnsi" w:hAnsiTheme="minorHAnsi"/>
            <w:sz w:val="18"/>
            <w:szCs w:val="18"/>
          </w:rPr>
          <w:fldChar w:fldCharType="separate"/>
        </w:r>
        <w:r w:rsidR="00AA556F">
          <w:rPr>
            <w:rFonts w:asciiTheme="minorHAnsi" w:hAnsiTheme="minorHAnsi"/>
            <w:noProof/>
            <w:sz w:val="18"/>
            <w:szCs w:val="18"/>
          </w:rPr>
          <w:t>4</w:t>
        </w:r>
        <w:r w:rsidRPr="00AA556F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20723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078B9" w:rsidRDefault="00E3109C">
        <w:pPr>
          <w:pStyle w:val="Header"/>
          <w:rPr>
            <w:noProof/>
            <w:sz w:val="18"/>
            <w:szCs w:val="18"/>
          </w:rPr>
        </w:pPr>
        <w:r w:rsidRPr="00F51D60">
          <w:rPr>
            <w:sz w:val="18"/>
            <w:szCs w:val="18"/>
          </w:rPr>
          <w:fldChar w:fldCharType="begin"/>
        </w:r>
        <w:r w:rsidRPr="00F51D60">
          <w:rPr>
            <w:sz w:val="18"/>
            <w:szCs w:val="18"/>
          </w:rPr>
          <w:instrText xml:space="preserve"> PAGE   \* MERGEFORMAT </w:instrText>
        </w:r>
        <w:r w:rsidRPr="00F51D60">
          <w:rPr>
            <w:sz w:val="18"/>
            <w:szCs w:val="18"/>
          </w:rPr>
          <w:fldChar w:fldCharType="separate"/>
        </w:r>
        <w:r w:rsidR="00F31675">
          <w:rPr>
            <w:noProof/>
            <w:sz w:val="18"/>
            <w:szCs w:val="18"/>
          </w:rPr>
          <w:t>8</w:t>
        </w:r>
        <w:r w:rsidRPr="00F51D60">
          <w:rPr>
            <w:noProof/>
            <w:sz w:val="18"/>
            <w:szCs w:val="18"/>
          </w:rPr>
          <w:fldChar w:fldCharType="end"/>
        </w:r>
      </w:p>
      <w:p w:rsidR="00E3109C" w:rsidRPr="00F51D60" w:rsidRDefault="00AA556F">
        <w:pPr>
          <w:pStyle w:val="Header"/>
          <w:rPr>
            <w:sz w:val="18"/>
            <w:szCs w:val="18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048286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E3109C" w:rsidRPr="00AA556F" w:rsidRDefault="00E3109C">
        <w:pPr>
          <w:pStyle w:val="Header"/>
          <w:rPr>
            <w:rFonts w:asciiTheme="minorHAnsi" w:hAnsiTheme="minorHAnsi"/>
            <w:sz w:val="18"/>
            <w:szCs w:val="18"/>
          </w:rPr>
        </w:pPr>
        <w:r w:rsidRPr="00AA556F">
          <w:rPr>
            <w:rFonts w:asciiTheme="minorHAnsi" w:hAnsiTheme="minorHAnsi"/>
            <w:sz w:val="18"/>
            <w:szCs w:val="18"/>
          </w:rPr>
          <w:fldChar w:fldCharType="begin"/>
        </w:r>
        <w:r w:rsidRPr="00AA556F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AA556F">
          <w:rPr>
            <w:rFonts w:asciiTheme="minorHAnsi" w:hAnsiTheme="minorHAnsi"/>
            <w:sz w:val="18"/>
            <w:szCs w:val="18"/>
          </w:rPr>
          <w:fldChar w:fldCharType="separate"/>
        </w:r>
        <w:r w:rsidR="00AA556F">
          <w:rPr>
            <w:rFonts w:asciiTheme="minorHAnsi" w:hAnsiTheme="minorHAnsi"/>
            <w:noProof/>
            <w:sz w:val="18"/>
            <w:szCs w:val="18"/>
          </w:rPr>
          <w:t>5</w:t>
        </w:r>
        <w:r w:rsidRPr="00AA556F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:rsidR="00E3109C" w:rsidRDefault="00E3109C" w:rsidP="00AE39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B51"/>
    <w:multiLevelType w:val="hybridMultilevel"/>
    <w:tmpl w:val="3F8E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12921F43"/>
    <w:multiLevelType w:val="hybridMultilevel"/>
    <w:tmpl w:val="F3663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11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2622"/>
    <w:rsid w:val="00013D63"/>
    <w:rsid w:val="00016DA6"/>
    <w:rsid w:val="00027111"/>
    <w:rsid w:val="00031F48"/>
    <w:rsid w:val="000329B5"/>
    <w:rsid w:val="00034C8C"/>
    <w:rsid w:val="00036A40"/>
    <w:rsid w:val="00044711"/>
    <w:rsid w:val="00053FEC"/>
    <w:rsid w:val="000545BD"/>
    <w:rsid w:val="00055651"/>
    <w:rsid w:val="00062F16"/>
    <w:rsid w:val="000640B2"/>
    <w:rsid w:val="000646AE"/>
    <w:rsid w:val="00064F18"/>
    <w:rsid w:val="00064FDA"/>
    <w:rsid w:val="00072EB7"/>
    <w:rsid w:val="000735EB"/>
    <w:rsid w:val="00074CEB"/>
    <w:rsid w:val="00077AA6"/>
    <w:rsid w:val="000814FB"/>
    <w:rsid w:val="00082531"/>
    <w:rsid w:val="000827E1"/>
    <w:rsid w:val="00082F74"/>
    <w:rsid w:val="000854C8"/>
    <w:rsid w:val="000877D6"/>
    <w:rsid w:val="000915AF"/>
    <w:rsid w:val="0009512F"/>
    <w:rsid w:val="000B19E1"/>
    <w:rsid w:val="000B4DF7"/>
    <w:rsid w:val="000C1B5B"/>
    <w:rsid w:val="000C3470"/>
    <w:rsid w:val="000C5295"/>
    <w:rsid w:val="000C7D67"/>
    <w:rsid w:val="000D2CDB"/>
    <w:rsid w:val="000E505E"/>
    <w:rsid w:val="000E6752"/>
    <w:rsid w:val="000E6B18"/>
    <w:rsid w:val="000F2AD5"/>
    <w:rsid w:val="000F6DE0"/>
    <w:rsid w:val="00103996"/>
    <w:rsid w:val="00103A96"/>
    <w:rsid w:val="001052BD"/>
    <w:rsid w:val="001078B9"/>
    <w:rsid w:val="00110DD1"/>
    <w:rsid w:val="001300F3"/>
    <w:rsid w:val="001318FF"/>
    <w:rsid w:val="001322EE"/>
    <w:rsid w:val="00135685"/>
    <w:rsid w:val="00140D55"/>
    <w:rsid w:val="001454D6"/>
    <w:rsid w:val="00147179"/>
    <w:rsid w:val="00157DEF"/>
    <w:rsid w:val="0016153A"/>
    <w:rsid w:val="00162DB4"/>
    <w:rsid w:val="00164614"/>
    <w:rsid w:val="00167799"/>
    <w:rsid w:val="00181DCF"/>
    <w:rsid w:val="00182146"/>
    <w:rsid w:val="001844DC"/>
    <w:rsid w:val="001851A7"/>
    <w:rsid w:val="0019714A"/>
    <w:rsid w:val="001A6B96"/>
    <w:rsid w:val="001B4832"/>
    <w:rsid w:val="001B5570"/>
    <w:rsid w:val="001B7D39"/>
    <w:rsid w:val="001C7B93"/>
    <w:rsid w:val="001D1A36"/>
    <w:rsid w:val="001D5C4D"/>
    <w:rsid w:val="001E0E1E"/>
    <w:rsid w:val="001F2573"/>
    <w:rsid w:val="001F3EB5"/>
    <w:rsid w:val="001F48C4"/>
    <w:rsid w:val="001F7BB9"/>
    <w:rsid w:val="00206009"/>
    <w:rsid w:val="00211F9D"/>
    <w:rsid w:val="0021396F"/>
    <w:rsid w:val="002143E7"/>
    <w:rsid w:val="0023277D"/>
    <w:rsid w:val="0023348B"/>
    <w:rsid w:val="00234FB5"/>
    <w:rsid w:val="002357E0"/>
    <w:rsid w:val="00241145"/>
    <w:rsid w:val="00247729"/>
    <w:rsid w:val="00250A6B"/>
    <w:rsid w:val="002542FA"/>
    <w:rsid w:val="00256028"/>
    <w:rsid w:val="002747F9"/>
    <w:rsid w:val="0028019C"/>
    <w:rsid w:val="00280734"/>
    <w:rsid w:val="00282DF4"/>
    <w:rsid w:val="0029340B"/>
    <w:rsid w:val="002957D5"/>
    <w:rsid w:val="002A0EDC"/>
    <w:rsid w:val="002A1B14"/>
    <w:rsid w:val="002A3B14"/>
    <w:rsid w:val="002A3CBF"/>
    <w:rsid w:val="002A4DCE"/>
    <w:rsid w:val="002A7DD3"/>
    <w:rsid w:val="002A7EFE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12D6"/>
    <w:rsid w:val="002D27F4"/>
    <w:rsid w:val="002D5664"/>
    <w:rsid w:val="002D7691"/>
    <w:rsid w:val="002E199A"/>
    <w:rsid w:val="002E25A3"/>
    <w:rsid w:val="002E3CC0"/>
    <w:rsid w:val="002F469B"/>
    <w:rsid w:val="002F490B"/>
    <w:rsid w:val="003044B7"/>
    <w:rsid w:val="00310322"/>
    <w:rsid w:val="00310985"/>
    <w:rsid w:val="0032158F"/>
    <w:rsid w:val="0032161B"/>
    <w:rsid w:val="003278F5"/>
    <w:rsid w:val="00333903"/>
    <w:rsid w:val="00333D60"/>
    <w:rsid w:val="00337B39"/>
    <w:rsid w:val="00340260"/>
    <w:rsid w:val="00342317"/>
    <w:rsid w:val="00347205"/>
    <w:rsid w:val="00351AF1"/>
    <w:rsid w:val="00352942"/>
    <w:rsid w:val="00352E56"/>
    <w:rsid w:val="003635BA"/>
    <w:rsid w:val="00365551"/>
    <w:rsid w:val="00365821"/>
    <w:rsid w:val="00367DBC"/>
    <w:rsid w:val="00370E21"/>
    <w:rsid w:val="00381130"/>
    <w:rsid w:val="00385B9D"/>
    <w:rsid w:val="00391B68"/>
    <w:rsid w:val="00392A51"/>
    <w:rsid w:val="00395E4C"/>
    <w:rsid w:val="00397F85"/>
    <w:rsid w:val="003A53E3"/>
    <w:rsid w:val="003B03C5"/>
    <w:rsid w:val="003B0CAB"/>
    <w:rsid w:val="003B7123"/>
    <w:rsid w:val="003C291C"/>
    <w:rsid w:val="003D3F85"/>
    <w:rsid w:val="003D7314"/>
    <w:rsid w:val="003D7FF5"/>
    <w:rsid w:val="003E07C9"/>
    <w:rsid w:val="003E585D"/>
    <w:rsid w:val="003F066C"/>
    <w:rsid w:val="004003CB"/>
    <w:rsid w:val="00403633"/>
    <w:rsid w:val="00404D9A"/>
    <w:rsid w:val="00420A7E"/>
    <w:rsid w:val="004255A0"/>
    <w:rsid w:val="004339BA"/>
    <w:rsid w:val="0043586B"/>
    <w:rsid w:val="00441210"/>
    <w:rsid w:val="0044318A"/>
    <w:rsid w:val="00445A35"/>
    <w:rsid w:val="00446FCF"/>
    <w:rsid w:val="00452304"/>
    <w:rsid w:val="00455BA8"/>
    <w:rsid w:val="00461CD9"/>
    <w:rsid w:val="00464FB6"/>
    <w:rsid w:val="0046635E"/>
    <w:rsid w:val="0047256D"/>
    <w:rsid w:val="00475A22"/>
    <w:rsid w:val="0048073E"/>
    <w:rsid w:val="0048461A"/>
    <w:rsid w:val="004962EC"/>
    <w:rsid w:val="00497ADA"/>
    <w:rsid w:val="004A22E8"/>
    <w:rsid w:val="004A4C2E"/>
    <w:rsid w:val="004B1BD1"/>
    <w:rsid w:val="004B2EE3"/>
    <w:rsid w:val="004B7579"/>
    <w:rsid w:val="004B76A1"/>
    <w:rsid w:val="004C04D3"/>
    <w:rsid w:val="004C55F3"/>
    <w:rsid w:val="004C7297"/>
    <w:rsid w:val="004D21A7"/>
    <w:rsid w:val="004E16C2"/>
    <w:rsid w:val="004E2691"/>
    <w:rsid w:val="004E2B2D"/>
    <w:rsid w:val="004E58A7"/>
    <w:rsid w:val="004E6105"/>
    <w:rsid w:val="004F5813"/>
    <w:rsid w:val="005020EF"/>
    <w:rsid w:val="005067D6"/>
    <w:rsid w:val="005068FD"/>
    <w:rsid w:val="0050779B"/>
    <w:rsid w:val="00512AD9"/>
    <w:rsid w:val="00515ABA"/>
    <w:rsid w:val="00517DE4"/>
    <w:rsid w:val="00524367"/>
    <w:rsid w:val="005243DB"/>
    <w:rsid w:val="00524EA9"/>
    <w:rsid w:val="00527A48"/>
    <w:rsid w:val="0053490B"/>
    <w:rsid w:val="00542259"/>
    <w:rsid w:val="005522D4"/>
    <w:rsid w:val="00560E73"/>
    <w:rsid w:val="00562D79"/>
    <w:rsid w:val="00566D5D"/>
    <w:rsid w:val="00567231"/>
    <w:rsid w:val="00571330"/>
    <w:rsid w:val="005731DE"/>
    <w:rsid w:val="00574B67"/>
    <w:rsid w:val="00576622"/>
    <w:rsid w:val="00577055"/>
    <w:rsid w:val="00594730"/>
    <w:rsid w:val="005962E7"/>
    <w:rsid w:val="00597B36"/>
    <w:rsid w:val="005A48DB"/>
    <w:rsid w:val="005A7DC7"/>
    <w:rsid w:val="005B1346"/>
    <w:rsid w:val="005B395B"/>
    <w:rsid w:val="005B5068"/>
    <w:rsid w:val="005C0552"/>
    <w:rsid w:val="005C2CCA"/>
    <w:rsid w:val="005C3F7B"/>
    <w:rsid w:val="005C472B"/>
    <w:rsid w:val="005E07C5"/>
    <w:rsid w:val="005E16E5"/>
    <w:rsid w:val="005E2720"/>
    <w:rsid w:val="005F1CF2"/>
    <w:rsid w:val="005F7B5C"/>
    <w:rsid w:val="0060058D"/>
    <w:rsid w:val="00611210"/>
    <w:rsid w:val="00625D2B"/>
    <w:rsid w:val="0063475D"/>
    <w:rsid w:val="006425AE"/>
    <w:rsid w:val="00644079"/>
    <w:rsid w:val="00646DC2"/>
    <w:rsid w:val="0065611D"/>
    <w:rsid w:val="00667960"/>
    <w:rsid w:val="006703AE"/>
    <w:rsid w:val="00676126"/>
    <w:rsid w:val="00686E0F"/>
    <w:rsid w:val="006927DC"/>
    <w:rsid w:val="006A67E0"/>
    <w:rsid w:val="006C48D6"/>
    <w:rsid w:val="006F5F6B"/>
    <w:rsid w:val="00702221"/>
    <w:rsid w:val="00711906"/>
    <w:rsid w:val="00722B67"/>
    <w:rsid w:val="00723AE9"/>
    <w:rsid w:val="007255DA"/>
    <w:rsid w:val="00727F10"/>
    <w:rsid w:val="007348F9"/>
    <w:rsid w:val="007358EB"/>
    <w:rsid w:val="00741886"/>
    <w:rsid w:val="007422C7"/>
    <w:rsid w:val="007510BB"/>
    <w:rsid w:val="0075428B"/>
    <w:rsid w:val="00761EF6"/>
    <w:rsid w:val="00762160"/>
    <w:rsid w:val="007624DE"/>
    <w:rsid w:val="00764C51"/>
    <w:rsid w:val="0077176F"/>
    <w:rsid w:val="007726C0"/>
    <w:rsid w:val="00785053"/>
    <w:rsid w:val="0079571F"/>
    <w:rsid w:val="007B5B29"/>
    <w:rsid w:val="007B7BFF"/>
    <w:rsid w:val="007C50F2"/>
    <w:rsid w:val="007D5C68"/>
    <w:rsid w:val="007D6430"/>
    <w:rsid w:val="007E467B"/>
    <w:rsid w:val="007F2AD4"/>
    <w:rsid w:val="00805386"/>
    <w:rsid w:val="0080659A"/>
    <w:rsid w:val="00810C46"/>
    <w:rsid w:val="008130D7"/>
    <w:rsid w:val="00823299"/>
    <w:rsid w:val="00824FAE"/>
    <w:rsid w:val="00825798"/>
    <w:rsid w:val="00825FC5"/>
    <w:rsid w:val="00834D78"/>
    <w:rsid w:val="00845608"/>
    <w:rsid w:val="00845908"/>
    <w:rsid w:val="00845BA2"/>
    <w:rsid w:val="00847975"/>
    <w:rsid w:val="00875CA6"/>
    <w:rsid w:val="00892810"/>
    <w:rsid w:val="00895AB5"/>
    <w:rsid w:val="008A0F59"/>
    <w:rsid w:val="008A6379"/>
    <w:rsid w:val="008A69A3"/>
    <w:rsid w:val="008A6BD2"/>
    <w:rsid w:val="008B585F"/>
    <w:rsid w:val="008B7B8C"/>
    <w:rsid w:val="008C188D"/>
    <w:rsid w:val="008C1991"/>
    <w:rsid w:val="008C19B9"/>
    <w:rsid w:val="008D34E6"/>
    <w:rsid w:val="008D566F"/>
    <w:rsid w:val="008E4983"/>
    <w:rsid w:val="008E7C2F"/>
    <w:rsid w:val="008E7EA8"/>
    <w:rsid w:val="008F5532"/>
    <w:rsid w:val="008F5E4B"/>
    <w:rsid w:val="009025F1"/>
    <w:rsid w:val="00902BD5"/>
    <w:rsid w:val="0090478A"/>
    <w:rsid w:val="00910790"/>
    <w:rsid w:val="00912ADB"/>
    <w:rsid w:val="0091647D"/>
    <w:rsid w:val="009247B8"/>
    <w:rsid w:val="00931D9C"/>
    <w:rsid w:val="00933D37"/>
    <w:rsid w:val="00936A9B"/>
    <w:rsid w:val="00941C20"/>
    <w:rsid w:val="0094412C"/>
    <w:rsid w:val="00944921"/>
    <w:rsid w:val="009521B9"/>
    <w:rsid w:val="00954B25"/>
    <w:rsid w:val="009643B8"/>
    <w:rsid w:val="00966A1F"/>
    <w:rsid w:val="00972ED8"/>
    <w:rsid w:val="00973422"/>
    <w:rsid w:val="00983C0F"/>
    <w:rsid w:val="0098663A"/>
    <w:rsid w:val="009876EB"/>
    <w:rsid w:val="0099368F"/>
    <w:rsid w:val="00994BE5"/>
    <w:rsid w:val="00997CD0"/>
    <w:rsid w:val="009A1811"/>
    <w:rsid w:val="009C2588"/>
    <w:rsid w:val="009C783A"/>
    <w:rsid w:val="009D5C72"/>
    <w:rsid w:val="009E0E56"/>
    <w:rsid w:val="009E2030"/>
    <w:rsid w:val="009F74EB"/>
    <w:rsid w:val="009F796C"/>
    <w:rsid w:val="00A002B2"/>
    <w:rsid w:val="00A042ED"/>
    <w:rsid w:val="00A07F72"/>
    <w:rsid w:val="00A11ED9"/>
    <w:rsid w:val="00A268BA"/>
    <w:rsid w:val="00A26ADD"/>
    <w:rsid w:val="00A461B9"/>
    <w:rsid w:val="00A46827"/>
    <w:rsid w:val="00A515CF"/>
    <w:rsid w:val="00A51E89"/>
    <w:rsid w:val="00A543E4"/>
    <w:rsid w:val="00A557F9"/>
    <w:rsid w:val="00A57DA5"/>
    <w:rsid w:val="00A63ECD"/>
    <w:rsid w:val="00A70B20"/>
    <w:rsid w:val="00A723C1"/>
    <w:rsid w:val="00A72622"/>
    <w:rsid w:val="00A86194"/>
    <w:rsid w:val="00A8733E"/>
    <w:rsid w:val="00A95F7B"/>
    <w:rsid w:val="00A972AA"/>
    <w:rsid w:val="00AA29A3"/>
    <w:rsid w:val="00AA44CC"/>
    <w:rsid w:val="00AA556F"/>
    <w:rsid w:val="00AB5FFB"/>
    <w:rsid w:val="00AB717D"/>
    <w:rsid w:val="00AC5CFE"/>
    <w:rsid w:val="00AD3CEA"/>
    <w:rsid w:val="00AD4904"/>
    <w:rsid w:val="00AD63F7"/>
    <w:rsid w:val="00AD79C1"/>
    <w:rsid w:val="00AD7F7A"/>
    <w:rsid w:val="00AE1AAC"/>
    <w:rsid w:val="00AE2F38"/>
    <w:rsid w:val="00AE348C"/>
    <w:rsid w:val="00AE3975"/>
    <w:rsid w:val="00AF1BC0"/>
    <w:rsid w:val="00AF564A"/>
    <w:rsid w:val="00AF5BE8"/>
    <w:rsid w:val="00B00853"/>
    <w:rsid w:val="00B03325"/>
    <w:rsid w:val="00B17F19"/>
    <w:rsid w:val="00B20746"/>
    <w:rsid w:val="00B20DAD"/>
    <w:rsid w:val="00B22DB4"/>
    <w:rsid w:val="00B2429C"/>
    <w:rsid w:val="00B24635"/>
    <w:rsid w:val="00B25263"/>
    <w:rsid w:val="00B27CC8"/>
    <w:rsid w:val="00B35409"/>
    <w:rsid w:val="00B4146A"/>
    <w:rsid w:val="00B51DC4"/>
    <w:rsid w:val="00B61822"/>
    <w:rsid w:val="00B620C3"/>
    <w:rsid w:val="00B64063"/>
    <w:rsid w:val="00B67822"/>
    <w:rsid w:val="00B67F36"/>
    <w:rsid w:val="00B8131A"/>
    <w:rsid w:val="00B8146B"/>
    <w:rsid w:val="00B8368F"/>
    <w:rsid w:val="00B92119"/>
    <w:rsid w:val="00B94FD0"/>
    <w:rsid w:val="00BA18A1"/>
    <w:rsid w:val="00BB6706"/>
    <w:rsid w:val="00BC13AB"/>
    <w:rsid w:val="00BE6AC6"/>
    <w:rsid w:val="00BE7EE9"/>
    <w:rsid w:val="00BF17E2"/>
    <w:rsid w:val="00BF1E0F"/>
    <w:rsid w:val="00BF425D"/>
    <w:rsid w:val="00BF4916"/>
    <w:rsid w:val="00C0149C"/>
    <w:rsid w:val="00C165E5"/>
    <w:rsid w:val="00C40C64"/>
    <w:rsid w:val="00C51DC6"/>
    <w:rsid w:val="00C55860"/>
    <w:rsid w:val="00C564BD"/>
    <w:rsid w:val="00C6158C"/>
    <w:rsid w:val="00C72E27"/>
    <w:rsid w:val="00C738FE"/>
    <w:rsid w:val="00C773CD"/>
    <w:rsid w:val="00C8252D"/>
    <w:rsid w:val="00C8445F"/>
    <w:rsid w:val="00CA7029"/>
    <w:rsid w:val="00CA798E"/>
    <w:rsid w:val="00CB29A6"/>
    <w:rsid w:val="00CB3420"/>
    <w:rsid w:val="00CB442A"/>
    <w:rsid w:val="00CB66C3"/>
    <w:rsid w:val="00CB7400"/>
    <w:rsid w:val="00CB7F53"/>
    <w:rsid w:val="00CC008E"/>
    <w:rsid w:val="00CC3DFE"/>
    <w:rsid w:val="00CC5916"/>
    <w:rsid w:val="00CD1B78"/>
    <w:rsid w:val="00CD30D7"/>
    <w:rsid w:val="00CD614E"/>
    <w:rsid w:val="00CE05B5"/>
    <w:rsid w:val="00CE5FAD"/>
    <w:rsid w:val="00CF2AF6"/>
    <w:rsid w:val="00CF58E2"/>
    <w:rsid w:val="00D04808"/>
    <w:rsid w:val="00D159D1"/>
    <w:rsid w:val="00D20EEB"/>
    <w:rsid w:val="00D22839"/>
    <w:rsid w:val="00D234C5"/>
    <w:rsid w:val="00D2602C"/>
    <w:rsid w:val="00D26D90"/>
    <w:rsid w:val="00D332AF"/>
    <w:rsid w:val="00D37821"/>
    <w:rsid w:val="00D44BA5"/>
    <w:rsid w:val="00D44EC0"/>
    <w:rsid w:val="00D4601F"/>
    <w:rsid w:val="00D46646"/>
    <w:rsid w:val="00D46CC2"/>
    <w:rsid w:val="00D51692"/>
    <w:rsid w:val="00D62807"/>
    <w:rsid w:val="00D67860"/>
    <w:rsid w:val="00D67923"/>
    <w:rsid w:val="00D70BC2"/>
    <w:rsid w:val="00D75C5E"/>
    <w:rsid w:val="00D83319"/>
    <w:rsid w:val="00D8610E"/>
    <w:rsid w:val="00DA2736"/>
    <w:rsid w:val="00DA288A"/>
    <w:rsid w:val="00DC0CFF"/>
    <w:rsid w:val="00DC2963"/>
    <w:rsid w:val="00DC3E6E"/>
    <w:rsid w:val="00DD74DC"/>
    <w:rsid w:val="00DE59C8"/>
    <w:rsid w:val="00DE6814"/>
    <w:rsid w:val="00DF3BEF"/>
    <w:rsid w:val="00DF4A5F"/>
    <w:rsid w:val="00E01C58"/>
    <w:rsid w:val="00E04672"/>
    <w:rsid w:val="00E106EA"/>
    <w:rsid w:val="00E13580"/>
    <w:rsid w:val="00E14F7D"/>
    <w:rsid w:val="00E26248"/>
    <w:rsid w:val="00E3109C"/>
    <w:rsid w:val="00E31BBD"/>
    <w:rsid w:val="00E37E4B"/>
    <w:rsid w:val="00E4238E"/>
    <w:rsid w:val="00E52AE4"/>
    <w:rsid w:val="00E55A3C"/>
    <w:rsid w:val="00E56272"/>
    <w:rsid w:val="00E574AB"/>
    <w:rsid w:val="00E60BF0"/>
    <w:rsid w:val="00E62878"/>
    <w:rsid w:val="00E63485"/>
    <w:rsid w:val="00E643A2"/>
    <w:rsid w:val="00E666D3"/>
    <w:rsid w:val="00E70DF5"/>
    <w:rsid w:val="00E71A71"/>
    <w:rsid w:val="00E72182"/>
    <w:rsid w:val="00E72C5E"/>
    <w:rsid w:val="00E83BF3"/>
    <w:rsid w:val="00E86E18"/>
    <w:rsid w:val="00E8788E"/>
    <w:rsid w:val="00E87A59"/>
    <w:rsid w:val="00E90EE1"/>
    <w:rsid w:val="00EA4E24"/>
    <w:rsid w:val="00EC2731"/>
    <w:rsid w:val="00EC6E02"/>
    <w:rsid w:val="00EC724B"/>
    <w:rsid w:val="00EE2695"/>
    <w:rsid w:val="00EF2D7B"/>
    <w:rsid w:val="00EF34DA"/>
    <w:rsid w:val="00F07C8D"/>
    <w:rsid w:val="00F1516F"/>
    <w:rsid w:val="00F15ACB"/>
    <w:rsid w:val="00F16C0D"/>
    <w:rsid w:val="00F249E6"/>
    <w:rsid w:val="00F31675"/>
    <w:rsid w:val="00F425D9"/>
    <w:rsid w:val="00F47388"/>
    <w:rsid w:val="00F51D60"/>
    <w:rsid w:val="00F5389C"/>
    <w:rsid w:val="00F673E9"/>
    <w:rsid w:val="00F70CB1"/>
    <w:rsid w:val="00F728B7"/>
    <w:rsid w:val="00F7301A"/>
    <w:rsid w:val="00F74365"/>
    <w:rsid w:val="00F77B28"/>
    <w:rsid w:val="00F812CF"/>
    <w:rsid w:val="00F90BF2"/>
    <w:rsid w:val="00F922B4"/>
    <w:rsid w:val="00F92C27"/>
    <w:rsid w:val="00F94201"/>
    <w:rsid w:val="00F9493C"/>
    <w:rsid w:val="00FA1939"/>
    <w:rsid w:val="00FA3CBD"/>
    <w:rsid w:val="00FA7F67"/>
    <w:rsid w:val="00FB1B49"/>
    <w:rsid w:val="00FC0FFF"/>
    <w:rsid w:val="00FC144A"/>
    <w:rsid w:val="00FC6D06"/>
    <w:rsid w:val="00FD7219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88985120-9DEE-4F8B-9628-B749D6FB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E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053FE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53FE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53FE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53FE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53FE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53FE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53FE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53FE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53FE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053FEC"/>
  </w:style>
  <w:style w:type="paragraph" w:styleId="TOC7">
    <w:name w:val="toc 7"/>
    <w:basedOn w:val="TOC3"/>
    <w:semiHidden/>
    <w:rsid w:val="00053FEC"/>
  </w:style>
  <w:style w:type="paragraph" w:styleId="TOC6">
    <w:name w:val="toc 6"/>
    <w:basedOn w:val="TOC3"/>
    <w:semiHidden/>
    <w:rsid w:val="00053FEC"/>
  </w:style>
  <w:style w:type="paragraph" w:styleId="TOC5">
    <w:name w:val="toc 5"/>
    <w:basedOn w:val="TOC3"/>
    <w:semiHidden/>
    <w:rsid w:val="00053FEC"/>
  </w:style>
  <w:style w:type="paragraph" w:styleId="TOC4">
    <w:name w:val="toc 4"/>
    <w:basedOn w:val="TOC3"/>
    <w:semiHidden/>
    <w:rsid w:val="00053FEC"/>
  </w:style>
  <w:style w:type="paragraph" w:styleId="TOC3">
    <w:name w:val="toc 3"/>
    <w:basedOn w:val="TOC2"/>
    <w:semiHidden/>
    <w:rsid w:val="00053FEC"/>
    <w:pPr>
      <w:spacing w:before="80"/>
    </w:pPr>
  </w:style>
  <w:style w:type="paragraph" w:styleId="TOC2">
    <w:name w:val="toc 2"/>
    <w:basedOn w:val="TOC1"/>
    <w:semiHidden/>
    <w:rsid w:val="00053FEC"/>
    <w:pPr>
      <w:spacing w:before="120"/>
    </w:pPr>
  </w:style>
  <w:style w:type="paragraph" w:styleId="TOC1">
    <w:name w:val="toc 1"/>
    <w:basedOn w:val="Normal"/>
    <w:semiHidden/>
    <w:rsid w:val="00053FE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53FEC"/>
    <w:pPr>
      <w:ind w:left="1698"/>
    </w:pPr>
  </w:style>
  <w:style w:type="paragraph" w:styleId="Index6">
    <w:name w:val="index 6"/>
    <w:basedOn w:val="Normal"/>
    <w:next w:val="Normal"/>
    <w:semiHidden/>
    <w:rsid w:val="00053FEC"/>
    <w:pPr>
      <w:ind w:left="1415"/>
    </w:pPr>
  </w:style>
  <w:style w:type="paragraph" w:styleId="Index5">
    <w:name w:val="index 5"/>
    <w:basedOn w:val="Normal"/>
    <w:next w:val="Normal"/>
    <w:semiHidden/>
    <w:rsid w:val="00053FEC"/>
    <w:pPr>
      <w:ind w:left="1132"/>
    </w:pPr>
  </w:style>
  <w:style w:type="paragraph" w:styleId="Index4">
    <w:name w:val="index 4"/>
    <w:basedOn w:val="Normal"/>
    <w:next w:val="Normal"/>
    <w:semiHidden/>
    <w:rsid w:val="00053FEC"/>
    <w:pPr>
      <w:ind w:left="849"/>
    </w:pPr>
  </w:style>
  <w:style w:type="paragraph" w:styleId="Index3">
    <w:name w:val="index 3"/>
    <w:basedOn w:val="Normal"/>
    <w:next w:val="Normal"/>
    <w:semiHidden/>
    <w:rsid w:val="00053FEC"/>
    <w:pPr>
      <w:ind w:left="566"/>
    </w:pPr>
  </w:style>
  <w:style w:type="paragraph" w:styleId="Index2">
    <w:name w:val="index 2"/>
    <w:basedOn w:val="Normal"/>
    <w:next w:val="Normal"/>
    <w:semiHidden/>
    <w:rsid w:val="00053FEC"/>
    <w:pPr>
      <w:ind w:left="283"/>
    </w:pPr>
  </w:style>
  <w:style w:type="paragraph" w:styleId="Index1">
    <w:name w:val="index 1"/>
    <w:basedOn w:val="Normal"/>
    <w:next w:val="Normal"/>
    <w:semiHidden/>
    <w:rsid w:val="00053FEC"/>
  </w:style>
  <w:style w:type="character" w:styleId="LineNumber">
    <w:name w:val="line number"/>
    <w:basedOn w:val="DefaultParagraphFont"/>
    <w:rsid w:val="00053FEC"/>
  </w:style>
  <w:style w:type="paragraph" w:styleId="IndexHeading">
    <w:name w:val="index heading"/>
    <w:basedOn w:val="Normal"/>
    <w:next w:val="Index1"/>
    <w:semiHidden/>
    <w:rsid w:val="00053FEC"/>
  </w:style>
  <w:style w:type="paragraph" w:styleId="Footer">
    <w:name w:val="footer"/>
    <w:basedOn w:val="Normal"/>
    <w:link w:val="FooterChar"/>
    <w:rsid w:val="00053FE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053FE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053FEC"/>
    <w:rPr>
      <w:position w:val="6"/>
      <w:sz w:val="16"/>
    </w:rPr>
  </w:style>
  <w:style w:type="paragraph" w:styleId="FootnoteText">
    <w:name w:val="footnote text"/>
    <w:basedOn w:val="Normal"/>
    <w:semiHidden/>
    <w:rsid w:val="00053FE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53FEC"/>
    <w:pPr>
      <w:ind w:left="794"/>
    </w:pPr>
  </w:style>
  <w:style w:type="paragraph" w:customStyle="1" w:styleId="TableLegend">
    <w:name w:val="Table_Legend"/>
    <w:basedOn w:val="TableText"/>
    <w:rsid w:val="00053FEC"/>
    <w:pPr>
      <w:spacing w:before="120"/>
    </w:pPr>
  </w:style>
  <w:style w:type="paragraph" w:customStyle="1" w:styleId="TableText">
    <w:name w:val="Table_Text"/>
    <w:basedOn w:val="Normal"/>
    <w:rsid w:val="00053F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53FE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53FE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53FEC"/>
    <w:pPr>
      <w:spacing w:before="80"/>
      <w:ind w:left="794" w:hanging="794"/>
    </w:pPr>
  </w:style>
  <w:style w:type="paragraph" w:customStyle="1" w:styleId="enumlev2">
    <w:name w:val="enumlev2"/>
    <w:basedOn w:val="enumlev1"/>
    <w:rsid w:val="00053FEC"/>
    <w:pPr>
      <w:ind w:left="1191" w:hanging="397"/>
    </w:pPr>
  </w:style>
  <w:style w:type="paragraph" w:customStyle="1" w:styleId="enumlev3">
    <w:name w:val="enumlev3"/>
    <w:basedOn w:val="enumlev2"/>
    <w:rsid w:val="00053FEC"/>
    <w:pPr>
      <w:ind w:left="1588"/>
    </w:pPr>
  </w:style>
  <w:style w:type="paragraph" w:customStyle="1" w:styleId="TableHead">
    <w:name w:val="Table_Head"/>
    <w:basedOn w:val="TableText"/>
    <w:rsid w:val="00053FE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53FE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53FEC"/>
    <w:pPr>
      <w:spacing w:before="480"/>
    </w:pPr>
  </w:style>
  <w:style w:type="paragraph" w:customStyle="1" w:styleId="FigureTitle">
    <w:name w:val="Figure_Title"/>
    <w:basedOn w:val="TableTitle"/>
    <w:next w:val="Normal"/>
    <w:rsid w:val="00053FE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53FE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53FE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53FE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53FEC"/>
  </w:style>
  <w:style w:type="paragraph" w:customStyle="1" w:styleId="AppendixRef">
    <w:name w:val="Appendix_Ref"/>
    <w:basedOn w:val="AnnexRef"/>
    <w:next w:val="AppendixTitle"/>
    <w:rsid w:val="00053FEC"/>
  </w:style>
  <w:style w:type="paragraph" w:customStyle="1" w:styleId="AppendixTitle">
    <w:name w:val="Appendix_Title"/>
    <w:basedOn w:val="AnnexTitle"/>
    <w:next w:val="Normal"/>
    <w:rsid w:val="00053FEC"/>
  </w:style>
  <w:style w:type="paragraph" w:customStyle="1" w:styleId="RefTitle">
    <w:name w:val="Ref_Title"/>
    <w:basedOn w:val="Normal"/>
    <w:next w:val="RefText"/>
    <w:rsid w:val="00053FE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53FEC"/>
    <w:pPr>
      <w:ind w:left="794" w:hanging="794"/>
    </w:pPr>
  </w:style>
  <w:style w:type="paragraph" w:customStyle="1" w:styleId="Equation">
    <w:name w:val="Equation"/>
    <w:basedOn w:val="Normal"/>
    <w:rsid w:val="00053FE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53FE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53FEC"/>
    <w:pPr>
      <w:spacing w:before="320"/>
    </w:pPr>
  </w:style>
  <w:style w:type="paragraph" w:customStyle="1" w:styleId="call">
    <w:name w:val="call"/>
    <w:basedOn w:val="Normal"/>
    <w:next w:val="Normal"/>
    <w:rsid w:val="00053FE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53FE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53FE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53FE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53FE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053FEC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053FE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53FEC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053FEC"/>
  </w:style>
  <w:style w:type="paragraph" w:customStyle="1" w:styleId="ITUbureau">
    <w:name w:val="ITU_bureau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053FEC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053FEC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053FE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053FEC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053FE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053FEC"/>
    <w:rPr>
      <w:color w:val="0000FF"/>
      <w:u w:val="single"/>
    </w:rPr>
  </w:style>
  <w:style w:type="paragraph" w:customStyle="1" w:styleId="Qlist">
    <w:name w:val="Qlist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53FEC"/>
    <w:pPr>
      <w:tabs>
        <w:tab w:val="left" w:pos="397"/>
      </w:tabs>
    </w:pPr>
  </w:style>
  <w:style w:type="paragraph" w:customStyle="1" w:styleId="FirstFooter">
    <w:name w:val="FirstFooter"/>
    <w:basedOn w:val="Footer"/>
    <w:rsid w:val="00053FE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053FEC"/>
  </w:style>
  <w:style w:type="paragraph" w:styleId="BodyText0">
    <w:name w:val="Body Text"/>
    <w:basedOn w:val="Normal"/>
    <w:rsid w:val="00053FEC"/>
    <w:pPr>
      <w:spacing w:after="120"/>
    </w:pPr>
  </w:style>
  <w:style w:type="character" w:styleId="PageNumber">
    <w:name w:val="page number"/>
    <w:basedOn w:val="DefaultParagraphFont"/>
    <w:rsid w:val="00053FEC"/>
  </w:style>
  <w:style w:type="paragraph" w:customStyle="1" w:styleId="AnnexNo">
    <w:name w:val="Annex_No"/>
    <w:basedOn w:val="Normal"/>
    <w:next w:val="Normal"/>
    <w:rsid w:val="00053FEC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053FE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053FE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053FE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053F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3FE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aliases w:val="encabezado Char,Page No Char"/>
    <w:link w:val="Header"/>
    <w:uiPriority w:val="99"/>
    <w:rsid w:val="00053FEC"/>
    <w:rPr>
      <w:rFonts w:ascii="Times New Roman" w:hAnsi="Times New Roman"/>
      <w:sz w:val="22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rsid w:val="001300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00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300F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0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0EEB"/>
    <w:rPr>
      <w:rFonts w:ascii="Times New Roman" w:hAnsi="Times New Roman"/>
      <w:b/>
      <w:bCs/>
      <w:lang w:val="en-GB" w:eastAsia="en-US"/>
    </w:rPr>
  </w:style>
  <w:style w:type="paragraph" w:customStyle="1" w:styleId="itu">
    <w:name w:val="itu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Style1">
    <w:name w:val="Style1"/>
    <w:basedOn w:val="Normal"/>
    <w:next w:val="Index1"/>
    <w:rsid w:val="00053FEC"/>
    <w:pPr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FooterChar">
    <w:name w:val="Footer Char"/>
    <w:link w:val="Footer"/>
    <w:rsid w:val="00053FE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053F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Tabletext0">
    <w:name w:val="Table_text"/>
    <w:basedOn w:val="Normal"/>
    <w:rsid w:val="00AD490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ITU-T/studygroups/templates/index.html" TargetMode="External"/><Relationship Id="rId18" Type="http://schemas.openxmlformats.org/officeDocument/2006/relationships/hyperlink" Target="http://itu.int/en/ITU-T/info/Pages/resources.aspx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yperlink" Target="http://itu.int/ITU-T/studygroups/com05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tsbreg@itu.int" TargetMode="External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md/T13-SG05-141208-TD-GEN-0699/e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ifa.itu.int/t/2013/sg5" TargetMode="External"/><Relationship Id="rId23" Type="http://schemas.openxmlformats.org/officeDocument/2006/relationships/hyperlink" Target="http://itu.int/ITU-T/studygroups/com05" TargetMode="External"/><Relationship Id="rId28" Type="http://schemas.openxmlformats.org/officeDocument/2006/relationships/footer" Target="footer5.xml"/><Relationship Id="rId10" Type="http://schemas.openxmlformats.org/officeDocument/2006/relationships/hyperlink" Target="http://itu.int/ITU-T/go/sg16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://itu.int/ITU-T/go/sg5" TargetMode="External"/><Relationship Id="rId22" Type="http://schemas.openxmlformats.org/officeDocument/2006/relationships/image" Target="media/image2.png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F6E2-54FC-4D45-B45E-ACBDD90B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1</TotalTime>
  <Pages>7</Pages>
  <Words>1384</Words>
  <Characters>9855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11217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4</cp:revision>
  <cp:lastPrinted>2014-09-15T13:37:00Z</cp:lastPrinted>
  <dcterms:created xsi:type="dcterms:W3CDTF">2014-09-15T14:19:00Z</dcterms:created>
  <dcterms:modified xsi:type="dcterms:W3CDTF">2014-09-15T14:23:00Z</dcterms:modified>
</cp:coreProperties>
</file>