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A7978">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A7978">
            <w:pPr>
              <w:spacing w:before="0"/>
              <w:jc w:val="right"/>
              <w:rPr>
                <w:rFonts w:ascii="Verdana" w:hAnsi="Verdana"/>
                <w:color w:val="FFFFFF"/>
                <w:sz w:val="26"/>
                <w:szCs w:val="26"/>
              </w:rPr>
            </w:pPr>
            <w:bookmarkStart w:id="1" w:name="ditulogo"/>
            <w:bookmarkEnd w:id="1"/>
            <w:r>
              <w:rPr>
                <w:rFonts w:ascii="Verdana" w:hAnsi="Verdana"/>
                <w:b/>
                <w:bCs/>
                <w:noProof/>
                <w:lang w:eastAsia="zh-CN"/>
              </w:rPr>
              <w:drawing>
                <wp:inline distT="0" distB="0" distL="0" distR="0" wp14:anchorId="3C210EA3" wp14:editId="5B3B48AC">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A7978">
            <w:pPr>
              <w:tabs>
                <w:tab w:val="right" w:pos="8732"/>
              </w:tabs>
              <w:spacing w:before="0"/>
              <w:rPr>
                <w:rFonts w:ascii="Verdana" w:hAnsi="Verdana"/>
                <w:b/>
                <w:bCs/>
                <w:iCs/>
                <w:sz w:val="18"/>
                <w:szCs w:val="18"/>
              </w:rPr>
            </w:pPr>
          </w:p>
        </w:tc>
        <w:tc>
          <w:tcPr>
            <w:tcW w:w="3261" w:type="dxa"/>
            <w:vAlign w:val="center"/>
          </w:tcPr>
          <w:p w:rsidR="000B5A57" w:rsidRPr="00F50108" w:rsidRDefault="000B5A57" w:rsidP="007A7978">
            <w:pPr>
              <w:spacing w:before="0"/>
              <w:ind w:left="993" w:hanging="993"/>
              <w:jc w:val="right"/>
              <w:rPr>
                <w:rFonts w:ascii="Verdana" w:hAnsi="Verdana"/>
                <w:sz w:val="18"/>
                <w:szCs w:val="18"/>
                <w:lang w:val="en-US"/>
              </w:rPr>
            </w:pPr>
          </w:p>
        </w:tc>
      </w:tr>
    </w:tbl>
    <w:p w:rsidR="000B5A57" w:rsidRDefault="000B5A57" w:rsidP="007A7978">
      <w:pPr>
        <w:tabs>
          <w:tab w:val="clear" w:pos="794"/>
          <w:tab w:val="clear" w:pos="1191"/>
          <w:tab w:val="clear" w:pos="1588"/>
          <w:tab w:val="clear" w:pos="1985"/>
          <w:tab w:val="left" w:pos="6480"/>
        </w:tabs>
        <w:rPr>
          <w:sz w:val="23"/>
          <w:szCs w:val="23"/>
        </w:rPr>
      </w:pPr>
    </w:p>
    <w:p w:rsidR="002F3D1A" w:rsidRPr="00776D8F" w:rsidRDefault="002F3D1A" w:rsidP="007A7978">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9C7D63">
        <w:rPr>
          <w:rFonts w:hint="eastAsia"/>
          <w:szCs w:val="24"/>
          <w:lang w:eastAsia="zh-CN"/>
        </w:rPr>
        <w:t>8</w:t>
      </w:r>
      <w:r w:rsidR="0033229B" w:rsidRPr="00776D8F">
        <w:rPr>
          <w:rFonts w:hint="eastAsia"/>
          <w:szCs w:val="24"/>
          <w:lang w:eastAsia="zh-CN"/>
        </w:rPr>
        <w:t>月</w:t>
      </w:r>
      <w:r w:rsidR="009C7D63">
        <w:rPr>
          <w:rFonts w:hint="eastAsia"/>
          <w:szCs w:val="24"/>
          <w:lang w:eastAsia="zh-CN"/>
        </w:rPr>
        <w:t>1</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A7978">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A7978">
            <w:pPr>
              <w:spacing w:before="0"/>
              <w:ind w:left="57"/>
              <w:rPr>
                <w:szCs w:val="24"/>
                <w:lang w:eastAsia="zh-CN"/>
              </w:rPr>
            </w:pPr>
            <w:r w:rsidRPr="00776D8F">
              <w:rPr>
                <w:rFonts w:hint="eastAsia"/>
                <w:szCs w:val="24"/>
                <w:lang w:eastAsia="zh-CN"/>
              </w:rPr>
              <w:t>文号：</w:t>
            </w: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3019FA">
            <w:pPr>
              <w:tabs>
                <w:tab w:val="left" w:pos="4111"/>
              </w:tabs>
              <w:spacing w:before="0"/>
              <w:ind w:left="57"/>
              <w:rPr>
                <w:b/>
                <w:szCs w:val="24"/>
                <w:lang w:eastAsia="zh-CN"/>
              </w:rPr>
            </w:pPr>
            <w:r w:rsidRPr="00776D8F">
              <w:rPr>
                <w:rFonts w:ascii="Futura Lt BT" w:hAnsi="Futura Lt BT" w:hint="eastAsia"/>
                <w:b/>
                <w:bCs/>
                <w:iCs/>
                <w:szCs w:val="24"/>
                <w:lang w:eastAsia="zh-CN"/>
              </w:rPr>
              <w:t>电信标准化局第</w:t>
            </w:r>
            <w:r w:rsidR="003019FA">
              <w:rPr>
                <w:rFonts w:hint="eastAsia"/>
                <w:b/>
                <w:szCs w:val="24"/>
                <w:lang w:eastAsia="zh-CN"/>
              </w:rPr>
              <w:t>303</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E1779A" w:rsidP="007A7978">
            <w:pPr>
              <w:tabs>
                <w:tab w:val="left" w:pos="4111"/>
              </w:tabs>
              <w:spacing w:before="0"/>
              <w:ind w:left="57"/>
              <w:rPr>
                <w:bCs/>
                <w:szCs w:val="24"/>
                <w:lang w:eastAsia="zh-CN"/>
              </w:rPr>
            </w:pPr>
            <w:r w:rsidRPr="00776D8F">
              <w:rPr>
                <w:rFonts w:hint="eastAsia"/>
                <w:bCs/>
                <w:szCs w:val="24"/>
                <w:lang w:eastAsia="zh-CN"/>
              </w:rPr>
              <w:t>TSB</w:t>
            </w:r>
            <w:r w:rsidRPr="00776D8F">
              <w:rPr>
                <w:bCs/>
                <w:szCs w:val="24"/>
                <w:lang w:eastAsia="zh-CN"/>
              </w:rPr>
              <w:t xml:space="preserve"> </w:t>
            </w:r>
            <w:r w:rsidRPr="00776D8F">
              <w:rPr>
                <w:bCs/>
                <w:szCs w:val="24"/>
                <w:lang w:val="en-US" w:eastAsia="zh-CN"/>
              </w:rPr>
              <w:t>Workshops</w:t>
            </w:r>
            <w:r w:rsidRPr="00776D8F">
              <w:rPr>
                <w:rFonts w:hint="eastAsia"/>
                <w:bCs/>
                <w:szCs w:val="24"/>
                <w:lang w:eastAsia="zh-CN"/>
              </w:rPr>
              <w:t>/</w:t>
            </w:r>
            <w:r w:rsidRPr="00776D8F">
              <w:rPr>
                <w:bCs/>
                <w:szCs w:val="24"/>
                <w:lang w:eastAsia="zh-CN"/>
              </w:rPr>
              <w:t>P.R</w:t>
            </w:r>
            <w:r w:rsidRPr="00776D8F">
              <w:rPr>
                <w:rFonts w:hint="eastAsia"/>
                <w:bCs/>
                <w:szCs w:val="24"/>
                <w:lang w:eastAsia="zh-CN"/>
              </w:rPr>
              <w:t>.</w:t>
            </w:r>
          </w:p>
          <w:p w:rsidR="00E1779A" w:rsidRPr="00776D8F" w:rsidRDefault="00E1779A" w:rsidP="007A7978">
            <w:pPr>
              <w:pStyle w:val="BodyTextIndent"/>
              <w:rPr>
                <w:szCs w:val="24"/>
                <w:lang w:eastAsia="zh-CN"/>
              </w:rPr>
            </w:pPr>
          </w:p>
          <w:p w:rsidR="00E1779A" w:rsidRPr="00776D8F" w:rsidRDefault="00E1779A" w:rsidP="007A7978">
            <w:pPr>
              <w:pStyle w:val="BodyTextIndent"/>
              <w:rPr>
                <w:b/>
                <w:szCs w:val="24"/>
                <w:lang w:eastAsia="zh-CN"/>
              </w:rPr>
            </w:pPr>
            <w:r w:rsidRPr="00776D8F">
              <w:rPr>
                <w:szCs w:val="24"/>
                <w:lang w:eastAsia="zh-CN"/>
              </w:rPr>
              <w:t>+41 22 730</w:t>
            </w:r>
            <w:r w:rsidRPr="00776D8F">
              <w:rPr>
                <w:rFonts w:hint="eastAsia"/>
                <w:szCs w:val="24"/>
                <w:lang w:eastAsia="zh-CN"/>
              </w:rPr>
              <w:t xml:space="preserve"> </w:t>
            </w:r>
            <w:r w:rsidR="003019FA">
              <w:rPr>
                <w:rFonts w:hint="eastAsia"/>
                <w:szCs w:val="24"/>
                <w:lang w:eastAsia="zh-CN"/>
              </w:rPr>
              <w:t>5591</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10" w:history="1">
              <w:r w:rsidR="00776D8F" w:rsidRPr="00776D8F">
                <w:rPr>
                  <w:rStyle w:val="Hyperlink"/>
                  <w:szCs w:val="24"/>
                </w:rPr>
                <w:t>tsbworkshops@itu.int</w:t>
              </w:r>
            </w:hyperlink>
          </w:p>
        </w:tc>
        <w:tc>
          <w:tcPr>
            <w:tcW w:w="4536" w:type="dxa"/>
          </w:tcPr>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0017497B" w:rsidRPr="00776D8F">
              <w:rPr>
                <w:szCs w:val="24"/>
                <w:lang w:eastAsia="zh-CN"/>
              </w:rPr>
              <w:br/>
              <w:t>-</w:t>
            </w:r>
            <w:r w:rsidR="0017497B" w:rsidRPr="00776D8F">
              <w:rPr>
                <w:rFonts w:hint="eastAsia"/>
                <w:szCs w:val="24"/>
                <w:lang w:eastAsia="zh-CN"/>
              </w:rPr>
              <w:tab/>
            </w:r>
            <w:r w:rsidR="0017497B" w:rsidRPr="00776D8F">
              <w:rPr>
                <w:rFonts w:hint="eastAsia"/>
                <w:szCs w:val="24"/>
                <w:lang w:eastAsia="zh-CN"/>
              </w:rPr>
              <w:t>致</w:t>
            </w:r>
            <w:r w:rsidR="0017497B" w:rsidRPr="00776D8F">
              <w:rPr>
                <w:szCs w:val="24"/>
                <w:lang w:eastAsia="zh-CN"/>
              </w:rPr>
              <w:t>ITU-T</w:t>
            </w:r>
            <w:r w:rsidR="0017497B" w:rsidRPr="00776D8F">
              <w:rPr>
                <w:rFonts w:hint="eastAsia"/>
                <w:szCs w:val="24"/>
                <w:lang w:eastAsia="zh-CN"/>
              </w:rPr>
              <w:t>学术成员</w:t>
            </w:r>
          </w:p>
          <w:p w:rsidR="00E1779A" w:rsidRPr="00776D8F" w:rsidRDefault="00E1779A" w:rsidP="007A7978">
            <w:pPr>
              <w:tabs>
                <w:tab w:val="clear" w:pos="794"/>
                <w:tab w:val="left" w:pos="284"/>
                <w:tab w:val="left" w:pos="4111"/>
              </w:tabs>
              <w:spacing w:before="0"/>
              <w:ind w:left="57"/>
              <w:rPr>
                <w:szCs w:val="24"/>
                <w:lang w:eastAsia="zh-CN"/>
              </w:rPr>
            </w:pPr>
          </w:p>
          <w:p w:rsidR="00E1779A" w:rsidRPr="00776D8F" w:rsidRDefault="00E1779A" w:rsidP="007A7978">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A7978">
            <w:pPr>
              <w:spacing w:before="60"/>
              <w:ind w:left="57"/>
              <w:rPr>
                <w:szCs w:val="24"/>
                <w:lang w:eastAsia="zh-CN"/>
              </w:rPr>
            </w:pPr>
          </w:p>
        </w:tc>
        <w:tc>
          <w:tcPr>
            <w:tcW w:w="4848" w:type="dxa"/>
          </w:tcPr>
          <w:p w:rsidR="00E1779A" w:rsidRPr="00776D8F" w:rsidRDefault="00E1779A" w:rsidP="007A7978">
            <w:pPr>
              <w:tabs>
                <w:tab w:val="left" w:pos="4111"/>
              </w:tabs>
              <w:spacing w:before="240"/>
              <w:ind w:left="57"/>
              <w:rPr>
                <w:szCs w:val="24"/>
                <w:lang w:eastAsia="zh-CN"/>
              </w:rPr>
            </w:pPr>
          </w:p>
        </w:tc>
        <w:tc>
          <w:tcPr>
            <w:tcW w:w="4536" w:type="dxa"/>
          </w:tcPr>
          <w:p w:rsidR="00E1779A" w:rsidRPr="00776D8F" w:rsidRDefault="00E1779A" w:rsidP="007A7978">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E1779A" w:rsidRPr="00776D8F" w:rsidRDefault="00E1779A" w:rsidP="007A7978">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研究组正副主席；</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r w:rsidR="00776D8F" w:rsidRPr="00776D8F">
              <w:rPr>
                <w:rFonts w:hint="eastAsia"/>
                <w:szCs w:val="24"/>
                <w:lang w:eastAsia="zh-CN"/>
              </w:rPr>
              <w:t>；</w:t>
            </w:r>
          </w:p>
          <w:p w:rsidR="00531E56" w:rsidRDefault="00531E56" w:rsidP="00401A60">
            <w:pPr>
              <w:tabs>
                <w:tab w:val="clear" w:pos="794"/>
                <w:tab w:val="left" w:pos="284"/>
                <w:tab w:val="left" w:pos="4111"/>
              </w:tabs>
              <w:spacing w:before="0"/>
              <w:ind w:left="341" w:hanging="284"/>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国际电联</w:t>
            </w:r>
            <w:r w:rsidR="003019FA">
              <w:rPr>
                <w:rFonts w:hint="eastAsia"/>
                <w:szCs w:val="24"/>
                <w:lang w:eastAsia="zh-CN"/>
              </w:rPr>
              <w:t>各</w:t>
            </w:r>
            <w:r w:rsidRPr="00776D8F">
              <w:rPr>
                <w:rFonts w:hint="eastAsia"/>
                <w:szCs w:val="24"/>
                <w:lang w:eastAsia="zh-CN"/>
              </w:rPr>
              <w:t>区域代表处</w:t>
            </w:r>
            <w:r w:rsidR="003019FA">
              <w:rPr>
                <w:rFonts w:hint="eastAsia"/>
                <w:szCs w:val="24"/>
                <w:lang w:eastAsia="zh-CN"/>
              </w:rPr>
              <w:t>和</w:t>
            </w:r>
            <w:r w:rsidR="00F94E03">
              <w:rPr>
                <w:rFonts w:hint="eastAsia"/>
                <w:szCs w:val="24"/>
                <w:lang w:eastAsia="zh-CN"/>
              </w:rPr>
              <w:t>地区办事处</w:t>
            </w:r>
            <w:r w:rsidRPr="00776D8F">
              <w:rPr>
                <w:rFonts w:hint="eastAsia"/>
                <w:szCs w:val="24"/>
                <w:lang w:eastAsia="zh-CN"/>
              </w:rPr>
              <w:t>主任</w:t>
            </w:r>
          </w:p>
          <w:p w:rsidR="00A610DA" w:rsidRPr="00776D8F" w:rsidRDefault="00A610DA" w:rsidP="00F94E03">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00F94E03">
              <w:rPr>
                <w:rFonts w:hint="eastAsia"/>
                <w:szCs w:val="24"/>
                <w:lang w:eastAsia="zh-CN"/>
              </w:rPr>
              <w:t>俄罗斯</w:t>
            </w:r>
            <w:r>
              <w:rPr>
                <w:rFonts w:hint="eastAsia"/>
                <w:szCs w:val="24"/>
                <w:lang w:eastAsia="zh-CN"/>
              </w:rPr>
              <w:t>常驻日内瓦代表团</w:t>
            </w:r>
          </w:p>
          <w:p w:rsidR="00E1779A" w:rsidRPr="00776D8F" w:rsidRDefault="00E1779A" w:rsidP="007A7978">
            <w:pPr>
              <w:tabs>
                <w:tab w:val="clear" w:pos="794"/>
                <w:tab w:val="left" w:pos="141"/>
                <w:tab w:val="left" w:pos="4111"/>
              </w:tabs>
              <w:spacing w:before="0"/>
              <w:rPr>
                <w:szCs w:val="24"/>
                <w:lang w:eastAsia="zh-CN"/>
              </w:rPr>
            </w:pPr>
          </w:p>
        </w:tc>
      </w:tr>
    </w:tbl>
    <w:p w:rsidR="00E1779A" w:rsidRPr="00776D8F" w:rsidRDefault="00E1779A" w:rsidP="007A7978">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A7978">
            <w:pPr>
              <w:tabs>
                <w:tab w:val="left" w:pos="4111"/>
              </w:tabs>
              <w:spacing w:before="10"/>
              <w:ind w:left="57"/>
              <w:rPr>
                <w:bCs/>
                <w:szCs w:val="24"/>
                <w:lang w:eastAsia="zh-CN"/>
              </w:rPr>
            </w:pPr>
            <w:bookmarkStart w:id="2" w:name="Addressee_E"/>
            <w:bookmarkEnd w:id="2"/>
            <w:r w:rsidRPr="00776D8F">
              <w:rPr>
                <w:rFonts w:hint="eastAsia"/>
                <w:bCs/>
                <w:szCs w:val="24"/>
                <w:lang w:eastAsia="zh-CN"/>
              </w:rPr>
              <w:t>事由：</w:t>
            </w:r>
          </w:p>
        </w:tc>
        <w:tc>
          <w:tcPr>
            <w:tcW w:w="9376" w:type="dxa"/>
          </w:tcPr>
          <w:p w:rsidR="00F94E03" w:rsidRDefault="00E1779A" w:rsidP="00F94E03">
            <w:pPr>
              <w:tabs>
                <w:tab w:val="left" w:pos="4111"/>
              </w:tabs>
              <w:spacing w:before="0"/>
              <w:ind w:left="57" w:right="28"/>
              <w:rPr>
                <w:b/>
                <w:szCs w:val="24"/>
                <w:lang w:eastAsia="zh-CN"/>
              </w:rPr>
            </w:pPr>
            <w:r w:rsidRPr="00776D8F">
              <w:rPr>
                <w:rFonts w:hint="eastAsia"/>
                <w:b/>
                <w:szCs w:val="24"/>
                <w:lang w:eastAsia="zh-CN"/>
              </w:rPr>
              <w:t>有关</w:t>
            </w:r>
            <w:r w:rsidR="00531E56" w:rsidRPr="00776D8F">
              <w:rPr>
                <w:rFonts w:hint="eastAsia"/>
                <w:b/>
                <w:szCs w:val="24"/>
                <w:lang w:eastAsia="zh-CN"/>
              </w:rPr>
              <w:t>“</w:t>
            </w:r>
            <w:r w:rsidR="00401A60">
              <w:rPr>
                <w:rFonts w:hint="eastAsia"/>
                <w:b/>
                <w:szCs w:val="24"/>
                <w:lang w:eastAsia="zh-CN"/>
              </w:rPr>
              <w:t>新兴经济体</w:t>
            </w:r>
            <w:r w:rsidR="00A610DA">
              <w:rPr>
                <w:rFonts w:hint="eastAsia"/>
                <w:b/>
                <w:szCs w:val="24"/>
                <w:lang w:eastAsia="zh-CN"/>
              </w:rPr>
              <w:t>ICT</w:t>
            </w:r>
            <w:r w:rsidR="00A610DA">
              <w:rPr>
                <w:rFonts w:hint="eastAsia"/>
                <w:b/>
                <w:szCs w:val="24"/>
                <w:lang w:eastAsia="zh-CN"/>
              </w:rPr>
              <w:t>创新</w:t>
            </w:r>
            <w:r w:rsidR="00531E56" w:rsidRPr="00776D8F">
              <w:rPr>
                <w:rFonts w:hint="eastAsia"/>
                <w:b/>
                <w:szCs w:val="24"/>
                <w:lang w:eastAsia="zh-CN"/>
              </w:rPr>
              <w:t>”</w:t>
            </w:r>
            <w:r w:rsidRPr="00776D8F">
              <w:rPr>
                <w:rFonts w:hint="eastAsia"/>
                <w:b/>
                <w:szCs w:val="24"/>
                <w:lang w:eastAsia="zh-CN"/>
              </w:rPr>
              <w:t>的</w:t>
            </w:r>
            <w:r w:rsidR="00531E56" w:rsidRPr="00776D8F">
              <w:rPr>
                <w:rFonts w:hint="eastAsia"/>
                <w:b/>
                <w:szCs w:val="24"/>
                <w:lang w:eastAsia="zh-CN"/>
              </w:rPr>
              <w:t>国际电联</w:t>
            </w:r>
            <w:r w:rsidRPr="00776D8F">
              <w:rPr>
                <w:rFonts w:hint="eastAsia"/>
                <w:b/>
                <w:szCs w:val="24"/>
                <w:lang w:eastAsia="zh-CN"/>
              </w:rPr>
              <w:t>讲习班</w:t>
            </w:r>
            <w:r w:rsidR="00776D8F" w:rsidRPr="00776D8F">
              <w:rPr>
                <w:rFonts w:hint="eastAsia"/>
                <w:b/>
                <w:szCs w:val="24"/>
                <w:lang w:eastAsia="zh-CN"/>
              </w:rPr>
              <w:t>（</w:t>
            </w:r>
            <w:r w:rsidR="00531E56" w:rsidRPr="00776D8F">
              <w:rPr>
                <w:rFonts w:hint="eastAsia"/>
                <w:b/>
                <w:szCs w:val="24"/>
                <w:lang w:eastAsia="zh-CN"/>
              </w:rPr>
              <w:t>2012</w:t>
            </w:r>
            <w:r w:rsidR="00531E56" w:rsidRPr="00776D8F">
              <w:rPr>
                <w:rFonts w:hint="eastAsia"/>
                <w:b/>
                <w:szCs w:val="24"/>
                <w:lang w:eastAsia="zh-CN"/>
              </w:rPr>
              <w:t>年</w:t>
            </w:r>
            <w:r w:rsidR="00F94E03">
              <w:rPr>
                <w:rFonts w:hint="eastAsia"/>
                <w:b/>
                <w:szCs w:val="24"/>
                <w:lang w:eastAsia="zh-CN"/>
              </w:rPr>
              <w:t>9</w:t>
            </w:r>
            <w:r w:rsidR="00531E56" w:rsidRPr="00776D8F">
              <w:rPr>
                <w:rFonts w:hint="eastAsia"/>
                <w:b/>
                <w:szCs w:val="24"/>
                <w:lang w:eastAsia="zh-CN"/>
              </w:rPr>
              <w:t>月</w:t>
            </w:r>
            <w:r w:rsidR="00F94E03">
              <w:rPr>
                <w:rFonts w:hint="eastAsia"/>
                <w:b/>
                <w:szCs w:val="24"/>
                <w:lang w:eastAsia="zh-CN"/>
              </w:rPr>
              <w:t>1</w:t>
            </w:r>
            <w:r w:rsidR="00A610DA">
              <w:rPr>
                <w:rFonts w:hint="eastAsia"/>
                <w:b/>
                <w:szCs w:val="24"/>
                <w:lang w:eastAsia="zh-CN"/>
              </w:rPr>
              <w:t>0</w:t>
            </w:r>
            <w:r w:rsidR="00531E56" w:rsidRPr="00776D8F">
              <w:rPr>
                <w:rFonts w:hint="eastAsia"/>
                <w:b/>
                <w:szCs w:val="24"/>
                <w:lang w:eastAsia="zh-CN"/>
              </w:rPr>
              <w:t>日</w:t>
            </w:r>
            <w:r w:rsidRPr="00776D8F">
              <w:rPr>
                <w:rFonts w:hint="eastAsia"/>
                <w:b/>
                <w:szCs w:val="24"/>
                <w:lang w:eastAsia="zh-CN"/>
              </w:rPr>
              <w:t>，</w:t>
            </w:r>
            <w:r w:rsidR="00F94E03">
              <w:rPr>
                <w:rFonts w:hint="eastAsia"/>
                <w:b/>
                <w:szCs w:val="24"/>
                <w:lang w:eastAsia="zh-CN"/>
              </w:rPr>
              <w:t>俄罗斯，</w:t>
            </w:r>
          </w:p>
          <w:p w:rsidR="00E1779A" w:rsidRPr="00776D8F" w:rsidRDefault="00F94E03" w:rsidP="00F94E03">
            <w:pPr>
              <w:tabs>
                <w:tab w:val="left" w:pos="4111"/>
              </w:tabs>
              <w:spacing w:before="0"/>
              <w:ind w:left="57" w:right="28"/>
              <w:rPr>
                <w:b/>
                <w:szCs w:val="24"/>
                <w:lang w:eastAsia="zh-CN"/>
              </w:rPr>
            </w:pPr>
            <w:r>
              <w:rPr>
                <w:rFonts w:hint="eastAsia"/>
                <w:b/>
                <w:szCs w:val="24"/>
                <w:lang w:eastAsia="zh-CN"/>
              </w:rPr>
              <w:t>莫斯科</w:t>
            </w:r>
            <w:r w:rsidR="00776D8F" w:rsidRPr="00776D8F">
              <w:rPr>
                <w:rFonts w:hint="eastAsia"/>
                <w:b/>
                <w:szCs w:val="24"/>
                <w:lang w:eastAsia="zh-CN"/>
              </w:rPr>
              <w:t>）</w:t>
            </w:r>
          </w:p>
        </w:tc>
      </w:tr>
    </w:tbl>
    <w:p w:rsidR="00E1779A" w:rsidRDefault="00E1779A" w:rsidP="007A7978">
      <w:pPr>
        <w:spacing w:before="160"/>
        <w:ind w:left="-198"/>
        <w:rPr>
          <w:rFonts w:ascii="Century Gothic" w:hAnsi="Century Gothic"/>
          <w:sz w:val="16"/>
          <w:lang w:eastAsia="zh-CN"/>
        </w:rPr>
      </w:pPr>
    </w:p>
    <w:p w:rsidR="00E1779A" w:rsidRDefault="00E1779A" w:rsidP="007A7978">
      <w:pPr>
        <w:spacing w:before="100" w:after="20"/>
        <w:rPr>
          <w:lang w:eastAsia="zh-CN"/>
        </w:rPr>
      </w:pPr>
      <w:bookmarkStart w:id="3" w:name="StartTyping_E"/>
      <w:bookmarkEnd w:id="3"/>
      <w:r>
        <w:rPr>
          <w:rFonts w:hint="eastAsia"/>
          <w:lang w:eastAsia="zh-CN"/>
        </w:rPr>
        <w:t>尊敬的先生</w:t>
      </w:r>
      <w:r>
        <w:rPr>
          <w:rFonts w:hint="eastAsia"/>
          <w:lang w:eastAsia="zh-CN"/>
        </w:rPr>
        <w:t>/</w:t>
      </w:r>
      <w:r>
        <w:rPr>
          <w:rFonts w:hint="eastAsia"/>
          <w:lang w:eastAsia="zh-CN"/>
        </w:rPr>
        <w:t>女士，</w:t>
      </w:r>
    </w:p>
    <w:p w:rsidR="00AB525E" w:rsidRDefault="00AB525E" w:rsidP="007A7978">
      <w:pPr>
        <w:spacing w:before="100" w:after="20"/>
        <w:rPr>
          <w:lang w:eastAsia="zh-CN"/>
        </w:rPr>
      </w:pPr>
    </w:p>
    <w:p w:rsidR="00E1779A" w:rsidRDefault="00E1779A" w:rsidP="005B4AD6">
      <w:pPr>
        <w:tabs>
          <w:tab w:val="clear" w:pos="794"/>
          <w:tab w:val="left" w:pos="851"/>
          <w:tab w:val="left" w:pos="4111"/>
        </w:tabs>
        <w:spacing w:before="0"/>
        <w:ind w:left="57" w:right="28"/>
        <w:rPr>
          <w:lang w:eastAsia="zh-CN"/>
        </w:rPr>
      </w:pPr>
      <w:bookmarkStart w:id="4" w:name="suitetext"/>
      <w:bookmarkStart w:id="5" w:name="text"/>
      <w:bookmarkEnd w:id="4"/>
      <w:bookmarkEnd w:id="5"/>
      <w:r>
        <w:rPr>
          <w:bCs/>
          <w:lang w:eastAsia="zh-CN"/>
        </w:rPr>
        <w:t>1</w:t>
      </w:r>
      <w:r w:rsidR="00661C82" w:rsidRPr="005B4AD6">
        <w:rPr>
          <w:rFonts w:hint="eastAsia"/>
          <w:bCs/>
          <w:lang w:eastAsia="zh-CN"/>
        </w:rPr>
        <w:tab/>
      </w:r>
      <w:r w:rsidRPr="005B4AD6">
        <w:rPr>
          <w:rFonts w:hint="eastAsia"/>
          <w:bCs/>
          <w:lang w:eastAsia="zh-CN"/>
        </w:rPr>
        <w:t>我谨通知</w:t>
      </w:r>
      <w:r>
        <w:rPr>
          <w:rFonts w:hint="eastAsia"/>
          <w:lang w:eastAsia="zh-CN"/>
        </w:rPr>
        <w:t>您，</w:t>
      </w:r>
      <w:r w:rsidR="00A610DA">
        <w:rPr>
          <w:rFonts w:hint="eastAsia"/>
          <w:lang w:eastAsia="zh-CN"/>
        </w:rPr>
        <w:t>应</w:t>
      </w:r>
      <w:r w:rsidR="00F94E03">
        <w:rPr>
          <w:rFonts w:hint="eastAsia"/>
          <w:lang w:eastAsia="zh-CN"/>
        </w:rPr>
        <w:t>国家科技大学经济高院</w:t>
      </w:r>
      <w:r w:rsidR="00A610DA">
        <w:rPr>
          <w:rFonts w:hint="eastAsia"/>
          <w:lang w:eastAsia="zh-CN"/>
        </w:rPr>
        <w:t>的盛情邀请，</w:t>
      </w:r>
      <w:r w:rsidR="000A1393" w:rsidRPr="000A1393">
        <w:rPr>
          <w:rFonts w:hint="eastAsia"/>
          <w:lang w:eastAsia="zh-CN"/>
        </w:rPr>
        <w:t>有关“</w:t>
      </w:r>
      <w:r w:rsidR="00F94E03">
        <w:rPr>
          <w:rFonts w:hint="eastAsia"/>
          <w:b/>
          <w:szCs w:val="24"/>
          <w:lang w:eastAsia="zh-CN"/>
        </w:rPr>
        <w:t>新兴经济体的</w:t>
      </w:r>
      <w:r w:rsidR="00A610DA">
        <w:rPr>
          <w:rFonts w:hint="eastAsia"/>
          <w:b/>
          <w:szCs w:val="24"/>
          <w:lang w:eastAsia="zh-CN"/>
        </w:rPr>
        <w:t>ICT</w:t>
      </w:r>
      <w:r w:rsidR="00A610DA">
        <w:rPr>
          <w:rFonts w:hint="eastAsia"/>
          <w:b/>
          <w:szCs w:val="24"/>
          <w:lang w:eastAsia="zh-CN"/>
        </w:rPr>
        <w:t>创新</w:t>
      </w:r>
      <w:r w:rsidR="00F94E03">
        <w:rPr>
          <w:rFonts w:hint="eastAsia"/>
          <w:lang w:eastAsia="zh-CN"/>
        </w:rPr>
        <w:t>”</w:t>
      </w:r>
      <w:r w:rsidR="000A1393" w:rsidRPr="000A1393">
        <w:rPr>
          <w:rFonts w:hint="eastAsia"/>
          <w:lang w:eastAsia="zh-CN"/>
        </w:rPr>
        <w:t>国际电联讲习班</w:t>
      </w:r>
      <w:r>
        <w:rPr>
          <w:rFonts w:hint="eastAsia"/>
          <w:lang w:eastAsia="zh-CN"/>
        </w:rPr>
        <w:t>将于</w:t>
      </w:r>
      <w:r w:rsidR="00F94E03">
        <w:rPr>
          <w:b/>
          <w:szCs w:val="24"/>
          <w:lang w:eastAsia="zh-CN"/>
        </w:rPr>
        <w:t>2012</w:t>
      </w:r>
      <w:r w:rsidR="00F94E03">
        <w:rPr>
          <w:rFonts w:hint="eastAsia"/>
          <w:b/>
          <w:szCs w:val="24"/>
          <w:lang w:eastAsia="zh-CN"/>
        </w:rPr>
        <w:t>年</w:t>
      </w:r>
      <w:r w:rsidR="00F94E03">
        <w:rPr>
          <w:b/>
          <w:szCs w:val="24"/>
          <w:lang w:eastAsia="zh-CN"/>
        </w:rPr>
        <w:t>9</w:t>
      </w:r>
      <w:r w:rsidR="00F94E03">
        <w:rPr>
          <w:rFonts w:hint="eastAsia"/>
          <w:b/>
          <w:szCs w:val="24"/>
          <w:lang w:eastAsia="zh-CN"/>
        </w:rPr>
        <w:t>月</w:t>
      </w:r>
      <w:r w:rsidR="00F94E03">
        <w:rPr>
          <w:b/>
          <w:szCs w:val="24"/>
          <w:lang w:eastAsia="zh-CN"/>
        </w:rPr>
        <w:t>10</w:t>
      </w:r>
      <w:r w:rsidR="00F94E03">
        <w:rPr>
          <w:rFonts w:hint="eastAsia"/>
          <w:b/>
          <w:szCs w:val="24"/>
          <w:lang w:eastAsia="zh-CN"/>
        </w:rPr>
        <w:t>日</w:t>
      </w:r>
      <w:r w:rsidR="00F94E03">
        <w:rPr>
          <w:rFonts w:hint="eastAsia"/>
          <w:lang w:eastAsia="zh-CN"/>
        </w:rPr>
        <w:t>在</w:t>
      </w:r>
      <w:r w:rsidR="00F94E03">
        <w:rPr>
          <w:rFonts w:hint="eastAsia"/>
          <w:b/>
          <w:szCs w:val="24"/>
          <w:lang w:eastAsia="zh-CN"/>
        </w:rPr>
        <w:t>俄罗斯莫斯科</w:t>
      </w:r>
      <w:r>
        <w:rPr>
          <w:rFonts w:hint="eastAsia"/>
          <w:lang w:eastAsia="zh-CN"/>
        </w:rPr>
        <w:t>举办。</w:t>
      </w:r>
    </w:p>
    <w:p w:rsidR="00E1779A" w:rsidRDefault="00E1779A" w:rsidP="00F94E03">
      <w:pPr>
        <w:overflowPunct w:val="0"/>
        <w:autoSpaceDE w:val="0"/>
        <w:autoSpaceDN w:val="0"/>
        <w:adjustRightInd w:val="0"/>
        <w:ind w:firstLineChars="200" w:firstLine="480"/>
        <w:textAlignment w:val="baseline"/>
        <w:rPr>
          <w:lang w:eastAsia="zh-CN"/>
        </w:rPr>
      </w:pPr>
      <w:r>
        <w:rPr>
          <w:rFonts w:hint="eastAsia"/>
          <w:lang w:eastAsia="zh-CN"/>
        </w:rPr>
        <w:t>讲习班将于第一天</w:t>
      </w:r>
      <w:r w:rsidR="00A610DA">
        <w:rPr>
          <w:rFonts w:hint="eastAsia"/>
          <w:lang w:eastAsia="zh-CN"/>
        </w:rPr>
        <w:t>0</w:t>
      </w:r>
      <w:r w:rsidR="00F94E03">
        <w:rPr>
          <w:rFonts w:hint="eastAsia"/>
          <w:lang w:eastAsia="zh-CN"/>
        </w:rPr>
        <w:t>9:30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w:t>
      </w:r>
      <w:r w:rsidR="00C624C6">
        <w:rPr>
          <w:rFonts w:hint="eastAsia"/>
          <w:szCs w:val="23"/>
          <w:lang w:eastAsia="zh-CN"/>
        </w:rPr>
        <w:t>会</w:t>
      </w:r>
      <w:r w:rsidR="00F94E03">
        <w:rPr>
          <w:rFonts w:hint="eastAsia"/>
          <w:szCs w:val="23"/>
          <w:lang w:eastAsia="zh-CN"/>
        </w:rPr>
        <w:t>场</w:t>
      </w:r>
      <w:r>
        <w:rPr>
          <w:rFonts w:hint="eastAsia"/>
          <w:szCs w:val="23"/>
          <w:lang w:eastAsia="zh-CN"/>
        </w:rPr>
        <w:t>入口处显示。</w:t>
      </w:r>
    </w:p>
    <w:p w:rsidR="00E1779A" w:rsidRDefault="00E1779A" w:rsidP="00F94E03">
      <w:pPr>
        <w:spacing w:before="100" w:after="20"/>
        <w:rPr>
          <w:lang w:eastAsia="zh-CN"/>
        </w:rPr>
      </w:pPr>
      <w:r>
        <w:rPr>
          <w:bCs/>
          <w:lang w:eastAsia="zh-CN"/>
        </w:rPr>
        <w:t>2</w:t>
      </w:r>
      <w:r>
        <w:rPr>
          <w:lang w:eastAsia="zh-CN"/>
        </w:rPr>
        <w:tab/>
      </w:r>
      <w:r>
        <w:rPr>
          <w:rFonts w:hint="eastAsia"/>
          <w:lang w:eastAsia="zh-CN"/>
        </w:rPr>
        <w:t>讨论将用英文进行</w:t>
      </w:r>
      <w:r w:rsidR="00F94E03">
        <w:rPr>
          <w:rFonts w:hint="eastAsia"/>
          <w:lang w:eastAsia="zh-CN"/>
        </w:rPr>
        <w:t>，并配有俄文同传</w:t>
      </w:r>
      <w:r>
        <w:rPr>
          <w:rFonts w:hint="eastAsia"/>
          <w:lang w:eastAsia="zh-CN"/>
        </w:rPr>
        <w:t>。</w:t>
      </w:r>
    </w:p>
    <w:p w:rsidR="00E1779A" w:rsidRDefault="00E1779A" w:rsidP="007A7978">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A610DA">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C624C6" w:rsidRDefault="00E1779A" w:rsidP="007A7978">
      <w:pPr>
        <w:spacing w:before="100" w:after="20"/>
        <w:rPr>
          <w:lang w:eastAsia="zh-CN"/>
        </w:rPr>
      </w:pPr>
      <w:r>
        <w:rPr>
          <w:rFonts w:hint="eastAsia"/>
          <w:lang w:eastAsia="zh-CN"/>
        </w:rPr>
        <w:t>4</w:t>
      </w:r>
      <w:r w:rsidR="00C624C6">
        <w:rPr>
          <w:rFonts w:hint="eastAsia"/>
          <w:lang w:eastAsia="zh-CN"/>
        </w:rPr>
        <w:tab/>
      </w:r>
      <w:r w:rsidR="00C624C6">
        <w:rPr>
          <w:rFonts w:hint="eastAsia"/>
          <w:lang w:eastAsia="zh-CN"/>
        </w:rPr>
        <w:t>讲习班旨在介绍</w:t>
      </w:r>
      <w:r w:rsidR="00A610DA">
        <w:rPr>
          <w:rFonts w:hint="eastAsia"/>
          <w:lang w:eastAsia="zh-CN"/>
        </w:rPr>
        <w:t>焦点组</w:t>
      </w:r>
      <w:r w:rsidR="00C624C6">
        <w:rPr>
          <w:rFonts w:hint="eastAsia"/>
          <w:lang w:eastAsia="zh-CN"/>
        </w:rPr>
        <w:t>的</w:t>
      </w:r>
      <w:r w:rsidR="00787391">
        <w:rPr>
          <w:rFonts w:hint="eastAsia"/>
          <w:lang w:eastAsia="zh-CN"/>
        </w:rPr>
        <w:t>工作计划</w:t>
      </w:r>
      <w:r w:rsidR="00C624C6">
        <w:rPr>
          <w:rFonts w:hint="eastAsia"/>
          <w:lang w:eastAsia="zh-CN"/>
        </w:rPr>
        <w:t>，并</w:t>
      </w:r>
      <w:r w:rsidR="00787391">
        <w:rPr>
          <w:rFonts w:hint="eastAsia"/>
          <w:lang w:eastAsia="zh-CN"/>
        </w:rPr>
        <w:t>突出</w:t>
      </w:r>
      <w:r w:rsidR="00C624C6">
        <w:rPr>
          <w:rFonts w:hint="eastAsia"/>
          <w:lang w:eastAsia="zh-CN"/>
        </w:rPr>
        <w:t>介绍</w:t>
      </w:r>
      <w:r w:rsidR="00787391">
        <w:rPr>
          <w:rFonts w:hint="eastAsia"/>
          <w:lang w:eastAsia="zh-CN"/>
        </w:rPr>
        <w:t>在该区域获得成功</w:t>
      </w:r>
      <w:r w:rsidR="00C624C6">
        <w:rPr>
          <w:rFonts w:hint="eastAsia"/>
          <w:lang w:eastAsia="zh-CN"/>
        </w:rPr>
        <w:t>的</w:t>
      </w:r>
      <w:r w:rsidR="00787391">
        <w:rPr>
          <w:rFonts w:hint="eastAsia"/>
          <w:lang w:eastAsia="zh-CN"/>
        </w:rPr>
        <w:t>具体</w:t>
      </w:r>
      <w:r w:rsidR="00787391">
        <w:rPr>
          <w:rFonts w:hint="eastAsia"/>
          <w:lang w:eastAsia="zh-CN"/>
        </w:rPr>
        <w:t>ICT</w:t>
      </w:r>
      <w:r w:rsidR="00787391">
        <w:rPr>
          <w:rFonts w:hint="eastAsia"/>
          <w:lang w:eastAsia="zh-CN"/>
        </w:rPr>
        <w:t>创新</w:t>
      </w:r>
      <w:r w:rsidR="007A7978">
        <w:rPr>
          <w:rFonts w:hint="eastAsia"/>
          <w:lang w:eastAsia="zh-CN"/>
        </w:rPr>
        <w:t>情况</w:t>
      </w:r>
      <w:r w:rsidR="00787391">
        <w:rPr>
          <w:rFonts w:hint="eastAsia"/>
          <w:lang w:eastAsia="zh-CN"/>
        </w:rPr>
        <w:t>。</w:t>
      </w:r>
    </w:p>
    <w:p w:rsidR="00C624C6" w:rsidRDefault="00E1779A" w:rsidP="00EB6A6C">
      <w:pPr>
        <w:spacing w:before="100" w:after="20"/>
        <w:rPr>
          <w:lang w:eastAsia="zh-CN"/>
        </w:rPr>
      </w:pPr>
      <w:r>
        <w:rPr>
          <w:rFonts w:hint="eastAsia"/>
          <w:lang w:eastAsia="zh-CN"/>
        </w:rPr>
        <w:t>5</w:t>
      </w:r>
      <w:r>
        <w:rPr>
          <w:rFonts w:hint="eastAsia"/>
          <w:lang w:eastAsia="zh-CN"/>
        </w:rPr>
        <w:tab/>
      </w:r>
      <w:r w:rsidR="00C624C6">
        <w:rPr>
          <w:rFonts w:hint="eastAsia"/>
          <w:lang w:eastAsia="zh-CN"/>
        </w:rPr>
        <w:t>讲习班的</w:t>
      </w:r>
      <w:r w:rsidR="007A7978">
        <w:rPr>
          <w:rFonts w:hint="eastAsia"/>
          <w:lang w:eastAsia="zh-CN"/>
        </w:rPr>
        <w:t>日</w:t>
      </w:r>
      <w:r w:rsidR="00C624C6">
        <w:rPr>
          <w:rFonts w:hint="eastAsia"/>
          <w:lang w:eastAsia="zh-CN"/>
        </w:rPr>
        <w:t>程草案</w:t>
      </w:r>
      <w:r w:rsidR="00401A60">
        <w:rPr>
          <w:rFonts w:hint="eastAsia"/>
          <w:lang w:eastAsia="zh-CN"/>
        </w:rPr>
        <w:t>将</w:t>
      </w:r>
      <w:r w:rsidR="00EB6A6C">
        <w:rPr>
          <w:rFonts w:hint="eastAsia"/>
          <w:lang w:val="en-US" w:eastAsia="zh-CN"/>
        </w:rPr>
        <w:t>在</w:t>
      </w:r>
      <w:r w:rsidR="00EB6A6C">
        <w:rPr>
          <w:rFonts w:hint="eastAsia"/>
          <w:lang w:val="en-US" w:eastAsia="zh-CN"/>
        </w:rPr>
        <w:t>ITU-T</w:t>
      </w:r>
      <w:r w:rsidR="00EB6A6C">
        <w:rPr>
          <w:rFonts w:hint="eastAsia"/>
          <w:lang w:val="en-US" w:eastAsia="zh-CN"/>
        </w:rPr>
        <w:t>网站的下列地址提供：</w:t>
      </w:r>
      <w:r w:rsidR="00005D2A">
        <w:fldChar w:fldCharType="begin"/>
      </w:r>
      <w:r w:rsidR="00005D2A">
        <w:instrText xml:space="preserve"> HYPERLINK "http://www.itu.int/en/ITU-T/Workshops-and-Seminars/ict/201209/Pages/default.aspx" </w:instrText>
      </w:r>
      <w:r w:rsidR="00005D2A">
        <w:fldChar w:fldCharType="separate"/>
      </w:r>
      <w:r w:rsidR="00005DA8">
        <w:rPr>
          <w:rStyle w:val="Hyperlink"/>
          <w:rFonts w:asciiTheme="majorBidi" w:hAnsiTheme="majorBidi" w:cstheme="majorBidi"/>
          <w:szCs w:val="24"/>
        </w:rPr>
        <w:t>http://www.itu.int/en/ITU-T/Workshops-and-Seminars/ict/201209/Pages/default.aspx</w:t>
      </w:r>
      <w:r w:rsidR="00005D2A">
        <w:rPr>
          <w:rStyle w:val="Hyperlink"/>
          <w:rFonts w:asciiTheme="majorBidi" w:hAnsiTheme="majorBidi" w:cstheme="majorBidi"/>
          <w:szCs w:val="24"/>
        </w:rPr>
        <w:fldChar w:fldCharType="end"/>
      </w:r>
      <w:r w:rsidR="00EB6A6C">
        <w:rPr>
          <w:rFonts w:ascii="SimSun" w:hAnsi="SimSun" w:cs="SimSun" w:hint="eastAsia"/>
          <w:lang w:eastAsia="zh-CN"/>
        </w:rPr>
        <w:t>。</w:t>
      </w:r>
    </w:p>
    <w:p w:rsidR="00776D8F" w:rsidRPr="00005DA8" w:rsidRDefault="00E1779A" w:rsidP="00EB6A6C">
      <w:pPr>
        <w:pStyle w:val="BodyText2"/>
        <w:rPr>
          <w:rFonts w:eastAsiaTheme="minorEastAsia"/>
          <w:lang w:val="en-US" w:eastAsia="zh-CN"/>
        </w:rPr>
      </w:pPr>
      <w:r>
        <w:rPr>
          <w:rFonts w:eastAsia="SimSun" w:hint="eastAsia"/>
          <w:lang w:val="en-US" w:eastAsia="zh-CN"/>
        </w:rPr>
        <w:t>6</w:t>
      </w:r>
      <w:r>
        <w:rPr>
          <w:rFonts w:eastAsia="SimSun" w:hint="eastAsia"/>
          <w:lang w:val="en-US" w:eastAsia="zh-CN"/>
        </w:rPr>
        <w:tab/>
      </w:r>
      <w:r w:rsidR="00005DA8">
        <w:rPr>
          <w:rFonts w:eastAsia="SimSun" w:hint="eastAsia"/>
          <w:lang w:val="en-US" w:eastAsia="zh-CN"/>
        </w:rPr>
        <w:t>包括酒店住宿、交通与签证要求在内的信息见</w:t>
      </w:r>
      <w:r w:rsidR="00005DA8" w:rsidRPr="00005DA8">
        <w:rPr>
          <w:rFonts w:eastAsia="SimSun" w:hint="eastAsia"/>
          <w:b/>
          <w:bCs/>
          <w:lang w:val="en-US" w:eastAsia="zh-CN"/>
        </w:rPr>
        <w:t>附件</w:t>
      </w:r>
      <w:r w:rsidR="00005DA8" w:rsidRPr="00005DA8">
        <w:rPr>
          <w:rFonts w:eastAsia="SimSun" w:hint="eastAsia"/>
          <w:b/>
          <w:bCs/>
          <w:lang w:val="en-US" w:eastAsia="zh-CN"/>
        </w:rPr>
        <w:t>1</w:t>
      </w:r>
      <w:r w:rsidR="00005DA8">
        <w:rPr>
          <w:rFonts w:eastAsia="SimSun" w:hint="eastAsia"/>
          <w:lang w:val="en-US" w:eastAsia="zh-CN"/>
        </w:rPr>
        <w:t>以及国际电联网站：</w:t>
      </w:r>
      <w:r w:rsidR="00005D2A">
        <w:fldChar w:fldCharType="begin"/>
      </w:r>
      <w:r w:rsidR="00005D2A">
        <w:instrText xml:space="preserve"> HYPERLINK "http://www.itu.int/en/ITU-T/Workshops-and-Seminars/ict/201209/Pages/default.aspx" </w:instrText>
      </w:r>
      <w:r w:rsidR="00005D2A">
        <w:fldChar w:fldCharType="separate"/>
      </w:r>
      <w:r w:rsidR="00005DA8">
        <w:rPr>
          <w:rStyle w:val="Hyperlink"/>
        </w:rPr>
        <w:t>http://www.itu.int/en/ITU-T/Workshops-and-Seminars/ict/201209/Pages/default.aspx</w:t>
      </w:r>
      <w:r w:rsidR="00005D2A">
        <w:rPr>
          <w:rStyle w:val="Hyperlink"/>
        </w:rPr>
        <w:fldChar w:fldCharType="end"/>
      </w:r>
      <w:r w:rsidR="00005DA8">
        <w:rPr>
          <w:rFonts w:eastAsiaTheme="minorEastAsia" w:hint="eastAsia"/>
          <w:lang w:eastAsia="zh-CN"/>
        </w:rPr>
        <w:t>。</w:t>
      </w:r>
    </w:p>
    <w:p w:rsidR="003A11E5" w:rsidRDefault="003A11E5">
      <w:pPr>
        <w:tabs>
          <w:tab w:val="clear" w:pos="794"/>
          <w:tab w:val="clear" w:pos="1191"/>
          <w:tab w:val="clear" w:pos="1588"/>
          <w:tab w:val="clear" w:pos="1985"/>
        </w:tabs>
        <w:spacing w:before="0"/>
        <w:rPr>
          <w:lang w:val="en-US" w:eastAsia="zh-CN"/>
        </w:rPr>
      </w:pPr>
      <w:r>
        <w:rPr>
          <w:lang w:val="en-US" w:eastAsia="zh-CN"/>
        </w:rPr>
        <w:br w:type="page"/>
      </w:r>
    </w:p>
    <w:p w:rsidR="001804A2" w:rsidRDefault="00E1779A" w:rsidP="00401A60">
      <w:pPr>
        <w:tabs>
          <w:tab w:val="clear" w:pos="1191"/>
          <w:tab w:val="left" w:pos="993"/>
        </w:tabs>
        <w:overflowPunct w:val="0"/>
        <w:autoSpaceDE w:val="0"/>
        <w:autoSpaceDN w:val="0"/>
        <w:adjustRightInd w:val="0"/>
        <w:textAlignment w:val="baseline"/>
        <w:rPr>
          <w:lang w:val="en-US" w:eastAsia="zh-CN"/>
        </w:rPr>
      </w:pPr>
      <w:r w:rsidRPr="00E1779A">
        <w:rPr>
          <w:rFonts w:hint="eastAsia"/>
          <w:lang w:val="en-US" w:eastAsia="zh-CN"/>
        </w:rPr>
        <w:lastRenderedPageBreak/>
        <w:t>7</w:t>
      </w:r>
      <w:r w:rsidRPr="00E1779A">
        <w:rPr>
          <w:rFonts w:hint="eastAsia"/>
          <w:lang w:val="en-US" w:eastAsia="zh-CN"/>
        </w:rPr>
        <w:tab/>
      </w:r>
      <w:r w:rsidR="00176811">
        <w:rPr>
          <w:rFonts w:hint="eastAsia"/>
          <w:b/>
          <w:bCs/>
          <w:lang w:val="en-US" w:eastAsia="zh-CN"/>
        </w:rPr>
        <w:t>与会补贴</w:t>
      </w:r>
      <w:r w:rsidR="007A7978">
        <w:rPr>
          <w:rFonts w:hint="eastAsia"/>
          <w:lang w:val="en-US" w:eastAsia="zh-CN"/>
        </w:rPr>
        <w:t>：我们高兴地通知您，国际电联将视可用资金情况，</w:t>
      </w:r>
      <w:r w:rsidR="00176811">
        <w:rPr>
          <w:rFonts w:hint="eastAsia"/>
          <w:lang w:val="en-US" w:eastAsia="zh-CN"/>
        </w:rPr>
        <w:t>向每个</w:t>
      </w:r>
      <w:r w:rsidR="00787391">
        <w:rPr>
          <w:rFonts w:hint="eastAsia"/>
          <w:lang w:val="en-US" w:eastAsia="zh-CN"/>
        </w:rPr>
        <w:t>相关</w:t>
      </w:r>
      <w:r w:rsidR="00176811">
        <w:rPr>
          <w:rFonts w:hint="eastAsia"/>
          <w:lang w:val="en-US" w:eastAsia="zh-CN"/>
        </w:rPr>
        <w:t>主管部门提供一份全额与会补贴或两份非全额与会补贴，以促进最不发达国家或低收入发展中国家代表的与会（</w:t>
      </w:r>
      <w:hyperlink r:id="rId11" w:history="1">
        <w:r w:rsidR="00005DA8">
          <w:rPr>
            <w:rStyle w:val="Hyperlink"/>
            <w:szCs w:val="24"/>
          </w:rPr>
          <w:t>http://itu.int/en/ITU-T/info/Pages/resources.aspx</w:t>
        </w:r>
      </w:hyperlink>
      <w:r w:rsidR="00176811">
        <w:rPr>
          <w:rFonts w:hint="eastAsia"/>
          <w:lang w:val="en-US" w:eastAsia="zh-CN"/>
        </w:rPr>
        <w:t>）。申请与会补贴时必须得到相关国际电联成员国主管部门的授权。与会补贴申请表（请使用</w:t>
      </w:r>
      <w:r w:rsidR="00176811">
        <w:rPr>
          <w:rFonts w:hint="eastAsia"/>
          <w:b/>
          <w:bCs/>
          <w:lang w:val="en-US" w:eastAsia="zh-CN"/>
        </w:rPr>
        <w:t>附件</w:t>
      </w:r>
      <w:r w:rsidR="00176811">
        <w:rPr>
          <w:b/>
          <w:bCs/>
          <w:lang w:val="en-US" w:eastAsia="zh-CN"/>
        </w:rPr>
        <w:t>2</w:t>
      </w:r>
      <w:r w:rsidR="00176811">
        <w:rPr>
          <w:rFonts w:hint="eastAsia"/>
          <w:lang w:val="en-US" w:eastAsia="zh-CN"/>
        </w:rPr>
        <w:t>中的</w:t>
      </w:r>
      <w:r w:rsidR="00176811" w:rsidRPr="001804A2">
        <w:rPr>
          <w:rFonts w:hint="eastAsia"/>
          <w:lang w:val="en-US" w:eastAsia="zh-CN"/>
        </w:rPr>
        <w:t>表</w:t>
      </w:r>
      <w:r w:rsidR="001804A2" w:rsidRPr="001804A2">
        <w:rPr>
          <w:rFonts w:hint="eastAsia"/>
          <w:lang w:val="en-US" w:eastAsia="zh-CN"/>
        </w:rPr>
        <w:t>格</w:t>
      </w:r>
      <w:r w:rsidR="00176811">
        <w:rPr>
          <w:rFonts w:hint="eastAsia"/>
          <w:lang w:val="en-US" w:eastAsia="zh-CN"/>
        </w:rPr>
        <w:t>）必须在</w:t>
      </w:r>
      <w:r w:rsidR="00176811">
        <w:rPr>
          <w:b/>
          <w:bCs/>
          <w:lang w:val="en-US" w:eastAsia="zh-CN"/>
        </w:rPr>
        <w:t>2012</w:t>
      </w:r>
      <w:r w:rsidR="00176811">
        <w:rPr>
          <w:rFonts w:hint="eastAsia"/>
          <w:b/>
          <w:bCs/>
          <w:lang w:val="en-US" w:eastAsia="zh-CN"/>
        </w:rPr>
        <w:t>年</w:t>
      </w:r>
      <w:r w:rsidR="00005DA8">
        <w:rPr>
          <w:rFonts w:hint="eastAsia"/>
          <w:b/>
          <w:bCs/>
          <w:lang w:val="en-US" w:eastAsia="zh-CN"/>
        </w:rPr>
        <w:t>8</w:t>
      </w:r>
      <w:r w:rsidR="00176811">
        <w:rPr>
          <w:rFonts w:hint="eastAsia"/>
          <w:b/>
          <w:bCs/>
          <w:lang w:val="en-US" w:eastAsia="zh-CN"/>
        </w:rPr>
        <w:t>月</w:t>
      </w:r>
      <w:r w:rsidR="00005DA8">
        <w:rPr>
          <w:rFonts w:hint="eastAsia"/>
          <w:b/>
          <w:bCs/>
          <w:lang w:val="en-US" w:eastAsia="zh-CN"/>
        </w:rPr>
        <w:t>13</w:t>
      </w:r>
      <w:r w:rsidR="00176811">
        <w:rPr>
          <w:rFonts w:hint="eastAsia"/>
          <w:b/>
          <w:bCs/>
          <w:lang w:val="en-US" w:eastAsia="zh-CN"/>
        </w:rPr>
        <w:t>日</w:t>
      </w:r>
      <w:r w:rsidR="00176811" w:rsidRPr="00412281">
        <w:rPr>
          <w:rFonts w:hint="eastAsia"/>
          <w:b/>
          <w:bCs/>
          <w:lang w:val="en-US" w:eastAsia="zh-CN"/>
        </w:rPr>
        <w:t>之前</w:t>
      </w:r>
      <w:r w:rsidR="00176811">
        <w:rPr>
          <w:rFonts w:hint="eastAsia"/>
          <w:lang w:val="en-US" w:eastAsia="zh-CN"/>
        </w:rPr>
        <w:t>填妥并交回国际电联。（请注意，在</w:t>
      </w:r>
      <w:r w:rsidR="00176811">
        <w:rPr>
          <w:lang w:val="en-US" w:eastAsia="zh-CN"/>
        </w:rPr>
        <w:t>2008</w:t>
      </w:r>
      <w:r w:rsidR="00176811">
        <w:rPr>
          <w:rFonts w:hint="eastAsia"/>
          <w:lang w:val="en-US" w:eastAsia="zh-CN"/>
        </w:rPr>
        <w:t>年世界电信标准化全会（</w:t>
      </w:r>
      <w:r w:rsidR="00176811">
        <w:rPr>
          <w:lang w:val="en-US" w:eastAsia="zh-CN"/>
        </w:rPr>
        <w:t>WTSA-08</w:t>
      </w:r>
      <w:r w:rsidR="00176811">
        <w:rPr>
          <w:rFonts w:hint="eastAsia"/>
          <w:lang w:val="en-US" w:eastAsia="zh-CN"/>
        </w:rPr>
        <w:t>）上，各代表团团长做出了承诺，他们将向其正副主席候选人提供必要的资源，以便相关人员在整四年任职期内能够履行职责</w:t>
      </w:r>
      <w:r w:rsidR="00401A60">
        <w:rPr>
          <w:rFonts w:hint="eastAsia"/>
          <w:lang w:val="en-US" w:eastAsia="zh-CN"/>
        </w:rPr>
        <w:t>。</w:t>
      </w:r>
      <w:r w:rsidR="00176811">
        <w:rPr>
          <w:rFonts w:hint="eastAsia"/>
          <w:lang w:val="en-US" w:eastAsia="zh-CN"/>
        </w:rPr>
        <w:t>因此，正副主席不会从国际电联得到任何财务资助。）</w:t>
      </w:r>
    </w:p>
    <w:p w:rsidR="00E1779A" w:rsidRPr="009C5115" w:rsidRDefault="00E1779A" w:rsidP="00401A60">
      <w:pPr>
        <w:tabs>
          <w:tab w:val="clear" w:pos="1191"/>
          <w:tab w:val="left" w:pos="993"/>
        </w:tabs>
        <w:overflowPunct w:val="0"/>
        <w:autoSpaceDE w:val="0"/>
        <w:autoSpaceDN w:val="0"/>
        <w:adjustRightInd w:val="0"/>
        <w:textAlignment w:val="baseline"/>
        <w:rPr>
          <w:rFonts w:eastAsiaTheme="minorEastAsia"/>
          <w:lang w:eastAsia="zh-CN"/>
        </w:rPr>
      </w:pPr>
      <w:r>
        <w:rPr>
          <w:rFonts w:hint="eastAsia"/>
          <w:lang w:eastAsia="zh-CN"/>
        </w:rPr>
        <w:t>8</w:t>
      </w:r>
      <w:r>
        <w:rPr>
          <w:rFonts w:hint="eastAsia"/>
          <w:lang w:eastAsia="zh-CN"/>
        </w:rPr>
        <w:tab/>
      </w:r>
      <w:r w:rsidR="00BD4533">
        <w:rPr>
          <w:rFonts w:hint="eastAsia"/>
          <w:lang w:eastAsia="zh-CN"/>
        </w:rPr>
        <w:t>为便于电信标准化局就讲习班的组织做出必要安排，我希望您能通过</w:t>
      </w:r>
      <w:r w:rsidR="00787391">
        <w:rPr>
          <w:rFonts w:hint="eastAsia"/>
          <w:lang w:eastAsia="zh-CN"/>
        </w:rPr>
        <w:t>网址</w:t>
      </w:r>
      <w:hyperlink r:id="rId12" w:history="1">
        <w:r w:rsidR="00005DA8">
          <w:rPr>
            <w:rStyle w:val="Hyperlink"/>
            <w:lang w:eastAsia="zh-CN"/>
          </w:rPr>
          <w:t>http://www.itu.int/en/ITU-T/Workshops-and-Seminars/ict/201209/Pages/default.aspx</w:t>
        </w:r>
      </w:hyperlink>
      <w:r w:rsidR="00BD4533">
        <w:rPr>
          <w:rFonts w:hint="eastAsia"/>
          <w:lang w:val="en-US" w:eastAsia="zh-CN"/>
        </w:rPr>
        <w:t>以</w:t>
      </w:r>
      <w:r w:rsidR="00BD4533">
        <w:rPr>
          <w:rFonts w:hint="eastAsia"/>
          <w:lang w:eastAsia="zh-CN"/>
        </w:rPr>
        <w:t>在线形式尽早、但</w:t>
      </w:r>
      <w:r w:rsidR="00BD4533">
        <w:rPr>
          <w:rFonts w:hint="eastAsia"/>
          <w:b/>
          <w:bCs/>
          <w:lang w:eastAsia="zh-CN"/>
        </w:rPr>
        <w:t>不迟于</w:t>
      </w:r>
      <w:r w:rsidR="00BD4533" w:rsidRPr="00BD4533">
        <w:rPr>
          <w:rFonts w:hint="eastAsia"/>
          <w:b/>
          <w:bCs/>
          <w:lang w:eastAsia="zh-CN"/>
        </w:rPr>
        <w:t>2012</w:t>
      </w:r>
      <w:r w:rsidR="00BD4533" w:rsidRPr="00BD4533">
        <w:rPr>
          <w:rFonts w:hint="eastAsia"/>
          <w:b/>
          <w:bCs/>
          <w:lang w:eastAsia="zh-CN"/>
        </w:rPr>
        <w:t>年</w:t>
      </w:r>
      <w:r w:rsidR="00005DA8">
        <w:rPr>
          <w:rFonts w:hint="eastAsia"/>
          <w:b/>
          <w:bCs/>
          <w:lang w:eastAsia="zh-CN"/>
        </w:rPr>
        <w:t>9</w:t>
      </w:r>
      <w:r w:rsidR="00BD4533" w:rsidRPr="00BD4533">
        <w:rPr>
          <w:rFonts w:hint="eastAsia"/>
          <w:b/>
          <w:bCs/>
          <w:lang w:eastAsia="zh-CN"/>
        </w:rPr>
        <w:t>月</w:t>
      </w:r>
      <w:r w:rsidR="00787391">
        <w:rPr>
          <w:rFonts w:hint="eastAsia"/>
          <w:b/>
          <w:bCs/>
          <w:lang w:eastAsia="zh-CN"/>
        </w:rPr>
        <w:t>3</w:t>
      </w:r>
      <w:r w:rsidR="00BD4533" w:rsidRPr="00BD4533">
        <w:rPr>
          <w:rFonts w:hint="eastAsia"/>
          <w:b/>
          <w:bCs/>
          <w:lang w:eastAsia="zh-CN"/>
        </w:rPr>
        <w:t>日</w:t>
      </w:r>
      <w:r w:rsidR="00BD4533">
        <w:rPr>
          <w:rFonts w:hint="eastAsia"/>
          <w:lang w:eastAsia="zh-CN"/>
        </w:rPr>
        <w:t>进行注册。</w:t>
      </w:r>
      <w:r w:rsidR="00BD4533">
        <w:rPr>
          <w:rFonts w:hint="eastAsia"/>
          <w:b/>
          <w:bCs/>
          <w:lang w:eastAsia="zh-CN"/>
        </w:rPr>
        <w:t>请注意，讲习班与会者的预注册仅以</w:t>
      </w:r>
      <w:r w:rsidR="00BD4533" w:rsidRPr="009673E0">
        <w:rPr>
          <w:rFonts w:ascii="STKaiti" w:eastAsia="STKaiti" w:hAnsi="STKaiti" w:hint="eastAsia"/>
          <w:b/>
          <w:bCs/>
          <w:lang w:eastAsia="zh-CN"/>
        </w:rPr>
        <w:t>在线</w:t>
      </w:r>
      <w:r w:rsidR="00BD4533">
        <w:rPr>
          <w:rFonts w:hint="eastAsia"/>
          <w:b/>
          <w:bCs/>
          <w:lang w:eastAsia="zh-CN"/>
        </w:rPr>
        <w:t>方式进行</w:t>
      </w:r>
      <w:r w:rsidR="00BD4533" w:rsidRPr="00BD4533">
        <w:rPr>
          <w:rFonts w:hint="eastAsia"/>
          <w:b/>
          <w:bCs/>
          <w:lang w:eastAsia="zh-CN"/>
        </w:rPr>
        <w:t>。可以通过远程参与方式参加此讲习班。</w:t>
      </w:r>
      <w:r w:rsidR="00787391" w:rsidRPr="00787391">
        <w:rPr>
          <w:rFonts w:hint="eastAsia"/>
          <w:lang w:eastAsia="zh-CN"/>
        </w:rPr>
        <w:t>详尽信息见</w:t>
      </w:r>
      <w:r w:rsidR="00787391">
        <w:rPr>
          <w:rFonts w:hint="eastAsia"/>
          <w:lang w:eastAsia="zh-CN"/>
        </w:rPr>
        <w:t>该活动的网址</w:t>
      </w:r>
      <w:r w:rsidR="00787391" w:rsidRPr="00787391">
        <w:rPr>
          <w:rFonts w:hint="eastAsia"/>
          <w:lang w:eastAsia="zh-CN"/>
        </w:rPr>
        <w:t>：</w:t>
      </w:r>
      <w:r w:rsidR="00005D2A">
        <w:fldChar w:fldCharType="begin"/>
      </w:r>
      <w:r w:rsidR="00005D2A">
        <w:rPr>
          <w:lang w:eastAsia="zh-CN"/>
        </w:rPr>
        <w:instrText xml:space="preserve"> HYPERLINK "http://www.itu.int/en/ITU-T/Workshops-and-Seminars/ict/201209/Pages/default.aspx" </w:instrText>
      </w:r>
      <w:r w:rsidR="00005D2A">
        <w:fldChar w:fldCharType="separate"/>
      </w:r>
      <w:r w:rsidR="00005DA8">
        <w:rPr>
          <w:rStyle w:val="Hyperlink"/>
          <w:szCs w:val="24"/>
          <w:lang w:eastAsia="zh-CN"/>
        </w:rPr>
        <w:t>http://www.itu.int/en/ITU-T/Workshops-and-Seminars/ict/201209/Pages/default.aspx</w:t>
      </w:r>
      <w:r w:rsidR="00005D2A">
        <w:rPr>
          <w:rStyle w:val="Hyperlink"/>
          <w:szCs w:val="24"/>
          <w:lang w:eastAsia="zh-CN"/>
        </w:rPr>
        <w:fldChar w:fldCharType="end"/>
      </w:r>
      <w:r w:rsidR="00005DA8">
        <w:rPr>
          <w:rFonts w:hint="eastAsia"/>
          <w:lang w:eastAsia="zh-CN"/>
        </w:rPr>
        <w:t>。</w:t>
      </w:r>
    </w:p>
    <w:p w:rsidR="00E1779A" w:rsidRDefault="00E1779A" w:rsidP="008A2D9C">
      <w:pPr>
        <w:tabs>
          <w:tab w:val="left" w:pos="1418"/>
          <w:tab w:val="left" w:pos="1702"/>
          <w:tab w:val="left" w:pos="2160"/>
        </w:tabs>
        <w:spacing w:before="100" w:after="20"/>
        <w:ind w:right="-96"/>
        <w:jc w:val="both"/>
        <w:rPr>
          <w:lang w:eastAsia="zh-CN"/>
        </w:rPr>
      </w:pPr>
      <w:r>
        <w:rPr>
          <w:lang w:eastAsia="zh-CN"/>
        </w:rPr>
        <w:t>9</w:t>
      </w:r>
      <w:r>
        <w:rPr>
          <w:lang w:eastAsia="zh-CN"/>
        </w:rPr>
        <w:tab/>
      </w:r>
      <w:r w:rsidR="00BD4533" w:rsidRPr="00776D8F">
        <w:rPr>
          <w:rFonts w:hint="eastAsia"/>
          <w:lang w:eastAsia="zh-CN"/>
        </w:rPr>
        <w:t>我们</w:t>
      </w:r>
      <w:r w:rsidR="00BD4533" w:rsidRPr="00776D8F">
        <w:rPr>
          <w:rFonts w:hint="eastAsia"/>
          <w:lang w:val="fr-CH" w:eastAsia="zh-CN"/>
        </w:rPr>
        <w:t>谨</w:t>
      </w:r>
      <w:r w:rsidR="00BD4533" w:rsidRPr="00776D8F">
        <w:rPr>
          <w:rFonts w:hint="eastAsia"/>
          <w:lang w:eastAsia="zh-CN"/>
        </w:rPr>
        <w:t>在此提醒您，一些国家的公民需要获得签证才能入境</w:t>
      </w:r>
      <w:r w:rsidR="008A2D9C">
        <w:rPr>
          <w:rFonts w:hint="eastAsia"/>
          <w:lang w:eastAsia="zh-CN"/>
        </w:rPr>
        <w:t>俄罗斯</w:t>
      </w:r>
      <w:r w:rsidR="00BD4533" w:rsidRPr="00776D8F">
        <w:rPr>
          <w:rFonts w:hint="eastAsia"/>
          <w:lang w:eastAsia="zh-CN"/>
        </w:rPr>
        <w:t>并逗留。</w:t>
      </w:r>
      <w:r w:rsidR="00401A60">
        <w:rPr>
          <w:rFonts w:hint="eastAsia"/>
          <w:lang w:eastAsia="zh-CN"/>
        </w:rPr>
        <w:t>与会者自行进行签证安排。</w:t>
      </w:r>
      <w:r w:rsidR="00BD4533" w:rsidRPr="00776D8F">
        <w:rPr>
          <w:rFonts w:hint="eastAsia"/>
          <w:lang w:eastAsia="zh-CN"/>
        </w:rPr>
        <w:t>签证必须向驻贵国的</w:t>
      </w:r>
      <w:r w:rsidR="00401A60">
        <w:rPr>
          <w:rFonts w:hint="eastAsia"/>
          <w:lang w:eastAsia="zh-CN"/>
        </w:rPr>
        <w:t>俄罗斯</w:t>
      </w:r>
      <w:r w:rsidR="00BD4533" w:rsidRPr="00776D8F">
        <w:rPr>
          <w:rFonts w:hint="eastAsia"/>
          <w:lang w:eastAsia="zh-CN"/>
        </w:rPr>
        <w:t>使馆或领事馆申请，并随后领取。如贵国没有此类机构，则请向驻离出发国最近的国家的此类机构申请并领取。</w:t>
      </w:r>
    </w:p>
    <w:p w:rsidR="00826F7C" w:rsidRDefault="00AB3DE4" w:rsidP="00673846">
      <w:pPr>
        <w:ind w:firstLineChars="200" w:firstLine="480"/>
        <w:rPr>
          <w:lang w:eastAsia="ja-JP"/>
        </w:rPr>
      </w:pPr>
      <w:r>
        <w:rPr>
          <w:rFonts w:hint="eastAsia"/>
          <w:lang w:eastAsia="zh-CN"/>
        </w:rPr>
        <w:t>希望</w:t>
      </w:r>
      <w:r w:rsidR="00401A60">
        <w:rPr>
          <w:rFonts w:hint="eastAsia"/>
          <w:lang w:eastAsia="zh-CN"/>
        </w:rPr>
        <w:t>获取</w:t>
      </w:r>
      <w:r>
        <w:rPr>
          <w:rFonts w:hint="eastAsia"/>
          <w:lang w:eastAsia="zh-CN"/>
        </w:rPr>
        <w:t>邀请函和</w:t>
      </w:r>
      <w:r>
        <w:rPr>
          <w:lang w:eastAsia="ja-JP"/>
        </w:rPr>
        <w:t>/</w:t>
      </w:r>
      <w:r>
        <w:rPr>
          <w:rFonts w:hint="eastAsia"/>
          <w:lang w:eastAsia="zh-CN"/>
        </w:rPr>
        <w:t>或协助办理入境俄罗斯签证函</w:t>
      </w:r>
      <w:r w:rsidR="00FA2B0F">
        <w:rPr>
          <w:rFonts w:hint="eastAsia"/>
          <w:lang w:eastAsia="zh-CN"/>
        </w:rPr>
        <w:t>的与会者请向东道主组织以下联系人提出请求：</w:t>
      </w:r>
    </w:p>
    <w:p w:rsidR="00826F7C" w:rsidRPr="00673846" w:rsidRDefault="00826F7C" w:rsidP="000750CE">
      <w:pPr>
        <w:overflowPunct w:val="0"/>
        <w:autoSpaceDE w:val="0"/>
        <w:autoSpaceDN w:val="0"/>
        <w:adjustRightInd w:val="0"/>
        <w:textAlignment w:val="baseline"/>
        <w:rPr>
          <w:szCs w:val="24"/>
          <w:lang w:val="es-ES"/>
        </w:rPr>
      </w:pPr>
      <w:r w:rsidRPr="00673846">
        <w:rPr>
          <w:szCs w:val="24"/>
          <w:lang w:val="es-ES"/>
        </w:rPr>
        <w:t xml:space="preserve">Julia </w:t>
      </w:r>
      <w:proofErr w:type="spellStart"/>
      <w:r w:rsidRPr="00673846">
        <w:rPr>
          <w:szCs w:val="24"/>
          <w:lang w:val="es-ES"/>
        </w:rPr>
        <w:t>Taratukhina</w:t>
      </w:r>
      <w:proofErr w:type="spellEnd"/>
      <w:r w:rsidR="00FA2B0F">
        <w:rPr>
          <w:rFonts w:hint="eastAsia"/>
          <w:szCs w:val="24"/>
          <w:lang w:val="es-ES" w:eastAsia="zh-CN"/>
        </w:rPr>
        <w:t>博士</w:t>
      </w:r>
      <w:r w:rsidR="00FA2B0F" w:rsidRPr="00673846">
        <w:rPr>
          <w:rFonts w:hint="eastAsia"/>
          <w:color w:val="000000"/>
          <w:szCs w:val="24"/>
          <w:shd w:val="clear" w:color="auto" w:fill="FFFFFF"/>
          <w:lang w:val="es-ES" w:eastAsia="zh-CN"/>
        </w:rPr>
        <w:t>（</w:t>
      </w:r>
      <w:r w:rsidR="00FA2B0F">
        <w:rPr>
          <w:rFonts w:hint="eastAsia"/>
          <w:szCs w:val="24"/>
          <w:lang w:val="es-ES" w:eastAsia="zh-CN"/>
        </w:rPr>
        <w:t>电子邮件</w:t>
      </w:r>
      <w:r w:rsidR="00FA2B0F" w:rsidRPr="00673846">
        <w:rPr>
          <w:rFonts w:hint="eastAsia"/>
          <w:szCs w:val="24"/>
          <w:lang w:val="es-ES" w:eastAsia="zh-CN"/>
        </w:rPr>
        <w:t>：</w:t>
      </w:r>
      <w:r w:rsidR="00005D2A">
        <w:fldChar w:fldCharType="begin"/>
      </w:r>
      <w:r w:rsidR="00005D2A" w:rsidRPr="00807F67">
        <w:rPr>
          <w:lang w:val="es-ES_tradnl"/>
        </w:rPr>
        <w:instrText xml:space="preserve"> HYPERLINK "mailto:jtaratuhina@hse.ru" </w:instrText>
      </w:r>
      <w:r w:rsidR="00005D2A">
        <w:fldChar w:fldCharType="separate"/>
      </w:r>
      <w:r w:rsidRPr="00673846">
        <w:rPr>
          <w:rStyle w:val="Hyperlink"/>
          <w:szCs w:val="24"/>
          <w:shd w:val="clear" w:color="auto" w:fill="FFFFFF"/>
          <w:lang w:val="es-ES"/>
        </w:rPr>
        <w:t>jtaratuhina@hse.ru</w:t>
      </w:r>
      <w:r w:rsidR="00005D2A">
        <w:rPr>
          <w:rStyle w:val="Hyperlink"/>
          <w:szCs w:val="24"/>
          <w:shd w:val="clear" w:color="auto" w:fill="FFFFFF"/>
          <w:lang w:val="es-ES"/>
        </w:rPr>
        <w:fldChar w:fldCharType="end"/>
      </w:r>
      <w:r w:rsidR="00FA2B0F" w:rsidRPr="00673846">
        <w:rPr>
          <w:rFonts w:hint="eastAsia"/>
          <w:szCs w:val="24"/>
          <w:lang w:val="es-ES" w:eastAsia="zh-CN"/>
        </w:rPr>
        <w:t>，</w:t>
      </w:r>
      <w:r w:rsidR="00FA2B0F">
        <w:rPr>
          <w:rFonts w:hint="eastAsia"/>
          <w:szCs w:val="24"/>
          <w:lang w:val="es-ES" w:eastAsia="zh-CN"/>
        </w:rPr>
        <w:t>移动电话</w:t>
      </w:r>
      <w:r w:rsidR="00FA2B0F" w:rsidRPr="00673846">
        <w:rPr>
          <w:rFonts w:hint="eastAsia"/>
          <w:szCs w:val="24"/>
          <w:lang w:val="es-ES" w:eastAsia="zh-CN"/>
        </w:rPr>
        <w:t>：</w:t>
      </w:r>
      <w:r w:rsidRPr="00673846">
        <w:rPr>
          <w:color w:val="000000"/>
          <w:szCs w:val="24"/>
          <w:shd w:val="clear" w:color="auto" w:fill="FFFFFF"/>
          <w:lang w:val="es-ES"/>
        </w:rPr>
        <w:t>+79057877546</w:t>
      </w:r>
      <w:r w:rsidR="00FA2B0F" w:rsidRPr="00673846">
        <w:rPr>
          <w:rFonts w:hint="eastAsia"/>
          <w:color w:val="000000"/>
          <w:szCs w:val="24"/>
          <w:shd w:val="clear" w:color="auto" w:fill="FFFFFF"/>
          <w:lang w:val="es-ES" w:eastAsia="zh-CN"/>
        </w:rPr>
        <w:t>）</w:t>
      </w:r>
    </w:p>
    <w:p w:rsidR="00826F7C" w:rsidRPr="00673846" w:rsidRDefault="00826F7C" w:rsidP="00581716">
      <w:pPr>
        <w:overflowPunct w:val="0"/>
        <w:autoSpaceDE w:val="0"/>
        <w:autoSpaceDN w:val="0"/>
        <w:adjustRightInd w:val="0"/>
        <w:textAlignment w:val="baseline"/>
        <w:rPr>
          <w:color w:val="000000"/>
          <w:szCs w:val="24"/>
          <w:shd w:val="clear" w:color="auto" w:fill="FFFFFF"/>
          <w:lang w:val="es-ES"/>
        </w:rPr>
      </w:pPr>
      <w:proofErr w:type="spellStart"/>
      <w:r w:rsidRPr="00673846">
        <w:rPr>
          <w:szCs w:val="24"/>
          <w:lang w:val="es-ES"/>
        </w:rPr>
        <w:t>Nadejda</w:t>
      </w:r>
      <w:proofErr w:type="spellEnd"/>
      <w:r w:rsidRPr="00673846">
        <w:rPr>
          <w:szCs w:val="24"/>
          <w:lang w:val="es-ES"/>
        </w:rPr>
        <w:t xml:space="preserve">  </w:t>
      </w:r>
      <w:proofErr w:type="spellStart"/>
      <w:r w:rsidRPr="00673846">
        <w:rPr>
          <w:color w:val="000000"/>
          <w:szCs w:val="24"/>
          <w:shd w:val="clear" w:color="auto" w:fill="FFFFFF"/>
          <w:lang w:val="es-ES"/>
        </w:rPr>
        <w:t>Chernyak</w:t>
      </w:r>
      <w:proofErr w:type="spellEnd"/>
      <w:r w:rsidR="00FA2B0F" w:rsidRPr="00673846">
        <w:rPr>
          <w:rFonts w:hint="eastAsia"/>
          <w:color w:val="000000"/>
          <w:szCs w:val="24"/>
          <w:shd w:val="clear" w:color="auto" w:fill="FFFFFF"/>
          <w:lang w:val="es-ES" w:eastAsia="zh-CN"/>
        </w:rPr>
        <w:t>（</w:t>
      </w:r>
      <w:r w:rsidR="00FA2B0F">
        <w:rPr>
          <w:rFonts w:hint="eastAsia"/>
          <w:szCs w:val="24"/>
          <w:lang w:val="es-ES" w:eastAsia="zh-CN"/>
        </w:rPr>
        <w:t>电子邮件</w:t>
      </w:r>
      <w:r w:rsidR="00FA2B0F" w:rsidRPr="00673846">
        <w:rPr>
          <w:rFonts w:hint="eastAsia"/>
          <w:szCs w:val="24"/>
          <w:lang w:val="es-ES" w:eastAsia="zh-CN"/>
        </w:rPr>
        <w:t>：</w:t>
      </w:r>
      <w:r w:rsidR="00005D2A">
        <w:fldChar w:fldCharType="begin"/>
      </w:r>
      <w:r w:rsidR="00005D2A" w:rsidRPr="00807F67">
        <w:rPr>
          <w:lang w:val="es-ES_tradnl"/>
        </w:rPr>
        <w:instrText xml:space="preserve"> HYPERLINK "mailto:nchernyak@hse.ru" </w:instrText>
      </w:r>
      <w:r w:rsidR="00005D2A">
        <w:fldChar w:fldCharType="separate"/>
      </w:r>
      <w:r w:rsidRPr="00673846">
        <w:rPr>
          <w:rStyle w:val="Hyperlink"/>
          <w:szCs w:val="24"/>
          <w:shd w:val="clear" w:color="auto" w:fill="FFFFFF"/>
          <w:lang w:val="es-ES"/>
        </w:rPr>
        <w:t>nchernyak@hse.ru</w:t>
      </w:r>
      <w:r w:rsidR="00005D2A">
        <w:rPr>
          <w:rStyle w:val="Hyperlink"/>
          <w:szCs w:val="24"/>
          <w:shd w:val="clear" w:color="auto" w:fill="FFFFFF"/>
          <w:lang w:val="es-ES"/>
        </w:rPr>
        <w:fldChar w:fldCharType="end"/>
      </w:r>
      <w:r w:rsidR="00FA2B0F" w:rsidRPr="00673846">
        <w:rPr>
          <w:rFonts w:hint="eastAsia"/>
          <w:szCs w:val="24"/>
          <w:lang w:val="es-ES" w:eastAsia="zh-CN"/>
        </w:rPr>
        <w:t>，</w:t>
      </w:r>
      <w:r w:rsidR="00FA2B0F">
        <w:rPr>
          <w:rFonts w:hint="eastAsia"/>
          <w:szCs w:val="24"/>
          <w:lang w:val="es-ES" w:eastAsia="zh-CN"/>
        </w:rPr>
        <w:t>移动电话</w:t>
      </w:r>
      <w:r w:rsidR="00FA2B0F" w:rsidRPr="00673846">
        <w:rPr>
          <w:rFonts w:hint="eastAsia"/>
          <w:szCs w:val="24"/>
          <w:lang w:val="es-ES" w:eastAsia="zh-CN"/>
        </w:rPr>
        <w:t>：</w:t>
      </w:r>
      <w:r w:rsidRPr="00673846">
        <w:rPr>
          <w:color w:val="000000"/>
          <w:szCs w:val="24"/>
          <w:shd w:val="clear" w:color="auto" w:fill="FFFFFF"/>
          <w:lang w:val="es-ES"/>
        </w:rPr>
        <w:t>+79168020402</w:t>
      </w:r>
      <w:r w:rsidR="00FA2B0F" w:rsidRPr="00673846">
        <w:rPr>
          <w:rFonts w:hint="eastAsia"/>
          <w:color w:val="000000"/>
          <w:szCs w:val="24"/>
          <w:shd w:val="clear" w:color="auto" w:fill="FFFFFF"/>
          <w:lang w:val="es-ES" w:eastAsia="zh-CN"/>
        </w:rPr>
        <w:t>）</w:t>
      </w:r>
    </w:p>
    <w:p w:rsidR="00826F7C" w:rsidRPr="00673846" w:rsidRDefault="00826F7C" w:rsidP="00FA2B0F">
      <w:pPr>
        <w:overflowPunct w:val="0"/>
        <w:autoSpaceDE w:val="0"/>
        <w:autoSpaceDN w:val="0"/>
        <w:adjustRightInd w:val="0"/>
        <w:textAlignment w:val="baseline"/>
        <w:rPr>
          <w:b/>
          <w:bCs/>
          <w:szCs w:val="24"/>
          <w:lang w:val="es-ES"/>
        </w:rPr>
      </w:pPr>
      <w:r w:rsidRPr="00673846">
        <w:rPr>
          <w:color w:val="000000"/>
          <w:szCs w:val="24"/>
          <w:shd w:val="clear" w:color="auto" w:fill="FFFFFF"/>
          <w:lang w:val="es-ES"/>
        </w:rPr>
        <w:t xml:space="preserve">Alexander </w:t>
      </w:r>
      <w:proofErr w:type="spellStart"/>
      <w:r w:rsidRPr="00673846">
        <w:rPr>
          <w:color w:val="000000"/>
          <w:szCs w:val="24"/>
          <w:shd w:val="clear" w:color="auto" w:fill="FFFFFF"/>
          <w:lang w:val="es-ES"/>
        </w:rPr>
        <w:t>Chumichkin</w:t>
      </w:r>
      <w:proofErr w:type="spellEnd"/>
      <w:r w:rsidR="00FA2B0F">
        <w:rPr>
          <w:rFonts w:hint="eastAsia"/>
          <w:szCs w:val="24"/>
          <w:lang w:val="es-ES" w:eastAsia="zh-CN"/>
        </w:rPr>
        <w:t>博士</w:t>
      </w:r>
      <w:r w:rsidR="00FA2B0F" w:rsidRPr="00673846">
        <w:rPr>
          <w:rFonts w:hint="eastAsia"/>
          <w:color w:val="000000"/>
          <w:szCs w:val="24"/>
          <w:shd w:val="clear" w:color="auto" w:fill="FFFFFF"/>
          <w:lang w:val="es-ES" w:eastAsia="zh-CN"/>
        </w:rPr>
        <w:t>（</w:t>
      </w:r>
      <w:r w:rsidR="00FA2B0F">
        <w:rPr>
          <w:rFonts w:hint="eastAsia"/>
          <w:szCs w:val="24"/>
          <w:lang w:val="es-ES" w:eastAsia="zh-CN"/>
        </w:rPr>
        <w:t>电子邮件</w:t>
      </w:r>
      <w:r w:rsidR="00FA2B0F" w:rsidRPr="00673846">
        <w:rPr>
          <w:rFonts w:hint="eastAsia"/>
          <w:szCs w:val="24"/>
          <w:lang w:val="es-ES" w:eastAsia="zh-CN"/>
        </w:rPr>
        <w:t>：</w:t>
      </w:r>
      <w:r w:rsidR="00005D2A">
        <w:fldChar w:fldCharType="begin"/>
      </w:r>
      <w:r w:rsidR="00005D2A" w:rsidRPr="00807F67">
        <w:rPr>
          <w:lang w:val="es-ES"/>
        </w:rPr>
        <w:instrText xml:space="preserve"> HYPERLINK "mailto:achumichkin@hse.ru" </w:instrText>
      </w:r>
      <w:r w:rsidR="00005D2A">
        <w:fldChar w:fldCharType="separate"/>
      </w:r>
      <w:r w:rsidRPr="00673846">
        <w:rPr>
          <w:rStyle w:val="Hyperlink"/>
          <w:szCs w:val="24"/>
          <w:shd w:val="clear" w:color="auto" w:fill="FFFFFF"/>
          <w:lang w:val="es-ES"/>
        </w:rPr>
        <w:t>achumichkin@hse.ru</w:t>
      </w:r>
      <w:r w:rsidR="00005D2A">
        <w:rPr>
          <w:rStyle w:val="Hyperlink"/>
          <w:szCs w:val="24"/>
          <w:shd w:val="clear" w:color="auto" w:fill="FFFFFF"/>
          <w:lang w:val="es-ES"/>
        </w:rPr>
        <w:fldChar w:fldCharType="end"/>
      </w:r>
      <w:r w:rsidR="00FA2B0F" w:rsidRPr="00673846">
        <w:rPr>
          <w:rFonts w:hint="eastAsia"/>
          <w:szCs w:val="24"/>
          <w:lang w:val="es-ES" w:eastAsia="zh-CN"/>
        </w:rPr>
        <w:t>，</w:t>
      </w:r>
      <w:r w:rsidR="00FA2B0F">
        <w:rPr>
          <w:rFonts w:hint="eastAsia"/>
          <w:szCs w:val="24"/>
          <w:lang w:val="es-ES" w:eastAsia="zh-CN"/>
        </w:rPr>
        <w:t>移动电话</w:t>
      </w:r>
      <w:r w:rsidR="00FA2B0F" w:rsidRPr="00673846">
        <w:rPr>
          <w:rFonts w:hint="eastAsia"/>
          <w:szCs w:val="24"/>
          <w:lang w:val="es-ES" w:eastAsia="zh-CN"/>
        </w:rPr>
        <w:t>：</w:t>
      </w:r>
      <w:r w:rsidRPr="00673846">
        <w:rPr>
          <w:b/>
          <w:bCs/>
          <w:color w:val="000000"/>
          <w:szCs w:val="24"/>
          <w:shd w:val="clear" w:color="auto" w:fill="FFFFFF"/>
          <w:lang w:val="es-ES"/>
        </w:rPr>
        <w:t>+</w:t>
      </w:r>
      <w:r w:rsidRPr="00673846">
        <w:rPr>
          <w:color w:val="000000"/>
          <w:szCs w:val="24"/>
          <w:shd w:val="clear" w:color="auto" w:fill="FFFFFF"/>
          <w:lang w:val="es-ES"/>
        </w:rPr>
        <w:t>79037985457</w:t>
      </w:r>
      <w:r w:rsidR="00FA2B0F" w:rsidRPr="00673846">
        <w:rPr>
          <w:rFonts w:hint="eastAsia"/>
          <w:color w:val="000000"/>
          <w:szCs w:val="24"/>
          <w:shd w:val="clear" w:color="auto" w:fill="FFFFFF"/>
          <w:lang w:val="es-ES" w:eastAsia="zh-CN"/>
        </w:rPr>
        <w:t>）</w:t>
      </w:r>
    </w:p>
    <w:p w:rsidR="00826F7C" w:rsidRPr="00807F67" w:rsidRDefault="00FA2B0F" w:rsidP="00673846">
      <w:pPr>
        <w:spacing w:line="240" w:lineRule="atLeast"/>
        <w:ind w:firstLineChars="200" w:firstLine="480"/>
        <w:rPr>
          <w:bCs/>
          <w:lang w:val="es-ES" w:eastAsia="zh-CN"/>
        </w:rPr>
      </w:pPr>
      <w:r>
        <w:rPr>
          <w:rFonts w:hint="eastAsia"/>
          <w:bCs/>
          <w:lang w:eastAsia="zh-CN"/>
        </w:rPr>
        <w:t>请尽早提出有关签证</w:t>
      </w:r>
      <w:r>
        <w:rPr>
          <w:rFonts w:hint="eastAsia"/>
          <w:lang w:eastAsia="zh-CN"/>
        </w:rPr>
        <w:t>邀请函的申请</w:t>
      </w:r>
      <w:r w:rsidRPr="00807F67">
        <w:rPr>
          <w:rFonts w:hint="eastAsia"/>
          <w:lang w:val="es-ES" w:eastAsia="zh-CN"/>
        </w:rPr>
        <w:t>，</w:t>
      </w:r>
      <w:r>
        <w:rPr>
          <w:rFonts w:hint="eastAsia"/>
          <w:lang w:eastAsia="zh-CN"/>
        </w:rPr>
        <w:t>因为签证批准需要时间。</w:t>
      </w:r>
    </w:p>
    <w:p w:rsidR="00E1779A" w:rsidRPr="00935483" w:rsidRDefault="00E1779A" w:rsidP="00401A60">
      <w:pPr>
        <w:tabs>
          <w:tab w:val="left" w:pos="1418"/>
          <w:tab w:val="left" w:pos="1702"/>
          <w:tab w:val="left" w:pos="2160"/>
        </w:tabs>
        <w:spacing w:before="100" w:after="20"/>
        <w:ind w:right="92"/>
        <w:rPr>
          <w:rFonts w:eastAsiaTheme="minorEastAsia"/>
          <w:lang w:eastAsia="zh-CN"/>
        </w:rPr>
      </w:pPr>
      <w:r>
        <w:rPr>
          <w:rFonts w:hint="eastAsia"/>
          <w:lang w:eastAsia="zh-CN"/>
        </w:rPr>
        <w:t>10</w:t>
      </w:r>
      <w:r w:rsidR="00BD4533">
        <w:rPr>
          <w:rFonts w:hint="eastAsia"/>
          <w:lang w:eastAsia="zh-CN"/>
        </w:rPr>
        <w:tab/>
      </w:r>
      <w:r w:rsidR="002A152A">
        <w:rPr>
          <w:rFonts w:hint="eastAsia"/>
          <w:lang w:eastAsia="zh-CN"/>
        </w:rPr>
        <w:t>在</w:t>
      </w:r>
      <w:r w:rsidR="002A152A" w:rsidRPr="002A152A">
        <w:rPr>
          <w:rFonts w:hint="eastAsia"/>
          <w:lang w:eastAsia="zh-CN"/>
        </w:rPr>
        <w:t>“</w:t>
      </w:r>
      <w:r w:rsidR="00826F7C" w:rsidRPr="00826F7C">
        <w:rPr>
          <w:rFonts w:hint="eastAsia"/>
          <w:bCs/>
          <w:szCs w:val="24"/>
          <w:lang w:eastAsia="zh-CN"/>
        </w:rPr>
        <w:t>新兴经济体的</w:t>
      </w:r>
      <w:r w:rsidR="002A152A" w:rsidRPr="002A152A">
        <w:rPr>
          <w:rFonts w:hint="eastAsia"/>
          <w:szCs w:val="24"/>
          <w:lang w:eastAsia="zh-CN"/>
        </w:rPr>
        <w:t>ICT</w:t>
      </w:r>
      <w:r w:rsidR="002A152A" w:rsidRPr="002A152A">
        <w:rPr>
          <w:rFonts w:hint="eastAsia"/>
          <w:szCs w:val="24"/>
          <w:lang w:eastAsia="zh-CN"/>
        </w:rPr>
        <w:t>创新</w:t>
      </w:r>
      <w:r w:rsidR="002A152A" w:rsidRPr="002A152A">
        <w:rPr>
          <w:rFonts w:hint="eastAsia"/>
          <w:lang w:eastAsia="zh-CN"/>
        </w:rPr>
        <w:t>”</w:t>
      </w:r>
      <w:r w:rsidR="002A152A">
        <w:rPr>
          <w:lang w:eastAsia="zh-CN"/>
        </w:rPr>
        <w:t>讲习班之</w:t>
      </w:r>
      <w:r w:rsidR="00401A60">
        <w:rPr>
          <w:rFonts w:hint="eastAsia"/>
          <w:lang w:eastAsia="zh-CN"/>
        </w:rPr>
        <w:t>后</w:t>
      </w:r>
      <w:r w:rsidR="00BD4533">
        <w:rPr>
          <w:lang w:eastAsia="zh-CN"/>
        </w:rPr>
        <w:t>，将于</w:t>
      </w:r>
      <w:r w:rsidR="00BD4533" w:rsidRPr="00BD4533">
        <w:rPr>
          <w:bCs/>
          <w:lang w:eastAsia="zh-CN"/>
        </w:rPr>
        <w:t>2012</w:t>
      </w:r>
      <w:r w:rsidR="00BD4533" w:rsidRPr="00BD4533">
        <w:rPr>
          <w:rFonts w:hint="eastAsia"/>
          <w:bCs/>
          <w:lang w:eastAsia="zh-CN"/>
        </w:rPr>
        <w:t>年</w:t>
      </w:r>
      <w:r w:rsidR="00826F7C">
        <w:rPr>
          <w:rFonts w:hint="eastAsia"/>
          <w:bCs/>
          <w:lang w:eastAsia="zh-CN"/>
        </w:rPr>
        <w:t>9</w:t>
      </w:r>
      <w:r w:rsidR="00BD4533" w:rsidRPr="00BD4533">
        <w:rPr>
          <w:rFonts w:hint="eastAsia"/>
          <w:bCs/>
          <w:lang w:eastAsia="zh-CN"/>
        </w:rPr>
        <w:t>月</w:t>
      </w:r>
      <w:r w:rsidR="00826F7C">
        <w:rPr>
          <w:rFonts w:hint="eastAsia"/>
          <w:bCs/>
          <w:lang w:eastAsia="zh-CN"/>
        </w:rPr>
        <w:t>11</w:t>
      </w:r>
      <w:r w:rsidR="00BD4533" w:rsidRPr="00BD4533">
        <w:rPr>
          <w:rFonts w:hint="eastAsia"/>
          <w:bCs/>
          <w:lang w:eastAsia="zh-CN"/>
        </w:rPr>
        <w:t>日</w:t>
      </w:r>
      <w:r w:rsidR="00826F7C">
        <w:rPr>
          <w:rFonts w:hint="eastAsia"/>
          <w:bCs/>
          <w:lang w:eastAsia="zh-CN"/>
        </w:rPr>
        <w:t>在同一地点</w:t>
      </w:r>
      <w:r w:rsidR="00BD4533">
        <w:rPr>
          <w:lang w:eastAsia="zh-CN"/>
        </w:rPr>
        <w:t>举办</w:t>
      </w:r>
      <w:r w:rsidR="00826F7C">
        <w:rPr>
          <w:rFonts w:hint="eastAsia"/>
          <w:lang w:eastAsia="zh-CN"/>
        </w:rPr>
        <w:t>亦由国家科技大学经济高院承办的创新焦点组第三次会议</w:t>
      </w:r>
      <w:r w:rsidR="00BD4533">
        <w:rPr>
          <w:lang w:eastAsia="zh-CN"/>
        </w:rPr>
        <w:t>。</w:t>
      </w:r>
      <w:r w:rsidR="00F7621E">
        <w:rPr>
          <w:rFonts w:hint="eastAsia"/>
          <w:lang w:eastAsia="zh-CN"/>
        </w:rPr>
        <w:t>进一步信息</w:t>
      </w:r>
      <w:r w:rsidR="00776D8F">
        <w:rPr>
          <w:rFonts w:hint="eastAsia"/>
          <w:lang w:eastAsia="zh-CN"/>
        </w:rPr>
        <w:t>见</w:t>
      </w:r>
      <w:r w:rsidR="00F7621E">
        <w:rPr>
          <w:lang w:eastAsia="zh-CN"/>
        </w:rPr>
        <w:t>创新焦点组</w:t>
      </w:r>
      <w:r w:rsidR="00826F7C">
        <w:rPr>
          <w:rFonts w:hint="eastAsia"/>
          <w:lang w:eastAsia="zh-CN"/>
        </w:rPr>
        <w:t>以下</w:t>
      </w:r>
      <w:r w:rsidR="00F7621E">
        <w:rPr>
          <w:rFonts w:hint="eastAsia"/>
          <w:lang w:eastAsia="zh-CN"/>
        </w:rPr>
        <w:t>网</w:t>
      </w:r>
      <w:r w:rsidR="00826F7C">
        <w:rPr>
          <w:rFonts w:hint="eastAsia"/>
          <w:lang w:eastAsia="zh-CN"/>
        </w:rPr>
        <w:t>址</w:t>
      </w:r>
      <w:r w:rsidR="00F7621E">
        <w:rPr>
          <w:rFonts w:hint="eastAsia"/>
          <w:lang w:eastAsia="zh-CN"/>
        </w:rPr>
        <w:t>：</w:t>
      </w:r>
      <w:r w:rsidR="00005D2A">
        <w:fldChar w:fldCharType="begin"/>
      </w:r>
      <w:r w:rsidR="00005D2A">
        <w:rPr>
          <w:lang w:eastAsia="zh-CN"/>
        </w:rPr>
        <w:instrText xml:space="preserve"> HYPERLINK "http://www.itu.int/en/ITU-T/focusgroups/innovation/Pages/default.aspx" </w:instrText>
      </w:r>
      <w:r w:rsidR="00005D2A">
        <w:fldChar w:fldCharType="separate"/>
      </w:r>
      <w:r w:rsidR="00826F7C">
        <w:rPr>
          <w:rStyle w:val="Hyperlink"/>
          <w:rFonts w:asciiTheme="majorBidi" w:hAnsiTheme="majorBidi" w:cstheme="majorBidi"/>
          <w:bCs/>
          <w:szCs w:val="24"/>
          <w:lang w:eastAsia="zh-CN"/>
        </w:rPr>
        <w:t>http://www.itu.int/en/ITU-T/focusgroups/innovation/Pages/default.aspx</w:t>
      </w:r>
      <w:r w:rsidR="00005D2A">
        <w:rPr>
          <w:rStyle w:val="Hyperlink"/>
          <w:rFonts w:asciiTheme="majorBidi" w:hAnsiTheme="majorBidi" w:cstheme="majorBidi"/>
          <w:bCs/>
          <w:szCs w:val="24"/>
          <w:lang w:eastAsia="zh-CN"/>
        </w:rPr>
        <w:fldChar w:fldCharType="end"/>
      </w:r>
      <w:r w:rsidR="00935483">
        <w:rPr>
          <w:rFonts w:eastAsiaTheme="minorEastAsia" w:hint="eastAsia"/>
          <w:bCs/>
          <w:lang w:eastAsia="zh-CN"/>
        </w:rPr>
        <w:t>。</w:t>
      </w:r>
    </w:p>
    <w:p w:rsidR="00E1779A" w:rsidRPr="008C763B" w:rsidRDefault="00E1779A" w:rsidP="007A7978">
      <w:pPr>
        <w:tabs>
          <w:tab w:val="left" w:pos="1418"/>
          <w:tab w:val="left" w:pos="1702"/>
          <w:tab w:val="left" w:pos="2160"/>
        </w:tabs>
        <w:spacing w:before="100" w:after="20"/>
        <w:ind w:right="92"/>
        <w:jc w:val="both"/>
        <w:rPr>
          <w:szCs w:val="23"/>
          <w:lang w:val="en-US" w:eastAsia="zh-CN"/>
        </w:rPr>
      </w:pPr>
    </w:p>
    <w:p w:rsidR="00E1779A" w:rsidRDefault="00E1779A" w:rsidP="007A7978">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929A2" w:rsidRDefault="00E929A2"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A7978">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A7978">
      <w:pPr>
        <w:tabs>
          <w:tab w:val="left" w:pos="1418"/>
          <w:tab w:val="left" w:pos="1702"/>
          <w:tab w:val="left" w:pos="2160"/>
        </w:tabs>
        <w:spacing w:before="240" w:after="20"/>
        <w:ind w:right="91"/>
        <w:rPr>
          <w:b/>
          <w:bCs/>
          <w:lang w:eastAsia="zh-CN"/>
        </w:rPr>
      </w:pPr>
    </w:p>
    <w:p w:rsidR="00E929A2" w:rsidRDefault="00E929A2" w:rsidP="007A7978">
      <w:pPr>
        <w:tabs>
          <w:tab w:val="left" w:pos="1418"/>
          <w:tab w:val="left" w:pos="1702"/>
          <w:tab w:val="left" w:pos="2160"/>
        </w:tabs>
        <w:spacing w:before="240" w:after="20"/>
        <w:ind w:right="91"/>
        <w:rPr>
          <w:b/>
          <w:bCs/>
          <w:lang w:eastAsia="zh-CN"/>
        </w:rPr>
      </w:pPr>
    </w:p>
    <w:p w:rsidR="00E1779A" w:rsidRDefault="00E1779A" w:rsidP="007A7978">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A967F6">
        <w:rPr>
          <w:rFonts w:hint="eastAsia"/>
          <w:b/>
          <w:bCs/>
          <w:lang w:eastAsia="zh-CN"/>
        </w:rPr>
        <w:t>2</w:t>
      </w:r>
      <w:r>
        <w:rPr>
          <w:rFonts w:hint="eastAsia"/>
          <w:b/>
          <w:bCs/>
          <w:lang w:eastAsia="zh-CN"/>
        </w:rPr>
        <w:t>件</w:t>
      </w:r>
    </w:p>
    <w:p w:rsidR="002F3D1A" w:rsidRDefault="002F3D1A" w:rsidP="007A7978">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A407BE" w:rsidRDefault="00A407BE" w:rsidP="007A7978">
      <w:pPr>
        <w:pStyle w:val="LetterStart"/>
        <w:tabs>
          <w:tab w:val="clear" w:pos="1361"/>
          <w:tab w:val="clear" w:pos="1758"/>
          <w:tab w:val="clear" w:pos="2155"/>
          <w:tab w:val="clear" w:pos="2552"/>
          <w:tab w:val="center" w:pos="4962"/>
        </w:tabs>
        <w:spacing w:before="120"/>
        <w:rPr>
          <w:lang w:eastAsia="zh-CN"/>
        </w:rPr>
        <w:sectPr w:rsidR="00A407BE" w:rsidSect="00776D8F">
          <w:headerReference w:type="default" r:id="rId13"/>
          <w:footerReference w:type="default" r:id="rId14"/>
          <w:footerReference w:type="first" r:id="rId15"/>
          <w:pgSz w:w="11907" w:h="16840" w:code="9"/>
          <w:pgMar w:top="1134" w:right="1089" w:bottom="1134" w:left="1089" w:header="567" w:footer="567" w:gutter="0"/>
          <w:paperSrc w:first="15" w:other="15"/>
          <w:pgNumType w:start="1"/>
          <w:cols w:space="720"/>
          <w:titlePg/>
        </w:sectPr>
      </w:pPr>
    </w:p>
    <w:p w:rsidR="003F2F3F" w:rsidRDefault="003F2F3F" w:rsidP="003F2F3F">
      <w:pPr>
        <w:pStyle w:val="LetterStart"/>
        <w:tabs>
          <w:tab w:val="clear" w:pos="1361"/>
          <w:tab w:val="clear" w:pos="1758"/>
          <w:tab w:val="clear" w:pos="2155"/>
          <w:tab w:val="clear" w:pos="2552"/>
          <w:tab w:val="center" w:pos="4962"/>
        </w:tabs>
        <w:spacing w:before="120" w:line="240" w:lineRule="atLeast"/>
        <w:ind w:left="0"/>
        <w:jc w:val="center"/>
        <w:rPr>
          <w:szCs w:val="24"/>
        </w:rPr>
      </w:pPr>
      <w:r>
        <w:rPr>
          <w:szCs w:val="24"/>
          <w:lang w:val="en-US"/>
        </w:rPr>
        <w:lastRenderedPageBreak/>
        <w:t>ANNEX 1</w:t>
      </w:r>
      <w:r>
        <w:rPr>
          <w:szCs w:val="24"/>
          <w:lang w:val="en-US"/>
        </w:rPr>
        <w:br/>
      </w:r>
      <w:r>
        <w:rPr>
          <w:szCs w:val="24"/>
        </w:rPr>
        <w:t>(to TSB Circular 303)</w:t>
      </w:r>
    </w:p>
    <w:p w:rsidR="003F2F3F" w:rsidRDefault="003F2F3F" w:rsidP="003F2F3F">
      <w:pPr>
        <w:ind w:right="-194"/>
        <w:jc w:val="center"/>
        <w:rPr>
          <w:b/>
          <w:bCs/>
          <w:sz w:val="28"/>
          <w:szCs w:val="28"/>
          <w:lang w:val="en-US"/>
        </w:rPr>
      </w:pPr>
      <w:r>
        <w:rPr>
          <w:b/>
          <w:bCs/>
          <w:sz w:val="28"/>
          <w:szCs w:val="28"/>
          <w:lang w:val="en-US"/>
        </w:rPr>
        <w:t>Practical information for participants</w:t>
      </w:r>
    </w:p>
    <w:p w:rsidR="003F2F3F" w:rsidRDefault="003F2F3F" w:rsidP="003F2F3F">
      <w:pPr>
        <w:pStyle w:val="ListParagraph"/>
        <w:keepNext/>
        <w:numPr>
          <w:ilvl w:val="0"/>
          <w:numId w:val="12"/>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Event venue</w:t>
      </w:r>
    </w:p>
    <w:p w:rsidR="003F2F3F" w:rsidRDefault="003F2F3F" w:rsidP="003F2F3F">
      <w:pPr>
        <w:snapToGrid w:val="0"/>
        <w:rPr>
          <w:rFonts w:asciiTheme="majorBidi" w:hAnsiTheme="majorBidi" w:cstheme="majorBidi"/>
          <w:szCs w:val="24"/>
        </w:rPr>
      </w:pPr>
      <w:r>
        <w:rPr>
          <w:rFonts w:asciiTheme="majorBidi" w:hAnsiTheme="majorBidi" w:cstheme="majorBidi"/>
          <w:b/>
          <w:bCs/>
          <w:szCs w:val="24"/>
        </w:rPr>
        <w:t>Address</w:t>
      </w:r>
      <w:r>
        <w:rPr>
          <w:rFonts w:asciiTheme="majorBidi" w:hAnsiTheme="majorBidi" w:cstheme="majorBidi"/>
          <w:szCs w:val="24"/>
        </w:rPr>
        <w:t xml:space="preserve">: </w:t>
      </w:r>
    </w:p>
    <w:p w:rsidR="003F2F3F" w:rsidRDefault="003F2F3F" w:rsidP="003F2F3F">
      <w:pPr>
        <w:snapToGrid w:val="0"/>
        <w:rPr>
          <w:rFonts w:asciiTheme="majorBidi" w:hAnsiTheme="majorBidi" w:cstheme="majorBidi"/>
          <w:color w:val="000000"/>
          <w:szCs w:val="24"/>
          <w:shd w:val="clear" w:color="auto" w:fill="FFFFFF"/>
        </w:rPr>
      </w:pPr>
      <w:r>
        <w:rPr>
          <w:rFonts w:asciiTheme="majorBidi" w:hAnsiTheme="majorBidi" w:cstheme="majorBidi"/>
          <w:color w:val="000000"/>
          <w:szCs w:val="24"/>
          <w:shd w:val="clear" w:color="auto" w:fill="FFFFFF"/>
        </w:rPr>
        <w:t xml:space="preserve">11 </w:t>
      </w:r>
      <w:proofErr w:type="spellStart"/>
      <w:r>
        <w:rPr>
          <w:rFonts w:asciiTheme="majorBidi" w:hAnsiTheme="majorBidi" w:cstheme="majorBidi"/>
          <w:color w:val="000000"/>
          <w:szCs w:val="24"/>
          <w:shd w:val="clear" w:color="auto" w:fill="FFFFFF"/>
        </w:rPr>
        <w:t>Pokrovskiy</w:t>
      </w:r>
      <w:proofErr w:type="spellEnd"/>
      <w:r>
        <w:rPr>
          <w:rFonts w:asciiTheme="majorBidi" w:hAnsiTheme="majorBidi" w:cstheme="majorBidi"/>
          <w:color w:val="000000"/>
          <w:szCs w:val="24"/>
          <w:shd w:val="clear" w:color="auto" w:fill="FFFFFF"/>
        </w:rPr>
        <w:t xml:space="preserve"> Boulevard, </w:t>
      </w:r>
    </w:p>
    <w:p w:rsidR="003F2F3F" w:rsidRDefault="003F2F3F" w:rsidP="003F2F3F">
      <w:pPr>
        <w:snapToGrid w:val="0"/>
        <w:rPr>
          <w:rFonts w:asciiTheme="majorBidi" w:hAnsiTheme="majorBidi" w:cstheme="majorBidi"/>
          <w:color w:val="000000"/>
          <w:szCs w:val="24"/>
          <w:shd w:val="clear" w:color="auto" w:fill="FFFFFF"/>
        </w:rPr>
      </w:pPr>
      <w:r>
        <w:rPr>
          <w:rFonts w:asciiTheme="majorBidi" w:hAnsiTheme="majorBidi" w:cstheme="majorBidi"/>
          <w:color w:val="000000"/>
          <w:szCs w:val="24"/>
          <w:shd w:val="clear" w:color="auto" w:fill="FFFFFF"/>
        </w:rPr>
        <w:t>Moscow.</w:t>
      </w:r>
    </w:p>
    <w:p w:rsidR="003F2F3F" w:rsidRDefault="003F2F3F" w:rsidP="003F2F3F">
      <w:pPr>
        <w:snapToGrid w:val="0"/>
        <w:rPr>
          <w:rFonts w:asciiTheme="majorBidi" w:hAnsiTheme="majorBidi" w:cstheme="majorBidi"/>
          <w:color w:val="000000"/>
          <w:szCs w:val="24"/>
          <w:shd w:val="clear" w:color="auto" w:fill="FFFFFF"/>
        </w:rPr>
      </w:pPr>
      <w:r>
        <w:rPr>
          <w:rFonts w:asciiTheme="majorBidi" w:hAnsiTheme="majorBidi" w:cstheme="majorBidi"/>
          <w:color w:val="000000"/>
          <w:szCs w:val="24"/>
          <w:shd w:val="clear" w:color="auto" w:fill="FFFFFF"/>
        </w:rPr>
        <w:t xml:space="preserve">It is the central region of Moscow </w:t>
      </w:r>
    </w:p>
    <w:p w:rsidR="003F2F3F" w:rsidRDefault="003F2F3F" w:rsidP="003F2F3F">
      <w:pPr>
        <w:snapToGrid w:val="0"/>
        <w:rPr>
          <w:rFonts w:asciiTheme="majorBidi" w:hAnsiTheme="majorBidi" w:cstheme="majorBidi"/>
          <w:color w:val="000000"/>
          <w:szCs w:val="24"/>
          <w:shd w:val="clear" w:color="auto" w:fill="FFFFFF"/>
        </w:rPr>
      </w:pPr>
      <w:r>
        <w:rPr>
          <w:rFonts w:asciiTheme="majorBidi" w:hAnsiTheme="majorBidi" w:cstheme="majorBidi"/>
          <w:color w:val="000000"/>
          <w:szCs w:val="24"/>
          <w:shd w:val="clear" w:color="auto" w:fill="FFFFFF"/>
        </w:rPr>
        <w:t xml:space="preserve">The nearest metro stations are </w:t>
      </w:r>
      <w:proofErr w:type="spellStart"/>
      <w:r>
        <w:rPr>
          <w:rFonts w:asciiTheme="majorBidi" w:hAnsiTheme="majorBidi" w:cstheme="majorBidi"/>
          <w:color w:val="000000"/>
          <w:szCs w:val="24"/>
          <w:shd w:val="clear" w:color="auto" w:fill="FFFFFF"/>
        </w:rPr>
        <w:t>Kurskaya</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Chkalovskaya</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Kitay-Gorod</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Turgenevskaya</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Sretensky</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Bulvar</w:t>
      </w:r>
      <w:proofErr w:type="spellEnd"/>
      <w:r>
        <w:rPr>
          <w:rFonts w:asciiTheme="majorBidi" w:hAnsiTheme="majorBidi" w:cstheme="majorBidi"/>
          <w:color w:val="000000"/>
          <w:szCs w:val="24"/>
          <w:shd w:val="clear" w:color="auto" w:fill="FFFFFF"/>
        </w:rPr>
        <w:t xml:space="preserve">, and </w:t>
      </w:r>
      <w:proofErr w:type="spellStart"/>
      <w:r>
        <w:rPr>
          <w:rFonts w:asciiTheme="majorBidi" w:hAnsiTheme="majorBidi" w:cstheme="majorBidi"/>
          <w:color w:val="000000"/>
          <w:szCs w:val="24"/>
          <w:shd w:val="clear" w:color="auto" w:fill="FFFFFF"/>
        </w:rPr>
        <w:t>Chistye</w:t>
      </w:r>
      <w:proofErr w:type="spellEnd"/>
      <w:r>
        <w:rPr>
          <w:rFonts w:asciiTheme="majorBidi" w:hAnsiTheme="majorBidi" w:cstheme="majorBidi"/>
          <w:color w:val="000000"/>
          <w:szCs w:val="24"/>
          <w:shd w:val="clear" w:color="auto" w:fill="FFFFFF"/>
        </w:rPr>
        <w:t xml:space="preserve"> </w:t>
      </w:r>
      <w:proofErr w:type="spellStart"/>
      <w:r>
        <w:rPr>
          <w:rFonts w:asciiTheme="majorBidi" w:hAnsiTheme="majorBidi" w:cstheme="majorBidi"/>
          <w:color w:val="000000"/>
          <w:szCs w:val="24"/>
          <w:shd w:val="clear" w:color="auto" w:fill="FFFFFF"/>
        </w:rPr>
        <w:t>Prudy</w:t>
      </w:r>
      <w:proofErr w:type="spellEnd"/>
      <w:r>
        <w:rPr>
          <w:rFonts w:asciiTheme="majorBidi" w:hAnsiTheme="majorBidi" w:cstheme="majorBidi"/>
          <w:color w:val="000000"/>
          <w:szCs w:val="24"/>
          <w:shd w:val="clear" w:color="auto" w:fill="FFFFFF"/>
        </w:rPr>
        <w:t>.</w:t>
      </w:r>
    </w:p>
    <w:p w:rsidR="003F2F3F" w:rsidRDefault="003F2F3F" w:rsidP="003F2F3F">
      <w:pPr>
        <w:pStyle w:val="ListParagraph"/>
        <w:keepNext/>
        <w:numPr>
          <w:ilvl w:val="0"/>
          <w:numId w:val="12"/>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Hotels </w:t>
      </w:r>
    </w:p>
    <w:p w:rsidR="003F2F3F" w:rsidRDefault="003F2F3F" w:rsidP="003F2F3F">
      <w:pPr>
        <w:keepNext/>
        <w:spacing w:before="360" w:after="120"/>
        <w:jc w:val="both"/>
        <w:rPr>
          <w:rFonts w:asciiTheme="majorBidi" w:eastAsia="Malgun Gothic" w:hAnsiTheme="majorBidi" w:cstheme="majorBidi"/>
          <w:szCs w:val="24"/>
        </w:rPr>
      </w:pPr>
      <w:r>
        <w:rPr>
          <w:rFonts w:asciiTheme="majorBidi" w:eastAsia="Malgun Gothic" w:hAnsiTheme="majorBidi" w:cstheme="majorBidi"/>
          <w:szCs w:val="24"/>
        </w:rPr>
        <w:t xml:space="preserve">Participants are advised to contact the hotel directly for making their reservation for accommodation. </w:t>
      </w:r>
    </w:p>
    <w:p w:rsidR="003F2F3F" w:rsidRDefault="003F2F3F" w:rsidP="003F2F3F">
      <w:pPr>
        <w:tabs>
          <w:tab w:val="left" w:pos="426"/>
          <w:tab w:val="left" w:pos="1276"/>
          <w:tab w:val="left" w:pos="5671"/>
          <w:tab w:val="left" w:pos="6238"/>
          <w:tab w:val="left" w:pos="7655"/>
          <w:tab w:val="left" w:pos="8222"/>
        </w:tabs>
        <w:snapToGrid w:val="0"/>
        <w:spacing w:after="120"/>
        <w:ind w:right="-340"/>
        <w:contextualSpacing/>
        <w:rPr>
          <w:rFonts w:asciiTheme="majorBidi" w:eastAsia="Malgun Gothic" w:hAnsiTheme="majorBidi" w:cstheme="majorBidi"/>
          <w:szCs w:val="24"/>
        </w:rPr>
      </w:pPr>
      <w:r>
        <w:rPr>
          <w:rFonts w:asciiTheme="majorBidi" w:eastAsia="Malgun Gothic" w:hAnsiTheme="majorBidi" w:cstheme="majorBidi"/>
          <w:szCs w:val="24"/>
        </w:rPr>
        <w:t xml:space="preserve">The contact details of some hotels near the venue for the event are shown below. Preferential rates have been negotiated by the host organization with Hotel Complexes </w:t>
      </w:r>
      <w:proofErr w:type="spellStart"/>
      <w:r>
        <w:rPr>
          <w:rFonts w:asciiTheme="majorBidi" w:eastAsia="Malgun Gothic" w:hAnsiTheme="majorBidi" w:cstheme="majorBidi"/>
          <w:szCs w:val="24"/>
        </w:rPr>
        <w:t>Izmailovo</w:t>
      </w:r>
      <w:proofErr w:type="spellEnd"/>
      <w:r>
        <w:rPr>
          <w:rFonts w:asciiTheme="majorBidi" w:eastAsia="Malgun Gothic" w:hAnsiTheme="majorBidi" w:cstheme="majorBidi"/>
          <w:szCs w:val="24"/>
        </w:rPr>
        <w:t xml:space="preserve">-Gamma Delta </w:t>
      </w:r>
      <w:r>
        <w:rPr>
          <w:rFonts w:asciiTheme="majorBidi" w:eastAsia="Malgun Gothic" w:hAnsiTheme="majorBidi" w:cstheme="majorBidi"/>
          <w:b/>
          <w:bCs/>
          <w:szCs w:val="24"/>
          <w:u w:val="single"/>
        </w:rPr>
        <w:t>only</w:t>
      </w:r>
      <w:r>
        <w:rPr>
          <w:rFonts w:asciiTheme="majorBidi" w:eastAsia="Malgun Gothic" w:hAnsiTheme="majorBidi" w:cstheme="majorBidi"/>
          <w:szCs w:val="24"/>
        </w:rPr>
        <w:t>.</w:t>
      </w:r>
    </w:p>
    <w:p w:rsidR="003F2F3F" w:rsidRDefault="003F2F3F" w:rsidP="003F2F3F">
      <w:pPr>
        <w:snapToGrid w:val="0"/>
        <w:spacing w:before="0"/>
        <w:contextualSpacing/>
        <w:rPr>
          <w:rFonts w:asciiTheme="majorBidi" w:eastAsia="Times New Roman" w:hAnsiTheme="majorBidi" w:cstheme="majorBidi"/>
          <w:b/>
          <w:bCs/>
          <w:szCs w:val="24"/>
        </w:rPr>
      </w:pPr>
    </w:p>
    <w:p w:rsidR="003F2F3F" w:rsidRDefault="003F2F3F" w:rsidP="003F2F3F">
      <w:pPr>
        <w:snapToGrid w:val="0"/>
        <w:spacing w:before="0"/>
        <w:contextualSpacing/>
        <w:rPr>
          <w:rFonts w:asciiTheme="majorBidi" w:hAnsiTheme="majorBidi" w:cstheme="majorBidi"/>
          <w:b/>
          <w:bCs/>
          <w:szCs w:val="24"/>
        </w:rPr>
      </w:pPr>
      <w:r>
        <w:rPr>
          <w:rFonts w:asciiTheme="majorBidi" w:hAnsiTheme="majorBidi" w:cstheme="majorBidi"/>
          <w:b/>
          <w:bCs/>
          <w:szCs w:val="24"/>
        </w:rPr>
        <w:t>The Hotel complexes «</w:t>
      </w:r>
      <w:proofErr w:type="spellStart"/>
      <w:r>
        <w:rPr>
          <w:rFonts w:asciiTheme="majorBidi" w:hAnsiTheme="majorBidi" w:cstheme="majorBidi"/>
          <w:b/>
          <w:bCs/>
          <w:szCs w:val="24"/>
        </w:rPr>
        <w:t>Izmailovo</w:t>
      </w:r>
      <w:proofErr w:type="spellEnd"/>
      <w:r>
        <w:rPr>
          <w:rFonts w:asciiTheme="majorBidi" w:hAnsiTheme="majorBidi" w:cstheme="majorBidi"/>
          <w:b/>
          <w:bCs/>
          <w:szCs w:val="24"/>
        </w:rPr>
        <w:t>» - «Gamma Delta»</w:t>
      </w:r>
    </w:p>
    <w:p w:rsidR="003F2F3F" w:rsidRDefault="003F2F3F" w:rsidP="003F2F3F">
      <w:pPr>
        <w:snapToGrid w:val="0"/>
        <w:spacing w:before="0"/>
        <w:contextualSpacing/>
        <w:rPr>
          <w:rFonts w:asciiTheme="majorBidi" w:hAnsiTheme="majorBidi" w:cstheme="majorBidi"/>
          <w:b/>
          <w:bCs/>
          <w:szCs w:val="24"/>
        </w:rPr>
      </w:pPr>
    </w:p>
    <w:p w:rsidR="003F2F3F" w:rsidRDefault="003F2F3F" w:rsidP="003F2F3F">
      <w:pPr>
        <w:snapToGrid w:val="0"/>
        <w:spacing w:before="0"/>
        <w:contextualSpacing/>
        <w:rPr>
          <w:rFonts w:asciiTheme="majorBidi" w:hAnsiTheme="majorBidi" w:cstheme="majorBidi"/>
          <w:szCs w:val="24"/>
        </w:rPr>
      </w:pPr>
      <w:proofErr w:type="spellStart"/>
      <w:r>
        <w:rPr>
          <w:rFonts w:asciiTheme="majorBidi" w:hAnsiTheme="majorBidi" w:cstheme="majorBidi"/>
          <w:szCs w:val="24"/>
        </w:rPr>
        <w:t>Izmailovskoye</w:t>
      </w:r>
      <w:proofErr w:type="spellEnd"/>
      <w:r>
        <w:rPr>
          <w:rFonts w:asciiTheme="majorBidi" w:hAnsiTheme="majorBidi" w:cstheme="majorBidi"/>
          <w:szCs w:val="24"/>
        </w:rPr>
        <w:t xml:space="preserve"> </w:t>
      </w:r>
      <w:proofErr w:type="spellStart"/>
      <w:r>
        <w:rPr>
          <w:rFonts w:asciiTheme="majorBidi" w:hAnsiTheme="majorBidi" w:cstheme="majorBidi"/>
          <w:szCs w:val="24"/>
        </w:rPr>
        <w:t>shosse</w:t>
      </w:r>
      <w:proofErr w:type="spellEnd"/>
      <w:r>
        <w:rPr>
          <w:rFonts w:asciiTheme="majorBidi" w:hAnsiTheme="majorBidi" w:cstheme="majorBidi"/>
          <w:szCs w:val="24"/>
        </w:rPr>
        <w:t>, 71</w:t>
      </w:r>
    </w:p>
    <w:p w:rsidR="003F2F3F" w:rsidRDefault="003F2F3F" w:rsidP="003F2F3F">
      <w:pPr>
        <w:snapToGrid w:val="0"/>
        <w:spacing w:before="0"/>
        <w:contextualSpacing/>
        <w:rPr>
          <w:rFonts w:asciiTheme="majorBidi" w:hAnsiTheme="majorBidi" w:cstheme="majorBidi"/>
          <w:szCs w:val="24"/>
        </w:rPr>
      </w:pPr>
      <w:r>
        <w:rPr>
          <w:rFonts w:asciiTheme="majorBidi" w:hAnsiTheme="majorBidi" w:cstheme="majorBidi"/>
          <w:szCs w:val="24"/>
        </w:rPr>
        <w:t xml:space="preserve">Moscow 105613, </w:t>
      </w: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 xml:space="preserve">Closest metro station: </w:t>
      </w:r>
      <w:proofErr w:type="spellStart"/>
      <w:r>
        <w:rPr>
          <w:rFonts w:asciiTheme="majorBidi" w:eastAsia="Malgun Gothic" w:hAnsiTheme="majorBidi" w:cstheme="majorBidi"/>
          <w:szCs w:val="24"/>
        </w:rPr>
        <w:t>Partizanskaya</w:t>
      </w:r>
      <w:proofErr w:type="spellEnd"/>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 xml:space="preserve">Rate per night for Business premium rooms (without breakfast): 4,140 </w:t>
      </w:r>
      <w:proofErr w:type="spellStart"/>
      <w:r>
        <w:rPr>
          <w:rFonts w:asciiTheme="majorBidi" w:eastAsia="Malgun Gothic" w:hAnsiTheme="majorBidi" w:cstheme="majorBidi"/>
          <w:szCs w:val="24"/>
        </w:rPr>
        <w:t>Rubles</w:t>
      </w:r>
      <w:proofErr w:type="spellEnd"/>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 xml:space="preserve">Breakfast: 400 </w:t>
      </w:r>
      <w:proofErr w:type="spellStart"/>
      <w:r>
        <w:rPr>
          <w:rFonts w:asciiTheme="majorBidi" w:eastAsia="Malgun Gothic" w:hAnsiTheme="majorBidi" w:cstheme="majorBidi"/>
          <w:szCs w:val="24"/>
        </w:rPr>
        <w:t>Rubles</w:t>
      </w:r>
      <w:proofErr w:type="spellEnd"/>
    </w:p>
    <w:p w:rsidR="003F2F3F" w:rsidRDefault="003F2F3F" w:rsidP="003F2F3F">
      <w:pPr>
        <w:snapToGrid w:val="0"/>
        <w:spacing w:before="0"/>
        <w:contextualSpacing/>
        <w:rPr>
          <w:rFonts w:asciiTheme="majorBidi" w:eastAsia="Times New Roman" w:hAnsiTheme="majorBidi" w:cstheme="majorBidi"/>
          <w:szCs w:val="24"/>
        </w:rPr>
      </w:pPr>
      <w:r>
        <w:rPr>
          <w:rFonts w:asciiTheme="majorBidi" w:hAnsiTheme="majorBidi" w:cstheme="majorBidi"/>
          <w:szCs w:val="24"/>
        </w:rPr>
        <w:t>Reservations </w:t>
      </w:r>
      <w:r>
        <w:rPr>
          <w:rFonts w:asciiTheme="majorBidi" w:hAnsiTheme="majorBidi" w:cstheme="majorBidi"/>
          <w:szCs w:val="24"/>
        </w:rPr>
        <w:br/>
        <w:t>Tel: +7 (495) 737-7070/7055 </w:t>
      </w:r>
      <w:r>
        <w:rPr>
          <w:rFonts w:asciiTheme="majorBidi" w:hAnsiTheme="majorBidi" w:cstheme="majorBidi"/>
          <w:szCs w:val="24"/>
        </w:rPr>
        <w:br/>
        <w:t>E-mail: </w:t>
      </w:r>
      <w:hyperlink r:id="rId16" w:history="1">
        <w:r>
          <w:rPr>
            <w:rStyle w:val="Hyperlink"/>
            <w:rFonts w:asciiTheme="majorBidi" w:hAnsiTheme="majorBidi" w:cstheme="majorBidi"/>
            <w:szCs w:val="24"/>
          </w:rPr>
          <w:t>booking@izmailovo.ru</w:t>
        </w:r>
      </w:hyperlink>
    </w:p>
    <w:p w:rsidR="003F2F3F" w:rsidRDefault="00005D2A" w:rsidP="003F2F3F">
      <w:pPr>
        <w:pStyle w:val="PlainText"/>
        <w:snapToGrid w:val="0"/>
        <w:rPr>
          <w:rFonts w:asciiTheme="majorBidi" w:hAnsiTheme="majorBidi" w:cstheme="majorBidi"/>
          <w:sz w:val="24"/>
          <w:szCs w:val="24"/>
        </w:rPr>
      </w:pPr>
      <w:hyperlink r:id="rId17" w:history="1">
        <w:r w:rsidR="003F2F3F">
          <w:rPr>
            <w:rStyle w:val="Hyperlink"/>
            <w:rFonts w:asciiTheme="majorBidi" w:hAnsiTheme="majorBidi" w:cstheme="majorBidi"/>
            <w:sz w:val="24"/>
            <w:szCs w:val="24"/>
          </w:rPr>
          <w:t>http://www.izmailovo.ru/en/nomera/</w:t>
        </w:r>
      </w:hyperlink>
    </w:p>
    <w:p w:rsidR="003F2F3F" w:rsidRDefault="003F2F3F" w:rsidP="003F2F3F">
      <w:pPr>
        <w:pStyle w:val="Heading1"/>
        <w:shd w:val="clear" w:color="auto" w:fill="FFFFFF"/>
        <w:snapToGrid w:val="0"/>
        <w:spacing w:before="0"/>
        <w:contextualSpacing/>
        <w:rPr>
          <w:rFonts w:asciiTheme="majorBidi" w:hAnsiTheme="majorBidi" w:cstheme="majorBidi"/>
          <w:szCs w:val="24"/>
          <w:lang w:eastAsia="ru-RU"/>
        </w:rPr>
      </w:pPr>
    </w:p>
    <w:p w:rsidR="003F2F3F" w:rsidRDefault="003F2F3F" w:rsidP="003F2F3F">
      <w:pPr>
        <w:pStyle w:val="Heading1"/>
        <w:shd w:val="clear" w:color="auto" w:fill="FFFFFF"/>
        <w:snapToGrid w:val="0"/>
        <w:spacing w:before="0"/>
        <w:contextualSpacing/>
        <w:rPr>
          <w:rFonts w:asciiTheme="majorBidi" w:hAnsiTheme="majorBidi" w:cstheme="majorBidi"/>
          <w:szCs w:val="24"/>
          <w:lang w:eastAsia="ru-RU"/>
        </w:rPr>
      </w:pPr>
      <w:proofErr w:type="spellStart"/>
      <w:r>
        <w:rPr>
          <w:rFonts w:asciiTheme="majorBidi" w:hAnsiTheme="majorBidi" w:cstheme="majorBidi"/>
          <w:szCs w:val="24"/>
          <w:lang w:eastAsia="ru-RU"/>
        </w:rPr>
        <w:t>Ermitage</w:t>
      </w:r>
      <w:proofErr w:type="spellEnd"/>
      <w:r>
        <w:rPr>
          <w:rFonts w:asciiTheme="majorBidi" w:hAnsiTheme="majorBidi" w:cstheme="majorBidi"/>
          <w:szCs w:val="24"/>
          <w:lang w:eastAsia="ru-RU"/>
        </w:rPr>
        <w:t xml:space="preserve"> </w:t>
      </w:r>
    </w:p>
    <w:p w:rsidR="003F2F3F" w:rsidRDefault="003F2F3F" w:rsidP="003F2F3F">
      <w:pPr>
        <w:rPr>
          <w:rFonts w:asciiTheme="majorBidi" w:eastAsia="Calibri" w:hAnsiTheme="majorBidi" w:cstheme="majorBidi"/>
          <w:szCs w:val="24"/>
          <w:lang w:eastAsia="ru-RU"/>
        </w:rPr>
      </w:pPr>
    </w:p>
    <w:p w:rsidR="003F2F3F" w:rsidRDefault="003F2F3F" w:rsidP="003F2F3F">
      <w:pPr>
        <w:pStyle w:val="Heading1"/>
        <w:shd w:val="clear" w:color="auto" w:fill="FFFFFF"/>
        <w:snapToGrid w:val="0"/>
        <w:spacing w:before="0"/>
        <w:contextualSpacing/>
        <w:rPr>
          <w:rFonts w:asciiTheme="majorBidi" w:eastAsia="Times New Roman" w:hAnsiTheme="majorBidi" w:cstheme="majorBidi"/>
          <w:b w:val="0"/>
          <w:bCs/>
          <w:color w:val="000000"/>
          <w:szCs w:val="24"/>
          <w:lang w:eastAsia="ru-RU"/>
        </w:rPr>
      </w:pPr>
      <w:proofErr w:type="spellStart"/>
      <w:r>
        <w:rPr>
          <w:rFonts w:asciiTheme="majorBidi" w:hAnsiTheme="majorBidi" w:cstheme="majorBidi"/>
          <w:b w:val="0"/>
          <w:color w:val="000000"/>
          <w:szCs w:val="24"/>
          <w:lang w:eastAsia="ru-RU"/>
        </w:rPr>
        <w:t>Durasovsky</w:t>
      </w:r>
      <w:proofErr w:type="spellEnd"/>
      <w:r>
        <w:rPr>
          <w:rFonts w:asciiTheme="majorBidi" w:hAnsiTheme="majorBidi" w:cstheme="majorBidi"/>
          <w:b w:val="0"/>
          <w:color w:val="000000"/>
          <w:szCs w:val="24"/>
          <w:lang w:eastAsia="ru-RU"/>
        </w:rPr>
        <w:t xml:space="preserve"> per., 7 </w:t>
      </w:r>
    </w:p>
    <w:p w:rsidR="003F2F3F" w:rsidRDefault="003F2F3F"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r>
        <w:rPr>
          <w:rFonts w:asciiTheme="majorBidi" w:hAnsiTheme="majorBidi" w:cstheme="majorBidi"/>
          <w:b w:val="0"/>
          <w:color w:val="000000"/>
          <w:szCs w:val="24"/>
          <w:lang w:eastAsia="ru-RU"/>
        </w:rPr>
        <w:t>Moscow</w:t>
      </w:r>
    </w:p>
    <w:p w:rsidR="003F2F3F" w:rsidRDefault="003F2F3F"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r>
        <w:rPr>
          <w:rFonts w:asciiTheme="majorBidi" w:eastAsia="Malgun Gothic" w:hAnsiTheme="majorBidi" w:cstheme="majorBidi"/>
          <w:b w:val="0"/>
          <w:szCs w:val="24"/>
        </w:rPr>
        <w:t xml:space="preserve">Closest metro stations: </w:t>
      </w:r>
      <w:proofErr w:type="spellStart"/>
      <w:r>
        <w:rPr>
          <w:rFonts w:asciiTheme="majorBidi" w:hAnsiTheme="majorBidi" w:cstheme="majorBidi"/>
          <w:b w:val="0"/>
          <w:szCs w:val="24"/>
          <w:lang w:eastAsia="ja-JP"/>
        </w:rPr>
        <w:t>Kurskaya</w:t>
      </w:r>
      <w:proofErr w:type="spellEnd"/>
    </w:p>
    <w:p w:rsidR="003F2F3F" w:rsidRDefault="003F2F3F"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r>
        <w:rPr>
          <w:rFonts w:asciiTheme="majorBidi" w:hAnsiTheme="majorBidi" w:cstheme="majorBidi"/>
          <w:b w:val="0"/>
          <w:color w:val="000000"/>
          <w:szCs w:val="24"/>
          <w:lang w:eastAsia="ru-RU"/>
        </w:rPr>
        <w:t>Tel: +7 (495) 917-19-19, +7 (495) 627 50 00</w:t>
      </w:r>
    </w:p>
    <w:p w:rsidR="003F2F3F" w:rsidRDefault="003F2F3F"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r>
        <w:rPr>
          <w:rFonts w:asciiTheme="majorBidi" w:hAnsiTheme="majorBidi" w:cstheme="majorBidi"/>
          <w:b w:val="0"/>
          <w:color w:val="000000"/>
          <w:szCs w:val="24"/>
          <w:lang w:eastAsia="ru-RU"/>
        </w:rPr>
        <w:t>Fax: +7 (495) 917-16-17 </w:t>
      </w:r>
    </w:p>
    <w:p w:rsidR="003F2F3F" w:rsidRDefault="003F2F3F"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r>
        <w:rPr>
          <w:rFonts w:asciiTheme="majorBidi" w:hAnsiTheme="majorBidi" w:cstheme="majorBidi"/>
          <w:b w:val="0"/>
          <w:color w:val="000000"/>
          <w:szCs w:val="24"/>
          <w:lang w:eastAsia="ru-RU"/>
        </w:rPr>
        <w:t>ICQ for booking: 178427991</w:t>
      </w:r>
    </w:p>
    <w:p w:rsidR="003F2F3F" w:rsidRDefault="00005D2A" w:rsidP="003F2F3F">
      <w:pPr>
        <w:pStyle w:val="Heading1"/>
        <w:shd w:val="clear" w:color="auto" w:fill="FFFFFF"/>
        <w:snapToGrid w:val="0"/>
        <w:spacing w:before="0"/>
        <w:contextualSpacing/>
        <w:rPr>
          <w:rFonts w:asciiTheme="majorBidi" w:hAnsiTheme="majorBidi" w:cstheme="majorBidi"/>
          <w:b w:val="0"/>
          <w:bCs/>
          <w:color w:val="000000"/>
          <w:szCs w:val="24"/>
          <w:lang w:eastAsia="ru-RU"/>
        </w:rPr>
      </w:pPr>
      <w:hyperlink r:id="rId18" w:history="1">
        <w:r w:rsidR="003F2F3F">
          <w:rPr>
            <w:rStyle w:val="Hyperlink"/>
            <w:rFonts w:asciiTheme="majorBidi" w:eastAsia="Calibri" w:hAnsiTheme="majorBidi" w:cstheme="majorBidi"/>
            <w:b w:val="0"/>
            <w:szCs w:val="24"/>
          </w:rPr>
          <w:t>http://www.ermitagehotel.ru/?&amp;lang=english</w:t>
        </w:r>
      </w:hyperlink>
    </w:p>
    <w:p w:rsidR="003F2F3F" w:rsidRDefault="003F2F3F" w:rsidP="003F2F3F">
      <w:pPr>
        <w:pStyle w:val="Heading1"/>
        <w:shd w:val="clear" w:color="auto" w:fill="FFFFFF"/>
        <w:snapToGrid w:val="0"/>
        <w:spacing w:before="0"/>
        <w:contextualSpacing/>
        <w:rPr>
          <w:rFonts w:asciiTheme="majorBidi" w:eastAsia="Calibri" w:hAnsiTheme="majorBidi" w:cstheme="majorBidi"/>
          <w:b w:val="0"/>
          <w:bCs/>
          <w:szCs w:val="24"/>
        </w:rPr>
      </w:pPr>
      <w:r>
        <w:rPr>
          <w:rFonts w:asciiTheme="majorBidi" w:hAnsiTheme="majorBidi" w:cstheme="majorBidi"/>
          <w:b w:val="0"/>
          <w:color w:val="000000"/>
          <w:szCs w:val="24"/>
          <w:lang w:eastAsia="ru-RU"/>
        </w:rPr>
        <w:t xml:space="preserve">E-mail: </w:t>
      </w:r>
      <w:hyperlink r:id="rId19" w:history="1">
        <w:r>
          <w:rPr>
            <w:rStyle w:val="Hyperlink"/>
            <w:rFonts w:asciiTheme="majorBidi" w:hAnsiTheme="majorBidi" w:cstheme="majorBidi"/>
            <w:b w:val="0"/>
            <w:szCs w:val="24"/>
            <w:lang w:eastAsia="ru-RU"/>
          </w:rPr>
          <w:t>5064545@mail.ru</w:t>
        </w:r>
      </w:hyperlink>
    </w:p>
    <w:p w:rsidR="003F2F3F" w:rsidRDefault="003F2F3F" w:rsidP="003F2F3F">
      <w:pPr>
        <w:snapToGrid w:val="0"/>
        <w:spacing w:before="0"/>
        <w:contextualSpacing/>
        <w:rPr>
          <w:rFonts w:asciiTheme="majorBidi" w:eastAsia="Times New Roman" w:hAnsiTheme="majorBidi" w:cstheme="majorBidi"/>
          <w:b/>
          <w:bCs/>
          <w:szCs w:val="24"/>
        </w:rPr>
      </w:pPr>
    </w:p>
    <w:p w:rsidR="003F2F3F" w:rsidRDefault="003F2F3F" w:rsidP="003F2F3F">
      <w:pPr>
        <w:snapToGrid w:val="0"/>
        <w:spacing w:before="0"/>
        <w:contextualSpacing/>
        <w:rPr>
          <w:rFonts w:asciiTheme="majorBidi" w:hAnsiTheme="majorBidi" w:cstheme="majorBidi"/>
          <w:b/>
          <w:bCs/>
          <w:szCs w:val="24"/>
        </w:rPr>
      </w:pPr>
      <w:r>
        <w:rPr>
          <w:rFonts w:asciiTheme="majorBidi" w:hAnsiTheme="majorBidi" w:cstheme="majorBidi"/>
          <w:b/>
          <w:bCs/>
          <w:szCs w:val="24"/>
        </w:rPr>
        <w:t xml:space="preserve">Aquamarine Hotel </w:t>
      </w:r>
    </w:p>
    <w:p w:rsidR="003F2F3F" w:rsidRDefault="003F2F3F" w:rsidP="003F2F3F">
      <w:pPr>
        <w:snapToGrid w:val="0"/>
        <w:spacing w:before="0"/>
        <w:contextualSpacing/>
        <w:rPr>
          <w:rFonts w:asciiTheme="majorBidi" w:hAnsiTheme="majorBidi" w:cstheme="majorBidi"/>
          <w:b/>
          <w:bCs/>
          <w:szCs w:val="24"/>
        </w:rPr>
      </w:pPr>
    </w:p>
    <w:p w:rsidR="003F2F3F" w:rsidRDefault="003F2F3F" w:rsidP="003F2F3F">
      <w:pPr>
        <w:snapToGrid w:val="0"/>
        <w:spacing w:before="0"/>
        <w:contextualSpacing/>
        <w:rPr>
          <w:rFonts w:asciiTheme="majorBidi" w:hAnsiTheme="majorBidi" w:cstheme="majorBidi"/>
          <w:szCs w:val="24"/>
        </w:rPr>
      </w:pPr>
      <w:proofErr w:type="spellStart"/>
      <w:r>
        <w:rPr>
          <w:rFonts w:asciiTheme="majorBidi" w:hAnsiTheme="majorBidi" w:cstheme="majorBidi"/>
          <w:szCs w:val="24"/>
        </w:rPr>
        <w:t>Ozerkovskaya</w:t>
      </w:r>
      <w:proofErr w:type="spellEnd"/>
      <w:r>
        <w:rPr>
          <w:rFonts w:asciiTheme="majorBidi" w:hAnsiTheme="majorBidi" w:cstheme="majorBidi"/>
          <w:szCs w:val="24"/>
        </w:rPr>
        <w:t xml:space="preserve"> 26 </w:t>
      </w:r>
    </w:p>
    <w:p w:rsidR="003F2F3F" w:rsidRDefault="003F2F3F" w:rsidP="003F2F3F">
      <w:pPr>
        <w:snapToGrid w:val="0"/>
        <w:spacing w:before="0"/>
        <w:contextualSpacing/>
        <w:rPr>
          <w:rFonts w:asciiTheme="majorBidi" w:hAnsiTheme="majorBidi" w:cstheme="majorBidi"/>
          <w:szCs w:val="24"/>
        </w:rPr>
      </w:pPr>
      <w:r>
        <w:rPr>
          <w:rFonts w:asciiTheme="majorBidi" w:hAnsiTheme="majorBidi" w:cstheme="majorBidi"/>
          <w:szCs w:val="24"/>
        </w:rPr>
        <w:t>Moscow, </w:t>
      </w:r>
    </w:p>
    <w:p w:rsidR="003F2F3F" w:rsidRDefault="003F2F3F" w:rsidP="003F2F3F">
      <w:pPr>
        <w:snapToGrid w:val="0"/>
        <w:spacing w:before="0"/>
        <w:contextualSpacing/>
        <w:rPr>
          <w:rFonts w:asciiTheme="majorBidi" w:hAnsiTheme="majorBidi" w:cstheme="majorBidi"/>
          <w:szCs w:val="24"/>
        </w:rPr>
      </w:pPr>
      <w:r>
        <w:rPr>
          <w:rFonts w:asciiTheme="majorBidi" w:hAnsiTheme="majorBidi" w:cstheme="majorBidi"/>
          <w:szCs w:val="24"/>
        </w:rPr>
        <w:t>Russia 115184</w:t>
      </w: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hAnsiTheme="majorBidi" w:cstheme="majorBidi"/>
          <w:szCs w:val="24"/>
        </w:rPr>
      </w:pPr>
      <w:r>
        <w:rPr>
          <w:rFonts w:asciiTheme="majorBidi" w:eastAsia="Malgun Gothic" w:hAnsiTheme="majorBidi" w:cstheme="majorBidi"/>
          <w:szCs w:val="24"/>
        </w:rPr>
        <w:t xml:space="preserve">Closest metro stations: </w:t>
      </w:r>
      <w:proofErr w:type="spellStart"/>
      <w:r>
        <w:rPr>
          <w:rFonts w:asciiTheme="majorBidi" w:hAnsiTheme="majorBidi" w:cstheme="majorBidi"/>
          <w:szCs w:val="24"/>
          <w:lang w:eastAsia="ja-JP"/>
        </w:rPr>
        <w:t>Novokuznetskaya</w:t>
      </w:r>
      <w:proofErr w:type="spellEnd"/>
    </w:p>
    <w:p w:rsidR="003F2F3F" w:rsidRPr="00005D2A" w:rsidRDefault="003F2F3F" w:rsidP="003F2F3F">
      <w:pPr>
        <w:snapToGrid w:val="0"/>
        <w:spacing w:before="0"/>
        <w:contextualSpacing/>
        <w:rPr>
          <w:rFonts w:asciiTheme="majorBidi" w:hAnsiTheme="majorBidi" w:cstheme="majorBidi"/>
          <w:szCs w:val="24"/>
        </w:rPr>
      </w:pPr>
      <w:r w:rsidRPr="00005D2A">
        <w:rPr>
          <w:rFonts w:asciiTheme="majorBidi" w:hAnsiTheme="majorBidi" w:cstheme="majorBidi"/>
          <w:szCs w:val="24"/>
        </w:rPr>
        <w:t>Tel: +7 (495) 580 2828</w:t>
      </w:r>
    </w:p>
    <w:p w:rsidR="003F2F3F" w:rsidRPr="00005D2A" w:rsidRDefault="003F2F3F" w:rsidP="003F2F3F">
      <w:pPr>
        <w:snapToGrid w:val="0"/>
        <w:spacing w:before="0"/>
        <w:contextualSpacing/>
        <w:rPr>
          <w:rFonts w:asciiTheme="majorBidi" w:hAnsiTheme="majorBidi" w:cstheme="majorBidi"/>
          <w:szCs w:val="24"/>
          <w:lang w:val="de-CH"/>
        </w:rPr>
      </w:pPr>
      <w:r w:rsidRPr="00005D2A">
        <w:rPr>
          <w:rFonts w:asciiTheme="majorBidi" w:hAnsiTheme="majorBidi" w:cstheme="majorBidi"/>
          <w:szCs w:val="24"/>
          <w:lang w:val="de-CH"/>
        </w:rPr>
        <w:t>Email: </w:t>
      </w:r>
      <w:r w:rsidR="00005D2A">
        <w:fldChar w:fldCharType="begin"/>
      </w:r>
      <w:r w:rsidR="00005D2A" w:rsidRPr="00005D2A">
        <w:rPr>
          <w:lang w:val="de-CH"/>
        </w:rPr>
        <w:instrText xml:space="preserve"> HYPERLINK "mailto:reservations@aqmh.ru" </w:instrText>
      </w:r>
      <w:r w:rsidR="00005D2A">
        <w:fldChar w:fldCharType="separate"/>
      </w:r>
      <w:r w:rsidRPr="00005D2A">
        <w:rPr>
          <w:rStyle w:val="Hyperlink"/>
          <w:rFonts w:asciiTheme="majorBidi" w:hAnsiTheme="majorBidi" w:cstheme="majorBidi"/>
          <w:szCs w:val="24"/>
          <w:lang w:val="de-CH"/>
        </w:rPr>
        <w:t>reservations@aqmh.ru</w:t>
      </w:r>
      <w:r w:rsidR="00005D2A">
        <w:rPr>
          <w:rStyle w:val="Hyperlink"/>
          <w:rFonts w:asciiTheme="majorBidi" w:hAnsiTheme="majorBidi" w:cstheme="majorBidi"/>
          <w:szCs w:val="24"/>
          <w:lang w:val="es-ES_tradnl"/>
        </w:rPr>
        <w:fldChar w:fldCharType="end"/>
      </w:r>
    </w:p>
    <w:p w:rsidR="003F2F3F" w:rsidRPr="00005D2A" w:rsidRDefault="003F2F3F" w:rsidP="003F2F3F">
      <w:pPr>
        <w:tabs>
          <w:tab w:val="left" w:pos="720"/>
        </w:tabs>
        <w:spacing w:before="0"/>
        <w:rPr>
          <w:rFonts w:asciiTheme="majorBidi" w:eastAsia="Malgun Gothic" w:hAnsiTheme="majorBidi" w:cstheme="majorBidi"/>
          <w:b/>
          <w:bCs/>
          <w:sz w:val="23"/>
          <w:szCs w:val="23"/>
          <w:lang w:val="de-CH"/>
        </w:rPr>
      </w:pPr>
    </w:p>
    <w:p w:rsidR="003F2F3F" w:rsidRPr="00005D2A"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b/>
          <w:bCs/>
          <w:szCs w:val="24"/>
          <w:lang w:val="de-CH"/>
        </w:rPr>
      </w:pPr>
      <w:r w:rsidRPr="00005D2A">
        <w:rPr>
          <w:rFonts w:asciiTheme="majorBidi" w:eastAsia="Malgun Gothic" w:hAnsiTheme="majorBidi" w:cstheme="majorBidi"/>
          <w:b/>
          <w:bCs/>
          <w:szCs w:val="24"/>
          <w:lang w:val="de-CH"/>
        </w:rPr>
        <w:lastRenderedPageBreak/>
        <w:t>Hotel Alfa</w:t>
      </w:r>
    </w:p>
    <w:p w:rsidR="003F2F3F" w:rsidRPr="00005D2A"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b/>
          <w:bCs/>
          <w:szCs w:val="24"/>
          <w:lang w:val="de-CH"/>
        </w:rPr>
      </w:pP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proofErr w:type="spellStart"/>
      <w:r>
        <w:rPr>
          <w:rFonts w:asciiTheme="majorBidi" w:eastAsia="Malgun Gothic" w:hAnsiTheme="majorBidi" w:cstheme="majorBidi"/>
          <w:szCs w:val="24"/>
        </w:rPr>
        <w:t>Izmailovskoe</w:t>
      </w:r>
      <w:proofErr w:type="spellEnd"/>
      <w:r>
        <w:rPr>
          <w:rFonts w:asciiTheme="majorBidi" w:eastAsia="Malgun Gothic" w:hAnsiTheme="majorBidi" w:cstheme="majorBidi"/>
          <w:szCs w:val="24"/>
        </w:rPr>
        <w:t xml:space="preserve"> </w:t>
      </w:r>
      <w:proofErr w:type="spellStart"/>
      <w:r>
        <w:rPr>
          <w:rFonts w:asciiTheme="majorBidi" w:eastAsia="Malgun Gothic" w:hAnsiTheme="majorBidi" w:cstheme="majorBidi"/>
          <w:szCs w:val="24"/>
        </w:rPr>
        <w:t>shosse</w:t>
      </w:r>
      <w:proofErr w:type="spellEnd"/>
      <w:r>
        <w:rPr>
          <w:rFonts w:asciiTheme="majorBidi" w:eastAsia="Malgun Gothic" w:hAnsiTheme="majorBidi" w:cstheme="majorBidi"/>
          <w:szCs w:val="24"/>
        </w:rPr>
        <w:t>, 71</w:t>
      </w: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Building A</w:t>
      </w: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Moscow 105187, Russia</w:t>
      </w:r>
    </w:p>
    <w:p w:rsidR="003F2F3F" w:rsidRDefault="003F2F3F" w:rsidP="003F2F3F">
      <w:pPr>
        <w:tabs>
          <w:tab w:val="left" w:pos="426"/>
          <w:tab w:val="left" w:pos="1276"/>
          <w:tab w:val="left" w:pos="5671"/>
          <w:tab w:val="left" w:pos="6238"/>
          <w:tab w:val="left" w:pos="7655"/>
          <w:tab w:val="left" w:pos="8222"/>
        </w:tabs>
        <w:snapToGrid w:val="0"/>
        <w:spacing w:before="0"/>
        <w:ind w:right="-454"/>
        <w:contextualSpacing/>
        <w:rPr>
          <w:rFonts w:asciiTheme="majorBidi" w:eastAsia="Malgun Gothic" w:hAnsiTheme="majorBidi" w:cstheme="majorBidi"/>
          <w:szCs w:val="24"/>
        </w:rPr>
      </w:pPr>
      <w:r>
        <w:rPr>
          <w:rFonts w:asciiTheme="majorBidi" w:eastAsia="Malgun Gothic" w:hAnsiTheme="majorBidi" w:cstheme="majorBidi"/>
          <w:szCs w:val="24"/>
        </w:rPr>
        <w:t xml:space="preserve">Closest metro station: </w:t>
      </w:r>
      <w:proofErr w:type="spellStart"/>
      <w:r>
        <w:rPr>
          <w:rFonts w:asciiTheme="majorBidi" w:eastAsia="Malgun Gothic" w:hAnsiTheme="majorBidi" w:cstheme="majorBidi"/>
          <w:szCs w:val="24"/>
        </w:rPr>
        <w:t>Partizanskaya</w:t>
      </w:r>
      <w:proofErr w:type="spellEnd"/>
    </w:p>
    <w:p w:rsidR="003F2F3F" w:rsidRDefault="00005D2A" w:rsidP="003F2F3F">
      <w:pPr>
        <w:snapToGrid w:val="0"/>
        <w:spacing w:before="0"/>
        <w:contextualSpacing/>
        <w:rPr>
          <w:rFonts w:asciiTheme="majorBidi" w:eastAsia="Times New Roman" w:hAnsiTheme="majorBidi" w:cstheme="majorBidi"/>
          <w:szCs w:val="24"/>
        </w:rPr>
      </w:pPr>
      <w:hyperlink r:id="rId20" w:history="1">
        <w:r w:rsidR="003F2F3F">
          <w:rPr>
            <w:rStyle w:val="Hyperlink"/>
            <w:rFonts w:asciiTheme="majorBidi" w:hAnsiTheme="majorBidi" w:cstheme="majorBidi"/>
            <w:szCs w:val="24"/>
          </w:rPr>
          <w:t>http://www.alfa-hotel.ru/en/contact/</w:t>
        </w:r>
      </w:hyperlink>
    </w:p>
    <w:p w:rsidR="003F2F3F" w:rsidRDefault="003F2F3F" w:rsidP="003F2F3F">
      <w:pPr>
        <w:snapToGrid w:val="0"/>
        <w:spacing w:before="0"/>
        <w:contextualSpacing/>
        <w:rPr>
          <w:rFonts w:asciiTheme="majorBidi" w:hAnsiTheme="majorBidi" w:cstheme="majorBidi"/>
          <w:szCs w:val="24"/>
        </w:rPr>
      </w:pPr>
      <w:r>
        <w:rPr>
          <w:rFonts w:asciiTheme="majorBidi" w:hAnsiTheme="majorBidi" w:cstheme="majorBidi"/>
          <w:szCs w:val="24"/>
        </w:rPr>
        <w:t>Tel.: 8-800-100-43-00 </w:t>
      </w:r>
    </w:p>
    <w:p w:rsidR="003F2F3F" w:rsidRDefault="003F2F3F" w:rsidP="003F2F3F">
      <w:pPr>
        <w:snapToGrid w:val="0"/>
        <w:spacing w:before="0"/>
        <w:contextualSpacing/>
        <w:rPr>
          <w:rFonts w:asciiTheme="majorBidi" w:hAnsiTheme="majorBidi" w:cstheme="majorBidi"/>
          <w:szCs w:val="24"/>
        </w:rPr>
      </w:pPr>
      <w:r>
        <w:rPr>
          <w:rFonts w:asciiTheme="majorBidi" w:hAnsiTheme="majorBidi" w:cstheme="majorBidi"/>
          <w:szCs w:val="24"/>
        </w:rPr>
        <w:t xml:space="preserve">Tel.:  +7 (499) 166-46-02 </w:t>
      </w:r>
      <w:r>
        <w:rPr>
          <w:rFonts w:asciiTheme="majorBidi" w:hAnsiTheme="majorBidi" w:cstheme="majorBidi"/>
          <w:szCs w:val="24"/>
        </w:rPr>
        <w:br/>
        <w:t>Fax: +7 (499) 166-46-01</w:t>
      </w:r>
    </w:p>
    <w:p w:rsidR="003F2F3F" w:rsidRDefault="003F2F3F" w:rsidP="003F2F3F">
      <w:pPr>
        <w:pStyle w:val="ListParagraph"/>
        <w:keepNext/>
        <w:numPr>
          <w:ilvl w:val="0"/>
          <w:numId w:val="12"/>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Arrival and transportation to Hotel </w:t>
      </w:r>
    </w:p>
    <w:p w:rsidR="003F2F3F" w:rsidRDefault="003F2F3F" w:rsidP="003F2F3F">
      <w:pPr>
        <w:keepNext/>
        <w:spacing w:before="360"/>
        <w:jc w:val="both"/>
        <w:rPr>
          <w:rFonts w:eastAsia="Malgun Gothic"/>
          <w:b/>
          <w:bCs/>
          <w:szCs w:val="24"/>
        </w:rPr>
      </w:pPr>
      <w:r>
        <w:rPr>
          <w:rFonts w:eastAsia="Malgun Gothic"/>
          <w:szCs w:val="24"/>
        </w:rPr>
        <w:t xml:space="preserve">Delegates will have to make their own arrangements for transportation from the airport to the hotel. Considering the Moscow traffic, participants are recommended to use the aero express and the subway for their transport from the airport to hotel. </w:t>
      </w:r>
      <w:r>
        <w:rPr>
          <w:rFonts w:eastAsia="Malgun Gothic"/>
          <w:b/>
          <w:bCs/>
          <w:szCs w:val="24"/>
        </w:rPr>
        <w:t xml:space="preserve">More information regarding transportation will be made available on the website later. </w:t>
      </w:r>
    </w:p>
    <w:p w:rsidR="003F2F3F" w:rsidRDefault="003F2F3F" w:rsidP="003F2F3F">
      <w:pPr>
        <w:pStyle w:val="ListParagraph"/>
        <w:keepNext/>
        <w:numPr>
          <w:ilvl w:val="0"/>
          <w:numId w:val="12"/>
        </w:numPr>
        <w:tabs>
          <w:tab w:val="left" w:pos="794"/>
          <w:tab w:val="left" w:pos="1191"/>
          <w:tab w:val="left" w:pos="1588"/>
          <w:tab w:val="left" w:pos="1985"/>
        </w:tabs>
        <w:spacing w:before="360" w:after="12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Formalities to enter Moscow (Visa) </w:t>
      </w:r>
    </w:p>
    <w:p w:rsidR="003F2F3F" w:rsidRDefault="003F2F3F" w:rsidP="003F2F3F">
      <w:pPr>
        <w:rPr>
          <w:rFonts w:eastAsia="Malgun Gothic"/>
          <w:szCs w:val="24"/>
        </w:rPr>
      </w:pPr>
      <w:r>
        <w:rPr>
          <w:rFonts w:eastAsia="Malgun Gothic"/>
          <w:szCs w:val="24"/>
        </w:rPr>
        <w:t>We would remind you that citizens of some countries are required to obtain a visa in order to enter and spend any time in Russia. It is the responsibility of participants to make the arrangements for obtaining their visa to Russia. The visa can be obtained from the office (embassy or consulate) representing Russia in your country or, if there is no such office in your country, from the one that is closest to the country of departure.</w:t>
      </w:r>
      <w:r>
        <w:rPr>
          <w:szCs w:val="24"/>
          <w:lang w:eastAsia="ja-JP"/>
        </w:rPr>
        <w:t xml:space="preserve"> Please be aware that visa approval might take time so kindly make your request for the invitation letter as soon as possible.</w:t>
      </w:r>
    </w:p>
    <w:p w:rsidR="003F2F3F" w:rsidRDefault="003F2F3F" w:rsidP="003F2F3F">
      <w:pPr>
        <w:rPr>
          <w:rFonts w:eastAsia="Times New Roman"/>
          <w:szCs w:val="24"/>
          <w:lang w:eastAsia="ja-JP"/>
        </w:rPr>
      </w:pPr>
      <w:r>
        <w:rPr>
          <w:szCs w:val="24"/>
          <w:lang w:eastAsia="ja-JP"/>
        </w:rPr>
        <w:t>Participants who require an invitation letter and/or a visa supporting letter for entering Russia are advised to get in touch with the following contact persons from the host organization :</w:t>
      </w:r>
    </w:p>
    <w:p w:rsidR="003F2F3F" w:rsidRDefault="003F2F3F" w:rsidP="003F2F3F">
      <w:pPr>
        <w:numPr>
          <w:ilvl w:val="0"/>
          <w:numId w:val="11"/>
        </w:numPr>
        <w:overflowPunct w:val="0"/>
        <w:autoSpaceDE w:val="0"/>
        <w:autoSpaceDN w:val="0"/>
        <w:adjustRightInd w:val="0"/>
        <w:ind w:left="927"/>
        <w:textAlignment w:val="baseline"/>
        <w:rPr>
          <w:szCs w:val="24"/>
          <w:lang w:val="es-ES"/>
        </w:rPr>
      </w:pPr>
      <w:r>
        <w:rPr>
          <w:szCs w:val="24"/>
          <w:lang w:val="es-ES"/>
        </w:rPr>
        <w:t xml:space="preserve">Dr. Julia </w:t>
      </w:r>
      <w:proofErr w:type="spellStart"/>
      <w:r>
        <w:rPr>
          <w:szCs w:val="24"/>
          <w:lang w:val="es-ES"/>
        </w:rPr>
        <w:t>Taratukhina</w:t>
      </w:r>
      <w:proofErr w:type="spellEnd"/>
      <w:r>
        <w:rPr>
          <w:szCs w:val="24"/>
          <w:lang w:val="es-ES"/>
        </w:rPr>
        <w:t xml:space="preserve"> (E-mail: </w:t>
      </w:r>
      <w:r w:rsidR="00005D2A">
        <w:fldChar w:fldCharType="begin"/>
      </w:r>
      <w:r w:rsidR="00005D2A" w:rsidRPr="00005D2A">
        <w:rPr>
          <w:lang w:val="es-ES_tradnl"/>
        </w:rPr>
        <w:instrText xml:space="preserve"> HYPERLINK "mailto:jtaratuhina@hse.ru" </w:instrText>
      </w:r>
      <w:r w:rsidR="00005D2A">
        <w:fldChar w:fldCharType="separate"/>
      </w:r>
      <w:r>
        <w:rPr>
          <w:rStyle w:val="Hyperlink"/>
          <w:szCs w:val="24"/>
          <w:shd w:val="clear" w:color="auto" w:fill="FFFFFF"/>
          <w:lang w:val="es-ES"/>
        </w:rPr>
        <w:t>jtaratuhina@hse.ru</w:t>
      </w:r>
      <w:r w:rsidR="00005D2A">
        <w:rPr>
          <w:rStyle w:val="Hyperlink"/>
          <w:szCs w:val="24"/>
          <w:shd w:val="clear" w:color="auto" w:fill="FFFFFF"/>
          <w:lang w:val="es-ES"/>
        </w:rPr>
        <w:fldChar w:fldCharType="end"/>
      </w:r>
      <w:r>
        <w:rPr>
          <w:szCs w:val="24"/>
          <w:lang w:val="es-ES"/>
        </w:rPr>
        <w:t>, M</w:t>
      </w:r>
      <w:r>
        <w:rPr>
          <w:color w:val="000000"/>
          <w:szCs w:val="24"/>
          <w:shd w:val="clear" w:color="auto" w:fill="FFFFFF"/>
          <w:lang w:val="es-ES"/>
        </w:rPr>
        <w:t>obile: +79057877546)</w:t>
      </w:r>
    </w:p>
    <w:p w:rsidR="003F2F3F" w:rsidRDefault="003F2F3F" w:rsidP="003F2F3F">
      <w:pPr>
        <w:numPr>
          <w:ilvl w:val="0"/>
          <w:numId w:val="11"/>
        </w:numPr>
        <w:overflowPunct w:val="0"/>
        <w:autoSpaceDE w:val="0"/>
        <w:autoSpaceDN w:val="0"/>
        <w:adjustRightInd w:val="0"/>
        <w:ind w:left="927"/>
        <w:textAlignment w:val="baseline"/>
        <w:rPr>
          <w:color w:val="000000"/>
          <w:szCs w:val="24"/>
          <w:shd w:val="clear" w:color="auto" w:fill="FFFFFF"/>
          <w:lang w:val="fr-CH"/>
        </w:rPr>
      </w:pPr>
      <w:proofErr w:type="spellStart"/>
      <w:r>
        <w:rPr>
          <w:szCs w:val="24"/>
          <w:lang w:val="fr-CH"/>
        </w:rPr>
        <w:t>Nadejda</w:t>
      </w:r>
      <w:proofErr w:type="spellEnd"/>
      <w:r>
        <w:rPr>
          <w:szCs w:val="24"/>
          <w:lang w:val="fr-CH"/>
        </w:rPr>
        <w:t xml:space="preserve">  </w:t>
      </w:r>
      <w:proofErr w:type="spellStart"/>
      <w:r>
        <w:rPr>
          <w:color w:val="000000"/>
          <w:szCs w:val="24"/>
          <w:shd w:val="clear" w:color="auto" w:fill="FFFFFF"/>
          <w:lang w:val="fr-CH"/>
        </w:rPr>
        <w:t>Chernyak</w:t>
      </w:r>
      <w:proofErr w:type="spellEnd"/>
      <w:r>
        <w:rPr>
          <w:szCs w:val="24"/>
          <w:lang w:val="fr-CH"/>
        </w:rPr>
        <w:t xml:space="preserve"> (E-mail: </w:t>
      </w:r>
      <w:r w:rsidR="00005D2A">
        <w:fldChar w:fldCharType="begin"/>
      </w:r>
      <w:r w:rsidR="00005D2A" w:rsidRPr="00005D2A">
        <w:rPr>
          <w:lang w:val="fr-CH"/>
        </w:rPr>
        <w:instrText xml:space="preserve"> HYPERLINK "mailto:nchernyak@hse.ru" </w:instrText>
      </w:r>
      <w:r w:rsidR="00005D2A">
        <w:fldChar w:fldCharType="separate"/>
      </w:r>
      <w:r>
        <w:rPr>
          <w:rStyle w:val="Hyperlink"/>
          <w:szCs w:val="24"/>
          <w:shd w:val="clear" w:color="auto" w:fill="FFFFFF"/>
          <w:lang w:val="fr-CH"/>
        </w:rPr>
        <w:t>nchernyak@hse.ru</w:t>
      </w:r>
      <w:r w:rsidR="00005D2A">
        <w:rPr>
          <w:rStyle w:val="Hyperlink"/>
          <w:szCs w:val="24"/>
          <w:shd w:val="clear" w:color="auto" w:fill="FFFFFF"/>
          <w:lang w:val="fr-CH"/>
        </w:rPr>
        <w:fldChar w:fldCharType="end"/>
      </w:r>
      <w:r>
        <w:rPr>
          <w:color w:val="000000"/>
          <w:szCs w:val="24"/>
          <w:shd w:val="clear" w:color="auto" w:fill="FFFFFF"/>
          <w:lang w:val="fr-CH"/>
        </w:rPr>
        <w:t>, Mobile: +79168020402)</w:t>
      </w:r>
    </w:p>
    <w:p w:rsidR="003F2F3F" w:rsidRDefault="003F2F3F" w:rsidP="003F2F3F">
      <w:pPr>
        <w:numPr>
          <w:ilvl w:val="0"/>
          <w:numId w:val="11"/>
        </w:numPr>
        <w:overflowPunct w:val="0"/>
        <w:autoSpaceDE w:val="0"/>
        <w:autoSpaceDN w:val="0"/>
        <w:adjustRightInd w:val="0"/>
        <w:ind w:left="927"/>
        <w:textAlignment w:val="baseline"/>
        <w:rPr>
          <w:szCs w:val="24"/>
          <w:lang w:val="fr-CH"/>
        </w:rPr>
      </w:pPr>
      <w:r>
        <w:rPr>
          <w:color w:val="000000"/>
          <w:szCs w:val="24"/>
          <w:shd w:val="clear" w:color="auto" w:fill="FFFFFF"/>
          <w:lang w:val="fr-CH"/>
        </w:rPr>
        <w:t xml:space="preserve">Dr. Alexander </w:t>
      </w:r>
      <w:proofErr w:type="spellStart"/>
      <w:r>
        <w:rPr>
          <w:color w:val="000000"/>
          <w:szCs w:val="24"/>
          <w:shd w:val="clear" w:color="auto" w:fill="FFFFFF"/>
          <w:lang w:val="fr-CH"/>
        </w:rPr>
        <w:t>Chumichkin</w:t>
      </w:r>
      <w:proofErr w:type="spellEnd"/>
      <w:r>
        <w:rPr>
          <w:color w:val="000000"/>
          <w:szCs w:val="24"/>
          <w:shd w:val="clear" w:color="auto" w:fill="FFFFFF"/>
          <w:lang w:val="fr-CH"/>
        </w:rPr>
        <w:t xml:space="preserve"> (E-</w:t>
      </w:r>
      <w:r>
        <w:rPr>
          <w:szCs w:val="24"/>
          <w:lang w:val="fr-CH"/>
        </w:rPr>
        <w:t>mail: </w:t>
      </w:r>
      <w:hyperlink r:id="rId21" w:history="1">
        <w:r>
          <w:rPr>
            <w:rStyle w:val="Hyperlink"/>
            <w:szCs w:val="24"/>
            <w:shd w:val="clear" w:color="auto" w:fill="FFFFFF"/>
            <w:lang w:val="fr-CH"/>
          </w:rPr>
          <w:t>achumichkin@hse.ru</w:t>
        </w:r>
      </w:hyperlink>
      <w:r>
        <w:rPr>
          <w:color w:val="000000"/>
          <w:szCs w:val="24"/>
          <w:shd w:val="clear" w:color="auto" w:fill="FFFFFF"/>
          <w:lang w:val="fr-CH"/>
        </w:rPr>
        <w:t>, Mobile: +79037985457)</w:t>
      </w:r>
    </w:p>
    <w:p w:rsidR="003F2F3F" w:rsidRDefault="003F2F3F" w:rsidP="003F2F3F">
      <w:pPr>
        <w:pStyle w:val="ListParagraph"/>
        <w:keepNext/>
        <w:numPr>
          <w:ilvl w:val="0"/>
          <w:numId w:val="12"/>
        </w:numPr>
        <w:tabs>
          <w:tab w:val="left" w:pos="794"/>
          <w:tab w:val="left" w:pos="1191"/>
          <w:tab w:val="left" w:pos="1588"/>
          <w:tab w:val="left" w:pos="1985"/>
        </w:tabs>
        <w:spacing w:before="360" w:after="120" w:line="240" w:lineRule="auto"/>
        <w:jc w:val="both"/>
        <w:rPr>
          <w:rFonts w:asciiTheme="majorBidi" w:hAnsiTheme="majorBidi" w:cstheme="majorBidi"/>
          <w:b/>
          <w:sz w:val="23"/>
          <w:szCs w:val="23"/>
          <w:lang w:val="en-US"/>
        </w:rPr>
      </w:pPr>
      <w:r>
        <w:rPr>
          <w:rFonts w:asciiTheme="majorBidi" w:hAnsiTheme="majorBidi" w:cstheme="majorBidi"/>
          <w:b/>
          <w:sz w:val="23"/>
          <w:szCs w:val="23"/>
          <w:lang w:val="en-US"/>
        </w:rPr>
        <w:t>Contacts</w:t>
      </w:r>
    </w:p>
    <w:p w:rsidR="003F2F3F" w:rsidRDefault="003F2F3F" w:rsidP="003F2F3F">
      <w:pPr>
        <w:keepNext/>
        <w:jc w:val="both"/>
        <w:rPr>
          <w:szCs w:val="24"/>
          <w:lang w:val="en-US"/>
        </w:rPr>
      </w:pPr>
      <w:r>
        <w:rPr>
          <w:szCs w:val="24"/>
          <w:lang w:val="en-US"/>
        </w:rPr>
        <w:t>For any questions, please contact:</w:t>
      </w:r>
    </w:p>
    <w:p w:rsidR="003F2F3F" w:rsidRDefault="003F2F3F" w:rsidP="003F2F3F">
      <w:pPr>
        <w:spacing w:before="40"/>
        <w:ind w:left="720"/>
        <w:jc w:val="both"/>
        <w:rPr>
          <w:szCs w:val="24"/>
          <w:lang w:val="en-US"/>
        </w:rPr>
      </w:pPr>
    </w:p>
    <w:p w:rsidR="003F2F3F" w:rsidRPr="00005D2A" w:rsidRDefault="003F2F3F" w:rsidP="003F2F3F">
      <w:pPr>
        <w:snapToGrid w:val="0"/>
        <w:rPr>
          <w:rFonts w:asciiTheme="majorBidi" w:hAnsiTheme="majorBidi" w:cstheme="majorBidi"/>
          <w:szCs w:val="24"/>
          <w:lang w:val="de-CH"/>
        </w:rPr>
      </w:pPr>
      <w:r w:rsidRPr="00005D2A">
        <w:rPr>
          <w:rFonts w:asciiTheme="majorBidi" w:hAnsiTheme="majorBidi" w:cstheme="majorBidi"/>
          <w:szCs w:val="24"/>
          <w:lang w:val="de-CH"/>
        </w:rPr>
        <w:t>Nadejda Chernyak</w:t>
      </w:r>
    </w:p>
    <w:p w:rsidR="003F2F3F" w:rsidRPr="00005D2A" w:rsidRDefault="003F2F3F" w:rsidP="003F2F3F">
      <w:pPr>
        <w:snapToGrid w:val="0"/>
        <w:rPr>
          <w:rFonts w:asciiTheme="majorBidi" w:hAnsiTheme="majorBidi" w:cstheme="majorBidi"/>
          <w:color w:val="000000"/>
          <w:szCs w:val="24"/>
          <w:shd w:val="clear" w:color="auto" w:fill="FFFFFF"/>
          <w:lang w:val="de-CH"/>
        </w:rPr>
      </w:pPr>
      <w:r w:rsidRPr="00005D2A">
        <w:rPr>
          <w:rFonts w:asciiTheme="majorBidi" w:hAnsiTheme="majorBidi" w:cstheme="majorBidi"/>
          <w:szCs w:val="24"/>
          <w:lang w:val="de-CH"/>
        </w:rPr>
        <w:t xml:space="preserve">E-mail: </w:t>
      </w:r>
      <w:r w:rsidR="00005D2A">
        <w:fldChar w:fldCharType="begin"/>
      </w:r>
      <w:r w:rsidR="00005D2A" w:rsidRPr="00005D2A">
        <w:rPr>
          <w:lang w:val="de-CH"/>
        </w:rPr>
        <w:instrText xml:space="preserve"> HYPERLINK "mailto:nchernyak@hse.ru" </w:instrText>
      </w:r>
      <w:r w:rsidR="00005D2A">
        <w:fldChar w:fldCharType="separate"/>
      </w:r>
      <w:r w:rsidRPr="00005D2A">
        <w:rPr>
          <w:rStyle w:val="Hyperlink"/>
          <w:rFonts w:asciiTheme="majorBidi" w:hAnsiTheme="majorBidi" w:cstheme="majorBidi"/>
          <w:szCs w:val="24"/>
          <w:shd w:val="clear" w:color="auto" w:fill="FFFFFF"/>
          <w:lang w:val="de-CH"/>
        </w:rPr>
        <w:t>nchernyak@hse.ru</w:t>
      </w:r>
      <w:r w:rsidR="00005D2A">
        <w:rPr>
          <w:rStyle w:val="Hyperlink"/>
          <w:rFonts w:asciiTheme="majorBidi" w:hAnsiTheme="majorBidi" w:cstheme="majorBidi"/>
          <w:szCs w:val="24"/>
          <w:shd w:val="clear" w:color="auto" w:fill="FFFFFF"/>
          <w:lang w:val="en-US"/>
        </w:rPr>
        <w:fldChar w:fldCharType="end"/>
      </w:r>
    </w:p>
    <w:p w:rsidR="003F2F3F" w:rsidRPr="00005D2A" w:rsidRDefault="003F2F3F" w:rsidP="003F2F3F">
      <w:pPr>
        <w:snapToGrid w:val="0"/>
        <w:rPr>
          <w:rFonts w:asciiTheme="majorBidi" w:hAnsiTheme="majorBidi" w:cstheme="majorBidi"/>
          <w:color w:val="000000"/>
          <w:szCs w:val="24"/>
          <w:shd w:val="clear" w:color="auto" w:fill="FFFFFF"/>
          <w:lang w:val="de-CH"/>
        </w:rPr>
      </w:pPr>
      <w:r w:rsidRPr="00005D2A">
        <w:rPr>
          <w:rFonts w:asciiTheme="majorBidi" w:hAnsiTheme="majorBidi" w:cstheme="majorBidi"/>
          <w:color w:val="000000"/>
          <w:szCs w:val="24"/>
          <w:shd w:val="clear" w:color="auto" w:fill="FFFFFF"/>
          <w:lang w:val="de-CH"/>
        </w:rPr>
        <w:t>Mobile: +79168020402</w:t>
      </w:r>
    </w:p>
    <w:p w:rsidR="003F2F3F" w:rsidRPr="00005D2A" w:rsidRDefault="003F2F3F" w:rsidP="003F2F3F">
      <w:pPr>
        <w:snapToGrid w:val="0"/>
        <w:rPr>
          <w:rFonts w:asciiTheme="majorBidi" w:hAnsiTheme="majorBidi" w:cstheme="majorBidi"/>
          <w:color w:val="000000"/>
          <w:szCs w:val="24"/>
          <w:shd w:val="clear" w:color="auto" w:fill="FFFFFF"/>
          <w:lang w:val="de-CH"/>
        </w:rPr>
      </w:pPr>
    </w:p>
    <w:p w:rsidR="003F2F3F" w:rsidRPr="00005D2A" w:rsidRDefault="003F2F3F" w:rsidP="003F2F3F">
      <w:pPr>
        <w:snapToGrid w:val="0"/>
        <w:rPr>
          <w:rFonts w:asciiTheme="majorBidi" w:hAnsiTheme="majorBidi" w:cstheme="majorBidi"/>
          <w:color w:val="000000"/>
          <w:szCs w:val="24"/>
          <w:shd w:val="clear" w:color="auto" w:fill="FFFFFF"/>
          <w:lang w:val="de-CH"/>
        </w:rPr>
      </w:pPr>
      <w:r w:rsidRPr="00005D2A">
        <w:rPr>
          <w:rFonts w:asciiTheme="majorBidi" w:hAnsiTheme="majorBidi" w:cstheme="majorBidi"/>
          <w:color w:val="000000"/>
          <w:szCs w:val="24"/>
          <w:shd w:val="clear" w:color="auto" w:fill="FFFFFF"/>
          <w:lang w:val="de-CH"/>
        </w:rPr>
        <w:t>Dr. Alexander Chumichkin</w:t>
      </w:r>
    </w:p>
    <w:p w:rsidR="003F2F3F" w:rsidRPr="00005D2A" w:rsidRDefault="003F2F3F" w:rsidP="003F2F3F">
      <w:pPr>
        <w:snapToGrid w:val="0"/>
        <w:rPr>
          <w:rFonts w:asciiTheme="majorBidi" w:hAnsiTheme="majorBidi" w:cstheme="majorBidi"/>
          <w:szCs w:val="24"/>
          <w:lang w:val="de-CH"/>
        </w:rPr>
      </w:pPr>
      <w:r w:rsidRPr="00005D2A">
        <w:rPr>
          <w:rFonts w:asciiTheme="majorBidi" w:hAnsiTheme="majorBidi" w:cstheme="majorBidi"/>
          <w:szCs w:val="24"/>
          <w:lang w:val="de-CH"/>
        </w:rPr>
        <w:t>E-mail: </w:t>
      </w:r>
      <w:r w:rsidR="00005D2A">
        <w:fldChar w:fldCharType="begin"/>
      </w:r>
      <w:r w:rsidR="00005D2A" w:rsidRPr="00005D2A">
        <w:rPr>
          <w:lang w:val="de-CH"/>
        </w:rPr>
        <w:instrText xml:space="preserve"> HYPERLINK "mailto:achumichkin@hse.ru" </w:instrText>
      </w:r>
      <w:r w:rsidR="00005D2A">
        <w:fldChar w:fldCharType="separate"/>
      </w:r>
      <w:r w:rsidRPr="00005D2A">
        <w:rPr>
          <w:rStyle w:val="Hyperlink"/>
          <w:rFonts w:asciiTheme="majorBidi" w:hAnsiTheme="majorBidi" w:cstheme="majorBidi"/>
          <w:szCs w:val="24"/>
          <w:shd w:val="clear" w:color="auto" w:fill="FFFFFF"/>
          <w:lang w:val="de-CH"/>
        </w:rPr>
        <w:t>achumichkin@hse.ru</w:t>
      </w:r>
      <w:r w:rsidR="00005D2A">
        <w:rPr>
          <w:rStyle w:val="Hyperlink"/>
          <w:rFonts w:asciiTheme="majorBidi" w:hAnsiTheme="majorBidi" w:cstheme="majorBidi"/>
          <w:szCs w:val="24"/>
          <w:shd w:val="clear" w:color="auto" w:fill="FFFFFF"/>
          <w:lang w:val="en-US"/>
        </w:rPr>
        <w:fldChar w:fldCharType="end"/>
      </w:r>
    </w:p>
    <w:p w:rsidR="003F2F3F" w:rsidRDefault="003F2F3F" w:rsidP="003F2F3F">
      <w:pPr>
        <w:snapToGrid w:val="0"/>
        <w:rPr>
          <w:rStyle w:val="Hyperlink"/>
        </w:rPr>
      </w:pPr>
      <w:r>
        <w:rPr>
          <w:rFonts w:asciiTheme="majorBidi" w:hAnsiTheme="majorBidi" w:cstheme="majorBidi"/>
          <w:color w:val="000000"/>
          <w:szCs w:val="24"/>
          <w:shd w:val="clear" w:color="auto" w:fill="FFFFFF"/>
        </w:rPr>
        <w:t>Mobile: +79037985457</w:t>
      </w:r>
    </w:p>
    <w:p w:rsidR="003F2F3F" w:rsidRDefault="003F2F3F" w:rsidP="003F2F3F">
      <w:pPr>
        <w:tabs>
          <w:tab w:val="left" w:pos="720"/>
        </w:tabs>
        <w:spacing w:before="0"/>
      </w:pPr>
    </w:p>
    <w:p w:rsidR="003F2F3F" w:rsidRDefault="003F2F3F" w:rsidP="003F2F3F">
      <w:pPr>
        <w:tabs>
          <w:tab w:val="left" w:pos="720"/>
        </w:tabs>
        <w:spacing w:before="0"/>
        <w:rPr>
          <w:lang w:val="en-US"/>
        </w:rPr>
      </w:pPr>
      <w:r>
        <w:rPr>
          <w:lang w:val="en-US"/>
        </w:rPr>
        <w:br w:type="page"/>
      </w:r>
    </w:p>
    <w:p w:rsidR="003F2F3F" w:rsidRDefault="003F2F3F" w:rsidP="003F2F3F">
      <w:pPr>
        <w:tabs>
          <w:tab w:val="left" w:pos="720"/>
        </w:tabs>
        <w:spacing w:before="0"/>
        <w:jc w:val="center"/>
        <w:rPr>
          <w:szCs w:val="24"/>
        </w:rPr>
      </w:pPr>
      <w:r>
        <w:rPr>
          <w:szCs w:val="24"/>
          <w:lang w:val="en-US"/>
        </w:rPr>
        <w:lastRenderedPageBreak/>
        <w:t>ANNEX 2</w:t>
      </w:r>
      <w:r>
        <w:rPr>
          <w:szCs w:val="24"/>
          <w:lang w:val="en-US"/>
        </w:rPr>
        <w:br/>
      </w:r>
      <w:r>
        <w:rPr>
          <w:szCs w:val="24"/>
        </w:rPr>
        <w:t>(to TSB Circular 303)</w:t>
      </w:r>
    </w:p>
    <w:p w:rsidR="003F2F3F" w:rsidRDefault="003F2F3F" w:rsidP="003F2F3F">
      <w:pPr>
        <w:pStyle w:val="LetterStart"/>
        <w:tabs>
          <w:tab w:val="center" w:pos="4962"/>
        </w:tabs>
        <w:spacing w:before="0" w:line="240" w:lineRule="atLeast"/>
        <w:ind w:left="0"/>
        <w:jc w:val="center"/>
        <w:rPr>
          <w:b/>
          <w:bCs/>
          <w:lang w:val="en-US"/>
        </w:rPr>
      </w:pPr>
    </w:p>
    <w:p w:rsidR="003F2F3F" w:rsidRDefault="003F2F3F" w:rsidP="003F2F3F">
      <w:pPr>
        <w:spacing w:before="0"/>
        <w:jc w:val="center"/>
        <w:rPr>
          <w:b/>
          <w:bCs/>
          <w:lang w:val="en-US"/>
        </w:rPr>
      </w:pPr>
      <w:r>
        <w:rPr>
          <w:b/>
          <w:bCs/>
          <w:lang w:val="en-US"/>
        </w:rPr>
        <w:t>FELLOWSHIP REQUEST</w:t>
      </w:r>
    </w:p>
    <w:tbl>
      <w:tblPr>
        <w:tblW w:w="0" w:type="auto"/>
        <w:tblInd w:w="108" w:type="dxa"/>
        <w:tblLayout w:type="fixed"/>
        <w:tblLook w:val="04A0" w:firstRow="1" w:lastRow="0" w:firstColumn="1" w:lastColumn="0" w:noHBand="0" w:noVBand="1"/>
      </w:tblPr>
      <w:tblGrid>
        <w:gridCol w:w="27"/>
        <w:gridCol w:w="1150"/>
        <w:gridCol w:w="1517"/>
        <w:gridCol w:w="142"/>
        <w:gridCol w:w="2976"/>
        <w:gridCol w:w="567"/>
        <w:gridCol w:w="119"/>
        <w:gridCol w:w="1980"/>
        <w:gridCol w:w="1161"/>
      </w:tblGrid>
      <w:tr w:rsidR="003F2F3F" w:rsidTr="003F2F3F">
        <w:trPr>
          <w:gridBefore w:val="1"/>
          <w:wBefore w:w="27" w:type="dxa"/>
          <w:cantSplit/>
          <w:trHeight w:val="1115"/>
        </w:trPr>
        <w:tc>
          <w:tcPr>
            <w:tcW w:w="1150" w:type="dxa"/>
            <w:tcBorders>
              <w:top w:val="single" w:sz="6" w:space="0" w:color="auto"/>
              <w:left w:val="single" w:sz="6" w:space="0" w:color="auto"/>
              <w:bottom w:val="single" w:sz="6" w:space="0" w:color="auto"/>
              <w:right w:val="nil"/>
            </w:tcBorders>
            <w:hideMark/>
          </w:tcPr>
          <w:p w:rsidR="003F2F3F" w:rsidRDefault="003F2F3F">
            <w:pPr>
              <w:rPr>
                <w:sz w:val="16"/>
              </w:rPr>
            </w:pPr>
            <w:r>
              <w:rPr>
                <w:noProof/>
                <w:sz w:val="16"/>
                <w:lang w:eastAsia="zh-CN"/>
              </w:rPr>
              <w:drawing>
                <wp:inline distT="0" distB="0" distL="0" distR="0">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1" w:type="dxa"/>
            <w:gridSpan w:val="6"/>
            <w:tcBorders>
              <w:top w:val="single" w:sz="6" w:space="0" w:color="auto"/>
              <w:left w:val="nil"/>
              <w:bottom w:val="single" w:sz="6" w:space="0" w:color="auto"/>
              <w:right w:val="nil"/>
            </w:tcBorders>
            <w:vAlign w:val="center"/>
            <w:hideMark/>
          </w:tcPr>
          <w:p w:rsidR="003F2F3F" w:rsidRDefault="003F2F3F">
            <w:pPr>
              <w:spacing w:before="60"/>
              <w:jc w:val="center"/>
              <w:rPr>
                <w:b/>
                <w:bCs/>
              </w:rPr>
            </w:pPr>
            <w:r>
              <w:rPr>
                <w:b/>
                <w:bCs/>
              </w:rPr>
              <w:t xml:space="preserve">ITU Workshop on </w:t>
            </w:r>
            <w:r>
              <w:rPr>
                <w:rStyle w:val="Strong"/>
                <w:rFonts w:asciiTheme="majorBidi" w:hAnsiTheme="majorBidi" w:cstheme="majorBidi"/>
                <w:color w:val="000000"/>
                <w:szCs w:val="24"/>
              </w:rPr>
              <w:t>"</w:t>
            </w:r>
            <w:r>
              <w:rPr>
                <w:rStyle w:val="Strong"/>
                <w:rFonts w:asciiTheme="majorBidi" w:hAnsiTheme="majorBidi" w:cstheme="majorBidi"/>
                <w:szCs w:val="24"/>
              </w:rPr>
              <w:t>ICT Innovations in Emerging Economies</w:t>
            </w:r>
            <w:r>
              <w:rPr>
                <w:rStyle w:val="Strong"/>
                <w:rFonts w:asciiTheme="majorBidi" w:hAnsiTheme="majorBidi" w:cstheme="majorBidi"/>
                <w:color w:val="000000"/>
                <w:szCs w:val="24"/>
              </w:rPr>
              <w:t>"</w:t>
            </w:r>
          </w:p>
          <w:p w:rsidR="003F2F3F" w:rsidRDefault="003F2F3F">
            <w:pPr>
              <w:spacing w:before="60"/>
              <w:jc w:val="center"/>
              <w:rPr>
                <w:b/>
                <w:bCs/>
              </w:rPr>
            </w:pPr>
            <w:r>
              <w:rPr>
                <w:b/>
                <w:bCs/>
              </w:rPr>
              <w:t>(Moscow, Russia, 10 September 2012)</w:t>
            </w:r>
          </w:p>
        </w:tc>
        <w:tc>
          <w:tcPr>
            <w:tcW w:w="1161" w:type="dxa"/>
            <w:tcBorders>
              <w:top w:val="single" w:sz="6" w:space="0" w:color="auto"/>
              <w:left w:val="nil"/>
              <w:bottom w:val="single" w:sz="6" w:space="0" w:color="auto"/>
              <w:right w:val="single" w:sz="6" w:space="0" w:color="auto"/>
            </w:tcBorders>
            <w:hideMark/>
          </w:tcPr>
          <w:p w:rsidR="003F2F3F" w:rsidRDefault="003F2F3F">
            <w:r>
              <w:rPr>
                <w:noProof/>
                <w:lang w:eastAsia="zh-CN"/>
              </w:rPr>
              <w:drawing>
                <wp:inline distT="0" distB="0" distL="0" distR="0">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3F2F3F" w:rsidTr="003F2F3F">
        <w:tc>
          <w:tcPr>
            <w:tcW w:w="2694" w:type="dxa"/>
            <w:gridSpan w:val="3"/>
          </w:tcPr>
          <w:p w:rsidR="003F2F3F" w:rsidRDefault="003F2F3F">
            <w:pPr>
              <w:spacing w:before="0"/>
              <w:rPr>
                <w:b/>
                <w:bCs/>
                <w:iCs/>
                <w:sz w:val="20"/>
              </w:rPr>
            </w:pPr>
          </w:p>
          <w:p w:rsidR="003F2F3F" w:rsidRDefault="003F2F3F">
            <w:pPr>
              <w:spacing w:before="0"/>
              <w:rPr>
                <w:b/>
                <w:bCs/>
                <w:iCs/>
                <w:sz w:val="20"/>
              </w:rPr>
            </w:pPr>
            <w:r>
              <w:rPr>
                <w:b/>
                <w:bCs/>
                <w:iCs/>
                <w:sz w:val="20"/>
              </w:rPr>
              <w:t>Please return to:</w:t>
            </w:r>
          </w:p>
        </w:tc>
        <w:tc>
          <w:tcPr>
            <w:tcW w:w="3118" w:type="dxa"/>
            <w:gridSpan w:val="2"/>
            <w:hideMark/>
          </w:tcPr>
          <w:p w:rsidR="003F2F3F" w:rsidRDefault="003F2F3F">
            <w:pPr>
              <w:rPr>
                <w:b/>
                <w:bCs/>
                <w:sz w:val="20"/>
                <w:lang w:val="en-US"/>
              </w:rPr>
            </w:pPr>
            <w:r>
              <w:rPr>
                <w:b/>
                <w:bCs/>
                <w:sz w:val="20"/>
                <w:lang w:val="en-US"/>
              </w:rPr>
              <w:t xml:space="preserve">ITU </w:t>
            </w:r>
          </w:p>
          <w:p w:rsidR="003F2F3F" w:rsidRDefault="003F2F3F">
            <w:pPr>
              <w:rPr>
                <w:b/>
                <w:bCs/>
                <w:iCs/>
                <w:sz w:val="20"/>
                <w:lang w:val="en-US"/>
              </w:rPr>
            </w:pPr>
            <w:smartTag w:uri="urn:schemas-microsoft-com:office:smarttags" w:element="City">
              <w:r>
                <w:rPr>
                  <w:b/>
                  <w:bCs/>
                  <w:sz w:val="20"/>
                  <w:lang w:val="en-US"/>
                </w:rPr>
                <w:t>Geneva</w:t>
              </w:r>
            </w:smartTag>
            <w:r>
              <w:rPr>
                <w:b/>
                <w:bCs/>
                <w:sz w:val="20"/>
                <w:lang w:val="en-US"/>
              </w:rPr>
              <w:t xml:space="preserve"> (</w:t>
            </w:r>
            <w:smartTag w:uri="urn:schemas-microsoft-com:office:smarttags" w:element="place">
              <w:smartTag w:uri="urn:schemas-microsoft-com:office:smarttags" w:element="country-region">
                <w:r>
                  <w:rPr>
                    <w:b/>
                    <w:bCs/>
                    <w:sz w:val="20"/>
                    <w:lang w:val="en-US"/>
                  </w:rPr>
                  <w:t>Switzerland</w:t>
                </w:r>
              </w:smartTag>
            </w:smartTag>
            <w:r>
              <w:rPr>
                <w:b/>
                <w:bCs/>
                <w:sz w:val="20"/>
                <w:lang w:val="en-US"/>
              </w:rPr>
              <w:t>)</w:t>
            </w:r>
          </w:p>
        </w:tc>
        <w:tc>
          <w:tcPr>
            <w:tcW w:w="3827" w:type="dxa"/>
            <w:gridSpan w:val="4"/>
            <w:hideMark/>
          </w:tcPr>
          <w:p w:rsidR="003F2F3F" w:rsidRDefault="003F2F3F">
            <w:pPr>
              <w:jc w:val="center"/>
              <w:rPr>
                <w:b/>
                <w:bCs/>
                <w:sz w:val="20"/>
                <w:lang w:val="it-IT"/>
              </w:rPr>
            </w:pPr>
            <w:r>
              <w:rPr>
                <w:b/>
                <w:bCs/>
                <w:sz w:val="20"/>
                <w:lang w:val="it-IT"/>
              </w:rPr>
              <w:t xml:space="preserve">E-mail : </w:t>
            </w:r>
            <w:r>
              <w:rPr>
                <w:b/>
                <w:bCs/>
                <w:sz w:val="20"/>
                <w:lang w:val="it-IT"/>
              </w:rPr>
              <w:tab/>
            </w:r>
            <w:hyperlink r:id="rId23" w:history="1">
              <w:r>
                <w:rPr>
                  <w:rStyle w:val="Hyperlink"/>
                  <w:b/>
                  <w:bCs/>
                  <w:sz w:val="20"/>
                  <w:lang w:val="it-IT"/>
                </w:rPr>
                <w:t>bdtfellowships@itu.int</w:t>
              </w:r>
            </w:hyperlink>
            <w:r>
              <w:rPr>
                <w:b/>
                <w:bCs/>
                <w:sz w:val="20"/>
                <w:lang w:val="it-IT"/>
              </w:rPr>
              <w:t xml:space="preserve"> </w:t>
            </w:r>
          </w:p>
          <w:p w:rsidR="003F2F3F" w:rsidRDefault="003F2F3F">
            <w:pPr>
              <w:spacing w:before="0"/>
              <w:jc w:val="center"/>
              <w:rPr>
                <w:b/>
                <w:bCs/>
                <w:sz w:val="20"/>
                <w:lang w:val="it-IT"/>
              </w:rPr>
            </w:pPr>
            <w:r>
              <w:rPr>
                <w:b/>
                <w:bCs/>
                <w:sz w:val="20"/>
                <w:lang w:val="it-IT"/>
              </w:rPr>
              <w:tab/>
            </w:r>
            <w:proofErr w:type="spellStart"/>
            <w:r>
              <w:rPr>
                <w:b/>
                <w:bCs/>
                <w:sz w:val="20"/>
                <w:lang w:val="it-IT"/>
              </w:rPr>
              <w:t>Tel</w:t>
            </w:r>
            <w:proofErr w:type="spellEnd"/>
            <w:r>
              <w:rPr>
                <w:b/>
                <w:bCs/>
                <w:sz w:val="20"/>
                <w:lang w:val="it-IT"/>
              </w:rPr>
              <w:t xml:space="preserve">: +41 22 730 5227 </w:t>
            </w:r>
          </w:p>
          <w:p w:rsidR="003F2F3F" w:rsidRDefault="003F2F3F">
            <w:pPr>
              <w:spacing w:before="0"/>
              <w:jc w:val="center"/>
              <w:rPr>
                <w:b/>
                <w:bCs/>
                <w:sz w:val="20"/>
                <w:lang w:val="it-IT"/>
              </w:rPr>
            </w:pPr>
            <w:r>
              <w:rPr>
                <w:b/>
                <w:bCs/>
                <w:sz w:val="20"/>
                <w:lang w:val="it-IT"/>
              </w:rPr>
              <w:t xml:space="preserve"> </w:t>
            </w:r>
            <w:r>
              <w:rPr>
                <w:b/>
                <w:bCs/>
                <w:sz w:val="20"/>
                <w:lang w:val="it-IT"/>
              </w:rPr>
              <w:tab/>
              <w:t>Fax: +41 22 730 5778</w:t>
            </w:r>
          </w:p>
        </w:tc>
      </w:tr>
      <w:tr w:rsidR="003F2F3F" w:rsidTr="003F2F3F">
        <w:trPr>
          <w:gridBefore w:val="1"/>
          <w:wBefore w:w="27" w:type="dxa"/>
          <w:cantSplit/>
        </w:trPr>
        <w:tc>
          <w:tcPr>
            <w:tcW w:w="9612" w:type="dxa"/>
            <w:gridSpan w:val="8"/>
            <w:tcBorders>
              <w:top w:val="single" w:sz="12" w:space="0" w:color="auto"/>
              <w:left w:val="single" w:sz="6" w:space="0" w:color="auto"/>
              <w:bottom w:val="single" w:sz="12" w:space="0" w:color="auto"/>
              <w:right w:val="single" w:sz="12" w:space="0" w:color="auto"/>
            </w:tcBorders>
            <w:hideMark/>
          </w:tcPr>
          <w:p w:rsidR="003F2F3F" w:rsidRDefault="003F2F3F">
            <w:pPr>
              <w:spacing w:after="120"/>
              <w:jc w:val="center"/>
              <w:rPr>
                <w:b/>
                <w:iCs/>
                <w:lang w:val="en-US"/>
              </w:rPr>
            </w:pPr>
            <w:r>
              <w:rPr>
                <w:b/>
                <w:iCs/>
                <w:lang w:val="en-US"/>
              </w:rPr>
              <w:t xml:space="preserve">Request for one full fellowship or two partial fellowships to be submitted before </w:t>
            </w:r>
            <w:r>
              <w:rPr>
                <w:b/>
                <w:iCs/>
                <w:lang w:val="en-US"/>
              </w:rPr>
              <w:br/>
              <w:t>13 August 2012</w:t>
            </w:r>
          </w:p>
        </w:tc>
      </w:tr>
      <w:tr w:rsidR="003F2F3F" w:rsidTr="003F2F3F">
        <w:tc>
          <w:tcPr>
            <w:tcW w:w="2836" w:type="dxa"/>
            <w:gridSpan w:val="4"/>
            <w:tcMar>
              <w:top w:w="0" w:type="dxa"/>
              <w:left w:w="107" w:type="dxa"/>
              <w:bottom w:w="0" w:type="dxa"/>
              <w:right w:w="107" w:type="dxa"/>
            </w:tcMar>
          </w:tcPr>
          <w:p w:rsidR="003F2F3F" w:rsidRDefault="003F2F3F">
            <w:pPr>
              <w:spacing w:before="0"/>
              <w:jc w:val="center"/>
              <w:rPr>
                <w:iCs/>
                <w:lang w:val="en-US"/>
              </w:rPr>
            </w:pPr>
          </w:p>
          <w:p w:rsidR="003F2F3F" w:rsidRDefault="003F2F3F">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3F2F3F" w:rsidRDefault="003F2F3F">
            <w:pPr>
              <w:spacing w:before="0"/>
              <w:jc w:val="center"/>
              <w:rPr>
                <w:iCs/>
                <w:lang w:val="en-US"/>
              </w:rPr>
            </w:pPr>
            <w:r>
              <w:rPr>
                <w:iCs/>
                <w:lang w:val="en-US"/>
              </w:rPr>
              <w:t>Participation of women is encouraged</w:t>
            </w:r>
          </w:p>
        </w:tc>
        <w:tc>
          <w:tcPr>
            <w:tcW w:w="3141" w:type="dxa"/>
            <w:gridSpan w:val="2"/>
            <w:tcMar>
              <w:top w:w="0" w:type="dxa"/>
              <w:left w:w="107" w:type="dxa"/>
              <w:bottom w:w="0" w:type="dxa"/>
              <w:right w:w="107" w:type="dxa"/>
            </w:tcMar>
          </w:tcPr>
          <w:p w:rsidR="003F2F3F" w:rsidRDefault="003F2F3F">
            <w:pPr>
              <w:spacing w:before="0"/>
              <w:jc w:val="center"/>
              <w:rPr>
                <w:lang w:val="en-US"/>
              </w:rPr>
            </w:pPr>
          </w:p>
        </w:tc>
      </w:tr>
      <w:tr w:rsidR="003F2F3F" w:rsidTr="003F2F3F">
        <w:trPr>
          <w:cantSplit/>
        </w:trPr>
        <w:tc>
          <w:tcPr>
            <w:tcW w:w="9639" w:type="dxa"/>
            <w:gridSpan w:val="9"/>
            <w:tcBorders>
              <w:top w:val="single" w:sz="6" w:space="0" w:color="auto"/>
              <w:left w:val="single" w:sz="6" w:space="0" w:color="auto"/>
              <w:bottom w:val="nil"/>
              <w:right w:val="single" w:sz="6" w:space="0" w:color="auto"/>
            </w:tcBorders>
          </w:tcPr>
          <w:p w:rsidR="003F2F3F" w:rsidRDefault="003F2F3F">
            <w:pPr>
              <w:spacing w:before="80"/>
              <w:rPr>
                <w:sz w:val="18"/>
                <w:szCs w:val="18"/>
              </w:rPr>
            </w:pPr>
            <w:r>
              <w:rPr>
                <w:sz w:val="18"/>
                <w:szCs w:val="18"/>
              </w:rPr>
              <w:t>Registration Confirmation I.D. No: ……………………………………………………………………………</w:t>
            </w:r>
            <w:r>
              <w:rPr>
                <w:sz w:val="18"/>
                <w:szCs w:val="18"/>
              </w:rPr>
              <w:br/>
              <w:t xml:space="preserve">(Note:  It is imperative for fellowship holders to pre-register via the on-line registration form at: </w:t>
            </w:r>
            <w:hyperlink r:id="rId24" w:history="1">
              <w:r>
                <w:rPr>
                  <w:rStyle w:val="Hyperlink"/>
                  <w:sz w:val="18"/>
                  <w:szCs w:val="18"/>
                </w:rPr>
                <w:t>http://www.itu.int/en/ITU-T/Workshops-and-Seminars/ict/201209/Pages/default.aspx</w:t>
              </w:r>
            </w:hyperlink>
            <w:r>
              <w:rPr>
                <w:color w:val="1F497D"/>
                <w:sz w:val="18"/>
                <w:szCs w:val="18"/>
              </w:rPr>
              <w:t>)</w:t>
            </w:r>
          </w:p>
          <w:p w:rsidR="003F2F3F" w:rsidRDefault="003F2F3F">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3F2F3F" w:rsidRDefault="003F2F3F">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3F2F3F" w:rsidRDefault="003F2F3F">
            <w:pPr>
              <w:tabs>
                <w:tab w:val="left" w:pos="170"/>
                <w:tab w:val="left" w:pos="1701"/>
                <w:tab w:val="right" w:leader="underscore" w:pos="5954"/>
                <w:tab w:val="left" w:pos="6521"/>
                <w:tab w:val="right" w:leader="underscore" w:pos="10773"/>
              </w:tabs>
              <w:spacing w:before="0"/>
              <w:rPr>
                <w:b/>
                <w:sz w:val="16"/>
                <w:lang w:val="en-US"/>
              </w:rPr>
            </w:pPr>
          </w:p>
          <w:p w:rsidR="003F2F3F" w:rsidRDefault="003F2F3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3F2F3F" w:rsidRDefault="003F2F3F">
            <w:pPr>
              <w:tabs>
                <w:tab w:val="left" w:pos="170"/>
                <w:tab w:val="left" w:pos="1701"/>
                <w:tab w:val="center" w:pos="3828"/>
                <w:tab w:val="center" w:pos="8647"/>
                <w:tab w:val="center" w:pos="9781"/>
                <w:tab w:val="right" w:leader="underscore" w:pos="10773"/>
              </w:tabs>
              <w:spacing w:before="0"/>
              <w:rPr>
                <w:b/>
                <w:sz w:val="16"/>
                <w:lang w:val="en-US"/>
              </w:rPr>
            </w:pPr>
          </w:p>
          <w:p w:rsidR="003F2F3F" w:rsidRDefault="003F2F3F">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3F2F3F" w:rsidRDefault="003F2F3F">
            <w:pPr>
              <w:tabs>
                <w:tab w:val="left" w:pos="170"/>
                <w:tab w:val="left" w:pos="1701"/>
                <w:tab w:val="center" w:pos="3828"/>
                <w:tab w:val="center" w:pos="8647"/>
                <w:tab w:val="center" w:pos="9781"/>
                <w:tab w:val="right" w:leader="underscore" w:pos="10773"/>
              </w:tabs>
              <w:rPr>
                <w:b/>
                <w:sz w:val="16"/>
              </w:rPr>
            </w:pPr>
          </w:p>
        </w:tc>
      </w:tr>
      <w:tr w:rsidR="003F2F3F" w:rsidTr="003F2F3F">
        <w:trPr>
          <w:cantSplit/>
        </w:trPr>
        <w:tc>
          <w:tcPr>
            <w:tcW w:w="9639" w:type="dxa"/>
            <w:gridSpan w:val="9"/>
            <w:tcBorders>
              <w:top w:val="nil"/>
              <w:left w:val="single" w:sz="6" w:space="0" w:color="auto"/>
              <w:bottom w:val="single" w:sz="6" w:space="0" w:color="auto"/>
              <w:right w:val="single" w:sz="6" w:space="0" w:color="auto"/>
            </w:tcBorders>
          </w:tcPr>
          <w:p w:rsidR="003F2F3F" w:rsidRDefault="003F2F3F">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3F2F3F" w:rsidRDefault="003F2F3F">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3F2F3F" w:rsidRDefault="003F2F3F">
            <w:pPr>
              <w:tabs>
                <w:tab w:val="left" w:pos="170"/>
                <w:tab w:val="left" w:pos="1701"/>
                <w:tab w:val="right" w:leader="underscore" w:pos="5954"/>
                <w:tab w:val="left" w:pos="6521"/>
                <w:tab w:val="right" w:leader="underscore" w:pos="10773"/>
              </w:tabs>
              <w:ind w:left="170" w:hanging="170"/>
              <w:rPr>
                <w:b/>
                <w:sz w:val="16"/>
              </w:rPr>
            </w:pPr>
          </w:p>
          <w:p w:rsidR="003F2F3F" w:rsidRDefault="003F2F3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3F2F3F" w:rsidRDefault="003F2F3F">
            <w:pPr>
              <w:tabs>
                <w:tab w:val="left" w:pos="170"/>
                <w:tab w:val="left" w:pos="1701"/>
                <w:tab w:val="center" w:pos="3828"/>
                <w:tab w:val="center" w:pos="8647"/>
                <w:tab w:val="center" w:pos="9781"/>
                <w:tab w:val="right" w:leader="underscore" w:pos="10773"/>
              </w:tabs>
              <w:rPr>
                <w:b/>
                <w:sz w:val="16"/>
                <w:lang w:val="en-US"/>
              </w:rPr>
            </w:pPr>
          </w:p>
          <w:p w:rsidR="003F2F3F" w:rsidRDefault="003F2F3F">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3F2F3F" w:rsidRDefault="003F2F3F">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3F2F3F" w:rsidRDefault="003F2F3F">
            <w:pPr>
              <w:tabs>
                <w:tab w:val="left" w:pos="170"/>
                <w:tab w:val="left" w:pos="1701"/>
                <w:tab w:val="right" w:leader="underscore" w:pos="4820"/>
                <w:tab w:val="left" w:pos="5245"/>
                <w:tab w:val="left" w:pos="7230"/>
                <w:tab w:val="right" w:leader="underscore" w:pos="10773"/>
              </w:tabs>
              <w:spacing w:before="0"/>
              <w:rPr>
                <w:b/>
                <w:sz w:val="16"/>
                <w:lang w:val="en-US"/>
              </w:rPr>
            </w:pPr>
          </w:p>
          <w:p w:rsidR="003F2F3F" w:rsidRDefault="003F2F3F">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3F2F3F" w:rsidRDefault="003F2F3F">
            <w:pPr>
              <w:tabs>
                <w:tab w:val="left" w:pos="170"/>
                <w:tab w:val="left" w:pos="1850"/>
                <w:tab w:val="left" w:pos="3693"/>
                <w:tab w:val="left" w:pos="4543"/>
                <w:tab w:val="left" w:pos="7378"/>
                <w:tab w:val="left" w:pos="9079"/>
              </w:tabs>
              <w:spacing w:before="0"/>
              <w:rPr>
                <w:b/>
                <w:sz w:val="16"/>
                <w:lang w:val="en-US"/>
              </w:rPr>
            </w:pPr>
          </w:p>
          <w:p w:rsidR="003F2F3F" w:rsidRDefault="003F2F3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3F2F3F" w:rsidRDefault="003F2F3F">
            <w:pPr>
              <w:tabs>
                <w:tab w:val="left" w:pos="170"/>
                <w:tab w:val="left" w:pos="1850"/>
                <w:tab w:val="left" w:pos="3693"/>
                <w:tab w:val="left" w:pos="4543"/>
                <w:tab w:val="left" w:pos="7378"/>
                <w:tab w:val="left" w:pos="9079"/>
                <w:tab w:val="right" w:leader="underscore" w:pos="10773"/>
              </w:tabs>
              <w:rPr>
                <w:b/>
                <w:sz w:val="16"/>
                <w:lang w:val="en-US"/>
              </w:rPr>
            </w:pPr>
          </w:p>
        </w:tc>
      </w:tr>
      <w:tr w:rsidR="003F2F3F" w:rsidTr="003F2F3F">
        <w:trPr>
          <w:cantSplit/>
        </w:trPr>
        <w:tc>
          <w:tcPr>
            <w:tcW w:w="9639" w:type="dxa"/>
            <w:gridSpan w:val="9"/>
            <w:tcBorders>
              <w:top w:val="nil"/>
              <w:left w:val="single" w:sz="6" w:space="0" w:color="auto"/>
              <w:bottom w:val="nil"/>
              <w:right w:val="single" w:sz="6" w:space="0" w:color="auto"/>
            </w:tcBorders>
            <w:hideMark/>
          </w:tcPr>
          <w:p w:rsidR="003F2F3F" w:rsidRDefault="003F2F3F">
            <w:pPr>
              <w:jc w:val="center"/>
              <w:rPr>
                <w:b/>
                <w:bCs/>
                <w:sz w:val="20"/>
              </w:rPr>
            </w:pPr>
            <w:r>
              <w:rPr>
                <w:b/>
                <w:bCs/>
                <w:sz w:val="20"/>
              </w:rPr>
              <w:t xml:space="preserve">Please select your preference </w:t>
            </w:r>
          </w:p>
        </w:tc>
      </w:tr>
      <w:tr w:rsidR="003F2F3F" w:rsidTr="003F2F3F">
        <w:trPr>
          <w:cantSplit/>
        </w:trPr>
        <w:tc>
          <w:tcPr>
            <w:tcW w:w="9639" w:type="dxa"/>
            <w:gridSpan w:val="9"/>
            <w:tcBorders>
              <w:top w:val="nil"/>
              <w:left w:val="single" w:sz="6" w:space="0" w:color="auto"/>
              <w:bottom w:val="nil"/>
              <w:right w:val="single" w:sz="6" w:space="0" w:color="auto"/>
            </w:tcBorders>
            <w:hideMark/>
          </w:tcPr>
          <w:p w:rsidR="003F2F3F" w:rsidRDefault="003F2F3F" w:rsidP="003F2F3F">
            <w:pPr>
              <w:numPr>
                <w:ilvl w:val="0"/>
                <w:numId w:val="13"/>
              </w:numPr>
              <w:spacing w:beforeLines="40" w:before="96"/>
              <w:rPr>
                <w:b/>
                <w:sz w:val="20"/>
              </w:rPr>
            </w:pPr>
            <w:r>
              <w:rPr>
                <w:b/>
                <w:bCs/>
                <w:sz w:val="20"/>
              </w:rPr>
              <w:t xml:space="preserve">□  </w:t>
            </w:r>
            <w:r>
              <w:rPr>
                <w:sz w:val="20"/>
              </w:rPr>
              <w:t xml:space="preserve">One full fellowship     or </w:t>
            </w:r>
            <w:r>
              <w:rPr>
                <w:b/>
                <w:bCs/>
                <w:sz w:val="20"/>
              </w:rPr>
              <w:t xml:space="preserve">       □ </w:t>
            </w:r>
            <w:r>
              <w:rPr>
                <w:sz w:val="20"/>
              </w:rPr>
              <w:t>two partial fellowships (per eligible country).</w:t>
            </w:r>
          </w:p>
        </w:tc>
      </w:tr>
      <w:tr w:rsidR="003F2F3F" w:rsidTr="003F2F3F">
        <w:trPr>
          <w:cantSplit/>
        </w:trPr>
        <w:tc>
          <w:tcPr>
            <w:tcW w:w="9639" w:type="dxa"/>
            <w:gridSpan w:val="9"/>
            <w:tcBorders>
              <w:top w:val="nil"/>
              <w:left w:val="single" w:sz="6" w:space="0" w:color="auto"/>
              <w:bottom w:val="nil"/>
              <w:right w:val="single" w:sz="6" w:space="0" w:color="auto"/>
            </w:tcBorders>
            <w:hideMark/>
          </w:tcPr>
          <w:p w:rsidR="003F2F3F" w:rsidRDefault="003F2F3F" w:rsidP="003F2F3F">
            <w:pPr>
              <w:numPr>
                <w:ilvl w:val="0"/>
                <w:numId w:val="13"/>
              </w:numPr>
              <w:spacing w:beforeLines="40" w:before="96"/>
              <w:rPr>
                <w:sz w:val="20"/>
              </w:rPr>
            </w:pPr>
            <w:r>
              <w:rPr>
                <w:sz w:val="20"/>
              </w:rPr>
              <w:t>In case of two partial fellowships, chose one of the following:</w:t>
            </w:r>
          </w:p>
        </w:tc>
      </w:tr>
      <w:tr w:rsidR="003F2F3F" w:rsidTr="003F2F3F">
        <w:trPr>
          <w:cantSplit/>
        </w:trPr>
        <w:tc>
          <w:tcPr>
            <w:tcW w:w="9639" w:type="dxa"/>
            <w:gridSpan w:val="9"/>
            <w:tcBorders>
              <w:top w:val="nil"/>
              <w:left w:val="single" w:sz="6" w:space="0" w:color="auto"/>
              <w:bottom w:val="nil"/>
              <w:right w:val="single" w:sz="6" w:space="0" w:color="auto"/>
            </w:tcBorders>
            <w:hideMark/>
          </w:tcPr>
          <w:p w:rsidR="003F2F3F" w:rsidRDefault="003F2F3F">
            <w:pPr>
              <w:rPr>
                <w:b/>
                <w:bCs/>
                <w:sz w:val="20"/>
              </w:rPr>
            </w:pPr>
            <w:r>
              <w:rPr>
                <w:b/>
                <w:bCs/>
                <w:sz w:val="20"/>
              </w:rPr>
              <w:tab/>
            </w:r>
            <w:r>
              <w:rPr>
                <w:b/>
                <w:bCs/>
                <w:sz w:val="20"/>
              </w:rPr>
              <w:tab/>
              <w:t>□ Economy class air ticket (duty station / Moscow/ duty station).</w:t>
            </w:r>
          </w:p>
          <w:p w:rsidR="003F2F3F" w:rsidRDefault="003F2F3F">
            <w:pPr>
              <w:spacing w:before="0"/>
              <w:ind w:left="357"/>
              <w:rPr>
                <w:b/>
                <w:bCs/>
                <w:sz w:val="20"/>
              </w:rPr>
            </w:pPr>
            <w:r>
              <w:rPr>
                <w:b/>
                <w:bCs/>
                <w:sz w:val="20"/>
              </w:rPr>
              <w:tab/>
            </w:r>
            <w:r>
              <w:rPr>
                <w:b/>
                <w:bCs/>
                <w:sz w:val="20"/>
              </w:rPr>
              <w:tab/>
              <w:t>□ Daily subsistence allowance intended to cover accommodation, meals &amp; misc. expenses.</w:t>
            </w:r>
          </w:p>
        </w:tc>
      </w:tr>
      <w:tr w:rsidR="003F2F3F" w:rsidTr="003F2F3F">
        <w:trPr>
          <w:cantSplit/>
          <w:trHeight w:val="267"/>
        </w:trPr>
        <w:tc>
          <w:tcPr>
            <w:tcW w:w="9639" w:type="dxa"/>
            <w:gridSpan w:val="9"/>
            <w:tcBorders>
              <w:top w:val="nil"/>
              <w:left w:val="single" w:sz="6" w:space="0" w:color="auto"/>
              <w:bottom w:val="single" w:sz="6" w:space="0" w:color="auto"/>
              <w:right w:val="single" w:sz="6" w:space="0" w:color="auto"/>
            </w:tcBorders>
          </w:tcPr>
          <w:p w:rsidR="003F2F3F" w:rsidRDefault="003F2F3F">
            <w:pPr>
              <w:spacing w:before="0"/>
            </w:pPr>
          </w:p>
        </w:tc>
      </w:tr>
      <w:tr w:rsidR="003F2F3F" w:rsidTr="003F2F3F">
        <w:trPr>
          <w:trHeight w:val="630"/>
        </w:trPr>
        <w:tc>
          <w:tcPr>
            <w:tcW w:w="6379" w:type="dxa"/>
            <w:gridSpan w:val="6"/>
            <w:tcBorders>
              <w:top w:val="single" w:sz="4" w:space="0" w:color="auto"/>
              <w:left w:val="single" w:sz="4" w:space="0" w:color="auto"/>
              <w:bottom w:val="single" w:sz="4" w:space="0" w:color="auto"/>
              <w:right w:val="nil"/>
            </w:tcBorders>
          </w:tcPr>
          <w:p w:rsidR="003F2F3F" w:rsidRDefault="003F2F3F" w:rsidP="00401A60">
            <w:pPr>
              <w:overflowPunct w:val="0"/>
              <w:autoSpaceDE w:val="0"/>
              <w:autoSpaceDN w:val="0"/>
              <w:adjustRightInd w:val="0"/>
              <w:spacing w:before="0"/>
              <w:ind w:left="170" w:hanging="170"/>
              <w:textAlignment w:val="baseline"/>
              <w:rPr>
                <w:b/>
                <w:bCs/>
                <w:sz w:val="16"/>
                <w:lang w:val="en-US"/>
              </w:rPr>
            </w:pPr>
          </w:p>
          <w:p w:rsidR="003F2F3F" w:rsidRDefault="003F2F3F" w:rsidP="00401A60">
            <w:pPr>
              <w:overflowPunct w:val="0"/>
              <w:autoSpaceDE w:val="0"/>
              <w:autoSpaceDN w:val="0"/>
              <w:adjustRightInd w:val="0"/>
              <w:spacing w:before="0"/>
              <w:textAlignment w:val="baseline"/>
              <w:rPr>
                <w:b/>
                <w:bCs/>
                <w:sz w:val="16"/>
                <w:lang w:val="en-US"/>
              </w:rPr>
            </w:pPr>
            <w:r>
              <w:rPr>
                <w:b/>
                <w:bCs/>
                <w:sz w:val="16"/>
                <w:lang w:val="en-US"/>
              </w:rPr>
              <w:t>Signature of fellowship candidate:</w:t>
            </w:r>
          </w:p>
          <w:p w:rsidR="003F2F3F" w:rsidRDefault="003F2F3F" w:rsidP="00401A60">
            <w:pPr>
              <w:overflowPunct w:val="0"/>
              <w:autoSpaceDE w:val="0"/>
              <w:autoSpaceDN w:val="0"/>
              <w:adjustRightInd w:val="0"/>
              <w:spacing w:before="0"/>
              <w:textAlignment w:val="baseline"/>
            </w:pPr>
          </w:p>
        </w:tc>
        <w:tc>
          <w:tcPr>
            <w:tcW w:w="3260" w:type="dxa"/>
            <w:gridSpan w:val="3"/>
            <w:tcBorders>
              <w:top w:val="single" w:sz="4" w:space="0" w:color="auto"/>
              <w:left w:val="nil"/>
              <w:bottom w:val="single" w:sz="4" w:space="0" w:color="auto"/>
              <w:right w:val="single" w:sz="4" w:space="0" w:color="auto"/>
            </w:tcBorders>
          </w:tcPr>
          <w:p w:rsidR="003F2F3F" w:rsidRDefault="003F2F3F" w:rsidP="00401A60">
            <w:pPr>
              <w:overflowPunct w:val="0"/>
              <w:autoSpaceDE w:val="0"/>
              <w:autoSpaceDN w:val="0"/>
              <w:adjustRightInd w:val="0"/>
              <w:spacing w:before="0"/>
              <w:textAlignment w:val="baseline"/>
              <w:rPr>
                <w:sz w:val="16"/>
                <w:szCs w:val="16"/>
              </w:rPr>
            </w:pPr>
          </w:p>
          <w:p w:rsidR="003F2F3F" w:rsidRDefault="003F2F3F" w:rsidP="00401A60">
            <w:pPr>
              <w:overflowPunct w:val="0"/>
              <w:autoSpaceDE w:val="0"/>
              <w:autoSpaceDN w:val="0"/>
              <w:adjustRightInd w:val="0"/>
              <w:spacing w:before="0"/>
              <w:textAlignment w:val="baseline"/>
            </w:pPr>
            <w:r>
              <w:rPr>
                <w:b/>
                <w:bCs/>
                <w:sz w:val="16"/>
                <w:lang w:val="en-US"/>
              </w:rPr>
              <w:t>Date:</w:t>
            </w:r>
          </w:p>
        </w:tc>
      </w:tr>
      <w:tr w:rsidR="003F2F3F" w:rsidTr="003F2F3F">
        <w:tc>
          <w:tcPr>
            <w:tcW w:w="9639" w:type="dxa"/>
            <w:gridSpan w:val="9"/>
            <w:tcBorders>
              <w:top w:val="single" w:sz="4" w:space="0" w:color="auto"/>
              <w:left w:val="single" w:sz="4" w:space="0" w:color="auto"/>
              <w:bottom w:val="single" w:sz="4" w:space="0" w:color="auto"/>
              <w:right w:val="single" w:sz="4" w:space="0" w:color="auto"/>
            </w:tcBorders>
            <w:hideMark/>
          </w:tcPr>
          <w:p w:rsidR="003F2F3F" w:rsidRDefault="003F2F3F">
            <w:pPr>
              <w:overflowPunct w:val="0"/>
              <w:autoSpaceDE w:val="0"/>
              <w:autoSpaceDN w:val="0"/>
              <w:adjustRightInd w:val="0"/>
              <w:textAlignment w:val="baseline"/>
              <w:rPr>
                <w:b/>
                <w:bCs/>
                <w:sz w:val="16"/>
                <w:lang w:val="en-US"/>
              </w:rPr>
            </w:pPr>
            <w:r>
              <w:rPr>
                <w:b/>
                <w:bCs/>
                <w:sz w:val="16"/>
                <w:lang w:val="en-US"/>
              </w:rPr>
              <w:t>TO VALIDATE FELLOWSHIP REQUEST, NAME, TITLE AND SIGNATURE OF CERTIFYING OFFICIAL DESIGNATING PARTICIPANT MUST BE COMPLETED BELOW WITH OFFICIAL STAMP.</w:t>
            </w:r>
          </w:p>
          <w:p w:rsidR="003F2F3F" w:rsidRDefault="003F2F3F">
            <w:pPr>
              <w:overflowPunct w:val="0"/>
              <w:autoSpaceDE w:val="0"/>
              <w:autoSpaceDN w:val="0"/>
              <w:adjustRightInd w:val="0"/>
              <w:textAlignment w:val="baseline"/>
            </w:pPr>
            <w:r>
              <w:rPr>
                <w:b/>
                <w:bCs/>
                <w:sz w:val="16"/>
                <w:szCs w:val="16"/>
              </w:rPr>
              <w:t>N.B. IT IS IMPERATIVE THAT FELLOWS BE PRESENT FROM THE FIRST DAY TO THE END OF THE MEETING.</w:t>
            </w:r>
          </w:p>
        </w:tc>
      </w:tr>
      <w:tr w:rsidR="003F2F3F" w:rsidTr="003F2F3F">
        <w:trPr>
          <w:trHeight w:val="418"/>
        </w:trPr>
        <w:tc>
          <w:tcPr>
            <w:tcW w:w="6379" w:type="dxa"/>
            <w:gridSpan w:val="6"/>
            <w:tcBorders>
              <w:top w:val="single" w:sz="4" w:space="0" w:color="auto"/>
              <w:left w:val="single" w:sz="4" w:space="0" w:color="auto"/>
              <w:bottom w:val="single" w:sz="4" w:space="0" w:color="auto"/>
              <w:right w:val="nil"/>
            </w:tcBorders>
            <w:hideMark/>
          </w:tcPr>
          <w:p w:rsidR="003F2F3F" w:rsidRDefault="003F2F3F" w:rsidP="00401A60">
            <w:pPr>
              <w:overflowPunct w:val="0"/>
              <w:autoSpaceDE w:val="0"/>
              <w:autoSpaceDN w:val="0"/>
              <w:adjustRightInd w:val="0"/>
              <w:spacing w:after="120"/>
              <w:textAlignment w:val="baseline"/>
            </w:pPr>
            <w:r>
              <w:rPr>
                <w:b/>
                <w:bCs/>
                <w:sz w:val="16"/>
                <w:lang w:val="en-US"/>
              </w:rPr>
              <w:t>Signature</w:t>
            </w:r>
          </w:p>
        </w:tc>
        <w:tc>
          <w:tcPr>
            <w:tcW w:w="3260" w:type="dxa"/>
            <w:gridSpan w:val="3"/>
            <w:tcBorders>
              <w:top w:val="single" w:sz="4" w:space="0" w:color="auto"/>
              <w:left w:val="nil"/>
              <w:bottom w:val="single" w:sz="4" w:space="0" w:color="auto"/>
              <w:right w:val="single" w:sz="4" w:space="0" w:color="auto"/>
            </w:tcBorders>
            <w:hideMark/>
          </w:tcPr>
          <w:p w:rsidR="003F2F3F" w:rsidRDefault="003F2F3F" w:rsidP="00401A60">
            <w:pPr>
              <w:overflowPunct w:val="0"/>
              <w:autoSpaceDE w:val="0"/>
              <w:autoSpaceDN w:val="0"/>
              <w:adjustRightInd w:val="0"/>
              <w:spacing w:after="120"/>
              <w:textAlignment w:val="baseline"/>
            </w:pPr>
            <w:r>
              <w:rPr>
                <w:b/>
                <w:bCs/>
                <w:sz w:val="16"/>
                <w:lang w:val="en-US"/>
              </w:rPr>
              <w:t>Date</w:t>
            </w:r>
          </w:p>
        </w:tc>
      </w:tr>
    </w:tbl>
    <w:p w:rsidR="00A407BE" w:rsidRPr="00A407BE" w:rsidRDefault="00A407BE" w:rsidP="007A7978">
      <w:pPr>
        <w:pStyle w:val="LetterStart"/>
        <w:tabs>
          <w:tab w:val="clear" w:pos="1361"/>
          <w:tab w:val="clear" w:pos="1758"/>
          <w:tab w:val="clear" w:pos="2155"/>
          <w:tab w:val="clear" w:pos="2552"/>
          <w:tab w:val="center" w:pos="4962"/>
        </w:tabs>
        <w:spacing w:before="120"/>
        <w:ind w:left="0"/>
        <w:rPr>
          <w:rStyle w:val="PageNumber"/>
          <w:sz w:val="2"/>
          <w:szCs w:val="2"/>
          <w:lang w:eastAsia="zh-CN"/>
        </w:rPr>
      </w:pPr>
    </w:p>
    <w:sectPr w:rsidR="00A407BE" w:rsidRPr="00A407BE" w:rsidSect="00776D8F">
      <w:headerReference w:type="even" r:id="rId25"/>
      <w:headerReference w:type="default" r:id="rId26"/>
      <w:footerReference w:type="even" r:id="rId27"/>
      <w:footerReference w:type="default" r:id="rId28"/>
      <w:headerReference w:type="first" r:id="rId29"/>
      <w:footerReference w:type="first" r:id="rId30"/>
      <w:type w:val="oddPage"/>
      <w:pgSz w:w="11907" w:h="16727"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1F" w:rsidRDefault="004A771F">
      <w:r>
        <w:separator/>
      </w:r>
    </w:p>
  </w:endnote>
  <w:endnote w:type="continuationSeparator" w:id="0">
    <w:p w:rsidR="004A771F" w:rsidRDefault="004A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altName w:val="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2A" w:rsidRPr="0035387C" w:rsidRDefault="00005D2A" w:rsidP="00005D2A">
    <w:pPr>
      <w:pStyle w:val="Footer"/>
      <w:tabs>
        <w:tab w:val="left" w:pos="5670"/>
      </w:tabs>
      <w:rPr>
        <w:vanish/>
        <w:rtl/>
        <w:lang w:bidi="ar-SY"/>
      </w:rPr>
    </w:pPr>
    <w:r w:rsidRPr="009931A1">
      <w:rPr>
        <w:vanish/>
        <w:lang w:val="fr-CH"/>
      </w:rPr>
      <w:t>ITU-T\BUREAU\CIRC\303</w:t>
    </w:r>
    <w:r>
      <w:rPr>
        <w:vanish/>
        <w:lang w:val="fr-CH"/>
      </w:rPr>
      <w:t>c.</w:t>
    </w:r>
    <w:r w:rsidRPr="009931A1">
      <w:rPr>
        <w:vanish/>
        <w:lang w:val="fr-CH"/>
      </w:rPr>
      <w:t>DOC</w:t>
    </w:r>
  </w:p>
  <w:p w:rsidR="004A771F" w:rsidRPr="00005D2A" w:rsidRDefault="004A771F" w:rsidP="00005D2A">
    <w:pPr>
      <w:pStyle w:val="Footer"/>
      <w:rPr>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4A771F">
      <w:trPr>
        <w:cantSplit/>
      </w:trPr>
      <w:tc>
        <w:tcPr>
          <w:tcW w:w="1062" w:type="pct"/>
          <w:tcBorders>
            <w:top w:val="single" w:sz="6" w:space="0" w:color="auto"/>
          </w:tcBorders>
          <w:tcMar>
            <w:top w:w="57" w:type="dxa"/>
          </w:tcMar>
        </w:tcPr>
        <w:p w:rsidR="004A771F" w:rsidRDefault="004A771F"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4A771F" w:rsidRDefault="004A771F"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4A771F" w:rsidRDefault="004A771F"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4A771F" w:rsidRDefault="004A771F"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4A771F">
      <w:trPr>
        <w:cantSplit/>
      </w:trPr>
      <w:tc>
        <w:tcPr>
          <w:tcW w:w="1062" w:type="pct"/>
        </w:tcPr>
        <w:p w:rsidR="004A771F" w:rsidRDefault="004A771F"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4A771F" w:rsidRDefault="004A771F"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4A771F" w:rsidRDefault="004A771F" w:rsidP="002958F2">
          <w:pPr>
            <w:pStyle w:val="itu"/>
            <w:rPr>
              <w:rFonts w:ascii="Times New Roman" w:hAnsi="Times New Roman"/>
            </w:rPr>
          </w:pPr>
          <w:r>
            <w:rPr>
              <w:rFonts w:ascii="Times New Roman" w:hAnsi="Times New Roman"/>
            </w:rPr>
            <w:t>Telegram ITU GENEVE</w:t>
          </w:r>
        </w:p>
      </w:tc>
      <w:tc>
        <w:tcPr>
          <w:tcW w:w="1131" w:type="pct"/>
        </w:tcPr>
        <w:p w:rsidR="004A771F" w:rsidRDefault="004A771F"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4A771F">
      <w:trPr>
        <w:cantSplit/>
      </w:trPr>
      <w:tc>
        <w:tcPr>
          <w:tcW w:w="1062" w:type="pct"/>
        </w:tcPr>
        <w:p w:rsidR="004A771F" w:rsidRDefault="004A771F"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4A771F" w:rsidRDefault="004A771F"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4A771F" w:rsidRDefault="004A771F" w:rsidP="002958F2">
          <w:pPr>
            <w:pStyle w:val="itu"/>
            <w:rPr>
              <w:rFonts w:ascii="Times New Roman" w:hAnsi="Times New Roman"/>
              <w:lang w:val="fr-CH"/>
            </w:rPr>
          </w:pPr>
        </w:p>
      </w:tc>
      <w:tc>
        <w:tcPr>
          <w:tcW w:w="1131" w:type="pct"/>
        </w:tcPr>
        <w:p w:rsidR="004A771F" w:rsidRDefault="004A771F" w:rsidP="002958F2">
          <w:pPr>
            <w:pStyle w:val="itu"/>
            <w:rPr>
              <w:rFonts w:ascii="Times New Roman" w:hAnsi="Times New Roman"/>
              <w:lang w:val="fr-CH"/>
            </w:rPr>
          </w:pPr>
        </w:p>
      </w:tc>
    </w:tr>
  </w:tbl>
  <w:p w:rsidR="004A771F" w:rsidRDefault="004A771F">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Pr="00005D2A" w:rsidRDefault="00005D2A">
    <w:pPr>
      <w:pStyle w:val="Footer"/>
      <w:rPr>
        <w:lang w:val="en-GB" w:eastAsia="zh-CN"/>
      </w:rPr>
    </w:pPr>
    <w:r>
      <w:fldChar w:fldCharType="begin"/>
    </w:r>
    <w:r w:rsidRPr="00005D2A">
      <w:rPr>
        <w:lang w:val="en-GB"/>
      </w:rPr>
      <w:instrText xml:space="preserve"> FILENAME \p \* MERGEFORMAT </w:instrText>
    </w:r>
    <w:r>
      <w:fldChar w:fldCharType="separate"/>
    </w:r>
    <w:r>
      <w:rPr>
        <w:lang w:val="en-GB"/>
      </w:rPr>
      <w:t>M:\WORKSHOPS\2012\12-09-09 ICT Innovations Workshop in Emerging Economies, Moscow\Circular\303C.docx</w:t>
    </w:r>
    <w:r>
      <w:fldChar w:fldCharType="end"/>
    </w:r>
    <w:r w:rsidR="004A771F" w:rsidRPr="00005D2A">
      <w:rPr>
        <w:rFonts w:hint="eastAsia"/>
        <w:lang w:val="en-GB" w:eastAsia="zh-CN"/>
      </w:rPr>
      <w:t>（</w:t>
    </w:r>
    <w:r w:rsidR="004A771F" w:rsidRPr="00005D2A">
      <w:rPr>
        <w:rFonts w:hint="eastAsia"/>
        <w:lang w:val="en-GB" w:eastAsia="zh-CN"/>
      </w:rPr>
      <w:t>190247</w:t>
    </w:r>
    <w:r w:rsidR="004A771F" w:rsidRPr="00005D2A">
      <w:rPr>
        <w:rFonts w:hint="eastAsia"/>
        <w:lang w:val="en-GB" w:eastAsia="zh-CN"/>
      </w:rPr>
      <w:t>）</w:t>
    </w:r>
    <w:r w:rsidR="004A771F" w:rsidRPr="00005D2A">
      <w:rPr>
        <w:rFonts w:hint="eastAsia"/>
        <w:lang w:val="en-GB" w:eastAsia="zh-CN"/>
      </w:rPr>
      <w:tab/>
    </w:r>
    <w:r w:rsidR="004A771F" w:rsidRPr="00005D2A">
      <w:rPr>
        <w:rFonts w:hint="eastAsia"/>
        <w:lang w:val="en-GB" w:eastAsia="zh-CN"/>
      </w:rPr>
      <w:tab/>
    </w:r>
    <w:r w:rsidR="004A771F">
      <w:rPr>
        <w:lang w:val="fr-CH" w:eastAsia="zh-CN"/>
      </w:rPr>
      <w:fldChar w:fldCharType="begin"/>
    </w:r>
    <w:r w:rsidR="004A771F">
      <w:rPr>
        <w:lang w:val="en-US" w:eastAsia="zh-CN"/>
      </w:rPr>
      <w:instrText xml:space="preserve"> DATE \@ "dd.MM.yyyy" </w:instrText>
    </w:r>
    <w:r w:rsidR="004A771F">
      <w:rPr>
        <w:lang w:val="fr-CH" w:eastAsia="zh-CN"/>
      </w:rPr>
      <w:fldChar w:fldCharType="separate"/>
    </w:r>
    <w:r>
      <w:rPr>
        <w:lang w:val="en-US" w:eastAsia="zh-CN"/>
      </w:rPr>
      <w:t>10.08.2012</w:t>
    </w:r>
    <w:r w:rsidR="004A771F">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2A" w:rsidRPr="0035387C" w:rsidRDefault="00005D2A" w:rsidP="00005D2A">
    <w:pPr>
      <w:pStyle w:val="Footer"/>
      <w:tabs>
        <w:tab w:val="left" w:pos="5670"/>
      </w:tabs>
      <w:rPr>
        <w:vanish/>
        <w:rtl/>
        <w:lang w:bidi="ar-SY"/>
      </w:rPr>
    </w:pPr>
    <w:r w:rsidRPr="009931A1">
      <w:rPr>
        <w:vanish/>
        <w:lang w:val="fr-CH"/>
      </w:rPr>
      <w:t>ITU-T\BUREAU\CIRC\303</w:t>
    </w:r>
    <w:r>
      <w:rPr>
        <w:vanish/>
        <w:lang w:val="fr-CH"/>
      </w:rPr>
      <w:t>c.</w:t>
    </w:r>
    <w:r w:rsidRPr="009931A1">
      <w:rPr>
        <w:vanish/>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Pr="00005D2A" w:rsidRDefault="00005D2A" w:rsidP="00005D2A">
    <w:pPr>
      <w:pStyle w:val="Footer"/>
      <w:tabs>
        <w:tab w:val="left" w:pos="5670"/>
      </w:tabs>
      <w:rPr>
        <w:lang w:bidi="ar-SY"/>
      </w:rPr>
    </w:pPr>
    <w:r w:rsidRPr="009931A1">
      <w:rPr>
        <w:vanish/>
        <w:lang w:val="fr-CH"/>
      </w:rPr>
      <w:t>ITU-T\BUREAU\CIRC\303</w:t>
    </w:r>
    <w:r>
      <w:rPr>
        <w:vanish/>
        <w:lang w:val="fr-CH"/>
      </w:rPr>
      <w:t>c.</w:t>
    </w:r>
    <w:r w:rsidRPr="009931A1">
      <w:rPr>
        <w:vanish/>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1F" w:rsidRDefault="004A771F">
      <w:pPr>
        <w:rPr>
          <w:sz w:val="23"/>
          <w:szCs w:val="23"/>
        </w:rPr>
      </w:pPr>
      <w:r>
        <w:rPr>
          <w:sz w:val="23"/>
          <w:szCs w:val="23"/>
        </w:rPr>
        <w:t>____________________</w:t>
      </w:r>
    </w:p>
  </w:footnote>
  <w:footnote w:type="continuationSeparator" w:id="0">
    <w:p w:rsidR="004A771F" w:rsidRDefault="004A7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Default="004A771F" w:rsidP="00376F72">
    <w:pPr>
      <w:pStyle w:val="Header"/>
      <w:framePr w:wrap="around" w:vAnchor="text" w:hAnchor="page" w:x="5842" w:y="-26"/>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005D2A">
      <w:rPr>
        <w:rStyle w:val="PageNumber"/>
        <w:noProof/>
      </w:rPr>
      <w:t>2</w:t>
    </w:r>
    <w:r>
      <w:rPr>
        <w:rStyle w:val="PageNumber"/>
      </w:rPr>
      <w:fldChar w:fldCharType="end"/>
    </w:r>
    <w:r>
      <w:rPr>
        <w:rStyle w:val="PageNumber"/>
      </w:rPr>
      <w:t xml:space="preserve"> -</w:t>
    </w:r>
  </w:p>
  <w:p w:rsidR="004A771F" w:rsidRDefault="004A771F"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Default="004A771F"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771F" w:rsidRDefault="004A771F" w:rsidP="002A1603">
    <w:pPr>
      <w:pStyle w:val="Header"/>
      <w:ind w:right="360"/>
      <w:rPr>
        <w:lang w:val="en-US" w:eastAsia="zh-CN"/>
      </w:rPr>
    </w:pPr>
    <w:r>
      <w:rPr>
        <w:rStyle w:val="PageNumbe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Default="004A771F" w:rsidP="002A1603">
    <w:pPr>
      <w:pStyle w:val="Header"/>
      <w:ind w:right="360"/>
      <w:rPr>
        <w:rStyle w:val="PageNumbe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005D2A">
      <w:rPr>
        <w:rStyle w:val="PageNumber"/>
        <w:noProof/>
      </w:rPr>
      <w:t>5</w:t>
    </w:r>
    <w:r>
      <w:rPr>
        <w:rStyle w:val="PageNumber"/>
      </w:rPr>
      <w:fldChar w:fldCharType="end"/>
    </w:r>
    <w:r>
      <w:rPr>
        <w:rStyle w:val="PageNumber"/>
        <w:rFonts w:hint="eastAsia"/>
        <w:lang w:val="en-US" w:eastAsia="zh-CN"/>
      </w:rPr>
      <w:t xml:space="preserve"> -</w:t>
    </w:r>
  </w:p>
  <w:p w:rsidR="004A771F" w:rsidRDefault="004A771F" w:rsidP="002A1603">
    <w:pPr>
      <w:pStyle w:val="Header"/>
      <w:ind w:right="360"/>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1F" w:rsidRDefault="004A771F">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005D2A">
      <w:rPr>
        <w:rStyle w:val="PageNumber"/>
        <w:noProof/>
      </w:rPr>
      <w:t>3</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4B553B98"/>
    <w:multiLevelType w:val="hybridMultilevel"/>
    <w:tmpl w:val="F92A54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5"/>
  </w:num>
  <w:num w:numId="6">
    <w:abstractNumId w:val="3"/>
  </w:num>
  <w:num w:numId="7">
    <w:abstractNumId w:val="0"/>
  </w:num>
  <w:num w:numId="8">
    <w:abstractNumId w:val="2"/>
  </w:num>
  <w:num w:numId="9">
    <w:abstractNumId w:val="1"/>
  </w:num>
  <w:num w:numId="10">
    <w:abstractNumId w:val="4"/>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05D2A"/>
    <w:rsid w:val="00005DA8"/>
    <w:rsid w:val="000219D7"/>
    <w:rsid w:val="0003276C"/>
    <w:rsid w:val="000615D3"/>
    <w:rsid w:val="00065140"/>
    <w:rsid w:val="000732A5"/>
    <w:rsid w:val="00074668"/>
    <w:rsid w:val="000750CE"/>
    <w:rsid w:val="000A1393"/>
    <w:rsid w:val="000A403A"/>
    <w:rsid w:val="000A7D6D"/>
    <w:rsid w:val="000B5A57"/>
    <w:rsid w:val="000D050F"/>
    <w:rsid w:val="000D2950"/>
    <w:rsid w:val="000D76B8"/>
    <w:rsid w:val="000E025B"/>
    <w:rsid w:val="000F5F3C"/>
    <w:rsid w:val="00102407"/>
    <w:rsid w:val="00107352"/>
    <w:rsid w:val="001213E2"/>
    <w:rsid w:val="001360A8"/>
    <w:rsid w:val="001517FE"/>
    <w:rsid w:val="001579CD"/>
    <w:rsid w:val="00165D3D"/>
    <w:rsid w:val="00170349"/>
    <w:rsid w:val="0017497B"/>
    <w:rsid w:val="00176811"/>
    <w:rsid w:val="001804A2"/>
    <w:rsid w:val="0018419B"/>
    <w:rsid w:val="0019179A"/>
    <w:rsid w:val="0019652F"/>
    <w:rsid w:val="00196B93"/>
    <w:rsid w:val="001A4E09"/>
    <w:rsid w:val="001D68D4"/>
    <w:rsid w:val="001E381A"/>
    <w:rsid w:val="0020651D"/>
    <w:rsid w:val="00210D41"/>
    <w:rsid w:val="00216C8F"/>
    <w:rsid w:val="00220F68"/>
    <w:rsid w:val="002372C7"/>
    <w:rsid w:val="00262E4B"/>
    <w:rsid w:val="00262EC6"/>
    <w:rsid w:val="0027568A"/>
    <w:rsid w:val="0028502B"/>
    <w:rsid w:val="00293589"/>
    <w:rsid w:val="00294C1C"/>
    <w:rsid w:val="002958F2"/>
    <w:rsid w:val="002A152A"/>
    <w:rsid w:val="002A1603"/>
    <w:rsid w:val="002C352D"/>
    <w:rsid w:val="002C79DC"/>
    <w:rsid w:val="002D2D2B"/>
    <w:rsid w:val="002D729D"/>
    <w:rsid w:val="002E5E46"/>
    <w:rsid w:val="002F3D1A"/>
    <w:rsid w:val="003019FA"/>
    <w:rsid w:val="003103A8"/>
    <w:rsid w:val="00313A41"/>
    <w:rsid w:val="00314A50"/>
    <w:rsid w:val="00322A03"/>
    <w:rsid w:val="00330293"/>
    <w:rsid w:val="003307E4"/>
    <w:rsid w:val="0033229B"/>
    <w:rsid w:val="00335F94"/>
    <w:rsid w:val="00354E58"/>
    <w:rsid w:val="00362B4A"/>
    <w:rsid w:val="00376F72"/>
    <w:rsid w:val="003772C6"/>
    <w:rsid w:val="003A11E5"/>
    <w:rsid w:val="003B2EAA"/>
    <w:rsid w:val="003C29A4"/>
    <w:rsid w:val="003C5E30"/>
    <w:rsid w:val="003E7209"/>
    <w:rsid w:val="003F2A86"/>
    <w:rsid w:val="003F2F3F"/>
    <w:rsid w:val="00401A60"/>
    <w:rsid w:val="00402633"/>
    <w:rsid w:val="00412281"/>
    <w:rsid w:val="004241D5"/>
    <w:rsid w:val="00444683"/>
    <w:rsid w:val="00444E8F"/>
    <w:rsid w:val="00453A10"/>
    <w:rsid w:val="0046534B"/>
    <w:rsid w:val="004814B6"/>
    <w:rsid w:val="00487F05"/>
    <w:rsid w:val="004A771F"/>
    <w:rsid w:val="004B38AB"/>
    <w:rsid w:val="004C5BE0"/>
    <w:rsid w:val="004C7C62"/>
    <w:rsid w:val="004D18C4"/>
    <w:rsid w:val="0051354C"/>
    <w:rsid w:val="00523169"/>
    <w:rsid w:val="00531E56"/>
    <w:rsid w:val="00535E76"/>
    <w:rsid w:val="00554CDC"/>
    <w:rsid w:val="005566F1"/>
    <w:rsid w:val="00556DFC"/>
    <w:rsid w:val="0056275D"/>
    <w:rsid w:val="0057364C"/>
    <w:rsid w:val="0057683C"/>
    <w:rsid w:val="00581716"/>
    <w:rsid w:val="00593D3C"/>
    <w:rsid w:val="00594AB2"/>
    <w:rsid w:val="005B4AD6"/>
    <w:rsid w:val="005D0F8C"/>
    <w:rsid w:val="005D4C26"/>
    <w:rsid w:val="005E1427"/>
    <w:rsid w:val="005E6E47"/>
    <w:rsid w:val="0063236A"/>
    <w:rsid w:val="00661C82"/>
    <w:rsid w:val="00672E81"/>
    <w:rsid w:val="00673846"/>
    <w:rsid w:val="00681A48"/>
    <w:rsid w:val="00690BE6"/>
    <w:rsid w:val="006A60C8"/>
    <w:rsid w:val="006A736A"/>
    <w:rsid w:val="006A7CA2"/>
    <w:rsid w:val="006C7801"/>
    <w:rsid w:val="006D09B3"/>
    <w:rsid w:val="006D0B85"/>
    <w:rsid w:val="006D2C18"/>
    <w:rsid w:val="006E74AA"/>
    <w:rsid w:val="006F4DFC"/>
    <w:rsid w:val="00714CA7"/>
    <w:rsid w:val="007179AF"/>
    <w:rsid w:val="00737527"/>
    <w:rsid w:val="007433BD"/>
    <w:rsid w:val="00746774"/>
    <w:rsid w:val="007609AA"/>
    <w:rsid w:val="00761B39"/>
    <w:rsid w:val="00773371"/>
    <w:rsid w:val="00776D8F"/>
    <w:rsid w:val="00787391"/>
    <w:rsid w:val="007A7978"/>
    <w:rsid w:val="007B781C"/>
    <w:rsid w:val="007D3346"/>
    <w:rsid w:val="007E6BBA"/>
    <w:rsid w:val="007F6E04"/>
    <w:rsid w:val="00807F67"/>
    <w:rsid w:val="00826F7C"/>
    <w:rsid w:val="00830DA6"/>
    <w:rsid w:val="00864F93"/>
    <w:rsid w:val="00867E4F"/>
    <w:rsid w:val="00874ECF"/>
    <w:rsid w:val="0089488D"/>
    <w:rsid w:val="008949B5"/>
    <w:rsid w:val="008A2D9C"/>
    <w:rsid w:val="008E2C66"/>
    <w:rsid w:val="008E44B7"/>
    <w:rsid w:val="008F3B19"/>
    <w:rsid w:val="00911F92"/>
    <w:rsid w:val="00923B56"/>
    <w:rsid w:val="009344D1"/>
    <w:rsid w:val="00935483"/>
    <w:rsid w:val="009364F5"/>
    <w:rsid w:val="009478F5"/>
    <w:rsid w:val="009572BA"/>
    <w:rsid w:val="009622EC"/>
    <w:rsid w:val="009753FC"/>
    <w:rsid w:val="00981A4C"/>
    <w:rsid w:val="009B464B"/>
    <w:rsid w:val="009B5159"/>
    <w:rsid w:val="009C5115"/>
    <w:rsid w:val="009C7D63"/>
    <w:rsid w:val="009D73E5"/>
    <w:rsid w:val="00A15D02"/>
    <w:rsid w:val="00A31BE4"/>
    <w:rsid w:val="00A3203D"/>
    <w:rsid w:val="00A32BB1"/>
    <w:rsid w:val="00A373FC"/>
    <w:rsid w:val="00A37CEC"/>
    <w:rsid w:val="00A407BE"/>
    <w:rsid w:val="00A54D21"/>
    <w:rsid w:val="00A610DA"/>
    <w:rsid w:val="00A64F42"/>
    <w:rsid w:val="00A967F6"/>
    <w:rsid w:val="00AA5543"/>
    <w:rsid w:val="00AB3DE4"/>
    <w:rsid w:val="00AB525E"/>
    <w:rsid w:val="00AB54D2"/>
    <w:rsid w:val="00AC5C27"/>
    <w:rsid w:val="00AC68F3"/>
    <w:rsid w:val="00AD25E5"/>
    <w:rsid w:val="00B47231"/>
    <w:rsid w:val="00B56986"/>
    <w:rsid w:val="00BB0EE7"/>
    <w:rsid w:val="00BC75EE"/>
    <w:rsid w:val="00BD30D2"/>
    <w:rsid w:val="00BD4533"/>
    <w:rsid w:val="00BD67DD"/>
    <w:rsid w:val="00BE6FB9"/>
    <w:rsid w:val="00BF2511"/>
    <w:rsid w:val="00C02C5C"/>
    <w:rsid w:val="00C07A98"/>
    <w:rsid w:val="00C07AB0"/>
    <w:rsid w:val="00C13C4A"/>
    <w:rsid w:val="00C318DB"/>
    <w:rsid w:val="00C320BD"/>
    <w:rsid w:val="00C6182E"/>
    <w:rsid w:val="00C624C6"/>
    <w:rsid w:val="00C86543"/>
    <w:rsid w:val="00C868BD"/>
    <w:rsid w:val="00C94B0C"/>
    <w:rsid w:val="00C96E58"/>
    <w:rsid w:val="00CB49CB"/>
    <w:rsid w:val="00CC6095"/>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25AA"/>
    <w:rsid w:val="00D55E4F"/>
    <w:rsid w:val="00D818A6"/>
    <w:rsid w:val="00DA300E"/>
    <w:rsid w:val="00DE39A0"/>
    <w:rsid w:val="00DF0992"/>
    <w:rsid w:val="00E04A9E"/>
    <w:rsid w:val="00E1779A"/>
    <w:rsid w:val="00E25CDC"/>
    <w:rsid w:val="00E57A3C"/>
    <w:rsid w:val="00E75EED"/>
    <w:rsid w:val="00E929A2"/>
    <w:rsid w:val="00EB62DC"/>
    <w:rsid w:val="00EB6A6C"/>
    <w:rsid w:val="00F14875"/>
    <w:rsid w:val="00F22A8D"/>
    <w:rsid w:val="00F23760"/>
    <w:rsid w:val="00F3199A"/>
    <w:rsid w:val="00F362BD"/>
    <w:rsid w:val="00F44FEB"/>
    <w:rsid w:val="00F62F25"/>
    <w:rsid w:val="00F7621E"/>
    <w:rsid w:val="00F87D38"/>
    <w:rsid w:val="00F94E03"/>
    <w:rsid w:val="00FA2B0F"/>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styleId="PlainText">
    <w:name w:val="Plain Text"/>
    <w:basedOn w:val="Normal"/>
    <w:link w:val="PlainTextChar"/>
    <w:uiPriority w:val="99"/>
    <w:unhideWhenUsed/>
    <w:rsid w:val="003F2F3F"/>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basedOn w:val="DefaultParagraphFont"/>
    <w:link w:val="PlainText"/>
    <w:uiPriority w:val="99"/>
    <w:rsid w:val="003F2F3F"/>
    <w:rPr>
      <w:rFonts w:ascii="Consolas" w:eastAsia="Calibri" w:hAnsi="Consolas"/>
      <w:sz w:val="21"/>
      <w:szCs w:val="21"/>
      <w:lang w:val="en-GB" w:eastAsia="en-US"/>
    </w:rPr>
  </w:style>
  <w:style w:type="paragraph" w:styleId="BalloonText">
    <w:name w:val="Balloon Text"/>
    <w:basedOn w:val="Normal"/>
    <w:link w:val="BalloonTextChar"/>
    <w:rsid w:val="00807F67"/>
    <w:pPr>
      <w:spacing w:before="0"/>
    </w:pPr>
    <w:rPr>
      <w:rFonts w:ascii="Tahoma" w:hAnsi="Tahoma" w:cs="Tahoma"/>
      <w:sz w:val="16"/>
      <w:szCs w:val="16"/>
    </w:rPr>
  </w:style>
  <w:style w:type="character" w:customStyle="1" w:styleId="BalloonTextChar">
    <w:name w:val="Balloon Text Char"/>
    <w:basedOn w:val="DefaultParagraphFont"/>
    <w:link w:val="BalloonText"/>
    <w:rsid w:val="00807F67"/>
    <w:rPr>
      <w:rFonts w:ascii="Tahoma" w:hAnsi="Tahoma" w:cs="Tahoma"/>
      <w:sz w:val="16"/>
      <w:szCs w:val="16"/>
      <w:lang w:val="en-GB" w:eastAsia="en-US"/>
    </w:rPr>
  </w:style>
  <w:style w:type="character" w:customStyle="1" w:styleId="FooterChar">
    <w:name w:val="Footer Char"/>
    <w:basedOn w:val="DefaultParagraphFont"/>
    <w:link w:val="Footer"/>
    <w:rsid w:val="00005D2A"/>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 w:type="paragraph" w:styleId="PlainText">
    <w:name w:val="Plain Text"/>
    <w:basedOn w:val="Normal"/>
    <w:link w:val="PlainTextChar"/>
    <w:uiPriority w:val="99"/>
    <w:unhideWhenUsed/>
    <w:rsid w:val="003F2F3F"/>
    <w:pPr>
      <w:tabs>
        <w:tab w:val="clear" w:pos="794"/>
        <w:tab w:val="clear" w:pos="1191"/>
        <w:tab w:val="clear" w:pos="1588"/>
        <w:tab w:val="clear" w:pos="1985"/>
      </w:tabs>
      <w:spacing w:before="0"/>
    </w:pPr>
    <w:rPr>
      <w:rFonts w:ascii="Consolas" w:eastAsia="Calibri" w:hAnsi="Consolas"/>
      <w:sz w:val="21"/>
      <w:szCs w:val="21"/>
    </w:rPr>
  </w:style>
  <w:style w:type="character" w:customStyle="1" w:styleId="PlainTextChar">
    <w:name w:val="Plain Text Char"/>
    <w:basedOn w:val="DefaultParagraphFont"/>
    <w:link w:val="PlainText"/>
    <w:uiPriority w:val="99"/>
    <w:rsid w:val="003F2F3F"/>
    <w:rPr>
      <w:rFonts w:ascii="Consolas" w:eastAsia="Calibri" w:hAnsi="Consolas"/>
      <w:sz w:val="21"/>
      <w:szCs w:val="21"/>
      <w:lang w:val="en-GB" w:eastAsia="en-US"/>
    </w:rPr>
  </w:style>
  <w:style w:type="paragraph" w:styleId="BalloonText">
    <w:name w:val="Balloon Text"/>
    <w:basedOn w:val="Normal"/>
    <w:link w:val="BalloonTextChar"/>
    <w:rsid w:val="00807F67"/>
    <w:pPr>
      <w:spacing w:before="0"/>
    </w:pPr>
    <w:rPr>
      <w:rFonts w:ascii="Tahoma" w:hAnsi="Tahoma" w:cs="Tahoma"/>
      <w:sz w:val="16"/>
      <w:szCs w:val="16"/>
    </w:rPr>
  </w:style>
  <w:style w:type="character" w:customStyle="1" w:styleId="BalloonTextChar">
    <w:name w:val="Balloon Text Char"/>
    <w:basedOn w:val="DefaultParagraphFont"/>
    <w:link w:val="BalloonText"/>
    <w:rsid w:val="00807F67"/>
    <w:rPr>
      <w:rFonts w:ascii="Tahoma" w:hAnsi="Tahoma" w:cs="Tahoma"/>
      <w:sz w:val="16"/>
      <w:szCs w:val="16"/>
      <w:lang w:val="en-GB" w:eastAsia="en-US"/>
    </w:rPr>
  </w:style>
  <w:style w:type="character" w:customStyle="1" w:styleId="FooterChar">
    <w:name w:val="Footer Char"/>
    <w:basedOn w:val="DefaultParagraphFont"/>
    <w:link w:val="Footer"/>
    <w:rsid w:val="00005D2A"/>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30112">
      <w:bodyDiv w:val="1"/>
      <w:marLeft w:val="0"/>
      <w:marRight w:val="0"/>
      <w:marTop w:val="0"/>
      <w:marBottom w:val="0"/>
      <w:divBdr>
        <w:top w:val="none" w:sz="0" w:space="0" w:color="auto"/>
        <w:left w:val="none" w:sz="0" w:space="0" w:color="auto"/>
        <w:bottom w:val="none" w:sz="0" w:space="0" w:color="auto"/>
        <w:right w:val="none" w:sz="0" w:space="0" w:color="auto"/>
      </w:divBdr>
    </w:div>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 w:id="835418843">
      <w:bodyDiv w:val="1"/>
      <w:marLeft w:val="0"/>
      <w:marRight w:val="0"/>
      <w:marTop w:val="0"/>
      <w:marBottom w:val="0"/>
      <w:divBdr>
        <w:top w:val="none" w:sz="0" w:space="0" w:color="auto"/>
        <w:left w:val="none" w:sz="0" w:space="0" w:color="auto"/>
        <w:bottom w:val="none" w:sz="0" w:space="0" w:color="auto"/>
        <w:right w:val="none" w:sz="0" w:space="0" w:color="auto"/>
      </w:divBdr>
    </w:div>
    <w:div w:id="1307053977">
      <w:bodyDiv w:val="1"/>
      <w:marLeft w:val="0"/>
      <w:marRight w:val="0"/>
      <w:marTop w:val="0"/>
      <w:marBottom w:val="0"/>
      <w:divBdr>
        <w:top w:val="none" w:sz="0" w:space="0" w:color="auto"/>
        <w:left w:val="none" w:sz="0" w:space="0" w:color="auto"/>
        <w:bottom w:val="none" w:sz="0" w:space="0" w:color="auto"/>
        <w:right w:val="none" w:sz="0" w:space="0" w:color="auto"/>
      </w:divBdr>
    </w:div>
    <w:div w:id="179412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ermitagehotel.ru/?&amp;lang=englis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achumichkin@hse.ru" TargetMode="External"/><Relationship Id="rId7" Type="http://schemas.openxmlformats.org/officeDocument/2006/relationships/footnotes" Target="footnotes.xml"/><Relationship Id="rId12" Type="http://schemas.openxmlformats.org/officeDocument/2006/relationships/hyperlink" Target="http://www.itu.int/en/ITU-T/Workshops-and-Seminars/ict/201209/Pages/default.aspx" TargetMode="External"/><Relationship Id="rId17" Type="http://schemas.openxmlformats.org/officeDocument/2006/relationships/hyperlink" Target="http://www.izmailovo.ru/en/nomer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booking@izmailovo.ru" TargetMode="External"/><Relationship Id="rId20" Type="http://schemas.openxmlformats.org/officeDocument/2006/relationships/hyperlink" Target="http://www.alfa-hotel.ru/en/contac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info/Pages/resources.aspx" TargetMode="External"/><Relationship Id="rId24" Type="http://schemas.openxmlformats.org/officeDocument/2006/relationships/hyperlink" Target="http://www.itu.int/en/ITU-T/Workshops-and-Seminars/ict/201209/Pages/default.asp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bdtfellowships@itu.int" TargetMode="External"/><Relationship Id="rId28" Type="http://schemas.openxmlformats.org/officeDocument/2006/relationships/footer" Target="footer4.xml"/><Relationship Id="rId10" Type="http://schemas.openxmlformats.org/officeDocument/2006/relationships/hyperlink" Target="mailto:tsbworkshops@itu.int" TargetMode="External"/><Relationship Id="rId19" Type="http://schemas.openxmlformats.org/officeDocument/2006/relationships/hyperlink" Target="mailto:5064545@mail.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oter" Target="footer3.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E81E-F27F-474A-9651-5B2309A8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2</TotalTime>
  <Pages>5</Pages>
  <Words>1877</Words>
  <Characters>7053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8913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Jones, Leslie</cp:lastModifiedBy>
  <cp:revision>3</cp:revision>
  <cp:lastPrinted>2012-08-10T09:24:00Z</cp:lastPrinted>
  <dcterms:created xsi:type="dcterms:W3CDTF">2012-08-10T09:21:00Z</dcterms:created>
  <dcterms:modified xsi:type="dcterms:W3CDTF">2012-08-10T09:24:00Z</dcterms:modified>
</cp:coreProperties>
</file>