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517A03" w:rsidRPr="00F50108" w:rsidTr="009D51FA">
        <w:trPr>
          <w:cantSplit/>
        </w:trPr>
        <w:tc>
          <w:tcPr>
            <w:tcW w:w="6426" w:type="dxa"/>
            <w:vAlign w:val="center"/>
          </w:tcPr>
          <w:p w:rsidR="00517A03" w:rsidRPr="00E329A5" w:rsidRDefault="00517A03" w:rsidP="00565DDB">
            <w:pPr>
              <w:tabs>
                <w:tab w:val="right" w:pos="8732"/>
              </w:tabs>
              <w:spacing w:before="0"/>
              <w:rPr>
                <w:rFonts w:ascii="Verdana" w:hAnsi="Verdana"/>
                <w:b/>
                <w:bCs/>
                <w:iCs/>
                <w:color w:val="FFFFFF"/>
                <w:sz w:val="26"/>
                <w:szCs w:val="26"/>
              </w:rPr>
            </w:pPr>
            <w:r w:rsidRPr="006A675E">
              <w:rPr>
                <w:rFonts w:ascii="Verdana" w:hAnsi="Verdana"/>
                <w:b/>
                <w:bCs/>
                <w:iCs/>
                <w:sz w:val="26"/>
                <w:szCs w:val="26"/>
              </w:rPr>
              <w:t>Bureau de la normalisation</w:t>
            </w:r>
            <w:r w:rsidRPr="006A675E">
              <w:rPr>
                <w:rFonts w:ascii="Verdana" w:hAnsi="Verdana"/>
                <w:b/>
                <w:bCs/>
                <w:iCs/>
                <w:sz w:val="26"/>
                <w:szCs w:val="26"/>
              </w:rPr>
              <w:br/>
              <w:t>des télécommunications</w:t>
            </w:r>
          </w:p>
        </w:tc>
        <w:tc>
          <w:tcPr>
            <w:tcW w:w="3355" w:type="dxa"/>
            <w:vAlign w:val="center"/>
          </w:tcPr>
          <w:p w:rsidR="00517A03" w:rsidRPr="00F50108" w:rsidRDefault="007B003D" w:rsidP="00565DDB">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extent cx="1781175" cy="691515"/>
                  <wp:effectExtent l="0" t="0" r="9525" b="0"/>
                  <wp:docPr id="1" name="Picture 2"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175" cy="691515"/>
                          </a:xfrm>
                          <a:prstGeom prst="rect">
                            <a:avLst/>
                          </a:prstGeom>
                          <a:noFill/>
                          <a:ln>
                            <a:noFill/>
                          </a:ln>
                        </pic:spPr>
                      </pic:pic>
                    </a:graphicData>
                  </a:graphic>
                </wp:inline>
              </w:drawing>
            </w:r>
          </w:p>
        </w:tc>
      </w:tr>
      <w:tr w:rsidR="00517A03" w:rsidRPr="006A675E" w:rsidTr="009D51FA">
        <w:trPr>
          <w:cantSplit/>
        </w:trPr>
        <w:tc>
          <w:tcPr>
            <w:tcW w:w="6426" w:type="dxa"/>
            <w:vAlign w:val="center"/>
          </w:tcPr>
          <w:p w:rsidR="00517A03" w:rsidRPr="00F50108" w:rsidRDefault="00517A03" w:rsidP="00565DDB">
            <w:pPr>
              <w:tabs>
                <w:tab w:val="right" w:pos="8732"/>
              </w:tabs>
              <w:spacing w:before="0"/>
              <w:rPr>
                <w:rFonts w:ascii="Verdana" w:hAnsi="Verdana"/>
                <w:b/>
                <w:bCs/>
                <w:iCs/>
                <w:sz w:val="18"/>
                <w:szCs w:val="18"/>
              </w:rPr>
            </w:pPr>
          </w:p>
        </w:tc>
        <w:tc>
          <w:tcPr>
            <w:tcW w:w="3355" w:type="dxa"/>
            <w:vAlign w:val="center"/>
          </w:tcPr>
          <w:p w:rsidR="00517A03" w:rsidRPr="006A675E" w:rsidRDefault="00517A03" w:rsidP="00565DDB">
            <w:pPr>
              <w:spacing w:before="0"/>
              <w:ind w:left="993" w:hanging="993"/>
              <w:jc w:val="right"/>
              <w:rPr>
                <w:rFonts w:ascii="Verdana" w:hAnsi="Verdana"/>
                <w:sz w:val="18"/>
                <w:szCs w:val="18"/>
              </w:rPr>
            </w:pPr>
          </w:p>
        </w:tc>
      </w:tr>
    </w:tbl>
    <w:p w:rsidR="00517A03" w:rsidRDefault="00517A03" w:rsidP="00565DDB">
      <w:pPr>
        <w:tabs>
          <w:tab w:val="clear" w:pos="794"/>
          <w:tab w:val="clear" w:pos="1191"/>
          <w:tab w:val="clear" w:pos="1588"/>
          <w:tab w:val="clear" w:pos="1985"/>
          <w:tab w:val="left" w:pos="4962"/>
        </w:tabs>
        <w:spacing w:before="0"/>
      </w:pPr>
      <w:r>
        <w:tab/>
        <w:t xml:space="preserve">Genève, le </w:t>
      </w:r>
      <w:r w:rsidR="00997900">
        <w:t>11 mai 2012</w:t>
      </w:r>
    </w:p>
    <w:p w:rsidR="00517A03" w:rsidRPr="006427A1" w:rsidRDefault="00517A03" w:rsidP="00565DDB">
      <w:pPr>
        <w:tabs>
          <w:tab w:val="clear" w:pos="794"/>
          <w:tab w:val="clear" w:pos="1191"/>
          <w:tab w:val="clear" w:pos="1588"/>
          <w:tab w:val="clear" w:pos="1985"/>
          <w:tab w:val="left" w:pos="4962"/>
        </w:tabs>
        <w:spacing w:before="0"/>
        <w:rPr>
          <w:sz w:val="10"/>
          <w:szCs w:val="10"/>
        </w:rPr>
      </w:pPr>
    </w:p>
    <w:p w:rsidR="00517A03" w:rsidRDefault="00517A03" w:rsidP="00565DDB">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5046"/>
      </w:tblGrid>
      <w:tr w:rsidR="00517A03" w:rsidTr="009D51FA">
        <w:trPr>
          <w:cantSplit/>
          <w:trHeight w:val="340"/>
        </w:trPr>
        <w:tc>
          <w:tcPr>
            <w:tcW w:w="822" w:type="dxa"/>
          </w:tcPr>
          <w:p w:rsidR="00517A03" w:rsidRPr="00292714" w:rsidRDefault="00517A03" w:rsidP="00565DDB">
            <w:pPr>
              <w:tabs>
                <w:tab w:val="left" w:pos="4111"/>
              </w:tabs>
              <w:spacing w:before="10"/>
              <w:ind w:left="57"/>
              <w:rPr>
                <w:sz w:val="22"/>
                <w:szCs w:val="22"/>
              </w:rPr>
            </w:pPr>
            <w:r w:rsidRPr="00292714">
              <w:rPr>
                <w:sz w:val="22"/>
                <w:szCs w:val="22"/>
              </w:rPr>
              <w:t>Réf.:</w:t>
            </w:r>
          </w:p>
          <w:p w:rsidR="00517A03" w:rsidRPr="00292714" w:rsidRDefault="00517A03" w:rsidP="00565DDB">
            <w:pPr>
              <w:tabs>
                <w:tab w:val="left" w:pos="4111"/>
              </w:tabs>
              <w:spacing w:before="10"/>
              <w:ind w:left="57"/>
              <w:rPr>
                <w:sz w:val="22"/>
                <w:szCs w:val="22"/>
              </w:rPr>
            </w:pPr>
          </w:p>
          <w:p w:rsidR="00517A03" w:rsidRPr="00292714" w:rsidRDefault="00517A03" w:rsidP="00565DDB">
            <w:pPr>
              <w:tabs>
                <w:tab w:val="left" w:pos="4111"/>
              </w:tabs>
              <w:spacing w:before="10"/>
              <w:ind w:left="57"/>
              <w:rPr>
                <w:sz w:val="22"/>
                <w:szCs w:val="22"/>
              </w:rPr>
            </w:pPr>
          </w:p>
          <w:p w:rsidR="00517A03" w:rsidRDefault="00517A03" w:rsidP="00565DDB">
            <w:pPr>
              <w:tabs>
                <w:tab w:val="left" w:pos="4111"/>
              </w:tabs>
              <w:spacing w:before="10"/>
              <w:ind w:left="57"/>
            </w:pPr>
            <w:r w:rsidRPr="00292714">
              <w:rPr>
                <w:sz w:val="22"/>
                <w:szCs w:val="22"/>
              </w:rPr>
              <w:t>Tél.:</w:t>
            </w:r>
            <w:r w:rsidRPr="00292714">
              <w:rPr>
                <w:sz w:val="22"/>
                <w:szCs w:val="22"/>
              </w:rPr>
              <w:br/>
              <w:t>Fax:</w:t>
            </w:r>
            <w:r w:rsidRPr="00292714">
              <w:rPr>
                <w:sz w:val="22"/>
                <w:szCs w:val="22"/>
              </w:rPr>
              <w:br/>
              <w:t>E-mail:</w:t>
            </w:r>
          </w:p>
        </w:tc>
        <w:tc>
          <w:tcPr>
            <w:tcW w:w="4055" w:type="dxa"/>
          </w:tcPr>
          <w:p w:rsidR="00517A03" w:rsidRPr="00292714" w:rsidRDefault="00517A03" w:rsidP="00565DDB">
            <w:pPr>
              <w:tabs>
                <w:tab w:val="left" w:pos="4111"/>
              </w:tabs>
              <w:spacing w:before="10"/>
              <w:ind w:left="57"/>
              <w:rPr>
                <w:b/>
                <w:sz w:val="22"/>
                <w:szCs w:val="22"/>
                <w:lang w:val="en-US"/>
              </w:rPr>
            </w:pPr>
            <w:proofErr w:type="spellStart"/>
            <w:r w:rsidRPr="00292714">
              <w:rPr>
                <w:b/>
                <w:sz w:val="22"/>
                <w:szCs w:val="22"/>
                <w:lang w:val="en-US"/>
              </w:rPr>
              <w:t>Circulaire</w:t>
            </w:r>
            <w:proofErr w:type="spellEnd"/>
            <w:r w:rsidRPr="00292714">
              <w:rPr>
                <w:b/>
                <w:sz w:val="22"/>
                <w:szCs w:val="22"/>
                <w:lang w:val="en-US"/>
              </w:rPr>
              <w:t xml:space="preserve"> TSB </w:t>
            </w:r>
            <w:r w:rsidR="00BF4540" w:rsidRPr="00292714">
              <w:rPr>
                <w:b/>
                <w:sz w:val="22"/>
                <w:szCs w:val="22"/>
                <w:lang w:val="en-US"/>
              </w:rPr>
              <w:t>2</w:t>
            </w:r>
            <w:r w:rsidR="00997900" w:rsidRPr="00292714">
              <w:rPr>
                <w:b/>
                <w:sz w:val="22"/>
                <w:szCs w:val="22"/>
                <w:lang w:val="en-US"/>
              </w:rPr>
              <w:t>79</w:t>
            </w:r>
          </w:p>
          <w:p w:rsidR="00517A03" w:rsidRPr="00292714" w:rsidRDefault="00D02BFC" w:rsidP="00565DDB">
            <w:pPr>
              <w:tabs>
                <w:tab w:val="left" w:pos="4111"/>
              </w:tabs>
              <w:spacing w:before="10"/>
              <w:ind w:left="57"/>
              <w:rPr>
                <w:b/>
                <w:sz w:val="22"/>
                <w:szCs w:val="22"/>
                <w:lang w:val="en-US"/>
              </w:rPr>
            </w:pPr>
            <w:r w:rsidRPr="00292714">
              <w:rPr>
                <w:sz w:val="22"/>
                <w:szCs w:val="22"/>
                <w:lang w:val="en-US"/>
              </w:rPr>
              <w:t>TSB Workshops/P.R.</w:t>
            </w:r>
          </w:p>
          <w:p w:rsidR="00517A03" w:rsidRPr="00292714" w:rsidRDefault="00517A03" w:rsidP="00565DDB">
            <w:pPr>
              <w:tabs>
                <w:tab w:val="left" w:pos="4111"/>
              </w:tabs>
              <w:spacing w:before="10"/>
              <w:ind w:left="57"/>
              <w:rPr>
                <w:sz w:val="22"/>
                <w:szCs w:val="22"/>
                <w:lang w:val="en-US"/>
              </w:rPr>
            </w:pPr>
          </w:p>
          <w:p w:rsidR="00517A03" w:rsidRPr="00292714" w:rsidRDefault="00517A03" w:rsidP="00565DDB">
            <w:pPr>
              <w:tabs>
                <w:tab w:val="left" w:pos="4111"/>
              </w:tabs>
              <w:spacing w:before="10"/>
              <w:ind w:left="57"/>
              <w:rPr>
                <w:sz w:val="22"/>
                <w:szCs w:val="22"/>
                <w:lang w:val="fr-CH"/>
              </w:rPr>
            </w:pPr>
            <w:r w:rsidRPr="00292714">
              <w:rPr>
                <w:sz w:val="22"/>
                <w:szCs w:val="22"/>
                <w:lang w:val="fr-CH"/>
              </w:rPr>
              <w:t xml:space="preserve">+41 22 730 </w:t>
            </w:r>
            <w:proofErr w:type="gramStart"/>
            <w:r w:rsidR="00C95ADD" w:rsidRPr="00292714">
              <w:rPr>
                <w:sz w:val="22"/>
                <w:szCs w:val="22"/>
                <w:lang w:val="fr-CH"/>
              </w:rPr>
              <w:t>5</w:t>
            </w:r>
            <w:r w:rsidR="00997900" w:rsidRPr="00292714">
              <w:rPr>
                <w:sz w:val="22"/>
                <w:szCs w:val="22"/>
                <w:lang w:val="fr-CH"/>
              </w:rPr>
              <w:t>158</w:t>
            </w:r>
            <w:r w:rsidRPr="00292714">
              <w:rPr>
                <w:sz w:val="22"/>
                <w:szCs w:val="22"/>
                <w:lang w:val="fr-CH"/>
              </w:rPr>
              <w:br/>
              <w:t>+41 22 730 5853</w:t>
            </w:r>
            <w:r w:rsidRPr="00292714">
              <w:rPr>
                <w:sz w:val="22"/>
                <w:szCs w:val="22"/>
                <w:lang w:val="fr-CH"/>
              </w:rPr>
              <w:br/>
            </w:r>
            <w:hyperlink r:id="rId10" w:history="1">
              <w:r w:rsidR="00D02BFC" w:rsidRPr="00292714">
                <w:rPr>
                  <w:rStyle w:val="Hyperlink"/>
                  <w:sz w:val="22"/>
                  <w:szCs w:val="22"/>
                </w:rPr>
                <w:t>tsbworkshops@itu.int</w:t>
              </w:r>
              <w:proofErr w:type="gramEnd"/>
            </w:hyperlink>
          </w:p>
        </w:tc>
        <w:tc>
          <w:tcPr>
            <w:tcW w:w="5046" w:type="dxa"/>
          </w:tcPr>
          <w:p w:rsidR="00D02BFC" w:rsidRDefault="00D02BFC" w:rsidP="00565DDB">
            <w:pPr>
              <w:numPr>
                <w:ilvl w:val="0"/>
                <w:numId w:val="4"/>
              </w:numPr>
              <w:tabs>
                <w:tab w:val="clear" w:pos="417"/>
                <w:tab w:val="clear" w:pos="794"/>
                <w:tab w:val="clear" w:pos="1191"/>
                <w:tab w:val="clear" w:pos="1588"/>
                <w:tab w:val="clear" w:pos="1985"/>
                <w:tab w:val="left" w:pos="239"/>
              </w:tabs>
              <w:spacing w:before="0"/>
              <w:ind w:left="239" w:hanging="239"/>
            </w:pPr>
            <w:bookmarkStart w:id="0" w:name="Addressee_F"/>
            <w:bookmarkEnd w:id="0"/>
            <w:r w:rsidRPr="002179AF">
              <w:t xml:space="preserve">Aux </w:t>
            </w:r>
            <w:r w:rsidR="00055857" w:rsidRPr="002179AF">
              <w:t>A</w:t>
            </w:r>
            <w:r w:rsidRPr="002179AF">
              <w:t>dministratio</w:t>
            </w:r>
            <w:r>
              <w:t>ns des Etats Membres de l'Union</w:t>
            </w:r>
          </w:p>
          <w:p w:rsidR="00D02BFC" w:rsidRDefault="00D02BFC" w:rsidP="00565DDB">
            <w:pPr>
              <w:numPr>
                <w:ilvl w:val="0"/>
                <w:numId w:val="4"/>
              </w:numPr>
              <w:tabs>
                <w:tab w:val="clear" w:pos="417"/>
                <w:tab w:val="clear" w:pos="794"/>
                <w:tab w:val="clear" w:pos="1191"/>
                <w:tab w:val="clear" w:pos="1588"/>
                <w:tab w:val="clear" w:pos="1985"/>
                <w:tab w:val="left" w:pos="239"/>
              </w:tabs>
              <w:spacing w:before="0"/>
              <w:ind w:left="239" w:hanging="239"/>
            </w:pPr>
            <w:r w:rsidRPr="002179AF">
              <w:t>Aux Membres d</w:t>
            </w:r>
            <w:r w:rsidR="00565DDB">
              <w:t>e</w:t>
            </w:r>
            <w:r w:rsidRPr="002179AF">
              <w:t xml:space="preserve"> Secteu</w:t>
            </w:r>
            <w:r>
              <w:t xml:space="preserve">r </w:t>
            </w:r>
            <w:r w:rsidR="00565DDB">
              <w:t>de l'</w:t>
            </w:r>
            <w:r>
              <w:t>UIT</w:t>
            </w:r>
          </w:p>
          <w:p w:rsidR="00D02BFC" w:rsidRDefault="00D02BFC" w:rsidP="00565DDB">
            <w:pPr>
              <w:numPr>
                <w:ilvl w:val="0"/>
                <w:numId w:val="4"/>
              </w:numPr>
              <w:tabs>
                <w:tab w:val="clear" w:pos="417"/>
                <w:tab w:val="clear" w:pos="794"/>
                <w:tab w:val="clear" w:pos="1191"/>
                <w:tab w:val="clear" w:pos="1588"/>
                <w:tab w:val="clear" w:pos="1985"/>
                <w:tab w:val="left" w:pos="239"/>
              </w:tabs>
              <w:spacing w:before="0"/>
              <w:ind w:left="239" w:hanging="239"/>
            </w:pPr>
            <w:r w:rsidRPr="002179AF">
              <w:t>Aux Associés de l</w:t>
            </w:r>
            <w:r w:rsidR="00565DDB">
              <w:t>'UIT</w:t>
            </w:r>
          </w:p>
          <w:p w:rsidR="00517A03" w:rsidRDefault="00D02BFC" w:rsidP="00565DDB">
            <w:pPr>
              <w:numPr>
                <w:ilvl w:val="0"/>
                <w:numId w:val="4"/>
              </w:numPr>
              <w:tabs>
                <w:tab w:val="clear" w:pos="417"/>
                <w:tab w:val="clear" w:pos="794"/>
                <w:tab w:val="clear" w:pos="1191"/>
                <w:tab w:val="clear" w:pos="1588"/>
                <w:tab w:val="clear" w:pos="1985"/>
                <w:tab w:val="left" w:pos="239"/>
              </w:tabs>
              <w:spacing w:before="0"/>
              <w:ind w:left="239" w:hanging="239"/>
            </w:pPr>
            <w:r>
              <w:t>Aux établissements universitaires participant aux travaux de l'UIT</w:t>
            </w:r>
          </w:p>
          <w:p w:rsidR="00027DDC" w:rsidRDefault="00027DDC" w:rsidP="00027DDC">
            <w:pPr>
              <w:tabs>
                <w:tab w:val="clear" w:pos="794"/>
                <w:tab w:val="clear" w:pos="1191"/>
                <w:tab w:val="clear" w:pos="1588"/>
                <w:tab w:val="clear" w:pos="1985"/>
                <w:tab w:val="left" w:pos="239"/>
              </w:tabs>
              <w:spacing w:before="0"/>
              <w:ind w:left="239"/>
            </w:pPr>
          </w:p>
        </w:tc>
      </w:tr>
      <w:tr w:rsidR="00517A03" w:rsidTr="009D51FA">
        <w:trPr>
          <w:cantSplit/>
        </w:trPr>
        <w:tc>
          <w:tcPr>
            <w:tcW w:w="822" w:type="dxa"/>
          </w:tcPr>
          <w:p w:rsidR="00517A03" w:rsidRDefault="00517A03" w:rsidP="00565DDB">
            <w:pPr>
              <w:tabs>
                <w:tab w:val="left" w:pos="4111"/>
              </w:tabs>
              <w:spacing w:before="10"/>
              <w:ind w:left="57"/>
              <w:rPr>
                <w:rFonts w:ascii="Futura Lt BT" w:hAnsi="Futura Lt BT"/>
                <w:sz w:val="20"/>
              </w:rPr>
            </w:pPr>
          </w:p>
        </w:tc>
        <w:tc>
          <w:tcPr>
            <w:tcW w:w="4055" w:type="dxa"/>
          </w:tcPr>
          <w:p w:rsidR="00517A03" w:rsidRDefault="00517A03" w:rsidP="00565DDB">
            <w:pPr>
              <w:tabs>
                <w:tab w:val="left" w:pos="4111"/>
              </w:tabs>
              <w:spacing w:before="0"/>
              <w:ind w:left="57"/>
            </w:pPr>
          </w:p>
        </w:tc>
        <w:tc>
          <w:tcPr>
            <w:tcW w:w="5046" w:type="dxa"/>
          </w:tcPr>
          <w:p w:rsidR="00517A03" w:rsidRDefault="00517A03" w:rsidP="00565DDB">
            <w:pPr>
              <w:tabs>
                <w:tab w:val="left" w:pos="4111"/>
              </w:tabs>
              <w:spacing w:before="0"/>
            </w:pPr>
            <w:r>
              <w:rPr>
                <w:b/>
              </w:rPr>
              <w:t>Copie</w:t>
            </w:r>
            <w:r>
              <w:t>:</w:t>
            </w:r>
          </w:p>
          <w:p w:rsidR="00D02BFC" w:rsidRPr="002179AF" w:rsidRDefault="00D02BFC" w:rsidP="00565DDB">
            <w:pPr>
              <w:tabs>
                <w:tab w:val="clear" w:pos="794"/>
                <w:tab w:val="left" w:pos="226"/>
                <w:tab w:val="left" w:pos="4111"/>
              </w:tabs>
              <w:spacing w:before="0"/>
              <w:ind w:left="226" w:hanging="226"/>
            </w:pPr>
            <w:r w:rsidRPr="002179AF">
              <w:t>-</w:t>
            </w:r>
            <w:r w:rsidRPr="002179AF">
              <w:tab/>
              <w:t>Aux Président</w:t>
            </w:r>
            <w:r w:rsidR="00A569A8">
              <w:t>s</w:t>
            </w:r>
            <w:r w:rsidRPr="002179AF">
              <w:t xml:space="preserve"> et Vice-</w:t>
            </w:r>
            <w:r>
              <w:t>P</w:t>
            </w:r>
            <w:r w:rsidRPr="002179AF">
              <w:t>résident</w:t>
            </w:r>
            <w:r>
              <w:t>s des Commissions d'études de l'UIT-T</w:t>
            </w:r>
          </w:p>
          <w:p w:rsidR="00D02BFC" w:rsidRPr="002179AF" w:rsidRDefault="00D02BFC" w:rsidP="00565DDB">
            <w:pPr>
              <w:tabs>
                <w:tab w:val="clear" w:pos="794"/>
                <w:tab w:val="left" w:pos="226"/>
                <w:tab w:val="left" w:pos="4111"/>
              </w:tabs>
              <w:spacing w:before="0"/>
              <w:ind w:left="226" w:hanging="226"/>
            </w:pPr>
            <w:r w:rsidRPr="002179AF">
              <w:t>-</w:t>
            </w:r>
            <w:r w:rsidRPr="002179AF">
              <w:tab/>
              <w:t>Au Directeur du Bureau de dével</w:t>
            </w:r>
            <w:r>
              <w:t>oppement des télécommunications</w:t>
            </w:r>
          </w:p>
          <w:p w:rsidR="00517A03" w:rsidRDefault="00D02BFC" w:rsidP="00565DDB">
            <w:pPr>
              <w:tabs>
                <w:tab w:val="clear" w:pos="794"/>
                <w:tab w:val="left" w:pos="226"/>
                <w:tab w:val="left" w:pos="4111"/>
              </w:tabs>
              <w:spacing w:before="0"/>
              <w:ind w:left="226" w:hanging="226"/>
            </w:pPr>
            <w:r w:rsidRPr="002179AF">
              <w:t>-</w:t>
            </w:r>
            <w:r w:rsidRPr="002179AF">
              <w:tab/>
              <w:t>Au Directeur du Bureau des</w:t>
            </w:r>
            <w:r>
              <w:t xml:space="preserve"> </w:t>
            </w:r>
            <w:r w:rsidRPr="002179AF">
              <w:t>radiocommunications</w:t>
            </w:r>
          </w:p>
        </w:tc>
      </w:tr>
    </w:tbl>
    <w:p w:rsidR="00517A03" w:rsidRDefault="00517A03" w:rsidP="00565DDB">
      <w:pPr>
        <w:tabs>
          <w:tab w:val="left" w:pos="4111"/>
        </w:tabs>
        <w:spacing w:before="0"/>
        <w:ind w:left="57"/>
      </w:pPr>
    </w:p>
    <w:tbl>
      <w:tblPr>
        <w:tblW w:w="0" w:type="auto"/>
        <w:tblInd w:w="8" w:type="dxa"/>
        <w:tblLayout w:type="fixed"/>
        <w:tblCellMar>
          <w:left w:w="0" w:type="dxa"/>
          <w:right w:w="0" w:type="dxa"/>
        </w:tblCellMar>
        <w:tblLook w:val="0000" w:firstRow="0" w:lastRow="0" w:firstColumn="0" w:lastColumn="0" w:noHBand="0" w:noVBand="0"/>
      </w:tblPr>
      <w:tblGrid>
        <w:gridCol w:w="1259"/>
        <w:gridCol w:w="8280"/>
      </w:tblGrid>
      <w:tr w:rsidR="00517A03" w:rsidTr="006E3BE9">
        <w:trPr>
          <w:cantSplit/>
          <w:trHeight w:val="717"/>
        </w:trPr>
        <w:tc>
          <w:tcPr>
            <w:tcW w:w="1259" w:type="dxa"/>
          </w:tcPr>
          <w:p w:rsidR="00517A03" w:rsidRDefault="00517A03" w:rsidP="00565DDB">
            <w:pPr>
              <w:tabs>
                <w:tab w:val="left" w:pos="4111"/>
              </w:tabs>
              <w:spacing w:before="10"/>
              <w:ind w:left="57"/>
              <w:rPr>
                <w:sz w:val="22"/>
              </w:rPr>
            </w:pPr>
            <w:r>
              <w:rPr>
                <w:sz w:val="22"/>
              </w:rPr>
              <w:t>Objet:</w:t>
            </w:r>
          </w:p>
        </w:tc>
        <w:tc>
          <w:tcPr>
            <w:tcW w:w="8280" w:type="dxa"/>
          </w:tcPr>
          <w:p w:rsidR="00517A03" w:rsidRPr="00E1157E" w:rsidRDefault="00E1157E" w:rsidP="00565DDB">
            <w:pPr>
              <w:tabs>
                <w:tab w:val="left" w:pos="4111"/>
              </w:tabs>
              <w:spacing w:before="0"/>
              <w:ind w:left="57"/>
              <w:rPr>
                <w:b/>
              </w:rPr>
            </w:pPr>
            <w:r w:rsidRPr="002179AF">
              <w:rPr>
                <w:b/>
              </w:rPr>
              <w:t xml:space="preserve">Atelier </w:t>
            </w:r>
            <w:r w:rsidR="00997900">
              <w:rPr>
                <w:b/>
              </w:rPr>
              <w:t>organisé conjointement par la CE 13 de l</w:t>
            </w:r>
            <w:r w:rsidR="00565DDB">
              <w:rPr>
                <w:b/>
              </w:rPr>
              <w:t>'</w:t>
            </w:r>
            <w:r w:rsidR="00997900">
              <w:rPr>
                <w:b/>
              </w:rPr>
              <w:t xml:space="preserve">UIT-T et le </w:t>
            </w:r>
            <w:r w:rsidR="00565DDB">
              <w:rPr>
                <w:b/>
              </w:rPr>
              <w:t>S</w:t>
            </w:r>
            <w:r w:rsidR="00997900">
              <w:rPr>
                <w:b/>
              </w:rPr>
              <w:t>ous-</w:t>
            </w:r>
            <w:r w:rsidR="00565DDB">
              <w:rPr>
                <w:b/>
              </w:rPr>
              <w:t>Comité 6 du JTC1 de l'ISO</w:t>
            </w:r>
            <w:r w:rsidR="00997900">
              <w:rPr>
                <w:b/>
              </w:rPr>
              <w:t xml:space="preserve"> sur </w:t>
            </w:r>
            <w:r w:rsidR="00B72E6C">
              <w:rPr>
                <w:b/>
              </w:rPr>
              <w:t>le thème</w:t>
            </w:r>
            <w:r>
              <w:rPr>
                <w:b/>
              </w:rPr>
              <w:t xml:space="preserve"> "</w:t>
            </w:r>
            <w:r w:rsidR="00997900">
              <w:rPr>
                <w:b/>
              </w:rPr>
              <w:t>Normalisation des réseaux futurs</w:t>
            </w:r>
            <w:r w:rsidR="00565DDB">
              <w:rPr>
                <w:b/>
              </w:rPr>
              <w:t>"</w:t>
            </w:r>
            <w:r w:rsidR="00565DDB">
              <w:rPr>
                <w:b/>
              </w:rPr>
              <w:br/>
            </w:r>
            <w:r w:rsidRPr="002179AF">
              <w:rPr>
                <w:b/>
              </w:rPr>
              <w:t>Genève</w:t>
            </w:r>
            <w:r>
              <w:rPr>
                <w:b/>
              </w:rPr>
              <w:t xml:space="preserve"> (Suisse)</w:t>
            </w:r>
            <w:r w:rsidRPr="002179AF">
              <w:rPr>
                <w:b/>
              </w:rPr>
              <w:t xml:space="preserve">, le </w:t>
            </w:r>
            <w:r w:rsidR="00997900">
              <w:rPr>
                <w:b/>
              </w:rPr>
              <w:t>11 juin</w:t>
            </w:r>
            <w:r>
              <w:rPr>
                <w:b/>
              </w:rPr>
              <w:t xml:space="preserve"> 2012</w:t>
            </w:r>
          </w:p>
        </w:tc>
      </w:tr>
    </w:tbl>
    <w:p w:rsidR="00517A03" w:rsidRDefault="00517A03" w:rsidP="00565DDB">
      <w:pPr>
        <w:pStyle w:val="Normalaftertitle"/>
      </w:pPr>
      <w:bookmarkStart w:id="1" w:name="StartTyping_F"/>
      <w:bookmarkEnd w:id="1"/>
      <w:r>
        <w:t>Madame, Monsieur,</w:t>
      </w:r>
    </w:p>
    <w:p w:rsidR="00E1157E" w:rsidRPr="002179AF" w:rsidRDefault="00E1157E" w:rsidP="00055857">
      <w:r w:rsidRPr="002179AF">
        <w:rPr>
          <w:bCs/>
        </w:rPr>
        <w:t>1</w:t>
      </w:r>
      <w:r w:rsidRPr="002179AF">
        <w:tab/>
        <w:t>J</w:t>
      </w:r>
      <w:r>
        <w:t>'</w:t>
      </w:r>
      <w:r w:rsidRPr="002179AF">
        <w:t>ai l</w:t>
      </w:r>
      <w:r>
        <w:t>'</w:t>
      </w:r>
      <w:r w:rsidRPr="002179AF">
        <w:t>honneur de vous informer qu</w:t>
      </w:r>
      <w:r>
        <w:t>'</w:t>
      </w:r>
      <w:r w:rsidRPr="002179AF">
        <w:t>un atelier</w:t>
      </w:r>
      <w:r>
        <w:t xml:space="preserve"> </w:t>
      </w:r>
      <w:r w:rsidR="00B72E6C" w:rsidRPr="00B72E6C">
        <w:t xml:space="preserve">organisé conjointement par la </w:t>
      </w:r>
      <w:r w:rsidR="00565DDB">
        <w:t>Commission d'études</w:t>
      </w:r>
      <w:r w:rsidR="00B72E6C" w:rsidRPr="00B72E6C">
        <w:t xml:space="preserve"> 13 de l</w:t>
      </w:r>
      <w:r w:rsidR="00565DDB">
        <w:t>'</w:t>
      </w:r>
      <w:r w:rsidR="00B72E6C" w:rsidRPr="00B72E6C">
        <w:t xml:space="preserve">UIT-T et le </w:t>
      </w:r>
      <w:r w:rsidR="00565DDB" w:rsidRPr="00565DDB">
        <w:rPr>
          <w:bCs/>
        </w:rPr>
        <w:t>Sous-Comité</w:t>
      </w:r>
      <w:r w:rsidR="00565DDB">
        <w:rPr>
          <w:b/>
        </w:rPr>
        <w:t xml:space="preserve"> </w:t>
      </w:r>
      <w:r w:rsidR="00565DDB">
        <w:t>6 du JTC1 de l'ISO</w:t>
      </w:r>
      <w:r w:rsidR="00B72E6C" w:rsidRPr="00B72E6C">
        <w:t xml:space="preserve"> </w:t>
      </w:r>
      <w:r w:rsidRPr="002179AF">
        <w:t xml:space="preserve">sur </w:t>
      </w:r>
      <w:r>
        <w:t xml:space="preserve">le thème </w:t>
      </w:r>
      <w:r w:rsidRPr="00055857">
        <w:t>"</w:t>
      </w:r>
      <w:r w:rsidR="00B72E6C" w:rsidRPr="00055857">
        <w:t>Normalisation des réseaux futurs</w:t>
      </w:r>
      <w:r w:rsidRPr="00055857">
        <w:t>"</w:t>
      </w:r>
      <w:r>
        <w:rPr>
          <w:b/>
        </w:rPr>
        <w:t xml:space="preserve"> </w:t>
      </w:r>
      <w:r w:rsidRPr="002179AF">
        <w:t>aura lieu à Genève, au siège de l</w:t>
      </w:r>
      <w:r>
        <w:t>'</w:t>
      </w:r>
      <w:r w:rsidRPr="002179AF">
        <w:t xml:space="preserve">UIT, </w:t>
      </w:r>
      <w:r w:rsidR="00B72E6C">
        <w:t>le lundi 11 juin 2012</w:t>
      </w:r>
      <w:r w:rsidRPr="002179AF">
        <w:t>.</w:t>
      </w:r>
    </w:p>
    <w:p w:rsidR="00C95ADD" w:rsidRPr="00876314" w:rsidRDefault="00E1157E" w:rsidP="00565DDB">
      <w:pPr>
        <w:rPr>
          <w:lang w:val="fr-CH"/>
        </w:rPr>
      </w:pPr>
      <w:r w:rsidRPr="002179AF">
        <w:t>L</w:t>
      </w:r>
      <w:r>
        <w:t>'</w:t>
      </w:r>
      <w:r w:rsidRPr="002179AF">
        <w:t>atelier s</w:t>
      </w:r>
      <w:r>
        <w:t>'</w:t>
      </w:r>
      <w:r w:rsidRPr="002179AF">
        <w:t xml:space="preserve">ouvrira à </w:t>
      </w:r>
      <w:r w:rsidR="00B72E6C">
        <w:t>9 h 30 le premier jour</w:t>
      </w:r>
      <w:r w:rsidRPr="002179AF">
        <w:t>.</w:t>
      </w:r>
      <w:r>
        <w:t xml:space="preserve"> L'enregistrement des participants débutera à </w:t>
      </w:r>
      <w:r w:rsidR="00B72E6C">
        <w:t>8</w:t>
      </w:r>
      <w:r>
        <w:t xml:space="preserve"> h 30 à l'entrée </w:t>
      </w:r>
      <w:proofErr w:type="spellStart"/>
      <w:r>
        <w:t>Montbrillant</w:t>
      </w:r>
      <w:proofErr w:type="spellEnd"/>
      <w:r>
        <w:t>.</w:t>
      </w:r>
      <w:r w:rsidRPr="002179AF">
        <w:t xml:space="preserve"> Les précisions relatives aux salles de r</w:t>
      </w:r>
      <w:r>
        <w:t xml:space="preserve">éunion seront affichées sur les </w:t>
      </w:r>
      <w:r w:rsidRPr="002179AF">
        <w:t>écrans placés aux entrées du siège de l</w:t>
      </w:r>
      <w:r>
        <w:t>'</w:t>
      </w:r>
      <w:r w:rsidRPr="002179AF">
        <w:t>UIT.</w:t>
      </w:r>
    </w:p>
    <w:p w:rsidR="00C95ADD" w:rsidRPr="00876314" w:rsidRDefault="00E1157E" w:rsidP="00CC4ACF">
      <w:pPr>
        <w:rPr>
          <w:b/>
          <w:bCs/>
          <w:lang w:val="fr-CH"/>
        </w:rPr>
      </w:pPr>
      <w:r w:rsidRPr="002179AF">
        <w:rPr>
          <w:bCs/>
        </w:rPr>
        <w:t>2</w:t>
      </w:r>
      <w:r w:rsidRPr="002179AF">
        <w:tab/>
        <w:t>L</w:t>
      </w:r>
      <w:r>
        <w:t>'</w:t>
      </w:r>
      <w:r w:rsidRPr="002179AF">
        <w:t>atelier se déroulera en anglais seulement.</w:t>
      </w:r>
      <w:r w:rsidR="00C0661D">
        <w:t xml:space="preserve"> </w:t>
      </w:r>
      <w:r w:rsidR="00565DDB">
        <w:t>U</w:t>
      </w:r>
      <w:r w:rsidR="00C0661D">
        <w:t>n service de diffusion sur le web</w:t>
      </w:r>
      <w:r w:rsidR="00565DDB">
        <w:t xml:space="preserve"> sera assuré</w:t>
      </w:r>
      <w:r w:rsidR="00C0661D">
        <w:t>.</w:t>
      </w:r>
    </w:p>
    <w:p w:rsidR="00C95ADD" w:rsidRDefault="00E1157E" w:rsidP="00565DDB">
      <w:r w:rsidRPr="002179AF">
        <w:rPr>
          <w:bCs/>
        </w:rPr>
        <w:t>3</w:t>
      </w:r>
      <w:r w:rsidRPr="002179AF">
        <w:tab/>
        <w:t xml:space="preserve">La participation est ouverte aux Etats </w:t>
      </w:r>
      <w:r>
        <w:t xml:space="preserve">Membres, aux Membres de Secteur, </w:t>
      </w:r>
      <w:r w:rsidRPr="002179AF">
        <w:t>aux Associés de l</w:t>
      </w:r>
      <w:r>
        <w:t>'</w:t>
      </w:r>
      <w:r w:rsidRPr="002179AF">
        <w:t>UIT</w:t>
      </w:r>
      <w:r>
        <w:t xml:space="preserve"> et aux établissements universitaires participant aux travaux de l'UIT</w:t>
      </w:r>
      <w:r w:rsidRPr="002179AF">
        <w:t>, ainsi qu</w:t>
      </w:r>
      <w:r>
        <w:t>'</w:t>
      </w:r>
      <w:r w:rsidRPr="002179AF">
        <w:t>à toute personne issue d</w:t>
      </w:r>
      <w:r>
        <w:t>'</w:t>
      </w:r>
      <w:r w:rsidRPr="002179AF">
        <w:t>un pays Membre de l</w:t>
      </w:r>
      <w:r>
        <w:t>'</w:t>
      </w:r>
      <w:r w:rsidRPr="002179AF">
        <w:t>UIT qui so</w:t>
      </w:r>
      <w:r>
        <w:t xml:space="preserve">uhaite contribuer aux travaux. </w:t>
      </w:r>
      <w:r w:rsidRPr="002179AF">
        <w:t>Il peut s</w:t>
      </w:r>
      <w:r>
        <w:t>'</w:t>
      </w:r>
      <w:r w:rsidRPr="002179AF">
        <w:t>agir de personnes qui sont aussi membres d</w:t>
      </w:r>
      <w:r>
        <w:t>'</w:t>
      </w:r>
      <w:r w:rsidRPr="002179AF">
        <w:t xml:space="preserve">organisations internationales, </w:t>
      </w:r>
      <w:r>
        <w:t xml:space="preserve">régionales ou nationales. </w:t>
      </w:r>
      <w:r w:rsidRPr="002179AF">
        <w:t>La participation à l</w:t>
      </w:r>
      <w:r>
        <w:t>'</w:t>
      </w:r>
      <w:r w:rsidRPr="002179AF">
        <w:t>atelier est gratuite.</w:t>
      </w:r>
    </w:p>
    <w:p w:rsidR="008D4DD5" w:rsidRDefault="00E1157E" w:rsidP="00565DDB">
      <w:r>
        <w:t>4</w:t>
      </w:r>
      <w:r>
        <w:tab/>
      </w:r>
      <w:r w:rsidR="00AA2389" w:rsidRPr="002179AF">
        <w:t>Un projet de programme pour l</w:t>
      </w:r>
      <w:r w:rsidR="00AA2389">
        <w:t>'</w:t>
      </w:r>
      <w:r w:rsidR="00AA2389" w:rsidRPr="002179AF">
        <w:t xml:space="preserve">atelier figure </w:t>
      </w:r>
      <w:r w:rsidR="00AA2389">
        <w:t>à</w:t>
      </w:r>
      <w:r w:rsidR="00AA2389" w:rsidRPr="002179AF">
        <w:t xml:space="preserve"> l</w:t>
      </w:r>
      <w:r w:rsidR="00AA2389">
        <w:t>'</w:t>
      </w:r>
      <w:r w:rsidR="00AA2389" w:rsidRPr="002179AF">
        <w:rPr>
          <w:b/>
        </w:rPr>
        <w:t xml:space="preserve">Annexe </w:t>
      </w:r>
      <w:r w:rsidR="00AA2389">
        <w:rPr>
          <w:b/>
        </w:rPr>
        <w:t>1</w:t>
      </w:r>
      <w:r w:rsidR="00AA2389" w:rsidRPr="002179AF">
        <w:rPr>
          <w:b/>
        </w:rPr>
        <w:t xml:space="preserve"> </w:t>
      </w:r>
      <w:r w:rsidR="00AA2389" w:rsidRPr="002179AF">
        <w:t>ci-après.</w:t>
      </w:r>
      <w:r w:rsidR="00AA2389">
        <w:t xml:space="preserve"> </w:t>
      </w:r>
    </w:p>
    <w:p w:rsidR="00AA2389" w:rsidRDefault="008D4DD5" w:rsidP="00565DDB">
      <w:r>
        <w:t>D</w:t>
      </w:r>
      <w:r w:rsidR="00AA2389" w:rsidRPr="009057B5">
        <w:t xml:space="preserve">es informations </w:t>
      </w:r>
      <w:r>
        <w:t>concernant l</w:t>
      </w:r>
      <w:r w:rsidR="00565DDB">
        <w:t>'</w:t>
      </w:r>
      <w:r>
        <w:t>atelier</w:t>
      </w:r>
      <w:r w:rsidR="00AA2389" w:rsidRPr="009057B5">
        <w:t xml:space="preserve"> seront disponibles sur le site we</w:t>
      </w:r>
      <w:r w:rsidR="00AA2389">
        <w:t xml:space="preserve">b de l'UIT-T à l'adresse suivante: </w:t>
      </w:r>
      <w:hyperlink r:id="rId11" w:history="1">
        <w:r w:rsidRPr="006A77D5">
          <w:rPr>
            <w:rStyle w:val="Hyperlink"/>
          </w:rPr>
          <w:t>http://www.itu.int/en/ITU-T/Workshops-and-Seminars/fns/201206/Pages/default.aspx</w:t>
        </w:r>
      </w:hyperlink>
      <w:r>
        <w:t>.</w:t>
      </w:r>
    </w:p>
    <w:p w:rsidR="00CE0FD3" w:rsidRDefault="00311AC8" w:rsidP="008D79D4">
      <w:pPr>
        <w:rPr>
          <w:lang w:val="fr-CH"/>
        </w:rPr>
      </w:pPr>
      <w:r>
        <w:t>5</w:t>
      </w:r>
      <w:r>
        <w:tab/>
      </w:r>
      <w:r w:rsidRPr="00AE004D">
        <w:rPr>
          <w:b/>
          <w:bCs/>
          <w:lang w:val="fr-CH"/>
        </w:rPr>
        <w:t>Bourses</w:t>
      </w:r>
      <w:r w:rsidRPr="00AE004D">
        <w:rPr>
          <w:bCs/>
          <w:lang w:val="fr-CH"/>
        </w:rPr>
        <w:t>:</w:t>
      </w:r>
      <w:r w:rsidRPr="00AE004D">
        <w:rPr>
          <w:b/>
          <w:bCs/>
          <w:lang w:val="fr-CH"/>
        </w:rPr>
        <w:t xml:space="preserve"> </w:t>
      </w:r>
      <w:r w:rsidRPr="00AE004D">
        <w:rPr>
          <w:lang w:val="fr-CH"/>
        </w:rPr>
        <w:t xml:space="preserve">Nous avons le plaisir de vous informer qu'une bourse complète </w:t>
      </w:r>
      <w:r w:rsidR="00565DDB">
        <w:rPr>
          <w:lang w:val="fr-CH"/>
        </w:rPr>
        <w:t xml:space="preserve">ou </w:t>
      </w:r>
      <w:r w:rsidR="008D79D4">
        <w:rPr>
          <w:lang w:val="fr-CH"/>
        </w:rPr>
        <w:t xml:space="preserve">deux bourses partielles par </w:t>
      </w:r>
      <w:r>
        <w:rPr>
          <w:lang w:val="fr-CH"/>
        </w:rPr>
        <w:t>administration ser</w:t>
      </w:r>
      <w:r w:rsidR="008D79D4">
        <w:rPr>
          <w:lang w:val="fr-CH"/>
        </w:rPr>
        <w:t>ont</w:t>
      </w:r>
      <w:r>
        <w:rPr>
          <w:lang w:val="fr-CH"/>
        </w:rPr>
        <w:t xml:space="preserve"> accordée</w:t>
      </w:r>
      <w:r w:rsidR="008D79D4">
        <w:rPr>
          <w:lang w:val="fr-CH"/>
        </w:rPr>
        <w:t>s</w:t>
      </w:r>
      <w:r w:rsidRPr="00AE004D">
        <w:rPr>
          <w:lang w:val="fr-CH"/>
        </w:rPr>
        <w:t xml:space="preserve"> en fonction des ressources financières di</w:t>
      </w:r>
      <w:r>
        <w:rPr>
          <w:lang w:val="fr-CH"/>
        </w:rPr>
        <w:t>sponibles, afin de faciliter la </w:t>
      </w:r>
      <w:r w:rsidRPr="00AE004D">
        <w:rPr>
          <w:lang w:val="fr-CH"/>
        </w:rPr>
        <w:t xml:space="preserve">participation des pays les moins avancés ou des pays en développement à faible revenu </w:t>
      </w:r>
      <w:r w:rsidRPr="001108B4">
        <w:rPr>
          <w:color w:val="1F497D"/>
          <w:szCs w:val="24"/>
        </w:rPr>
        <w:t>(</w:t>
      </w:r>
      <w:hyperlink r:id="rId12" w:history="1">
        <w:r w:rsidRPr="00BB5BE0">
          <w:rPr>
            <w:rStyle w:val="Hyperlink"/>
            <w:szCs w:val="24"/>
          </w:rPr>
          <w:t>http://itu.int/en/ITU-T/info/Pages/resources.aspx</w:t>
        </w:r>
      </w:hyperlink>
      <w:r w:rsidRPr="001108B4">
        <w:rPr>
          <w:color w:val="1F497D"/>
          <w:szCs w:val="24"/>
        </w:rPr>
        <w:t>)</w:t>
      </w:r>
      <w:r w:rsidRPr="00AE004D">
        <w:rPr>
          <w:lang w:val="fr-CH"/>
        </w:rPr>
        <w:t xml:space="preserve">. Toute demande de bourse doit être agréée </w:t>
      </w:r>
      <w:r>
        <w:rPr>
          <w:lang w:val="fr-CH"/>
        </w:rPr>
        <w:t>par l'a</w:t>
      </w:r>
      <w:r w:rsidRPr="00AE004D">
        <w:rPr>
          <w:lang w:val="fr-CH"/>
        </w:rPr>
        <w:t xml:space="preserve">dministration concernée de l'Etat Membre de l'UIT. Les demandes de bourses (établies à l'aide du </w:t>
      </w:r>
      <w:r w:rsidR="008D79D4">
        <w:rPr>
          <w:b/>
          <w:bCs/>
          <w:lang w:val="fr-CH"/>
        </w:rPr>
        <w:t>f</w:t>
      </w:r>
      <w:r w:rsidRPr="00AE004D">
        <w:rPr>
          <w:b/>
          <w:bCs/>
          <w:lang w:val="fr-CH"/>
        </w:rPr>
        <w:t>ormulaire</w:t>
      </w:r>
      <w:r>
        <w:rPr>
          <w:b/>
          <w:bCs/>
          <w:lang w:val="fr-CH"/>
        </w:rPr>
        <w:t> de l'Annexe 2</w:t>
      </w:r>
      <w:r w:rsidRPr="00AE004D">
        <w:rPr>
          <w:lang w:val="fr-CH"/>
        </w:rPr>
        <w:t xml:space="preserve">) doivent être retournées à l'UIT </w:t>
      </w:r>
      <w:r w:rsidRPr="0082494E">
        <w:rPr>
          <w:b/>
          <w:bCs/>
          <w:lang w:val="fr-CH"/>
        </w:rPr>
        <w:t xml:space="preserve">au plus tard le </w:t>
      </w:r>
      <w:r>
        <w:rPr>
          <w:b/>
          <w:bCs/>
          <w:lang w:val="fr-CH"/>
        </w:rPr>
        <w:t>21 mai</w:t>
      </w:r>
      <w:r w:rsidRPr="00B963BD">
        <w:rPr>
          <w:b/>
          <w:lang w:val="fr-CH"/>
        </w:rPr>
        <w:t xml:space="preserve"> 2012</w:t>
      </w:r>
      <w:r>
        <w:rPr>
          <w:lang w:val="fr-CH"/>
        </w:rPr>
        <w:t xml:space="preserve"> </w:t>
      </w:r>
    </w:p>
    <w:p w:rsidR="00CE0FD3" w:rsidRDefault="00CE0FD3">
      <w:pPr>
        <w:tabs>
          <w:tab w:val="clear" w:pos="794"/>
          <w:tab w:val="clear" w:pos="1191"/>
          <w:tab w:val="clear" w:pos="1588"/>
          <w:tab w:val="clear" w:pos="1985"/>
        </w:tabs>
        <w:overflowPunct/>
        <w:autoSpaceDE/>
        <w:autoSpaceDN/>
        <w:adjustRightInd/>
        <w:spacing w:before="0"/>
        <w:textAlignment w:val="auto"/>
        <w:rPr>
          <w:bCs/>
        </w:rPr>
      </w:pPr>
      <w:r>
        <w:rPr>
          <w:bCs/>
        </w:rPr>
        <w:br w:type="page"/>
      </w:r>
    </w:p>
    <w:p w:rsidR="00311AC8" w:rsidRDefault="00311AC8" w:rsidP="008D79D4">
      <w:pPr>
        <w:rPr>
          <w:bCs/>
        </w:rPr>
      </w:pPr>
      <w:r>
        <w:rPr>
          <w:bCs/>
        </w:rPr>
        <w:lastRenderedPageBreak/>
        <w:t>(v</w:t>
      </w:r>
      <w:r w:rsidRPr="00AE004D">
        <w:rPr>
          <w:bCs/>
        </w:rPr>
        <w:t>euillez noter qu'à l'AMNT-08, les chefs de délégation ont pris l'engagement que leurs présidents et vice-présidents candidats recevraient les ressources nécessaires pour s'acquitter des tâches qui leur sont confiées pendant la totalité de leur mandat de quatre ans, et qu'il a donc été a</w:t>
      </w:r>
      <w:r>
        <w:rPr>
          <w:bCs/>
        </w:rPr>
        <w:t>dmis que les présidents et vice</w:t>
      </w:r>
      <w:r>
        <w:rPr>
          <w:bCs/>
        </w:rPr>
        <w:noBreakHyphen/>
      </w:r>
      <w:r w:rsidRPr="00AE004D">
        <w:rPr>
          <w:bCs/>
        </w:rPr>
        <w:t xml:space="preserve">présidents ne recevraient pas </w:t>
      </w:r>
      <w:r>
        <w:rPr>
          <w:bCs/>
        </w:rPr>
        <w:t>d'</w:t>
      </w:r>
      <w:r w:rsidRPr="00AE004D">
        <w:rPr>
          <w:bCs/>
        </w:rPr>
        <w:t>assistance financière de la part de l'UIT)</w:t>
      </w:r>
      <w:r w:rsidRPr="00AE004D">
        <w:t>.</w:t>
      </w:r>
    </w:p>
    <w:p w:rsidR="00AA2389" w:rsidRDefault="00AA2389" w:rsidP="00565DDB">
      <w:r>
        <w:rPr>
          <w:bCs/>
        </w:rPr>
        <w:t>6</w:t>
      </w:r>
      <w:r w:rsidRPr="002179AF">
        <w:tab/>
        <w:t>Des équipements de réseau local sans fil sont à la disposition d</w:t>
      </w:r>
      <w:r>
        <w:t xml:space="preserve">es délégués dans les principaux </w:t>
      </w:r>
      <w:r w:rsidRPr="002179AF">
        <w:t>espaces de conférence de l</w:t>
      </w:r>
      <w:r>
        <w:t>'</w:t>
      </w:r>
      <w:r w:rsidRPr="002179AF">
        <w:t>UIT et dans le bâtiment du CICG (Centre international de conférences de Genève). L</w:t>
      </w:r>
      <w:r>
        <w:t>'</w:t>
      </w:r>
      <w:r w:rsidRPr="002179AF">
        <w:t>accès au réseau câblé continue d</w:t>
      </w:r>
      <w:r>
        <w:t>'</w:t>
      </w:r>
      <w:r w:rsidRPr="002179AF">
        <w:t xml:space="preserve">être disponible dans le bâtiment </w:t>
      </w:r>
      <w:proofErr w:type="spellStart"/>
      <w:r w:rsidRPr="002179AF">
        <w:t>Montbrillant</w:t>
      </w:r>
      <w:proofErr w:type="spellEnd"/>
      <w:r w:rsidRPr="002179AF">
        <w:t xml:space="preserve"> de l</w:t>
      </w:r>
      <w:r>
        <w:t>'</w:t>
      </w:r>
      <w:r w:rsidRPr="002179AF">
        <w:t>UIT. Vous trouverez de plus amples renseignements sur le site web de l</w:t>
      </w:r>
      <w:r>
        <w:t>'</w:t>
      </w:r>
      <w:r w:rsidRPr="002179AF">
        <w:t>UIT-T (</w:t>
      </w:r>
      <w:hyperlink r:id="rId13" w:history="1">
        <w:r w:rsidRPr="002179AF">
          <w:rPr>
            <w:rStyle w:val="Hyperlink"/>
          </w:rPr>
          <w:t>http://www.itu.int/ITU-T/edh/faqs-support.html</w:t>
        </w:r>
      </w:hyperlink>
      <w:r w:rsidRPr="002179AF">
        <w:t>).</w:t>
      </w:r>
    </w:p>
    <w:p w:rsidR="00AA2389" w:rsidRDefault="00AA2389" w:rsidP="00565DDB">
      <w:r>
        <w:t>7</w:t>
      </w:r>
      <w:r w:rsidRPr="002179AF">
        <w:tab/>
        <w:t>Pour faciliter vos démarches, vous trouverez un formulaire de confirmation d</w:t>
      </w:r>
      <w:r>
        <w:t>'</w:t>
      </w:r>
      <w:r w:rsidRPr="002179AF">
        <w:t xml:space="preserve">hôtel </w:t>
      </w:r>
      <w:r>
        <w:t>à</w:t>
      </w:r>
      <w:r w:rsidRPr="002179AF">
        <w:t xml:space="preserve"> l</w:t>
      </w:r>
      <w:r>
        <w:t>'</w:t>
      </w:r>
      <w:r w:rsidRPr="002179AF">
        <w:rPr>
          <w:b/>
        </w:rPr>
        <w:t>Annexe</w:t>
      </w:r>
      <w:r w:rsidRPr="002179AF">
        <w:t> </w:t>
      </w:r>
      <w:r w:rsidR="00302B72">
        <w:rPr>
          <w:b/>
          <w:bCs/>
        </w:rPr>
        <w:t>3</w:t>
      </w:r>
      <w:r w:rsidRPr="002179AF">
        <w:t xml:space="preserve"> (voir</w:t>
      </w:r>
      <w:r>
        <w:t xml:space="preserve"> </w:t>
      </w:r>
      <w:hyperlink r:id="rId14" w:history="1">
        <w:r w:rsidRPr="002179AF">
          <w:rPr>
            <w:rStyle w:val="Hyperlink"/>
          </w:rPr>
          <w:t>http://www.itu.int/travel/</w:t>
        </w:r>
      </w:hyperlink>
      <w:r w:rsidRPr="002179AF">
        <w:t xml:space="preserve"> pour la liste des hôtels).</w:t>
      </w:r>
    </w:p>
    <w:p w:rsidR="00AA2389" w:rsidRDefault="00AA2389" w:rsidP="00565DDB">
      <w:pPr>
        <w:rPr>
          <w:b/>
          <w:bCs/>
        </w:rPr>
      </w:pPr>
      <w:r>
        <w:t>8</w:t>
      </w:r>
      <w:r w:rsidRPr="002179AF">
        <w:tab/>
        <w:t>Afin de permettre au TSB de prendre les dispositions nécessaires concernant l</w:t>
      </w:r>
      <w:r>
        <w:t>'</w:t>
      </w:r>
      <w:r w:rsidRPr="002179AF">
        <w:t>organisation de l</w:t>
      </w:r>
      <w:r>
        <w:t>'</w:t>
      </w:r>
      <w:r w:rsidRPr="002179AF">
        <w:t>atelier, je vous saurais gré de bien vouloir vous inscrire au moyen du formulaire en ligne (</w:t>
      </w:r>
      <w:hyperlink r:id="rId15" w:history="1">
        <w:r w:rsidR="00302B72">
          <w:rPr>
            <w:rStyle w:val="Hyperlink"/>
          </w:rPr>
          <w:t>http://www.itu.int/reg/tws/3000373</w:t>
        </w:r>
      </w:hyperlink>
      <w:r w:rsidR="00302B72">
        <w:rPr>
          <w:rStyle w:val="Hyperlink"/>
        </w:rPr>
        <w:t>)</w:t>
      </w:r>
      <w:r w:rsidRPr="002179AF">
        <w:t xml:space="preserve"> dès que possible, et </w:t>
      </w:r>
      <w:r w:rsidRPr="002179AF">
        <w:rPr>
          <w:b/>
        </w:rPr>
        <w:t>au plus tard le</w:t>
      </w:r>
      <w:r w:rsidR="00302B72">
        <w:rPr>
          <w:b/>
        </w:rPr>
        <w:t xml:space="preserve"> 1</w:t>
      </w:r>
      <w:r w:rsidR="00302B72" w:rsidRPr="00055857">
        <w:rPr>
          <w:b/>
          <w:bCs/>
        </w:rPr>
        <w:t>er</w:t>
      </w:r>
      <w:r w:rsidR="00302B72">
        <w:rPr>
          <w:b/>
        </w:rPr>
        <w:t xml:space="preserve"> juin 2012</w:t>
      </w:r>
      <w:r w:rsidRPr="00970E5A">
        <w:rPr>
          <w:bCs/>
        </w:rPr>
        <w:t>.</w:t>
      </w:r>
      <w:r>
        <w:rPr>
          <w:b/>
        </w:rPr>
        <w:t xml:space="preserve"> </w:t>
      </w:r>
      <w:r w:rsidRPr="002179AF">
        <w:rPr>
          <w:b/>
        </w:rPr>
        <w:t xml:space="preserve">Veuillez noter que </w:t>
      </w:r>
      <w:r>
        <w:rPr>
          <w:b/>
        </w:rPr>
        <w:t>la pré</w:t>
      </w:r>
      <w:r w:rsidRPr="002179AF">
        <w:rPr>
          <w:b/>
        </w:rPr>
        <w:t xml:space="preserve">inscription des participants aux ateliers se </w:t>
      </w:r>
      <w:r>
        <w:rPr>
          <w:b/>
        </w:rPr>
        <w:t>fait</w:t>
      </w:r>
      <w:r w:rsidRPr="002179AF">
        <w:rPr>
          <w:b/>
        </w:rPr>
        <w:t xml:space="preserve"> exclusivement </w:t>
      </w:r>
      <w:r w:rsidRPr="00970E5A">
        <w:rPr>
          <w:b/>
          <w:i/>
          <w:iCs/>
        </w:rPr>
        <w:t>en ligne</w:t>
      </w:r>
      <w:r w:rsidRPr="002179AF">
        <w:rPr>
          <w:b/>
          <w:bCs/>
        </w:rPr>
        <w:t>.</w:t>
      </w:r>
    </w:p>
    <w:p w:rsidR="00AA2389" w:rsidRDefault="00AA2389" w:rsidP="00565DDB">
      <w:r>
        <w:t>9</w:t>
      </w:r>
      <w:r w:rsidRPr="002179AF">
        <w:tab/>
        <w:t>Nous vous rappelons que</w:t>
      </w:r>
      <w:r>
        <w:t>,</w:t>
      </w:r>
      <w:r w:rsidRPr="002179AF">
        <w:t xml:space="preserve"> pour les ressortissants de certains pays, l</w:t>
      </w:r>
      <w:r>
        <w:t>'</w:t>
      </w:r>
      <w:r w:rsidRPr="002179AF">
        <w:t>entrée et le séjour</w:t>
      </w:r>
      <w:r>
        <w:t>, quelle qu'en soit la durée,</w:t>
      </w:r>
      <w:r w:rsidRPr="002179AF">
        <w:t xml:space="preserve"> sur le territoire de la Suisse sont soumis à l</w:t>
      </w:r>
      <w:r>
        <w:t>'</w:t>
      </w:r>
      <w:r w:rsidRPr="002179AF">
        <w:t>obtention d</w:t>
      </w:r>
      <w:r>
        <w:t>'</w:t>
      </w:r>
      <w:r w:rsidRPr="002179AF">
        <w:t xml:space="preserve">un visa. </w:t>
      </w:r>
      <w:r w:rsidRPr="00D6032B">
        <w:rPr>
          <w:b/>
          <w:bCs/>
        </w:rPr>
        <w:t xml:space="preserve">Ce visa doit être demandé au moins </w:t>
      </w:r>
      <w:r>
        <w:rPr>
          <w:b/>
          <w:bCs/>
        </w:rPr>
        <w:t>quatre (4)</w:t>
      </w:r>
      <w:r w:rsidRPr="00D6032B">
        <w:rPr>
          <w:b/>
          <w:bCs/>
        </w:rPr>
        <w:t xml:space="preserve"> semaines avant le début de l</w:t>
      </w:r>
      <w:r>
        <w:rPr>
          <w:b/>
          <w:bCs/>
        </w:rPr>
        <w:t>'</w:t>
      </w:r>
      <w:r w:rsidRPr="00D6032B">
        <w:rPr>
          <w:b/>
          <w:bCs/>
        </w:rPr>
        <w:t>atelier</w:t>
      </w:r>
      <w:r w:rsidRPr="002179AF">
        <w:t xml:space="preserve"> et obtenu auprès de la représentation de la Suisse (ambassade ou consulat)</w:t>
      </w:r>
      <w:r w:rsidRPr="004E221E">
        <w:t xml:space="preserve"> </w:t>
      </w:r>
      <w:r w:rsidRPr="002179AF">
        <w:t>dans votre pays ou, à défaut, dans le pays le plus proche de votre pays de départ.</w:t>
      </w:r>
    </w:p>
    <w:p w:rsidR="00AA2389" w:rsidRPr="00876314" w:rsidRDefault="00AA2389" w:rsidP="00565DDB">
      <w:pPr>
        <w:rPr>
          <w:lang w:val="fr-CH"/>
        </w:rPr>
      </w:pPr>
      <w:r>
        <w:tab/>
      </w:r>
      <w:r w:rsidRPr="002179AF">
        <w:t xml:space="preserve">En cas de problème pour des </w:t>
      </w:r>
      <w:r w:rsidRPr="002179AF">
        <w:rPr>
          <w:b/>
          <w:bCs/>
        </w:rPr>
        <w:t>Etats Mem</w:t>
      </w:r>
      <w:r>
        <w:rPr>
          <w:b/>
          <w:bCs/>
        </w:rPr>
        <w:t>bres</w:t>
      </w:r>
      <w:r w:rsidRPr="000758B3">
        <w:t>, des</w:t>
      </w:r>
      <w:r>
        <w:rPr>
          <w:b/>
          <w:bCs/>
        </w:rPr>
        <w:t xml:space="preserve"> Membres de Secteur </w:t>
      </w:r>
      <w:r>
        <w:t>et</w:t>
      </w:r>
      <w:r w:rsidRPr="000758B3">
        <w:t xml:space="preserve"> des</w:t>
      </w:r>
      <w:r w:rsidRPr="002179AF">
        <w:rPr>
          <w:b/>
          <w:bCs/>
        </w:rPr>
        <w:t xml:space="preserve"> Associés</w:t>
      </w:r>
      <w:r>
        <w:rPr>
          <w:b/>
          <w:bCs/>
        </w:rPr>
        <w:t xml:space="preserve"> de l'UIT</w:t>
      </w:r>
      <w:r w:rsidRPr="002179AF">
        <w:rPr>
          <w:b/>
          <w:bCs/>
        </w:rPr>
        <w:t xml:space="preserve"> </w:t>
      </w:r>
      <w:r w:rsidRPr="000758B3">
        <w:t>ou des</w:t>
      </w:r>
      <w:r>
        <w:t xml:space="preserve"> </w:t>
      </w:r>
      <w:r w:rsidRPr="007A40FE">
        <w:rPr>
          <w:b/>
          <w:bCs/>
        </w:rPr>
        <w:t>établissements universitaires participant aux travaux de l'UIT</w:t>
      </w:r>
      <w:r w:rsidRPr="002179AF">
        <w:t>, et sur demande officielle de leur part au TSB, l</w:t>
      </w:r>
      <w:r>
        <w:t>'</w:t>
      </w:r>
      <w:r w:rsidRPr="002179AF">
        <w:t>U</w:t>
      </w:r>
      <w:r>
        <w:t>nion</w:t>
      </w:r>
      <w:r w:rsidRPr="002179AF">
        <w:t xml:space="preserve"> peut intervenir auprès des autorités suisses compétentes pour faciliter l</w:t>
      </w:r>
      <w:r>
        <w:t>'</w:t>
      </w:r>
      <w:r w:rsidRPr="002179AF">
        <w:t xml:space="preserve">émission </w:t>
      </w:r>
      <w:r>
        <w:t>du</w:t>
      </w:r>
      <w:r w:rsidRPr="002179AF">
        <w:t xml:space="preserve"> visa</w:t>
      </w:r>
      <w:r>
        <w:t xml:space="preserve"> mais uniquement pendant la période de quatre semaines susmentionnée</w:t>
      </w:r>
      <w:r w:rsidRPr="002179AF">
        <w:t xml:space="preserve">. </w:t>
      </w:r>
      <w:r>
        <w:t xml:space="preserve">Cette demande </w:t>
      </w:r>
      <w:r w:rsidRPr="002179AF">
        <w:t xml:space="preserve">se </w:t>
      </w:r>
      <w:r>
        <w:t>fait</w:t>
      </w:r>
      <w:r w:rsidRPr="002179AF">
        <w:t xml:space="preserve"> par lettre officielle de l</w:t>
      </w:r>
      <w:r>
        <w:t>'</w:t>
      </w:r>
      <w:r w:rsidRPr="002179AF">
        <w:t>administration ou de l</w:t>
      </w:r>
      <w:r>
        <w:t>'entité</w:t>
      </w:r>
      <w:r w:rsidRPr="002179AF">
        <w:t xml:space="preserve"> que vous représentez. Cette lettre doit préciser </w:t>
      </w:r>
      <w:r>
        <w:t>le</w:t>
      </w:r>
      <w:r w:rsidRPr="002179AF">
        <w:t xml:space="preserve"> nom et </w:t>
      </w:r>
      <w:r>
        <w:t xml:space="preserve">les </w:t>
      </w:r>
      <w:r w:rsidRPr="002179AF">
        <w:t>fonction</w:t>
      </w:r>
      <w:r>
        <w:t>s</w:t>
      </w:r>
      <w:r w:rsidRPr="002179AF">
        <w:t xml:space="preserve">, </w:t>
      </w:r>
      <w:r>
        <w:t>la</w:t>
      </w:r>
      <w:r w:rsidRPr="002179AF">
        <w:t xml:space="preserve"> date de naissance, le numéro ainsi que </w:t>
      </w:r>
      <w:r>
        <w:t>l</w:t>
      </w:r>
      <w:r w:rsidRPr="002179AF">
        <w:t>a date de délivrance et d</w:t>
      </w:r>
      <w:r>
        <w:t>'</w:t>
      </w:r>
      <w:r w:rsidRPr="002179AF">
        <w:t>expiration</w:t>
      </w:r>
      <w:r>
        <w:t xml:space="preserve"> du passeport de la (des) personne(s) pour laquelle (lesquelles) le (les) visa(s) est (sont) demandé(s), et</w:t>
      </w:r>
      <w:r w:rsidRPr="002179AF">
        <w:t xml:space="preserve"> être accompagnée d</w:t>
      </w:r>
      <w:r>
        <w:t>'</w:t>
      </w:r>
      <w:r w:rsidRPr="002179AF">
        <w:t xml:space="preserve">une copie </w:t>
      </w:r>
      <w:r>
        <w:t>de la notification de confirmation d'inscription approuvée pour l'atelier en question de l'UIT-T. Elle</w:t>
      </w:r>
      <w:r w:rsidRPr="002179AF">
        <w:t xml:space="preserve"> doit être envoyée au TSB, avec la mention "</w:t>
      </w:r>
      <w:r w:rsidRPr="002179AF">
        <w:rPr>
          <w:b/>
          <w:bCs/>
        </w:rPr>
        <w:t>demande de visa</w:t>
      </w:r>
      <w:r w:rsidRPr="002179AF">
        <w:t>", par télécopie (N°: +41 22 730 5853) ou par courrier électronique (</w:t>
      </w:r>
      <w:hyperlink r:id="rId16" w:history="1">
        <w:r w:rsidRPr="002179AF">
          <w:rPr>
            <w:rStyle w:val="Hyperlink"/>
          </w:rPr>
          <w:t>tsbreg@itu.int</w:t>
        </w:r>
      </w:hyperlink>
      <w:r w:rsidRPr="002179AF">
        <w:t xml:space="preserve">). </w:t>
      </w:r>
      <w:r w:rsidRPr="00AA2389">
        <w:rPr>
          <w:b/>
          <w:bCs/>
          <w:u w:val="single"/>
        </w:rPr>
        <w:t>Veuillez également noter que l'UIT peut prêter assistance uniquement aux représentants des Etats Membres de l'UIT, des Membres de Secteur de l'UIT, des Associés de l'UIT ou des établissements universitaires participant aux travaux de l'UIT.</w:t>
      </w:r>
    </w:p>
    <w:p w:rsidR="00027DDC" w:rsidRDefault="00C95ADD" w:rsidP="00027DDC">
      <w:pPr>
        <w:rPr>
          <w:lang w:val="fr-CH"/>
        </w:rPr>
      </w:pPr>
      <w:r w:rsidRPr="00876314">
        <w:rPr>
          <w:lang w:val="fr-CH"/>
        </w:rPr>
        <w:t>Veuillez agréer, Madame, Monsieur, l'assurance de ma considération distinguée.</w:t>
      </w:r>
    </w:p>
    <w:p w:rsidR="00027DDC" w:rsidRDefault="00027DDC" w:rsidP="00027DDC">
      <w:pPr>
        <w:rPr>
          <w:lang w:val="fr-CH"/>
        </w:rPr>
      </w:pPr>
    </w:p>
    <w:p w:rsidR="00027DDC" w:rsidRDefault="00027DDC" w:rsidP="00027DDC">
      <w:pPr>
        <w:rPr>
          <w:lang w:val="fr-CH"/>
        </w:rPr>
      </w:pPr>
    </w:p>
    <w:p w:rsidR="00027DDC" w:rsidRDefault="00027DDC" w:rsidP="00027DDC">
      <w:pPr>
        <w:rPr>
          <w:lang w:val="fr-CH"/>
        </w:rPr>
      </w:pPr>
    </w:p>
    <w:p w:rsidR="00C95ADD" w:rsidRPr="00876314" w:rsidRDefault="00C95ADD" w:rsidP="00027DDC">
      <w:pPr>
        <w:rPr>
          <w:lang w:val="fr-CH"/>
        </w:rPr>
      </w:pPr>
      <w:r w:rsidRPr="00876314">
        <w:rPr>
          <w:szCs w:val="24"/>
          <w:lang w:val="fr-CH"/>
        </w:rPr>
        <w:t>Malcolm Johnson</w:t>
      </w:r>
      <w:r w:rsidRPr="00876314">
        <w:rPr>
          <w:lang w:val="fr-CH"/>
        </w:rPr>
        <w:br/>
        <w:t>Directeur du Bureau de la</w:t>
      </w:r>
      <w:r w:rsidRPr="00876314">
        <w:rPr>
          <w:lang w:val="fr-CH"/>
        </w:rPr>
        <w:br/>
        <w:t>normalisation des télécommunications</w:t>
      </w:r>
    </w:p>
    <w:p w:rsidR="00C95ADD" w:rsidRPr="00565DDB" w:rsidRDefault="00BF4540" w:rsidP="00565DDB">
      <w:pPr>
        <w:spacing w:before="400"/>
        <w:ind w:right="91"/>
        <w:rPr>
          <w:lang w:val="fr-CH"/>
        </w:rPr>
      </w:pPr>
      <w:r w:rsidRPr="00565DDB">
        <w:rPr>
          <w:b/>
          <w:bCs/>
          <w:lang w:val="fr-CH"/>
        </w:rPr>
        <w:t>Annexe</w:t>
      </w:r>
      <w:r w:rsidR="003731EF" w:rsidRPr="00565DDB">
        <w:rPr>
          <w:b/>
          <w:bCs/>
          <w:lang w:val="fr-CH"/>
        </w:rPr>
        <w:t>s</w:t>
      </w:r>
      <w:r w:rsidRPr="00565DDB">
        <w:rPr>
          <w:b/>
          <w:bCs/>
          <w:lang w:val="fr-CH"/>
        </w:rPr>
        <w:t xml:space="preserve">: </w:t>
      </w:r>
      <w:r w:rsidR="00302B72" w:rsidRPr="00565DDB">
        <w:rPr>
          <w:lang w:val="fr-CH"/>
        </w:rPr>
        <w:t>3</w:t>
      </w:r>
    </w:p>
    <w:p w:rsidR="006E437A" w:rsidRPr="00565DDB" w:rsidRDefault="003731EF" w:rsidP="008D79D4">
      <w:pPr>
        <w:pStyle w:val="LetterStart"/>
        <w:tabs>
          <w:tab w:val="clear" w:pos="1361"/>
          <w:tab w:val="clear" w:pos="1758"/>
          <w:tab w:val="clear" w:pos="2155"/>
          <w:tab w:val="clear" w:pos="2552"/>
          <w:tab w:val="center" w:pos="4962"/>
        </w:tabs>
        <w:spacing w:before="120"/>
        <w:jc w:val="center"/>
        <w:rPr>
          <w:lang w:val="fr-CH"/>
        </w:rPr>
      </w:pPr>
      <w:r w:rsidRPr="00565DDB">
        <w:rPr>
          <w:b/>
          <w:bCs/>
          <w:szCs w:val="24"/>
          <w:lang w:val="fr-CH"/>
        </w:rPr>
        <w:br w:type="page"/>
      </w:r>
      <w:r w:rsidR="006E437A" w:rsidRPr="00565DDB">
        <w:rPr>
          <w:lang w:val="fr-CH"/>
        </w:rPr>
        <w:lastRenderedPageBreak/>
        <w:t>ANNEX</w:t>
      </w:r>
      <w:r w:rsidR="006F4EA2" w:rsidRPr="00565DDB">
        <w:rPr>
          <w:lang w:val="fr-CH"/>
        </w:rPr>
        <w:t>E</w:t>
      </w:r>
      <w:r w:rsidR="006E437A" w:rsidRPr="00565DDB">
        <w:rPr>
          <w:lang w:val="fr-CH"/>
        </w:rPr>
        <w:t xml:space="preserve"> 1</w:t>
      </w:r>
      <w:r w:rsidR="006E437A" w:rsidRPr="00565DDB">
        <w:rPr>
          <w:lang w:val="fr-CH"/>
        </w:rPr>
        <w:br/>
        <w:t>(</w:t>
      </w:r>
      <w:r w:rsidR="008D79D4">
        <w:rPr>
          <w:lang w:val="fr-CH"/>
        </w:rPr>
        <w:t>de</w:t>
      </w:r>
      <w:r w:rsidR="006F4EA2" w:rsidRPr="00565DDB">
        <w:rPr>
          <w:lang w:val="fr-CH"/>
        </w:rPr>
        <w:t xml:space="preserve"> la Circulaire TSB 279</w:t>
      </w:r>
      <w:r w:rsidR="006E437A" w:rsidRPr="00565DDB">
        <w:rPr>
          <w:lang w:val="fr-CH"/>
        </w:rPr>
        <w:t>)</w:t>
      </w:r>
    </w:p>
    <w:p w:rsidR="006E437A" w:rsidRDefault="006F4EA2" w:rsidP="008D79D4">
      <w:pPr>
        <w:pStyle w:val="LetterStart"/>
        <w:tabs>
          <w:tab w:val="clear" w:pos="1361"/>
          <w:tab w:val="clear" w:pos="1758"/>
          <w:tab w:val="clear" w:pos="2155"/>
          <w:tab w:val="clear" w:pos="2552"/>
          <w:tab w:val="center" w:pos="4962"/>
        </w:tabs>
        <w:spacing w:before="120"/>
        <w:jc w:val="center"/>
        <w:rPr>
          <w:b/>
        </w:rPr>
      </w:pPr>
      <w:r w:rsidRPr="002179AF">
        <w:rPr>
          <w:b/>
        </w:rPr>
        <w:t>Atelier</w:t>
      </w:r>
      <w:r>
        <w:rPr>
          <w:b/>
        </w:rPr>
        <w:t xml:space="preserve"> conjoint CE 13 de l</w:t>
      </w:r>
      <w:r w:rsidR="00565DDB">
        <w:rPr>
          <w:b/>
        </w:rPr>
        <w:t>'</w:t>
      </w:r>
      <w:r>
        <w:rPr>
          <w:b/>
        </w:rPr>
        <w:t>UIT-T/</w:t>
      </w:r>
      <w:r w:rsidR="008D79D4">
        <w:rPr>
          <w:b/>
        </w:rPr>
        <w:t>S</w:t>
      </w:r>
      <w:r>
        <w:rPr>
          <w:b/>
        </w:rPr>
        <w:t>ous-</w:t>
      </w:r>
      <w:r w:rsidR="008D79D4">
        <w:rPr>
          <w:b/>
        </w:rPr>
        <w:t>C</w:t>
      </w:r>
      <w:r>
        <w:rPr>
          <w:b/>
        </w:rPr>
        <w:t>omité 6 du JTC1 de l</w:t>
      </w:r>
      <w:r w:rsidR="00565DDB">
        <w:rPr>
          <w:b/>
        </w:rPr>
        <w:t>'</w:t>
      </w:r>
      <w:r>
        <w:rPr>
          <w:b/>
        </w:rPr>
        <w:t>ISO</w:t>
      </w:r>
      <w:r w:rsidR="008D79D4">
        <w:rPr>
          <w:b/>
        </w:rPr>
        <w:t xml:space="preserve"> sur la</w:t>
      </w:r>
      <w:r>
        <w:rPr>
          <w:b/>
        </w:rPr>
        <w:t xml:space="preserve"> "Normalisation des réseaux futurs"</w:t>
      </w:r>
    </w:p>
    <w:p w:rsidR="008D79D4" w:rsidRDefault="008D79D4" w:rsidP="008D79D4">
      <w:pPr>
        <w:pStyle w:val="LetterStart"/>
        <w:tabs>
          <w:tab w:val="clear" w:pos="1361"/>
          <w:tab w:val="clear" w:pos="1758"/>
          <w:tab w:val="clear" w:pos="2155"/>
          <w:tab w:val="clear" w:pos="2552"/>
          <w:tab w:val="center" w:pos="4962"/>
        </w:tabs>
        <w:spacing w:before="120"/>
        <w:jc w:val="center"/>
        <w:rPr>
          <w:b/>
        </w:rPr>
      </w:pPr>
      <w:r>
        <w:rPr>
          <w:b/>
        </w:rPr>
        <w:t>(Genève, Suisse, 11 juin 2012)</w:t>
      </w:r>
    </w:p>
    <w:p w:rsidR="008D79D4" w:rsidRPr="00565DDB" w:rsidRDefault="008D79D4" w:rsidP="008D79D4">
      <w:pPr>
        <w:pStyle w:val="LetterStart"/>
        <w:tabs>
          <w:tab w:val="clear" w:pos="1361"/>
          <w:tab w:val="clear" w:pos="1758"/>
          <w:tab w:val="clear" w:pos="2155"/>
          <w:tab w:val="clear" w:pos="2552"/>
          <w:tab w:val="center" w:pos="4962"/>
        </w:tabs>
        <w:spacing w:before="120"/>
        <w:jc w:val="center"/>
        <w:rPr>
          <w:rStyle w:val="Strong"/>
          <w:szCs w:val="24"/>
          <w:lang w:val="fr-CH"/>
        </w:rPr>
      </w:pPr>
      <w:r>
        <w:rPr>
          <w:b/>
        </w:rPr>
        <w:t>AVANT-PROJET DE PROGRAMME</w:t>
      </w:r>
    </w:p>
    <w:tbl>
      <w:tblPr>
        <w:tblW w:w="5000" w:type="pct"/>
        <w:tblCellSpacing w:w="15" w:type="dxa"/>
        <w:tblCellMar>
          <w:top w:w="30" w:type="dxa"/>
          <w:left w:w="30" w:type="dxa"/>
          <w:bottom w:w="30" w:type="dxa"/>
          <w:right w:w="30" w:type="dxa"/>
        </w:tblCellMar>
        <w:tblLook w:val="0000" w:firstRow="0" w:lastRow="0" w:firstColumn="0" w:lastColumn="0" w:noHBand="0" w:noVBand="0"/>
      </w:tblPr>
      <w:tblGrid>
        <w:gridCol w:w="2402"/>
        <w:gridCol w:w="7387"/>
      </w:tblGrid>
      <w:tr w:rsidR="00020CA9" w:rsidRPr="00424AD5" w:rsidTr="00E6652B">
        <w:trPr>
          <w:tblCellSpacing w:w="15" w:type="dxa"/>
        </w:trPr>
        <w:tc>
          <w:tcPr>
            <w:tcW w:w="4967" w:type="pct"/>
            <w:gridSpan w:val="2"/>
            <w:tcBorders>
              <w:top w:val="single" w:sz="6" w:space="0" w:color="BBD6EF"/>
              <w:left w:val="single" w:sz="6" w:space="0" w:color="BBD6EF"/>
              <w:bottom w:val="single" w:sz="6" w:space="0" w:color="BBD6EF"/>
              <w:right w:val="single" w:sz="6" w:space="0" w:color="BBD6EF"/>
            </w:tcBorders>
            <w:shd w:val="clear" w:color="auto" w:fill="CAE4FF"/>
          </w:tcPr>
          <w:p w:rsidR="00020CA9" w:rsidRPr="00424AD5" w:rsidRDefault="00020CA9" w:rsidP="00565DDB">
            <w:pPr>
              <w:jc w:val="right"/>
              <w:rPr>
                <w:szCs w:val="24"/>
              </w:rPr>
            </w:pPr>
            <w:r>
              <w:rPr>
                <w:b/>
                <w:bCs/>
                <w:szCs w:val="24"/>
              </w:rPr>
              <w:t>Lundi 11 juin</w:t>
            </w:r>
            <w:r w:rsidRPr="00424AD5">
              <w:rPr>
                <w:b/>
                <w:bCs/>
                <w:szCs w:val="24"/>
              </w:rPr>
              <w:t xml:space="preserve"> 2012</w:t>
            </w:r>
          </w:p>
        </w:tc>
      </w:tr>
      <w:tr w:rsidR="00020CA9" w:rsidRPr="00424AD5" w:rsidTr="00E6652B">
        <w:trPr>
          <w:tblCellSpacing w:w="15" w:type="dxa"/>
        </w:trPr>
        <w:tc>
          <w:tcPr>
            <w:tcW w:w="12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20CA9" w:rsidRPr="00424AD5" w:rsidRDefault="00020CA9" w:rsidP="008D79D4">
            <w:pPr>
              <w:jc w:val="center"/>
              <w:rPr>
                <w:b/>
                <w:bCs/>
                <w:szCs w:val="24"/>
                <w:lang w:eastAsia="ja-JP"/>
              </w:rPr>
            </w:pPr>
            <w:r>
              <w:rPr>
                <w:b/>
                <w:bCs/>
                <w:szCs w:val="24"/>
                <w:lang w:eastAsia="ja-JP"/>
              </w:rPr>
              <w:t>9</w:t>
            </w:r>
            <w:r w:rsidR="008D79D4">
              <w:rPr>
                <w:b/>
                <w:bCs/>
                <w:szCs w:val="24"/>
                <w:lang w:eastAsia="ja-JP"/>
              </w:rPr>
              <w:t xml:space="preserve"> h </w:t>
            </w:r>
            <w:r>
              <w:rPr>
                <w:b/>
                <w:bCs/>
                <w:szCs w:val="24"/>
                <w:lang w:eastAsia="ja-JP"/>
              </w:rPr>
              <w:t>30-9</w:t>
            </w:r>
            <w:r w:rsidR="008D79D4">
              <w:rPr>
                <w:b/>
                <w:bCs/>
                <w:szCs w:val="24"/>
                <w:lang w:eastAsia="ja-JP"/>
              </w:rPr>
              <w:t xml:space="preserve"> h </w:t>
            </w:r>
            <w:r>
              <w:rPr>
                <w:b/>
                <w:bCs/>
                <w:szCs w:val="24"/>
                <w:lang w:eastAsia="ja-JP"/>
              </w:rPr>
              <w:t>45</w:t>
            </w:r>
          </w:p>
        </w:tc>
        <w:tc>
          <w:tcPr>
            <w:tcW w:w="374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20CA9" w:rsidRDefault="00020CA9" w:rsidP="00565DDB">
            <w:pPr>
              <w:rPr>
                <w:b/>
                <w:bCs/>
                <w:color w:val="000000"/>
                <w:szCs w:val="24"/>
              </w:rPr>
            </w:pPr>
            <w:r>
              <w:rPr>
                <w:b/>
                <w:bCs/>
                <w:color w:val="000000"/>
                <w:szCs w:val="24"/>
              </w:rPr>
              <w:t>Ouverture et bienvenue</w:t>
            </w:r>
          </w:p>
          <w:p w:rsidR="00020CA9" w:rsidRPr="00665102" w:rsidRDefault="00691AF1" w:rsidP="00565DDB">
            <w:pPr>
              <w:rPr>
                <w:color w:val="000000"/>
                <w:szCs w:val="24"/>
              </w:rPr>
            </w:pPr>
            <w:r>
              <w:rPr>
                <w:color w:val="000000"/>
                <w:szCs w:val="24"/>
              </w:rPr>
              <w:t>Remarques liminaires de l</w:t>
            </w:r>
            <w:r w:rsidR="00565DDB">
              <w:rPr>
                <w:color w:val="000000"/>
                <w:szCs w:val="24"/>
              </w:rPr>
              <w:t>'</w:t>
            </w:r>
            <w:r>
              <w:rPr>
                <w:color w:val="000000"/>
                <w:szCs w:val="24"/>
              </w:rPr>
              <w:t>adjoint au Directeur du TSB</w:t>
            </w:r>
            <w:r w:rsidR="00020CA9" w:rsidRPr="00665102">
              <w:rPr>
                <w:color w:val="000000"/>
                <w:szCs w:val="24"/>
              </w:rPr>
              <w:t xml:space="preserve"> (Reinhard Scholl)</w:t>
            </w:r>
          </w:p>
          <w:p w:rsidR="00020CA9" w:rsidRPr="00424AD5" w:rsidRDefault="00691AF1" w:rsidP="00565DDB">
            <w:pPr>
              <w:rPr>
                <w:b/>
                <w:bCs/>
                <w:color w:val="000000"/>
                <w:szCs w:val="24"/>
              </w:rPr>
            </w:pPr>
            <w:r>
              <w:rPr>
                <w:color w:val="000000"/>
                <w:szCs w:val="24"/>
              </w:rPr>
              <w:t>Remarques liminaires du Président de la CE 13</w:t>
            </w:r>
            <w:r w:rsidR="00055857">
              <w:rPr>
                <w:color w:val="000000"/>
                <w:szCs w:val="24"/>
              </w:rPr>
              <w:t xml:space="preserve"> </w:t>
            </w:r>
            <w:r w:rsidR="00020CA9" w:rsidRPr="00EF5C4B">
              <w:rPr>
                <w:color w:val="000000"/>
                <w:szCs w:val="24"/>
              </w:rPr>
              <w:t>(</w:t>
            </w:r>
            <w:proofErr w:type="spellStart"/>
            <w:r w:rsidR="00020CA9" w:rsidRPr="00EF5C4B">
              <w:rPr>
                <w:color w:val="000000"/>
                <w:szCs w:val="24"/>
              </w:rPr>
              <w:t>Chaesub</w:t>
            </w:r>
            <w:proofErr w:type="spellEnd"/>
            <w:r w:rsidR="00020CA9">
              <w:rPr>
                <w:color w:val="000000"/>
                <w:szCs w:val="24"/>
              </w:rPr>
              <w:t xml:space="preserve"> Lee)</w:t>
            </w:r>
          </w:p>
        </w:tc>
      </w:tr>
      <w:tr w:rsidR="00020CA9" w:rsidRPr="00424AD5" w:rsidTr="00E6652B">
        <w:trPr>
          <w:tblCellSpacing w:w="15" w:type="dxa"/>
        </w:trPr>
        <w:tc>
          <w:tcPr>
            <w:tcW w:w="12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20CA9" w:rsidRPr="00424AD5" w:rsidRDefault="008D79D4" w:rsidP="008D79D4">
            <w:pPr>
              <w:jc w:val="center"/>
              <w:rPr>
                <w:szCs w:val="24"/>
              </w:rPr>
            </w:pPr>
            <w:r>
              <w:rPr>
                <w:b/>
                <w:bCs/>
                <w:szCs w:val="24"/>
                <w:lang w:eastAsia="ja-JP"/>
              </w:rPr>
              <w:t>9 h 45</w:t>
            </w:r>
            <w:r w:rsidR="00020CA9" w:rsidRPr="00424AD5">
              <w:rPr>
                <w:b/>
                <w:bCs/>
                <w:szCs w:val="24"/>
                <w:lang w:eastAsia="ja-JP"/>
              </w:rPr>
              <w:t>-1</w:t>
            </w:r>
            <w:r w:rsidR="00020CA9">
              <w:rPr>
                <w:b/>
                <w:bCs/>
                <w:szCs w:val="24"/>
                <w:lang w:eastAsia="ja-JP"/>
              </w:rPr>
              <w:t>0</w:t>
            </w:r>
            <w:r>
              <w:rPr>
                <w:b/>
                <w:bCs/>
                <w:szCs w:val="24"/>
                <w:lang w:eastAsia="ja-JP"/>
              </w:rPr>
              <w:t xml:space="preserve"> h </w:t>
            </w:r>
            <w:r w:rsidR="00020CA9">
              <w:rPr>
                <w:b/>
                <w:bCs/>
                <w:szCs w:val="24"/>
                <w:lang w:eastAsia="ja-JP"/>
              </w:rPr>
              <w:t>45</w:t>
            </w:r>
          </w:p>
        </w:tc>
        <w:tc>
          <w:tcPr>
            <w:tcW w:w="374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20CA9" w:rsidRDefault="00E6652B" w:rsidP="007A17B0">
            <w:pPr>
              <w:ind w:left="162"/>
              <w:rPr>
                <w:color w:val="000000"/>
                <w:szCs w:val="24"/>
              </w:rPr>
            </w:pPr>
            <w:r>
              <w:rPr>
                <w:b/>
                <w:bCs/>
                <w:color w:val="000000"/>
                <w:szCs w:val="24"/>
              </w:rPr>
              <w:t>Séance</w:t>
            </w:r>
            <w:r w:rsidR="00020CA9">
              <w:rPr>
                <w:b/>
                <w:bCs/>
                <w:color w:val="000000"/>
                <w:szCs w:val="24"/>
              </w:rPr>
              <w:t xml:space="preserve"> 1: </w:t>
            </w:r>
            <w:r w:rsidR="00020CA9" w:rsidRPr="00706E0E">
              <w:rPr>
                <w:color w:val="000000"/>
                <w:szCs w:val="24"/>
              </w:rPr>
              <w:t xml:space="preserve">Introduction </w:t>
            </w:r>
            <w:r>
              <w:rPr>
                <w:color w:val="000000"/>
                <w:szCs w:val="24"/>
              </w:rPr>
              <w:t xml:space="preserve">et </w:t>
            </w:r>
            <w:r w:rsidR="007A17B0">
              <w:rPr>
                <w:color w:val="000000"/>
                <w:szCs w:val="24"/>
              </w:rPr>
              <w:t>discours</w:t>
            </w:r>
            <w:r w:rsidR="00020CA9" w:rsidRPr="00706E0E">
              <w:rPr>
                <w:color w:val="000000"/>
                <w:szCs w:val="24"/>
              </w:rPr>
              <w:t xml:space="preserve"> </w:t>
            </w:r>
          </w:p>
          <w:p w:rsidR="00020CA9" w:rsidRPr="00706E0E" w:rsidRDefault="00690F0E" w:rsidP="00565DDB">
            <w:pPr>
              <w:ind w:left="162"/>
              <w:rPr>
                <w:b/>
                <w:bCs/>
                <w:color w:val="000000"/>
                <w:szCs w:val="24"/>
              </w:rPr>
            </w:pPr>
            <w:r>
              <w:rPr>
                <w:b/>
                <w:bCs/>
                <w:color w:val="000000"/>
                <w:szCs w:val="24"/>
              </w:rPr>
              <w:t>Séance présidée par</w:t>
            </w:r>
            <w:r w:rsidR="00020CA9" w:rsidRPr="00706E0E">
              <w:rPr>
                <w:b/>
                <w:bCs/>
                <w:color w:val="000000"/>
                <w:szCs w:val="24"/>
              </w:rPr>
              <w:t xml:space="preserve">: </w:t>
            </w:r>
            <w:r w:rsidR="00020CA9" w:rsidRPr="00706E0E">
              <w:rPr>
                <w:color w:val="000000"/>
                <w:szCs w:val="24"/>
              </w:rPr>
              <w:t xml:space="preserve">Leo Lehmann, </w:t>
            </w:r>
            <w:r>
              <w:rPr>
                <w:color w:val="000000"/>
                <w:szCs w:val="24"/>
              </w:rPr>
              <w:t>Vice-Président de la CE 13</w:t>
            </w:r>
          </w:p>
          <w:p w:rsidR="00020CA9" w:rsidRPr="00706E0E" w:rsidRDefault="00020CA9" w:rsidP="007A17B0">
            <w:pPr>
              <w:ind w:left="630" w:hanging="468"/>
              <w:rPr>
                <w:b/>
                <w:color w:val="000000"/>
                <w:szCs w:val="24"/>
              </w:rPr>
            </w:pPr>
            <w:r w:rsidRPr="00706E0E">
              <w:rPr>
                <w:b/>
                <w:bCs/>
                <w:color w:val="000000"/>
                <w:szCs w:val="24"/>
              </w:rPr>
              <w:t>-</w:t>
            </w:r>
            <w:r w:rsidRPr="00706E0E">
              <w:rPr>
                <w:b/>
                <w:bCs/>
                <w:color w:val="000000"/>
                <w:szCs w:val="24"/>
              </w:rPr>
              <w:tab/>
            </w:r>
            <w:r w:rsidR="007A17B0">
              <w:rPr>
                <w:color w:val="000000"/>
                <w:szCs w:val="24"/>
              </w:rPr>
              <w:t>Discours</w:t>
            </w:r>
            <w:r w:rsidR="007A17B0" w:rsidRPr="00706E0E">
              <w:rPr>
                <w:color w:val="000000"/>
                <w:szCs w:val="24"/>
              </w:rPr>
              <w:t xml:space="preserve"> </w:t>
            </w:r>
            <w:r w:rsidR="00690F0E">
              <w:rPr>
                <w:color w:val="000000"/>
                <w:szCs w:val="24"/>
              </w:rPr>
              <w:t>du représentant de la CE 13 de l</w:t>
            </w:r>
            <w:r w:rsidR="00565DDB">
              <w:rPr>
                <w:color w:val="000000"/>
                <w:szCs w:val="24"/>
              </w:rPr>
              <w:t>'</w:t>
            </w:r>
            <w:r w:rsidR="00690F0E">
              <w:rPr>
                <w:color w:val="000000"/>
                <w:szCs w:val="24"/>
              </w:rPr>
              <w:t xml:space="preserve">UIT-T concernant les résultats obtenus et </w:t>
            </w:r>
            <w:r w:rsidR="007A17B0">
              <w:rPr>
                <w:color w:val="000000"/>
                <w:szCs w:val="24"/>
              </w:rPr>
              <w:t>la suite des travaux au sein de la CE 13</w:t>
            </w:r>
            <w:r w:rsidR="00690F0E">
              <w:rPr>
                <w:color w:val="000000"/>
                <w:szCs w:val="24"/>
              </w:rPr>
              <w:t xml:space="preserve"> en matière de normalisation des réseaux futurs </w:t>
            </w:r>
            <w:r w:rsidRPr="00706E0E">
              <w:rPr>
                <w:color w:val="000000"/>
                <w:szCs w:val="24"/>
              </w:rPr>
              <w:t>(</w:t>
            </w:r>
            <w:proofErr w:type="spellStart"/>
            <w:r w:rsidRPr="00706E0E">
              <w:rPr>
                <w:color w:val="000000"/>
                <w:szCs w:val="24"/>
              </w:rPr>
              <w:t>Takashi</w:t>
            </w:r>
            <w:proofErr w:type="spellEnd"/>
            <w:r w:rsidRPr="00706E0E">
              <w:rPr>
                <w:color w:val="000000"/>
                <w:szCs w:val="24"/>
              </w:rPr>
              <w:t xml:space="preserve"> </w:t>
            </w:r>
            <w:proofErr w:type="spellStart"/>
            <w:r w:rsidRPr="00706E0E">
              <w:rPr>
                <w:color w:val="000000"/>
                <w:szCs w:val="24"/>
              </w:rPr>
              <w:t>Egawa</w:t>
            </w:r>
            <w:proofErr w:type="spellEnd"/>
            <w:r w:rsidR="00690F0E">
              <w:rPr>
                <w:color w:val="000000"/>
                <w:szCs w:val="24"/>
              </w:rPr>
              <w:t>, Rapporteur pour la</w:t>
            </w:r>
            <w:r w:rsidRPr="00706E0E">
              <w:rPr>
                <w:color w:val="000000"/>
                <w:szCs w:val="24"/>
              </w:rPr>
              <w:t xml:space="preserve"> Q</w:t>
            </w:r>
            <w:r w:rsidR="00690F0E">
              <w:rPr>
                <w:color w:val="000000"/>
                <w:szCs w:val="24"/>
              </w:rPr>
              <w:t xml:space="preserve">uestion </w:t>
            </w:r>
            <w:r w:rsidRPr="00706E0E">
              <w:rPr>
                <w:color w:val="000000"/>
                <w:szCs w:val="24"/>
              </w:rPr>
              <w:t>21/13)</w:t>
            </w:r>
          </w:p>
          <w:p w:rsidR="00020CA9" w:rsidRPr="00424AD5" w:rsidRDefault="00020CA9" w:rsidP="007A17B0">
            <w:pPr>
              <w:ind w:left="630" w:hanging="468"/>
              <w:rPr>
                <w:b/>
                <w:szCs w:val="24"/>
              </w:rPr>
            </w:pPr>
            <w:r w:rsidRPr="00706E0E">
              <w:rPr>
                <w:color w:val="000000"/>
                <w:szCs w:val="24"/>
              </w:rPr>
              <w:t>-</w:t>
            </w:r>
            <w:r w:rsidRPr="00706E0E">
              <w:rPr>
                <w:color w:val="000000"/>
                <w:szCs w:val="24"/>
              </w:rPr>
              <w:tab/>
            </w:r>
            <w:r w:rsidR="007A17B0">
              <w:rPr>
                <w:color w:val="000000"/>
                <w:szCs w:val="24"/>
              </w:rPr>
              <w:t>Discours</w:t>
            </w:r>
            <w:r w:rsidR="007A17B0" w:rsidRPr="00706E0E">
              <w:rPr>
                <w:color w:val="000000"/>
                <w:szCs w:val="24"/>
              </w:rPr>
              <w:t xml:space="preserve"> </w:t>
            </w:r>
            <w:r w:rsidR="00690F0E">
              <w:rPr>
                <w:color w:val="000000"/>
                <w:szCs w:val="24"/>
              </w:rPr>
              <w:t>concernant les activités de normalisation des réseaux futurs men</w:t>
            </w:r>
            <w:r w:rsidR="00055857">
              <w:rPr>
                <w:color w:val="000000"/>
                <w:szCs w:val="24"/>
              </w:rPr>
              <w:t>ées par le SC 6 du JTC</w:t>
            </w:r>
            <w:r w:rsidR="00690F0E">
              <w:rPr>
                <w:color w:val="000000"/>
                <w:szCs w:val="24"/>
              </w:rPr>
              <w:t xml:space="preserve">1 </w:t>
            </w:r>
            <w:r w:rsidRPr="00706E0E">
              <w:rPr>
                <w:color w:val="000000"/>
                <w:szCs w:val="24"/>
              </w:rPr>
              <w:t>(Shin-</w:t>
            </w:r>
            <w:proofErr w:type="spellStart"/>
            <w:r w:rsidRPr="00706E0E">
              <w:rPr>
                <w:color w:val="000000"/>
                <w:szCs w:val="24"/>
              </w:rPr>
              <w:t>Gak</w:t>
            </w:r>
            <w:proofErr w:type="spellEnd"/>
            <w:r w:rsidRPr="00706E0E">
              <w:rPr>
                <w:color w:val="000000"/>
                <w:szCs w:val="24"/>
              </w:rPr>
              <w:t xml:space="preserve"> Kang</w:t>
            </w:r>
            <w:r>
              <w:rPr>
                <w:color w:val="000000"/>
                <w:szCs w:val="24"/>
              </w:rPr>
              <w:t>,</w:t>
            </w:r>
            <w:r w:rsidRPr="00706E0E">
              <w:rPr>
                <w:color w:val="000000"/>
                <w:szCs w:val="24"/>
              </w:rPr>
              <w:t xml:space="preserve"> </w:t>
            </w:r>
            <w:r w:rsidR="00690F0E">
              <w:rPr>
                <w:color w:val="000000"/>
                <w:szCs w:val="24"/>
              </w:rPr>
              <w:t>Coordo</w:t>
            </w:r>
            <w:r w:rsidR="007A17B0">
              <w:rPr>
                <w:color w:val="000000"/>
                <w:szCs w:val="24"/>
              </w:rPr>
              <w:t>n</w:t>
            </w:r>
            <w:r w:rsidR="00690F0E">
              <w:rPr>
                <w:color w:val="000000"/>
                <w:szCs w:val="24"/>
              </w:rPr>
              <w:t xml:space="preserve">nateur du </w:t>
            </w:r>
            <w:r w:rsidRPr="00706E0E">
              <w:rPr>
                <w:color w:val="000000"/>
                <w:szCs w:val="24"/>
              </w:rPr>
              <w:t>SC 6/WG 7)</w:t>
            </w:r>
            <w:r w:rsidRPr="00424AD5">
              <w:rPr>
                <w:color w:val="000000"/>
                <w:szCs w:val="24"/>
              </w:rPr>
              <w:t> </w:t>
            </w:r>
          </w:p>
        </w:tc>
      </w:tr>
      <w:tr w:rsidR="00020CA9" w:rsidRPr="00424AD5" w:rsidTr="00E6652B">
        <w:trPr>
          <w:tblCellSpacing w:w="15" w:type="dxa"/>
        </w:trPr>
        <w:tc>
          <w:tcPr>
            <w:tcW w:w="12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20CA9" w:rsidRPr="00424AD5" w:rsidRDefault="008D79D4" w:rsidP="008D79D4">
            <w:pPr>
              <w:jc w:val="center"/>
              <w:rPr>
                <w:b/>
                <w:szCs w:val="24"/>
              </w:rPr>
            </w:pPr>
            <w:r w:rsidRPr="00424AD5">
              <w:rPr>
                <w:b/>
                <w:bCs/>
                <w:szCs w:val="24"/>
                <w:lang w:eastAsia="ja-JP"/>
              </w:rPr>
              <w:t>1</w:t>
            </w:r>
            <w:r>
              <w:rPr>
                <w:b/>
                <w:bCs/>
                <w:szCs w:val="24"/>
                <w:lang w:eastAsia="ja-JP"/>
              </w:rPr>
              <w:t>0 h 45</w:t>
            </w:r>
            <w:r w:rsidR="00020CA9" w:rsidRPr="00424AD5">
              <w:rPr>
                <w:b/>
                <w:bCs/>
                <w:szCs w:val="24"/>
                <w:lang w:eastAsia="ja-JP"/>
              </w:rPr>
              <w:t>-11</w:t>
            </w:r>
            <w:r>
              <w:rPr>
                <w:b/>
                <w:bCs/>
                <w:szCs w:val="24"/>
                <w:lang w:eastAsia="ja-JP"/>
              </w:rPr>
              <w:t xml:space="preserve"> h </w:t>
            </w:r>
            <w:r w:rsidR="00020CA9">
              <w:rPr>
                <w:b/>
                <w:bCs/>
                <w:szCs w:val="24"/>
                <w:lang w:eastAsia="ja-JP"/>
              </w:rPr>
              <w:t>15</w:t>
            </w:r>
          </w:p>
        </w:tc>
        <w:tc>
          <w:tcPr>
            <w:tcW w:w="374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20CA9" w:rsidRPr="00424AD5" w:rsidRDefault="00690F0E" w:rsidP="007A17B0">
            <w:pPr>
              <w:ind w:left="162"/>
              <w:jc w:val="center"/>
              <w:rPr>
                <w:b/>
                <w:bCs/>
                <w:szCs w:val="24"/>
              </w:rPr>
            </w:pPr>
            <w:r>
              <w:rPr>
                <w:b/>
                <w:bCs/>
                <w:szCs w:val="24"/>
              </w:rPr>
              <w:t>Pause</w:t>
            </w:r>
            <w:r w:rsidR="007A17B0">
              <w:rPr>
                <w:b/>
                <w:bCs/>
                <w:szCs w:val="24"/>
              </w:rPr>
              <w:t xml:space="preserve"> </w:t>
            </w:r>
            <w:r>
              <w:rPr>
                <w:b/>
                <w:bCs/>
                <w:szCs w:val="24"/>
              </w:rPr>
              <w:t>café</w:t>
            </w:r>
          </w:p>
        </w:tc>
      </w:tr>
      <w:tr w:rsidR="00020CA9" w:rsidRPr="00424AD5" w:rsidTr="00E6652B">
        <w:trPr>
          <w:tblCellSpacing w:w="15" w:type="dxa"/>
        </w:trPr>
        <w:tc>
          <w:tcPr>
            <w:tcW w:w="12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20CA9" w:rsidRPr="00424AD5" w:rsidRDefault="008D79D4" w:rsidP="008D79D4">
            <w:pPr>
              <w:jc w:val="center"/>
              <w:rPr>
                <w:b/>
                <w:bCs/>
                <w:szCs w:val="24"/>
              </w:rPr>
            </w:pPr>
            <w:r w:rsidRPr="00424AD5">
              <w:rPr>
                <w:b/>
                <w:bCs/>
                <w:szCs w:val="24"/>
                <w:lang w:eastAsia="ja-JP"/>
              </w:rPr>
              <w:t>11</w:t>
            </w:r>
            <w:r>
              <w:rPr>
                <w:b/>
                <w:bCs/>
                <w:szCs w:val="24"/>
                <w:lang w:eastAsia="ja-JP"/>
              </w:rPr>
              <w:t xml:space="preserve"> h 15</w:t>
            </w:r>
            <w:r w:rsidR="00020CA9" w:rsidRPr="00424AD5">
              <w:rPr>
                <w:b/>
                <w:bCs/>
                <w:szCs w:val="24"/>
              </w:rPr>
              <w:t>-1</w:t>
            </w:r>
            <w:r w:rsidR="00020CA9">
              <w:rPr>
                <w:b/>
                <w:bCs/>
                <w:szCs w:val="24"/>
              </w:rPr>
              <w:t>3</w:t>
            </w:r>
            <w:r>
              <w:rPr>
                <w:b/>
                <w:bCs/>
                <w:szCs w:val="24"/>
              </w:rPr>
              <w:t xml:space="preserve"> heures</w:t>
            </w:r>
          </w:p>
        </w:tc>
        <w:tc>
          <w:tcPr>
            <w:tcW w:w="374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20CA9" w:rsidRDefault="00690F0E" w:rsidP="00565DDB">
            <w:pPr>
              <w:ind w:left="162"/>
              <w:rPr>
                <w:color w:val="000000"/>
                <w:szCs w:val="24"/>
              </w:rPr>
            </w:pPr>
            <w:r>
              <w:rPr>
                <w:b/>
                <w:bCs/>
                <w:color w:val="000000"/>
                <w:szCs w:val="24"/>
              </w:rPr>
              <w:t>Séance</w:t>
            </w:r>
            <w:r w:rsidR="00020CA9" w:rsidRPr="00424AD5">
              <w:rPr>
                <w:b/>
                <w:bCs/>
                <w:color w:val="000000"/>
                <w:szCs w:val="24"/>
              </w:rPr>
              <w:t xml:space="preserve"> 2: </w:t>
            </w:r>
            <w:r>
              <w:rPr>
                <w:color w:val="000000"/>
                <w:szCs w:val="24"/>
              </w:rPr>
              <w:t xml:space="preserve">Présentation détaillée des travaux de normalisation menés </w:t>
            </w:r>
            <w:proofErr w:type="gramStart"/>
            <w:r>
              <w:rPr>
                <w:color w:val="000000"/>
                <w:szCs w:val="24"/>
              </w:rPr>
              <w:t>aux sein</w:t>
            </w:r>
            <w:proofErr w:type="gramEnd"/>
            <w:r>
              <w:rPr>
                <w:color w:val="000000"/>
                <w:szCs w:val="24"/>
              </w:rPr>
              <w:t xml:space="preserve"> du </w:t>
            </w:r>
            <w:r w:rsidRPr="00706E0E">
              <w:rPr>
                <w:color w:val="000000"/>
                <w:szCs w:val="24"/>
              </w:rPr>
              <w:t>SC 6</w:t>
            </w:r>
            <w:r>
              <w:rPr>
                <w:color w:val="000000"/>
                <w:szCs w:val="24"/>
              </w:rPr>
              <w:t xml:space="preserve"> du JTC de l</w:t>
            </w:r>
            <w:r w:rsidR="00565DDB">
              <w:rPr>
                <w:color w:val="000000"/>
                <w:szCs w:val="24"/>
              </w:rPr>
              <w:t>'</w:t>
            </w:r>
            <w:r w:rsidR="00020CA9" w:rsidRPr="00706E0E">
              <w:rPr>
                <w:color w:val="000000"/>
                <w:szCs w:val="24"/>
              </w:rPr>
              <w:t>ISO/</w:t>
            </w:r>
            <w:r>
              <w:rPr>
                <w:color w:val="000000"/>
                <w:szCs w:val="24"/>
              </w:rPr>
              <w:t>CEI</w:t>
            </w:r>
            <w:r w:rsidR="00020CA9" w:rsidRPr="00706E0E">
              <w:rPr>
                <w:color w:val="000000"/>
                <w:szCs w:val="24"/>
              </w:rPr>
              <w:t xml:space="preserve"> </w:t>
            </w:r>
          </w:p>
          <w:p w:rsidR="00020CA9" w:rsidRPr="00424AD5" w:rsidRDefault="00690F0E" w:rsidP="00565DDB">
            <w:pPr>
              <w:ind w:left="162"/>
              <w:rPr>
                <w:szCs w:val="24"/>
              </w:rPr>
            </w:pPr>
            <w:r>
              <w:rPr>
                <w:b/>
                <w:bCs/>
                <w:color w:val="000000"/>
                <w:szCs w:val="24"/>
              </w:rPr>
              <w:t>Séance</w:t>
            </w:r>
            <w:r w:rsidRPr="00424AD5">
              <w:rPr>
                <w:b/>
                <w:bCs/>
                <w:color w:val="000000"/>
                <w:szCs w:val="24"/>
              </w:rPr>
              <w:t xml:space="preserve"> </w:t>
            </w:r>
            <w:r>
              <w:rPr>
                <w:b/>
                <w:bCs/>
                <w:color w:val="000000"/>
                <w:szCs w:val="24"/>
              </w:rPr>
              <w:t>présidée par</w:t>
            </w:r>
            <w:r w:rsidR="00020CA9" w:rsidRPr="00706E0E">
              <w:rPr>
                <w:color w:val="000000"/>
                <w:szCs w:val="24"/>
              </w:rPr>
              <w:t xml:space="preserve">: </w:t>
            </w:r>
            <w:proofErr w:type="spellStart"/>
            <w:r w:rsidR="00020CA9" w:rsidRPr="00706E0E">
              <w:rPr>
                <w:color w:val="000000"/>
                <w:szCs w:val="24"/>
              </w:rPr>
              <w:t>Naotaka</w:t>
            </w:r>
            <w:proofErr w:type="spellEnd"/>
            <w:r w:rsidR="00020CA9" w:rsidRPr="00706E0E">
              <w:rPr>
                <w:color w:val="000000"/>
                <w:szCs w:val="24"/>
              </w:rPr>
              <w:t xml:space="preserve"> </w:t>
            </w:r>
            <w:proofErr w:type="spellStart"/>
            <w:r w:rsidR="00020CA9" w:rsidRPr="00706E0E">
              <w:rPr>
                <w:color w:val="000000"/>
                <w:szCs w:val="24"/>
              </w:rPr>
              <w:t>Morita</w:t>
            </w:r>
            <w:proofErr w:type="spellEnd"/>
            <w:r w:rsidR="00020CA9" w:rsidRPr="00706E0E">
              <w:rPr>
                <w:color w:val="000000"/>
                <w:szCs w:val="24"/>
              </w:rPr>
              <w:t xml:space="preserve"> </w:t>
            </w:r>
            <w:r>
              <w:rPr>
                <w:color w:val="000000"/>
                <w:szCs w:val="24"/>
              </w:rPr>
              <w:t>(</w:t>
            </w:r>
            <w:r w:rsidR="00020CA9" w:rsidRPr="00706E0E">
              <w:rPr>
                <w:color w:val="000000"/>
                <w:szCs w:val="24"/>
              </w:rPr>
              <w:t xml:space="preserve">NTT </w:t>
            </w:r>
            <w:proofErr w:type="spellStart"/>
            <w:r w:rsidR="00020CA9" w:rsidRPr="00706E0E">
              <w:rPr>
                <w:color w:val="000000"/>
                <w:szCs w:val="24"/>
              </w:rPr>
              <w:t>Japan</w:t>
            </w:r>
            <w:proofErr w:type="spellEnd"/>
            <w:r>
              <w:rPr>
                <w:color w:val="000000"/>
                <w:szCs w:val="24"/>
              </w:rPr>
              <w:t>)</w:t>
            </w:r>
          </w:p>
        </w:tc>
      </w:tr>
      <w:tr w:rsidR="00020CA9" w:rsidRPr="00424AD5" w:rsidTr="00E6652B">
        <w:trPr>
          <w:tblCellSpacing w:w="15" w:type="dxa"/>
        </w:trPr>
        <w:tc>
          <w:tcPr>
            <w:tcW w:w="12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20CA9" w:rsidRPr="00424AD5" w:rsidRDefault="00020CA9" w:rsidP="00055857">
            <w:pPr>
              <w:jc w:val="center"/>
              <w:rPr>
                <w:szCs w:val="24"/>
              </w:rPr>
            </w:pPr>
            <w:r w:rsidRPr="00424AD5">
              <w:rPr>
                <w:b/>
                <w:bCs/>
                <w:szCs w:val="24"/>
                <w:lang w:eastAsia="ja-JP"/>
              </w:rPr>
              <w:t>1</w:t>
            </w:r>
            <w:r>
              <w:rPr>
                <w:b/>
                <w:bCs/>
                <w:szCs w:val="24"/>
                <w:lang w:eastAsia="ja-JP"/>
              </w:rPr>
              <w:t>3</w:t>
            </w:r>
            <w:r w:rsidR="008D79D4">
              <w:rPr>
                <w:b/>
                <w:bCs/>
                <w:szCs w:val="24"/>
                <w:lang w:eastAsia="ja-JP"/>
              </w:rPr>
              <w:t xml:space="preserve"> heures</w:t>
            </w:r>
            <w:r w:rsidRPr="00424AD5">
              <w:rPr>
                <w:b/>
                <w:bCs/>
                <w:szCs w:val="24"/>
                <w:lang w:eastAsia="ja-JP"/>
              </w:rPr>
              <w:t>-14</w:t>
            </w:r>
            <w:r w:rsidR="008D79D4">
              <w:rPr>
                <w:b/>
                <w:bCs/>
                <w:szCs w:val="24"/>
                <w:lang w:eastAsia="ja-JP"/>
              </w:rPr>
              <w:t xml:space="preserve"> heures</w:t>
            </w:r>
          </w:p>
        </w:tc>
        <w:tc>
          <w:tcPr>
            <w:tcW w:w="374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20CA9" w:rsidRPr="00424AD5" w:rsidRDefault="001D1A6E" w:rsidP="001D1A6E">
            <w:pPr>
              <w:ind w:left="162"/>
              <w:jc w:val="center"/>
              <w:rPr>
                <w:b/>
                <w:bCs/>
                <w:szCs w:val="24"/>
              </w:rPr>
            </w:pPr>
            <w:r>
              <w:rPr>
                <w:b/>
                <w:bCs/>
                <w:szCs w:val="24"/>
              </w:rPr>
              <w:t xml:space="preserve">Pause </w:t>
            </w:r>
            <w:proofErr w:type="gramStart"/>
            <w:r>
              <w:rPr>
                <w:b/>
                <w:bCs/>
                <w:szCs w:val="24"/>
              </w:rPr>
              <w:t>déjeuner</w:t>
            </w:r>
            <w:proofErr w:type="gramEnd"/>
          </w:p>
        </w:tc>
      </w:tr>
      <w:tr w:rsidR="00020CA9" w:rsidRPr="00424AD5" w:rsidTr="00E6652B">
        <w:trPr>
          <w:tblCellSpacing w:w="15" w:type="dxa"/>
        </w:trPr>
        <w:tc>
          <w:tcPr>
            <w:tcW w:w="12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20CA9" w:rsidRPr="00424AD5" w:rsidRDefault="008D79D4" w:rsidP="00055857">
            <w:pPr>
              <w:jc w:val="center"/>
              <w:rPr>
                <w:b/>
                <w:bCs/>
                <w:szCs w:val="24"/>
              </w:rPr>
            </w:pPr>
            <w:r w:rsidRPr="00424AD5">
              <w:rPr>
                <w:b/>
                <w:bCs/>
                <w:szCs w:val="24"/>
                <w:lang w:eastAsia="ja-JP"/>
              </w:rPr>
              <w:t>14</w:t>
            </w:r>
            <w:r>
              <w:rPr>
                <w:b/>
                <w:bCs/>
                <w:szCs w:val="24"/>
                <w:lang w:eastAsia="ja-JP"/>
              </w:rPr>
              <w:t xml:space="preserve"> heures</w:t>
            </w:r>
            <w:r w:rsidR="00020CA9" w:rsidRPr="00424AD5">
              <w:rPr>
                <w:b/>
                <w:bCs/>
                <w:szCs w:val="24"/>
              </w:rPr>
              <w:t>-15</w:t>
            </w:r>
            <w:r>
              <w:rPr>
                <w:b/>
                <w:bCs/>
                <w:szCs w:val="24"/>
              </w:rPr>
              <w:t xml:space="preserve"> h </w:t>
            </w:r>
            <w:r w:rsidR="00020CA9" w:rsidRPr="00424AD5">
              <w:rPr>
                <w:b/>
                <w:bCs/>
                <w:szCs w:val="24"/>
              </w:rPr>
              <w:t>30</w:t>
            </w:r>
          </w:p>
        </w:tc>
        <w:tc>
          <w:tcPr>
            <w:tcW w:w="374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20CA9" w:rsidRDefault="00690F0E" w:rsidP="00565DDB">
            <w:pPr>
              <w:ind w:left="162"/>
              <w:rPr>
                <w:color w:val="000000"/>
                <w:szCs w:val="24"/>
              </w:rPr>
            </w:pPr>
            <w:r>
              <w:rPr>
                <w:b/>
                <w:bCs/>
                <w:color w:val="000000"/>
                <w:szCs w:val="24"/>
              </w:rPr>
              <w:t>Séance</w:t>
            </w:r>
            <w:r w:rsidRPr="00424AD5">
              <w:rPr>
                <w:b/>
                <w:bCs/>
                <w:color w:val="000000"/>
                <w:szCs w:val="24"/>
              </w:rPr>
              <w:t xml:space="preserve"> </w:t>
            </w:r>
            <w:r w:rsidR="00020CA9" w:rsidRPr="00424AD5">
              <w:rPr>
                <w:b/>
                <w:bCs/>
                <w:color w:val="000000"/>
                <w:szCs w:val="24"/>
              </w:rPr>
              <w:t xml:space="preserve">3: </w:t>
            </w:r>
            <w:r>
              <w:rPr>
                <w:color w:val="000000"/>
                <w:szCs w:val="24"/>
              </w:rPr>
              <w:t xml:space="preserve">Présentation détaillée des travaux de normalisation menés </w:t>
            </w:r>
            <w:proofErr w:type="gramStart"/>
            <w:r>
              <w:rPr>
                <w:color w:val="000000"/>
                <w:szCs w:val="24"/>
              </w:rPr>
              <w:t>aux sein</w:t>
            </w:r>
            <w:proofErr w:type="gramEnd"/>
            <w:r>
              <w:rPr>
                <w:color w:val="000000"/>
                <w:szCs w:val="24"/>
              </w:rPr>
              <w:t xml:space="preserve"> de la CE 13 de l</w:t>
            </w:r>
            <w:r w:rsidR="00565DDB">
              <w:rPr>
                <w:color w:val="000000"/>
                <w:szCs w:val="24"/>
              </w:rPr>
              <w:t>'</w:t>
            </w:r>
            <w:r>
              <w:rPr>
                <w:color w:val="000000"/>
                <w:szCs w:val="24"/>
              </w:rPr>
              <w:t>UIT-T</w:t>
            </w:r>
          </w:p>
          <w:p w:rsidR="00020CA9" w:rsidRPr="00424AD5" w:rsidRDefault="00690F0E" w:rsidP="00565DDB">
            <w:pPr>
              <w:ind w:left="162"/>
              <w:rPr>
                <w:szCs w:val="24"/>
              </w:rPr>
            </w:pPr>
            <w:r>
              <w:rPr>
                <w:b/>
                <w:bCs/>
                <w:color w:val="000000"/>
                <w:szCs w:val="24"/>
              </w:rPr>
              <w:t>Séance</w:t>
            </w:r>
            <w:r w:rsidRPr="00424AD5">
              <w:rPr>
                <w:b/>
                <w:bCs/>
                <w:color w:val="000000"/>
                <w:szCs w:val="24"/>
              </w:rPr>
              <w:t xml:space="preserve"> </w:t>
            </w:r>
            <w:r>
              <w:rPr>
                <w:b/>
                <w:bCs/>
                <w:color w:val="000000"/>
                <w:szCs w:val="24"/>
              </w:rPr>
              <w:t>présidée par</w:t>
            </w:r>
            <w:r w:rsidR="00020CA9" w:rsidRPr="00706E0E">
              <w:rPr>
                <w:color w:val="000000"/>
                <w:szCs w:val="24"/>
              </w:rPr>
              <w:t xml:space="preserve">: Olivier Le Grand, </w:t>
            </w:r>
            <w:r>
              <w:rPr>
                <w:color w:val="000000"/>
                <w:szCs w:val="24"/>
              </w:rPr>
              <w:t>Vice-Président de la CE 13</w:t>
            </w:r>
          </w:p>
        </w:tc>
      </w:tr>
      <w:tr w:rsidR="00020CA9" w:rsidRPr="00424AD5" w:rsidTr="00E6652B">
        <w:trPr>
          <w:tblCellSpacing w:w="15" w:type="dxa"/>
        </w:trPr>
        <w:tc>
          <w:tcPr>
            <w:tcW w:w="12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20CA9" w:rsidRPr="00424AD5" w:rsidRDefault="008D79D4" w:rsidP="008D79D4">
            <w:pPr>
              <w:jc w:val="center"/>
              <w:rPr>
                <w:b/>
                <w:bCs/>
                <w:szCs w:val="24"/>
              </w:rPr>
            </w:pPr>
            <w:r w:rsidRPr="00424AD5">
              <w:rPr>
                <w:b/>
                <w:bCs/>
                <w:szCs w:val="24"/>
              </w:rPr>
              <w:t>15</w:t>
            </w:r>
            <w:r>
              <w:rPr>
                <w:b/>
                <w:bCs/>
                <w:szCs w:val="24"/>
              </w:rPr>
              <w:t xml:space="preserve"> h </w:t>
            </w:r>
            <w:r w:rsidRPr="00424AD5">
              <w:rPr>
                <w:b/>
                <w:bCs/>
                <w:szCs w:val="24"/>
              </w:rPr>
              <w:t>30</w:t>
            </w:r>
            <w:r w:rsidR="00020CA9" w:rsidRPr="00424AD5">
              <w:rPr>
                <w:b/>
                <w:bCs/>
                <w:szCs w:val="24"/>
              </w:rPr>
              <w:t>-1</w:t>
            </w:r>
            <w:r w:rsidR="00020CA9">
              <w:rPr>
                <w:b/>
                <w:bCs/>
                <w:szCs w:val="24"/>
              </w:rPr>
              <w:t>6</w:t>
            </w:r>
            <w:r>
              <w:rPr>
                <w:b/>
                <w:bCs/>
                <w:szCs w:val="24"/>
              </w:rPr>
              <w:t xml:space="preserve"> heures</w:t>
            </w:r>
          </w:p>
        </w:tc>
        <w:tc>
          <w:tcPr>
            <w:tcW w:w="374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20CA9" w:rsidRPr="00424AD5" w:rsidRDefault="001D1A6E" w:rsidP="001D1A6E">
            <w:pPr>
              <w:ind w:left="162"/>
              <w:jc w:val="center"/>
              <w:rPr>
                <w:b/>
                <w:bCs/>
                <w:color w:val="000000"/>
                <w:szCs w:val="24"/>
              </w:rPr>
            </w:pPr>
            <w:r>
              <w:rPr>
                <w:b/>
                <w:bCs/>
                <w:szCs w:val="24"/>
              </w:rPr>
              <w:t>Pause café</w:t>
            </w:r>
          </w:p>
        </w:tc>
      </w:tr>
      <w:tr w:rsidR="00020CA9" w:rsidRPr="00424AD5" w:rsidTr="00E6652B">
        <w:trPr>
          <w:tblCellSpacing w:w="15" w:type="dxa"/>
        </w:trPr>
        <w:tc>
          <w:tcPr>
            <w:tcW w:w="12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20CA9" w:rsidRPr="00424AD5" w:rsidRDefault="008D79D4" w:rsidP="00055857">
            <w:pPr>
              <w:jc w:val="center"/>
              <w:rPr>
                <w:b/>
                <w:bCs/>
                <w:szCs w:val="24"/>
              </w:rPr>
            </w:pPr>
            <w:r w:rsidRPr="00424AD5">
              <w:rPr>
                <w:b/>
                <w:bCs/>
                <w:szCs w:val="24"/>
              </w:rPr>
              <w:t>1</w:t>
            </w:r>
            <w:r>
              <w:rPr>
                <w:b/>
                <w:bCs/>
                <w:szCs w:val="24"/>
              </w:rPr>
              <w:t>6 heures</w:t>
            </w:r>
            <w:r w:rsidR="00055857">
              <w:rPr>
                <w:b/>
                <w:bCs/>
                <w:szCs w:val="24"/>
              </w:rPr>
              <w:t>-</w:t>
            </w:r>
            <w:r w:rsidR="00020CA9" w:rsidRPr="00424AD5">
              <w:rPr>
                <w:b/>
                <w:bCs/>
                <w:szCs w:val="24"/>
              </w:rPr>
              <w:t>1</w:t>
            </w:r>
            <w:r w:rsidR="00020CA9">
              <w:rPr>
                <w:b/>
                <w:bCs/>
                <w:szCs w:val="24"/>
              </w:rPr>
              <w:t>7</w:t>
            </w:r>
            <w:r>
              <w:rPr>
                <w:b/>
                <w:bCs/>
                <w:szCs w:val="24"/>
              </w:rPr>
              <w:t xml:space="preserve"> heures</w:t>
            </w:r>
          </w:p>
        </w:tc>
        <w:tc>
          <w:tcPr>
            <w:tcW w:w="374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20CA9" w:rsidRDefault="00690F0E" w:rsidP="00565DDB">
            <w:pPr>
              <w:ind w:left="162"/>
              <w:rPr>
                <w:color w:val="000000"/>
                <w:szCs w:val="24"/>
              </w:rPr>
            </w:pPr>
            <w:r>
              <w:rPr>
                <w:b/>
                <w:bCs/>
                <w:color w:val="000000"/>
                <w:szCs w:val="24"/>
              </w:rPr>
              <w:t>Séance</w:t>
            </w:r>
            <w:r w:rsidRPr="00424AD5">
              <w:rPr>
                <w:b/>
                <w:bCs/>
                <w:color w:val="000000"/>
                <w:szCs w:val="24"/>
              </w:rPr>
              <w:t xml:space="preserve"> </w:t>
            </w:r>
            <w:r w:rsidR="00020CA9" w:rsidRPr="00424AD5">
              <w:rPr>
                <w:b/>
                <w:bCs/>
                <w:color w:val="000000"/>
                <w:szCs w:val="24"/>
              </w:rPr>
              <w:t xml:space="preserve">4: </w:t>
            </w:r>
            <w:r>
              <w:rPr>
                <w:color w:val="000000"/>
                <w:szCs w:val="24"/>
              </w:rPr>
              <w:t>Tendances dans l</w:t>
            </w:r>
            <w:r w:rsidR="00565DDB">
              <w:rPr>
                <w:color w:val="000000"/>
                <w:szCs w:val="24"/>
              </w:rPr>
              <w:t>'</w:t>
            </w:r>
            <w:r>
              <w:rPr>
                <w:color w:val="000000"/>
                <w:szCs w:val="24"/>
              </w:rPr>
              <w:t>industrie</w:t>
            </w:r>
          </w:p>
          <w:p w:rsidR="00020CA9" w:rsidRPr="00424AD5" w:rsidRDefault="00690F0E" w:rsidP="001D1A6E">
            <w:pPr>
              <w:ind w:left="162"/>
              <w:rPr>
                <w:b/>
                <w:bCs/>
                <w:color w:val="000000"/>
                <w:szCs w:val="24"/>
              </w:rPr>
            </w:pPr>
            <w:r>
              <w:rPr>
                <w:b/>
                <w:bCs/>
                <w:color w:val="000000"/>
                <w:szCs w:val="24"/>
              </w:rPr>
              <w:t>Séance</w:t>
            </w:r>
            <w:r w:rsidRPr="00424AD5">
              <w:rPr>
                <w:b/>
                <w:bCs/>
                <w:color w:val="000000"/>
                <w:szCs w:val="24"/>
              </w:rPr>
              <w:t xml:space="preserve"> </w:t>
            </w:r>
            <w:r>
              <w:rPr>
                <w:b/>
                <w:bCs/>
                <w:color w:val="000000"/>
                <w:szCs w:val="24"/>
              </w:rPr>
              <w:t>présidée par</w:t>
            </w:r>
            <w:r w:rsidR="00020CA9" w:rsidRPr="00706E0E">
              <w:rPr>
                <w:b/>
                <w:bCs/>
                <w:color w:val="000000"/>
                <w:szCs w:val="24"/>
              </w:rPr>
              <w:t xml:space="preserve">: </w:t>
            </w:r>
            <w:proofErr w:type="spellStart"/>
            <w:r w:rsidR="00020CA9" w:rsidRPr="00706E0E">
              <w:rPr>
                <w:color w:val="000000"/>
                <w:szCs w:val="24"/>
              </w:rPr>
              <w:t>Naotaka</w:t>
            </w:r>
            <w:proofErr w:type="spellEnd"/>
            <w:r w:rsidR="00020CA9" w:rsidRPr="00706E0E">
              <w:rPr>
                <w:color w:val="000000"/>
                <w:szCs w:val="24"/>
              </w:rPr>
              <w:t xml:space="preserve"> </w:t>
            </w:r>
            <w:proofErr w:type="spellStart"/>
            <w:r w:rsidR="00020CA9" w:rsidRPr="00706E0E">
              <w:rPr>
                <w:color w:val="000000"/>
                <w:szCs w:val="24"/>
              </w:rPr>
              <w:t>Morita</w:t>
            </w:r>
            <w:proofErr w:type="spellEnd"/>
            <w:r w:rsidR="00020CA9" w:rsidRPr="00706E0E">
              <w:rPr>
                <w:color w:val="000000"/>
                <w:szCs w:val="24"/>
              </w:rPr>
              <w:t>,</w:t>
            </w:r>
            <w:r w:rsidR="00020CA9">
              <w:rPr>
                <w:color w:val="000000"/>
                <w:szCs w:val="24"/>
              </w:rPr>
              <w:t xml:space="preserve"> </w:t>
            </w:r>
            <w:r w:rsidR="001D1A6E">
              <w:rPr>
                <w:color w:val="000000"/>
                <w:szCs w:val="24"/>
              </w:rPr>
              <w:t>Vice-Président de la CE 13</w:t>
            </w:r>
          </w:p>
        </w:tc>
      </w:tr>
      <w:tr w:rsidR="00020CA9" w:rsidRPr="00424AD5" w:rsidTr="00E6652B">
        <w:trPr>
          <w:tblCellSpacing w:w="15" w:type="dxa"/>
        </w:trPr>
        <w:tc>
          <w:tcPr>
            <w:tcW w:w="12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20CA9" w:rsidRPr="00424AD5" w:rsidRDefault="008D79D4" w:rsidP="00055857">
            <w:pPr>
              <w:jc w:val="center"/>
              <w:rPr>
                <w:b/>
                <w:bCs/>
                <w:szCs w:val="24"/>
              </w:rPr>
            </w:pPr>
            <w:r w:rsidRPr="00424AD5">
              <w:rPr>
                <w:b/>
                <w:bCs/>
                <w:szCs w:val="24"/>
              </w:rPr>
              <w:t>1</w:t>
            </w:r>
            <w:r>
              <w:rPr>
                <w:b/>
                <w:bCs/>
                <w:szCs w:val="24"/>
              </w:rPr>
              <w:t>7 heures</w:t>
            </w:r>
            <w:r w:rsidR="00020CA9">
              <w:rPr>
                <w:b/>
                <w:bCs/>
                <w:szCs w:val="24"/>
              </w:rPr>
              <w:t>-</w:t>
            </w:r>
            <w:r w:rsidR="00020CA9" w:rsidRPr="00424AD5">
              <w:rPr>
                <w:b/>
                <w:bCs/>
                <w:szCs w:val="24"/>
              </w:rPr>
              <w:t>17</w:t>
            </w:r>
            <w:r>
              <w:rPr>
                <w:b/>
                <w:bCs/>
                <w:szCs w:val="24"/>
              </w:rPr>
              <w:t xml:space="preserve"> h </w:t>
            </w:r>
            <w:r w:rsidR="00020CA9">
              <w:rPr>
                <w:b/>
                <w:bCs/>
                <w:szCs w:val="24"/>
              </w:rPr>
              <w:t>45</w:t>
            </w:r>
          </w:p>
        </w:tc>
        <w:tc>
          <w:tcPr>
            <w:tcW w:w="374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20CA9" w:rsidRDefault="00690F0E" w:rsidP="00565DDB">
            <w:pPr>
              <w:ind w:left="162"/>
              <w:rPr>
                <w:b/>
                <w:bCs/>
                <w:color w:val="000000"/>
                <w:szCs w:val="24"/>
              </w:rPr>
            </w:pPr>
            <w:r>
              <w:rPr>
                <w:b/>
                <w:bCs/>
                <w:color w:val="000000"/>
                <w:szCs w:val="24"/>
              </w:rPr>
              <w:t>Résumé et conclusions</w:t>
            </w:r>
            <w:r w:rsidR="00020CA9" w:rsidRPr="00706E0E">
              <w:rPr>
                <w:b/>
                <w:bCs/>
                <w:color w:val="000000"/>
                <w:szCs w:val="24"/>
              </w:rPr>
              <w:t xml:space="preserve"> </w:t>
            </w:r>
          </w:p>
          <w:p w:rsidR="00020CA9" w:rsidRPr="00706E0E" w:rsidRDefault="00690F0E" w:rsidP="00055857">
            <w:pPr>
              <w:ind w:left="162"/>
              <w:rPr>
                <w:b/>
                <w:bCs/>
                <w:color w:val="000000"/>
                <w:szCs w:val="24"/>
              </w:rPr>
            </w:pPr>
            <w:r>
              <w:rPr>
                <w:b/>
                <w:bCs/>
                <w:color w:val="000000"/>
                <w:szCs w:val="24"/>
              </w:rPr>
              <w:t>Séance coprésidée par</w:t>
            </w:r>
            <w:r w:rsidR="00020CA9">
              <w:rPr>
                <w:b/>
                <w:bCs/>
                <w:color w:val="000000"/>
                <w:szCs w:val="24"/>
              </w:rPr>
              <w:t xml:space="preserve">: </w:t>
            </w:r>
            <w:proofErr w:type="spellStart"/>
            <w:r w:rsidR="00020CA9" w:rsidRPr="00706E0E">
              <w:rPr>
                <w:b/>
                <w:bCs/>
                <w:color w:val="000000"/>
                <w:szCs w:val="24"/>
              </w:rPr>
              <w:t>Takashi</w:t>
            </w:r>
            <w:proofErr w:type="spellEnd"/>
            <w:r w:rsidR="00020CA9" w:rsidRPr="00706E0E">
              <w:rPr>
                <w:b/>
                <w:bCs/>
                <w:color w:val="000000"/>
                <w:szCs w:val="24"/>
              </w:rPr>
              <w:t xml:space="preserve"> </w:t>
            </w:r>
            <w:proofErr w:type="spellStart"/>
            <w:r w:rsidR="00020CA9" w:rsidRPr="00706E0E">
              <w:rPr>
                <w:b/>
                <w:bCs/>
                <w:color w:val="000000"/>
                <w:szCs w:val="24"/>
              </w:rPr>
              <w:t>Egawa</w:t>
            </w:r>
            <w:proofErr w:type="spellEnd"/>
            <w:r w:rsidR="00020CA9" w:rsidRPr="00706E0E">
              <w:rPr>
                <w:b/>
                <w:bCs/>
                <w:color w:val="000000"/>
                <w:szCs w:val="24"/>
              </w:rPr>
              <w:t xml:space="preserve"> </w:t>
            </w:r>
            <w:r w:rsidR="001D1A6E">
              <w:rPr>
                <w:b/>
                <w:bCs/>
                <w:color w:val="000000"/>
                <w:szCs w:val="24"/>
              </w:rPr>
              <w:t>et</w:t>
            </w:r>
            <w:r w:rsidR="00020CA9" w:rsidRPr="00706E0E">
              <w:rPr>
                <w:b/>
                <w:bCs/>
                <w:color w:val="000000"/>
                <w:szCs w:val="24"/>
              </w:rPr>
              <w:t xml:space="preserve"> Shin-</w:t>
            </w:r>
            <w:proofErr w:type="spellStart"/>
            <w:r w:rsidR="00020CA9" w:rsidRPr="00706E0E">
              <w:rPr>
                <w:b/>
                <w:bCs/>
                <w:color w:val="000000"/>
                <w:szCs w:val="24"/>
              </w:rPr>
              <w:t>Gak</w:t>
            </w:r>
            <w:proofErr w:type="spellEnd"/>
            <w:r w:rsidR="00020CA9" w:rsidRPr="00706E0E">
              <w:rPr>
                <w:b/>
                <w:bCs/>
                <w:color w:val="000000"/>
                <w:szCs w:val="24"/>
              </w:rPr>
              <w:t xml:space="preserve"> Kang</w:t>
            </w:r>
          </w:p>
          <w:p w:rsidR="00020CA9" w:rsidRPr="00706E0E" w:rsidRDefault="003F628B" w:rsidP="001D1A6E">
            <w:pPr>
              <w:ind w:left="162"/>
              <w:rPr>
                <w:b/>
                <w:color w:val="000000"/>
                <w:szCs w:val="24"/>
              </w:rPr>
            </w:pPr>
            <w:r>
              <w:rPr>
                <w:color w:val="000000"/>
                <w:szCs w:val="24"/>
              </w:rPr>
              <w:t xml:space="preserve">Examen des </w:t>
            </w:r>
            <w:r w:rsidR="001D1A6E">
              <w:rPr>
                <w:color w:val="000000"/>
                <w:szCs w:val="24"/>
              </w:rPr>
              <w:t>grands</w:t>
            </w:r>
            <w:r>
              <w:rPr>
                <w:color w:val="000000"/>
                <w:szCs w:val="24"/>
              </w:rPr>
              <w:t xml:space="preserve"> thèmes identifiés et des mécanismes de collaboration future</w:t>
            </w:r>
          </w:p>
        </w:tc>
      </w:tr>
    </w:tbl>
    <w:p w:rsidR="006E437A" w:rsidRPr="00565DDB" w:rsidRDefault="006E437A" w:rsidP="00565DDB">
      <w:pPr>
        <w:pStyle w:val="LetterStart"/>
        <w:tabs>
          <w:tab w:val="clear" w:pos="1361"/>
          <w:tab w:val="clear" w:pos="1758"/>
          <w:tab w:val="clear" w:pos="2155"/>
          <w:tab w:val="clear" w:pos="2552"/>
          <w:tab w:val="center" w:pos="4962"/>
        </w:tabs>
        <w:spacing w:before="120"/>
        <w:jc w:val="center"/>
        <w:rPr>
          <w:bCs/>
          <w:lang w:val="fr-CH"/>
        </w:rPr>
      </w:pPr>
    </w:p>
    <w:p w:rsidR="008D37A4" w:rsidRDefault="008D37A4" w:rsidP="00565DDB">
      <w:pPr>
        <w:pStyle w:val="LetterStart"/>
        <w:tabs>
          <w:tab w:val="clear" w:pos="1361"/>
          <w:tab w:val="clear" w:pos="1758"/>
          <w:tab w:val="clear" w:pos="2155"/>
          <w:tab w:val="clear" w:pos="2552"/>
          <w:tab w:val="center" w:pos="4962"/>
        </w:tabs>
        <w:spacing w:before="120"/>
        <w:jc w:val="center"/>
        <w:rPr>
          <w:lang w:val="fr-CH"/>
        </w:rPr>
        <w:sectPr w:rsidR="008D37A4" w:rsidSect="00027DDC">
          <w:headerReference w:type="even" r:id="rId17"/>
          <w:headerReference w:type="default" r:id="rId18"/>
          <w:footerReference w:type="even" r:id="rId19"/>
          <w:footerReference w:type="default" r:id="rId20"/>
          <w:footerReference w:type="first" r:id="rId21"/>
          <w:pgSz w:w="11907" w:h="16840" w:code="9"/>
          <w:pgMar w:top="1134" w:right="1134" w:bottom="851" w:left="1134" w:header="567" w:footer="397" w:gutter="0"/>
          <w:paperSrc w:first="261" w:other="261"/>
          <w:cols w:space="720"/>
          <w:titlePg/>
          <w:docGrid w:linePitch="326"/>
        </w:sectPr>
      </w:pPr>
    </w:p>
    <w:p w:rsidR="008D37A4" w:rsidRPr="008D37A4" w:rsidRDefault="008D37A4" w:rsidP="008D37A4">
      <w:pPr>
        <w:overflowPunct/>
        <w:autoSpaceDE/>
        <w:autoSpaceDN/>
        <w:adjustRightInd/>
        <w:spacing w:before="0"/>
        <w:jc w:val="center"/>
        <w:textAlignment w:val="auto"/>
        <w:rPr>
          <w:szCs w:val="24"/>
          <w:lang w:val="en-GB"/>
        </w:rPr>
      </w:pPr>
      <w:r w:rsidRPr="008D37A4">
        <w:rPr>
          <w:szCs w:val="24"/>
          <w:lang w:val="en-US"/>
        </w:rPr>
        <w:lastRenderedPageBreak/>
        <w:t xml:space="preserve">ANNEX 2 </w:t>
      </w:r>
      <w:r w:rsidRPr="008D37A4">
        <w:rPr>
          <w:szCs w:val="24"/>
          <w:lang w:val="en-US"/>
        </w:rPr>
        <w:br/>
      </w:r>
      <w:r w:rsidRPr="008D37A4">
        <w:rPr>
          <w:szCs w:val="24"/>
          <w:lang w:val="en-GB"/>
        </w:rPr>
        <w:t>(to TSB Circular 279)</w:t>
      </w:r>
    </w:p>
    <w:p w:rsidR="008D37A4" w:rsidRPr="008D37A4" w:rsidRDefault="008D37A4" w:rsidP="008D37A4">
      <w:pPr>
        <w:overflowPunct/>
        <w:autoSpaceDE/>
        <w:autoSpaceDN/>
        <w:adjustRightInd/>
        <w:spacing w:before="0"/>
        <w:jc w:val="center"/>
        <w:textAlignment w:val="auto"/>
        <w:rPr>
          <w:szCs w:val="24"/>
          <w:lang w:val="en-GB"/>
        </w:rPr>
      </w:pPr>
    </w:p>
    <w:p w:rsidR="008D37A4" w:rsidRPr="008D37A4" w:rsidRDefault="008D37A4" w:rsidP="008D37A4">
      <w:pPr>
        <w:overflowPunct/>
        <w:autoSpaceDE/>
        <w:autoSpaceDN/>
        <w:adjustRightInd/>
        <w:spacing w:before="0"/>
        <w:jc w:val="center"/>
        <w:textAlignment w:val="auto"/>
        <w:rPr>
          <w:b/>
          <w:bCs/>
          <w:lang w:val="en-US"/>
        </w:rPr>
      </w:pPr>
      <w:r w:rsidRPr="008D37A4">
        <w:rPr>
          <w:b/>
          <w:bCs/>
          <w:lang w:val="en-US"/>
        </w:rPr>
        <w:t>FELLOWSHIP REQUEST</w:t>
      </w:r>
    </w:p>
    <w:tbl>
      <w:tblPr>
        <w:tblW w:w="0" w:type="auto"/>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8D37A4" w:rsidRPr="008D37A4" w:rsidTr="00CF524C">
        <w:trPr>
          <w:gridBefore w:val="1"/>
          <w:wBefore w:w="27" w:type="dxa"/>
          <w:cantSplit/>
          <w:trHeight w:val="1115"/>
        </w:trPr>
        <w:tc>
          <w:tcPr>
            <w:tcW w:w="1150" w:type="dxa"/>
            <w:tcBorders>
              <w:top w:val="single" w:sz="6" w:space="0" w:color="auto"/>
              <w:left w:val="single" w:sz="6" w:space="0" w:color="auto"/>
              <w:bottom w:val="single" w:sz="6" w:space="0" w:color="auto"/>
            </w:tcBorders>
          </w:tcPr>
          <w:p w:rsidR="008D37A4" w:rsidRPr="008D37A4" w:rsidRDefault="008D37A4" w:rsidP="008D37A4">
            <w:pPr>
              <w:overflowPunct/>
              <w:autoSpaceDE/>
              <w:autoSpaceDN/>
              <w:adjustRightInd/>
              <w:textAlignment w:val="auto"/>
              <w:rPr>
                <w:sz w:val="16"/>
                <w:lang w:val="en-GB"/>
              </w:rPr>
            </w:pPr>
            <w:r w:rsidRPr="008D37A4">
              <w:rPr>
                <w:noProof/>
                <w:sz w:val="16"/>
                <w:lang w:val="en-US" w:eastAsia="zh-CN"/>
              </w:rPr>
              <w:drawing>
                <wp:inline distT="0" distB="0" distL="0" distR="0">
                  <wp:extent cx="628650" cy="666750"/>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1" w:type="dxa"/>
            <w:gridSpan w:val="6"/>
            <w:tcBorders>
              <w:top w:val="single" w:sz="6" w:space="0" w:color="auto"/>
              <w:bottom w:val="single" w:sz="6" w:space="0" w:color="auto"/>
            </w:tcBorders>
            <w:vAlign w:val="center"/>
          </w:tcPr>
          <w:p w:rsidR="008D37A4" w:rsidRPr="008D37A4" w:rsidRDefault="008D37A4" w:rsidP="008D37A4">
            <w:pPr>
              <w:overflowPunct/>
              <w:autoSpaceDE/>
              <w:autoSpaceDN/>
              <w:adjustRightInd/>
              <w:spacing w:before="0"/>
              <w:jc w:val="center"/>
              <w:textAlignment w:val="auto"/>
              <w:rPr>
                <w:b/>
                <w:bCs/>
                <w:lang w:val="en-GB"/>
              </w:rPr>
            </w:pPr>
            <w:r w:rsidRPr="008D37A4">
              <w:rPr>
                <w:b/>
                <w:bCs/>
                <w:lang w:val="en-GB"/>
              </w:rPr>
              <w:br/>
              <w:t xml:space="preserve">Joint ITU-T SG 13 and ISO/JTC1/SC 6 workshop on </w:t>
            </w:r>
          </w:p>
          <w:p w:rsidR="008D37A4" w:rsidRPr="008D37A4" w:rsidRDefault="008D37A4" w:rsidP="008D37A4">
            <w:pPr>
              <w:overflowPunct/>
              <w:autoSpaceDE/>
              <w:autoSpaceDN/>
              <w:adjustRightInd/>
              <w:spacing w:before="60"/>
              <w:jc w:val="center"/>
              <w:textAlignment w:val="auto"/>
              <w:rPr>
                <w:b/>
                <w:bCs/>
                <w:lang w:val="en-GB"/>
              </w:rPr>
            </w:pPr>
            <w:r w:rsidRPr="008D37A4">
              <w:rPr>
                <w:b/>
                <w:bCs/>
                <w:lang w:val="en-GB"/>
              </w:rPr>
              <w:t xml:space="preserve">"Future Networks standardization" </w:t>
            </w:r>
          </w:p>
          <w:p w:rsidR="008D37A4" w:rsidRPr="008D37A4" w:rsidRDefault="008D37A4" w:rsidP="008D37A4">
            <w:pPr>
              <w:overflowPunct/>
              <w:autoSpaceDE/>
              <w:autoSpaceDN/>
              <w:adjustRightInd/>
              <w:spacing w:before="60"/>
              <w:jc w:val="center"/>
              <w:textAlignment w:val="auto"/>
              <w:rPr>
                <w:b/>
                <w:bCs/>
                <w:lang w:val="en-GB"/>
              </w:rPr>
            </w:pPr>
            <w:r w:rsidRPr="008D37A4">
              <w:rPr>
                <w:b/>
                <w:bCs/>
                <w:lang w:val="en-GB"/>
              </w:rPr>
              <w:t>(Geneva, Switzerland, 11 June 2012)</w:t>
            </w:r>
          </w:p>
        </w:tc>
        <w:tc>
          <w:tcPr>
            <w:tcW w:w="1161" w:type="dxa"/>
            <w:tcBorders>
              <w:top w:val="single" w:sz="6" w:space="0" w:color="auto"/>
              <w:bottom w:val="single" w:sz="6" w:space="0" w:color="auto"/>
              <w:right w:val="single" w:sz="6" w:space="0" w:color="auto"/>
            </w:tcBorders>
          </w:tcPr>
          <w:p w:rsidR="008D37A4" w:rsidRPr="008D37A4" w:rsidRDefault="008D37A4" w:rsidP="008D37A4">
            <w:pPr>
              <w:overflowPunct/>
              <w:autoSpaceDE/>
              <w:autoSpaceDN/>
              <w:adjustRightInd/>
              <w:textAlignment w:val="auto"/>
              <w:rPr>
                <w:lang w:val="en-GB"/>
              </w:rPr>
            </w:pPr>
            <w:r w:rsidRPr="008D37A4">
              <w:rPr>
                <w:noProof/>
                <w:lang w:val="en-US" w:eastAsia="zh-CN"/>
              </w:rPr>
              <w:drawing>
                <wp:inline distT="0" distB="0" distL="0" distR="0">
                  <wp:extent cx="628650" cy="666750"/>
                  <wp:effectExtent l="0" t="0" r="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8D37A4" w:rsidRPr="008D37A4" w:rsidTr="00CF524C">
        <w:tc>
          <w:tcPr>
            <w:tcW w:w="2694" w:type="dxa"/>
            <w:gridSpan w:val="3"/>
          </w:tcPr>
          <w:p w:rsidR="008D37A4" w:rsidRPr="008D37A4" w:rsidRDefault="008D37A4" w:rsidP="008D37A4">
            <w:pPr>
              <w:overflowPunct/>
              <w:autoSpaceDE/>
              <w:autoSpaceDN/>
              <w:adjustRightInd/>
              <w:spacing w:before="0"/>
              <w:textAlignment w:val="auto"/>
              <w:rPr>
                <w:b/>
                <w:bCs/>
                <w:iCs/>
                <w:sz w:val="20"/>
                <w:lang w:val="en-GB"/>
              </w:rPr>
            </w:pPr>
          </w:p>
          <w:p w:rsidR="008D37A4" w:rsidRPr="008D37A4" w:rsidRDefault="008D37A4" w:rsidP="008D37A4">
            <w:pPr>
              <w:overflowPunct/>
              <w:autoSpaceDE/>
              <w:autoSpaceDN/>
              <w:adjustRightInd/>
              <w:spacing w:before="0"/>
              <w:textAlignment w:val="auto"/>
              <w:rPr>
                <w:b/>
                <w:bCs/>
                <w:iCs/>
                <w:sz w:val="20"/>
                <w:lang w:val="en-GB"/>
              </w:rPr>
            </w:pPr>
            <w:r w:rsidRPr="008D37A4">
              <w:rPr>
                <w:b/>
                <w:bCs/>
                <w:iCs/>
                <w:sz w:val="20"/>
                <w:lang w:val="en-GB"/>
              </w:rPr>
              <w:t>Please return to:</w:t>
            </w:r>
          </w:p>
        </w:tc>
        <w:tc>
          <w:tcPr>
            <w:tcW w:w="3118" w:type="dxa"/>
            <w:gridSpan w:val="2"/>
          </w:tcPr>
          <w:p w:rsidR="008D37A4" w:rsidRPr="008D37A4" w:rsidRDefault="008D37A4" w:rsidP="008D37A4">
            <w:pPr>
              <w:overflowPunct/>
              <w:autoSpaceDE/>
              <w:autoSpaceDN/>
              <w:adjustRightInd/>
              <w:textAlignment w:val="auto"/>
              <w:rPr>
                <w:b/>
                <w:bCs/>
                <w:sz w:val="20"/>
                <w:lang w:val="en-US"/>
              </w:rPr>
            </w:pPr>
            <w:r w:rsidRPr="008D37A4">
              <w:rPr>
                <w:b/>
                <w:bCs/>
                <w:sz w:val="20"/>
                <w:lang w:val="en-US"/>
              </w:rPr>
              <w:t xml:space="preserve">ITU </w:t>
            </w:r>
          </w:p>
          <w:p w:rsidR="008D37A4" w:rsidRPr="008D37A4" w:rsidRDefault="008D37A4" w:rsidP="008D37A4">
            <w:pPr>
              <w:overflowPunct/>
              <w:autoSpaceDE/>
              <w:autoSpaceDN/>
              <w:adjustRightInd/>
              <w:textAlignment w:val="auto"/>
              <w:rPr>
                <w:b/>
                <w:bCs/>
                <w:iCs/>
                <w:sz w:val="20"/>
                <w:lang w:val="en-US"/>
              </w:rPr>
            </w:pPr>
            <w:smartTag w:uri="urn:schemas-microsoft-com:office:smarttags" w:element="City">
              <w:r w:rsidRPr="008D37A4">
                <w:rPr>
                  <w:b/>
                  <w:bCs/>
                  <w:sz w:val="20"/>
                  <w:lang w:val="en-US"/>
                </w:rPr>
                <w:t>Geneva</w:t>
              </w:r>
            </w:smartTag>
            <w:r w:rsidRPr="008D37A4">
              <w:rPr>
                <w:b/>
                <w:bCs/>
                <w:sz w:val="20"/>
                <w:lang w:val="en-US"/>
              </w:rPr>
              <w:t xml:space="preserve"> (</w:t>
            </w:r>
            <w:smartTag w:uri="urn:schemas-microsoft-com:office:smarttags" w:element="place">
              <w:smartTag w:uri="urn:schemas-microsoft-com:office:smarttags" w:element="country-region">
                <w:r w:rsidRPr="008D37A4">
                  <w:rPr>
                    <w:b/>
                    <w:bCs/>
                    <w:sz w:val="20"/>
                    <w:lang w:val="en-US"/>
                  </w:rPr>
                  <w:t>Switzerland</w:t>
                </w:r>
              </w:smartTag>
            </w:smartTag>
            <w:r w:rsidRPr="008D37A4">
              <w:rPr>
                <w:b/>
                <w:bCs/>
                <w:sz w:val="20"/>
                <w:lang w:val="en-US"/>
              </w:rPr>
              <w:t>)</w:t>
            </w:r>
          </w:p>
        </w:tc>
        <w:tc>
          <w:tcPr>
            <w:tcW w:w="3827" w:type="dxa"/>
            <w:gridSpan w:val="4"/>
          </w:tcPr>
          <w:p w:rsidR="008D37A4" w:rsidRPr="008D37A4" w:rsidRDefault="008D37A4" w:rsidP="008D37A4">
            <w:pPr>
              <w:overflowPunct/>
              <w:autoSpaceDE/>
              <w:autoSpaceDN/>
              <w:adjustRightInd/>
              <w:jc w:val="center"/>
              <w:textAlignment w:val="auto"/>
              <w:rPr>
                <w:b/>
                <w:bCs/>
                <w:sz w:val="20"/>
                <w:lang w:val="it-IT"/>
              </w:rPr>
            </w:pPr>
            <w:r w:rsidRPr="008D37A4">
              <w:rPr>
                <w:b/>
                <w:bCs/>
                <w:sz w:val="20"/>
                <w:lang w:val="it-IT"/>
              </w:rPr>
              <w:t xml:space="preserve">E-mail : </w:t>
            </w:r>
            <w:r w:rsidRPr="008D37A4">
              <w:rPr>
                <w:b/>
                <w:bCs/>
                <w:sz w:val="20"/>
                <w:lang w:val="it-IT"/>
              </w:rPr>
              <w:tab/>
            </w:r>
            <w:r w:rsidR="00643200">
              <w:fldChar w:fldCharType="begin"/>
            </w:r>
            <w:r w:rsidR="00AC452A">
              <w:instrText>HYPERLINK "mailto:bdtfellowships@itu.int"</w:instrText>
            </w:r>
            <w:r w:rsidR="00643200">
              <w:fldChar w:fldCharType="separate"/>
            </w:r>
            <w:r w:rsidRPr="008D37A4">
              <w:rPr>
                <w:b/>
                <w:bCs/>
                <w:color w:val="0000FF"/>
                <w:sz w:val="20"/>
                <w:u w:val="single"/>
                <w:lang w:val="it-IT"/>
              </w:rPr>
              <w:t>bdtfellowships@itu.int</w:t>
            </w:r>
            <w:r w:rsidR="00643200">
              <w:fldChar w:fldCharType="end"/>
            </w:r>
            <w:r w:rsidRPr="008D37A4">
              <w:rPr>
                <w:b/>
                <w:bCs/>
                <w:sz w:val="20"/>
                <w:lang w:val="it-IT"/>
              </w:rPr>
              <w:t xml:space="preserve"> </w:t>
            </w:r>
          </w:p>
          <w:p w:rsidR="008D37A4" w:rsidRPr="008D37A4" w:rsidRDefault="008D37A4" w:rsidP="008D37A4">
            <w:pPr>
              <w:overflowPunct/>
              <w:autoSpaceDE/>
              <w:autoSpaceDN/>
              <w:adjustRightInd/>
              <w:spacing w:before="0"/>
              <w:jc w:val="center"/>
              <w:textAlignment w:val="auto"/>
              <w:rPr>
                <w:b/>
                <w:bCs/>
                <w:sz w:val="20"/>
                <w:lang w:val="it-IT"/>
              </w:rPr>
            </w:pPr>
            <w:r w:rsidRPr="008D37A4">
              <w:rPr>
                <w:b/>
                <w:bCs/>
                <w:sz w:val="20"/>
                <w:lang w:val="it-IT"/>
              </w:rPr>
              <w:tab/>
              <w:t xml:space="preserve">Tel: +41 22 730 5227 </w:t>
            </w:r>
          </w:p>
          <w:p w:rsidR="008D37A4" w:rsidRPr="008D37A4" w:rsidRDefault="008D37A4" w:rsidP="008D37A4">
            <w:pPr>
              <w:overflowPunct/>
              <w:autoSpaceDE/>
              <w:autoSpaceDN/>
              <w:adjustRightInd/>
              <w:spacing w:before="0"/>
              <w:jc w:val="center"/>
              <w:textAlignment w:val="auto"/>
              <w:rPr>
                <w:b/>
                <w:bCs/>
                <w:sz w:val="20"/>
                <w:lang w:val="it-IT"/>
              </w:rPr>
            </w:pPr>
            <w:r w:rsidRPr="008D37A4">
              <w:rPr>
                <w:b/>
                <w:bCs/>
                <w:sz w:val="20"/>
                <w:lang w:val="it-IT"/>
              </w:rPr>
              <w:t xml:space="preserve"> </w:t>
            </w:r>
            <w:r w:rsidRPr="008D37A4">
              <w:rPr>
                <w:b/>
                <w:bCs/>
                <w:sz w:val="20"/>
                <w:lang w:val="it-IT"/>
              </w:rPr>
              <w:tab/>
              <w:t>Fax: +41 22 730 5778</w:t>
            </w:r>
          </w:p>
        </w:tc>
      </w:tr>
      <w:tr w:rsidR="008D37A4" w:rsidRPr="00027DDC" w:rsidTr="00CF524C">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8D37A4" w:rsidRPr="008D37A4" w:rsidRDefault="008D37A4" w:rsidP="008D37A4">
            <w:pPr>
              <w:overflowPunct/>
              <w:autoSpaceDE/>
              <w:autoSpaceDN/>
              <w:adjustRightInd/>
              <w:spacing w:before="80" w:after="80"/>
              <w:jc w:val="center"/>
              <w:textAlignment w:val="auto"/>
              <w:rPr>
                <w:b/>
                <w:iCs/>
                <w:lang w:val="en-US"/>
              </w:rPr>
            </w:pPr>
            <w:r w:rsidRPr="008D37A4">
              <w:rPr>
                <w:b/>
                <w:iCs/>
                <w:lang w:val="en-US"/>
              </w:rPr>
              <w:t xml:space="preserve">Request for one full fellowship or two partial fellowships to be submitted before </w:t>
            </w:r>
            <w:r w:rsidRPr="008D37A4">
              <w:rPr>
                <w:b/>
                <w:iCs/>
                <w:lang w:val="en-US"/>
              </w:rPr>
              <w:br/>
              <w:t>21 May 2012</w:t>
            </w:r>
          </w:p>
        </w:tc>
      </w:tr>
      <w:tr w:rsidR="008D37A4" w:rsidRPr="00027DDC" w:rsidTr="00CF524C">
        <w:tblPrEx>
          <w:tblCellMar>
            <w:left w:w="107" w:type="dxa"/>
            <w:right w:w="107" w:type="dxa"/>
          </w:tblCellMar>
        </w:tblPrEx>
        <w:tc>
          <w:tcPr>
            <w:tcW w:w="2836" w:type="dxa"/>
            <w:gridSpan w:val="4"/>
          </w:tcPr>
          <w:p w:rsidR="008D37A4" w:rsidRPr="008D37A4" w:rsidRDefault="008D37A4" w:rsidP="008D37A4">
            <w:pPr>
              <w:overflowPunct/>
              <w:autoSpaceDE/>
              <w:autoSpaceDN/>
              <w:adjustRightInd/>
              <w:spacing w:before="0"/>
              <w:jc w:val="center"/>
              <w:textAlignment w:val="auto"/>
              <w:rPr>
                <w:iCs/>
                <w:lang w:val="en-US"/>
              </w:rPr>
            </w:pPr>
          </w:p>
          <w:p w:rsidR="008D37A4" w:rsidRPr="008D37A4" w:rsidRDefault="008D37A4" w:rsidP="008D37A4">
            <w:pPr>
              <w:overflowPunct/>
              <w:autoSpaceDE/>
              <w:autoSpaceDN/>
              <w:adjustRightInd/>
              <w:spacing w:before="0"/>
              <w:jc w:val="center"/>
              <w:textAlignment w:val="auto"/>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8D37A4" w:rsidRPr="008D37A4" w:rsidRDefault="008D37A4" w:rsidP="008D37A4">
            <w:pPr>
              <w:overflowPunct/>
              <w:autoSpaceDE/>
              <w:autoSpaceDN/>
              <w:adjustRightInd/>
              <w:spacing w:before="0"/>
              <w:jc w:val="center"/>
              <w:textAlignment w:val="auto"/>
              <w:rPr>
                <w:iCs/>
                <w:lang w:val="en-US"/>
              </w:rPr>
            </w:pPr>
            <w:r w:rsidRPr="008D37A4">
              <w:rPr>
                <w:iCs/>
                <w:lang w:val="en-US"/>
              </w:rPr>
              <w:t>Participation of women is encouraged</w:t>
            </w:r>
          </w:p>
        </w:tc>
        <w:tc>
          <w:tcPr>
            <w:tcW w:w="3141" w:type="dxa"/>
            <w:gridSpan w:val="2"/>
            <w:tcBorders>
              <w:left w:val="nil"/>
            </w:tcBorders>
          </w:tcPr>
          <w:p w:rsidR="008D37A4" w:rsidRPr="008D37A4" w:rsidRDefault="008D37A4" w:rsidP="008D37A4">
            <w:pPr>
              <w:overflowPunct/>
              <w:autoSpaceDE/>
              <w:autoSpaceDN/>
              <w:adjustRightInd/>
              <w:spacing w:before="0"/>
              <w:jc w:val="center"/>
              <w:textAlignment w:val="auto"/>
              <w:rPr>
                <w:lang w:val="en-US"/>
              </w:rPr>
            </w:pPr>
          </w:p>
        </w:tc>
      </w:tr>
      <w:tr w:rsidR="008D37A4" w:rsidRPr="008D37A4" w:rsidTr="00CF524C">
        <w:trPr>
          <w:cantSplit/>
        </w:trPr>
        <w:tc>
          <w:tcPr>
            <w:tcW w:w="9639" w:type="dxa"/>
            <w:gridSpan w:val="9"/>
            <w:tcBorders>
              <w:top w:val="single" w:sz="6" w:space="0" w:color="auto"/>
              <w:left w:val="single" w:sz="6" w:space="0" w:color="auto"/>
              <w:right w:val="single" w:sz="6" w:space="0" w:color="auto"/>
            </w:tcBorders>
          </w:tcPr>
          <w:p w:rsidR="008D37A4" w:rsidRPr="008D37A4" w:rsidRDefault="008D37A4" w:rsidP="008D37A4">
            <w:pPr>
              <w:overflowPunct/>
              <w:autoSpaceDE/>
              <w:autoSpaceDN/>
              <w:adjustRightInd/>
              <w:spacing w:before="80"/>
              <w:textAlignment w:val="auto"/>
              <w:rPr>
                <w:sz w:val="16"/>
                <w:szCs w:val="16"/>
                <w:lang w:val="en-GB"/>
              </w:rPr>
            </w:pPr>
            <w:r w:rsidRPr="008D37A4">
              <w:rPr>
                <w:sz w:val="18"/>
                <w:szCs w:val="18"/>
                <w:lang w:val="en-GB"/>
              </w:rPr>
              <w:t>Registration Confirmation I.D. No: ……………………………………………………………………………</w:t>
            </w:r>
            <w:r w:rsidRPr="008D37A4">
              <w:rPr>
                <w:sz w:val="18"/>
                <w:szCs w:val="18"/>
                <w:lang w:val="en-GB"/>
              </w:rPr>
              <w:br/>
              <w:t>(Note:  It is imperative for fellowship holders to pre-register via the on-line registration form at:</w:t>
            </w:r>
            <w:r w:rsidRPr="008D37A4">
              <w:rPr>
                <w:sz w:val="18"/>
                <w:szCs w:val="18"/>
                <w:lang w:val="en-GB"/>
              </w:rPr>
              <w:br/>
              <w:t>(</w:t>
            </w:r>
            <w:hyperlink r:id="rId23" w:history="1">
              <w:r w:rsidRPr="001B5CAA">
                <w:rPr>
                  <w:color w:val="0000FF"/>
                  <w:sz w:val="18"/>
                  <w:szCs w:val="18"/>
                  <w:u w:val="single"/>
                  <w:lang w:val="en-GB"/>
                </w:rPr>
                <w:t>http://www</w:t>
              </w:r>
              <w:bookmarkStart w:id="2" w:name="_GoBack"/>
              <w:bookmarkEnd w:id="2"/>
              <w:r w:rsidRPr="001B5CAA">
                <w:rPr>
                  <w:color w:val="0000FF"/>
                  <w:sz w:val="18"/>
                  <w:szCs w:val="18"/>
                  <w:u w:val="single"/>
                  <w:lang w:val="en-GB"/>
                </w:rPr>
                <w:t>.itu.int/reg/tws/3000373</w:t>
              </w:r>
            </w:hyperlink>
            <w:r w:rsidRPr="001B5CAA">
              <w:rPr>
                <w:sz w:val="18"/>
                <w:szCs w:val="18"/>
                <w:lang w:val="en-GB"/>
              </w:rPr>
              <w:t xml:space="preserve"> </w:t>
            </w:r>
            <w:r w:rsidRPr="001B5CAA">
              <w:rPr>
                <w:color w:val="1F497D"/>
                <w:sz w:val="18"/>
                <w:szCs w:val="18"/>
                <w:lang w:val="en-GB"/>
              </w:rPr>
              <w:t>)</w:t>
            </w:r>
          </w:p>
          <w:p w:rsidR="008D37A4" w:rsidRPr="008D37A4" w:rsidRDefault="008D37A4" w:rsidP="008D37A4">
            <w:pPr>
              <w:tabs>
                <w:tab w:val="left" w:pos="170"/>
                <w:tab w:val="left" w:pos="1701"/>
                <w:tab w:val="right" w:leader="underscore" w:pos="10773"/>
              </w:tabs>
              <w:overflowPunct/>
              <w:autoSpaceDE/>
              <w:autoSpaceDN/>
              <w:adjustRightInd/>
              <w:textAlignment w:val="auto"/>
              <w:rPr>
                <w:b/>
                <w:sz w:val="16"/>
                <w:lang w:val="en-US"/>
              </w:rPr>
            </w:pPr>
            <w:r w:rsidRPr="008D37A4">
              <w:rPr>
                <w:b/>
                <w:sz w:val="16"/>
                <w:lang w:val="en-US"/>
              </w:rPr>
              <w:t>Country: _____________________________________________________________________________________________________</w:t>
            </w:r>
          </w:p>
          <w:p w:rsidR="008D37A4" w:rsidRPr="008D37A4" w:rsidRDefault="008D37A4" w:rsidP="008D37A4">
            <w:pPr>
              <w:tabs>
                <w:tab w:val="left" w:pos="170"/>
                <w:tab w:val="left" w:pos="1701"/>
                <w:tab w:val="left" w:pos="3686"/>
                <w:tab w:val="right" w:leader="underscore" w:pos="10773"/>
              </w:tabs>
              <w:overflowPunct/>
              <w:autoSpaceDE/>
              <w:autoSpaceDN/>
              <w:adjustRightInd/>
              <w:spacing w:before="240"/>
              <w:textAlignment w:val="auto"/>
              <w:rPr>
                <w:b/>
                <w:sz w:val="16"/>
                <w:lang w:val="en-US"/>
              </w:rPr>
            </w:pPr>
            <w:r w:rsidRPr="008D37A4">
              <w:rPr>
                <w:b/>
                <w:sz w:val="16"/>
                <w:lang w:val="en-US"/>
              </w:rPr>
              <w:t>Name of the Administration or Organization: ______________________________________________________________________</w:t>
            </w:r>
          </w:p>
          <w:p w:rsidR="008D37A4" w:rsidRPr="008D37A4" w:rsidRDefault="008D37A4" w:rsidP="008D37A4">
            <w:pPr>
              <w:tabs>
                <w:tab w:val="left" w:pos="170"/>
                <w:tab w:val="left" w:pos="1701"/>
                <w:tab w:val="right" w:leader="underscore" w:pos="5954"/>
                <w:tab w:val="left" w:pos="6521"/>
                <w:tab w:val="right" w:leader="underscore" w:pos="10773"/>
              </w:tabs>
              <w:overflowPunct/>
              <w:autoSpaceDE/>
              <w:autoSpaceDN/>
              <w:adjustRightInd/>
              <w:spacing w:before="0"/>
              <w:textAlignment w:val="auto"/>
              <w:rPr>
                <w:b/>
                <w:sz w:val="16"/>
                <w:lang w:val="en-US"/>
              </w:rPr>
            </w:pPr>
          </w:p>
          <w:p w:rsidR="008D37A4" w:rsidRPr="008D37A4" w:rsidRDefault="008D37A4" w:rsidP="008D37A4">
            <w:pPr>
              <w:tabs>
                <w:tab w:val="left" w:pos="170"/>
                <w:tab w:val="left" w:pos="1701"/>
                <w:tab w:val="right" w:leader="underscore" w:pos="5954"/>
                <w:tab w:val="left" w:pos="6521"/>
                <w:tab w:val="right" w:leader="underscore" w:pos="10773"/>
              </w:tabs>
              <w:overflowPunct/>
              <w:autoSpaceDE/>
              <w:autoSpaceDN/>
              <w:adjustRightInd/>
              <w:textAlignment w:val="auto"/>
              <w:rPr>
                <w:b/>
                <w:sz w:val="16"/>
                <w:lang w:val="en-US"/>
              </w:rPr>
            </w:pPr>
            <w:r w:rsidRPr="008D37A4">
              <w:rPr>
                <w:b/>
                <w:sz w:val="16"/>
                <w:lang w:val="en-US"/>
              </w:rPr>
              <w:t>Mr. / Ms.</w:t>
            </w:r>
            <w:r w:rsidRPr="008D37A4">
              <w:rPr>
                <w:b/>
                <w:sz w:val="16"/>
                <w:lang w:val="en-US"/>
              </w:rPr>
              <w:tab/>
              <w:t>_______________________________________(family name)</w:t>
            </w:r>
            <w:r w:rsidRPr="008D37A4">
              <w:rPr>
                <w:b/>
                <w:sz w:val="16"/>
                <w:lang w:val="en-US"/>
              </w:rPr>
              <w:tab/>
              <w:t>______________________________________(given name)</w:t>
            </w:r>
          </w:p>
          <w:p w:rsidR="008D37A4" w:rsidRPr="008D37A4" w:rsidRDefault="008D37A4" w:rsidP="008D37A4">
            <w:pPr>
              <w:tabs>
                <w:tab w:val="left" w:pos="170"/>
                <w:tab w:val="left" w:pos="1701"/>
                <w:tab w:val="center" w:pos="3828"/>
                <w:tab w:val="center" w:pos="8647"/>
                <w:tab w:val="center" w:pos="9781"/>
                <w:tab w:val="right" w:leader="underscore" w:pos="10773"/>
              </w:tabs>
              <w:overflowPunct/>
              <w:autoSpaceDE/>
              <w:autoSpaceDN/>
              <w:adjustRightInd/>
              <w:spacing w:before="0"/>
              <w:textAlignment w:val="auto"/>
              <w:rPr>
                <w:b/>
                <w:sz w:val="16"/>
                <w:lang w:val="en-US"/>
              </w:rPr>
            </w:pPr>
          </w:p>
          <w:p w:rsidR="008D37A4" w:rsidRPr="008D37A4" w:rsidRDefault="008D37A4" w:rsidP="008D37A4">
            <w:pPr>
              <w:tabs>
                <w:tab w:val="left" w:pos="170"/>
                <w:tab w:val="right" w:pos="4536"/>
                <w:tab w:val="right" w:leader="underscore" w:pos="10773"/>
              </w:tabs>
              <w:overflowPunct/>
              <w:autoSpaceDE/>
              <w:autoSpaceDN/>
              <w:adjustRightInd/>
              <w:textAlignment w:val="auto"/>
              <w:rPr>
                <w:b/>
                <w:sz w:val="16"/>
                <w:lang w:val="en-GB"/>
              </w:rPr>
            </w:pPr>
            <w:r w:rsidRPr="008D37A4">
              <w:rPr>
                <w:b/>
                <w:sz w:val="16"/>
                <w:lang w:val="en-GB"/>
              </w:rPr>
              <w:t>Title:</w:t>
            </w:r>
            <w:r w:rsidRPr="008D37A4">
              <w:rPr>
                <w:b/>
                <w:sz w:val="16"/>
                <w:lang w:val="en-GB"/>
              </w:rPr>
              <w:tab/>
              <w:t>____________________________________________________________________________________________________</w:t>
            </w:r>
          </w:p>
          <w:p w:rsidR="008D37A4" w:rsidRPr="008D37A4" w:rsidRDefault="008D37A4" w:rsidP="008D37A4">
            <w:pPr>
              <w:tabs>
                <w:tab w:val="left" w:pos="170"/>
                <w:tab w:val="left" w:pos="1701"/>
                <w:tab w:val="center" w:pos="3828"/>
                <w:tab w:val="center" w:pos="8647"/>
                <w:tab w:val="center" w:pos="9781"/>
                <w:tab w:val="right" w:leader="underscore" w:pos="10773"/>
              </w:tabs>
              <w:overflowPunct/>
              <w:autoSpaceDE/>
              <w:autoSpaceDN/>
              <w:adjustRightInd/>
              <w:textAlignment w:val="auto"/>
              <w:rPr>
                <w:b/>
                <w:sz w:val="16"/>
                <w:lang w:val="en-GB"/>
              </w:rPr>
            </w:pPr>
          </w:p>
        </w:tc>
      </w:tr>
      <w:tr w:rsidR="008D37A4" w:rsidRPr="00027DDC" w:rsidTr="00CF524C">
        <w:trPr>
          <w:cantSplit/>
        </w:trPr>
        <w:tc>
          <w:tcPr>
            <w:tcW w:w="9639" w:type="dxa"/>
            <w:gridSpan w:val="9"/>
            <w:tcBorders>
              <w:left w:val="single" w:sz="6" w:space="0" w:color="auto"/>
              <w:bottom w:val="single" w:sz="6" w:space="0" w:color="auto"/>
              <w:right w:val="single" w:sz="6" w:space="0" w:color="auto"/>
            </w:tcBorders>
          </w:tcPr>
          <w:p w:rsidR="008D37A4" w:rsidRPr="008D37A4" w:rsidRDefault="008D37A4" w:rsidP="008D37A4">
            <w:pPr>
              <w:tabs>
                <w:tab w:val="left" w:pos="170"/>
                <w:tab w:val="left" w:pos="1701"/>
                <w:tab w:val="right" w:leader="underscore" w:pos="5954"/>
                <w:tab w:val="left" w:pos="6521"/>
                <w:tab w:val="right" w:leader="underscore" w:pos="10773"/>
              </w:tabs>
              <w:overflowPunct/>
              <w:autoSpaceDE/>
              <w:autoSpaceDN/>
              <w:adjustRightInd/>
              <w:spacing w:before="60"/>
              <w:textAlignment w:val="auto"/>
              <w:rPr>
                <w:b/>
                <w:sz w:val="16"/>
                <w:lang w:val="en-GB"/>
              </w:rPr>
            </w:pPr>
            <w:r w:rsidRPr="008D37A4">
              <w:rPr>
                <w:b/>
                <w:sz w:val="16"/>
                <w:lang w:val="en-GB"/>
              </w:rPr>
              <w:t xml:space="preserve">Address: </w:t>
            </w:r>
            <w:r w:rsidRPr="008D37A4">
              <w:rPr>
                <w:b/>
                <w:sz w:val="16"/>
                <w:lang w:val="en-GB"/>
              </w:rPr>
              <w:tab/>
              <w:t>____________________________________________________________________________________________________</w:t>
            </w:r>
          </w:p>
          <w:p w:rsidR="008D37A4" w:rsidRPr="008D37A4" w:rsidRDefault="008D37A4" w:rsidP="008D37A4">
            <w:pPr>
              <w:tabs>
                <w:tab w:val="left" w:pos="170"/>
                <w:tab w:val="left" w:pos="1701"/>
                <w:tab w:val="right" w:leader="underscore" w:pos="5954"/>
                <w:tab w:val="left" w:pos="6521"/>
                <w:tab w:val="right" w:leader="underscore" w:pos="10773"/>
              </w:tabs>
              <w:overflowPunct/>
              <w:autoSpaceDE/>
              <w:autoSpaceDN/>
              <w:adjustRightInd/>
              <w:spacing w:before="60"/>
              <w:ind w:left="170" w:hanging="170"/>
              <w:textAlignment w:val="auto"/>
              <w:rPr>
                <w:b/>
                <w:sz w:val="16"/>
                <w:lang w:val="en-GB"/>
              </w:rPr>
            </w:pPr>
            <w:r w:rsidRPr="008D37A4">
              <w:rPr>
                <w:b/>
                <w:sz w:val="16"/>
                <w:lang w:val="en-GB"/>
              </w:rPr>
              <w:t>______________________________________________________________________________________________________________</w:t>
            </w:r>
          </w:p>
          <w:p w:rsidR="008D37A4" w:rsidRPr="008D37A4" w:rsidRDefault="008D37A4" w:rsidP="008D37A4">
            <w:pPr>
              <w:tabs>
                <w:tab w:val="left" w:pos="170"/>
                <w:tab w:val="left" w:pos="1701"/>
                <w:tab w:val="right" w:leader="underscore" w:pos="5954"/>
                <w:tab w:val="left" w:pos="6521"/>
                <w:tab w:val="right" w:leader="underscore" w:pos="10773"/>
              </w:tabs>
              <w:overflowPunct/>
              <w:autoSpaceDE/>
              <w:autoSpaceDN/>
              <w:adjustRightInd/>
              <w:spacing w:before="60"/>
              <w:ind w:left="170" w:hanging="170"/>
              <w:textAlignment w:val="auto"/>
              <w:rPr>
                <w:b/>
                <w:sz w:val="16"/>
                <w:lang w:val="en-GB"/>
              </w:rPr>
            </w:pPr>
          </w:p>
          <w:p w:rsidR="008D37A4" w:rsidRPr="001B5CAA" w:rsidRDefault="008D37A4" w:rsidP="008D37A4">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autoSpaceDE/>
              <w:autoSpaceDN/>
              <w:adjustRightInd/>
              <w:spacing w:before="60"/>
              <w:textAlignment w:val="auto"/>
              <w:rPr>
                <w:b/>
                <w:sz w:val="16"/>
                <w:lang w:val="en-US"/>
              </w:rPr>
            </w:pPr>
            <w:r w:rsidRPr="001B5CAA">
              <w:rPr>
                <w:b/>
                <w:sz w:val="16"/>
                <w:lang w:val="en-US"/>
              </w:rPr>
              <w:t>Tel.:</w:t>
            </w:r>
            <w:r w:rsidRPr="001B5CAA">
              <w:rPr>
                <w:b/>
                <w:sz w:val="16"/>
                <w:lang w:val="en-US"/>
              </w:rPr>
              <w:tab/>
              <w:t>____________________________    Fax:</w:t>
            </w:r>
            <w:r w:rsidRPr="001B5CAA">
              <w:rPr>
                <w:b/>
                <w:sz w:val="16"/>
                <w:lang w:val="en-US"/>
              </w:rPr>
              <w:tab/>
              <w:t>____________________________    E-Mail:_________________________________</w:t>
            </w:r>
          </w:p>
          <w:p w:rsidR="008D37A4" w:rsidRPr="001B5CAA" w:rsidRDefault="008D37A4" w:rsidP="008D37A4">
            <w:pPr>
              <w:tabs>
                <w:tab w:val="left" w:pos="170"/>
                <w:tab w:val="left" w:pos="1701"/>
                <w:tab w:val="center" w:pos="3828"/>
                <w:tab w:val="center" w:pos="8647"/>
                <w:tab w:val="center" w:pos="9781"/>
                <w:tab w:val="right" w:leader="underscore" w:pos="10773"/>
              </w:tabs>
              <w:overflowPunct/>
              <w:autoSpaceDE/>
              <w:autoSpaceDN/>
              <w:adjustRightInd/>
              <w:spacing w:before="60"/>
              <w:textAlignment w:val="auto"/>
              <w:rPr>
                <w:b/>
                <w:sz w:val="16"/>
                <w:lang w:val="en-US"/>
              </w:rPr>
            </w:pPr>
          </w:p>
          <w:p w:rsidR="008D37A4" w:rsidRPr="001B5CAA" w:rsidRDefault="008D37A4" w:rsidP="008D37A4">
            <w:pPr>
              <w:tabs>
                <w:tab w:val="left" w:pos="170"/>
                <w:tab w:val="left" w:pos="1701"/>
                <w:tab w:val="left" w:pos="5245"/>
                <w:tab w:val="left" w:pos="7230"/>
                <w:tab w:val="right" w:leader="underscore" w:pos="10773"/>
              </w:tabs>
              <w:overflowPunct/>
              <w:autoSpaceDE/>
              <w:autoSpaceDN/>
              <w:adjustRightInd/>
              <w:spacing w:before="60"/>
              <w:textAlignment w:val="auto"/>
              <w:rPr>
                <w:b/>
                <w:sz w:val="16"/>
                <w:lang w:val="en-US"/>
              </w:rPr>
            </w:pPr>
            <w:r w:rsidRPr="001B5CAA">
              <w:rPr>
                <w:b/>
                <w:sz w:val="16"/>
                <w:lang w:val="en-US"/>
              </w:rPr>
              <w:t>PASSPORT INFORMATION :</w:t>
            </w:r>
          </w:p>
          <w:p w:rsidR="008D37A4" w:rsidRPr="008D37A4" w:rsidRDefault="008D37A4" w:rsidP="008D37A4">
            <w:pPr>
              <w:tabs>
                <w:tab w:val="left" w:pos="170"/>
                <w:tab w:val="left" w:pos="1701"/>
                <w:tab w:val="center" w:pos="3828"/>
                <w:tab w:val="center" w:pos="8647"/>
                <w:tab w:val="center" w:pos="9781"/>
                <w:tab w:val="right" w:leader="underscore" w:pos="10773"/>
              </w:tabs>
              <w:overflowPunct/>
              <w:autoSpaceDE/>
              <w:autoSpaceDN/>
              <w:adjustRightInd/>
              <w:spacing w:before="60"/>
              <w:textAlignment w:val="auto"/>
              <w:rPr>
                <w:b/>
                <w:sz w:val="16"/>
                <w:lang w:val="en-US"/>
              </w:rPr>
            </w:pPr>
            <w:r w:rsidRPr="008D37A4">
              <w:rPr>
                <w:b/>
                <w:sz w:val="16"/>
                <w:lang w:val="en-US"/>
              </w:rPr>
              <w:t>Date of birth:</w:t>
            </w:r>
            <w:r w:rsidRPr="008D37A4">
              <w:rPr>
                <w:b/>
                <w:sz w:val="16"/>
                <w:lang w:val="en-US"/>
              </w:rPr>
              <w:tab/>
              <w:t>_______________________________________________________________________________________________</w:t>
            </w:r>
          </w:p>
          <w:p w:rsidR="008D37A4" w:rsidRPr="008D37A4" w:rsidRDefault="008D37A4" w:rsidP="008D37A4">
            <w:pPr>
              <w:tabs>
                <w:tab w:val="left" w:pos="170"/>
                <w:tab w:val="left" w:pos="1701"/>
                <w:tab w:val="right" w:leader="underscore" w:pos="4820"/>
                <w:tab w:val="left" w:pos="5245"/>
                <w:tab w:val="left" w:pos="7230"/>
                <w:tab w:val="right" w:leader="underscore" w:pos="10773"/>
              </w:tabs>
              <w:overflowPunct/>
              <w:autoSpaceDE/>
              <w:autoSpaceDN/>
              <w:adjustRightInd/>
              <w:spacing w:before="60"/>
              <w:textAlignment w:val="auto"/>
              <w:rPr>
                <w:b/>
                <w:sz w:val="16"/>
                <w:lang w:val="en-US"/>
              </w:rPr>
            </w:pPr>
          </w:p>
          <w:p w:rsidR="008D37A4" w:rsidRPr="008D37A4" w:rsidRDefault="008D37A4" w:rsidP="008D37A4">
            <w:pPr>
              <w:tabs>
                <w:tab w:val="left" w:pos="170"/>
                <w:tab w:val="left" w:pos="1701"/>
                <w:tab w:val="right" w:leader="underscore" w:pos="4820"/>
                <w:tab w:val="left" w:pos="5245"/>
                <w:tab w:val="left" w:pos="7230"/>
                <w:tab w:val="right" w:leader="underscore" w:pos="10773"/>
              </w:tabs>
              <w:overflowPunct/>
              <w:autoSpaceDE/>
              <w:autoSpaceDN/>
              <w:adjustRightInd/>
              <w:spacing w:before="60"/>
              <w:textAlignment w:val="auto"/>
              <w:rPr>
                <w:b/>
                <w:sz w:val="16"/>
                <w:lang w:val="en-GB"/>
              </w:rPr>
            </w:pPr>
            <w:r w:rsidRPr="008D37A4">
              <w:rPr>
                <w:b/>
                <w:sz w:val="16"/>
                <w:lang w:val="en-GB"/>
              </w:rPr>
              <w:t>Nationality: __________________________________________   Passport number: ________________________________________</w:t>
            </w:r>
          </w:p>
          <w:p w:rsidR="008D37A4" w:rsidRPr="008D37A4" w:rsidRDefault="008D37A4" w:rsidP="008D37A4">
            <w:pPr>
              <w:tabs>
                <w:tab w:val="left" w:pos="170"/>
                <w:tab w:val="left" w:pos="1850"/>
                <w:tab w:val="left" w:pos="3693"/>
                <w:tab w:val="left" w:pos="4543"/>
                <w:tab w:val="left" w:pos="7378"/>
                <w:tab w:val="left" w:pos="9079"/>
              </w:tabs>
              <w:overflowPunct/>
              <w:autoSpaceDE/>
              <w:autoSpaceDN/>
              <w:adjustRightInd/>
              <w:spacing w:before="60"/>
              <w:textAlignment w:val="auto"/>
              <w:rPr>
                <w:b/>
                <w:sz w:val="16"/>
                <w:lang w:val="en-US"/>
              </w:rPr>
            </w:pPr>
          </w:p>
          <w:p w:rsidR="008D37A4" w:rsidRPr="008D37A4" w:rsidRDefault="008D37A4" w:rsidP="008D37A4">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overflowPunct/>
              <w:autoSpaceDE/>
              <w:autoSpaceDN/>
              <w:adjustRightInd/>
              <w:spacing w:before="60"/>
              <w:textAlignment w:val="auto"/>
              <w:rPr>
                <w:b/>
                <w:sz w:val="16"/>
                <w:lang w:val="en-GB"/>
              </w:rPr>
            </w:pPr>
            <w:r w:rsidRPr="008D37A4">
              <w:rPr>
                <w:b/>
                <w:sz w:val="16"/>
                <w:lang w:val="en-GB"/>
              </w:rPr>
              <w:t>Date of issue: ___________________   In (place)</w:t>
            </w:r>
            <w:r w:rsidRPr="008D37A4">
              <w:rPr>
                <w:b/>
                <w:sz w:val="16"/>
                <w:lang w:val="en-GB"/>
              </w:rPr>
              <w:tab/>
              <w:t>: _____________________________Valid until (date): _______________________</w:t>
            </w:r>
          </w:p>
          <w:p w:rsidR="008D37A4" w:rsidRPr="008D37A4" w:rsidRDefault="008D37A4" w:rsidP="008D37A4">
            <w:pPr>
              <w:tabs>
                <w:tab w:val="left" w:pos="170"/>
                <w:tab w:val="left" w:pos="1850"/>
                <w:tab w:val="left" w:pos="3693"/>
                <w:tab w:val="left" w:pos="4543"/>
                <w:tab w:val="left" w:pos="7378"/>
                <w:tab w:val="left" w:pos="9079"/>
                <w:tab w:val="right" w:leader="underscore" w:pos="10773"/>
              </w:tabs>
              <w:overflowPunct/>
              <w:autoSpaceDE/>
              <w:autoSpaceDN/>
              <w:adjustRightInd/>
              <w:spacing w:before="60"/>
              <w:textAlignment w:val="auto"/>
              <w:rPr>
                <w:b/>
                <w:sz w:val="16"/>
                <w:lang w:val="en-US"/>
              </w:rPr>
            </w:pPr>
          </w:p>
        </w:tc>
      </w:tr>
      <w:tr w:rsidR="008D37A4" w:rsidRPr="008D37A4" w:rsidTr="00CF524C">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8D37A4" w:rsidRPr="008D37A4" w:rsidRDefault="008D37A4" w:rsidP="008D37A4">
            <w:pPr>
              <w:overflowPunct/>
              <w:autoSpaceDE/>
              <w:autoSpaceDN/>
              <w:adjustRightInd/>
              <w:jc w:val="center"/>
              <w:textAlignment w:val="auto"/>
              <w:rPr>
                <w:b/>
                <w:bCs/>
                <w:sz w:val="20"/>
                <w:lang w:val="en-GB"/>
              </w:rPr>
            </w:pPr>
            <w:r w:rsidRPr="008D37A4">
              <w:rPr>
                <w:b/>
                <w:bCs/>
                <w:sz w:val="20"/>
                <w:lang w:val="en-GB"/>
              </w:rPr>
              <w:t xml:space="preserve">Please select your preference </w:t>
            </w:r>
          </w:p>
        </w:tc>
      </w:tr>
      <w:tr w:rsidR="008D37A4" w:rsidRPr="00242276" w:rsidTr="00CF524C">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8D37A4" w:rsidRPr="008D37A4" w:rsidRDefault="008D37A4" w:rsidP="008D37A4">
            <w:pPr>
              <w:numPr>
                <w:ilvl w:val="0"/>
                <w:numId w:val="2"/>
              </w:numPr>
              <w:overflowPunct/>
              <w:autoSpaceDE/>
              <w:autoSpaceDN/>
              <w:adjustRightInd/>
              <w:spacing w:beforeLines="40" w:before="96"/>
              <w:textAlignment w:val="auto"/>
              <w:rPr>
                <w:b/>
                <w:sz w:val="20"/>
                <w:lang w:val="en-GB"/>
              </w:rPr>
            </w:pPr>
            <w:r w:rsidRPr="008D37A4">
              <w:rPr>
                <w:b/>
                <w:bCs/>
                <w:sz w:val="20"/>
                <w:lang w:val="en-GB"/>
              </w:rPr>
              <w:t>□</w:t>
            </w:r>
            <w:proofErr w:type="gramStart"/>
            <w:r w:rsidRPr="008D37A4">
              <w:rPr>
                <w:b/>
                <w:bCs/>
                <w:sz w:val="20"/>
                <w:lang w:val="en-GB"/>
              </w:rPr>
              <w:t xml:space="preserve">  </w:t>
            </w:r>
            <w:r w:rsidRPr="008D37A4">
              <w:rPr>
                <w:sz w:val="20"/>
                <w:lang w:val="en-GB"/>
              </w:rPr>
              <w:t>One</w:t>
            </w:r>
            <w:proofErr w:type="gramEnd"/>
            <w:r w:rsidRPr="008D37A4">
              <w:rPr>
                <w:sz w:val="20"/>
                <w:lang w:val="en-GB"/>
              </w:rPr>
              <w:t xml:space="preserve"> full fellowship     or </w:t>
            </w:r>
            <w:r w:rsidRPr="008D37A4">
              <w:rPr>
                <w:b/>
                <w:bCs/>
                <w:sz w:val="20"/>
                <w:lang w:val="en-GB"/>
              </w:rPr>
              <w:t xml:space="preserve">       □ </w:t>
            </w:r>
            <w:r w:rsidRPr="008D37A4">
              <w:rPr>
                <w:sz w:val="20"/>
                <w:lang w:val="en-GB"/>
              </w:rPr>
              <w:t>two partial fellowships (per eligible country).</w:t>
            </w:r>
          </w:p>
        </w:tc>
      </w:tr>
      <w:tr w:rsidR="008D37A4" w:rsidRPr="00027DDC" w:rsidTr="00CF524C">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8D37A4" w:rsidRPr="008D37A4" w:rsidRDefault="008D37A4" w:rsidP="008D37A4">
            <w:pPr>
              <w:numPr>
                <w:ilvl w:val="0"/>
                <w:numId w:val="2"/>
              </w:numPr>
              <w:overflowPunct/>
              <w:autoSpaceDE/>
              <w:autoSpaceDN/>
              <w:adjustRightInd/>
              <w:spacing w:beforeLines="40" w:before="96"/>
              <w:textAlignment w:val="auto"/>
              <w:rPr>
                <w:sz w:val="20"/>
                <w:lang w:val="en-GB"/>
              </w:rPr>
            </w:pPr>
            <w:r w:rsidRPr="008D37A4">
              <w:rPr>
                <w:sz w:val="20"/>
                <w:lang w:val="en-GB"/>
              </w:rPr>
              <w:t>In case of two partial fellowships, chose one of the following:</w:t>
            </w:r>
          </w:p>
        </w:tc>
      </w:tr>
      <w:tr w:rsidR="008D37A4" w:rsidRPr="00027DDC" w:rsidTr="00CF524C">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8D37A4" w:rsidRPr="008D37A4" w:rsidRDefault="008D37A4" w:rsidP="008D37A4">
            <w:pPr>
              <w:overflowPunct/>
              <w:autoSpaceDE/>
              <w:autoSpaceDN/>
              <w:adjustRightInd/>
              <w:textAlignment w:val="auto"/>
              <w:rPr>
                <w:b/>
                <w:bCs/>
                <w:sz w:val="20"/>
                <w:lang w:val="en-GB"/>
              </w:rPr>
            </w:pPr>
            <w:r w:rsidRPr="008D37A4">
              <w:rPr>
                <w:b/>
                <w:bCs/>
                <w:sz w:val="20"/>
                <w:lang w:val="en-GB"/>
              </w:rPr>
              <w:tab/>
            </w:r>
            <w:r w:rsidRPr="008D37A4">
              <w:rPr>
                <w:b/>
                <w:bCs/>
                <w:sz w:val="20"/>
                <w:lang w:val="en-GB"/>
              </w:rPr>
              <w:tab/>
              <w:t>□ Economy class air ticket (duty station / Geneva / duty station).</w:t>
            </w:r>
          </w:p>
          <w:p w:rsidR="008D37A4" w:rsidRPr="008D37A4" w:rsidRDefault="008D37A4" w:rsidP="008D37A4">
            <w:pPr>
              <w:overflowPunct/>
              <w:autoSpaceDE/>
              <w:autoSpaceDN/>
              <w:adjustRightInd/>
              <w:spacing w:before="0"/>
              <w:ind w:left="357"/>
              <w:textAlignment w:val="auto"/>
              <w:rPr>
                <w:b/>
                <w:bCs/>
                <w:sz w:val="20"/>
                <w:lang w:val="en-GB"/>
              </w:rPr>
            </w:pPr>
            <w:r w:rsidRPr="008D37A4">
              <w:rPr>
                <w:b/>
                <w:bCs/>
                <w:sz w:val="20"/>
                <w:lang w:val="en-GB"/>
              </w:rPr>
              <w:tab/>
            </w:r>
            <w:r w:rsidRPr="008D37A4">
              <w:rPr>
                <w:b/>
                <w:bCs/>
                <w:sz w:val="20"/>
                <w:lang w:val="en-GB"/>
              </w:rPr>
              <w:tab/>
              <w:t>□ Daily subsistence allowance intended to cover accommodation, meals &amp; misc. expenses.</w:t>
            </w:r>
          </w:p>
        </w:tc>
      </w:tr>
      <w:tr w:rsidR="008D37A4" w:rsidRPr="00027DDC" w:rsidTr="00CF524C">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8D37A4" w:rsidRPr="008D37A4" w:rsidRDefault="008D37A4" w:rsidP="008D37A4">
            <w:pPr>
              <w:overflowPunct/>
              <w:autoSpaceDE/>
              <w:autoSpaceDN/>
              <w:adjustRightInd/>
              <w:spacing w:before="0"/>
              <w:textAlignment w:val="auto"/>
              <w:rPr>
                <w:lang w:val="en-GB"/>
              </w:rPr>
            </w:pPr>
          </w:p>
        </w:tc>
      </w:tr>
      <w:tr w:rsidR="008D37A4" w:rsidRPr="008D37A4" w:rsidTr="00CF524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30"/>
        </w:trPr>
        <w:tc>
          <w:tcPr>
            <w:tcW w:w="6379" w:type="dxa"/>
            <w:gridSpan w:val="6"/>
          </w:tcPr>
          <w:p w:rsidR="008D37A4" w:rsidRPr="008D37A4" w:rsidRDefault="008D37A4" w:rsidP="008D37A4">
            <w:pPr>
              <w:spacing w:before="40"/>
              <w:ind w:left="170" w:hanging="170"/>
              <w:rPr>
                <w:b/>
                <w:bCs/>
                <w:sz w:val="16"/>
                <w:lang w:val="en-US"/>
              </w:rPr>
            </w:pPr>
          </w:p>
          <w:p w:rsidR="008D37A4" w:rsidRPr="008D37A4" w:rsidRDefault="008D37A4" w:rsidP="008D37A4">
            <w:pPr>
              <w:spacing w:before="40"/>
              <w:rPr>
                <w:b/>
                <w:bCs/>
                <w:sz w:val="16"/>
                <w:lang w:val="en-US"/>
              </w:rPr>
            </w:pPr>
            <w:r w:rsidRPr="008D37A4">
              <w:rPr>
                <w:b/>
                <w:bCs/>
                <w:sz w:val="16"/>
                <w:lang w:val="en-US"/>
              </w:rPr>
              <w:t>Signature of fellowship candidate:</w:t>
            </w:r>
          </w:p>
          <w:p w:rsidR="008D37A4" w:rsidRPr="008D37A4" w:rsidRDefault="008D37A4" w:rsidP="008D37A4">
            <w:pPr>
              <w:spacing w:before="40"/>
              <w:rPr>
                <w:lang w:val="en-GB"/>
              </w:rPr>
            </w:pPr>
          </w:p>
        </w:tc>
        <w:tc>
          <w:tcPr>
            <w:tcW w:w="3260" w:type="dxa"/>
            <w:gridSpan w:val="3"/>
          </w:tcPr>
          <w:p w:rsidR="008D37A4" w:rsidRPr="008D37A4" w:rsidRDefault="008D37A4" w:rsidP="008D37A4">
            <w:pPr>
              <w:spacing w:before="40"/>
              <w:rPr>
                <w:sz w:val="16"/>
                <w:szCs w:val="16"/>
                <w:lang w:val="en-GB"/>
              </w:rPr>
            </w:pPr>
          </w:p>
          <w:p w:rsidR="008D37A4" w:rsidRPr="008D37A4" w:rsidRDefault="008D37A4" w:rsidP="008D37A4">
            <w:pPr>
              <w:spacing w:before="40"/>
              <w:rPr>
                <w:lang w:val="en-GB"/>
              </w:rPr>
            </w:pPr>
            <w:r w:rsidRPr="008D37A4">
              <w:rPr>
                <w:b/>
                <w:bCs/>
                <w:sz w:val="16"/>
                <w:lang w:val="en-US"/>
              </w:rPr>
              <w:t>Date:</w:t>
            </w:r>
          </w:p>
        </w:tc>
      </w:tr>
      <w:tr w:rsidR="008D37A4" w:rsidRPr="00027DDC" w:rsidTr="00CF524C">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8D37A4" w:rsidRPr="008D37A4" w:rsidRDefault="008D37A4" w:rsidP="008D37A4">
            <w:pPr>
              <w:rPr>
                <w:b/>
                <w:bCs/>
                <w:sz w:val="16"/>
                <w:lang w:val="en-US"/>
              </w:rPr>
            </w:pPr>
            <w:r w:rsidRPr="008D37A4">
              <w:rPr>
                <w:b/>
                <w:bCs/>
                <w:sz w:val="16"/>
                <w:lang w:val="en-US"/>
              </w:rPr>
              <w:t>TO VALIDATE FELLOWSHIP REQUEST, NAME, TITLE AND SIGNATURE OF CERTIFYING OFFICIAL DESIGNATING PARTICIPANT MUST BE COMPLETED BELOW WITH OFFICIAL STAMP.</w:t>
            </w:r>
          </w:p>
          <w:p w:rsidR="008D37A4" w:rsidRPr="008D37A4" w:rsidRDefault="008D37A4" w:rsidP="008D37A4">
            <w:pPr>
              <w:rPr>
                <w:lang w:val="en-GB"/>
              </w:rPr>
            </w:pPr>
            <w:r w:rsidRPr="008D37A4">
              <w:rPr>
                <w:b/>
                <w:bCs/>
                <w:sz w:val="16"/>
                <w:szCs w:val="16"/>
                <w:lang w:val="en-GB"/>
              </w:rPr>
              <w:t>N.B. IT IS IMPERATIVE THAT FELLOWS BE PRESENT FROM THE FIRST DAY TO THE END OF THE MEETING.</w:t>
            </w:r>
          </w:p>
        </w:tc>
      </w:tr>
      <w:tr w:rsidR="008D37A4" w:rsidRPr="008D37A4" w:rsidTr="00CF524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418"/>
        </w:trPr>
        <w:tc>
          <w:tcPr>
            <w:tcW w:w="6379" w:type="dxa"/>
            <w:gridSpan w:val="6"/>
          </w:tcPr>
          <w:p w:rsidR="008D37A4" w:rsidRPr="008D37A4" w:rsidRDefault="008D37A4" w:rsidP="008D37A4">
            <w:pPr>
              <w:spacing w:before="240" w:after="240"/>
              <w:rPr>
                <w:lang w:val="en-GB"/>
              </w:rPr>
            </w:pPr>
            <w:r w:rsidRPr="008D37A4">
              <w:rPr>
                <w:b/>
                <w:bCs/>
                <w:sz w:val="16"/>
                <w:lang w:val="en-US"/>
              </w:rPr>
              <w:t>Signature</w:t>
            </w:r>
          </w:p>
        </w:tc>
        <w:tc>
          <w:tcPr>
            <w:tcW w:w="3260" w:type="dxa"/>
            <w:gridSpan w:val="3"/>
          </w:tcPr>
          <w:p w:rsidR="008D37A4" w:rsidRPr="008D37A4" w:rsidRDefault="008D37A4" w:rsidP="008D37A4">
            <w:pPr>
              <w:spacing w:before="240" w:after="240"/>
              <w:rPr>
                <w:lang w:val="en-GB"/>
              </w:rPr>
            </w:pPr>
            <w:r w:rsidRPr="008D37A4">
              <w:rPr>
                <w:b/>
                <w:bCs/>
                <w:sz w:val="16"/>
                <w:lang w:val="en-US"/>
              </w:rPr>
              <w:t>Date</w:t>
            </w:r>
          </w:p>
        </w:tc>
      </w:tr>
    </w:tbl>
    <w:p w:rsidR="008D37A4" w:rsidRPr="001B5CAA" w:rsidRDefault="008D37A4" w:rsidP="008D37A4">
      <w:pPr>
        <w:pStyle w:val="LetterStart"/>
        <w:tabs>
          <w:tab w:val="clear" w:pos="1361"/>
          <w:tab w:val="clear" w:pos="1758"/>
          <w:tab w:val="clear" w:pos="2155"/>
          <w:tab w:val="clear" w:pos="2552"/>
          <w:tab w:val="center" w:pos="4962"/>
        </w:tabs>
        <w:spacing w:before="120"/>
        <w:jc w:val="center"/>
        <w:rPr>
          <w:bCs/>
          <w:szCs w:val="24"/>
        </w:rPr>
        <w:sectPr w:rsidR="008D37A4" w:rsidRPr="001B5CAA" w:rsidSect="00173133">
          <w:headerReference w:type="even" r:id="rId24"/>
          <w:headerReference w:type="default" r:id="rId25"/>
          <w:footerReference w:type="default" r:id="rId26"/>
          <w:headerReference w:type="first" r:id="rId27"/>
          <w:footerReference w:type="first" r:id="rId28"/>
          <w:type w:val="oddPage"/>
          <w:pgSz w:w="11907" w:h="16840" w:code="9"/>
          <w:pgMar w:top="1134" w:right="1089" w:bottom="1134" w:left="1089" w:header="567" w:footer="510" w:gutter="0"/>
          <w:paperSrc w:first="15" w:other="15"/>
          <w:cols w:space="720"/>
        </w:sectPr>
      </w:pPr>
    </w:p>
    <w:p w:rsidR="008D37A4" w:rsidRPr="008D37A4" w:rsidRDefault="008D37A4" w:rsidP="008D37A4">
      <w:pPr>
        <w:overflowPunct/>
        <w:autoSpaceDE/>
        <w:autoSpaceDN/>
        <w:adjustRightInd/>
        <w:spacing w:before="0"/>
        <w:jc w:val="center"/>
        <w:textAlignment w:val="auto"/>
        <w:rPr>
          <w:szCs w:val="24"/>
          <w:lang w:val="en-GB"/>
        </w:rPr>
      </w:pPr>
      <w:r w:rsidRPr="008D37A4">
        <w:rPr>
          <w:szCs w:val="24"/>
          <w:lang w:val="en-GB"/>
        </w:rPr>
        <w:lastRenderedPageBreak/>
        <w:t>ANNEX 3</w:t>
      </w:r>
    </w:p>
    <w:p w:rsidR="008D37A4" w:rsidRPr="008D37A4" w:rsidRDefault="008D37A4" w:rsidP="008D37A4">
      <w:pPr>
        <w:overflowPunct/>
        <w:autoSpaceDE/>
        <w:autoSpaceDN/>
        <w:adjustRightInd/>
        <w:jc w:val="center"/>
        <w:textAlignment w:val="auto"/>
        <w:rPr>
          <w:szCs w:val="24"/>
          <w:lang w:val="en-GB"/>
        </w:rPr>
      </w:pPr>
      <w:r w:rsidRPr="008D37A4">
        <w:rPr>
          <w:szCs w:val="24"/>
          <w:lang w:val="en-GB"/>
        </w:rPr>
        <w:t>(</w:t>
      </w:r>
      <w:proofErr w:type="gramStart"/>
      <w:r w:rsidRPr="008D37A4">
        <w:rPr>
          <w:szCs w:val="24"/>
          <w:lang w:val="en-GB"/>
        </w:rPr>
        <w:t>to</w:t>
      </w:r>
      <w:proofErr w:type="gramEnd"/>
      <w:r w:rsidRPr="008D37A4">
        <w:rPr>
          <w:szCs w:val="24"/>
          <w:lang w:val="en-GB"/>
        </w:rPr>
        <w:t xml:space="preserve"> TSB Circular 279)</w:t>
      </w:r>
    </w:p>
    <w:p w:rsidR="008D37A4" w:rsidRPr="008D37A4" w:rsidRDefault="008D37A4" w:rsidP="008D37A4">
      <w:pPr>
        <w:tabs>
          <w:tab w:val="clear" w:pos="794"/>
          <w:tab w:val="clear" w:pos="1191"/>
          <w:tab w:val="clear" w:pos="1588"/>
          <w:tab w:val="clear" w:pos="1985"/>
          <w:tab w:val="left" w:pos="5387"/>
        </w:tabs>
        <w:overflowPunct/>
        <w:autoSpaceDE/>
        <w:autoSpaceDN/>
        <w:adjustRightInd/>
        <w:textAlignment w:val="auto"/>
        <w:rPr>
          <w:lang w:val="en-GB"/>
        </w:rPr>
      </w:pPr>
    </w:p>
    <w:tbl>
      <w:tblPr>
        <w:tblW w:w="0" w:type="auto"/>
        <w:jc w:val="center"/>
        <w:tblLayout w:type="fixed"/>
        <w:tblLook w:val="0000" w:firstRow="0" w:lastRow="0" w:firstColumn="0" w:lastColumn="0" w:noHBand="0" w:noVBand="0"/>
      </w:tblPr>
      <w:tblGrid>
        <w:gridCol w:w="9360"/>
      </w:tblGrid>
      <w:tr w:rsidR="008D37A4" w:rsidRPr="00027DDC" w:rsidTr="00CF524C">
        <w:trPr>
          <w:cantSplit/>
          <w:jc w:val="center"/>
        </w:trPr>
        <w:tc>
          <w:tcPr>
            <w:tcW w:w="9360" w:type="dxa"/>
            <w:tcBorders>
              <w:top w:val="single" w:sz="6" w:space="0" w:color="auto"/>
              <w:left w:val="single" w:sz="6" w:space="0" w:color="auto"/>
              <w:bottom w:val="single" w:sz="6" w:space="0" w:color="auto"/>
              <w:right w:val="single" w:sz="6" w:space="0" w:color="auto"/>
            </w:tcBorders>
          </w:tcPr>
          <w:p w:rsidR="008D37A4" w:rsidRPr="008D37A4" w:rsidRDefault="008D37A4" w:rsidP="008D37A4">
            <w:pPr>
              <w:tabs>
                <w:tab w:val="left" w:pos="1440"/>
                <w:tab w:val="left" w:pos="8647"/>
              </w:tabs>
              <w:overflowPunct/>
              <w:autoSpaceDE/>
              <w:autoSpaceDN/>
              <w:adjustRightInd/>
              <w:spacing w:before="0" w:line="288" w:lineRule="atLeast"/>
              <w:ind w:right="133"/>
              <w:jc w:val="center"/>
              <w:textAlignment w:val="auto"/>
              <w:rPr>
                <w:i/>
                <w:sz w:val="20"/>
                <w:lang w:val="en-GB"/>
              </w:rPr>
            </w:pPr>
            <w:r w:rsidRPr="008D37A4">
              <w:rPr>
                <w:lang w:val="en-GB"/>
              </w:rPr>
              <w:tab/>
            </w:r>
          </w:p>
          <w:p w:rsidR="008D37A4" w:rsidRPr="008D37A4" w:rsidRDefault="008D37A4" w:rsidP="008D37A4">
            <w:pPr>
              <w:tabs>
                <w:tab w:val="left" w:pos="1440"/>
                <w:tab w:val="left" w:pos="8647"/>
              </w:tabs>
              <w:overflowPunct/>
              <w:autoSpaceDE/>
              <w:autoSpaceDN/>
              <w:adjustRightInd/>
              <w:spacing w:before="0" w:line="288" w:lineRule="atLeast"/>
              <w:ind w:right="133"/>
              <w:jc w:val="center"/>
              <w:textAlignment w:val="auto"/>
              <w:rPr>
                <w:i/>
                <w:szCs w:val="24"/>
                <w:lang w:val="en-GB"/>
              </w:rPr>
            </w:pPr>
            <w:r w:rsidRPr="008D37A4">
              <w:rPr>
                <w:i/>
                <w:szCs w:val="24"/>
                <w:lang w:val="en-GB"/>
              </w:rPr>
              <w:t xml:space="preserve">This confirmation form </w:t>
            </w:r>
            <w:r w:rsidRPr="008D37A4">
              <w:rPr>
                <w:bCs/>
                <w:i/>
                <w:szCs w:val="24"/>
                <w:lang w:val="en-GB"/>
              </w:rPr>
              <w:t xml:space="preserve">should </w:t>
            </w:r>
            <w:r w:rsidRPr="008D37A4">
              <w:rPr>
                <w:b/>
                <w:i/>
                <w:szCs w:val="24"/>
                <w:lang w:val="en-GB"/>
              </w:rPr>
              <w:t xml:space="preserve">be sent direct to the hotel </w:t>
            </w:r>
            <w:r w:rsidRPr="008D37A4">
              <w:rPr>
                <w:i/>
                <w:szCs w:val="24"/>
                <w:lang w:val="en-GB"/>
              </w:rPr>
              <w:t>of your choice</w:t>
            </w:r>
          </w:p>
          <w:p w:rsidR="008D37A4" w:rsidRPr="008D37A4" w:rsidRDefault="008D37A4" w:rsidP="008D37A4">
            <w:pPr>
              <w:overflowPunct/>
              <w:autoSpaceDE/>
              <w:autoSpaceDN/>
              <w:adjustRightInd/>
              <w:spacing w:before="0" w:after="100" w:line="288" w:lineRule="atLeast"/>
              <w:ind w:right="130"/>
              <w:jc w:val="center"/>
              <w:textAlignment w:val="auto"/>
              <w:rPr>
                <w:sz w:val="20"/>
                <w:lang w:val="en-US"/>
              </w:rPr>
            </w:pPr>
          </w:p>
        </w:tc>
      </w:tr>
    </w:tbl>
    <w:p w:rsidR="008D37A4" w:rsidRPr="008D37A4" w:rsidRDefault="008D37A4" w:rsidP="008D37A4">
      <w:pPr>
        <w:tabs>
          <w:tab w:val="center" w:pos="9639"/>
        </w:tabs>
        <w:overflowPunct/>
        <w:autoSpaceDE/>
        <w:autoSpaceDN/>
        <w:adjustRightInd/>
        <w:spacing w:line="240" w:lineRule="atLeast"/>
        <w:ind w:right="453"/>
        <w:textAlignment w:val="auto"/>
        <w:rPr>
          <w:lang w:val="en-US"/>
        </w:rPr>
      </w:pPr>
    </w:p>
    <w:tbl>
      <w:tblPr>
        <w:tblW w:w="0" w:type="auto"/>
        <w:jc w:val="center"/>
        <w:tblLayout w:type="fixed"/>
        <w:tblLook w:val="0000" w:firstRow="0" w:lastRow="0" w:firstColumn="0" w:lastColumn="0" w:noHBand="0" w:noVBand="0"/>
      </w:tblPr>
      <w:tblGrid>
        <w:gridCol w:w="1291"/>
        <w:gridCol w:w="7264"/>
        <w:gridCol w:w="1400"/>
      </w:tblGrid>
      <w:tr w:rsidR="008D37A4" w:rsidRPr="008D37A4" w:rsidTr="00CF524C">
        <w:trPr>
          <w:cantSplit/>
          <w:jc w:val="center"/>
        </w:trPr>
        <w:tc>
          <w:tcPr>
            <w:tcW w:w="1291" w:type="dxa"/>
          </w:tcPr>
          <w:p w:rsidR="008D37A4" w:rsidRPr="008D37A4" w:rsidRDefault="008D37A4" w:rsidP="008D37A4">
            <w:pPr>
              <w:tabs>
                <w:tab w:val="center" w:pos="9639"/>
              </w:tabs>
              <w:overflowPunct/>
              <w:autoSpaceDE/>
              <w:autoSpaceDN/>
              <w:adjustRightInd/>
              <w:spacing w:before="57" w:line="240" w:lineRule="atLeast"/>
              <w:ind w:right="-176"/>
              <w:jc w:val="center"/>
              <w:textAlignment w:val="auto"/>
              <w:rPr>
                <w:sz w:val="28"/>
                <w:lang w:val="en-GB"/>
              </w:rPr>
            </w:pPr>
            <w:r>
              <w:rPr>
                <w:noProof/>
                <w:lang w:val="en-US" w:eastAsia="zh-CN"/>
              </w:rPr>
              <w:drawing>
                <wp:inline distT="0" distB="0" distL="0" distR="0">
                  <wp:extent cx="628015" cy="66802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tc>
        <w:tc>
          <w:tcPr>
            <w:tcW w:w="7264" w:type="dxa"/>
          </w:tcPr>
          <w:p w:rsidR="008D37A4" w:rsidRPr="008D37A4" w:rsidRDefault="008D37A4" w:rsidP="008D37A4">
            <w:pPr>
              <w:tabs>
                <w:tab w:val="center" w:pos="9639"/>
              </w:tabs>
              <w:overflowPunct/>
              <w:autoSpaceDE/>
              <w:autoSpaceDN/>
              <w:adjustRightInd/>
              <w:spacing w:line="240" w:lineRule="atLeast"/>
              <w:ind w:right="-40"/>
              <w:jc w:val="center"/>
              <w:textAlignment w:val="auto"/>
              <w:rPr>
                <w:b/>
                <w:bCs/>
                <w:sz w:val="28"/>
                <w:szCs w:val="28"/>
                <w:lang w:val="en-US"/>
              </w:rPr>
            </w:pPr>
            <w:r w:rsidRPr="008D37A4">
              <w:rPr>
                <w:sz w:val="26"/>
                <w:lang w:val="en-US"/>
              </w:rPr>
              <w:br/>
            </w:r>
            <w:r w:rsidRPr="008D37A4">
              <w:rPr>
                <w:b/>
                <w:bCs/>
                <w:sz w:val="28"/>
                <w:szCs w:val="28"/>
                <w:lang w:val="en-US"/>
              </w:rPr>
              <w:t>INTERNATIONAL TELECOMMUNICATION UNION</w:t>
            </w:r>
            <w:r w:rsidRPr="008D37A4">
              <w:rPr>
                <w:b/>
                <w:bCs/>
                <w:sz w:val="28"/>
                <w:szCs w:val="28"/>
                <w:lang w:val="en-US"/>
              </w:rPr>
              <w:br/>
            </w:r>
          </w:p>
        </w:tc>
        <w:tc>
          <w:tcPr>
            <w:tcW w:w="1400" w:type="dxa"/>
          </w:tcPr>
          <w:p w:rsidR="008D37A4" w:rsidRPr="008D37A4" w:rsidRDefault="008D37A4" w:rsidP="008D37A4">
            <w:pPr>
              <w:tabs>
                <w:tab w:val="center" w:pos="9639"/>
              </w:tabs>
              <w:overflowPunct/>
              <w:autoSpaceDE/>
              <w:autoSpaceDN/>
              <w:adjustRightInd/>
              <w:spacing w:before="57" w:line="240" w:lineRule="atLeast"/>
              <w:ind w:left="-142" w:right="-74"/>
              <w:jc w:val="center"/>
              <w:textAlignment w:val="auto"/>
              <w:rPr>
                <w:sz w:val="28"/>
                <w:lang w:val="en-GB"/>
              </w:rPr>
            </w:pPr>
            <w:r>
              <w:rPr>
                <w:noProof/>
                <w:lang w:val="en-US" w:eastAsia="zh-CN"/>
              </w:rPr>
              <w:drawing>
                <wp:inline distT="0" distB="0" distL="0" distR="0">
                  <wp:extent cx="628015" cy="66802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tc>
      </w:tr>
    </w:tbl>
    <w:p w:rsidR="008D37A4" w:rsidRPr="008D37A4" w:rsidRDefault="008D37A4" w:rsidP="008D37A4">
      <w:pPr>
        <w:tabs>
          <w:tab w:val="left" w:pos="1440"/>
        </w:tabs>
        <w:overflowPunct/>
        <w:autoSpaceDE/>
        <w:autoSpaceDN/>
        <w:adjustRightInd/>
        <w:spacing w:before="0" w:line="240" w:lineRule="atLeast"/>
        <w:ind w:left="284" w:right="-143"/>
        <w:jc w:val="center"/>
        <w:textAlignment w:val="auto"/>
        <w:rPr>
          <w:b/>
          <w:lang w:val="en-GB"/>
        </w:rPr>
      </w:pPr>
    </w:p>
    <w:p w:rsidR="008D37A4" w:rsidRPr="008D37A4" w:rsidRDefault="008D37A4" w:rsidP="008D37A4">
      <w:pPr>
        <w:tabs>
          <w:tab w:val="center" w:pos="4678"/>
        </w:tabs>
        <w:overflowPunct/>
        <w:autoSpaceDE/>
        <w:autoSpaceDN/>
        <w:adjustRightInd/>
        <w:spacing w:before="0" w:line="240" w:lineRule="atLeast"/>
        <w:ind w:left="284" w:right="-143"/>
        <w:jc w:val="center"/>
        <w:textAlignment w:val="auto"/>
        <w:rPr>
          <w:sz w:val="20"/>
          <w:lang w:val="en-US"/>
        </w:rPr>
      </w:pPr>
      <w:r w:rsidRPr="008D37A4">
        <w:rPr>
          <w:b/>
          <w:bCs/>
          <w:szCs w:val="24"/>
          <w:lang w:val="en-US"/>
        </w:rPr>
        <w:t>TELECOMMUNICATION STANDARDIZATION SECTOR</w:t>
      </w:r>
      <w:r w:rsidRPr="008D37A4">
        <w:rPr>
          <w:b/>
          <w:bCs/>
          <w:szCs w:val="24"/>
          <w:lang w:val="en-US"/>
        </w:rPr>
        <w:br/>
      </w:r>
    </w:p>
    <w:p w:rsidR="008D37A4" w:rsidRPr="008D37A4" w:rsidRDefault="008D37A4" w:rsidP="008D37A4">
      <w:pPr>
        <w:tabs>
          <w:tab w:val="left" w:pos="1440"/>
        </w:tabs>
        <w:overflowPunct/>
        <w:autoSpaceDE/>
        <w:autoSpaceDN/>
        <w:adjustRightInd/>
        <w:spacing w:before="0" w:line="240" w:lineRule="atLeast"/>
        <w:ind w:left="284" w:right="515"/>
        <w:jc w:val="center"/>
        <w:textAlignment w:val="auto"/>
        <w:rPr>
          <w:b/>
          <w:bCs/>
          <w:i/>
          <w:sz w:val="20"/>
          <w:lang w:val="en-GB"/>
        </w:rPr>
      </w:pPr>
      <w:r w:rsidRPr="008D37A4">
        <w:rPr>
          <w:b/>
          <w:bCs/>
          <w:i/>
          <w:sz w:val="20"/>
          <w:lang w:val="en-GB"/>
        </w:rPr>
        <w:t>Joint ITU-T SG 13 and ISO/JTC1/SC 6 workshop on</w:t>
      </w:r>
    </w:p>
    <w:p w:rsidR="008D37A4" w:rsidRPr="008D37A4" w:rsidRDefault="008D37A4" w:rsidP="008D37A4">
      <w:pPr>
        <w:tabs>
          <w:tab w:val="left" w:pos="1440"/>
        </w:tabs>
        <w:overflowPunct/>
        <w:autoSpaceDE/>
        <w:autoSpaceDN/>
        <w:adjustRightInd/>
        <w:spacing w:before="0" w:line="240" w:lineRule="atLeast"/>
        <w:ind w:left="284" w:right="515"/>
        <w:jc w:val="center"/>
        <w:textAlignment w:val="auto"/>
        <w:rPr>
          <w:b/>
          <w:bCs/>
          <w:i/>
          <w:sz w:val="20"/>
          <w:lang w:val="en-GB"/>
        </w:rPr>
      </w:pPr>
      <w:r w:rsidRPr="008D37A4">
        <w:rPr>
          <w:b/>
          <w:bCs/>
          <w:i/>
          <w:sz w:val="20"/>
          <w:lang w:val="en-GB"/>
        </w:rPr>
        <w:t>"Future Networks standardization"</w:t>
      </w:r>
    </w:p>
    <w:p w:rsidR="008D37A4" w:rsidRPr="008D37A4" w:rsidRDefault="008D37A4" w:rsidP="008D37A4">
      <w:pPr>
        <w:tabs>
          <w:tab w:val="left" w:pos="1440"/>
        </w:tabs>
        <w:overflowPunct/>
        <w:autoSpaceDE/>
        <w:autoSpaceDN/>
        <w:adjustRightInd/>
        <w:spacing w:before="0" w:line="240" w:lineRule="atLeast"/>
        <w:ind w:left="284" w:right="515"/>
        <w:jc w:val="center"/>
        <w:textAlignment w:val="auto"/>
        <w:rPr>
          <w:sz w:val="20"/>
          <w:lang w:val="en-US"/>
        </w:rPr>
      </w:pPr>
      <w:r w:rsidRPr="008D37A4">
        <w:rPr>
          <w:b/>
          <w:bCs/>
          <w:i/>
          <w:sz w:val="20"/>
          <w:lang w:val="en-GB"/>
        </w:rPr>
        <w:t>(Geneva, Switzerland, 11 June 2012)</w:t>
      </w:r>
    </w:p>
    <w:p w:rsidR="008D37A4" w:rsidRPr="008D37A4" w:rsidRDefault="008D37A4" w:rsidP="008D37A4">
      <w:pPr>
        <w:tabs>
          <w:tab w:val="left" w:pos="1440"/>
        </w:tabs>
        <w:overflowPunct/>
        <w:autoSpaceDE/>
        <w:autoSpaceDN/>
        <w:adjustRightInd/>
        <w:spacing w:before="0" w:line="240" w:lineRule="atLeast"/>
        <w:ind w:left="284" w:right="515"/>
        <w:textAlignment w:val="auto"/>
        <w:rPr>
          <w:sz w:val="20"/>
          <w:lang w:val="en-US"/>
        </w:rPr>
      </w:pPr>
    </w:p>
    <w:p w:rsidR="008D37A4" w:rsidRPr="008D37A4" w:rsidRDefault="008D37A4" w:rsidP="008D37A4">
      <w:pPr>
        <w:tabs>
          <w:tab w:val="left" w:pos="1440"/>
        </w:tabs>
        <w:overflowPunct/>
        <w:autoSpaceDE/>
        <w:autoSpaceDN/>
        <w:adjustRightInd/>
        <w:spacing w:before="0" w:line="240" w:lineRule="atLeast"/>
        <w:ind w:left="284" w:right="515"/>
        <w:textAlignment w:val="auto"/>
        <w:rPr>
          <w:i/>
          <w:sz w:val="20"/>
          <w:lang w:val="en-GB"/>
        </w:rPr>
      </w:pPr>
      <w:r w:rsidRPr="008D37A4">
        <w:rPr>
          <w:i/>
          <w:sz w:val="20"/>
          <w:lang w:val="en-GB"/>
        </w:rPr>
        <w:t xml:space="preserve">Confirmation of the reservation made on (date) </w:t>
      </w:r>
      <w:proofErr w:type="gramStart"/>
      <w:r w:rsidRPr="008D37A4">
        <w:rPr>
          <w:i/>
          <w:sz w:val="20"/>
          <w:lang w:val="en-GB"/>
        </w:rPr>
        <w:t>--------------------------  with</w:t>
      </w:r>
      <w:proofErr w:type="gramEnd"/>
      <w:r w:rsidRPr="008D37A4">
        <w:rPr>
          <w:i/>
          <w:sz w:val="20"/>
          <w:lang w:val="en-GB"/>
        </w:rPr>
        <w:t xml:space="preserve"> (hotel)   --------------------------------</w:t>
      </w:r>
    </w:p>
    <w:p w:rsidR="008D37A4" w:rsidRPr="008D37A4" w:rsidRDefault="008D37A4" w:rsidP="008D37A4">
      <w:pPr>
        <w:tabs>
          <w:tab w:val="left" w:pos="1440"/>
        </w:tabs>
        <w:overflowPunct/>
        <w:autoSpaceDE/>
        <w:autoSpaceDN/>
        <w:adjustRightInd/>
        <w:spacing w:before="0" w:line="240" w:lineRule="atLeast"/>
        <w:ind w:left="284" w:right="515"/>
        <w:textAlignment w:val="auto"/>
        <w:rPr>
          <w:i/>
          <w:sz w:val="20"/>
          <w:lang w:val="en-GB"/>
        </w:rPr>
      </w:pPr>
    </w:p>
    <w:p w:rsidR="008D37A4" w:rsidRPr="008D37A4" w:rsidRDefault="008D37A4" w:rsidP="008D37A4">
      <w:pPr>
        <w:tabs>
          <w:tab w:val="left" w:pos="1440"/>
        </w:tabs>
        <w:overflowPunct/>
        <w:autoSpaceDE/>
        <w:autoSpaceDN/>
        <w:adjustRightInd/>
        <w:spacing w:before="0" w:line="240" w:lineRule="atLeast"/>
        <w:ind w:left="284" w:right="515"/>
        <w:textAlignment w:val="auto"/>
        <w:rPr>
          <w:sz w:val="20"/>
          <w:lang w:val="en-US"/>
        </w:rPr>
      </w:pPr>
    </w:p>
    <w:p w:rsidR="008D37A4" w:rsidRPr="008D37A4" w:rsidRDefault="008D37A4" w:rsidP="008D37A4">
      <w:pPr>
        <w:tabs>
          <w:tab w:val="left" w:pos="1440"/>
        </w:tabs>
        <w:overflowPunct/>
        <w:autoSpaceDE/>
        <w:autoSpaceDN/>
        <w:adjustRightInd/>
        <w:spacing w:before="0" w:line="240" w:lineRule="atLeast"/>
        <w:ind w:left="284" w:right="515"/>
        <w:textAlignment w:val="auto"/>
        <w:rPr>
          <w:szCs w:val="24"/>
          <w:u w:val="single"/>
          <w:lang w:val="en-US"/>
        </w:rPr>
      </w:pPr>
      <w:proofErr w:type="gramStart"/>
      <w:r w:rsidRPr="008D37A4">
        <w:rPr>
          <w:b/>
          <w:i/>
          <w:szCs w:val="24"/>
          <w:u w:val="single"/>
          <w:lang w:val="en-US"/>
        </w:rPr>
        <w:t>at</w:t>
      </w:r>
      <w:proofErr w:type="gramEnd"/>
      <w:r w:rsidRPr="008D37A4">
        <w:rPr>
          <w:b/>
          <w:i/>
          <w:szCs w:val="24"/>
          <w:u w:val="single"/>
          <w:lang w:val="en-US"/>
        </w:rPr>
        <w:t xml:space="preserve"> the ITU preferential tariff </w:t>
      </w:r>
    </w:p>
    <w:p w:rsidR="008D37A4" w:rsidRPr="008D37A4" w:rsidRDefault="008D37A4" w:rsidP="008D37A4">
      <w:pPr>
        <w:tabs>
          <w:tab w:val="left" w:pos="1440"/>
        </w:tabs>
        <w:overflowPunct/>
        <w:autoSpaceDE/>
        <w:autoSpaceDN/>
        <w:adjustRightInd/>
        <w:spacing w:before="0" w:line="240" w:lineRule="atLeast"/>
        <w:ind w:left="284" w:right="515"/>
        <w:textAlignment w:val="auto"/>
        <w:rPr>
          <w:sz w:val="20"/>
          <w:lang w:val="en-US"/>
        </w:rPr>
      </w:pPr>
    </w:p>
    <w:p w:rsidR="008D37A4" w:rsidRPr="008D37A4" w:rsidRDefault="008D37A4" w:rsidP="008D37A4">
      <w:pPr>
        <w:tabs>
          <w:tab w:val="left" w:pos="1440"/>
        </w:tabs>
        <w:overflowPunct/>
        <w:autoSpaceDE/>
        <w:autoSpaceDN/>
        <w:adjustRightInd/>
        <w:spacing w:before="0" w:line="240" w:lineRule="atLeast"/>
        <w:ind w:left="284" w:right="515"/>
        <w:textAlignment w:val="auto"/>
        <w:rPr>
          <w:sz w:val="20"/>
          <w:lang w:val="en-US"/>
        </w:rPr>
      </w:pPr>
    </w:p>
    <w:p w:rsidR="008D37A4" w:rsidRPr="008D37A4" w:rsidRDefault="008D37A4" w:rsidP="008D37A4">
      <w:pPr>
        <w:tabs>
          <w:tab w:val="left" w:pos="1440"/>
        </w:tabs>
        <w:overflowPunct/>
        <w:autoSpaceDE/>
        <w:autoSpaceDN/>
        <w:adjustRightInd/>
        <w:spacing w:before="0" w:line="240" w:lineRule="atLeast"/>
        <w:ind w:left="284" w:right="515"/>
        <w:textAlignment w:val="auto"/>
        <w:rPr>
          <w:i/>
          <w:sz w:val="20"/>
          <w:lang w:val="en-GB"/>
        </w:rPr>
      </w:pPr>
      <w:r w:rsidRPr="008D37A4">
        <w:rPr>
          <w:i/>
          <w:sz w:val="20"/>
          <w:lang w:val="en-GB"/>
        </w:rPr>
        <w:t>------------ single/double room(s)</w:t>
      </w:r>
    </w:p>
    <w:p w:rsidR="008D37A4" w:rsidRPr="008D37A4" w:rsidRDefault="008D37A4" w:rsidP="008D37A4">
      <w:pPr>
        <w:tabs>
          <w:tab w:val="left" w:pos="1440"/>
        </w:tabs>
        <w:overflowPunct/>
        <w:autoSpaceDE/>
        <w:autoSpaceDN/>
        <w:adjustRightInd/>
        <w:spacing w:before="0" w:line="240" w:lineRule="atLeast"/>
        <w:ind w:left="284" w:right="515"/>
        <w:textAlignment w:val="auto"/>
        <w:rPr>
          <w:i/>
          <w:sz w:val="20"/>
          <w:lang w:val="en-GB"/>
        </w:rPr>
      </w:pPr>
    </w:p>
    <w:p w:rsidR="008D37A4" w:rsidRPr="008D37A4" w:rsidRDefault="008D37A4" w:rsidP="008D37A4">
      <w:pPr>
        <w:tabs>
          <w:tab w:val="left" w:pos="1440"/>
        </w:tabs>
        <w:overflowPunct/>
        <w:autoSpaceDE/>
        <w:autoSpaceDN/>
        <w:adjustRightInd/>
        <w:spacing w:before="0" w:line="240" w:lineRule="atLeast"/>
        <w:ind w:left="284" w:right="515"/>
        <w:textAlignment w:val="auto"/>
        <w:rPr>
          <w:i/>
          <w:sz w:val="20"/>
          <w:lang w:val="en-GB"/>
        </w:rPr>
      </w:pPr>
      <w:proofErr w:type="gramStart"/>
      <w:r w:rsidRPr="008D37A4">
        <w:rPr>
          <w:i/>
          <w:sz w:val="20"/>
          <w:lang w:val="en-GB"/>
        </w:rPr>
        <w:t>arriving</w:t>
      </w:r>
      <w:proofErr w:type="gramEnd"/>
      <w:r w:rsidRPr="008D37A4">
        <w:rPr>
          <w:i/>
          <w:sz w:val="20"/>
          <w:lang w:val="en-GB"/>
        </w:rPr>
        <w:t xml:space="preserve"> on (date)-----------------------------  at (time)  ------------- departing on (date)--------------------------------</w:t>
      </w:r>
    </w:p>
    <w:p w:rsidR="008D37A4" w:rsidRPr="008D37A4" w:rsidRDefault="008D37A4" w:rsidP="008D37A4">
      <w:pPr>
        <w:tabs>
          <w:tab w:val="left" w:pos="1440"/>
        </w:tabs>
        <w:overflowPunct/>
        <w:autoSpaceDE/>
        <w:autoSpaceDN/>
        <w:adjustRightInd/>
        <w:spacing w:before="0" w:line="240" w:lineRule="atLeast"/>
        <w:ind w:left="284" w:right="515"/>
        <w:textAlignment w:val="auto"/>
        <w:rPr>
          <w:sz w:val="20"/>
          <w:lang w:val="en-GB"/>
        </w:rPr>
      </w:pPr>
    </w:p>
    <w:p w:rsidR="008D37A4" w:rsidRPr="008D37A4" w:rsidRDefault="008D37A4" w:rsidP="008D37A4">
      <w:pPr>
        <w:tabs>
          <w:tab w:val="left" w:pos="1440"/>
        </w:tabs>
        <w:overflowPunct/>
        <w:autoSpaceDE/>
        <w:autoSpaceDN/>
        <w:adjustRightInd/>
        <w:spacing w:before="0" w:line="240" w:lineRule="atLeast"/>
        <w:ind w:left="284" w:right="515"/>
        <w:textAlignment w:val="auto"/>
        <w:rPr>
          <w:sz w:val="20"/>
          <w:lang w:val="en-GB"/>
        </w:rPr>
      </w:pPr>
    </w:p>
    <w:p w:rsidR="008D37A4" w:rsidRPr="008D37A4" w:rsidRDefault="008D37A4" w:rsidP="008D37A4">
      <w:pPr>
        <w:tabs>
          <w:tab w:val="clear" w:pos="794"/>
          <w:tab w:val="clear" w:pos="1191"/>
          <w:tab w:val="clear" w:pos="1588"/>
          <w:tab w:val="clear" w:pos="1985"/>
        </w:tabs>
        <w:overflowPunct/>
        <w:autoSpaceDE/>
        <w:autoSpaceDN/>
        <w:adjustRightInd/>
        <w:spacing w:before="100" w:beforeAutospacing="1" w:after="100" w:afterAutospacing="1"/>
        <w:ind w:left="284"/>
        <w:textAlignment w:val="auto"/>
        <w:outlineLvl w:val="3"/>
        <w:rPr>
          <w:rFonts w:eastAsia="SimSun"/>
          <w:i/>
          <w:iCs/>
          <w:sz w:val="20"/>
          <w:lang w:val="en-US" w:eastAsia="zh-CN"/>
        </w:rPr>
      </w:pPr>
      <w:smartTag w:uri="urn:schemas-microsoft-com:office:smarttags" w:element="City">
        <w:r w:rsidRPr="008D37A4">
          <w:rPr>
            <w:rFonts w:eastAsia="SimSun"/>
            <w:b/>
            <w:bCs/>
            <w:i/>
            <w:iCs/>
            <w:sz w:val="20"/>
            <w:lang w:val="en-US" w:eastAsia="zh-CN"/>
          </w:rPr>
          <w:t>GENEVA</w:t>
        </w:r>
      </w:smartTag>
      <w:r w:rsidRPr="008D37A4">
        <w:rPr>
          <w:rFonts w:eastAsia="SimSun"/>
          <w:b/>
          <w:bCs/>
          <w:i/>
          <w:iCs/>
          <w:sz w:val="20"/>
          <w:lang w:val="en-US" w:eastAsia="zh-CN"/>
        </w:rPr>
        <w:t xml:space="preserve"> TRANSPORT </w:t>
      </w:r>
      <w:proofErr w:type="gramStart"/>
      <w:r w:rsidRPr="008D37A4">
        <w:rPr>
          <w:rFonts w:eastAsia="SimSun"/>
          <w:b/>
          <w:bCs/>
          <w:i/>
          <w:iCs/>
          <w:sz w:val="20"/>
          <w:lang w:val="en-US" w:eastAsia="zh-CN"/>
        </w:rPr>
        <w:t>CARD :</w:t>
      </w:r>
      <w:proofErr w:type="gramEnd"/>
      <w:r w:rsidRPr="008D37A4">
        <w:rPr>
          <w:rFonts w:eastAsia="SimSun"/>
          <w:b/>
          <w:bCs/>
          <w:i/>
          <w:iCs/>
          <w:sz w:val="20"/>
          <w:lang w:val="en-US" w:eastAsia="zh-CN"/>
        </w:rPr>
        <w:t xml:space="preserve"> </w:t>
      </w:r>
      <w:r w:rsidRPr="008D37A4">
        <w:rPr>
          <w:rFonts w:eastAsia="SimSun"/>
          <w:i/>
          <w:iCs/>
          <w:sz w:val="20"/>
          <w:lang w:val="en-US" w:eastAsia="zh-CN"/>
        </w:rPr>
        <w:t xml:space="preserve">Hotels and residences in the canton of </w:t>
      </w:r>
      <w:smartTag w:uri="urn:schemas-microsoft-com:office:smarttags" w:element="City">
        <w:r w:rsidRPr="008D37A4">
          <w:rPr>
            <w:rFonts w:eastAsia="SimSun"/>
            <w:i/>
            <w:iCs/>
            <w:sz w:val="20"/>
            <w:lang w:val="en-US" w:eastAsia="zh-CN"/>
          </w:rPr>
          <w:t>Geneva</w:t>
        </w:r>
      </w:smartTag>
      <w:r w:rsidRPr="008D37A4">
        <w:rPr>
          <w:rFonts w:eastAsia="SimSun"/>
          <w:i/>
          <w:iCs/>
          <w:sz w:val="20"/>
          <w:lang w:val="en-US" w:eastAsia="zh-CN"/>
        </w:rPr>
        <w:t xml:space="preserve"> now provide a free "</w:t>
      </w:r>
      <w:smartTag w:uri="urn:schemas-microsoft-com:office:smarttags" w:element="place">
        <w:smartTag w:uri="urn:schemas-microsoft-com:office:smarttags" w:element="City">
          <w:r w:rsidRPr="008D37A4">
            <w:rPr>
              <w:rFonts w:eastAsia="SimSun"/>
              <w:i/>
              <w:iCs/>
              <w:sz w:val="20"/>
              <w:lang w:val="en-US" w:eastAsia="zh-CN"/>
            </w:rPr>
            <w:t>Geneva</w:t>
          </w:r>
        </w:smartTag>
      </w:smartTag>
      <w:r w:rsidRPr="008D37A4">
        <w:rPr>
          <w:rFonts w:eastAsia="SimSun"/>
          <w:i/>
          <w:iCs/>
          <w:sz w:val="20"/>
          <w:lang w:val="en-US" w:eastAsia="zh-CN"/>
        </w:rPr>
        <w:t xml:space="preserve"> Transport Card" valid for the duration of the stay. This card will give you free access to </w:t>
      </w:r>
      <w:smartTag w:uri="urn:schemas-microsoft-com:office:smarttags" w:element="place">
        <w:smartTag w:uri="urn:schemas-microsoft-com:office:smarttags" w:element="City">
          <w:r w:rsidRPr="008D37A4">
            <w:rPr>
              <w:rFonts w:eastAsia="SimSun"/>
              <w:i/>
              <w:iCs/>
              <w:sz w:val="20"/>
              <w:lang w:val="en-US" w:eastAsia="zh-CN"/>
            </w:rPr>
            <w:t>Geneva</w:t>
          </w:r>
        </w:smartTag>
      </w:smartTag>
      <w:r w:rsidRPr="008D37A4">
        <w:rPr>
          <w:rFonts w:eastAsia="SimSun"/>
          <w:i/>
          <w:iCs/>
          <w:sz w:val="20"/>
          <w:lang w:val="en-US" w:eastAsia="zh-CN"/>
        </w:rPr>
        <w:t xml:space="preserve"> public transport, including buses, trams, boats and trains as far as </w:t>
      </w:r>
      <w:proofErr w:type="spellStart"/>
      <w:r w:rsidRPr="008D37A4">
        <w:rPr>
          <w:rFonts w:eastAsia="SimSun"/>
          <w:i/>
          <w:iCs/>
          <w:sz w:val="20"/>
          <w:lang w:val="en-US" w:eastAsia="zh-CN"/>
        </w:rPr>
        <w:t>Versoix</w:t>
      </w:r>
      <w:proofErr w:type="spellEnd"/>
      <w:r w:rsidRPr="008D37A4">
        <w:rPr>
          <w:rFonts w:eastAsia="SimSun"/>
          <w:i/>
          <w:iCs/>
          <w:sz w:val="20"/>
          <w:lang w:val="en-US" w:eastAsia="zh-CN"/>
        </w:rPr>
        <w:t xml:space="preserve"> and the airport. </w:t>
      </w:r>
    </w:p>
    <w:p w:rsidR="008D37A4" w:rsidRPr="008D37A4" w:rsidRDefault="008D37A4" w:rsidP="008D37A4">
      <w:pPr>
        <w:tabs>
          <w:tab w:val="left" w:pos="1440"/>
        </w:tabs>
        <w:overflowPunct/>
        <w:autoSpaceDE/>
        <w:autoSpaceDN/>
        <w:adjustRightInd/>
        <w:spacing w:before="0" w:line="240" w:lineRule="atLeast"/>
        <w:ind w:left="284" w:right="515"/>
        <w:textAlignment w:val="auto"/>
        <w:rPr>
          <w:sz w:val="20"/>
          <w:lang w:val="en-US"/>
        </w:rPr>
      </w:pPr>
    </w:p>
    <w:p w:rsidR="008D37A4" w:rsidRPr="008D37A4" w:rsidRDefault="008D37A4" w:rsidP="008D37A4">
      <w:pPr>
        <w:tabs>
          <w:tab w:val="left" w:pos="1440"/>
        </w:tabs>
        <w:overflowPunct/>
        <w:autoSpaceDE/>
        <w:autoSpaceDN/>
        <w:adjustRightInd/>
        <w:spacing w:before="0" w:line="240" w:lineRule="atLeast"/>
        <w:ind w:left="284" w:right="515"/>
        <w:textAlignment w:val="auto"/>
        <w:rPr>
          <w:sz w:val="20"/>
          <w:lang w:val="en-US"/>
        </w:rPr>
      </w:pPr>
      <w:r w:rsidRPr="008D37A4">
        <w:rPr>
          <w:i/>
          <w:sz w:val="20"/>
          <w:lang w:val="en-US"/>
        </w:rPr>
        <w:t>Family name</w:t>
      </w:r>
      <w:r w:rsidRPr="008D37A4">
        <w:rPr>
          <w:sz w:val="20"/>
          <w:lang w:val="en-US"/>
        </w:rPr>
        <w:t xml:space="preserve">    -------------------------------------------------------------------------------------------------------------------</w:t>
      </w:r>
    </w:p>
    <w:p w:rsidR="008D37A4" w:rsidRPr="008D37A4" w:rsidRDefault="008D37A4" w:rsidP="008D37A4">
      <w:pPr>
        <w:tabs>
          <w:tab w:val="left" w:pos="1440"/>
        </w:tabs>
        <w:overflowPunct/>
        <w:autoSpaceDE/>
        <w:autoSpaceDN/>
        <w:adjustRightInd/>
        <w:spacing w:before="0" w:line="240" w:lineRule="atLeast"/>
        <w:ind w:left="284" w:right="515"/>
        <w:textAlignment w:val="auto"/>
        <w:rPr>
          <w:sz w:val="20"/>
          <w:lang w:val="en-US"/>
        </w:rPr>
      </w:pPr>
    </w:p>
    <w:p w:rsidR="008D37A4" w:rsidRPr="008D37A4" w:rsidRDefault="008D37A4" w:rsidP="008D37A4">
      <w:pPr>
        <w:tabs>
          <w:tab w:val="left" w:pos="1440"/>
        </w:tabs>
        <w:overflowPunct/>
        <w:autoSpaceDE/>
        <w:autoSpaceDN/>
        <w:adjustRightInd/>
        <w:spacing w:before="0" w:line="240" w:lineRule="atLeast"/>
        <w:ind w:left="284" w:right="515"/>
        <w:textAlignment w:val="auto"/>
        <w:rPr>
          <w:sz w:val="20"/>
          <w:lang w:val="en-US"/>
        </w:rPr>
      </w:pPr>
      <w:r w:rsidRPr="008D37A4">
        <w:rPr>
          <w:i/>
          <w:sz w:val="20"/>
          <w:lang w:val="en-US"/>
        </w:rPr>
        <w:t xml:space="preserve">First name    </w:t>
      </w:r>
      <w:r w:rsidRPr="008D37A4">
        <w:rPr>
          <w:sz w:val="20"/>
          <w:lang w:val="en-US"/>
        </w:rPr>
        <w:t xml:space="preserve">    ------------------------------------------------------------------------------------------------------------------</w:t>
      </w:r>
    </w:p>
    <w:p w:rsidR="008D37A4" w:rsidRPr="008D37A4" w:rsidRDefault="008D37A4" w:rsidP="008D37A4">
      <w:pPr>
        <w:tabs>
          <w:tab w:val="left" w:pos="1440"/>
        </w:tabs>
        <w:overflowPunct/>
        <w:autoSpaceDE/>
        <w:autoSpaceDN/>
        <w:adjustRightInd/>
        <w:spacing w:before="0" w:line="240" w:lineRule="atLeast"/>
        <w:ind w:left="284" w:right="515"/>
        <w:textAlignment w:val="auto"/>
        <w:rPr>
          <w:sz w:val="20"/>
          <w:lang w:val="en-US"/>
        </w:rPr>
      </w:pPr>
    </w:p>
    <w:p w:rsidR="008D37A4" w:rsidRPr="008D37A4" w:rsidRDefault="008D37A4" w:rsidP="008D37A4">
      <w:pPr>
        <w:tabs>
          <w:tab w:val="left" w:pos="1440"/>
        </w:tabs>
        <w:overflowPunct/>
        <w:autoSpaceDE/>
        <w:autoSpaceDN/>
        <w:adjustRightInd/>
        <w:spacing w:before="0" w:line="240" w:lineRule="atLeast"/>
        <w:ind w:left="284" w:right="515"/>
        <w:textAlignment w:val="auto"/>
        <w:rPr>
          <w:sz w:val="20"/>
          <w:lang w:val="en-US"/>
        </w:rPr>
      </w:pPr>
    </w:p>
    <w:p w:rsidR="008D37A4" w:rsidRPr="008D37A4" w:rsidRDefault="008D37A4" w:rsidP="008D37A4">
      <w:pPr>
        <w:tabs>
          <w:tab w:val="left" w:pos="1440"/>
        </w:tabs>
        <w:overflowPunct/>
        <w:autoSpaceDE/>
        <w:autoSpaceDN/>
        <w:adjustRightInd/>
        <w:spacing w:before="0" w:line="240" w:lineRule="atLeast"/>
        <w:ind w:left="284" w:right="515"/>
        <w:textAlignment w:val="auto"/>
        <w:rPr>
          <w:sz w:val="20"/>
          <w:lang w:val="en-US"/>
        </w:rPr>
      </w:pPr>
    </w:p>
    <w:p w:rsidR="008D37A4" w:rsidRPr="008D37A4" w:rsidRDefault="008D37A4" w:rsidP="008D37A4">
      <w:pPr>
        <w:tabs>
          <w:tab w:val="left" w:pos="1440"/>
        </w:tabs>
        <w:overflowPunct/>
        <w:autoSpaceDE/>
        <w:autoSpaceDN/>
        <w:adjustRightInd/>
        <w:spacing w:before="0" w:line="240" w:lineRule="atLeast"/>
        <w:ind w:left="284" w:right="515"/>
        <w:textAlignment w:val="auto"/>
        <w:rPr>
          <w:i/>
          <w:iCs/>
          <w:sz w:val="20"/>
          <w:lang w:val="en-US"/>
        </w:rPr>
      </w:pPr>
      <w:r w:rsidRPr="008D37A4">
        <w:rPr>
          <w:i/>
          <w:sz w:val="20"/>
          <w:lang w:val="en-US"/>
        </w:rPr>
        <w:t xml:space="preserve">Address        </w:t>
      </w:r>
      <w:r w:rsidRPr="008D37A4">
        <w:rPr>
          <w:sz w:val="20"/>
          <w:lang w:val="en-US"/>
        </w:rPr>
        <w:t xml:space="preserve">    ------------------------------------------------------------------------        </w:t>
      </w:r>
      <w:r w:rsidRPr="008D37A4">
        <w:rPr>
          <w:i/>
          <w:iCs/>
          <w:sz w:val="20"/>
          <w:lang w:val="en-US"/>
        </w:rPr>
        <w:t>Tel: -------------------------------</w:t>
      </w:r>
    </w:p>
    <w:p w:rsidR="008D37A4" w:rsidRPr="008D37A4" w:rsidRDefault="008D37A4" w:rsidP="008D37A4">
      <w:pPr>
        <w:tabs>
          <w:tab w:val="left" w:pos="1440"/>
        </w:tabs>
        <w:overflowPunct/>
        <w:autoSpaceDE/>
        <w:autoSpaceDN/>
        <w:adjustRightInd/>
        <w:spacing w:before="0" w:line="240" w:lineRule="atLeast"/>
        <w:ind w:left="284" w:right="515"/>
        <w:textAlignment w:val="auto"/>
        <w:rPr>
          <w:i/>
          <w:iCs/>
          <w:sz w:val="20"/>
          <w:lang w:val="en-US"/>
        </w:rPr>
      </w:pPr>
    </w:p>
    <w:p w:rsidR="008D37A4" w:rsidRPr="008D37A4" w:rsidRDefault="008D37A4" w:rsidP="008D37A4">
      <w:pPr>
        <w:tabs>
          <w:tab w:val="left" w:pos="1440"/>
        </w:tabs>
        <w:overflowPunct/>
        <w:autoSpaceDE/>
        <w:autoSpaceDN/>
        <w:adjustRightInd/>
        <w:spacing w:before="0" w:line="240" w:lineRule="atLeast"/>
        <w:ind w:left="284" w:right="515"/>
        <w:textAlignment w:val="auto"/>
        <w:rPr>
          <w:i/>
          <w:iCs/>
          <w:sz w:val="20"/>
          <w:lang w:val="en-US"/>
        </w:rPr>
      </w:pPr>
      <w:r w:rsidRPr="008D37A4">
        <w:rPr>
          <w:i/>
          <w:iCs/>
          <w:sz w:val="20"/>
          <w:lang w:val="en-US"/>
        </w:rPr>
        <w:t>-----------------------------------------------------------------------------------------         Fax: -------------------------------</w:t>
      </w:r>
    </w:p>
    <w:p w:rsidR="008D37A4" w:rsidRPr="008D37A4" w:rsidRDefault="008D37A4" w:rsidP="008D37A4">
      <w:pPr>
        <w:tabs>
          <w:tab w:val="left" w:pos="1440"/>
        </w:tabs>
        <w:overflowPunct/>
        <w:autoSpaceDE/>
        <w:autoSpaceDN/>
        <w:adjustRightInd/>
        <w:spacing w:before="0" w:line="240" w:lineRule="atLeast"/>
        <w:ind w:left="284" w:right="515"/>
        <w:textAlignment w:val="auto"/>
        <w:rPr>
          <w:i/>
          <w:iCs/>
          <w:sz w:val="20"/>
          <w:lang w:val="en-US"/>
        </w:rPr>
      </w:pPr>
    </w:p>
    <w:p w:rsidR="008D37A4" w:rsidRPr="008D37A4" w:rsidRDefault="008D37A4" w:rsidP="008D37A4">
      <w:pPr>
        <w:tabs>
          <w:tab w:val="left" w:pos="1440"/>
        </w:tabs>
        <w:overflowPunct/>
        <w:autoSpaceDE/>
        <w:autoSpaceDN/>
        <w:adjustRightInd/>
        <w:spacing w:before="0" w:line="240" w:lineRule="atLeast"/>
        <w:ind w:left="284" w:right="515"/>
        <w:textAlignment w:val="auto"/>
        <w:rPr>
          <w:sz w:val="20"/>
          <w:lang w:val="en-US"/>
        </w:rPr>
      </w:pPr>
      <w:r w:rsidRPr="008D37A4">
        <w:rPr>
          <w:i/>
          <w:iCs/>
          <w:sz w:val="20"/>
          <w:lang w:val="en-US"/>
        </w:rPr>
        <w:t>-----------------------------------------------------------------------------------------      E-mail:</w:t>
      </w:r>
      <w:r w:rsidRPr="008D37A4">
        <w:rPr>
          <w:sz w:val="20"/>
          <w:lang w:val="en-US"/>
        </w:rPr>
        <w:t xml:space="preserve"> ------------------------------</w:t>
      </w:r>
    </w:p>
    <w:p w:rsidR="008D37A4" w:rsidRPr="008D37A4" w:rsidRDefault="008D37A4" w:rsidP="008D37A4">
      <w:pPr>
        <w:tabs>
          <w:tab w:val="left" w:pos="1440"/>
        </w:tabs>
        <w:overflowPunct/>
        <w:autoSpaceDE/>
        <w:autoSpaceDN/>
        <w:adjustRightInd/>
        <w:spacing w:before="0" w:line="240" w:lineRule="atLeast"/>
        <w:ind w:left="284" w:right="515"/>
        <w:textAlignment w:val="auto"/>
        <w:rPr>
          <w:sz w:val="20"/>
          <w:lang w:val="en-US"/>
        </w:rPr>
      </w:pPr>
    </w:p>
    <w:p w:rsidR="008D37A4" w:rsidRPr="008D37A4" w:rsidRDefault="008D37A4" w:rsidP="008D37A4">
      <w:pPr>
        <w:tabs>
          <w:tab w:val="left" w:pos="1440"/>
        </w:tabs>
        <w:overflowPunct/>
        <w:autoSpaceDE/>
        <w:autoSpaceDN/>
        <w:adjustRightInd/>
        <w:spacing w:before="0" w:line="240" w:lineRule="atLeast"/>
        <w:ind w:left="284" w:right="515"/>
        <w:textAlignment w:val="auto"/>
        <w:rPr>
          <w:sz w:val="20"/>
          <w:lang w:val="en-US"/>
        </w:rPr>
      </w:pPr>
    </w:p>
    <w:p w:rsidR="008D37A4" w:rsidRPr="008D37A4" w:rsidRDefault="008D37A4" w:rsidP="008D37A4">
      <w:pPr>
        <w:tabs>
          <w:tab w:val="left" w:pos="1440"/>
        </w:tabs>
        <w:overflowPunct/>
        <w:autoSpaceDE/>
        <w:autoSpaceDN/>
        <w:adjustRightInd/>
        <w:spacing w:before="0" w:line="240" w:lineRule="atLeast"/>
        <w:ind w:left="284" w:right="515"/>
        <w:textAlignment w:val="auto"/>
        <w:rPr>
          <w:sz w:val="20"/>
          <w:lang w:val="en-US"/>
        </w:rPr>
      </w:pPr>
    </w:p>
    <w:p w:rsidR="008D37A4" w:rsidRPr="008D37A4" w:rsidRDefault="008D37A4" w:rsidP="008D37A4">
      <w:pPr>
        <w:tabs>
          <w:tab w:val="left" w:pos="1440"/>
        </w:tabs>
        <w:overflowPunct/>
        <w:autoSpaceDE/>
        <w:autoSpaceDN/>
        <w:adjustRightInd/>
        <w:spacing w:before="0" w:line="240" w:lineRule="atLeast"/>
        <w:ind w:left="284" w:right="515"/>
        <w:textAlignment w:val="auto"/>
        <w:rPr>
          <w:sz w:val="20"/>
          <w:lang w:val="en-US"/>
        </w:rPr>
      </w:pPr>
      <w:r w:rsidRPr="008D37A4">
        <w:rPr>
          <w:i/>
          <w:sz w:val="20"/>
          <w:lang w:val="en-GB"/>
        </w:rPr>
        <w:t>Credit card to guarantee this reservation</w:t>
      </w:r>
      <w:r w:rsidRPr="008D37A4">
        <w:rPr>
          <w:sz w:val="20"/>
          <w:lang w:val="en-GB"/>
        </w:rPr>
        <w:t>:        AX/VISA/DINERS/</w:t>
      </w:r>
      <w:proofErr w:type="gramStart"/>
      <w:r w:rsidRPr="008D37A4">
        <w:rPr>
          <w:sz w:val="20"/>
          <w:lang w:val="en-GB"/>
        </w:rPr>
        <w:t>EC  (</w:t>
      </w:r>
      <w:proofErr w:type="gramEnd"/>
      <w:r w:rsidRPr="008D37A4">
        <w:rPr>
          <w:i/>
          <w:iCs/>
          <w:sz w:val="20"/>
          <w:lang w:val="en-GB"/>
        </w:rPr>
        <w:t>or</w:t>
      </w:r>
      <w:r w:rsidRPr="008D37A4">
        <w:rPr>
          <w:sz w:val="20"/>
          <w:lang w:val="en-GB"/>
        </w:rPr>
        <w:t xml:space="preserve"> </w:t>
      </w:r>
      <w:r w:rsidRPr="008D37A4">
        <w:rPr>
          <w:i/>
          <w:sz w:val="20"/>
          <w:lang w:val="en-US"/>
        </w:rPr>
        <w:t>other) -----------------------------------</w:t>
      </w:r>
    </w:p>
    <w:p w:rsidR="008D37A4" w:rsidRPr="008D37A4" w:rsidRDefault="008D37A4" w:rsidP="008D37A4">
      <w:pPr>
        <w:tabs>
          <w:tab w:val="left" w:pos="1440"/>
        </w:tabs>
        <w:overflowPunct/>
        <w:autoSpaceDE/>
        <w:autoSpaceDN/>
        <w:adjustRightInd/>
        <w:spacing w:before="0" w:line="240" w:lineRule="atLeast"/>
        <w:ind w:left="284" w:right="515"/>
        <w:textAlignment w:val="auto"/>
        <w:rPr>
          <w:sz w:val="20"/>
          <w:lang w:val="en-US"/>
        </w:rPr>
      </w:pPr>
    </w:p>
    <w:p w:rsidR="008D37A4" w:rsidRPr="008D37A4" w:rsidRDefault="008D37A4" w:rsidP="008D37A4">
      <w:pPr>
        <w:tabs>
          <w:tab w:val="left" w:pos="1440"/>
        </w:tabs>
        <w:overflowPunct/>
        <w:autoSpaceDE/>
        <w:autoSpaceDN/>
        <w:adjustRightInd/>
        <w:spacing w:before="0" w:line="240" w:lineRule="atLeast"/>
        <w:ind w:left="284" w:right="515"/>
        <w:textAlignment w:val="auto"/>
        <w:rPr>
          <w:sz w:val="20"/>
          <w:lang w:val="en-US"/>
        </w:rPr>
      </w:pPr>
    </w:p>
    <w:p w:rsidR="008D37A4" w:rsidRPr="008D37A4" w:rsidRDefault="008D37A4" w:rsidP="008D37A4">
      <w:pPr>
        <w:tabs>
          <w:tab w:val="left" w:pos="1440"/>
        </w:tabs>
        <w:overflowPunct/>
        <w:autoSpaceDE/>
        <w:autoSpaceDN/>
        <w:adjustRightInd/>
        <w:spacing w:before="0" w:line="240" w:lineRule="atLeast"/>
        <w:ind w:left="284" w:right="515"/>
        <w:textAlignment w:val="auto"/>
        <w:rPr>
          <w:sz w:val="20"/>
          <w:lang w:val="en-US"/>
        </w:rPr>
      </w:pPr>
      <w:r w:rsidRPr="008D37A4">
        <w:rPr>
          <w:i/>
          <w:iCs/>
          <w:sz w:val="20"/>
          <w:lang w:val="en-US"/>
        </w:rPr>
        <w:t xml:space="preserve">No. </w:t>
      </w:r>
      <w:r w:rsidRPr="008D37A4">
        <w:rPr>
          <w:sz w:val="20"/>
          <w:lang w:val="en-US"/>
        </w:rPr>
        <w:t xml:space="preserve">--------------------------------------------------------         </w:t>
      </w:r>
      <w:proofErr w:type="gramStart"/>
      <w:r w:rsidRPr="008D37A4">
        <w:rPr>
          <w:i/>
          <w:sz w:val="20"/>
          <w:lang w:val="en-US"/>
        </w:rPr>
        <w:t>valid</w:t>
      </w:r>
      <w:proofErr w:type="gramEnd"/>
      <w:r w:rsidRPr="008D37A4">
        <w:rPr>
          <w:i/>
          <w:sz w:val="20"/>
          <w:lang w:val="en-US"/>
        </w:rPr>
        <w:t xml:space="preserve"> until</w:t>
      </w:r>
      <w:r w:rsidRPr="008D37A4">
        <w:rPr>
          <w:sz w:val="20"/>
          <w:lang w:val="en-US"/>
        </w:rPr>
        <w:t xml:space="preserve">        ------------------------------------------------</w:t>
      </w:r>
    </w:p>
    <w:p w:rsidR="008D37A4" w:rsidRPr="008D37A4" w:rsidRDefault="008D37A4" w:rsidP="008D37A4">
      <w:pPr>
        <w:tabs>
          <w:tab w:val="left" w:pos="1440"/>
        </w:tabs>
        <w:overflowPunct/>
        <w:autoSpaceDE/>
        <w:autoSpaceDN/>
        <w:adjustRightInd/>
        <w:spacing w:before="0" w:line="240" w:lineRule="atLeast"/>
        <w:ind w:left="284" w:right="515"/>
        <w:textAlignment w:val="auto"/>
        <w:rPr>
          <w:sz w:val="20"/>
          <w:lang w:val="en-US"/>
        </w:rPr>
      </w:pPr>
    </w:p>
    <w:p w:rsidR="005C4456" w:rsidRPr="006E437A" w:rsidRDefault="008D37A4" w:rsidP="005C4456">
      <w:pPr>
        <w:pStyle w:val="LetterStart"/>
        <w:tabs>
          <w:tab w:val="clear" w:pos="1361"/>
          <w:tab w:val="clear" w:pos="1758"/>
          <w:tab w:val="clear" w:pos="2155"/>
          <w:tab w:val="clear" w:pos="2552"/>
          <w:tab w:val="center" w:pos="4962"/>
        </w:tabs>
        <w:spacing w:before="120"/>
        <w:ind w:left="0" w:firstLine="284"/>
        <w:rPr>
          <w:bCs/>
          <w:szCs w:val="24"/>
          <w:lang w:val="en-US"/>
        </w:rPr>
      </w:pPr>
      <w:r w:rsidRPr="008D37A4">
        <w:rPr>
          <w:i/>
          <w:sz w:val="20"/>
          <w:lang w:val="en-GB"/>
        </w:rPr>
        <w:t>Date</w:t>
      </w:r>
      <w:r w:rsidRPr="008D37A4">
        <w:rPr>
          <w:sz w:val="20"/>
          <w:lang w:val="en-GB"/>
        </w:rPr>
        <w:t xml:space="preserve"> ------------------------------------------------------      </w:t>
      </w:r>
      <w:r w:rsidRPr="008D37A4">
        <w:rPr>
          <w:i/>
          <w:sz w:val="20"/>
          <w:lang w:val="en-GB"/>
        </w:rPr>
        <w:t xml:space="preserve">Signature </w:t>
      </w:r>
      <w:r w:rsidRPr="008D37A4">
        <w:rPr>
          <w:sz w:val="20"/>
          <w:lang w:val="en-GB"/>
        </w:rPr>
        <w:t xml:space="preserve">       ---------------------------------------------------</w:t>
      </w:r>
    </w:p>
    <w:sectPr w:rsidR="005C4456" w:rsidRPr="006E437A" w:rsidSect="00173133">
      <w:type w:val="oddPage"/>
      <w:pgSz w:w="11907" w:h="16840" w:code="9"/>
      <w:pgMar w:top="1134" w:right="1089" w:bottom="1134" w:left="1089" w:header="567" w:footer="51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B13" w:rsidRDefault="00D12B13">
      <w:r>
        <w:separator/>
      </w:r>
    </w:p>
  </w:endnote>
  <w:endnote w:type="continuationSeparator" w:id="0">
    <w:p w:rsidR="00D12B13" w:rsidRDefault="00D12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CAA" w:rsidRPr="00D210B7" w:rsidRDefault="001B5CAA" w:rsidP="001B5CAA">
    <w:pPr>
      <w:pStyle w:val="Footer"/>
    </w:pPr>
    <w:r>
      <w:t>ITU-T\BUREAU\CIRC\279F</w:t>
    </w:r>
    <w:r w:rsidRPr="00C73F0D">
      <w:t>.</w:t>
    </w:r>
    <w:r>
      <w:t>DOC</w:t>
    </w:r>
  </w:p>
  <w:p w:rsidR="00173133" w:rsidRPr="001B5CAA" w:rsidRDefault="00173133" w:rsidP="001B5C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CAA" w:rsidRPr="00D210B7" w:rsidRDefault="001B5CAA" w:rsidP="001B5CAA">
    <w:pPr>
      <w:pStyle w:val="Footer"/>
    </w:pPr>
    <w:r>
      <w:t>ITU-T\BUREAU\CIRC\279F</w:t>
    </w:r>
    <w:r w:rsidRPr="00C73F0D">
      <w:t>.</w:t>
    </w:r>
    <w:r>
      <w:t>DOC</w:t>
    </w:r>
  </w:p>
  <w:p w:rsidR="00173133" w:rsidRDefault="00173133" w:rsidP="001B5CAA">
    <w:pPr>
      <w:pStyle w:val="Footer"/>
      <w:rPr>
        <w:sz w:val="16"/>
      </w:rPr>
    </w:pPr>
    <w:r>
      <w:rPr>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21"/>
      <w:gridCol w:w="2410"/>
      <w:gridCol w:w="2229"/>
    </w:tblGrid>
    <w:tr w:rsidR="00565DDB" w:rsidRPr="00027DDC" w:rsidTr="0022594F">
      <w:trPr>
        <w:cantSplit/>
      </w:trPr>
      <w:tc>
        <w:tcPr>
          <w:tcW w:w="1062" w:type="pct"/>
          <w:tcBorders>
            <w:top w:val="single" w:sz="6" w:space="0" w:color="auto"/>
          </w:tcBorders>
          <w:tcMar>
            <w:top w:w="57" w:type="dxa"/>
          </w:tcMar>
        </w:tcPr>
        <w:p w:rsidR="00565DDB" w:rsidRDefault="00565DDB" w:rsidP="0022594F">
          <w:pPr>
            <w:pStyle w:val="itu"/>
          </w:pPr>
          <w:r>
            <w:t>Place des Nations</w:t>
          </w:r>
        </w:p>
      </w:tc>
      <w:tc>
        <w:tcPr>
          <w:tcW w:w="1584" w:type="pct"/>
          <w:tcBorders>
            <w:top w:val="single" w:sz="6" w:space="0" w:color="auto"/>
          </w:tcBorders>
          <w:tcMar>
            <w:top w:w="57" w:type="dxa"/>
          </w:tcMar>
        </w:tcPr>
        <w:p w:rsidR="00565DDB" w:rsidRDefault="00565DDB" w:rsidP="0022594F">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565DDB" w:rsidRDefault="00565DDB" w:rsidP="0022594F">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565DDB" w:rsidRDefault="00565DDB" w:rsidP="0022594F">
          <w:pPr>
            <w:pStyle w:val="itu"/>
          </w:pPr>
          <w:r>
            <w:t>E-mail:</w:t>
          </w:r>
          <w:r>
            <w:tab/>
            <w:t>itumail@itu.int</w:t>
          </w:r>
        </w:p>
      </w:tc>
    </w:tr>
    <w:tr w:rsidR="00565DDB" w:rsidTr="0022594F">
      <w:trPr>
        <w:cantSplit/>
      </w:trPr>
      <w:tc>
        <w:tcPr>
          <w:tcW w:w="1062" w:type="pct"/>
        </w:tcPr>
        <w:p w:rsidR="00565DDB" w:rsidRDefault="00565DDB" w:rsidP="0022594F">
          <w:pPr>
            <w:pStyle w:val="itu"/>
          </w:pPr>
          <w:r>
            <w:t>CH-1211 Genève 20</w:t>
          </w:r>
        </w:p>
      </w:tc>
      <w:tc>
        <w:tcPr>
          <w:tcW w:w="1584" w:type="pct"/>
        </w:tcPr>
        <w:p w:rsidR="00565DDB" w:rsidRDefault="00565DDB" w:rsidP="0022594F">
          <w:pPr>
            <w:pStyle w:val="itu"/>
          </w:pPr>
          <w:proofErr w:type="spellStart"/>
          <w:r>
            <w:t>Téléfax</w:t>
          </w:r>
          <w:proofErr w:type="spellEnd"/>
          <w:r>
            <w:tab/>
            <w:t>Gr3:</w:t>
          </w:r>
          <w:r>
            <w:tab/>
            <w:t>+41 22 733 72 56</w:t>
          </w:r>
        </w:p>
      </w:tc>
      <w:tc>
        <w:tcPr>
          <w:tcW w:w="1223" w:type="pct"/>
        </w:tcPr>
        <w:p w:rsidR="00565DDB" w:rsidRDefault="00565DDB" w:rsidP="0022594F">
          <w:pPr>
            <w:pStyle w:val="itu"/>
          </w:pPr>
          <w:proofErr w:type="spellStart"/>
          <w:r>
            <w:t>Télégramme</w:t>
          </w:r>
          <w:proofErr w:type="spellEnd"/>
          <w:r>
            <w:t xml:space="preserve"> ITU GENEVE</w:t>
          </w:r>
        </w:p>
      </w:tc>
      <w:tc>
        <w:tcPr>
          <w:tcW w:w="1131" w:type="pct"/>
        </w:tcPr>
        <w:p w:rsidR="00565DDB" w:rsidRDefault="00565DDB" w:rsidP="0022594F">
          <w:pPr>
            <w:pStyle w:val="itu"/>
          </w:pPr>
          <w:r>
            <w:tab/>
            <w:t>www.itu.int</w:t>
          </w:r>
        </w:p>
      </w:tc>
    </w:tr>
    <w:tr w:rsidR="00565DDB" w:rsidTr="0022594F">
      <w:trPr>
        <w:cantSplit/>
      </w:trPr>
      <w:tc>
        <w:tcPr>
          <w:tcW w:w="1062" w:type="pct"/>
        </w:tcPr>
        <w:p w:rsidR="00565DDB" w:rsidRDefault="00565DDB" w:rsidP="0022594F">
          <w:pPr>
            <w:pStyle w:val="itu"/>
          </w:pPr>
          <w:r>
            <w:t>Suisse</w:t>
          </w:r>
        </w:p>
      </w:tc>
      <w:tc>
        <w:tcPr>
          <w:tcW w:w="1584" w:type="pct"/>
        </w:tcPr>
        <w:p w:rsidR="00565DDB" w:rsidRDefault="00565DDB" w:rsidP="0022594F">
          <w:pPr>
            <w:pStyle w:val="itu"/>
          </w:pPr>
          <w:r>
            <w:tab/>
            <w:t>Gr4:</w:t>
          </w:r>
          <w:r>
            <w:tab/>
            <w:t>+41 22 730 65 00</w:t>
          </w:r>
        </w:p>
      </w:tc>
      <w:tc>
        <w:tcPr>
          <w:tcW w:w="1223" w:type="pct"/>
        </w:tcPr>
        <w:p w:rsidR="00565DDB" w:rsidRDefault="00565DDB" w:rsidP="0022594F">
          <w:pPr>
            <w:pStyle w:val="itu"/>
          </w:pPr>
        </w:p>
      </w:tc>
      <w:tc>
        <w:tcPr>
          <w:tcW w:w="1131" w:type="pct"/>
        </w:tcPr>
        <w:p w:rsidR="00565DDB" w:rsidRDefault="00565DDB" w:rsidP="0022594F">
          <w:pPr>
            <w:pStyle w:val="itu"/>
          </w:pPr>
        </w:p>
      </w:tc>
    </w:tr>
  </w:tbl>
  <w:p w:rsidR="00565DDB" w:rsidRPr="006427A1" w:rsidRDefault="00565DDB" w:rsidP="006E3BE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CAA" w:rsidRPr="00D210B7" w:rsidRDefault="001B5CAA" w:rsidP="001B5CAA">
    <w:pPr>
      <w:pStyle w:val="Footer"/>
    </w:pPr>
    <w:r>
      <w:t>ITU-T\BUREAU\CIRC\279F</w:t>
    </w:r>
    <w:r w:rsidRPr="00C73F0D">
      <w:t>.</w:t>
    </w:r>
    <w:r>
      <w:t>DOC</w:t>
    </w:r>
  </w:p>
  <w:p w:rsidR="001B5CAA" w:rsidRDefault="001B5CAA" w:rsidP="001B5CAA">
    <w:pPr>
      <w:pStyle w:val="Footer"/>
    </w:pPr>
  </w:p>
  <w:p w:rsidR="00565DDB" w:rsidRPr="00173133" w:rsidRDefault="00565DDB" w:rsidP="0017313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DDB" w:rsidRPr="00C97DE9" w:rsidRDefault="00565DDB" w:rsidP="00FA2FBE">
    <w:pPr>
      <w:tabs>
        <w:tab w:val="left" w:pos="5670"/>
        <w:tab w:val="right" w:pos="9639"/>
        <w:tab w:val="right" w:pos="14601"/>
      </w:tabs>
      <w:spacing w:line="180" w:lineRule="auto"/>
      <w:rPr>
        <w:vanish/>
        <w:sz w:val="16"/>
        <w:szCs w:val="16"/>
      </w:rPr>
    </w:pPr>
    <w:r w:rsidRPr="00C97DE9">
      <w:rPr>
        <w:sz w:val="16"/>
        <w:szCs w:val="16"/>
        <w:lang w:val="fr-CH"/>
      </w:rPr>
      <w:t>ITU-T\BUREAU\CIRC\241</w:t>
    </w:r>
    <w:r>
      <w:rPr>
        <w:sz w:val="16"/>
        <w:szCs w:val="16"/>
        <w:lang w:val="fr-CH"/>
      </w:rPr>
      <w:t>F</w:t>
    </w:r>
    <w:r w:rsidRPr="00C97DE9">
      <w:rPr>
        <w:sz w:val="16"/>
        <w:szCs w:val="16"/>
        <w:lang w:val="fr-CH"/>
      </w:rPr>
      <w:t>.DOC</w:t>
    </w:r>
  </w:p>
  <w:p w:rsidR="00565DDB" w:rsidRPr="00FA2FBE" w:rsidRDefault="00565DDB" w:rsidP="00FA2FBE">
    <w:pPr>
      <w:pStyle w:val="Foo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B13" w:rsidRDefault="00D12B13">
      <w:r>
        <w:t>____________________</w:t>
      </w:r>
    </w:p>
  </w:footnote>
  <w:footnote w:type="continuationSeparator" w:id="0">
    <w:p w:rsidR="00D12B13" w:rsidRDefault="00D12B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8905276"/>
      <w:docPartObj>
        <w:docPartGallery w:val="Page Numbers (Top of Page)"/>
        <w:docPartUnique/>
      </w:docPartObj>
    </w:sdtPr>
    <w:sdtEndPr>
      <w:rPr>
        <w:noProof/>
      </w:rPr>
    </w:sdtEndPr>
    <w:sdtContent>
      <w:p w:rsidR="00173133" w:rsidRDefault="00643200">
        <w:pPr>
          <w:pStyle w:val="Header"/>
        </w:pPr>
        <w:r>
          <w:fldChar w:fldCharType="begin"/>
        </w:r>
        <w:r w:rsidR="00173133">
          <w:instrText xml:space="preserve"> PAGE   \* MERGEFORMAT </w:instrText>
        </w:r>
        <w:r>
          <w:fldChar w:fldCharType="separate"/>
        </w:r>
        <w:r w:rsidR="00242276">
          <w:rPr>
            <w:noProof/>
          </w:rPr>
          <w:t>2</w:t>
        </w:r>
        <w:r>
          <w:rPr>
            <w:noProof/>
          </w:rPr>
          <w:fldChar w:fldCharType="end"/>
        </w:r>
      </w:p>
    </w:sdtContent>
  </w:sdt>
  <w:p w:rsidR="00173133" w:rsidRDefault="001731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DDB" w:rsidRPr="00303D62" w:rsidRDefault="00565DDB">
    <w:pPr>
      <w:pStyle w:val="Header"/>
      <w:rPr>
        <w:sz w:val="18"/>
        <w:szCs w:val="18"/>
      </w:rPr>
    </w:pPr>
    <w:r w:rsidRPr="00303D62">
      <w:rPr>
        <w:sz w:val="18"/>
        <w:szCs w:val="18"/>
      </w:rPr>
      <w:t xml:space="preserve">- </w:t>
    </w:r>
    <w:r w:rsidR="00643200" w:rsidRPr="00303D62">
      <w:rPr>
        <w:rStyle w:val="PageNumber"/>
        <w:sz w:val="18"/>
        <w:szCs w:val="18"/>
      </w:rPr>
      <w:fldChar w:fldCharType="begin"/>
    </w:r>
    <w:r w:rsidRPr="00303D62">
      <w:rPr>
        <w:rStyle w:val="PageNumber"/>
        <w:sz w:val="18"/>
        <w:szCs w:val="18"/>
      </w:rPr>
      <w:instrText xml:space="preserve"> PAGE </w:instrText>
    </w:r>
    <w:r w:rsidR="00643200" w:rsidRPr="00303D62">
      <w:rPr>
        <w:rStyle w:val="PageNumber"/>
        <w:sz w:val="18"/>
        <w:szCs w:val="18"/>
      </w:rPr>
      <w:fldChar w:fldCharType="separate"/>
    </w:r>
    <w:r w:rsidR="00242276">
      <w:rPr>
        <w:rStyle w:val="PageNumber"/>
        <w:noProof/>
        <w:sz w:val="18"/>
        <w:szCs w:val="18"/>
      </w:rPr>
      <w:t>3</w:t>
    </w:r>
    <w:r w:rsidR="00643200" w:rsidRPr="00303D62">
      <w:rPr>
        <w:rStyle w:val="PageNumber"/>
        <w:sz w:val="18"/>
        <w:szCs w:val="18"/>
      </w:rPr>
      <w:fldChar w:fldCharType="end"/>
    </w:r>
    <w:r w:rsidRPr="00303D62">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0497084"/>
      <w:docPartObj>
        <w:docPartGallery w:val="Page Numbers (Top of Page)"/>
        <w:docPartUnique/>
      </w:docPartObj>
    </w:sdtPr>
    <w:sdtEndPr>
      <w:rPr>
        <w:noProof/>
      </w:rPr>
    </w:sdtEndPr>
    <w:sdtContent>
      <w:p w:rsidR="00173133" w:rsidRDefault="00643200">
        <w:pPr>
          <w:pStyle w:val="Header"/>
        </w:pPr>
        <w:r>
          <w:fldChar w:fldCharType="begin"/>
        </w:r>
        <w:r w:rsidR="00173133">
          <w:instrText xml:space="preserve"> PAGE   \* MERGEFORMAT </w:instrText>
        </w:r>
        <w:r>
          <w:fldChar w:fldCharType="separate"/>
        </w:r>
        <w:r w:rsidR="00242276">
          <w:rPr>
            <w:noProof/>
          </w:rPr>
          <w:t>4</w:t>
        </w:r>
        <w:r>
          <w:rPr>
            <w:noProof/>
          </w:rPr>
          <w:fldChar w:fldCharType="end"/>
        </w:r>
      </w:p>
    </w:sdtContent>
  </w:sdt>
  <w:p w:rsidR="00173133" w:rsidRDefault="0017313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DDB" w:rsidRPr="002C4472" w:rsidRDefault="00643200">
    <w:pPr>
      <w:pStyle w:val="Header"/>
      <w:rPr>
        <w:sz w:val="18"/>
        <w:szCs w:val="18"/>
      </w:rPr>
    </w:pPr>
    <w:r w:rsidRPr="002C4472">
      <w:rPr>
        <w:sz w:val="18"/>
        <w:szCs w:val="18"/>
      </w:rPr>
      <w:fldChar w:fldCharType="begin"/>
    </w:r>
    <w:r w:rsidR="00565DDB" w:rsidRPr="002C4472">
      <w:rPr>
        <w:sz w:val="18"/>
        <w:szCs w:val="18"/>
      </w:rPr>
      <w:instrText xml:space="preserve"> PAGE   \* MERGEFORMAT </w:instrText>
    </w:r>
    <w:r w:rsidRPr="002C4472">
      <w:rPr>
        <w:sz w:val="18"/>
        <w:szCs w:val="18"/>
      </w:rPr>
      <w:fldChar w:fldCharType="separate"/>
    </w:r>
    <w:r w:rsidR="00242276">
      <w:rPr>
        <w:noProof/>
        <w:sz w:val="18"/>
        <w:szCs w:val="18"/>
      </w:rPr>
      <w:t>7</w:t>
    </w:r>
    <w:r w:rsidRPr="002C4472">
      <w:rPr>
        <w:noProof/>
        <w:sz w:val="18"/>
        <w:szCs w:val="18"/>
      </w:rPr>
      <w:fldChar w:fldCharType="end"/>
    </w:r>
  </w:p>
  <w:p w:rsidR="00565DDB" w:rsidRPr="002C4472" w:rsidRDefault="00565DDB">
    <w:pPr>
      <w:pStyle w:val="Header"/>
      <w:rPr>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DDB" w:rsidRPr="006427A1" w:rsidRDefault="00565DDB" w:rsidP="000D23E0">
    <w:pPr>
      <w:pStyle w:val="Header"/>
      <w:rPr>
        <w:sz w:val="18"/>
        <w:szCs w:val="18"/>
      </w:rPr>
    </w:pPr>
    <w:r w:rsidRPr="00303D62">
      <w:rPr>
        <w:sz w:val="18"/>
        <w:szCs w:val="18"/>
      </w:rPr>
      <w:t xml:space="preserve">- </w:t>
    </w:r>
    <w:r w:rsidR="00643200" w:rsidRPr="00303D62">
      <w:rPr>
        <w:rStyle w:val="PageNumber"/>
        <w:sz w:val="18"/>
        <w:szCs w:val="18"/>
      </w:rPr>
      <w:fldChar w:fldCharType="begin"/>
    </w:r>
    <w:r w:rsidRPr="00303D62">
      <w:rPr>
        <w:rStyle w:val="PageNumber"/>
        <w:sz w:val="18"/>
        <w:szCs w:val="18"/>
      </w:rPr>
      <w:instrText xml:space="preserve"> PAGE </w:instrText>
    </w:r>
    <w:r w:rsidR="00643200" w:rsidRPr="00303D62">
      <w:rPr>
        <w:rStyle w:val="PageNumber"/>
        <w:sz w:val="18"/>
        <w:szCs w:val="18"/>
      </w:rPr>
      <w:fldChar w:fldCharType="separate"/>
    </w:r>
    <w:r w:rsidR="00CE7E98">
      <w:rPr>
        <w:rStyle w:val="PageNumber"/>
        <w:noProof/>
        <w:sz w:val="18"/>
        <w:szCs w:val="18"/>
      </w:rPr>
      <w:t>3</w:t>
    </w:r>
    <w:r w:rsidR="00643200"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60392579"/>
    <w:multiLevelType w:val="multilevel"/>
    <w:tmpl w:val="A39C25B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8059C4"/>
    <w:multiLevelType w:val="multilevel"/>
    <w:tmpl w:val="073026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ADD"/>
    <w:rsid w:val="000039EE"/>
    <w:rsid w:val="00005622"/>
    <w:rsid w:val="00020CA9"/>
    <w:rsid w:val="0002519E"/>
    <w:rsid w:val="00027DDC"/>
    <w:rsid w:val="00027E0B"/>
    <w:rsid w:val="00035B43"/>
    <w:rsid w:val="00042EB2"/>
    <w:rsid w:val="00055857"/>
    <w:rsid w:val="000758B3"/>
    <w:rsid w:val="000B0D96"/>
    <w:rsid w:val="000B10D8"/>
    <w:rsid w:val="000B2501"/>
    <w:rsid w:val="000B59D8"/>
    <w:rsid w:val="000C56BE"/>
    <w:rsid w:val="000D23E0"/>
    <w:rsid w:val="001026FD"/>
    <w:rsid w:val="00115DD7"/>
    <w:rsid w:val="00117385"/>
    <w:rsid w:val="00167472"/>
    <w:rsid w:val="00167F92"/>
    <w:rsid w:val="00173133"/>
    <w:rsid w:val="00173738"/>
    <w:rsid w:val="001A07F4"/>
    <w:rsid w:val="001B5CAA"/>
    <w:rsid w:val="001B79A3"/>
    <w:rsid w:val="001D1A6E"/>
    <w:rsid w:val="002152A3"/>
    <w:rsid w:val="00217777"/>
    <w:rsid w:val="0022594F"/>
    <w:rsid w:val="00242276"/>
    <w:rsid w:val="002702E4"/>
    <w:rsid w:val="00292714"/>
    <w:rsid w:val="002C4472"/>
    <w:rsid w:val="002D6ECE"/>
    <w:rsid w:val="00302B72"/>
    <w:rsid w:val="00311AC8"/>
    <w:rsid w:val="00332208"/>
    <w:rsid w:val="00333A80"/>
    <w:rsid w:val="00351FAB"/>
    <w:rsid w:val="00364313"/>
    <w:rsid w:val="00364E95"/>
    <w:rsid w:val="00372875"/>
    <w:rsid w:val="003731EF"/>
    <w:rsid w:val="003B1E80"/>
    <w:rsid w:val="003B66E8"/>
    <w:rsid w:val="003F628B"/>
    <w:rsid w:val="004033F1"/>
    <w:rsid w:val="00414B0C"/>
    <w:rsid w:val="004257AC"/>
    <w:rsid w:val="0043711B"/>
    <w:rsid w:val="0045348B"/>
    <w:rsid w:val="004645B5"/>
    <w:rsid w:val="004B732E"/>
    <w:rsid w:val="004D51F4"/>
    <w:rsid w:val="004D64E0"/>
    <w:rsid w:val="0051210D"/>
    <w:rsid w:val="005136D2"/>
    <w:rsid w:val="00517A03"/>
    <w:rsid w:val="005459C3"/>
    <w:rsid w:val="00565DDB"/>
    <w:rsid w:val="005711E8"/>
    <w:rsid w:val="005A3DD9"/>
    <w:rsid w:val="005B1DFC"/>
    <w:rsid w:val="005C4456"/>
    <w:rsid w:val="00601682"/>
    <w:rsid w:val="006333F7"/>
    <w:rsid w:val="00636042"/>
    <w:rsid w:val="006427A1"/>
    <w:rsid w:val="00643200"/>
    <w:rsid w:val="00644741"/>
    <w:rsid w:val="006508EF"/>
    <w:rsid w:val="00670633"/>
    <w:rsid w:val="00681E50"/>
    <w:rsid w:val="00683DF2"/>
    <w:rsid w:val="00690F0E"/>
    <w:rsid w:val="00691AF1"/>
    <w:rsid w:val="006A6FFE"/>
    <w:rsid w:val="006C5A91"/>
    <w:rsid w:val="006C78AF"/>
    <w:rsid w:val="006D6FD0"/>
    <w:rsid w:val="006E3BE9"/>
    <w:rsid w:val="006E437A"/>
    <w:rsid w:val="006F4EA2"/>
    <w:rsid w:val="00716BBC"/>
    <w:rsid w:val="007321BC"/>
    <w:rsid w:val="007461B7"/>
    <w:rsid w:val="00760063"/>
    <w:rsid w:val="00775E4B"/>
    <w:rsid w:val="0079553B"/>
    <w:rsid w:val="007A17B0"/>
    <w:rsid w:val="007A40FE"/>
    <w:rsid w:val="007B003D"/>
    <w:rsid w:val="007D4F91"/>
    <w:rsid w:val="00810105"/>
    <w:rsid w:val="008157E0"/>
    <w:rsid w:val="00854E1D"/>
    <w:rsid w:val="00887FA6"/>
    <w:rsid w:val="008C4397"/>
    <w:rsid w:val="008C465A"/>
    <w:rsid w:val="008D37A4"/>
    <w:rsid w:val="008D4DD5"/>
    <w:rsid w:val="008D79D4"/>
    <w:rsid w:val="008F2C9B"/>
    <w:rsid w:val="00923CD6"/>
    <w:rsid w:val="00935AA8"/>
    <w:rsid w:val="00962038"/>
    <w:rsid w:val="00971C9A"/>
    <w:rsid w:val="00997900"/>
    <w:rsid w:val="009D51FA"/>
    <w:rsid w:val="009E4F96"/>
    <w:rsid w:val="009F1E23"/>
    <w:rsid w:val="00A15179"/>
    <w:rsid w:val="00A22F30"/>
    <w:rsid w:val="00A465BA"/>
    <w:rsid w:val="00A51537"/>
    <w:rsid w:val="00A5280F"/>
    <w:rsid w:val="00A569A8"/>
    <w:rsid w:val="00A60FC1"/>
    <w:rsid w:val="00A97C37"/>
    <w:rsid w:val="00AA2389"/>
    <w:rsid w:val="00AC37B5"/>
    <w:rsid w:val="00AC452A"/>
    <w:rsid w:val="00AD752F"/>
    <w:rsid w:val="00AF708F"/>
    <w:rsid w:val="00B27B41"/>
    <w:rsid w:val="00B72E6C"/>
    <w:rsid w:val="00B74E3D"/>
    <w:rsid w:val="00B8573E"/>
    <w:rsid w:val="00B9033A"/>
    <w:rsid w:val="00BB24C0"/>
    <w:rsid w:val="00BF4540"/>
    <w:rsid w:val="00C0661D"/>
    <w:rsid w:val="00C26F2E"/>
    <w:rsid w:val="00C45376"/>
    <w:rsid w:val="00C861A5"/>
    <w:rsid w:val="00C86CF0"/>
    <w:rsid w:val="00C9028F"/>
    <w:rsid w:val="00C95ADD"/>
    <w:rsid w:val="00CA0416"/>
    <w:rsid w:val="00CB1125"/>
    <w:rsid w:val="00CC4ACF"/>
    <w:rsid w:val="00CD042E"/>
    <w:rsid w:val="00CE0FD3"/>
    <w:rsid w:val="00CE4F4B"/>
    <w:rsid w:val="00CE7E98"/>
    <w:rsid w:val="00CF2560"/>
    <w:rsid w:val="00CF5B46"/>
    <w:rsid w:val="00D02BFC"/>
    <w:rsid w:val="00D12B13"/>
    <w:rsid w:val="00D17A30"/>
    <w:rsid w:val="00D46B68"/>
    <w:rsid w:val="00D542A5"/>
    <w:rsid w:val="00DA58C5"/>
    <w:rsid w:val="00DC3D47"/>
    <w:rsid w:val="00DC4A71"/>
    <w:rsid w:val="00DD77DA"/>
    <w:rsid w:val="00E0257C"/>
    <w:rsid w:val="00E06C61"/>
    <w:rsid w:val="00E1157E"/>
    <w:rsid w:val="00E13DB3"/>
    <w:rsid w:val="00E2408B"/>
    <w:rsid w:val="00E555E0"/>
    <w:rsid w:val="00E6652B"/>
    <w:rsid w:val="00E72AE1"/>
    <w:rsid w:val="00EB7F87"/>
    <w:rsid w:val="00ED6A7A"/>
    <w:rsid w:val="00F346CE"/>
    <w:rsid w:val="00F34F98"/>
    <w:rsid w:val="00F40540"/>
    <w:rsid w:val="00F72216"/>
    <w:rsid w:val="00F9451D"/>
    <w:rsid w:val="00FA2FBE"/>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5DD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565DDB"/>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65DDB"/>
    <w:pPr>
      <w:spacing w:before="320"/>
      <w:outlineLvl w:val="1"/>
    </w:pPr>
  </w:style>
  <w:style w:type="paragraph" w:styleId="Heading3">
    <w:name w:val="heading 3"/>
    <w:basedOn w:val="Heading1"/>
    <w:next w:val="Normal"/>
    <w:qFormat/>
    <w:rsid w:val="00565DDB"/>
    <w:pPr>
      <w:spacing w:before="200"/>
      <w:outlineLvl w:val="2"/>
    </w:pPr>
  </w:style>
  <w:style w:type="paragraph" w:styleId="Heading4">
    <w:name w:val="heading 4"/>
    <w:basedOn w:val="Heading3"/>
    <w:next w:val="Normal"/>
    <w:qFormat/>
    <w:rsid w:val="00565DDB"/>
    <w:pPr>
      <w:tabs>
        <w:tab w:val="clear" w:pos="794"/>
        <w:tab w:val="left" w:pos="1191"/>
      </w:tabs>
      <w:ind w:left="993" w:hanging="993"/>
      <w:outlineLvl w:val="3"/>
    </w:pPr>
  </w:style>
  <w:style w:type="paragraph" w:styleId="Heading5">
    <w:name w:val="heading 5"/>
    <w:basedOn w:val="Heading3"/>
    <w:next w:val="Normal"/>
    <w:qFormat/>
    <w:rsid w:val="00565DDB"/>
    <w:pPr>
      <w:tabs>
        <w:tab w:val="clear" w:pos="794"/>
        <w:tab w:val="left" w:pos="1191"/>
      </w:tabs>
      <w:outlineLvl w:val="4"/>
    </w:pPr>
  </w:style>
  <w:style w:type="paragraph" w:styleId="Heading6">
    <w:name w:val="heading 6"/>
    <w:basedOn w:val="Heading3"/>
    <w:next w:val="Normal"/>
    <w:qFormat/>
    <w:rsid w:val="00565DDB"/>
    <w:pPr>
      <w:tabs>
        <w:tab w:val="clear" w:pos="794"/>
        <w:tab w:val="left" w:pos="1191"/>
      </w:tabs>
      <w:outlineLvl w:val="5"/>
    </w:pPr>
  </w:style>
  <w:style w:type="paragraph" w:styleId="Heading7">
    <w:name w:val="heading 7"/>
    <w:basedOn w:val="Heading3"/>
    <w:next w:val="Normal"/>
    <w:qFormat/>
    <w:rsid w:val="00565DDB"/>
    <w:pPr>
      <w:tabs>
        <w:tab w:val="clear" w:pos="794"/>
        <w:tab w:val="left" w:pos="1191"/>
      </w:tabs>
      <w:outlineLvl w:val="6"/>
    </w:pPr>
  </w:style>
  <w:style w:type="paragraph" w:styleId="Heading8">
    <w:name w:val="heading 8"/>
    <w:basedOn w:val="Heading3"/>
    <w:next w:val="Normal"/>
    <w:qFormat/>
    <w:rsid w:val="00565DDB"/>
    <w:pPr>
      <w:tabs>
        <w:tab w:val="clear" w:pos="794"/>
        <w:tab w:val="left" w:pos="1191"/>
      </w:tabs>
      <w:outlineLvl w:val="7"/>
    </w:pPr>
  </w:style>
  <w:style w:type="paragraph" w:styleId="Heading9">
    <w:name w:val="heading 9"/>
    <w:basedOn w:val="Heading3"/>
    <w:next w:val="Normal"/>
    <w:qFormat/>
    <w:rsid w:val="00565DDB"/>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565DDB"/>
  </w:style>
  <w:style w:type="paragraph" w:styleId="TOC7">
    <w:name w:val="toc 7"/>
    <w:basedOn w:val="TOC3"/>
    <w:semiHidden/>
    <w:rsid w:val="00565DDB"/>
  </w:style>
  <w:style w:type="paragraph" w:styleId="TOC6">
    <w:name w:val="toc 6"/>
    <w:basedOn w:val="TOC3"/>
    <w:semiHidden/>
    <w:rsid w:val="00565DDB"/>
  </w:style>
  <w:style w:type="paragraph" w:styleId="TOC5">
    <w:name w:val="toc 5"/>
    <w:basedOn w:val="TOC3"/>
    <w:semiHidden/>
    <w:rsid w:val="00565DDB"/>
  </w:style>
  <w:style w:type="paragraph" w:styleId="TOC4">
    <w:name w:val="toc 4"/>
    <w:basedOn w:val="TOC3"/>
    <w:semiHidden/>
    <w:rsid w:val="00565DDB"/>
  </w:style>
  <w:style w:type="paragraph" w:styleId="TOC3">
    <w:name w:val="toc 3"/>
    <w:basedOn w:val="TOC2"/>
    <w:semiHidden/>
    <w:rsid w:val="00565DDB"/>
    <w:pPr>
      <w:spacing w:before="80"/>
    </w:pPr>
  </w:style>
  <w:style w:type="paragraph" w:styleId="TOC2">
    <w:name w:val="toc 2"/>
    <w:basedOn w:val="TOC1"/>
    <w:semiHidden/>
    <w:rsid w:val="00565DDB"/>
    <w:pPr>
      <w:spacing w:before="120"/>
    </w:pPr>
  </w:style>
  <w:style w:type="paragraph" w:styleId="TOC1">
    <w:name w:val="toc 1"/>
    <w:basedOn w:val="Normal"/>
    <w:semiHidden/>
    <w:rsid w:val="00565DDB"/>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65DDB"/>
    <w:pPr>
      <w:ind w:left="1698"/>
    </w:pPr>
  </w:style>
  <w:style w:type="paragraph" w:styleId="Index6">
    <w:name w:val="index 6"/>
    <w:basedOn w:val="Normal"/>
    <w:next w:val="Normal"/>
    <w:semiHidden/>
    <w:rsid w:val="00565DDB"/>
    <w:pPr>
      <w:ind w:left="1415"/>
    </w:pPr>
  </w:style>
  <w:style w:type="paragraph" w:styleId="Index5">
    <w:name w:val="index 5"/>
    <w:basedOn w:val="Normal"/>
    <w:next w:val="Normal"/>
    <w:semiHidden/>
    <w:rsid w:val="00565DDB"/>
    <w:pPr>
      <w:ind w:left="1132"/>
    </w:pPr>
  </w:style>
  <w:style w:type="paragraph" w:styleId="Index4">
    <w:name w:val="index 4"/>
    <w:basedOn w:val="Normal"/>
    <w:next w:val="Normal"/>
    <w:semiHidden/>
    <w:rsid w:val="00565DDB"/>
    <w:pPr>
      <w:ind w:left="849"/>
    </w:pPr>
  </w:style>
  <w:style w:type="paragraph" w:styleId="Index3">
    <w:name w:val="index 3"/>
    <w:basedOn w:val="Normal"/>
    <w:next w:val="Normal"/>
    <w:semiHidden/>
    <w:rsid w:val="00565DDB"/>
    <w:pPr>
      <w:ind w:left="566"/>
    </w:pPr>
  </w:style>
  <w:style w:type="paragraph" w:styleId="Index2">
    <w:name w:val="index 2"/>
    <w:basedOn w:val="Normal"/>
    <w:next w:val="Normal"/>
    <w:semiHidden/>
    <w:rsid w:val="00565DDB"/>
    <w:pPr>
      <w:ind w:left="283"/>
    </w:pPr>
  </w:style>
  <w:style w:type="paragraph" w:styleId="Index1">
    <w:name w:val="index 1"/>
    <w:basedOn w:val="Normal"/>
    <w:next w:val="Normal"/>
    <w:semiHidden/>
    <w:rsid w:val="00565DDB"/>
  </w:style>
  <w:style w:type="character" w:styleId="LineNumber">
    <w:name w:val="line number"/>
    <w:basedOn w:val="DefaultParagraphFont"/>
    <w:rsid w:val="00565DDB"/>
  </w:style>
  <w:style w:type="paragraph" w:styleId="IndexHeading">
    <w:name w:val="index heading"/>
    <w:basedOn w:val="Normal"/>
    <w:next w:val="Index1"/>
    <w:semiHidden/>
    <w:rsid w:val="00565DDB"/>
  </w:style>
  <w:style w:type="paragraph" w:styleId="Footer">
    <w:name w:val="footer"/>
    <w:basedOn w:val="Normal"/>
    <w:link w:val="FooterChar"/>
    <w:uiPriority w:val="99"/>
    <w:rsid w:val="00565DDB"/>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565DDB"/>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565DDB"/>
    <w:rPr>
      <w:position w:val="6"/>
      <w:sz w:val="16"/>
    </w:rPr>
  </w:style>
  <w:style w:type="paragraph" w:styleId="FootnoteText">
    <w:name w:val="footnote text"/>
    <w:basedOn w:val="Normal"/>
    <w:semiHidden/>
    <w:rsid w:val="00565DDB"/>
    <w:pPr>
      <w:keepLines/>
      <w:tabs>
        <w:tab w:val="left" w:pos="256"/>
      </w:tabs>
      <w:ind w:left="256" w:hanging="256"/>
    </w:pPr>
  </w:style>
  <w:style w:type="paragraph" w:styleId="NormalIndent">
    <w:name w:val="Normal Indent"/>
    <w:basedOn w:val="Normal"/>
    <w:rsid w:val="00565DDB"/>
    <w:pPr>
      <w:ind w:left="794"/>
    </w:pPr>
  </w:style>
  <w:style w:type="paragraph" w:customStyle="1" w:styleId="TableLegend">
    <w:name w:val="Table_Legend"/>
    <w:basedOn w:val="TableText"/>
    <w:rsid w:val="00565DDB"/>
    <w:pPr>
      <w:spacing w:before="120"/>
    </w:pPr>
  </w:style>
  <w:style w:type="paragraph" w:customStyle="1" w:styleId="TableText">
    <w:name w:val="Table_Text"/>
    <w:basedOn w:val="Normal"/>
    <w:rsid w:val="00565D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65DDB"/>
    <w:pPr>
      <w:keepLines/>
      <w:spacing w:before="0"/>
    </w:pPr>
    <w:rPr>
      <w:b/>
      <w:caps w:val="0"/>
    </w:rPr>
  </w:style>
  <w:style w:type="paragraph" w:customStyle="1" w:styleId="Table">
    <w:name w:val="Table_#"/>
    <w:basedOn w:val="Normal"/>
    <w:next w:val="TableTitle"/>
    <w:rsid w:val="00565DDB"/>
    <w:pPr>
      <w:keepNext/>
      <w:spacing w:before="560" w:after="120"/>
      <w:jc w:val="center"/>
    </w:pPr>
    <w:rPr>
      <w:caps/>
    </w:rPr>
  </w:style>
  <w:style w:type="paragraph" w:customStyle="1" w:styleId="enumlev1">
    <w:name w:val="enumlev1"/>
    <w:basedOn w:val="Normal"/>
    <w:rsid w:val="00565DDB"/>
    <w:pPr>
      <w:spacing w:before="80"/>
      <w:ind w:left="794" w:hanging="794"/>
    </w:pPr>
  </w:style>
  <w:style w:type="paragraph" w:customStyle="1" w:styleId="enumlev2">
    <w:name w:val="enumlev2"/>
    <w:basedOn w:val="enumlev1"/>
    <w:rsid w:val="00565DDB"/>
    <w:pPr>
      <w:ind w:left="1191" w:hanging="397"/>
    </w:pPr>
  </w:style>
  <w:style w:type="paragraph" w:customStyle="1" w:styleId="enumlev3">
    <w:name w:val="enumlev3"/>
    <w:basedOn w:val="enumlev2"/>
    <w:rsid w:val="00565DDB"/>
    <w:pPr>
      <w:ind w:left="1588"/>
    </w:pPr>
  </w:style>
  <w:style w:type="paragraph" w:customStyle="1" w:styleId="TableHead">
    <w:name w:val="Table_Head"/>
    <w:basedOn w:val="TableText"/>
    <w:rsid w:val="00565DDB"/>
    <w:pPr>
      <w:keepNext/>
      <w:spacing w:before="80" w:after="80"/>
      <w:jc w:val="center"/>
    </w:pPr>
    <w:rPr>
      <w:b/>
    </w:rPr>
  </w:style>
  <w:style w:type="paragraph" w:customStyle="1" w:styleId="FigureLegend">
    <w:name w:val="Figure_Legend"/>
    <w:basedOn w:val="Normal"/>
    <w:rsid w:val="00565DDB"/>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65DDB"/>
    <w:pPr>
      <w:spacing w:before="480"/>
    </w:pPr>
  </w:style>
  <w:style w:type="paragraph" w:customStyle="1" w:styleId="FigureTitle">
    <w:name w:val="Figure_Title"/>
    <w:basedOn w:val="TableTitle"/>
    <w:next w:val="Normal"/>
    <w:rsid w:val="00565DDB"/>
    <w:pPr>
      <w:keepNext w:val="0"/>
      <w:spacing w:after="480"/>
    </w:pPr>
  </w:style>
  <w:style w:type="paragraph" w:customStyle="1" w:styleId="Annex">
    <w:name w:val="Annex_#"/>
    <w:basedOn w:val="Normal"/>
    <w:next w:val="AnnexRef"/>
    <w:rsid w:val="00565DDB"/>
    <w:pPr>
      <w:keepNext/>
      <w:keepLines/>
      <w:spacing w:before="480" w:after="80"/>
      <w:jc w:val="center"/>
    </w:pPr>
    <w:rPr>
      <w:caps/>
    </w:rPr>
  </w:style>
  <w:style w:type="paragraph" w:customStyle="1" w:styleId="AnnexRef">
    <w:name w:val="Annex_Ref"/>
    <w:basedOn w:val="Normal"/>
    <w:next w:val="AnnexTitle"/>
    <w:rsid w:val="00565DDB"/>
    <w:pPr>
      <w:keepNext/>
      <w:keepLines/>
      <w:jc w:val="center"/>
    </w:pPr>
  </w:style>
  <w:style w:type="paragraph" w:customStyle="1" w:styleId="AnnexTitle">
    <w:name w:val="Annex_Title"/>
    <w:basedOn w:val="Normal"/>
    <w:next w:val="Normal"/>
    <w:rsid w:val="00565DDB"/>
    <w:pPr>
      <w:keepNext/>
      <w:keepLines/>
      <w:spacing w:before="240" w:after="280"/>
      <w:jc w:val="center"/>
    </w:pPr>
    <w:rPr>
      <w:b/>
    </w:rPr>
  </w:style>
  <w:style w:type="paragraph" w:customStyle="1" w:styleId="Appendix">
    <w:name w:val="Appendix_#"/>
    <w:basedOn w:val="Annex"/>
    <w:next w:val="AppendixRef"/>
    <w:rsid w:val="00565DDB"/>
  </w:style>
  <w:style w:type="paragraph" w:customStyle="1" w:styleId="AppendixRef">
    <w:name w:val="Appendix_Ref"/>
    <w:basedOn w:val="AnnexRef"/>
    <w:next w:val="AppendixTitle"/>
    <w:rsid w:val="00565DDB"/>
  </w:style>
  <w:style w:type="paragraph" w:customStyle="1" w:styleId="AppendixTitle">
    <w:name w:val="Appendix_Title"/>
    <w:basedOn w:val="AnnexTitle"/>
    <w:next w:val="Normal"/>
    <w:rsid w:val="00565DDB"/>
  </w:style>
  <w:style w:type="paragraph" w:customStyle="1" w:styleId="RefTitle">
    <w:name w:val="Ref_Title"/>
    <w:basedOn w:val="Normal"/>
    <w:next w:val="RefText"/>
    <w:rsid w:val="00565DDB"/>
    <w:pPr>
      <w:spacing w:before="480"/>
      <w:jc w:val="center"/>
    </w:pPr>
    <w:rPr>
      <w:caps/>
    </w:rPr>
  </w:style>
  <w:style w:type="paragraph" w:customStyle="1" w:styleId="RefText">
    <w:name w:val="Ref_Text"/>
    <w:basedOn w:val="Normal"/>
    <w:rsid w:val="00565DDB"/>
    <w:pPr>
      <w:ind w:left="794" w:hanging="794"/>
    </w:pPr>
  </w:style>
  <w:style w:type="paragraph" w:customStyle="1" w:styleId="Equation">
    <w:name w:val="Equation"/>
    <w:basedOn w:val="Normal"/>
    <w:rsid w:val="00565DDB"/>
    <w:pPr>
      <w:tabs>
        <w:tab w:val="clear" w:pos="1191"/>
        <w:tab w:val="clear" w:pos="1588"/>
        <w:tab w:val="clear" w:pos="1985"/>
        <w:tab w:val="center" w:pos="4876"/>
        <w:tab w:val="right" w:pos="9752"/>
      </w:tabs>
    </w:pPr>
  </w:style>
  <w:style w:type="paragraph" w:customStyle="1" w:styleId="Head">
    <w:name w:val="Head"/>
    <w:basedOn w:val="Normal"/>
    <w:rsid w:val="00565DDB"/>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65DDB"/>
    <w:pPr>
      <w:keepNext/>
      <w:keepLines/>
      <w:spacing w:before="240"/>
      <w:jc w:val="center"/>
    </w:pPr>
    <w:rPr>
      <w:b/>
      <w:caps/>
    </w:rPr>
  </w:style>
  <w:style w:type="paragraph" w:customStyle="1" w:styleId="Normalaftertitle">
    <w:name w:val="Normal after title"/>
    <w:basedOn w:val="Normal"/>
    <w:next w:val="Normal"/>
    <w:rsid w:val="00565DDB"/>
    <w:pPr>
      <w:spacing w:before="320"/>
    </w:pPr>
  </w:style>
  <w:style w:type="paragraph" w:customStyle="1" w:styleId="call">
    <w:name w:val="call"/>
    <w:basedOn w:val="Normal"/>
    <w:next w:val="Normal"/>
    <w:rsid w:val="00565DDB"/>
    <w:pPr>
      <w:keepNext/>
      <w:keepLines/>
      <w:spacing w:before="160"/>
      <w:ind w:left="794"/>
    </w:pPr>
    <w:rPr>
      <w:i/>
    </w:rPr>
  </w:style>
  <w:style w:type="paragraph" w:customStyle="1" w:styleId="Rec">
    <w:name w:val="Rec_#"/>
    <w:basedOn w:val="Normal"/>
    <w:next w:val="RecTitle"/>
    <w:rsid w:val="00565DDB"/>
    <w:pPr>
      <w:keepNext/>
      <w:keepLines/>
      <w:spacing w:before="480"/>
      <w:jc w:val="center"/>
    </w:pPr>
    <w:rPr>
      <w:caps/>
    </w:rPr>
  </w:style>
  <w:style w:type="paragraph" w:customStyle="1" w:styleId="toc0">
    <w:name w:val="toc 0"/>
    <w:basedOn w:val="Normal"/>
    <w:next w:val="TOC1"/>
    <w:rsid w:val="00565DDB"/>
    <w:pPr>
      <w:tabs>
        <w:tab w:val="clear" w:pos="794"/>
        <w:tab w:val="clear" w:pos="1191"/>
        <w:tab w:val="clear" w:pos="1588"/>
        <w:tab w:val="clear" w:pos="1985"/>
        <w:tab w:val="right" w:pos="9781"/>
      </w:tabs>
    </w:pPr>
    <w:rPr>
      <w:b/>
    </w:rPr>
  </w:style>
  <w:style w:type="paragraph" w:styleId="List">
    <w:name w:val="List"/>
    <w:basedOn w:val="Normal"/>
    <w:rsid w:val="00565DDB"/>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65DDB"/>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65DDB"/>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65DDB"/>
    <w:pPr>
      <w:tabs>
        <w:tab w:val="clear" w:pos="794"/>
        <w:tab w:val="clear" w:pos="1191"/>
        <w:tab w:val="clear" w:pos="1588"/>
        <w:tab w:val="clear" w:pos="1985"/>
        <w:tab w:val="left" w:pos="4820"/>
        <w:tab w:val="left" w:pos="5529"/>
      </w:tabs>
      <w:ind w:left="794"/>
    </w:pPr>
  </w:style>
  <w:style w:type="character" w:styleId="Hyperlink">
    <w:name w:val="Hyperlink"/>
    <w:rsid w:val="00565DDB"/>
    <w:rPr>
      <w:color w:val="0000FF"/>
      <w:u w:val="single"/>
    </w:rPr>
  </w:style>
  <w:style w:type="paragraph" w:customStyle="1" w:styleId="Keywords">
    <w:name w:val="Keywords"/>
    <w:basedOn w:val="Normal"/>
    <w:rsid w:val="00565DDB"/>
    <w:pPr>
      <w:tabs>
        <w:tab w:val="clear" w:pos="1191"/>
        <w:tab w:val="clear" w:pos="1588"/>
      </w:tabs>
      <w:ind w:left="794" w:hanging="794"/>
    </w:pPr>
  </w:style>
  <w:style w:type="paragraph" w:styleId="BodyText">
    <w:name w:val="Body Text"/>
    <w:basedOn w:val="Normal"/>
    <w:rsid w:val="00565DDB"/>
    <w:pPr>
      <w:spacing w:after="120"/>
    </w:pPr>
  </w:style>
  <w:style w:type="paragraph" w:customStyle="1" w:styleId="EquationLegend">
    <w:name w:val="Equation_Legend"/>
    <w:basedOn w:val="Normal"/>
    <w:rsid w:val="00565DDB"/>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565DDB"/>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565DDB"/>
    <w:pPr>
      <w:tabs>
        <w:tab w:val="left" w:pos="7371"/>
      </w:tabs>
      <w:spacing w:after="560"/>
    </w:pPr>
  </w:style>
  <w:style w:type="paragraph" w:customStyle="1" w:styleId="ASN1">
    <w:name w:val="ASN.1"/>
    <w:basedOn w:val="Normal"/>
    <w:rsid w:val="00565DD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565DDB"/>
    <w:pPr>
      <w:tabs>
        <w:tab w:val="clear" w:pos="5954"/>
        <w:tab w:val="clear" w:pos="9639"/>
      </w:tabs>
    </w:pPr>
    <w:rPr>
      <w:caps w:val="0"/>
    </w:rPr>
  </w:style>
  <w:style w:type="paragraph" w:customStyle="1" w:styleId="Note">
    <w:name w:val="Note"/>
    <w:basedOn w:val="Normal"/>
    <w:rsid w:val="00565DDB"/>
    <w:pPr>
      <w:tabs>
        <w:tab w:val="left" w:pos="397"/>
      </w:tabs>
    </w:pPr>
  </w:style>
  <w:style w:type="paragraph" w:styleId="TOC9">
    <w:name w:val="toc 9"/>
    <w:basedOn w:val="TOC3"/>
    <w:semiHidden/>
    <w:rsid w:val="00565DDB"/>
  </w:style>
  <w:style w:type="paragraph" w:customStyle="1" w:styleId="headingb">
    <w:name w:val="heading_b"/>
    <w:basedOn w:val="Heading3"/>
    <w:next w:val="Normal"/>
    <w:rsid w:val="00565DDB"/>
    <w:pPr>
      <w:spacing w:before="160"/>
      <w:ind w:left="0" w:firstLine="0"/>
      <w:outlineLvl w:val="9"/>
    </w:pPr>
  </w:style>
  <w:style w:type="paragraph" w:customStyle="1" w:styleId="headingi">
    <w:name w:val="heading_i"/>
    <w:basedOn w:val="Heading3"/>
    <w:next w:val="Normal"/>
    <w:rsid w:val="00565DDB"/>
    <w:pPr>
      <w:spacing w:before="160"/>
      <w:ind w:left="0" w:firstLine="0"/>
      <w:outlineLvl w:val="9"/>
    </w:pPr>
    <w:rPr>
      <w:b w:val="0"/>
      <w:i/>
    </w:rPr>
  </w:style>
  <w:style w:type="character" w:styleId="PageNumber">
    <w:name w:val="page number"/>
    <w:basedOn w:val="DefaultParagraphFont"/>
    <w:rsid w:val="00565DDB"/>
  </w:style>
  <w:style w:type="paragraph" w:customStyle="1" w:styleId="Style1">
    <w:name w:val="Style1"/>
    <w:basedOn w:val="Normal"/>
    <w:next w:val="Index1"/>
    <w:rsid w:val="00565DDB"/>
    <w:pPr>
      <w:numPr>
        <w:numId w:val="1"/>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565DDB"/>
    <w:rPr>
      <w:rFonts w:ascii="Times New Roman" w:hAnsi="Times New Roman"/>
      <w:sz w:val="22"/>
      <w:lang w:val="fr-FR" w:eastAsia="en-US"/>
    </w:rPr>
  </w:style>
  <w:style w:type="paragraph" w:customStyle="1" w:styleId="ITUintr">
    <w:name w:val="ITU_intr"/>
    <w:basedOn w:val="Normal"/>
    <w:next w:val="Normal"/>
    <w:rsid w:val="00565DDB"/>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565DDB"/>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565DDB"/>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uiPriority w:val="99"/>
    <w:rsid w:val="00565DDB"/>
    <w:rPr>
      <w:rFonts w:ascii="Times New Roman" w:hAnsi="Times New Roman"/>
      <w:caps/>
      <w:sz w:val="18"/>
      <w:lang w:val="fr-FR" w:eastAsia="en-US"/>
    </w:rPr>
  </w:style>
  <w:style w:type="paragraph" w:customStyle="1" w:styleId="AnnexNotitle">
    <w:name w:val="Annex_No &amp; title"/>
    <w:basedOn w:val="Normal"/>
    <w:next w:val="Normal"/>
    <w:rsid w:val="00C95ADD"/>
    <w:pPr>
      <w:keepNext/>
      <w:keepLines/>
      <w:spacing w:before="480"/>
      <w:jc w:val="center"/>
    </w:pPr>
    <w:rPr>
      <w:b/>
      <w:sz w:val="28"/>
      <w:lang w:val="en-GB"/>
    </w:rPr>
  </w:style>
  <w:style w:type="paragraph" w:customStyle="1" w:styleId="Headingb0">
    <w:name w:val="Heading_b"/>
    <w:basedOn w:val="Normal"/>
    <w:next w:val="Normal"/>
    <w:rsid w:val="00C95ADD"/>
    <w:pPr>
      <w:keepNext/>
      <w:spacing w:before="160"/>
    </w:pPr>
    <w:rPr>
      <w:b/>
    </w:rPr>
  </w:style>
  <w:style w:type="paragraph" w:customStyle="1" w:styleId="Reasons">
    <w:name w:val="Reasons"/>
    <w:basedOn w:val="Normal"/>
    <w:qFormat/>
    <w:rsid w:val="00A465BA"/>
    <w:pPr>
      <w:tabs>
        <w:tab w:val="clear" w:pos="794"/>
        <w:tab w:val="clear" w:pos="1191"/>
        <w:tab w:val="clear" w:pos="1588"/>
        <w:tab w:val="clear" w:pos="1985"/>
      </w:tabs>
      <w:overflowPunct/>
      <w:autoSpaceDE/>
      <w:autoSpaceDN/>
      <w:adjustRightInd/>
      <w:spacing w:before="0"/>
      <w:textAlignment w:val="auto"/>
    </w:pPr>
    <w:rPr>
      <w:lang w:val="en-US"/>
    </w:rPr>
  </w:style>
  <w:style w:type="character" w:styleId="Strong">
    <w:name w:val="Strong"/>
    <w:uiPriority w:val="22"/>
    <w:qFormat/>
    <w:rsid w:val="00683DF2"/>
    <w:rPr>
      <w:b/>
      <w:bCs/>
    </w:rPr>
  </w:style>
  <w:style w:type="character" w:customStyle="1" w:styleId="apple-style-span">
    <w:name w:val="apple-style-span"/>
    <w:basedOn w:val="DefaultParagraphFont"/>
    <w:rsid w:val="00683DF2"/>
  </w:style>
  <w:style w:type="paragraph" w:styleId="BalloonText">
    <w:name w:val="Balloon Text"/>
    <w:basedOn w:val="Normal"/>
    <w:link w:val="BalloonTextChar"/>
    <w:rsid w:val="00FA2FBE"/>
    <w:pPr>
      <w:spacing w:before="0"/>
    </w:pPr>
    <w:rPr>
      <w:rFonts w:ascii="Tahoma" w:hAnsi="Tahoma"/>
      <w:sz w:val="16"/>
      <w:szCs w:val="16"/>
    </w:rPr>
  </w:style>
  <w:style w:type="character" w:customStyle="1" w:styleId="BalloonTextChar">
    <w:name w:val="Balloon Text Char"/>
    <w:link w:val="BalloonText"/>
    <w:rsid w:val="00FA2FBE"/>
    <w:rPr>
      <w:rFonts w:ascii="Tahoma" w:hAnsi="Tahoma" w:cs="Tahoma"/>
      <w:sz w:val="16"/>
      <w:szCs w:val="16"/>
      <w:lang w:val="fr-FR" w:eastAsia="en-US"/>
    </w:rPr>
  </w:style>
  <w:style w:type="character" w:styleId="FollowedHyperlink">
    <w:name w:val="FollowedHyperlink"/>
    <w:rsid w:val="00FA2FBE"/>
    <w:rPr>
      <w:color w:val="800080"/>
      <w:u w:val="single"/>
    </w:rPr>
  </w:style>
  <w:style w:type="paragraph" w:customStyle="1" w:styleId="LetterEnd">
    <w:name w:val="Letter_End"/>
    <w:basedOn w:val="Normal"/>
    <w:rsid w:val="008D37A4"/>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5DD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565DDB"/>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65DDB"/>
    <w:pPr>
      <w:spacing w:before="320"/>
      <w:outlineLvl w:val="1"/>
    </w:pPr>
  </w:style>
  <w:style w:type="paragraph" w:styleId="Heading3">
    <w:name w:val="heading 3"/>
    <w:basedOn w:val="Heading1"/>
    <w:next w:val="Normal"/>
    <w:qFormat/>
    <w:rsid w:val="00565DDB"/>
    <w:pPr>
      <w:spacing w:before="200"/>
      <w:outlineLvl w:val="2"/>
    </w:pPr>
  </w:style>
  <w:style w:type="paragraph" w:styleId="Heading4">
    <w:name w:val="heading 4"/>
    <w:basedOn w:val="Heading3"/>
    <w:next w:val="Normal"/>
    <w:qFormat/>
    <w:rsid w:val="00565DDB"/>
    <w:pPr>
      <w:tabs>
        <w:tab w:val="clear" w:pos="794"/>
        <w:tab w:val="left" w:pos="1191"/>
      </w:tabs>
      <w:ind w:left="993" w:hanging="993"/>
      <w:outlineLvl w:val="3"/>
    </w:pPr>
  </w:style>
  <w:style w:type="paragraph" w:styleId="Heading5">
    <w:name w:val="heading 5"/>
    <w:basedOn w:val="Heading3"/>
    <w:next w:val="Normal"/>
    <w:qFormat/>
    <w:rsid w:val="00565DDB"/>
    <w:pPr>
      <w:tabs>
        <w:tab w:val="clear" w:pos="794"/>
        <w:tab w:val="left" w:pos="1191"/>
      </w:tabs>
      <w:outlineLvl w:val="4"/>
    </w:pPr>
  </w:style>
  <w:style w:type="paragraph" w:styleId="Heading6">
    <w:name w:val="heading 6"/>
    <w:basedOn w:val="Heading3"/>
    <w:next w:val="Normal"/>
    <w:qFormat/>
    <w:rsid w:val="00565DDB"/>
    <w:pPr>
      <w:tabs>
        <w:tab w:val="clear" w:pos="794"/>
        <w:tab w:val="left" w:pos="1191"/>
      </w:tabs>
      <w:outlineLvl w:val="5"/>
    </w:pPr>
  </w:style>
  <w:style w:type="paragraph" w:styleId="Heading7">
    <w:name w:val="heading 7"/>
    <w:basedOn w:val="Heading3"/>
    <w:next w:val="Normal"/>
    <w:qFormat/>
    <w:rsid w:val="00565DDB"/>
    <w:pPr>
      <w:tabs>
        <w:tab w:val="clear" w:pos="794"/>
        <w:tab w:val="left" w:pos="1191"/>
      </w:tabs>
      <w:outlineLvl w:val="6"/>
    </w:pPr>
  </w:style>
  <w:style w:type="paragraph" w:styleId="Heading8">
    <w:name w:val="heading 8"/>
    <w:basedOn w:val="Heading3"/>
    <w:next w:val="Normal"/>
    <w:qFormat/>
    <w:rsid w:val="00565DDB"/>
    <w:pPr>
      <w:tabs>
        <w:tab w:val="clear" w:pos="794"/>
        <w:tab w:val="left" w:pos="1191"/>
      </w:tabs>
      <w:outlineLvl w:val="7"/>
    </w:pPr>
  </w:style>
  <w:style w:type="paragraph" w:styleId="Heading9">
    <w:name w:val="heading 9"/>
    <w:basedOn w:val="Heading3"/>
    <w:next w:val="Normal"/>
    <w:qFormat/>
    <w:rsid w:val="00565DDB"/>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565DDB"/>
  </w:style>
  <w:style w:type="paragraph" w:styleId="TOC7">
    <w:name w:val="toc 7"/>
    <w:basedOn w:val="TOC3"/>
    <w:semiHidden/>
    <w:rsid w:val="00565DDB"/>
  </w:style>
  <w:style w:type="paragraph" w:styleId="TOC6">
    <w:name w:val="toc 6"/>
    <w:basedOn w:val="TOC3"/>
    <w:semiHidden/>
    <w:rsid w:val="00565DDB"/>
  </w:style>
  <w:style w:type="paragraph" w:styleId="TOC5">
    <w:name w:val="toc 5"/>
    <w:basedOn w:val="TOC3"/>
    <w:semiHidden/>
    <w:rsid w:val="00565DDB"/>
  </w:style>
  <w:style w:type="paragraph" w:styleId="TOC4">
    <w:name w:val="toc 4"/>
    <w:basedOn w:val="TOC3"/>
    <w:semiHidden/>
    <w:rsid w:val="00565DDB"/>
  </w:style>
  <w:style w:type="paragraph" w:styleId="TOC3">
    <w:name w:val="toc 3"/>
    <w:basedOn w:val="TOC2"/>
    <w:semiHidden/>
    <w:rsid w:val="00565DDB"/>
    <w:pPr>
      <w:spacing w:before="80"/>
    </w:pPr>
  </w:style>
  <w:style w:type="paragraph" w:styleId="TOC2">
    <w:name w:val="toc 2"/>
    <w:basedOn w:val="TOC1"/>
    <w:semiHidden/>
    <w:rsid w:val="00565DDB"/>
    <w:pPr>
      <w:spacing w:before="120"/>
    </w:pPr>
  </w:style>
  <w:style w:type="paragraph" w:styleId="TOC1">
    <w:name w:val="toc 1"/>
    <w:basedOn w:val="Normal"/>
    <w:semiHidden/>
    <w:rsid w:val="00565DDB"/>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65DDB"/>
    <w:pPr>
      <w:ind w:left="1698"/>
    </w:pPr>
  </w:style>
  <w:style w:type="paragraph" w:styleId="Index6">
    <w:name w:val="index 6"/>
    <w:basedOn w:val="Normal"/>
    <w:next w:val="Normal"/>
    <w:semiHidden/>
    <w:rsid w:val="00565DDB"/>
    <w:pPr>
      <w:ind w:left="1415"/>
    </w:pPr>
  </w:style>
  <w:style w:type="paragraph" w:styleId="Index5">
    <w:name w:val="index 5"/>
    <w:basedOn w:val="Normal"/>
    <w:next w:val="Normal"/>
    <w:semiHidden/>
    <w:rsid w:val="00565DDB"/>
    <w:pPr>
      <w:ind w:left="1132"/>
    </w:pPr>
  </w:style>
  <w:style w:type="paragraph" w:styleId="Index4">
    <w:name w:val="index 4"/>
    <w:basedOn w:val="Normal"/>
    <w:next w:val="Normal"/>
    <w:semiHidden/>
    <w:rsid w:val="00565DDB"/>
    <w:pPr>
      <w:ind w:left="849"/>
    </w:pPr>
  </w:style>
  <w:style w:type="paragraph" w:styleId="Index3">
    <w:name w:val="index 3"/>
    <w:basedOn w:val="Normal"/>
    <w:next w:val="Normal"/>
    <w:semiHidden/>
    <w:rsid w:val="00565DDB"/>
    <w:pPr>
      <w:ind w:left="566"/>
    </w:pPr>
  </w:style>
  <w:style w:type="paragraph" w:styleId="Index2">
    <w:name w:val="index 2"/>
    <w:basedOn w:val="Normal"/>
    <w:next w:val="Normal"/>
    <w:semiHidden/>
    <w:rsid w:val="00565DDB"/>
    <w:pPr>
      <w:ind w:left="283"/>
    </w:pPr>
  </w:style>
  <w:style w:type="paragraph" w:styleId="Index1">
    <w:name w:val="index 1"/>
    <w:basedOn w:val="Normal"/>
    <w:next w:val="Normal"/>
    <w:semiHidden/>
    <w:rsid w:val="00565DDB"/>
  </w:style>
  <w:style w:type="character" w:styleId="LineNumber">
    <w:name w:val="line number"/>
    <w:basedOn w:val="DefaultParagraphFont"/>
    <w:rsid w:val="00565DDB"/>
  </w:style>
  <w:style w:type="paragraph" w:styleId="IndexHeading">
    <w:name w:val="index heading"/>
    <w:basedOn w:val="Normal"/>
    <w:next w:val="Index1"/>
    <w:semiHidden/>
    <w:rsid w:val="00565DDB"/>
  </w:style>
  <w:style w:type="paragraph" w:styleId="Footer">
    <w:name w:val="footer"/>
    <w:basedOn w:val="Normal"/>
    <w:link w:val="FooterChar"/>
    <w:uiPriority w:val="99"/>
    <w:rsid w:val="00565DDB"/>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565DDB"/>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565DDB"/>
    <w:rPr>
      <w:position w:val="6"/>
      <w:sz w:val="16"/>
    </w:rPr>
  </w:style>
  <w:style w:type="paragraph" w:styleId="FootnoteText">
    <w:name w:val="footnote text"/>
    <w:basedOn w:val="Normal"/>
    <w:semiHidden/>
    <w:rsid w:val="00565DDB"/>
    <w:pPr>
      <w:keepLines/>
      <w:tabs>
        <w:tab w:val="left" w:pos="256"/>
      </w:tabs>
      <w:ind w:left="256" w:hanging="256"/>
    </w:pPr>
  </w:style>
  <w:style w:type="paragraph" w:styleId="NormalIndent">
    <w:name w:val="Normal Indent"/>
    <w:basedOn w:val="Normal"/>
    <w:rsid w:val="00565DDB"/>
    <w:pPr>
      <w:ind w:left="794"/>
    </w:pPr>
  </w:style>
  <w:style w:type="paragraph" w:customStyle="1" w:styleId="TableLegend">
    <w:name w:val="Table_Legend"/>
    <w:basedOn w:val="TableText"/>
    <w:rsid w:val="00565DDB"/>
    <w:pPr>
      <w:spacing w:before="120"/>
    </w:pPr>
  </w:style>
  <w:style w:type="paragraph" w:customStyle="1" w:styleId="TableText">
    <w:name w:val="Table_Text"/>
    <w:basedOn w:val="Normal"/>
    <w:rsid w:val="00565D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65DDB"/>
    <w:pPr>
      <w:keepLines/>
      <w:spacing w:before="0"/>
    </w:pPr>
    <w:rPr>
      <w:b/>
      <w:caps w:val="0"/>
    </w:rPr>
  </w:style>
  <w:style w:type="paragraph" w:customStyle="1" w:styleId="Table">
    <w:name w:val="Table_#"/>
    <w:basedOn w:val="Normal"/>
    <w:next w:val="TableTitle"/>
    <w:rsid w:val="00565DDB"/>
    <w:pPr>
      <w:keepNext/>
      <w:spacing w:before="560" w:after="120"/>
      <w:jc w:val="center"/>
    </w:pPr>
    <w:rPr>
      <w:caps/>
    </w:rPr>
  </w:style>
  <w:style w:type="paragraph" w:customStyle="1" w:styleId="enumlev1">
    <w:name w:val="enumlev1"/>
    <w:basedOn w:val="Normal"/>
    <w:rsid w:val="00565DDB"/>
    <w:pPr>
      <w:spacing w:before="80"/>
      <w:ind w:left="794" w:hanging="794"/>
    </w:pPr>
  </w:style>
  <w:style w:type="paragraph" w:customStyle="1" w:styleId="enumlev2">
    <w:name w:val="enumlev2"/>
    <w:basedOn w:val="enumlev1"/>
    <w:rsid w:val="00565DDB"/>
    <w:pPr>
      <w:ind w:left="1191" w:hanging="397"/>
    </w:pPr>
  </w:style>
  <w:style w:type="paragraph" w:customStyle="1" w:styleId="enumlev3">
    <w:name w:val="enumlev3"/>
    <w:basedOn w:val="enumlev2"/>
    <w:rsid w:val="00565DDB"/>
    <w:pPr>
      <w:ind w:left="1588"/>
    </w:pPr>
  </w:style>
  <w:style w:type="paragraph" w:customStyle="1" w:styleId="TableHead">
    <w:name w:val="Table_Head"/>
    <w:basedOn w:val="TableText"/>
    <w:rsid w:val="00565DDB"/>
    <w:pPr>
      <w:keepNext/>
      <w:spacing w:before="80" w:after="80"/>
      <w:jc w:val="center"/>
    </w:pPr>
    <w:rPr>
      <w:b/>
    </w:rPr>
  </w:style>
  <w:style w:type="paragraph" w:customStyle="1" w:styleId="FigureLegend">
    <w:name w:val="Figure_Legend"/>
    <w:basedOn w:val="Normal"/>
    <w:rsid w:val="00565DDB"/>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65DDB"/>
    <w:pPr>
      <w:spacing w:before="480"/>
    </w:pPr>
  </w:style>
  <w:style w:type="paragraph" w:customStyle="1" w:styleId="FigureTitle">
    <w:name w:val="Figure_Title"/>
    <w:basedOn w:val="TableTitle"/>
    <w:next w:val="Normal"/>
    <w:rsid w:val="00565DDB"/>
    <w:pPr>
      <w:keepNext w:val="0"/>
      <w:spacing w:after="480"/>
    </w:pPr>
  </w:style>
  <w:style w:type="paragraph" w:customStyle="1" w:styleId="Annex">
    <w:name w:val="Annex_#"/>
    <w:basedOn w:val="Normal"/>
    <w:next w:val="AnnexRef"/>
    <w:rsid w:val="00565DDB"/>
    <w:pPr>
      <w:keepNext/>
      <w:keepLines/>
      <w:spacing w:before="480" w:after="80"/>
      <w:jc w:val="center"/>
    </w:pPr>
    <w:rPr>
      <w:caps/>
    </w:rPr>
  </w:style>
  <w:style w:type="paragraph" w:customStyle="1" w:styleId="AnnexRef">
    <w:name w:val="Annex_Ref"/>
    <w:basedOn w:val="Normal"/>
    <w:next w:val="AnnexTitle"/>
    <w:rsid w:val="00565DDB"/>
    <w:pPr>
      <w:keepNext/>
      <w:keepLines/>
      <w:jc w:val="center"/>
    </w:pPr>
  </w:style>
  <w:style w:type="paragraph" w:customStyle="1" w:styleId="AnnexTitle">
    <w:name w:val="Annex_Title"/>
    <w:basedOn w:val="Normal"/>
    <w:next w:val="Normal"/>
    <w:rsid w:val="00565DDB"/>
    <w:pPr>
      <w:keepNext/>
      <w:keepLines/>
      <w:spacing w:before="240" w:after="280"/>
      <w:jc w:val="center"/>
    </w:pPr>
    <w:rPr>
      <w:b/>
    </w:rPr>
  </w:style>
  <w:style w:type="paragraph" w:customStyle="1" w:styleId="Appendix">
    <w:name w:val="Appendix_#"/>
    <w:basedOn w:val="Annex"/>
    <w:next w:val="AppendixRef"/>
    <w:rsid w:val="00565DDB"/>
  </w:style>
  <w:style w:type="paragraph" w:customStyle="1" w:styleId="AppendixRef">
    <w:name w:val="Appendix_Ref"/>
    <w:basedOn w:val="AnnexRef"/>
    <w:next w:val="AppendixTitle"/>
    <w:rsid w:val="00565DDB"/>
  </w:style>
  <w:style w:type="paragraph" w:customStyle="1" w:styleId="AppendixTitle">
    <w:name w:val="Appendix_Title"/>
    <w:basedOn w:val="AnnexTitle"/>
    <w:next w:val="Normal"/>
    <w:rsid w:val="00565DDB"/>
  </w:style>
  <w:style w:type="paragraph" w:customStyle="1" w:styleId="RefTitle">
    <w:name w:val="Ref_Title"/>
    <w:basedOn w:val="Normal"/>
    <w:next w:val="RefText"/>
    <w:rsid w:val="00565DDB"/>
    <w:pPr>
      <w:spacing w:before="480"/>
      <w:jc w:val="center"/>
    </w:pPr>
    <w:rPr>
      <w:caps/>
    </w:rPr>
  </w:style>
  <w:style w:type="paragraph" w:customStyle="1" w:styleId="RefText">
    <w:name w:val="Ref_Text"/>
    <w:basedOn w:val="Normal"/>
    <w:rsid w:val="00565DDB"/>
    <w:pPr>
      <w:ind w:left="794" w:hanging="794"/>
    </w:pPr>
  </w:style>
  <w:style w:type="paragraph" w:customStyle="1" w:styleId="Equation">
    <w:name w:val="Equation"/>
    <w:basedOn w:val="Normal"/>
    <w:rsid w:val="00565DDB"/>
    <w:pPr>
      <w:tabs>
        <w:tab w:val="clear" w:pos="1191"/>
        <w:tab w:val="clear" w:pos="1588"/>
        <w:tab w:val="clear" w:pos="1985"/>
        <w:tab w:val="center" w:pos="4876"/>
        <w:tab w:val="right" w:pos="9752"/>
      </w:tabs>
    </w:pPr>
  </w:style>
  <w:style w:type="paragraph" w:customStyle="1" w:styleId="Head">
    <w:name w:val="Head"/>
    <w:basedOn w:val="Normal"/>
    <w:rsid w:val="00565DDB"/>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65DDB"/>
    <w:pPr>
      <w:keepNext/>
      <w:keepLines/>
      <w:spacing w:before="240"/>
      <w:jc w:val="center"/>
    </w:pPr>
    <w:rPr>
      <w:b/>
      <w:caps/>
    </w:rPr>
  </w:style>
  <w:style w:type="paragraph" w:customStyle="1" w:styleId="Normalaftertitle">
    <w:name w:val="Normal after title"/>
    <w:basedOn w:val="Normal"/>
    <w:next w:val="Normal"/>
    <w:rsid w:val="00565DDB"/>
    <w:pPr>
      <w:spacing w:before="320"/>
    </w:pPr>
  </w:style>
  <w:style w:type="paragraph" w:customStyle="1" w:styleId="call">
    <w:name w:val="call"/>
    <w:basedOn w:val="Normal"/>
    <w:next w:val="Normal"/>
    <w:rsid w:val="00565DDB"/>
    <w:pPr>
      <w:keepNext/>
      <w:keepLines/>
      <w:spacing w:before="160"/>
      <w:ind w:left="794"/>
    </w:pPr>
    <w:rPr>
      <w:i/>
    </w:rPr>
  </w:style>
  <w:style w:type="paragraph" w:customStyle="1" w:styleId="Rec">
    <w:name w:val="Rec_#"/>
    <w:basedOn w:val="Normal"/>
    <w:next w:val="RecTitle"/>
    <w:rsid w:val="00565DDB"/>
    <w:pPr>
      <w:keepNext/>
      <w:keepLines/>
      <w:spacing w:before="480"/>
      <w:jc w:val="center"/>
    </w:pPr>
    <w:rPr>
      <w:caps/>
    </w:rPr>
  </w:style>
  <w:style w:type="paragraph" w:customStyle="1" w:styleId="toc0">
    <w:name w:val="toc 0"/>
    <w:basedOn w:val="Normal"/>
    <w:next w:val="TOC1"/>
    <w:rsid w:val="00565DDB"/>
    <w:pPr>
      <w:tabs>
        <w:tab w:val="clear" w:pos="794"/>
        <w:tab w:val="clear" w:pos="1191"/>
        <w:tab w:val="clear" w:pos="1588"/>
        <w:tab w:val="clear" w:pos="1985"/>
        <w:tab w:val="right" w:pos="9781"/>
      </w:tabs>
    </w:pPr>
    <w:rPr>
      <w:b/>
    </w:rPr>
  </w:style>
  <w:style w:type="paragraph" w:styleId="List">
    <w:name w:val="List"/>
    <w:basedOn w:val="Normal"/>
    <w:rsid w:val="00565DDB"/>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65DDB"/>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65DDB"/>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65DDB"/>
    <w:pPr>
      <w:tabs>
        <w:tab w:val="clear" w:pos="794"/>
        <w:tab w:val="clear" w:pos="1191"/>
        <w:tab w:val="clear" w:pos="1588"/>
        <w:tab w:val="clear" w:pos="1985"/>
        <w:tab w:val="left" w:pos="4820"/>
        <w:tab w:val="left" w:pos="5529"/>
      </w:tabs>
      <w:ind w:left="794"/>
    </w:pPr>
  </w:style>
  <w:style w:type="character" w:styleId="Hyperlink">
    <w:name w:val="Hyperlink"/>
    <w:rsid w:val="00565DDB"/>
    <w:rPr>
      <w:color w:val="0000FF"/>
      <w:u w:val="single"/>
    </w:rPr>
  </w:style>
  <w:style w:type="paragraph" w:customStyle="1" w:styleId="Keywords">
    <w:name w:val="Keywords"/>
    <w:basedOn w:val="Normal"/>
    <w:rsid w:val="00565DDB"/>
    <w:pPr>
      <w:tabs>
        <w:tab w:val="clear" w:pos="1191"/>
        <w:tab w:val="clear" w:pos="1588"/>
      </w:tabs>
      <w:ind w:left="794" w:hanging="794"/>
    </w:pPr>
  </w:style>
  <w:style w:type="paragraph" w:styleId="BodyText">
    <w:name w:val="Body Text"/>
    <w:basedOn w:val="Normal"/>
    <w:rsid w:val="00565DDB"/>
    <w:pPr>
      <w:spacing w:after="120"/>
    </w:pPr>
  </w:style>
  <w:style w:type="paragraph" w:customStyle="1" w:styleId="EquationLegend">
    <w:name w:val="Equation_Legend"/>
    <w:basedOn w:val="Normal"/>
    <w:rsid w:val="00565DDB"/>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565DDB"/>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565DDB"/>
    <w:pPr>
      <w:tabs>
        <w:tab w:val="left" w:pos="7371"/>
      </w:tabs>
      <w:spacing w:after="560"/>
    </w:pPr>
  </w:style>
  <w:style w:type="paragraph" w:customStyle="1" w:styleId="ASN1">
    <w:name w:val="ASN.1"/>
    <w:basedOn w:val="Normal"/>
    <w:rsid w:val="00565DD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565DDB"/>
    <w:pPr>
      <w:tabs>
        <w:tab w:val="clear" w:pos="5954"/>
        <w:tab w:val="clear" w:pos="9639"/>
      </w:tabs>
    </w:pPr>
    <w:rPr>
      <w:caps w:val="0"/>
    </w:rPr>
  </w:style>
  <w:style w:type="paragraph" w:customStyle="1" w:styleId="Note">
    <w:name w:val="Note"/>
    <w:basedOn w:val="Normal"/>
    <w:rsid w:val="00565DDB"/>
    <w:pPr>
      <w:tabs>
        <w:tab w:val="left" w:pos="397"/>
      </w:tabs>
    </w:pPr>
  </w:style>
  <w:style w:type="paragraph" w:styleId="TOC9">
    <w:name w:val="toc 9"/>
    <w:basedOn w:val="TOC3"/>
    <w:semiHidden/>
    <w:rsid w:val="00565DDB"/>
  </w:style>
  <w:style w:type="paragraph" w:customStyle="1" w:styleId="headingb">
    <w:name w:val="heading_b"/>
    <w:basedOn w:val="Heading3"/>
    <w:next w:val="Normal"/>
    <w:rsid w:val="00565DDB"/>
    <w:pPr>
      <w:spacing w:before="160"/>
      <w:ind w:left="0" w:firstLine="0"/>
      <w:outlineLvl w:val="9"/>
    </w:pPr>
  </w:style>
  <w:style w:type="paragraph" w:customStyle="1" w:styleId="headingi">
    <w:name w:val="heading_i"/>
    <w:basedOn w:val="Heading3"/>
    <w:next w:val="Normal"/>
    <w:rsid w:val="00565DDB"/>
    <w:pPr>
      <w:spacing w:before="160"/>
      <w:ind w:left="0" w:firstLine="0"/>
      <w:outlineLvl w:val="9"/>
    </w:pPr>
    <w:rPr>
      <w:b w:val="0"/>
      <w:i/>
    </w:rPr>
  </w:style>
  <w:style w:type="character" w:styleId="PageNumber">
    <w:name w:val="page number"/>
    <w:basedOn w:val="DefaultParagraphFont"/>
    <w:rsid w:val="00565DDB"/>
  </w:style>
  <w:style w:type="paragraph" w:customStyle="1" w:styleId="Style1">
    <w:name w:val="Style1"/>
    <w:basedOn w:val="Normal"/>
    <w:next w:val="Index1"/>
    <w:rsid w:val="00565DDB"/>
    <w:pPr>
      <w:numPr>
        <w:numId w:val="1"/>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565DDB"/>
    <w:rPr>
      <w:rFonts w:ascii="Times New Roman" w:hAnsi="Times New Roman"/>
      <w:sz w:val="22"/>
      <w:lang w:val="fr-FR" w:eastAsia="en-US"/>
    </w:rPr>
  </w:style>
  <w:style w:type="paragraph" w:customStyle="1" w:styleId="ITUintr">
    <w:name w:val="ITU_intr"/>
    <w:basedOn w:val="Normal"/>
    <w:next w:val="Normal"/>
    <w:rsid w:val="00565DDB"/>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565DDB"/>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565DDB"/>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uiPriority w:val="99"/>
    <w:rsid w:val="00565DDB"/>
    <w:rPr>
      <w:rFonts w:ascii="Times New Roman" w:hAnsi="Times New Roman"/>
      <w:caps/>
      <w:sz w:val="18"/>
      <w:lang w:val="fr-FR" w:eastAsia="en-US"/>
    </w:rPr>
  </w:style>
  <w:style w:type="paragraph" w:customStyle="1" w:styleId="AnnexNotitle">
    <w:name w:val="Annex_No &amp; title"/>
    <w:basedOn w:val="Normal"/>
    <w:next w:val="Normal"/>
    <w:rsid w:val="00C95ADD"/>
    <w:pPr>
      <w:keepNext/>
      <w:keepLines/>
      <w:spacing w:before="480"/>
      <w:jc w:val="center"/>
    </w:pPr>
    <w:rPr>
      <w:b/>
      <w:sz w:val="28"/>
      <w:lang w:val="en-GB"/>
    </w:rPr>
  </w:style>
  <w:style w:type="paragraph" w:customStyle="1" w:styleId="Headingb0">
    <w:name w:val="Heading_b"/>
    <w:basedOn w:val="Normal"/>
    <w:next w:val="Normal"/>
    <w:rsid w:val="00C95ADD"/>
    <w:pPr>
      <w:keepNext/>
      <w:spacing w:before="160"/>
    </w:pPr>
    <w:rPr>
      <w:b/>
    </w:rPr>
  </w:style>
  <w:style w:type="paragraph" w:customStyle="1" w:styleId="Reasons">
    <w:name w:val="Reasons"/>
    <w:basedOn w:val="Normal"/>
    <w:qFormat/>
    <w:rsid w:val="00A465BA"/>
    <w:pPr>
      <w:tabs>
        <w:tab w:val="clear" w:pos="794"/>
        <w:tab w:val="clear" w:pos="1191"/>
        <w:tab w:val="clear" w:pos="1588"/>
        <w:tab w:val="clear" w:pos="1985"/>
      </w:tabs>
      <w:overflowPunct/>
      <w:autoSpaceDE/>
      <w:autoSpaceDN/>
      <w:adjustRightInd/>
      <w:spacing w:before="0"/>
      <w:textAlignment w:val="auto"/>
    </w:pPr>
    <w:rPr>
      <w:lang w:val="en-US"/>
    </w:rPr>
  </w:style>
  <w:style w:type="character" w:styleId="Strong">
    <w:name w:val="Strong"/>
    <w:uiPriority w:val="22"/>
    <w:qFormat/>
    <w:rsid w:val="00683DF2"/>
    <w:rPr>
      <w:b/>
      <w:bCs/>
    </w:rPr>
  </w:style>
  <w:style w:type="character" w:customStyle="1" w:styleId="apple-style-span">
    <w:name w:val="apple-style-span"/>
    <w:basedOn w:val="DefaultParagraphFont"/>
    <w:rsid w:val="00683DF2"/>
  </w:style>
  <w:style w:type="paragraph" w:styleId="BalloonText">
    <w:name w:val="Balloon Text"/>
    <w:basedOn w:val="Normal"/>
    <w:link w:val="BalloonTextChar"/>
    <w:rsid w:val="00FA2FBE"/>
    <w:pPr>
      <w:spacing w:before="0"/>
    </w:pPr>
    <w:rPr>
      <w:rFonts w:ascii="Tahoma" w:hAnsi="Tahoma"/>
      <w:sz w:val="16"/>
      <w:szCs w:val="16"/>
    </w:rPr>
  </w:style>
  <w:style w:type="character" w:customStyle="1" w:styleId="BalloonTextChar">
    <w:name w:val="Balloon Text Char"/>
    <w:link w:val="BalloonText"/>
    <w:rsid w:val="00FA2FBE"/>
    <w:rPr>
      <w:rFonts w:ascii="Tahoma" w:hAnsi="Tahoma" w:cs="Tahoma"/>
      <w:sz w:val="16"/>
      <w:szCs w:val="16"/>
      <w:lang w:val="fr-FR" w:eastAsia="en-US"/>
    </w:rPr>
  </w:style>
  <w:style w:type="character" w:styleId="FollowedHyperlink">
    <w:name w:val="FollowedHyperlink"/>
    <w:rsid w:val="00FA2FBE"/>
    <w:rPr>
      <w:color w:val="800080"/>
      <w:u w:val="single"/>
    </w:rPr>
  </w:style>
  <w:style w:type="paragraph" w:customStyle="1" w:styleId="LetterEnd">
    <w:name w:val="Letter_End"/>
    <w:basedOn w:val="Normal"/>
    <w:rsid w:val="008D37A4"/>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edh/faqs-support.html" TargetMode="Externa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itu.int/en/ITU-T/info/Pages/resources.aspx" TargetMode="Externa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Workshops-and-Seminars/fns/201206/Pages/default.aspx"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itu.int/reg/tws/3000373" TargetMode="External"/><Relationship Id="rId23" Type="http://schemas.openxmlformats.org/officeDocument/2006/relationships/hyperlink" Target="http://www.itu.int/reg/tws/3000373" TargetMode="External"/><Relationship Id="rId28" Type="http://schemas.openxmlformats.org/officeDocument/2006/relationships/footer" Target="footer5.xml"/><Relationship Id="rId10" Type="http://schemas.openxmlformats.org/officeDocument/2006/relationships/hyperlink" Target="mailto:tsbworkshops@itu.in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travel/" TargetMode="External"/><Relationship Id="rId22" Type="http://schemas.openxmlformats.org/officeDocument/2006/relationships/image" Target="media/image2.wmf"/><Relationship Id="rId27" Type="http://schemas.openxmlformats.org/officeDocument/2006/relationships/header" Target="header5.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D4E55-A793-499C-A192-FECCDEE79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PF_TSBCIRC1.dotm</Template>
  <TotalTime>1</TotalTime>
  <Pages>7</Pages>
  <Words>1530</Words>
  <Characters>10859</Characters>
  <Application>Microsoft Office Word</Application>
  <DocSecurity>4</DocSecurity>
  <Lines>90</Lines>
  <Paragraphs>24</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12365</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2424890</vt:i4>
      </vt:variant>
      <vt:variant>
        <vt:i4>12</vt:i4>
      </vt:variant>
      <vt:variant>
        <vt:i4>0</vt:i4>
      </vt:variant>
      <vt:variant>
        <vt:i4>5</vt:i4>
      </vt:variant>
      <vt:variant>
        <vt:lpwstr>http://www.itu.int/ITU-T/worksem/ccsg/201201/index.html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2424890</vt:i4>
      </vt:variant>
      <vt:variant>
        <vt:i4>3</vt:i4>
      </vt:variant>
      <vt:variant>
        <vt:i4>0</vt:i4>
      </vt:variant>
      <vt:variant>
        <vt:i4>5</vt:i4>
      </vt:variant>
      <vt:variant>
        <vt:lpwstr>http://www.itu.int/ITU-T/worksem/ccsg/201201/index.html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Drouiller, Isabelle</dc:creator>
  <cp:lastModifiedBy>Papara, Marion</cp:lastModifiedBy>
  <cp:revision>2</cp:revision>
  <cp:lastPrinted>2012-06-05T08:34:00Z</cp:lastPrinted>
  <dcterms:created xsi:type="dcterms:W3CDTF">2012-06-05T13:49:00Z</dcterms:created>
  <dcterms:modified xsi:type="dcterms:W3CDTF">2012-06-05T13:49:00Z</dcterms:modified>
</cp:coreProperties>
</file>