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5B4CC7" w:rsidRPr="00F50108" w:rsidTr="00A37D0E">
        <w:trPr>
          <w:cantSplit/>
        </w:trPr>
        <w:tc>
          <w:tcPr>
            <w:tcW w:w="6237" w:type="dxa"/>
            <w:vAlign w:val="center"/>
          </w:tcPr>
          <w:p w:rsidR="005B4CC7" w:rsidRPr="00B73F4D" w:rsidRDefault="005B4CC7" w:rsidP="00A37D0E">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5B4CC7" w:rsidRPr="00F50108" w:rsidRDefault="005B4CC7" w:rsidP="00A37D0E">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6EBFBE62" wp14:editId="4CF7986E">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5B4CC7" w:rsidRPr="00F50108" w:rsidTr="00A37D0E">
        <w:trPr>
          <w:cantSplit/>
        </w:trPr>
        <w:tc>
          <w:tcPr>
            <w:tcW w:w="6237" w:type="dxa"/>
            <w:vAlign w:val="center"/>
          </w:tcPr>
          <w:p w:rsidR="005B4CC7" w:rsidRPr="00F50108" w:rsidRDefault="005B4CC7" w:rsidP="00A37D0E">
            <w:pPr>
              <w:tabs>
                <w:tab w:val="right" w:pos="8732"/>
              </w:tabs>
              <w:spacing w:before="0"/>
              <w:rPr>
                <w:rFonts w:ascii="Verdana" w:hAnsi="Verdana"/>
                <w:b/>
                <w:bCs/>
                <w:iCs/>
                <w:sz w:val="18"/>
                <w:szCs w:val="18"/>
              </w:rPr>
            </w:pPr>
          </w:p>
        </w:tc>
        <w:tc>
          <w:tcPr>
            <w:tcW w:w="3261" w:type="dxa"/>
            <w:vAlign w:val="center"/>
          </w:tcPr>
          <w:p w:rsidR="005B4CC7" w:rsidRPr="00F50108" w:rsidRDefault="005B4CC7" w:rsidP="00A37D0E">
            <w:pPr>
              <w:spacing w:before="0"/>
              <w:ind w:left="993" w:hanging="993"/>
              <w:jc w:val="right"/>
              <w:rPr>
                <w:rFonts w:ascii="Verdana" w:hAnsi="Verdana"/>
                <w:sz w:val="18"/>
                <w:szCs w:val="18"/>
                <w:lang w:val="en-US"/>
              </w:rPr>
            </w:pPr>
          </w:p>
        </w:tc>
      </w:tr>
    </w:tbl>
    <w:p w:rsidR="005B4CC7" w:rsidRDefault="005B4CC7" w:rsidP="005B4CC7">
      <w:pPr>
        <w:tabs>
          <w:tab w:val="clear" w:pos="794"/>
          <w:tab w:val="clear" w:pos="1191"/>
          <w:tab w:val="clear" w:pos="1588"/>
          <w:tab w:val="clear" w:pos="1985"/>
          <w:tab w:val="left" w:pos="6480"/>
        </w:tabs>
        <w:rPr>
          <w:sz w:val="23"/>
          <w:szCs w:val="23"/>
        </w:rPr>
      </w:pPr>
    </w:p>
    <w:p w:rsidR="005B4CC7" w:rsidRPr="0033229B" w:rsidRDefault="005B4CC7" w:rsidP="00323930">
      <w:pPr>
        <w:tabs>
          <w:tab w:val="clear" w:pos="794"/>
          <w:tab w:val="clear" w:pos="1191"/>
          <w:tab w:val="clear" w:pos="1588"/>
          <w:tab w:val="clear" w:pos="1985"/>
          <w:tab w:val="left" w:pos="5670"/>
        </w:tabs>
        <w:rPr>
          <w:szCs w:val="24"/>
          <w:lang w:eastAsia="zh-CN"/>
        </w:rPr>
      </w:pPr>
      <w:r>
        <w:rPr>
          <w:sz w:val="23"/>
          <w:szCs w:val="23"/>
        </w:rPr>
        <w:tab/>
      </w:r>
      <w:r w:rsidR="00112285">
        <w:rPr>
          <w:rFonts w:hint="eastAsia"/>
          <w:sz w:val="23"/>
          <w:szCs w:val="23"/>
          <w:lang w:eastAsia="zh-CN"/>
        </w:rPr>
        <w:t>2012</w:t>
      </w:r>
      <w:r w:rsidRPr="0033229B">
        <w:rPr>
          <w:rFonts w:hint="eastAsia"/>
          <w:szCs w:val="24"/>
          <w:lang w:eastAsia="zh-CN"/>
        </w:rPr>
        <w:t>年</w:t>
      </w:r>
      <w:r w:rsidR="00112285">
        <w:rPr>
          <w:rFonts w:hint="eastAsia"/>
          <w:szCs w:val="24"/>
          <w:lang w:eastAsia="zh-CN"/>
        </w:rPr>
        <w:t>6</w:t>
      </w:r>
      <w:r w:rsidRPr="0033229B">
        <w:rPr>
          <w:rFonts w:hint="eastAsia"/>
          <w:szCs w:val="24"/>
          <w:lang w:eastAsia="zh-CN"/>
        </w:rPr>
        <w:t>月</w:t>
      </w:r>
      <w:r w:rsidR="00112285">
        <w:rPr>
          <w:rFonts w:hint="eastAsia"/>
          <w:szCs w:val="24"/>
          <w:lang w:eastAsia="zh-CN"/>
        </w:rPr>
        <w:t>11</w:t>
      </w:r>
      <w:r w:rsidRPr="0033229B">
        <w:rPr>
          <w:rFonts w:hint="eastAsia"/>
          <w:szCs w:val="24"/>
          <w:lang w:eastAsia="zh-CN"/>
        </w:rPr>
        <w:t>日，日内瓦</w:t>
      </w:r>
    </w:p>
    <w:p w:rsidR="005B4CC7" w:rsidRDefault="005B4CC7" w:rsidP="005B4CC7">
      <w:pPr>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5B4CC7" w:rsidTr="00A37D0E">
        <w:trPr>
          <w:cantSplit/>
          <w:trHeight w:val="340"/>
        </w:trPr>
        <w:tc>
          <w:tcPr>
            <w:tcW w:w="822" w:type="dxa"/>
          </w:tcPr>
          <w:p w:rsidR="005B4CC7" w:rsidRDefault="005B4CC7" w:rsidP="00A37D0E">
            <w:pPr>
              <w:spacing w:before="10"/>
              <w:ind w:left="57"/>
              <w:rPr>
                <w:sz w:val="22"/>
                <w:lang w:eastAsia="zh-CN"/>
              </w:rPr>
            </w:pPr>
            <w:r>
              <w:rPr>
                <w:rFonts w:hint="eastAsia"/>
                <w:sz w:val="22"/>
                <w:lang w:eastAsia="zh-CN"/>
              </w:rPr>
              <w:t>文号：</w:t>
            </w:r>
          </w:p>
          <w:p w:rsidR="005B4CC7" w:rsidRDefault="005B4CC7" w:rsidP="00A37D0E">
            <w:pPr>
              <w:tabs>
                <w:tab w:val="left" w:pos="4111"/>
              </w:tabs>
              <w:spacing w:before="10"/>
              <w:ind w:left="57"/>
              <w:rPr>
                <w:sz w:val="22"/>
                <w:lang w:eastAsia="zh-CN"/>
              </w:rPr>
            </w:pPr>
          </w:p>
          <w:p w:rsidR="005B4CC7" w:rsidRDefault="005B4CC7" w:rsidP="00A37D0E">
            <w:pPr>
              <w:tabs>
                <w:tab w:val="left" w:pos="4111"/>
              </w:tabs>
              <w:spacing w:before="10"/>
              <w:ind w:left="57"/>
              <w:rPr>
                <w:sz w:val="22"/>
                <w:lang w:eastAsia="zh-CN"/>
              </w:rPr>
            </w:pPr>
          </w:p>
          <w:p w:rsidR="005B4CC7" w:rsidRDefault="005B4CC7" w:rsidP="00A37D0E">
            <w:pPr>
              <w:tabs>
                <w:tab w:val="left" w:pos="4111"/>
              </w:tabs>
              <w:spacing w:before="100"/>
              <w:ind w:left="57"/>
              <w:rPr>
                <w:sz w:val="22"/>
                <w:lang w:eastAsia="zh-CN"/>
              </w:rPr>
            </w:pPr>
            <w:r>
              <w:rPr>
                <w:rFonts w:hint="eastAsia"/>
                <w:sz w:val="22"/>
                <w:lang w:eastAsia="zh-CN"/>
              </w:rPr>
              <w:t>电话：</w:t>
            </w:r>
            <w:r>
              <w:rPr>
                <w:sz w:val="22"/>
                <w:lang w:eastAsia="zh-CN"/>
              </w:rPr>
              <w:br/>
            </w:r>
            <w:r>
              <w:rPr>
                <w:rFonts w:hint="eastAsia"/>
                <w:sz w:val="22"/>
                <w:lang w:eastAsia="zh-CN"/>
              </w:rPr>
              <w:t>传真：</w:t>
            </w:r>
          </w:p>
        </w:tc>
        <w:tc>
          <w:tcPr>
            <w:tcW w:w="4848" w:type="dxa"/>
          </w:tcPr>
          <w:p w:rsidR="005B4CC7" w:rsidRDefault="005B4CC7" w:rsidP="00A37D0E">
            <w:pPr>
              <w:tabs>
                <w:tab w:val="left" w:pos="4111"/>
              </w:tabs>
              <w:spacing w:before="0"/>
              <w:ind w:left="57"/>
              <w:rPr>
                <w:b/>
                <w:lang w:eastAsia="zh-CN"/>
              </w:rPr>
            </w:pPr>
            <w:r>
              <w:rPr>
                <w:rFonts w:ascii="Futura Lt BT" w:hAnsi="Futura Lt BT" w:hint="eastAsia"/>
                <w:b/>
                <w:bCs/>
                <w:iCs/>
                <w:lang w:eastAsia="zh-CN"/>
              </w:rPr>
              <w:t>电信标准化局第</w:t>
            </w:r>
            <w:r>
              <w:rPr>
                <w:rFonts w:hint="eastAsia"/>
                <w:b/>
                <w:lang w:eastAsia="zh-CN"/>
              </w:rPr>
              <w:t>276</w:t>
            </w:r>
            <w:r>
              <w:rPr>
                <w:rFonts w:ascii="Futura Lt BT" w:hAnsi="Futura Lt BT" w:hint="eastAsia"/>
                <w:b/>
                <w:bCs/>
                <w:iCs/>
                <w:lang w:val="fr-CH" w:eastAsia="zh-CN"/>
              </w:rPr>
              <w:t>号</w:t>
            </w:r>
            <w:r>
              <w:rPr>
                <w:rFonts w:hint="eastAsia"/>
                <w:b/>
                <w:lang w:eastAsia="zh-CN"/>
              </w:rPr>
              <w:t>通函</w:t>
            </w:r>
          </w:p>
          <w:p w:rsidR="005B4CC7" w:rsidRDefault="005B4CC7" w:rsidP="006C48C5">
            <w:pPr>
              <w:tabs>
                <w:tab w:val="left" w:pos="4111"/>
              </w:tabs>
              <w:spacing w:before="0"/>
              <w:ind w:firstLine="80"/>
              <w:rPr>
                <w:b/>
                <w:lang w:eastAsia="zh-CN"/>
              </w:rPr>
            </w:pPr>
            <w:r>
              <w:rPr>
                <w:lang w:val="pt-BR" w:eastAsia="zh-CN"/>
              </w:rPr>
              <w:t>TSB</w:t>
            </w:r>
            <w:r>
              <w:rPr>
                <w:rFonts w:ascii="SimSun" w:hAnsi="SimSun" w:cs="SimSun" w:hint="eastAsia"/>
                <w:lang w:val="pt-BR" w:eastAsia="zh-CN"/>
              </w:rPr>
              <w:t>大视野会议</w:t>
            </w:r>
            <w:r>
              <w:rPr>
                <w:lang w:val="pt-BR" w:eastAsia="zh-CN"/>
              </w:rPr>
              <w:t>/</w:t>
            </w:r>
            <w:r>
              <w:rPr>
                <w:rFonts w:hint="eastAsia"/>
                <w:lang w:val="pt-BR" w:eastAsia="zh-CN"/>
              </w:rPr>
              <w:t>AM</w:t>
            </w:r>
          </w:p>
          <w:p w:rsidR="005B4CC7" w:rsidRDefault="005B4CC7" w:rsidP="00A37D0E">
            <w:pPr>
              <w:tabs>
                <w:tab w:val="left" w:pos="4111"/>
              </w:tabs>
              <w:spacing w:before="0"/>
              <w:ind w:left="57"/>
              <w:rPr>
                <w:bCs/>
                <w:lang w:eastAsia="zh-CN"/>
              </w:rPr>
            </w:pPr>
          </w:p>
          <w:p w:rsidR="005B4CC7" w:rsidRDefault="005B4CC7" w:rsidP="00A37D0E">
            <w:pPr>
              <w:pStyle w:val="BodyTextIndent"/>
              <w:spacing w:before="60"/>
              <w:rPr>
                <w:lang w:eastAsia="zh-CN"/>
              </w:rPr>
            </w:pPr>
            <w:r>
              <w:rPr>
                <w:lang w:eastAsia="zh-CN"/>
              </w:rPr>
              <w:t>+41 22 730</w:t>
            </w:r>
            <w:r>
              <w:rPr>
                <w:rFonts w:hint="eastAsia"/>
                <w:lang w:eastAsia="zh-CN"/>
              </w:rPr>
              <w:t xml:space="preserve"> 5882</w:t>
            </w:r>
            <w:r>
              <w:rPr>
                <w:lang w:eastAsia="zh-CN"/>
              </w:rPr>
              <w:br/>
              <w:t>+41 22 730 5853</w:t>
            </w:r>
          </w:p>
          <w:p w:rsidR="005B4CC7" w:rsidRDefault="005B4CC7" w:rsidP="00A37D0E">
            <w:pPr>
              <w:tabs>
                <w:tab w:val="left" w:pos="4111"/>
              </w:tabs>
              <w:spacing w:before="0"/>
              <w:ind w:left="57"/>
              <w:rPr>
                <w:b/>
                <w:lang w:eastAsia="zh-CN"/>
              </w:rPr>
            </w:pPr>
          </w:p>
        </w:tc>
        <w:tc>
          <w:tcPr>
            <w:tcW w:w="4536" w:type="dxa"/>
          </w:tcPr>
          <w:p w:rsidR="005B4CC7" w:rsidRDefault="005B4CC7" w:rsidP="00A37D0E">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致国际电联各成员国主管部门；</w:t>
            </w:r>
          </w:p>
          <w:p w:rsidR="005B4CC7" w:rsidRDefault="005B4CC7" w:rsidP="00A37D0E">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部门成员；</w:t>
            </w:r>
          </w:p>
          <w:p w:rsidR="005B4CC7" w:rsidRPr="0017497B" w:rsidRDefault="005B4CC7" w:rsidP="00A37D0E">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部门准成员；</w:t>
            </w:r>
            <w:r>
              <w:rPr>
                <w:lang w:eastAsia="zh-CN"/>
              </w:rPr>
              <w:br/>
            </w:r>
            <w:r w:rsidRPr="0017497B">
              <w:rPr>
                <w:lang w:eastAsia="zh-CN"/>
              </w:rPr>
              <w:t>-</w:t>
            </w:r>
            <w:r w:rsidRPr="0017497B">
              <w:rPr>
                <w:rFonts w:hint="eastAsia"/>
                <w:lang w:eastAsia="zh-CN"/>
              </w:rPr>
              <w:tab/>
            </w:r>
            <w:r>
              <w:rPr>
                <w:rFonts w:hint="eastAsia"/>
                <w:lang w:eastAsia="zh-CN"/>
              </w:rPr>
              <w:t>致</w:t>
            </w:r>
            <w:r w:rsidRPr="0017497B">
              <w:rPr>
                <w:lang w:eastAsia="zh-CN"/>
              </w:rPr>
              <w:t>ITU-T</w:t>
            </w:r>
            <w:r>
              <w:rPr>
                <w:rFonts w:hint="eastAsia"/>
                <w:lang w:eastAsia="zh-CN"/>
              </w:rPr>
              <w:t>学术</w:t>
            </w:r>
            <w:r w:rsidRPr="0017497B">
              <w:rPr>
                <w:rFonts w:hint="eastAsia"/>
                <w:lang w:eastAsia="zh-CN"/>
              </w:rPr>
              <w:t>成员；</w:t>
            </w:r>
          </w:p>
          <w:p w:rsidR="005B4CC7" w:rsidRDefault="005B4CC7" w:rsidP="00A37D0E">
            <w:pPr>
              <w:tabs>
                <w:tab w:val="clear" w:pos="794"/>
                <w:tab w:val="left" w:pos="284"/>
                <w:tab w:val="left" w:pos="4111"/>
              </w:tabs>
              <w:spacing w:before="0"/>
              <w:ind w:left="57"/>
              <w:rPr>
                <w:lang w:eastAsia="zh-CN"/>
              </w:rPr>
            </w:pPr>
          </w:p>
          <w:p w:rsidR="005B4CC7" w:rsidRDefault="005B4CC7" w:rsidP="00A37D0E">
            <w:pPr>
              <w:tabs>
                <w:tab w:val="clear" w:pos="794"/>
                <w:tab w:val="left" w:pos="284"/>
                <w:tab w:val="left" w:pos="4111"/>
              </w:tabs>
              <w:spacing w:before="0"/>
              <w:rPr>
                <w:lang w:eastAsia="zh-CN"/>
              </w:rPr>
            </w:pPr>
          </w:p>
        </w:tc>
      </w:tr>
      <w:tr w:rsidR="005B4CC7" w:rsidTr="00A37D0E">
        <w:trPr>
          <w:cantSplit/>
        </w:trPr>
        <w:tc>
          <w:tcPr>
            <w:tcW w:w="822" w:type="dxa"/>
          </w:tcPr>
          <w:p w:rsidR="005B4CC7" w:rsidRDefault="005B4CC7" w:rsidP="00A37D0E">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848" w:type="dxa"/>
          </w:tcPr>
          <w:p w:rsidR="005B4CC7" w:rsidRDefault="002C1D55" w:rsidP="00A37D0E">
            <w:pPr>
              <w:tabs>
                <w:tab w:val="left" w:pos="4111"/>
              </w:tabs>
              <w:spacing w:before="240"/>
              <w:ind w:left="57"/>
              <w:rPr>
                <w:lang w:eastAsia="zh-CN"/>
              </w:rPr>
            </w:pPr>
            <w:hyperlink r:id="rId9" w:history="1">
              <w:r w:rsidR="005B4CC7">
                <w:rPr>
                  <w:rStyle w:val="Hyperlink"/>
                  <w:lang w:eastAsia="zh-CN"/>
                </w:rPr>
                <w:t>kaleidoscope@itu.int</w:t>
              </w:r>
            </w:hyperlink>
          </w:p>
        </w:tc>
        <w:tc>
          <w:tcPr>
            <w:tcW w:w="4536" w:type="dxa"/>
          </w:tcPr>
          <w:p w:rsidR="005B4CC7" w:rsidRDefault="005B4CC7" w:rsidP="00A37D0E">
            <w:pPr>
              <w:tabs>
                <w:tab w:val="clear" w:pos="794"/>
                <w:tab w:val="left" w:pos="284"/>
                <w:tab w:val="left" w:pos="4111"/>
              </w:tabs>
              <w:spacing w:before="0"/>
              <w:ind w:left="57"/>
              <w:rPr>
                <w:b/>
                <w:bCs/>
                <w:lang w:eastAsia="zh-CN"/>
              </w:rPr>
            </w:pPr>
            <w:r>
              <w:rPr>
                <w:rFonts w:hint="eastAsia"/>
                <w:b/>
                <w:bCs/>
                <w:lang w:eastAsia="zh-CN"/>
              </w:rPr>
              <w:t>抄送：</w:t>
            </w:r>
          </w:p>
          <w:p w:rsidR="005B4CC7" w:rsidRDefault="005B4CC7" w:rsidP="005B4CC7">
            <w:pPr>
              <w:tabs>
                <w:tab w:val="clear" w:pos="794"/>
                <w:tab w:val="left" w:pos="284"/>
                <w:tab w:val="left" w:pos="4111"/>
              </w:tabs>
              <w:spacing w:before="0"/>
              <w:ind w:left="61"/>
              <w:rPr>
                <w:b/>
                <w:bCs/>
                <w:lang w:eastAsia="zh-CN"/>
              </w:rPr>
            </w:pPr>
            <w:r>
              <w:rPr>
                <w:rFonts w:hint="eastAsia"/>
                <w:lang w:eastAsia="zh-CN"/>
              </w:rPr>
              <w:t>-</w:t>
            </w:r>
            <w:r>
              <w:rPr>
                <w:rFonts w:hint="eastAsia"/>
                <w:lang w:eastAsia="zh-CN"/>
              </w:rPr>
              <w:tab/>
              <w:t>ITU-T</w:t>
            </w:r>
            <w:r>
              <w:rPr>
                <w:rFonts w:hint="eastAsia"/>
                <w:lang w:eastAsia="zh-CN"/>
              </w:rPr>
              <w:t>各研究组正副主席；</w:t>
            </w:r>
          </w:p>
          <w:p w:rsidR="005B4CC7" w:rsidRDefault="005B4CC7" w:rsidP="00A37D0E">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电信发展局主任；</w:t>
            </w:r>
          </w:p>
          <w:p w:rsidR="005B4CC7" w:rsidRDefault="005B4CC7" w:rsidP="00A37D0E">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无线电通信局主任</w:t>
            </w:r>
          </w:p>
          <w:p w:rsidR="005B4CC7" w:rsidRDefault="005B4CC7" w:rsidP="00A37D0E">
            <w:pPr>
              <w:tabs>
                <w:tab w:val="clear" w:pos="794"/>
                <w:tab w:val="left" w:pos="141"/>
                <w:tab w:val="left" w:pos="4111"/>
              </w:tabs>
              <w:spacing w:before="0"/>
              <w:rPr>
                <w:lang w:eastAsia="zh-CN"/>
              </w:rPr>
            </w:pPr>
          </w:p>
        </w:tc>
      </w:tr>
      <w:tr w:rsidR="005B4CC7" w:rsidTr="00A37D0E">
        <w:trPr>
          <w:cantSplit/>
        </w:trPr>
        <w:tc>
          <w:tcPr>
            <w:tcW w:w="822" w:type="dxa"/>
          </w:tcPr>
          <w:p w:rsidR="005B4CC7" w:rsidRDefault="005B4CC7" w:rsidP="00A37D0E">
            <w:pPr>
              <w:spacing w:before="60"/>
              <w:ind w:left="57"/>
              <w:rPr>
                <w:sz w:val="22"/>
                <w:lang w:eastAsia="zh-CN"/>
              </w:rPr>
            </w:pPr>
          </w:p>
        </w:tc>
        <w:tc>
          <w:tcPr>
            <w:tcW w:w="4848" w:type="dxa"/>
          </w:tcPr>
          <w:p w:rsidR="005B4CC7" w:rsidRDefault="005B4CC7" w:rsidP="00A37D0E">
            <w:pPr>
              <w:tabs>
                <w:tab w:val="left" w:pos="4111"/>
              </w:tabs>
              <w:ind w:left="57"/>
              <w:rPr>
                <w:lang w:eastAsia="zh-CN"/>
              </w:rPr>
            </w:pPr>
          </w:p>
        </w:tc>
        <w:tc>
          <w:tcPr>
            <w:tcW w:w="4536" w:type="dxa"/>
          </w:tcPr>
          <w:p w:rsidR="005B4CC7" w:rsidRDefault="005B4CC7" w:rsidP="00A37D0E">
            <w:pPr>
              <w:tabs>
                <w:tab w:val="clear" w:pos="794"/>
                <w:tab w:val="left" w:pos="284"/>
                <w:tab w:val="left" w:pos="4111"/>
              </w:tabs>
              <w:spacing w:before="0"/>
              <w:ind w:left="57"/>
              <w:rPr>
                <w:b/>
                <w:bCs/>
                <w:lang w:eastAsia="zh-CN"/>
              </w:rPr>
            </w:pPr>
          </w:p>
        </w:tc>
      </w:tr>
    </w:tbl>
    <w:p w:rsidR="005B4CC7" w:rsidRDefault="005B4CC7" w:rsidP="005B4CC7">
      <w:pPr>
        <w:spacing w:before="0"/>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549"/>
      </w:tblGrid>
      <w:tr w:rsidR="005B4CC7" w:rsidTr="00A37D0E">
        <w:trPr>
          <w:cantSplit/>
          <w:trHeight w:val="680"/>
        </w:trPr>
        <w:tc>
          <w:tcPr>
            <w:tcW w:w="822" w:type="dxa"/>
          </w:tcPr>
          <w:p w:rsidR="005B4CC7" w:rsidRDefault="005B4CC7" w:rsidP="00A37D0E">
            <w:pPr>
              <w:tabs>
                <w:tab w:val="left" w:pos="4111"/>
              </w:tabs>
              <w:spacing w:before="10"/>
              <w:ind w:left="57"/>
              <w:rPr>
                <w:rFonts w:ascii="Futura Lt BT" w:hAnsi="Futura Lt BT"/>
                <w:sz w:val="20"/>
                <w:lang w:eastAsia="zh-CN"/>
              </w:rPr>
            </w:pPr>
            <w:bookmarkStart w:id="1" w:name="Addressee_E"/>
            <w:bookmarkEnd w:id="1"/>
            <w:r>
              <w:rPr>
                <w:rFonts w:hint="eastAsia"/>
                <w:sz w:val="22"/>
                <w:lang w:eastAsia="zh-CN"/>
              </w:rPr>
              <w:t>事由：</w:t>
            </w:r>
          </w:p>
        </w:tc>
        <w:tc>
          <w:tcPr>
            <w:tcW w:w="6549" w:type="dxa"/>
          </w:tcPr>
          <w:p w:rsidR="005B4CC7" w:rsidRDefault="00A37D0E" w:rsidP="00C17A63">
            <w:pPr>
              <w:tabs>
                <w:tab w:val="left" w:pos="4111"/>
              </w:tabs>
              <w:spacing w:before="0"/>
              <w:ind w:left="57" w:right="28"/>
              <w:rPr>
                <w:b/>
                <w:lang w:eastAsia="zh-CN"/>
              </w:rPr>
            </w:pPr>
            <w:r>
              <w:rPr>
                <w:rFonts w:hint="eastAsia"/>
                <w:b/>
                <w:lang w:eastAsia="zh-CN"/>
              </w:rPr>
              <w:t>2013</w:t>
            </w:r>
            <w:r w:rsidR="00C17A63">
              <w:rPr>
                <w:rFonts w:hint="eastAsia"/>
                <w:b/>
                <w:lang w:eastAsia="zh-CN"/>
              </w:rPr>
              <w:t>年</w:t>
            </w:r>
            <w:r>
              <w:rPr>
                <w:rFonts w:hint="eastAsia"/>
                <w:b/>
                <w:lang w:eastAsia="zh-CN"/>
              </w:rPr>
              <w:t>“建设可持续的社区”</w:t>
            </w:r>
            <w:r w:rsidR="00C17A63">
              <w:rPr>
                <w:rFonts w:hint="eastAsia"/>
                <w:b/>
                <w:lang w:eastAsia="zh-CN"/>
              </w:rPr>
              <w:t>大视野会议活动</w:t>
            </w:r>
          </w:p>
          <w:p w:rsidR="005B4CC7" w:rsidRDefault="00A37D0E" w:rsidP="00A37D0E">
            <w:pPr>
              <w:tabs>
                <w:tab w:val="left" w:pos="4111"/>
              </w:tabs>
              <w:spacing w:before="0"/>
              <w:ind w:left="57"/>
              <w:rPr>
                <w:b/>
                <w:lang w:eastAsia="zh-CN"/>
              </w:rPr>
            </w:pPr>
            <w:r>
              <w:rPr>
                <w:rFonts w:hint="eastAsia"/>
                <w:b/>
                <w:lang w:eastAsia="zh-CN"/>
              </w:rPr>
              <w:t>2013</w:t>
            </w:r>
            <w:r>
              <w:rPr>
                <w:rFonts w:hint="eastAsia"/>
                <w:b/>
                <w:lang w:eastAsia="zh-CN"/>
              </w:rPr>
              <w:t>年</w:t>
            </w:r>
            <w:r>
              <w:rPr>
                <w:rFonts w:hint="eastAsia"/>
                <w:b/>
                <w:lang w:eastAsia="zh-CN"/>
              </w:rPr>
              <w:t>4</w:t>
            </w:r>
            <w:r>
              <w:rPr>
                <w:rFonts w:hint="eastAsia"/>
                <w:b/>
                <w:lang w:eastAsia="zh-CN"/>
              </w:rPr>
              <w:t>月</w:t>
            </w:r>
            <w:r>
              <w:rPr>
                <w:rFonts w:hint="eastAsia"/>
                <w:b/>
                <w:lang w:eastAsia="zh-CN"/>
              </w:rPr>
              <w:t>22-24</w:t>
            </w:r>
            <w:r>
              <w:rPr>
                <w:rFonts w:hint="eastAsia"/>
                <w:b/>
                <w:lang w:eastAsia="zh-CN"/>
              </w:rPr>
              <w:t>日，日本京都</w:t>
            </w:r>
          </w:p>
          <w:p w:rsidR="00A37D0E" w:rsidRDefault="00A37D0E" w:rsidP="00A37D0E">
            <w:pPr>
              <w:tabs>
                <w:tab w:val="left" w:pos="4111"/>
              </w:tabs>
              <w:spacing w:before="0"/>
              <w:ind w:left="57"/>
              <w:rPr>
                <w:b/>
                <w:bCs/>
                <w:lang w:eastAsia="zh-CN"/>
              </w:rPr>
            </w:pPr>
            <w:r>
              <w:rPr>
                <w:rFonts w:hint="eastAsia"/>
                <w:b/>
                <w:lang w:eastAsia="zh-CN"/>
              </w:rPr>
              <w:t>国际电联和学术团体讲习班，</w:t>
            </w:r>
            <w:r>
              <w:rPr>
                <w:rFonts w:hint="eastAsia"/>
                <w:b/>
                <w:lang w:eastAsia="zh-CN"/>
              </w:rPr>
              <w:t>2013</w:t>
            </w:r>
            <w:r>
              <w:rPr>
                <w:rFonts w:hint="eastAsia"/>
                <w:b/>
                <w:lang w:eastAsia="zh-CN"/>
              </w:rPr>
              <w:t>年</w:t>
            </w:r>
            <w:r>
              <w:rPr>
                <w:rFonts w:hint="eastAsia"/>
                <w:b/>
                <w:lang w:eastAsia="zh-CN"/>
              </w:rPr>
              <w:t>4</w:t>
            </w:r>
            <w:r>
              <w:rPr>
                <w:rFonts w:hint="eastAsia"/>
                <w:b/>
                <w:lang w:eastAsia="zh-CN"/>
              </w:rPr>
              <w:t>月</w:t>
            </w:r>
            <w:r>
              <w:rPr>
                <w:rFonts w:hint="eastAsia"/>
                <w:b/>
                <w:lang w:eastAsia="zh-CN"/>
              </w:rPr>
              <w:t>25</w:t>
            </w:r>
            <w:r>
              <w:rPr>
                <w:rFonts w:hint="eastAsia"/>
                <w:b/>
                <w:lang w:eastAsia="zh-CN"/>
              </w:rPr>
              <w:t>日，日本京都</w:t>
            </w:r>
          </w:p>
        </w:tc>
      </w:tr>
    </w:tbl>
    <w:p w:rsidR="005B4CC7" w:rsidRDefault="005B4CC7" w:rsidP="005B4CC7">
      <w:pPr>
        <w:spacing w:before="160"/>
        <w:ind w:left="-198"/>
        <w:rPr>
          <w:rFonts w:ascii="Century Gothic" w:hAnsi="Century Gothic"/>
          <w:sz w:val="16"/>
          <w:lang w:eastAsia="zh-CN"/>
        </w:rPr>
      </w:pPr>
    </w:p>
    <w:p w:rsidR="005B4CC7" w:rsidRDefault="005B4CC7" w:rsidP="005B4CC7">
      <w:pPr>
        <w:spacing w:before="100" w:after="20"/>
        <w:rPr>
          <w:lang w:eastAsia="zh-CN"/>
        </w:rPr>
      </w:pPr>
      <w:bookmarkStart w:id="2" w:name="StartTyping_E"/>
      <w:bookmarkEnd w:id="2"/>
      <w:r>
        <w:rPr>
          <w:rFonts w:hint="eastAsia"/>
          <w:lang w:eastAsia="zh-CN"/>
        </w:rPr>
        <w:t>尊敬的先生</w:t>
      </w:r>
      <w:r>
        <w:rPr>
          <w:rFonts w:hint="eastAsia"/>
          <w:lang w:eastAsia="zh-CN"/>
        </w:rPr>
        <w:t>/</w:t>
      </w:r>
      <w:r>
        <w:rPr>
          <w:rFonts w:hint="eastAsia"/>
          <w:lang w:eastAsia="zh-CN"/>
        </w:rPr>
        <w:t>女士，</w:t>
      </w:r>
    </w:p>
    <w:p w:rsidR="005B4CC7" w:rsidRDefault="005B4CC7" w:rsidP="005D5329">
      <w:pPr>
        <w:spacing w:before="100" w:after="20"/>
        <w:rPr>
          <w:lang w:eastAsia="zh-CN"/>
        </w:rPr>
      </w:pPr>
      <w:bookmarkStart w:id="3" w:name="suitetext"/>
      <w:bookmarkStart w:id="4" w:name="text"/>
      <w:bookmarkEnd w:id="3"/>
      <w:bookmarkEnd w:id="4"/>
      <w:r>
        <w:rPr>
          <w:bCs/>
          <w:lang w:eastAsia="zh-CN"/>
        </w:rPr>
        <w:t>1</w:t>
      </w:r>
      <w:r>
        <w:rPr>
          <w:lang w:eastAsia="zh-CN"/>
        </w:rPr>
        <w:tab/>
      </w:r>
      <w:r w:rsidR="00A37D0E" w:rsidRPr="00A37D0E">
        <w:rPr>
          <w:rFonts w:hint="eastAsia"/>
          <w:lang w:eastAsia="zh-CN"/>
        </w:rPr>
        <w:t>大视野会议活动</w:t>
      </w:r>
      <w:r w:rsidR="00A37D0E">
        <w:rPr>
          <w:rFonts w:hint="eastAsia"/>
          <w:lang w:eastAsia="zh-CN"/>
        </w:rPr>
        <w:t>系国际电联与学术团体和研究机构开展合作的举措，作为这一举措的一部分，</w:t>
      </w:r>
      <w:r>
        <w:rPr>
          <w:rFonts w:hint="eastAsia"/>
          <w:lang w:eastAsia="zh-CN"/>
        </w:rPr>
        <w:t>我</w:t>
      </w:r>
      <w:r w:rsidR="0073734A">
        <w:rPr>
          <w:rFonts w:hint="eastAsia"/>
          <w:lang w:eastAsia="zh-CN"/>
        </w:rPr>
        <w:t>高兴地向您通报</w:t>
      </w:r>
      <w:r w:rsidR="005D5329">
        <w:rPr>
          <w:rFonts w:hint="eastAsia"/>
          <w:lang w:eastAsia="zh-CN"/>
        </w:rPr>
        <w:t>第</w:t>
      </w:r>
      <w:r w:rsidR="005D5329">
        <w:rPr>
          <w:rFonts w:hint="eastAsia"/>
          <w:lang w:eastAsia="zh-CN"/>
        </w:rPr>
        <w:t>5</w:t>
      </w:r>
      <w:r w:rsidR="005D5329">
        <w:rPr>
          <w:rFonts w:hint="eastAsia"/>
          <w:lang w:eastAsia="zh-CN"/>
        </w:rPr>
        <w:t>次系列经同行评议的学术大会即将举行，其目的在于</w:t>
      </w:r>
      <w:r w:rsidR="00C17A63">
        <w:rPr>
          <w:rFonts w:hint="eastAsia"/>
          <w:lang w:eastAsia="zh-CN"/>
        </w:rPr>
        <w:t>增加从事标准化和信息通信技术（</w:t>
      </w:r>
      <w:r w:rsidR="00C17A63">
        <w:rPr>
          <w:rFonts w:hint="eastAsia"/>
          <w:lang w:eastAsia="zh-CN"/>
        </w:rPr>
        <w:t>ICT</w:t>
      </w:r>
      <w:r w:rsidR="00C17A63">
        <w:rPr>
          <w:rFonts w:hint="eastAsia"/>
          <w:lang w:eastAsia="zh-CN"/>
        </w:rPr>
        <w:t>）工作的学术团体和专家间的对话。应日本主管部门的盛情邀请，</w:t>
      </w:r>
      <w:r w:rsidR="00C17A63" w:rsidRPr="00C17A63">
        <w:rPr>
          <w:rFonts w:hint="eastAsia"/>
          <w:bCs/>
          <w:lang w:eastAsia="zh-CN"/>
        </w:rPr>
        <w:t>2013</w:t>
      </w:r>
      <w:r w:rsidR="00C17A63" w:rsidRPr="00C17A63">
        <w:rPr>
          <w:rFonts w:hint="eastAsia"/>
          <w:bCs/>
          <w:lang w:eastAsia="zh-CN"/>
        </w:rPr>
        <w:t>年“建设可持续的社区”大视野会议活动将以</w:t>
      </w:r>
      <w:r w:rsidR="00C17A63" w:rsidRPr="00C17A63">
        <w:rPr>
          <w:rFonts w:hint="eastAsia"/>
          <w:bCs/>
          <w:lang w:eastAsia="zh-CN"/>
        </w:rPr>
        <w:t>2013</w:t>
      </w:r>
      <w:r w:rsidR="00C17A63" w:rsidRPr="00C17A63">
        <w:rPr>
          <w:rFonts w:hint="eastAsia"/>
          <w:bCs/>
          <w:lang w:eastAsia="zh-CN"/>
        </w:rPr>
        <w:t>年</w:t>
      </w:r>
      <w:r w:rsidR="00C17A63" w:rsidRPr="00C17A63">
        <w:rPr>
          <w:rFonts w:hint="eastAsia"/>
          <w:bCs/>
          <w:lang w:eastAsia="zh-CN"/>
        </w:rPr>
        <w:t>4</w:t>
      </w:r>
      <w:r w:rsidR="00C17A63" w:rsidRPr="00C17A63">
        <w:rPr>
          <w:rFonts w:hint="eastAsia"/>
          <w:bCs/>
          <w:lang w:eastAsia="zh-CN"/>
        </w:rPr>
        <w:t>月</w:t>
      </w:r>
      <w:r w:rsidR="00C17A63" w:rsidRPr="00C17A63">
        <w:rPr>
          <w:rFonts w:hint="eastAsia"/>
          <w:bCs/>
          <w:lang w:eastAsia="zh-CN"/>
        </w:rPr>
        <w:t>22-24</w:t>
      </w:r>
      <w:r w:rsidR="00C17A63" w:rsidRPr="00C17A63">
        <w:rPr>
          <w:rFonts w:hint="eastAsia"/>
          <w:bCs/>
          <w:lang w:eastAsia="zh-CN"/>
        </w:rPr>
        <w:t>日在京都的京都大学举行。</w:t>
      </w:r>
    </w:p>
    <w:p w:rsidR="005B4CC7" w:rsidRDefault="005B4CC7" w:rsidP="00E56274">
      <w:pPr>
        <w:spacing w:before="100" w:after="20"/>
        <w:rPr>
          <w:lang w:eastAsia="zh-CN"/>
        </w:rPr>
      </w:pPr>
      <w:r>
        <w:rPr>
          <w:bCs/>
          <w:lang w:eastAsia="zh-CN"/>
        </w:rPr>
        <w:t>2</w:t>
      </w:r>
      <w:r>
        <w:rPr>
          <w:lang w:eastAsia="zh-CN"/>
        </w:rPr>
        <w:tab/>
      </w:r>
      <w:r w:rsidR="00C17A63">
        <w:rPr>
          <w:rFonts w:hint="eastAsia"/>
          <w:lang w:eastAsia="zh-CN"/>
        </w:rPr>
        <w:t>未来技术应</w:t>
      </w:r>
      <w:r w:rsidR="00050ECF">
        <w:rPr>
          <w:rFonts w:hint="eastAsia"/>
          <w:lang w:eastAsia="zh-CN"/>
        </w:rPr>
        <w:t>以</w:t>
      </w:r>
      <w:r w:rsidR="00C17A63">
        <w:rPr>
          <w:rFonts w:hint="eastAsia"/>
          <w:lang w:eastAsia="zh-CN"/>
        </w:rPr>
        <w:t>提高人们的生活质量</w:t>
      </w:r>
      <w:r w:rsidR="00050ECF">
        <w:rPr>
          <w:rFonts w:hint="eastAsia"/>
          <w:lang w:eastAsia="zh-CN"/>
        </w:rPr>
        <w:t>为目的</w:t>
      </w:r>
      <w:r w:rsidR="00C17A63">
        <w:rPr>
          <w:rFonts w:hint="eastAsia"/>
          <w:lang w:eastAsia="zh-CN"/>
        </w:rPr>
        <w:t>。</w:t>
      </w:r>
      <w:r w:rsidR="00050ECF" w:rsidRPr="00C17A63">
        <w:rPr>
          <w:rFonts w:hint="eastAsia"/>
          <w:bCs/>
          <w:lang w:eastAsia="zh-CN"/>
        </w:rPr>
        <w:t>2013</w:t>
      </w:r>
      <w:r w:rsidR="00050ECF" w:rsidRPr="00C17A63">
        <w:rPr>
          <w:rFonts w:hint="eastAsia"/>
          <w:bCs/>
          <w:lang w:eastAsia="zh-CN"/>
        </w:rPr>
        <w:t>年大视野会议活动</w:t>
      </w:r>
      <w:r w:rsidR="00050ECF">
        <w:rPr>
          <w:rFonts w:hint="eastAsia"/>
          <w:bCs/>
          <w:lang w:eastAsia="zh-CN"/>
        </w:rPr>
        <w:t>将凸显未来</w:t>
      </w:r>
      <w:r w:rsidR="00050ECF">
        <w:rPr>
          <w:rFonts w:hint="eastAsia"/>
          <w:bCs/>
          <w:lang w:eastAsia="zh-CN"/>
        </w:rPr>
        <w:t>ICT</w:t>
      </w:r>
      <w:r w:rsidR="00050ECF">
        <w:rPr>
          <w:rFonts w:hint="eastAsia"/>
          <w:bCs/>
          <w:lang w:eastAsia="zh-CN"/>
        </w:rPr>
        <w:t>的多学科</w:t>
      </w:r>
      <w:r w:rsidR="00E56274">
        <w:rPr>
          <w:rFonts w:hint="eastAsia"/>
          <w:bCs/>
          <w:lang w:eastAsia="zh-CN"/>
        </w:rPr>
        <w:t>性质</w:t>
      </w:r>
      <w:r w:rsidR="00050ECF">
        <w:rPr>
          <w:rFonts w:hint="eastAsia"/>
          <w:bCs/>
          <w:lang w:eastAsia="zh-CN"/>
        </w:rPr>
        <w:t>，</w:t>
      </w:r>
      <w:r w:rsidR="00E56274">
        <w:rPr>
          <w:rFonts w:hint="eastAsia"/>
          <w:bCs/>
          <w:lang w:eastAsia="zh-CN"/>
        </w:rPr>
        <w:t>涉及</w:t>
      </w:r>
      <w:r w:rsidR="00050ECF">
        <w:rPr>
          <w:rFonts w:hint="eastAsia"/>
          <w:bCs/>
          <w:lang w:eastAsia="zh-CN"/>
        </w:rPr>
        <w:t>未来的服务和应用需求以及未来社区的社会</w:t>
      </w:r>
      <w:r w:rsidR="0059616A">
        <w:rPr>
          <w:bCs/>
          <w:lang w:val="en-US" w:eastAsia="zh-CN"/>
        </w:rPr>
        <w:t xml:space="preserve"> </w:t>
      </w:r>
      <w:r w:rsidR="0059616A" w:rsidRPr="0059616A">
        <w:rPr>
          <w:bCs/>
          <w:lang w:eastAsia="zh-CN"/>
        </w:rPr>
        <w:t>–</w:t>
      </w:r>
      <w:r w:rsidR="0059616A">
        <w:rPr>
          <w:bCs/>
          <w:lang w:eastAsia="zh-CN"/>
        </w:rPr>
        <w:t xml:space="preserve"> </w:t>
      </w:r>
      <w:r w:rsidR="00050ECF">
        <w:rPr>
          <w:rFonts w:hint="eastAsia"/>
          <w:bCs/>
          <w:lang w:eastAsia="zh-CN"/>
        </w:rPr>
        <w:t>经济、文化、伦理和可持续发展政策等方面。</w:t>
      </w:r>
    </w:p>
    <w:p w:rsidR="005B4CC7" w:rsidRDefault="005B4CC7" w:rsidP="00E56274">
      <w:pPr>
        <w:spacing w:before="100" w:after="20"/>
        <w:rPr>
          <w:lang w:eastAsia="zh-CN"/>
        </w:rPr>
      </w:pPr>
      <w:r>
        <w:rPr>
          <w:bCs/>
          <w:lang w:eastAsia="zh-CN"/>
        </w:rPr>
        <w:t>3</w:t>
      </w:r>
      <w:r>
        <w:rPr>
          <w:lang w:eastAsia="zh-CN"/>
        </w:rPr>
        <w:tab/>
      </w:r>
      <w:r w:rsidR="00050ECF" w:rsidRPr="00C17A63">
        <w:rPr>
          <w:rFonts w:hint="eastAsia"/>
          <w:bCs/>
          <w:lang w:eastAsia="zh-CN"/>
        </w:rPr>
        <w:t>2013</w:t>
      </w:r>
      <w:r w:rsidR="00050ECF" w:rsidRPr="00C17A63">
        <w:rPr>
          <w:rFonts w:hint="eastAsia"/>
          <w:bCs/>
          <w:lang w:eastAsia="zh-CN"/>
        </w:rPr>
        <w:t>年大视野会议活动</w:t>
      </w:r>
      <w:r w:rsidR="00050ECF">
        <w:rPr>
          <w:rFonts w:hint="eastAsia"/>
          <w:bCs/>
          <w:lang w:eastAsia="zh-CN"/>
        </w:rPr>
        <w:t>正在征询具有独创性学术论文，提出创新和大胆的研发方式，建设智能化、有道德和可持续的社区。征稿函全文见</w:t>
      </w:r>
      <w:r w:rsidR="00050ECF" w:rsidRPr="00050ECF">
        <w:rPr>
          <w:rFonts w:hint="eastAsia"/>
          <w:b/>
          <w:lang w:eastAsia="zh-CN"/>
        </w:rPr>
        <w:t>附件</w:t>
      </w:r>
      <w:r w:rsidR="00050ECF" w:rsidRPr="00050ECF">
        <w:rPr>
          <w:rFonts w:hint="eastAsia"/>
          <w:b/>
          <w:lang w:eastAsia="zh-CN"/>
        </w:rPr>
        <w:t>1</w:t>
      </w:r>
      <w:r w:rsidR="00050ECF">
        <w:rPr>
          <w:rFonts w:hint="eastAsia"/>
          <w:bCs/>
          <w:lang w:eastAsia="zh-CN"/>
        </w:rPr>
        <w:t>。</w:t>
      </w:r>
      <w:r w:rsidR="006D506D">
        <w:rPr>
          <w:rFonts w:hint="eastAsia"/>
          <w:bCs/>
          <w:lang w:eastAsia="zh-CN"/>
        </w:rPr>
        <w:t>该函请大家在</w:t>
      </w:r>
      <w:r w:rsidR="006D506D">
        <w:rPr>
          <w:rFonts w:hint="eastAsia"/>
          <w:bCs/>
          <w:lang w:eastAsia="zh-CN"/>
        </w:rPr>
        <w:t>2012</w:t>
      </w:r>
      <w:r w:rsidR="006D506D">
        <w:rPr>
          <w:rFonts w:hint="eastAsia"/>
          <w:bCs/>
          <w:lang w:eastAsia="zh-CN"/>
        </w:rPr>
        <w:t>年</w:t>
      </w:r>
      <w:r w:rsidR="006D506D">
        <w:rPr>
          <w:rFonts w:hint="eastAsia"/>
          <w:bCs/>
          <w:lang w:eastAsia="zh-CN"/>
        </w:rPr>
        <w:t>9</w:t>
      </w:r>
      <w:r w:rsidR="006D506D">
        <w:rPr>
          <w:rFonts w:hint="eastAsia"/>
          <w:bCs/>
          <w:lang w:eastAsia="zh-CN"/>
        </w:rPr>
        <w:t>月</w:t>
      </w:r>
      <w:r w:rsidR="006D506D">
        <w:rPr>
          <w:rFonts w:hint="eastAsia"/>
          <w:bCs/>
          <w:lang w:eastAsia="zh-CN"/>
        </w:rPr>
        <w:t>10</w:t>
      </w:r>
      <w:r w:rsidR="006D506D">
        <w:rPr>
          <w:rFonts w:hint="eastAsia"/>
          <w:bCs/>
          <w:lang w:eastAsia="zh-CN"/>
        </w:rPr>
        <w:t>日前提交论文。</w:t>
      </w:r>
    </w:p>
    <w:p w:rsidR="005B4CC7" w:rsidRDefault="005B4CC7" w:rsidP="00E56274">
      <w:pPr>
        <w:spacing w:before="100" w:after="20"/>
        <w:rPr>
          <w:lang w:eastAsia="zh-CN"/>
        </w:rPr>
      </w:pPr>
      <w:r>
        <w:rPr>
          <w:rFonts w:hint="eastAsia"/>
          <w:lang w:eastAsia="zh-CN"/>
        </w:rPr>
        <w:t>4</w:t>
      </w:r>
      <w:r>
        <w:rPr>
          <w:rFonts w:hint="eastAsia"/>
          <w:lang w:eastAsia="zh-CN"/>
        </w:rPr>
        <w:tab/>
      </w:r>
      <w:r w:rsidR="006D506D">
        <w:rPr>
          <w:rFonts w:hint="eastAsia"/>
          <w:lang w:eastAsia="zh-CN"/>
        </w:rPr>
        <w:t>国际电联成员国、部门成员、部门准成员和学术成员以及愿参加此工作的来自国际电联成员国的任何个人均可参加。这里所指的“个人”亦包括作为国际、区域和国家组织成员的个人。讲习班不收取任何费用，但亦不发放与会补贴。</w:t>
      </w:r>
    </w:p>
    <w:p w:rsidR="005B4CC7" w:rsidRDefault="005B4CC7" w:rsidP="00E56274">
      <w:pPr>
        <w:spacing w:before="100" w:after="20"/>
        <w:rPr>
          <w:lang w:val="en-US" w:eastAsia="zh-CN"/>
        </w:rPr>
      </w:pPr>
      <w:r>
        <w:rPr>
          <w:rFonts w:hint="eastAsia"/>
          <w:lang w:eastAsia="zh-CN"/>
        </w:rPr>
        <w:t>5</w:t>
      </w:r>
      <w:r>
        <w:rPr>
          <w:rFonts w:hint="eastAsia"/>
          <w:lang w:eastAsia="zh-CN"/>
        </w:rPr>
        <w:tab/>
      </w:r>
      <w:r w:rsidR="006D506D">
        <w:rPr>
          <w:rFonts w:hint="eastAsia"/>
          <w:bCs/>
          <w:lang w:eastAsia="zh-CN"/>
        </w:rPr>
        <w:t>将在国际电联</w:t>
      </w:r>
      <w:r w:rsidR="006D506D" w:rsidRPr="00C17A63">
        <w:rPr>
          <w:rFonts w:hint="eastAsia"/>
          <w:bCs/>
          <w:lang w:eastAsia="zh-CN"/>
        </w:rPr>
        <w:t>大视野会议活动</w:t>
      </w:r>
      <w:r w:rsidR="006D506D">
        <w:rPr>
          <w:rFonts w:hint="eastAsia"/>
          <w:bCs/>
          <w:lang w:eastAsia="zh-CN"/>
        </w:rPr>
        <w:t>之后的</w:t>
      </w:r>
      <w:r w:rsidR="006D506D">
        <w:rPr>
          <w:rFonts w:hint="eastAsia"/>
          <w:bCs/>
          <w:lang w:eastAsia="zh-CN"/>
        </w:rPr>
        <w:t>2013</w:t>
      </w:r>
      <w:r w:rsidR="006D506D">
        <w:rPr>
          <w:rFonts w:hint="eastAsia"/>
          <w:bCs/>
          <w:lang w:eastAsia="zh-CN"/>
        </w:rPr>
        <w:t>年</w:t>
      </w:r>
      <w:r w:rsidR="006D506D">
        <w:rPr>
          <w:rFonts w:hint="eastAsia"/>
          <w:bCs/>
          <w:lang w:eastAsia="zh-CN"/>
        </w:rPr>
        <w:t>4</w:t>
      </w:r>
      <w:r w:rsidR="006D506D">
        <w:rPr>
          <w:rFonts w:hint="eastAsia"/>
          <w:bCs/>
          <w:lang w:eastAsia="zh-CN"/>
        </w:rPr>
        <w:t>月</w:t>
      </w:r>
      <w:r w:rsidR="006D506D">
        <w:rPr>
          <w:rFonts w:hint="eastAsia"/>
          <w:bCs/>
          <w:lang w:eastAsia="zh-CN"/>
        </w:rPr>
        <w:t>25</w:t>
      </w:r>
      <w:r w:rsidR="006D506D" w:rsidRPr="006D506D">
        <w:rPr>
          <w:rFonts w:hint="eastAsia"/>
          <w:bCs/>
          <w:lang w:eastAsia="zh-CN"/>
        </w:rPr>
        <w:t>日举行国际电联和学术团体讲习班，并将</w:t>
      </w:r>
      <w:r w:rsidR="00E56274">
        <w:rPr>
          <w:rFonts w:hint="eastAsia"/>
          <w:bCs/>
          <w:lang w:eastAsia="zh-CN"/>
        </w:rPr>
        <w:t>尽</w:t>
      </w:r>
      <w:r w:rsidR="006D506D" w:rsidRPr="006D506D">
        <w:rPr>
          <w:rFonts w:hint="eastAsia"/>
          <w:bCs/>
          <w:lang w:eastAsia="zh-CN"/>
        </w:rPr>
        <w:t>快在大会网页上公布更详细的信息。</w:t>
      </w:r>
    </w:p>
    <w:p w:rsidR="005B4CC7" w:rsidRDefault="005B4CC7" w:rsidP="003D03D7">
      <w:pPr>
        <w:pStyle w:val="BodyText2"/>
        <w:rPr>
          <w:lang w:eastAsia="zh-CN"/>
        </w:rPr>
      </w:pPr>
      <w:r>
        <w:rPr>
          <w:rFonts w:eastAsia="SimSun" w:hint="eastAsia"/>
          <w:lang w:val="en-US" w:eastAsia="zh-CN"/>
        </w:rPr>
        <w:t>6</w:t>
      </w:r>
      <w:r>
        <w:rPr>
          <w:rFonts w:eastAsia="SimSun" w:hint="eastAsia"/>
          <w:lang w:val="en-US" w:eastAsia="zh-CN"/>
        </w:rPr>
        <w:tab/>
      </w:r>
      <w:r w:rsidR="006D506D">
        <w:rPr>
          <w:rFonts w:eastAsia="SimSun" w:hint="eastAsia"/>
          <w:lang w:val="en-US" w:eastAsia="zh-CN"/>
        </w:rPr>
        <w:t>在</w:t>
      </w:r>
      <w:r w:rsidR="00323DED">
        <w:rPr>
          <w:rFonts w:eastAsia="SimSun" w:hint="eastAsia"/>
          <w:lang w:val="en-US" w:eastAsia="zh-CN"/>
        </w:rPr>
        <w:t>举行作为</w:t>
      </w:r>
      <w:r w:rsidR="006D506D" w:rsidRPr="00C17A63">
        <w:rPr>
          <w:rFonts w:hint="eastAsia"/>
          <w:bCs/>
          <w:lang w:eastAsia="zh-CN"/>
        </w:rPr>
        <w:t>2013</w:t>
      </w:r>
      <w:r w:rsidR="006D506D" w:rsidRPr="00C17A63">
        <w:rPr>
          <w:rFonts w:ascii="SimSun" w:eastAsia="SimSun" w:hAnsi="SimSun" w:cs="SimSun" w:hint="eastAsia"/>
          <w:bCs/>
          <w:lang w:eastAsia="zh-CN"/>
        </w:rPr>
        <w:t>年大视野会议活动</w:t>
      </w:r>
      <w:r w:rsidR="006D506D">
        <w:rPr>
          <w:rFonts w:ascii="SimSun" w:eastAsia="SimSun" w:hAnsi="SimSun" w:cs="SimSun" w:hint="eastAsia"/>
          <w:bCs/>
          <w:lang w:eastAsia="zh-CN"/>
        </w:rPr>
        <w:t>内容</w:t>
      </w:r>
      <w:r w:rsidR="00323DED">
        <w:rPr>
          <w:rFonts w:ascii="SimSun" w:eastAsia="SimSun" w:hAnsi="SimSun" w:cs="SimSun" w:hint="eastAsia"/>
          <w:bCs/>
          <w:lang w:eastAsia="zh-CN"/>
        </w:rPr>
        <w:t>一部分</w:t>
      </w:r>
      <w:r w:rsidR="006D506D">
        <w:rPr>
          <w:rFonts w:ascii="SimSun" w:eastAsia="SimSun" w:hAnsi="SimSun" w:cs="SimSun" w:hint="eastAsia"/>
          <w:bCs/>
          <w:lang w:eastAsia="zh-CN"/>
        </w:rPr>
        <w:t>的讲座和</w:t>
      </w:r>
      <w:r w:rsidR="00323DED">
        <w:rPr>
          <w:rFonts w:ascii="SimSun" w:eastAsia="SimSun" w:hAnsi="SimSun" w:cs="SimSun" w:hint="eastAsia"/>
          <w:bCs/>
          <w:lang w:eastAsia="zh-CN"/>
        </w:rPr>
        <w:t>海报宣传的同时，还将举办当地大学展示会，为</w:t>
      </w:r>
      <w:r w:rsidR="00323DED" w:rsidRPr="00323930">
        <w:rPr>
          <w:rFonts w:eastAsia="SimSun"/>
          <w:bCs/>
          <w:lang w:eastAsia="zh-CN"/>
        </w:rPr>
        <w:t>作为</w:t>
      </w:r>
      <w:r w:rsidR="00323DED" w:rsidRPr="00323930">
        <w:rPr>
          <w:rFonts w:eastAsia="SimSun"/>
          <w:bCs/>
          <w:lang w:eastAsia="zh-CN"/>
        </w:rPr>
        <w:t>ICT</w:t>
      </w:r>
      <w:r w:rsidR="00323DED">
        <w:rPr>
          <w:rFonts w:ascii="SimSun" w:eastAsia="SimSun" w:hAnsi="SimSun" w:cs="SimSun" w:hint="eastAsia"/>
          <w:bCs/>
          <w:lang w:eastAsia="zh-CN"/>
        </w:rPr>
        <w:t>标准化专家的行业代表和学术界之间</w:t>
      </w:r>
      <w:r w:rsidR="003D03D7">
        <w:rPr>
          <w:rFonts w:ascii="SimSun" w:eastAsia="SimSun" w:hAnsi="SimSun" w:cs="SimSun" w:hint="eastAsia"/>
          <w:bCs/>
          <w:lang w:eastAsia="zh-CN"/>
        </w:rPr>
        <w:t>就</w:t>
      </w:r>
      <w:r w:rsidR="00323DED">
        <w:rPr>
          <w:rFonts w:ascii="SimSun" w:eastAsia="SimSun" w:hAnsi="SimSun" w:cs="SimSun" w:hint="eastAsia"/>
          <w:bCs/>
          <w:lang w:eastAsia="zh-CN"/>
        </w:rPr>
        <w:t>思想和日本学术界现行项目</w:t>
      </w:r>
      <w:r w:rsidR="003D03D7">
        <w:rPr>
          <w:rFonts w:ascii="SimSun" w:eastAsia="SimSun" w:hAnsi="SimSun" w:cs="SimSun" w:hint="eastAsia"/>
          <w:bCs/>
          <w:lang w:eastAsia="zh-CN"/>
        </w:rPr>
        <w:t>开展</w:t>
      </w:r>
      <w:r w:rsidR="00323DED">
        <w:rPr>
          <w:rFonts w:ascii="SimSun" w:eastAsia="SimSun" w:hAnsi="SimSun" w:cs="SimSun" w:hint="eastAsia"/>
          <w:bCs/>
          <w:lang w:eastAsia="zh-CN"/>
        </w:rPr>
        <w:t>交流提供机会</w:t>
      </w:r>
    </w:p>
    <w:p w:rsidR="003D03D7" w:rsidRDefault="005B4CC7" w:rsidP="003D03D7">
      <w:pPr>
        <w:tabs>
          <w:tab w:val="clear" w:pos="1191"/>
          <w:tab w:val="left" w:pos="993"/>
        </w:tabs>
        <w:overflowPunct w:val="0"/>
        <w:autoSpaceDE w:val="0"/>
        <w:autoSpaceDN w:val="0"/>
        <w:adjustRightInd w:val="0"/>
        <w:textAlignment w:val="baseline"/>
        <w:rPr>
          <w:lang w:val="en-US" w:eastAsia="zh-CN"/>
        </w:rPr>
      </w:pPr>
      <w:r w:rsidRPr="00E1779A">
        <w:rPr>
          <w:rFonts w:hint="eastAsia"/>
          <w:lang w:val="en-US" w:eastAsia="zh-CN"/>
        </w:rPr>
        <w:lastRenderedPageBreak/>
        <w:t>7</w:t>
      </w:r>
      <w:r w:rsidRPr="00E1779A">
        <w:rPr>
          <w:rFonts w:hint="eastAsia"/>
          <w:lang w:val="en-US" w:eastAsia="zh-CN"/>
        </w:rPr>
        <w:tab/>
      </w:r>
      <w:r w:rsidR="003D03D7">
        <w:rPr>
          <w:rFonts w:hint="eastAsia"/>
          <w:lang w:val="en-US" w:eastAsia="zh-CN"/>
        </w:rPr>
        <w:t>我们鼓励</w:t>
      </w:r>
      <w:r w:rsidRPr="00E1779A">
        <w:rPr>
          <w:rFonts w:hint="eastAsia"/>
          <w:lang w:val="en-US" w:eastAsia="zh-CN"/>
        </w:rPr>
        <w:t>国际电联</w:t>
      </w:r>
      <w:r w:rsidR="003D03D7">
        <w:rPr>
          <w:rFonts w:hint="eastAsia"/>
          <w:lang w:val="en-US" w:eastAsia="zh-CN"/>
        </w:rPr>
        <w:t>全体成员都在各自国家的学术界推广这类活动。</w:t>
      </w:r>
    </w:p>
    <w:p w:rsidR="005B4CC7" w:rsidRDefault="005B4CC7" w:rsidP="00E56274">
      <w:pPr>
        <w:tabs>
          <w:tab w:val="clear" w:pos="1191"/>
          <w:tab w:val="left" w:pos="993"/>
        </w:tabs>
        <w:overflowPunct w:val="0"/>
        <w:autoSpaceDE w:val="0"/>
        <w:autoSpaceDN w:val="0"/>
        <w:adjustRightInd w:val="0"/>
        <w:textAlignment w:val="baseline"/>
        <w:rPr>
          <w:lang w:eastAsia="zh-CN"/>
        </w:rPr>
      </w:pPr>
      <w:r>
        <w:rPr>
          <w:rFonts w:hint="eastAsia"/>
          <w:lang w:eastAsia="zh-CN"/>
        </w:rPr>
        <w:t>8</w:t>
      </w:r>
      <w:r>
        <w:rPr>
          <w:rFonts w:hint="eastAsia"/>
          <w:lang w:eastAsia="zh-CN"/>
        </w:rPr>
        <w:tab/>
      </w:r>
      <w:r w:rsidR="003D03D7">
        <w:rPr>
          <w:rFonts w:hint="eastAsia"/>
          <w:lang w:eastAsia="zh-CN"/>
        </w:rPr>
        <w:t>活动的网页：</w:t>
      </w:r>
      <w:r w:rsidR="003470FF">
        <w:fldChar w:fldCharType="begin"/>
      </w:r>
      <w:r w:rsidR="003470FF">
        <w:instrText xml:space="preserve"> HYPERLINK "http://www.itu-kaleidoscope.org/2013" </w:instrText>
      </w:r>
      <w:r w:rsidR="003470FF">
        <w:fldChar w:fldCharType="separate"/>
      </w:r>
      <w:r w:rsidR="003D03D7" w:rsidRPr="00684AC8">
        <w:rPr>
          <w:rStyle w:val="Hyperlink"/>
          <w:lang w:eastAsia="zh-CN"/>
        </w:rPr>
        <w:t>http://www.itu-kaleidoscope.org/2013</w:t>
      </w:r>
      <w:r w:rsidR="003470FF">
        <w:rPr>
          <w:rStyle w:val="Hyperlink"/>
          <w:lang w:eastAsia="zh-CN"/>
        </w:rPr>
        <w:fldChar w:fldCharType="end"/>
      </w:r>
      <w:r w:rsidR="003D03D7">
        <w:rPr>
          <w:rFonts w:hint="eastAsia"/>
          <w:lang w:eastAsia="zh-CN"/>
        </w:rPr>
        <w:t>将在</w:t>
      </w:r>
      <w:r w:rsidR="00E56274">
        <w:rPr>
          <w:rFonts w:hint="eastAsia"/>
          <w:lang w:eastAsia="zh-CN"/>
        </w:rPr>
        <w:t>临近</w:t>
      </w:r>
      <w:r w:rsidR="003D03D7">
        <w:rPr>
          <w:rFonts w:hint="eastAsia"/>
          <w:lang w:eastAsia="zh-CN"/>
        </w:rPr>
        <w:t>大会时提供有关注册和会议支持服务的详细信息。</w:t>
      </w:r>
      <w:r w:rsidR="003D03D7">
        <w:rPr>
          <w:rFonts w:hint="eastAsia"/>
          <w:b/>
          <w:bCs/>
          <w:lang w:eastAsia="zh-CN"/>
        </w:rPr>
        <w:t>请注意，讲习班与会者的预注册</w:t>
      </w:r>
      <w:r w:rsidR="00E56274">
        <w:rPr>
          <w:rFonts w:hint="eastAsia"/>
          <w:b/>
          <w:bCs/>
          <w:lang w:eastAsia="zh-CN"/>
        </w:rPr>
        <w:t>完全</w:t>
      </w:r>
      <w:r w:rsidR="003D03D7">
        <w:rPr>
          <w:rFonts w:hint="eastAsia"/>
          <w:b/>
          <w:bCs/>
          <w:lang w:eastAsia="zh-CN"/>
        </w:rPr>
        <w:t>以</w:t>
      </w:r>
      <w:r w:rsidR="003D03D7" w:rsidRPr="009673E0">
        <w:rPr>
          <w:rFonts w:ascii="STKaiti" w:eastAsia="STKaiti" w:hAnsi="STKaiti" w:hint="eastAsia"/>
          <w:b/>
          <w:bCs/>
          <w:lang w:eastAsia="zh-CN"/>
        </w:rPr>
        <w:t>在线</w:t>
      </w:r>
      <w:r w:rsidR="003D03D7">
        <w:rPr>
          <w:rFonts w:hint="eastAsia"/>
          <w:b/>
          <w:bCs/>
          <w:lang w:eastAsia="zh-CN"/>
        </w:rPr>
        <w:t>方式进行</w:t>
      </w:r>
      <w:r w:rsidR="003D03D7" w:rsidRPr="009673E0">
        <w:rPr>
          <w:rFonts w:hint="eastAsia"/>
          <w:lang w:eastAsia="zh-CN"/>
        </w:rPr>
        <w:t>。</w:t>
      </w:r>
    </w:p>
    <w:p w:rsidR="005B4CC7" w:rsidRPr="00180EF1" w:rsidRDefault="005B4CC7" w:rsidP="00E56274">
      <w:pPr>
        <w:tabs>
          <w:tab w:val="left" w:pos="1418"/>
          <w:tab w:val="left" w:pos="1702"/>
          <w:tab w:val="left" w:pos="2160"/>
        </w:tabs>
        <w:spacing w:before="100" w:after="20"/>
        <w:ind w:right="-96"/>
        <w:jc w:val="both"/>
        <w:rPr>
          <w:b/>
          <w:bCs/>
          <w:lang w:eastAsia="zh-CN"/>
        </w:rPr>
      </w:pPr>
      <w:r>
        <w:rPr>
          <w:lang w:eastAsia="zh-CN"/>
        </w:rPr>
        <w:t>9</w:t>
      </w:r>
      <w:r>
        <w:rPr>
          <w:lang w:eastAsia="zh-CN"/>
        </w:rPr>
        <w:tab/>
      </w:r>
      <w:r w:rsidR="005D5329">
        <w:rPr>
          <w:rFonts w:hint="eastAsia"/>
          <w:lang w:eastAsia="zh-CN"/>
        </w:rPr>
        <w:t>我们</w:t>
      </w:r>
      <w:r w:rsidR="005D5329">
        <w:rPr>
          <w:rFonts w:hint="eastAsia"/>
          <w:lang w:val="fr-CH" w:eastAsia="zh-CN"/>
        </w:rPr>
        <w:t>谨</w:t>
      </w:r>
      <w:r w:rsidR="005D5329">
        <w:rPr>
          <w:rFonts w:hint="eastAsia"/>
          <w:lang w:eastAsia="zh-CN"/>
        </w:rPr>
        <w:t>在此提醒您，一些国家的公民需要获得签证才能入境日本并在此逗留。这</w:t>
      </w:r>
      <w:r w:rsidR="00E56274">
        <w:rPr>
          <w:rFonts w:hint="eastAsia"/>
          <w:lang w:eastAsia="zh-CN"/>
        </w:rPr>
        <w:t>需要</w:t>
      </w:r>
      <w:r w:rsidR="005D5329" w:rsidRPr="005D5329">
        <w:rPr>
          <w:rFonts w:hint="eastAsia"/>
          <w:bCs/>
          <w:lang w:eastAsia="zh-CN"/>
        </w:rPr>
        <w:t>向驻贵国的日本</w:t>
      </w:r>
      <w:r w:rsidR="005D5329">
        <w:rPr>
          <w:rFonts w:hint="eastAsia"/>
          <w:bCs/>
          <w:lang w:eastAsia="zh-CN"/>
        </w:rPr>
        <w:t>代表机构（使馆或领事馆）申</w:t>
      </w:r>
      <w:r w:rsidR="005D5329" w:rsidRPr="005D5329">
        <w:rPr>
          <w:rFonts w:hint="eastAsia"/>
          <w:bCs/>
          <w:lang w:eastAsia="zh-CN"/>
        </w:rPr>
        <w:t>领</w:t>
      </w:r>
      <w:r w:rsidR="005D5329">
        <w:rPr>
          <w:rFonts w:hint="eastAsia"/>
          <w:bCs/>
          <w:lang w:eastAsia="zh-CN"/>
        </w:rPr>
        <w:t>签证</w:t>
      </w:r>
      <w:r w:rsidR="005D5329" w:rsidRPr="008C763B">
        <w:rPr>
          <w:rFonts w:hint="eastAsia"/>
          <w:bCs/>
          <w:lang w:eastAsia="zh-CN"/>
        </w:rPr>
        <w:t>。</w:t>
      </w:r>
      <w:r w:rsidR="005D5329">
        <w:rPr>
          <w:rFonts w:hint="eastAsia"/>
          <w:lang w:eastAsia="zh-CN"/>
        </w:rPr>
        <w:t>如贵国没有此类机构，则请向驻离出发国最近的国家的此类机构申领。需要东道国帮助申办入境签证的与会者，请查询大视野会议活动网页</w:t>
      </w:r>
      <w:r w:rsidR="005D5329" w:rsidRPr="00164010">
        <w:rPr>
          <w:lang w:eastAsia="zh-CN"/>
        </w:rPr>
        <w:t xml:space="preserve"> </w:t>
      </w:r>
      <w:hyperlink r:id="rId10" w:history="1">
        <w:r w:rsidR="005D5329" w:rsidRPr="008C0788">
          <w:rPr>
            <w:rStyle w:val="Hyperlink"/>
            <w:lang w:eastAsia="zh-CN"/>
          </w:rPr>
          <w:t>http://www.itu-kaleidoscope.org/2013</w:t>
        </w:r>
      </w:hyperlink>
      <w:r w:rsidR="005D5329">
        <w:rPr>
          <w:rFonts w:hint="eastAsia"/>
          <w:lang w:eastAsia="zh-CN"/>
        </w:rPr>
        <w:t>。信息将尽快发布。</w:t>
      </w:r>
    </w:p>
    <w:p w:rsidR="005B4CC7" w:rsidRDefault="005B4CC7" w:rsidP="006C48C5">
      <w:pPr>
        <w:tabs>
          <w:tab w:val="left" w:pos="1418"/>
          <w:tab w:val="left" w:pos="1702"/>
          <w:tab w:val="left" w:pos="2160"/>
        </w:tabs>
        <w:overflowPunct w:val="0"/>
        <w:autoSpaceDE w:val="0"/>
        <w:autoSpaceDN w:val="0"/>
        <w:adjustRightInd w:val="0"/>
        <w:textAlignment w:val="baseline"/>
        <w:rPr>
          <w:lang w:eastAsia="zh-CN"/>
        </w:rPr>
      </w:pPr>
      <w:r>
        <w:rPr>
          <w:rFonts w:hint="eastAsia"/>
          <w:lang w:eastAsia="zh-CN"/>
        </w:rPr>
        <w:t>顺致敬意！</w:t>
      </w:r>
    </w:p>
    <w:p w:rsidR="006C48C5" w:rsidRDefault="006C48C5" w:rsidP="006C48C5">
      <w:pPr>
        <w:tabs>
          <w:tab w:val="left" w:pos="1418"/>
          <w:tab w:val="left" w:pos="1702"/>
          <w:tab w:val="left" w:pos="2160"/>
        </w:tabs>
        <w:overflowPunct w:val="0"/>
        <w:autoSpaceDE w:val="0"/>
        <w:autoSpaceDN w:val="0"/>
        <w:adjustRightInd w:val="0"/>
        <w:textAlignment w:val="baseline"/>
        <w:rPr>
          <w:lang w:eastAsia="zh-CN"/>
        </w:rPr>
      </w:pPr>
    </w:p>
    <w:p w:rsidR="005B4CC7" w:rsidRDefault="005B4CC7" w:rsidP="005B4CC7">
      <w:pPr>
        <w:tabs>
          <w:tab w:val="left" w:pos="1418"/>
          <w:tab w:val="left" w:pos="1702"/>
          <w:tab w:val="left" w:pos="2160"/>
        </w:tabs>
        <w:spacing w:before="100" w:after="20"/>
        <w:ind w:right="92"/>
        <w:rPr>
          <w:lang w:eastAsia="zh-CN"/>
        </w:rPr>
      </w:pPr>
    </w:p>
    <w:p w:rsidR="00323930" w:rsidRDefault="00323930" w:rsidP="005B4CC7">
      <w:pPr>
        <w:tabs>
          <w:tab w:val="left" w:pos="1418"/>
          <w:tab w:val="left" w:pos="1702"/>
          <w:tab w:val="left" w:pos="2160"/>
        </w:tabs>
        <w:spacing w:before="100" w:after="20"/>
        <w:ind w:right="92"/>
        <w:rPr>
          <w:lang w:eastAsia="zh-CN"/>
        </w:rPr>
      </w:pPr>
    </w:p>
    <w:p w:rsidR="005B4CC7" w:rsidRDefault="005B4CC7" w:rsidP="005B4CC7">
      <w:pPr>
        <w:tabs>
          <w:tab w:val="left" w:pos="1418"/>
          <w:tab w:val="left" w:pos="1702"/>
          <w:tab w:val="left" w:pos="2160"/>
        </w:tabs>
        <w:spacing w:before="100" w:after="20"/>
        <w:ind w:right="92"/>
        <w:rPr>
          <w:lang w:eastAsia="zh-CN"/>
        </w:rPr>
      </w:pPr>
    </w:p>
    <w:p w:rsidR="005B4CC7" w:rsidRDefault="005B4CC7" w:rsidP="005B4CC7">
      <w:pPr>
        <w:tabs>
          <w:tab w:val="left" w:pos="1418"/>
          <w:tab w:val="left" w:pos="1702"/>
          <w:tab w:val="left" w:pos="2160"/>
        </w:tabs>
        <w:spacing w:before="100" w:after="20"/>
        <w:ind w:right="92"/>
        <w:rPr>
          <w:lang w:eastAsia="zh-CN"/>
        </w:rPr>
      </w:pPr>
      <w:r>
        <w:rPr>
          <w:rFonts w:hint="eastAsia"/>
          <w:lang w:eastAsia="zh-CN"/>
        </w:rPr>
        <w:t>电信标准化局主任</w:t>
      </w:r>
    </w:p>
    <w:p w:rsidR="005B4CC7" w:rsidRDefault="005B4CC7" w:rsidP="005B4CC7">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5B4CC7" w:rsidRDefault="005B4CC7" w:rsidP="005B4CC7">
      <w:pPr>
        <w:tabs>
          <w:tab w:val="left" w:pos="1418"/>
          <w:tab w:val="left" w:pos="1702"/>
          <w:tab w:val="left" w:pos="2160"/>
        </w:tabs>
        <w:spacing w:before="240" w:after="20"/>
        <w:ind w:right="91"/>
        <w:rPr>
          <w:b/>
          <w:bCs/>
          <w:lang w:eastAsia="zh-CN"/>
        </w:rPr>
      </w:pPr>
    </w:p>
    <w:p w:rsidR="005B4CC7" w:rsidRDefault="005B4CC7" w:rsidP="00E56274">
      <w:pPr>
        <w:tabs>
          <w:tab w:val="left" w:pos="1418"/>
          <w:tab w:val="left" w:pos="1702"/>
          <w:tab w:val="left" w:pos="2160"/>
        </w:tabs>
        <w:spacing w:before="100" w:after="20"/>
        <w:ind w:right="92"/>
        <w:rPr>
          <w:b/>
          <w:bCs/>
          <w:lang w:eastAsia="zh-CN"/>
        </w:rPr>
      </w:pPr>
      <w:r>
        <w:rPr>
          <w:rFonts w:hint="eastAsia"/>
          <w:b/>
          <w:bCs/>
          <w:lang w:eastAsia="zh-CN"/>
        </w:rPr>
        <w:t>附件</w:t>
      </w:r>
      <w:r>
        <w:rPr>
          <w:rFonts w:hint="eastAsia"/>
          <w:b/>
          <w:bCs/>
          <w:lang w:val="en-US" w:eastAsia="zh-CN"/>
        </w:rPr>
        <w:t>：</w:t>
      </w:r>
      <w:r w:rsidR="00E56274" w:rsidRPr="00323930">
        <w:rPr>
          <w:rFonts w:hint="eastAsia"/>
          <w:b/>
          <w:bCs/>
          <w:lang w:eastAsia="zh-CN"/>
        </w:rPr>
        <w:t>1</w:t>
      </w:r>
      <w:r>
        <w:rPr>
          <w:rFonts w:hint="eastAsia"/>
          <w:b/>
          <w:bCs/>
          <w:lang w:eastAsia="zh-CN"/>
        </w:rPr>
        <w:t>件</w:t>
      </w:r>
    </w:p>
    <w:p w:rsidR="005B4CC7" w:rsidRDefault="005B4CC7" w:rsidP="005B4CC7">
      <w:pPr>
        <w:pStyle w:val="LetterStart"/>
        <w:tabs>
          <w:tab w:val="clear" w:pos="1361"/>
          <w:tab w:val="clear" w:pos="1758"/>
          <w:tab w:val="clear" w:pos="2155"/>
          <w:tab w:val="clear" w:pos="2552"/>
          <w:tab w:val="center" w:pos="4962"/>
        </w:tabs>
        <w:spacing w:before="120" w:line="240" w:lineRule="atLeast"/>
        <w:ind w:left="0"/>
        <w:rPr>
          <w:b/>
          <w:sz w:val="23"/>
          <w:szCs w:val="23"/>
          <w:lang w:val="en-US" w:eastAsia="zh-CN"/>
        </w:rPr>
      </w:pPr>
    </w:p>
    <w:p w:rsidR="005B4CC7" w:rsidRDefault="005B4CC7" w:rsidP="005B4CC7">
      <w:pPr>
        <w:pStyle w:val="LetterStart"/>
        <w:tabs>
          <w:tab w:val="clear" w:pos="1361"/>
          <w:tab w:val="clear" w:pos="1758"/>
          <w:tab w:val="clear" w:pos="2155"/>
          <w:tab w:val="clear" w:pos="2552"/>
          <w:tab w:val="center" w:pos="4962"/>
        </w:tabs>
        <w:spacing w:before="120" w:line="240" w:lineRule="atLeast"/>
        <w:rPr>
          <w:lang w:eastAsia="zh-CN"/>
        </w:rPr>
        <w:sectPr w:rsidR="005B4CC7" w:rsidSect="00A37D0E">
          <w:headerReference w:type="default" r:id="rId11"/>
          <w:footerReference w:type="default" r:id="rId12"/>
          <w:footerReference w:type="first" r:id="rId13"/>
          <w:pgSz w:w="11907" w:h="16840" w:code="9"/>
          <w:pgMar w:top="1134" w:right="1089" w:bottom="1134" w:left="1089" w:header="567" w:footer="567" w:gutter="0"/>
          <w:paperSrc w:first="15" w:other="15"/>
          <w:pgNumType w:start="1"/>
          <w:cols w:space="720"/>
          <w:titlePg/>
        </w:sectPr>
      </w:pPr>
    </w:p>
    <w:p w:rsidR="006C48C5" w:rsidRPr="006C48C5" w:rsidRDefault="006C48C5" w:rsidP="00323930">
      <w:pPr>
        <w:tabs>
          <w:tab w:val="clear" w:pos="794"/>
          <w:tab w:val="clear" w:pos="1191"/>
          <w:tab w:val="clear" w:pos="1588"/>
          <w:tab w:val="clear" w:pos="1985"/>
          <w:tab w:val="center" w:pos="4962"/>
        </w:tabs>
        <w:spacing w:line="240" w:lineRule="atLeast"/>
        <w:jc w:val="center"/>
        <w:rPr>
          <w:rFonts w:eastAsia="Times New Roman"/>
          <w:sz w:val="20"/>
        </w:rPr>
      </w:pPr>
      <w:r w:rsidRPr="006C48C5">
        <w:rPr>
          <w:rFonts w:eastAsia="Times New Roman"/>
          <w:lang w:val="en-US"/>
        </w:rPr>
        <w:lastRenderedPageBreak/>
        <w:t>ANNEX 1</w:t>
      </w:r>
      <w:r>
        <w:rPr>
          <w:rFonts w:eastAsia="Times New Roman"/>
          <w:lang w:val="en-US"/>
        </w:rPr>
        <w:br/>
      </w:r>
      <w:r w:rsidRPr="006C48C5">
        <w:rPr>
          <w:rFonts w:eastAsia="Times New Roman"/>
        </w:rPr>
        <w:t>(to TSB Circular 276)</w:t>
      </w:r>
    </w:p>
    <w:p w:rsidR="006C48C5" w:rsidRPr="006C48C5" w:rsidRDefault="006C48C5" w:rsidP="006C48C5">
      <w:pPr>
        <w:keepNext/>
        <w:keepLines/>
        <w:spacing w:before="0" w:after="80"/>
        <w:jc w:val="center"/>
        <w:rPr>
          <w:rFonts w:eastAsia="Times New Roman"/>
          <w:caps/>
          <w:lang w:val="en-US"/>
        </w:rPr>
      </w:pPr>
    </w:p>
    <w:p w:rsidR="006C48C5" w:rsidRPr="006C48C5" w:rsidRDefault="006C48C5" w:rsidP="006C48C5">
      <w:pPr>
        <w:jc w:val="center"/>
        <w:rPr>
          <w:rFonts w:eastAsia="Times New Roman"/>
          <w:b/>
          <w:bCs/>
          <w:sz w:val="28"/>
          <w:szCs w:val="28"/>
        </w:rPr>
      </w:pPr>
      <w:r w:rsidRPr="006C48C5">
        <w:rPr>
          <w:rFonts w:eastAsia="Times New Roman"/>
          <w:b/>
          <w:bCs/>
          <w:sz w:val="28"/>
          <w:szCs w:val="28"/>
        </w:rPr>
        <w:t>Building Sustainable Communities</w:t>
      </w:r>
    </w:p>
    <w:p w:rsidR="006C48C5" w:rsidRPr="006C48C5" w:rsidRDefault="006C48C5" w:rsidP="006C48C5">
      <w:pPr>
        <w:jc w:val="center"/>
        <w:rPr>
          <w:rFonts w:eastAsia="Times New Roman"/>
          <w:sz w:val="22"/>
          <w:szCs w:val="22"/>
        </w:rPr>
      </w:pPr>
      <w:r w:rsidRPr="006C48C5">
        <w:rPr>
          <w:rFonts w:eastAsia="Times New Roman"/>
        </w:rPr>
        <w:t>The 5th ITU Kaleidoscope academic conference</w:t>
      </w:r>
    </w:p>
    <w:p w:rsidR="006C48C5" w:rsidRPr="006C48C5" w:rsidRDefault="006C48C5" w:rsidP="006C48C5">
      <w:pPr>
        <w:jc w:val="center"/>
        <w:rPr>
          <w:rFonts w:eastAsia="Times New Roman"/>
        </w:rPr>
      </w:pPr>
      <w:r w:rsidRPr="006C48C5">
        <w:rPr>
          <w:rFonts w:eastAsia="Times New Roman"/>
        </w:rPr>
        <w:t>22–24 April 2013</w:t>
      </w:r>
    </w:p>
    <w:p w:rsidR="006C48C5" w:rsidRPr="006C48C5" w:rsidRDefault="006C48C5" w:rsidP="006C48C5">
      <w:pPr>
        <w:jc w:val="center"/>
        <w:rPr>
          <w:rFonts w:eastAsia="Times New Roman"/>
        </w:rPr>
      </w:pPr>
      <w:r w:rsidRPr="006C48C5">
        <w:rPr>
          <w:rFonts w:eastAsia="Times New Roman"/>
        </w:rPr>
        <w:t xml:space="preserve"> Kyoto, Japan</w:t>
      </w:r>
    </w:p>
    <w:p w:rsidR="006C48C5" w:rsidRPr="006C48C5" w:rsidRDefault="006C48C5" w:rsidP="006C48C5">
      <w:pPr>
        <w:jc w:val="center"/>
        <w:rPr>
          <w:rFonts w:eastAsia="Times New Roman"/>
          <w:b/>
          <w:bCs/>
        </w:rPr>
      </w:pPr>
      <w:r w:rsidRPr="006C48C5">
        <w:rPr>
          <w:rFonts w:eastAsia="Times New Roman"/>
          <w:b/>
          <w:bCs/>
        </w:rPr>
        <w:t>Call for Papers</w:t>
      </w:r>
    </w:p>
    <w:p w:rsidR="006C48C5" w:rsidRPr="006C48C5" w:rsidRDefault="006C48C5" w:rsidP="006C48C5">
      <w:pPr>
        <w:jc w:val="center"/>
        <w:rPr>
          <w:rFonts w:eastAsia="Times New Roman"/>
        </w:rPr>
      </w:pPr>
    </w:p>
    <w:p w:rsidR="006C48C5" w:rsidRPr="006C48C5" w:rsidRDefault="006C48C5" w:rsidP="006C48C5">
      <w:pPr>
        <w:jc w:val="center"/>
        <w:rPr>
          <w:rFonts w:eastAsia="Times New Roman"/>
        </w:rPr>
      </w:pPr>
    </w:p>
    <w:p w:rsidR="006C48C5" w:rsidRPr="006C48C5" w:rsidRDefault="006C48C5" w:rsidP="006C48C5">
      <w:pPr>
        <w:rPr>
          <w:rFonts w:eastAsia="Times New Roman"/>
        </w:rPr>
      </w:pPr>
      <w:r w:rsidRPr="006C48C5">
        <w:rPr>
          <w:rFonts w:eastAsia="Times New Roman"/>
        </w:rPr>
        <w:t>Kaleidoscope 2013 Building Sustainable Communities − is the fifth in a series of peer-reviewed academic conferences organized by ITU that brings together a wide range of views from universities, industry and research institutions of different fields. The aim of Kaleidoscope conferences is to identify emerging developments in Information and Communication Technologies (ICTs) at an early stage to generate successful products and services through the development of international and open standards.</w:t>
      </w:r>
    </w:p>
    <w:p w:rsidR="006C48C5" w:rsidRPr="006C48C5" w:rsidRDefault="006C48C5" w:rsidP="006C48C5">
      <w:pPr>
        <w:rPr>
          <w:rFonts w:eastAsia="Times New Roman"/>
        </w:rPr>
      </w:pPr>
      <w:r w:rsidRPr="006C48C5">
        <w:rPr>
          <w:rFonts w:eastAsia="Times New Roman"/>
        </w:rPr>
        <w:t xml:space="preserve">Future technologies should be designed to enhance the quality of human life. </w:t>
      </w:r>
    </w:p>
    <w:p w:rsidR="006C48C5" w:rsidRPr="006C48C5" w:rsidRDefault="006C48C5" w:rsidP="006C48C5">
      <w:pPr>
        <w:rPr>
          <w:rFonts w:eastAsia="Times New Roman"/>
        </w:rPr>
      </w:pPr>
      <w:r w:rsidRPr="006C48C5">
        <w:rPr>
          <w:rFonts w:eastAsia="Times New Roman"/>
        </w:rPr>
        <w:t xml:space="preserve">Kaleidoscope 2013 will, therefore, highlight multidisciplinary aspects of future ICTs including future services and applications demand as well as socio-economic, cultural, ethical, legal, and sustainable development policy aspects of communities of the future. </w:t>
      </w:r>
    </w:p>
    <w:p w:rsidR="006C48C5" w:rsidRPr="006C48C5" w:rsidRDefault="006C48C5" w:rsidP="006C48C5">
      <w:pPr>
        <w:rPr>
          <w:rFonts w:eastAsia="Times New Roman"/>
        </w:rPr>
      </w:pPr>
      <w:r w:rsidRPr="006C48C5">
        <w:rPr>
          <w:rFonts w:eastAsia="Times New Roman"/>
        </w:rPr>
        <w:t>ICTs can be used as a catalyst for transforming life to meet the challenges of the new millennium, including global economic and financial crises, high unemployment rates, accessibility issues, global diseases, food availability and distribution, climate change, environmental disasters, energy consumption, transport systems, safety, security, and welfare.</w:t>
      </w:r>
    </w:p>
    <w:p w:rsidR="006C48C5" w:rsidRPr="006C48C5" w:rsidRDefault="006C48C5" w:rsidP="006C48C5">
      <w:pPr>
        <w:rPr>
          <w:rFonts w:eastAsia="Times New Roman"/>
        </w:rPr>
      </w:pPr>
      <w:r w:rsidRPr="006C48C5">
        <w:rPr>
          <w:rFonts w:eastAsia="Times New Roman"/>
        </w:rPr>
        <w:t>Sustainable communities will combine human-oriented technologies and human values.</w:t>
      </w:r>
    </w:p>
    <w:p w:rsidR="006C48C5" w:rsidRPr="006C48C5" w:rsidRDefault="006C48C5" w:rsidP="006C48C5">
      <w:pPr>
        <w:rPr>
          <w:rFonts w:eastAsia="Times New Roman"/>
        </w:rPr>
      </w:pPr>
      <w:r w:rsidRPr="006C48C5">
        <w:rPr>
          <w:rFonts w:eastAsia="Times New Roman"/>
        </w:rPr>
        <w:t>Besides technical issues, building sustainable communities also raises ethical concerns such as responsibility for future generations and for the environment, as well as for data and information privacy. Therefore, an improved understanding of technology, its suitable application, and a high consideration of its potential consequences are necessary.</w:t>
      </w:r>
    </w:p>
    <w:p w:rsidR="006C48C5" w:rsidRPr="006C48C5" w:rsidRDefault="006C48C5" w:rsidP="006C48C5">
      <w:pPr>
        <w:rPr>
          <w:rFonts w:eastAsia="Times New Roman"/>
        </w:rPr>
      </w:pPr>
      <w:r w:rsidRPr="006C48C5">
        <w:rPr>
          <w:rFonts w:eastAsia="Times New Roman"/>
        </w:rPr>
        <w:t>To address these issues, and for a co-evolution of technology and sustainable communities, standards are indispensable. Developing these standards will require concerted global efforts by inter-</w:t>
      </w:r>
      <w:proofErr w:type="spellStart"/>
      <w:r w:rsidRPr="006C48C5">
        <w:rPr>
          <w:rFonts w:eastAsia="Times New Roman"/>
        </w:rPr>
        <w:t>sectoral</w:t>
      </w:r>
      <w:proofErr w:type="spellEnd"/>
      <w:r w:rsidRPr="006C48C5">
        <w:rPr>
          <w:rFonts w:eastAsia="Times New Roman"/>
        </w:rPr>
        <w:t xml:space="preserve"> stakeholders. This conference will help to further such collaborations. </w:t>
      </w:r>
    </w:p>
    <w:p w:rsidR="006C48C5" w:rsidRPr="006C48C5" w:rsidRDefault="006C48C5" w:rsidP="006C48C5">
      <w:pPr>
        <w:rPr>
          <w:rFonts w:eastAsia="Times New Roman"/>
        </w:rPr>
      </w:pPr>
      <w:r w:rsidRPr="006C48C5">
        <w:rPr>
          <w:rFonts w:eastAsia="Times New Roman"/>
        </w:rPr>
        <w:t xml:space="preserve">Building Sustainable Communities − is calling for original academic papers offering innovative and bold approaches in research and development to build smart, ethical, and sustainable communities. </w:t>
      </w:r>
    </w:p>
    <w:p w:rsidR="006C48C5" w:rsidRPr="006C48C5" w:rsidRDefault="006C48C5" w:rsidP="006C48C5">
      <w:pPr>
        <w:rPr>
          <w:rFonts w:eastAsia="Times New Roman"/>
        </w:rPr>
      </w:pPr>
    </w:p>
    <w:p w:rsidR="006C48C5" w:rsidRPr="006C48C5" w:rsidRDefault="006C48C5" w:rsidP="006C48C5">
      <w:pPr>
        <w:rPr>
          <w:rFonts w:eastAsia="Times New Roman"/>
          <w:b/>
          <w:bCs/>
        </w:rPr>
      </w:pPr>
      <w:r w:rsidRPr="006C48C5">
        <w:rPr>
          <w:rFonts w:eastAsia="Times New Roman"/>
          <w:b/>
          <w:bCs/>
        </w:rPr>
        <w:t>Audience</w:t>
      </w:r>
    </w:p>
    <w:p w:rsidR="006C48C5" w:rsidRPr="006C48C5" w:rsidRDefault="006C48C5" w:rsidP="006C48C5">
      <w:pPr>
        <w:rPr>
          <w:rFonts w:eastAsia="Times New Roman"/>
        </w:rPr>
      </w:pPr>
      <w:r w:rsidRPr="006C48C5">
        <w:rPr>
          <w:rFonts w:eastAsia="Times New Roman"/>
        </w:rPr>
        <w:t>Kaleidoscope 2013 is targeted at all specialists with a role in the field, including researchers, academics, students, engineers, policy-makers and regulators, innovators and futurists from all over the world.</w:t>
      </w:r>
    </w:p>
    <w:p w:rsidR="006C48C5" w:rsidRPr="006C48C5" w:rsidRDefault="006C48C5" w:rsidP="006C48C5">
      <w:pPr>
        <w:rPr>
          <w:rFonts w:eastAsia="Times New Roman"/>
          <w:b/>
          <w:bCs/>
        </w:rPr>
      </w:pPr>
    </w:p>
    <w:p w:rsidR="006C48C5" w:rsidRPr="006C48C5" w:rsidRDefault="006C48C5" w:rsidP="006C48C5">
      <w:pPr>
        <w:rPr>
          <w:rFonts w:eastAsia="Times New Roman"/>
          <w:b/>
          <w:bCs/>
        </w:rPr>
      </w:pPr>
      <w:r w:rsidRPr="006C48C5">
        <w:rPr>
          <w:rFonts w:eastAsia="Times New Roman"/>
          <w:b/>
          <w:bCs/>
        </w:rPr>
        <w:t>Date and venue</w:t>
      </w:r>
    </w:p>
    <w:p w:rsidR="006C48C5" w:rsidRPr="006C48C5" w:rsidRDefault="006C48C5" w:rsidP="006C48C5">
      <w:pPr>
        <w:rPr>
          <w:rFonts w:eastAsia="Times New Roman"/>
        </w:rPr>
      </w:pPr>
      <w:r w:rsidRPr="006C48C5">
        <w:rPr>
          <w:rFonts w:eastAsia="Times New Roman"/>
        </w:rPr>
        <w:t>22–24 April 2013, Kyoto, Japan</w:t>
      </w:r>
    </w:p>
    <w:p w:rsidR="006C48C5" w:rsidRPr="006C48C5" w:rsidRDefault="006C48C5" w:rsidP="006C48C5">
      <w:pPr>
        <w:rPr>
          <w:rFonts w:eastAsia="Times New Roman"/>
          <w:b/>
          <w:bCs/>
        </w:rPr>
      </w:pPr>
    </w:p>
    <w:p w:rsidR="006C48C5" w:rsidRPr="006C48C5" w:rsidRDefault="006C48C5" w:rsidP="006C48C5">
      <w:pPr>
        <w:rPr>
          <w:rFonts w:eastAsia="Times New Roman"/>
          <w:b/>
          <w:bCs/>
        </w:rPr>
      </w:pPr>
    </w:p>
    <w:p w:rsidR="006C48C5" w:rsidRPr="006C48C5" w:rsidRDefault="006C48C5" w:rsidP="006C48C5">
      <w:pPr>
        <w:rPr>
          <w:rFonts w:eastAsia="Times New Roman"/>
          <w:b/>
          <w:bCs/>
        </w:rPr>
      </w:pPr>
      <w:r w:rsidRPr="006C48C5">
        <w:rPr>
          <w:rFonts w:eastAsia="Times New Roman"/>
          <w:b/>
          <w:bCs/>
        </w:rPr>
        <w:lastRenderedPageBreak/>
        <w:t>Submission of papers</w:t>
      </w:r>
    </w:p>
    <w:p w:rsidR="006C48C5" w:rsidRPr="006C48C5" w:rsidRDefault="006C48C5" w:rsidP="006C48C5">
      <w:pPr>
        <w:rPr>
          <w:rFonts w:eastAsia="Times New Roman"/>
        </w:rPr>
      </w:pPr>
      <w:r w:rsidRPr="006C48C5">
        <w:rPr>
          <w:rFonts w:eastAsia="Times New Roman"/>
        </w:rPr>
        <w:t xml:space="preserve">Prospective authors, from countries that are members of ITU, are invited to submit complete, original papers with a maximum length of 4,500 words within eight pages including summary and references, using the template available on the event website. All papers will be reviewed through a double-blind, peer-review process and handled electronically; see </w:t>
      </w:r>
      <w:hyperlink r:id="rId14" w:history="1">
        <w:r w:rsidRPr="006C48C5">
          <w:rPr>
            <w:rFonts w:eastAsia="Times New Roman"/>
            <w:color w:val="0000FF"/>
            <w:u w:val="single"/>
          </w:rPr>
          <w:t>http://itu-kaleidoscope.org/2013</w:t>
        </w:r>
      </w:hyperlink>
      <w:r w:rsidRPr="006C48C5">
        <w:rPr>
          <w:rFonts w:eastAsia="Times New Roman"/>
        </w:rPr>
        <w:t xml:space="preserve"> for the online submission (EDAS). Paper proposals will be evaluated according to content, originality, clarity, relevance to the conference’s theme and in particular significance to future standards. </w:t>
      </w:r>
    </w:p>
    <w:p w:rsidR="006C48C5" w:rsidRPr="006C48C5" w:rsidRDefault="006C48C5" w:rsidP="006C48C5">
      <w:pPr>
        <w:rPr>
          <w:rFonts w:eastAsia="Times New Roman"/>
        </w:rPr>
      </w:pPr>
    </w:p>
    <w:p w:rsidR="006C48C5" w:rsidRPr="006C48C5" w:rsidRDefault="006C48C5" w:rsidP="006C48C5">
      <w:pPr>
        <w:rPr>
          <w:rFonts w:eastAsia="Times New Roman"/>
          <w:b/>
          <w:bCs/>
        </w:rPr>
      </w:pPr>
      <w:r w:rsidRPr="006C48C5">
        <w:rPr>
          <w:rFonts w:eastAsia="Times New Roman"/>
          <w:b/>
          <w:bCs/>
        </w:rPr>
        <w:t>Deadlines</w:t>
      </w:r>
    </w:p>
    <w:p w:rsidR="006C48C5" w:rsidRPr="006C48C5" w:rsidRDefault="006C48C5" w:rsidP="006C48C5">
      <w:pPr>
        <w:rPr>
          <w:rFonts w:eastAsia="Times New Roman"/>
        </w:rPr>
      </w:pPr>
      <w:r w:rsidRPr="006C48C5">
        <w:rPr>
          <w:rFonts w:eastAsia="Times New Roman"/>
        </w:rPr>
        <w:t xml:space="preserve">Submission of full paper proposals: </w:t>
      </w:r>
      <w:r w:rsidRPr="006C48C5">
        <w:rPr>
          <w:rFonts w:eastAsia="Times New Roman"/>
          <w:color w:val="FF0000"/>
        </w:rPr>
        <w:t>Mon 10 Sept 2012</w:t>
      </w:r>
    </w:p>
    <w:p w:rsidR="006C48C5" w:rsidRPr="006C48C5" w:rsidRDefault="006C48C5" w:rsidP="006C48C5">
      <w:pPr>
        <w:rPr>
          <w:rFonts w:eastAsia="Times New Roman"/>
        </w:rPr>
      </w:pPr>
      <w:r w:rsidRPr="006C48C5">
        <w:rPr>
          <w:rFonts w:eastAsia="Times New Roman"/>
        </w:rPr>
        <w:t>Notification of paper acceptance: Mon 12 Nov 2012</w:t>
      </w:r>
    </w:p>
    <w:p w:rsidR="006C48C5" w:rsidRPr="006C48C5" w:rsidRDefault="006C48C5" w:rsidP="006C48C5">
      <w:pPr>
        <w:rPr>
          <w:rFonts w:eastAsia="Times New Roman"/>
        </w:rPr>
      </w:pPr>
      <w:r w:rsidRPr="006C48C5">
        <w:rPr>
          <w:rFonts w:eastAsia="Times New Roman"/>
        </w:rPr>
        <w:t>Submission of camera-ready accepted papers: Mon 3 Dec 2012</w:t>
      </w:r>
    </w:p>
    <w:p w:rsidR="006C48C5" w:rsidRPr="006C48C5" w:rsidRDefault="006C48C5" w:rsidP="006C48C5">
      <w:pPr>
        <w:rPr>
          <w:rFonts w:eastAsia="Times New Roman"/>
        </w:rPr>
      </w:pPr>
    </w:p>
    <w:p w:rsidR="006C48C5" w:rsidRPr="006C48C5" w:rsidRDefault="006C48C5" w:rsidP="006C48C5">
      <w:pPr>
        <w:rPr>
          <w:rFonts w:eastAsia="Times New Roman"/>
          <w:b/>
          <w:bCs/>
        </w:rPr>
      </w:pPr>
      <w:r w:rsidRPr="006C48C5">
        <w:rPr>
          <w:rFonts w:eastAsia="Times New Roman"/>
          <w:b/>
          <w:bCs/>
        </w:rPr>
        <w:t>Publication and presentation</w:t>
      </w:r>
    </w:p>
    <w:p w:rsidR="006C48C5" w:rsidRPr="006C48C5" w:rsidRDefault="006C48C5" w:rsidP="006C48C5">
      <w:pPr>
        <w:spacing w:before="0"/>
        <w:rPr>
          <w:rFonts w:eastAsia="Times New Roman"/>
        </w:rPr>
      </w:pPr>
      <w:r w:rsidRPr="006C48C5">
        <w:rPr>
          <w:rFonts w:eastAsia="Times New Roman"/>
        </w:rPr>
        <w:t xml:space="preserve">Accepted papers will be presented during the event and published in the proceedings and in IEEE </w:t>
      </w:r>
      <w:proofErr w:type="spellStart"/>
      <w:r w:rsidRPr="006C48C5">
        <w:rPr>
          <w:rFonts w:eastAsia="Times New Roman"/>
        </w:rPr>
        <w:t>Xplore</w:t>
      </w:r>
      <w:proofErr w:type="spellEnd"/>
      <w:r w:rsidRPr="006C48C5">
        <w:rPr>
          <w:rFonts w:eastAsia="Times New Roman"/>
        </w:rPr>
        <w:t>. The best papers will be evaluated for potential publication in IEEE Communications Magazine. In addition, selected papers will be considered for publication in the International Journal of Technology Marketing or the International Journal of IT Standards &amp; Standardization Research.</w:t>
      </w:r>
    </w:p>
    <w:p w:rsidR="006C48C5" w:rsidRPr="006C48C5" w:rsidRDefault="006C48C5" w:rsidP="006C48C5">
      <w:pPr>
        <w:rPr>
          <w:rFonts w:eastAsia="Times New Roman"/>
        </w:rPr>
      </w:pPr>
    </w:p>
    <w:p w:rsidR="006C48C5" w:rsidRPr="006C48C5" w:rsidRDefault="006C48C5" w:rsidP="006C48C5">
      <w:pPr>
        <w:rPr>
          <w:rFonts w:eastAsia="Times New Roman"/>
          <w:b/>
          <w:bCs/>
        </w:rPr>
      </w:pPr>
      <w:r w:rsidRPr="006C48C5">
        <w:rPr>
          <w:rFonts w:eastAsia="Times New Roman"/>
          <w:b/>
          <w:bCs/>
        </w:rPr>
        <w:t>Awards</w:t>
      </w:r>
    </w:p>
    <w:p w:rsidR="006C48C5" w:rsidRPr="006C48C5" w:rsidRDefault="006C48C5" w:rsidP="006C48C5">
      <w:pPr>
        <w:rPr>
          <w:rFonts w:eastAsia="Times New Roman"/>
        </w:rPr>
      </w:pPr>
      <w:r w:rsidRPr="006C48C5">
        <w:rPr>
          <w:rFonts w:eastAsia="Times New Roman"/>
        </w:rPr>
        <w:t>Awards of USD 5k, 3k and 2k will be granted to selected best papers, as judged by the Steering and Technical Programme Committees. In addition, young authors presenting accepted papers will receive a Young Author Recognition certificate.</w:t>
      </w:r>
    </w:p>
    <w:p w:rsidR="006C48C5" w:rsidRPr="006C48C5" w:rsidRDefault="006C48C5" w:rsidP="006C48C5">
      <w:pPr>
        <w:rPr>
          <w:rFonts w:eastAsia="Times New Roman"/>
        </w:rPr>
      </w:pPr>
    </w:p>
    <w:p w:rsidR="006C48C5" w:rsidRPr="006C48C5" w:rsidRDefault="006C48C5" w:rsidP="006C48C5">
      <w:pPr>
        <w:rPr>
          <w:rFonts w:eastAsia="Times New Roman"/>
          <w:b/>
          <w:bCs/>
        </w:rPr>
      </w:pPr>
      <w:r w:rsidRPr="006C48C5">
        <w:rPr>
          <w:rFonts w:eastAsia="Times New Roman"/>
          <w:b/>
          <w:bCs/>
        </w:rPr>
        <w:t>Steering Committee</w:t>
      </w:r>
    </w:p>
    <w:p w:rsidR="006C48C5" w:rsidRPr="006C48C5" w:rsidRDefault="006C48C5" w:rsidP="006C48C5">
      <w:pPr>
        <w:numPr>
          <w:ilvl w:val="0"/>
          <w:numId w:val="1"/>
        </w:numPr>
        <w:contextualSpacing/>
        <w:rPr>
          <w:rFonts w:eastAsia="Times New Roman"/>
        </w:rPr>
      </w:pPr>
      <w:proofErr w:type="spellStart"/>
      <w:r w:rsidRPr="006C48C5">
        <w:rPr>
          <w:rFonts w:eastAsia="Times New Roman"/>
        </w:rPr>
        <w:t>Christoph</w:t>
      </w:r>
      <w:proofErr w:type="spellEnd"/>
      <w:r w:rsidRPr="006C48C5">
        <w:rPr>
          <w:rFonts w:eastAsia="Times New Roman"/>
        </w:rPr>
        <w:t xml:space="preserve"> </w:t>
      </w:r>
      <w:proofErr w:type="spellStart"/>
      <w:r w:rsidRPr="006C48C5">
        <w:rPr>
          <w:rFonts w:eastAsia="Times New Roman"/>
        </w:rPr>
        <w:t>Dosch</w:t>
      </w:r>
      <w:proofErr w:type="spellEnd"/>
      <w:r w:rsidRPr="006C48C5">
        <w:rPr>
          <w:rFonts w:eastAsia="Times New Roman"/>
        </w:rPr>
        <w:t xml:space="preserve"> (ITU-R Study Group 6 Chairman; IRT GmbH, DE) </w:t>
      </w:r>
    </w:p>
    <w:p w:rsidR="006C48C5" w:rsidRPr="006C48C5" w:rsidRDefault="006C48C5" w:rsidP="006C48C5">
      <w:pPr>
        <w:numPr>
          <w:ilvl w:val="0"/>
          <w:numId w:val="1"/>
        </w:numPr>
        <w:contextualSpacing/>
        <w:rPr>
          <w:rFonts w:eastAsia="Times New Roman"/>
        </w:rPr>
      </w:pPr>
      <w:proofErr w:type="spellStart"/>
      <w:r w:rsidRPr="006C48C5">
        <w:rPr>
          <w:rFonts w:eastAsia="Times New Roman"/>
        </w:rPr>
        <w:t>Roch</w:t>
      </w:r>
      <w:proofErr w:type="spellEnd"/>
      <w:r w:rsidRPr="006C48C5">
        <w:rPr>
          <w:rFonts w:eastAsia="Times New Roman"/>
        </w:rPr>
        <w:t xml:space="preserve"> </w:t>
      </w:r>
      <w:proofErr w:type="spellStart"/>
      <w:r w:rsidRPr="006C48C5">
        <w:rPr>
          <w:rFonts w:eastAsia="Times New Roman"/>
        </w:rPr>
        <w:t>Glitho</w:t>
      </w:r>
      <w:proofErr w:type="spellEnd"/>
      <w:r w:rsidRPr="006C48C5">
        <w:rPr>
          <w:rFonts w:eastAsia="Times New Roman"/>
        </w:rPr>
        <w:t xml:space="preserve"> (Concordia University, CA) </w:t>
      </w:r>
    </w:p>
    <w:p w:rsidR="006C48C5" w:rsidRPr="006C48C5" w:rsidRDefault="006C48C5" w:rsidP="006C48C5">
      <w:pPr>
        <w:numPr>
          <w:ilvl w:val="0"/>
          <w:numId w:val="1"/>
        </w:numPr>
        <w:contextualSpacing/>
        <w:rPr>
          <w:rFonts w:eastAsia="Times New Roman"/>
        </w:rPr>
      </w:pPr>
      <w:r w:rsidRPr="006C48C5">
        <w:rPr>
          <w:rFonts w:eastAsia="Times New Roman"/>
        </w:rPr>
        <w:t xml:space="preserve">Kai </w:t>
      </w:r>
      <w:proofErr w:type="spellStart"/>
      <w:r w:rsidRPr="006C48C5">
        <w:rPr>
          <w:rFonts w:eastAsia="Times New Roman"/>
        </w:rPr>
        <w:t>Jakobs</w:t>
      </w:r>
      <w:proofErr w:type="spellEnd"/>
      <w:r w:rsidRPr="006C48C5">
        <w:rPr>
          <w:rFonts w:eastAsia="Times New Roman"/>
        </w:rPr>
        <w:t xml:space="preserve"> (RWTH Aachen University, DE)  </w:t>
      </w:r>
    </w:p>
    <w:p w:rsidR="006C48C5" w:rsidRPr="006C48C5" w:rsidRDefault="006C48C5" w:rsidP="006C48C5">
      <w:pPr>
        <w:numPr>
          <w:ilvl w:val="0"/>
          <w:numId w:val="1"/>
        </w:numPr>
        <w:contextualSpacing/>
        <w:rPr>
          <w:rFonts w:eastAsia="Times New Roman"/>
        </w:rPr>
      </w:pPr>
      <w:proofErr w:type="spellStart"/>
      <w:r w:rsidRPr="006C48C5">
        <w:rPr>
          <w:rFonts w:eastAsia="Times New Roman"/>
        </w:rPr>
        <w:t>Mostafa</w:t>
      </w:r>
      <w:proofErr w:type="spellEnd"/>
      <w:r w:rsidRPr="006C48C5">
        <w:rPr>
          <w:rFonts w:eastAsia="Times New Roman"/>
        </w:rPr>
        <w:t xml:space="preserve"> </w:t>
      </w:r>
      <w:proofErr w:type="spellStart"/>
      <w:r w:rsidRPr="006C48C5">
        <w:rPr>
          <w:rFonts w:eastAsia="Times New Roman"/>
        </w:rPr>
        <w:t>Hashem</w:t>
      </w:r>
      <w:proofErr w:type="spellEnd"/>
      <w:r w:rsidRPr="006C48C5">
        <w:rPr>
          <w:rFonts w:eastAsia="Times New Roman"/>
        </w:rPr>
        <w:t xml:space="preserve"> </w:t>
      </w:r>
      <w:proofErr w:type="spellStart"/>
      <w:r w:rsidRPr="006C48C5">
        <w:rPr>
          <w:rFonts w:eastAsia="Times New Roman"/>
        </w:rPr>
        <w:t>Sherif</w:t>
      </w:r>
      <w:proofErr w:type="spellEnd"/>
      <w:r w:rsidRPr="006C48C5">
        <w:rPr>
          <w:rFonts w:eastAsia="Times New Roman"/>
        </w:rPr>
        <w:t xml:space="preserve"> (AT&amp;T, US) </w:t>
      </w:r>
    </w:p>
    <w:p w:rsidR="006C48C5" w:rsidRPr="006C48C5" w:rsidRDefault="006C48C5" w:rsidP="006C48C5">
      <w:pPr>
        <w:numPr>
          <w:ilvl w:val="0"/>
          <w:numId w:val="1"/>
        </w:numPr>
        <w:contextualSpacing/>
        <w:rPr>
          <w:rFonts w:eastAsia="Times New Roman"/>
          <w:lang w:val="es-ES_tradnl"/>
        </w:rPr>
      </w:pPr>
      <w:r w:rsidRPr="006C48C5">
        <w:rPr>
          <w:rFonts w:eastAsia="Times New Roman"/>
          <w:lang w:val="es-ES_tradnl"/>
        </w:rPr>
        <w:t xml:space="preserve">Alfredo </w:t>
      </w:r>
      <w:proofErr w:type="spellStart"/>
      <w:r w:rsidRPr="006C48C5">
        <w:rPr>
          <w:rFonts w:eastAsia="Times New Roman"/>
          <w:lang w:val="es-ES_tradnl"/>
        </w:rPr>
        <w:t>Terzoli</w:t>
      </w:r>
      <w:proofErr w:type="spellEnd"/>
      <w:r w:rsidRPr="006C48C5">
        <w:rPr>
          <w:rFonts w:eastAsia="Times New Roman"/>
          <w:lang w:val="es-ES_tradnl"/>
        </w:rPr>
        <w:t xml:space="preserve"> (</w:t>
      </w:r>
      <w:proofErr w:type="spellStart"/>
      <w:r w:rsidRPr="006C48C5">
        <w:rPr>
          <w:rFonts w:eastAsia="Times New Roman"/>
          <w:lang w:val="es-ES_tradnl"/>
        </w:rPr>
        <w:t>Rhodes</w:t>
      </w:r>
      <w:proofErr w:type="spellEnd"/>
      <w:r w:rsidRPr="006C48C5">
        <w:rPr>
          <w:rFonts w:eastAsia="Times New Roman"/>
          <w:lang w:val="es-ES_tradnl"/>
        </w:rPr>
        <w:t xml:space="preserve"> </w:t>
      </w:r>
      <w:proofErr w:type="spellStart"/>
      <w:r w:rsidRPr="006C48C5">
        <w:rPr>
          <w:rFonts w:eastAsia="Times New Roman"/>
          <w:lang w:val="es-ES_tradnl"/>
        </w:rPr>
        <w:t>University</w:t>
      </w:r>
      <w:proofErr w:type="spellEnd"/>
      <w:r w:rsidRPr="006C48C5">
        <w:rPr>
          <w:rFonts w:eastAsia="Times New Roman"/>
          <w:lang w:val="es-ES_tradnl"/>
        </w:rPr>
        <w:t>, ZA)</w:t>
      </w:r>
    </w:p>
    <w:p w:rsidR="006C48C5" w:rsidRPr="006C48C5" w:rsidRDefault="006C48C5" w:rsidP="006C48C5">
      <w:pPr>
        <w:rPr>
          <w:rFonts w:eastAsia="Times New Roman"/>
          <w:lang w:val="es-ES"/>
        </w:rPr>
      </w:pPr>
    </w:p>
    <w:p w:rsidR="006C48C5" w:rsidRPr="006C48C5" w:rsidRDefault="006C48C5" w:rsidP="006C48C5">
      <w:pPr>
        <w:rPr>
          <w:rFonts w:eastAsia="Times New Roman"/>
          <w:b/>
          <w:bCs/>
        </w:rPr>
      </w:pPr>
      <w:r w:rsidRPr="006C48C5">
        <w:rPr>
          <w:rFonts w:eastAsia="Times New Roman"/>
          <w:b/>
          <w:bCs/>
        </w:rPr>
        <w:t>Host Committee</w:t>
      </w:r>
    </w:p>
    <w:p w:rsidR="006C48C5" w:rsidRPr="006C48C5" w:rsidRDefault="006C48C5" w:rsidP="006C48C5">
      <w:pPr>
        <w:numPr>
          <w:ilvl w:val="0"/>
          <w:numId w:val="1"/>
        </w:numPr>
        <w:contextualSpacing/>
        <w:rPr>
          <w:rFonts w:eastAsia="Times New Roman"/>
        </w:rPr>
      </w:pPr>
      <w:r w:rsidRPr="006C48C5">
        <w:rPr>
          <w:rFonts w:eastAsia="Times New Roman"/>
        </w:rPr>
        <w:t xml:space="preserve">Chairman: </w:t>
      </w:r>
      <w:proofErr w:type="spellStart"/>
      <w:r w:rsidRPr="006C48C5">
        <w:rPr>
          <w:rFonts w:eastAsia="Times New Roman"/>
        </w:rPr>
        <w:t>Tatsuro</w:t>
      </w:r>
      <w:proofErr w:type="spellEnd"/>
      <w:r w:rsidRPr="006C48C5">
        <w:rPr>
          <w:rFonts w:eastAsia="Times New Roman"/>
        </w:rPr>
        <w:t xml:space="preserve"> Takahashi (Kyoto University, JP)</w:t>
      </w:r>
    </w:p>
    <w:p w:rsidR="006C48C5" w:rsidRPr="006C48C5" w:rsidRDefault="006C48C5" w:rsidP="006C48C5">
      <w:pPr>
        <w:numPr>
          <w:ilvl w:val="0"/>
          <w:numId w:val="1"/>
        </w:numPr>
        <w:contextualSpacing/>
        <w:rPr>
          <w:rFonts w:eastAsia="Times New Roman"/>
        </w:rPr>
      </w:pPr>
      <w:proofErr w:type="spellStart"/>
      <w:r w:rsidRPr="006C48C5">
        <w:rPr>
          <w:rFonts w:eastAsia="Times New Roman"/>
        </w:rPr>
        <w:t>Tohru</w:t>
      </w:r>
      <w:proofErr w:type="spellEnd"/>
      <w:r w:rsidRPr="006C48C5">
        <w:rPr>
          <w:rFonts w:eastAsia="Times New Roman"/>
        </w:rPr>
        <w:t xml:space="preserve"> </w:t>
      </w:r>
      <w:proofErr w:type="spellStart"/>
      <w:r w:rsidRPr="006C48C5">
        <w:rPr>
          <w:rFonts w:eastAsia="Times New Roman"/>
        </w:rPr>
        <w:t>Asami</w:t>
      </w:r>
      <w:proofErr w:type="spellEnd"/>
      <w:r w:rsidRPr="006C48C5">
        <w:rPr>
          <w:rFonts w:eastAsia="Times New Roman"/>
        </w:rPr>
        <w:t xml:space="preserve"> (University of Tokyo, JP) </w:t>
      </w:r>
    </w:p>
    <w:p w:rsidR="006C48C5" w:rsidRPr="006C48C5" w:rsidRDefault="006C48C5" w:rsidP="006C48C5">
      <w:pPr>
        <w:numPr>
          <w:ilvl w:val="0"/>
          <w:numId w:val="1"/>
        </w:numPr>
        <w:contextualSpacing/>
        <w:rPr>
          <w:rFonts w:eastAsia="Times New Roman"/>
          <w:lang w:val="es-ES_tradnl"/>
        </w:rPr>
      </w:pPr>
      <w:proofErr w:type="spellStart"/>
      <w:r w:rsidRPr="006C48C5">
        <w:rPr>
          <w:rFonts w:eastAsia="Times New Roman"/>
          <w:lang w:val="es-ES_tradnl"/>
        </w:rPr>
        <w:t>Yoshikazu</w:t>
      </w:r>
      <w:proofErr w:type="spellEnd"/>
      <w:r w:rsidRPr="006C48C5">
        <w:rPr>
          <w:rFonts w:eastAsia="Times New Roman"/>
          <w:lang w:val="es-ES_tradnl"/>
        </w:rPr>
        <w:t xml:space="preserve"> </w:t>
      </w:r>
      <w:proofErr w:type="spellStart"/>
      <w:r w:rsidRPr="006C48C5">
        <w:rPr>
          <w:rFonts w:eastAsia="Times New Roman"/>
          <w:lang w:val="es-ES_tradnl"/>
        </w:rPr>
        <w:t>Ikeda</w:t>
      </w:r>
      <w:proofErr w:type="spellEnd"/>
      <w:r w:rsidRPr="006C48C5">
        <w:rPr>
          <w:rFonts w:eastAsia="Times New Roman"/>
          <w:lang w:val="es-ES_tradnl"/>
        </w:rPr>
        <w:t xml:space="preserve"> (</w:t>
      </w:r>
      <w:proofErr w:type="spellStart"/>
      <w:r w:rsidRPr="006C48C5">
        <w:rPr>
          <w:rFonts w:eastAsia="Times New Roman"/>
          <w:lang w:val="es-ES_tradnl"/>
        </w:rPr>
        <w:t>Otani</w:t>
      </w:r>
      <w:proofErr w:type="spellEnd"/>
      <w:r w:rsidRPr="006C48C5">
        <w:rPr>
          <w:rFonts w:eastAsia="Times New Roman"/>
          <w:lang w:val="es-ES_tradnl"/>
        </w:rPr>
        <w:t xml:space="preserve"> </w:t>
      </w:r>
      <w:proofErr w:type="spellStart"/>
      <w:r w:rsidRPr="006C48C5">
        <w:rPr>
          <w:rFonts w:eastAsia="Times New Roman"/>
          <w:lang w:val="es-ES_tradnl"/>
        </w:rPr>
        <w:t>University</w:t>
      </w:r>
      <w:proofErr w:type="spellEnd"/>
      <w:r w:rsidRPr="006C48C5">
        <w:rPr>
          <w:rFonts w:eastAsia="Times New Roman"/>
          <w:lang w:val="es-ES_tradnl"/>
        </w:rPr>
        <w:t>, JP)</w:t>
      </w:r>
    </w:p>
    <w:p w:rsidR="006C48C5" w:rsidRPr="006C48C5" w:rsidRDefault="006C48C5" w:rsidP="006C48C5">
      <w:pPr>
        <w:numPr>
          <w:ilvl w:val="0"/>
          <w:numId w:val="1"/>
        </w:numPr>
        <w:contextualSpacing/>
        <w:rPr>
          <w:rFonts w:eastAsia="Times New Roman"/>
          <w:lang w:val="es-ES_tradnl"/>
        </w:rPr>
      </w:pPr>
      <w:proofErr w:type="spellStart"/>
      <w:r w:rsidRPr="006C48C5">
        <w:rPr>
          <w:rFonts w:eastAsia="Times New Roman"/>
          <w:lang w:val="es-ES_tradnl"/>
        </w:rPr>
        <w:t>Yasuyuki</w:t>
      </w:r>
      <w:proofErr w:type="spellEnd"/>
      <w:r w:rsidRPr="006C48C5">
        <w:rPr>
          <w:rFonts w:eastAsia="Times New Roman"/>
          <w:lang w:val="es-ES_tradnl"/>
        </w:rPr>
        <w:t xml:space="preserve"> </w:t>
      </w:r>
      <w:proofErr w:type="spellStart"/>
      <w:r w:rsidRPr="006C48C5">
        <w:rPr>
          <w:rFonts w:eastAsia="Times New Roman"/>
          <w:lang w:val="es-ES_tradnl"/>
        </w:rPr>
        <w:t>Koga</w:t>
      </w:r>
      <w:proofErr w:type="spellEnd"/>
      <w:r w:rsidRPr="006C48C5">
        <w:rPr>
          <w:rFonts w:eastAsia="Times New Roman"/>
          <w:lang w:val="es-ES_tradnl"/>
        </w:rPr>
        <w:t xml:space="preserve"> (NICT, JP)</w:t>
      </w:r>
    </w:p>
    <w:p w:rsidR="006C48C5" w:rsidRPr="006C48C5" w:rsidRDefault="006C48C5" w:rsidP="006C48C5">
      <w:pPr>
        <w:numPr>
          <w:ilvl w:val="0"/>
          <w:numId w:val="1"/>
        </w:numPr>
        <w:contextualSpacing/>
        <w:rPr>
          <w:rFonts w:eastAsia="Times New Roman"/>
          <w:lang w:val="es-ES_tradnl"/>
        </w:rPr>
      </w:pPr>
      <w:proofErr w:type="spellStart"/>
      <w:r w:rsidRPr="006C48C5">
        <w:rPr>
          <w:rFonts w:eastAsia="Times New Roman"/>
          <w:lang w:val="es-ES_tradnl"/>
        </w:rPr>
        <w:t>Yoichi</w:t>
      </w:r>
      <w:proofErr w:type="spellEnd"/>
      <w:r w:rsidRPr="006C48C5">
        <w:rPr>
          <w:rFonts w:eastAsia="Times New Roman"/>
          <w:lang w:val="es-ES_tradnl"/>
        </w:rPr>
        <w:t xml:space="preserve"> </w:t>
      </w:r>
      <w:proofErr w:type="spellStart"/>
      <w:r w:rsidRPr="006C48C5">
        <w:rPr>
          <w:rFonts w:eastAsia="Times New Roman"/>
          <w:lang w:val="es-ES_tradnl"/>
        </w:rPr>
        <w:t>Maeda</w:t>
      </w:r>
      <w:proofErr w:type="spellEnd"/>
      <w:r w:rsidRPr="006C48C5">
        <w:rPr>
          <w:rFonts w:eastAsia="Times New Roman"/>
          <w:lang w:val="es-ES_tradnl"/>
        </w:rPr>
        <w:t xml:space="preserve"> (TTC, JP) </w:t>
      </w:r>
    </w:p>
    <w:p w:rsidR="006C48C5" w:rsidRPr="006C48C5" w:rsidRDefault="006C48C5" w:rsidP="006C48C5">
      <w:pPr>
        <w:numPr>
          <w:ilvl w:val="0"/>
          <w:numId w:val="1"/>
        </w:numPr>
        <w:contextualSpacing/>
        <w:rPr>
          <w:rFonts w:eastAsia="Times New Roman"/>
          <w:lang w:val="en-US"/>
        </w:rPr>
      </w:pPr>
      <w:proofErr w:type="spellStart"/>
      <w:r w:rsidRPr="006C48C5">
        <w:rPr>
          <w:rFonts w:eastAsia="Times New Roman"/>
        </w:rPr>
        <w:t>Mitsuji</w:t>
      </w:r>
      <w:proofErr w:type="spellEnd"/>
      <w:r w:rsidRPr="006C48C5">
        <w:rPr>
          <w:rFonts w:eastAsia="Times New Roman"/>
        </w:rPr>
        <w:t xml:space="preserve"> Matsumoto (</w:t>
      </w:r>
      <w:proofErr w:type="spellStart"/>
      <w:r w:rsidRPr="006C48C5">
        <w:rPr>
          <w:rFonts w:eastAsia="Times New Roman"/>
        </w:rPr>
        <w:t>Waseda</w:t>
      </w:r>
      <w:proofErr w:type="spellEnd"/>
      <w:r w:rsidRPr="006C48C5">
        <w:rPr>
          <w:rFonts w:eastAsia="Times New Roman"/>
        </w:rPr>
        <w:t xml:space="preserve"> University, JP) </w:t>
      </w:r>
    </w:p>
    <w:p w:rsidR="006C48C5" w:rsidRPr="006C48C5" w:rsidRDefault="006C48C5" w:rsidP="006C48C5">
      <w:pPr>
        <w:numPr>
          <w:ilvl w:val="0"/>
          <w:numId w:val="1"/>
        </w:numPr>
        <w:contextualSpacing/>
        <w:rPr>
          <w:rFonts w:eastAsia="Times New Roman"/>
        </w:rPr>
      </w:pPr>
      <w:proofErr w:type="spellStart"/>
      <w:r w:rsidRPr="006C48C5">
        <w:rPr>
          <w:rFonts w:eastAsia="Times New Roman" w:hint="eastAsia"/>
        </w:rPr>
        <w:t>Tetsutaro</w:t>
      </w:r>
      <w:proofErr w:type="spellEnd"/>
      <w:r w:rsidRPr="006C48C5">
        <w:rPr>
          <w:rFonts w:eastAsia="Times New Roman" w:hint="eastAsia"/>
        </w:rPr>
        <w:t xml:space="preserve"> </w:t>
      </w:r>
      <w:proofErr w:type="spellStart"/>
      <w:r w:rsidRPr="006C48C5">
        <w:rPr>
          <w:rFonts w:eastAsia="Times New Roman" w:hint="eastAsia"/>
        </w:rPr>
        <w:t>Uehara</w:t>
      </w:r>
      <w:proofErr w:type="spellEnd"/>
      <w:r w:rsidRPr="006C48C5">
        <w:rPr>
          <w:rFonts w:eastAsia="Times New Roman" w:hint="eastAsia"/>
        </w:rPr>
        <w:t xml:space="preserve"> (Ministry of Internal Affairs and Communication</w:t>
      </w:r>
      <w:r w:rsidRPr="006C48C5">
        <w:rPr>
          <w:rFonts w:eastAsia="Times New Roman"/>
        </w:rPr>
        <w:t>, JP</w:t>
      </w:r>
      <w:r w:rsidRPr="006C48C5">
        <w:rPr>
          <w:rFonts w:eastAsia="Times New Roman" w:hint="eastAsia"/>
        </w:rPr>
        <w:t>)</w:t>
      </w:r>
    </w:p>
    <w:p w:rsidR="006C48C5" w:rsidRPr="006C48C5" w:rsidRDefault="006C48C5" w:rsidP="006C48C5">
      <w:pPr>
        <w:ind w:left="720"/>
        <w:contextualSpacing/>
        <w:rPr>
          <w:rFonts w:eastAsia="Times New Roman"/>
        </w:rPr>
      </w:pPr>
    </w:p>
    <w:p w:rsidR="006C48C5" w:rsidRPr="006C48C5" w:rsidRDefault="006C48C5" w:rsidP="006C48C5">
      <w:pPr>
        <w:rPr>
          <w:rFonts w:eastAsia="Times New Roman"/>
          <w:b/>
          <w:bCs/>
        </w:rPr>
      </w:pPr>
      <w:r w:rsidRPr="006C48C5">
        <w:rPr>
          <w:rFonts w:eastAsia="Times New Roman"/>
          <w:b/>
          <w:bCs/>
        </w:rPr>
        <w:t>Technical Programme Committee</w:t>
      </w:r>
    </w:p>
    <w:p w:rsidR="006C48C5" w:rsidRPr="006C48C5" w:rsidRDefault="006C48C5" w:rsidP="006C48C5">
      <w:pPr>
        <w:rPr>
          <w:rFonts w:eastAsia="Times New Roman"/>
        </w:rPr>
      </w:pPr>
      <w:r w:rsidRPr="006C48C5">
        <w:rPr>
          <w:rFonts w:eastAsia="Times New Roman"/>
        </w:rPr>
        <w:t xml:space="preserve">Chairman: Kai </w:t>
      </w:r>
      <w:proofErr w:type="spellStart"/>
      <w:r w:rsidRPr="006C48C5">
        <w:rPr>
          <w:rFonts w:eastAsia="Times New Roman"/>
        </w:rPr>
        <w:t>Jakobs</w:t>
      </w:r>
      <w:proofErr w:type="spellEnd"/>
      <w:r w:rsidRPr="006C48C5">
        <w:rPr>
          <w:rFonts w:eastAsia="Times New Roman"/>
        </w:rPr>
        <w:t xml:space="preserve"> (RWTH Aachen University, DE)</w:t>
      </w:r>
    </w:p>
    <w:p w:rsidR="006C48C5" w:rsidRPr="006C48C5" w:rsidRDefault="006C48C5" w:rsidP="006C48C5">
      <w:pPr>
        <w:rPr>
          <w:rFonts w:eastAsia="Times New Roman"/>
        </w:rPr>
      </w:pPr>
      <w:r w:rsidRPr="006C48C5">
        <w:rPr>
          <w:rFonts w:eastAsia="Times New Roman"/>
        </w:rPr>
        <w:t xml:space="preserve">The Technical Programme Committee is composed of over 100 subject matter experts worldwide. Full details are available at </w:t>
      </w:r>
      <w:hyperlink r:id="rId15" w:history="1">
        <w:r w:rsidRPr="006C48C5">
          <w:rPr>
            <w:rFonts w:eastAsia="Times New Roman"/>
            <w:color w:val="0000FF"/>
            <w:u w:val="single"/>
          </w:rPr>
          <w:t>http://www.itu.int/ITU-T/uni/kaleidoscope/2013/progcom.html</w:t>
        </w:r>
      </w:hyperlink>
      <w:r w:rsidRPr="006C48C5">
        <w:rPr>
          <w:rFonts w:eastAsia="Times New Roman"/>
          <w:color w:val="0000FF"/>
          <w:u w:val="single"/>
        </w:rPr>
        <w:t>.</w:t>
      </w:r>
    </w:p>
    <w:p w:rsidR="006C48C5" w:rsidRPr="006C48C5" w:rsidRDefault="006C48C5" w:rsidP="006C48C5">
      <w:pPr>
        <w:tabs>
          <w:tab w:val="clear" w:pos="794"/>
          <w:tab w:val="clear" w:pos="1191"/>
          <w:tab w:val="clear" w:pos="1588"/>
          <w:tab w:val="clear" w:pos="1985"/>
        </w:tabs>
        <w:spacing w:before="0"/>
        <w:rPr>
          <w:rFonts w:eastAsia="Times New Roman"/>
          <w:b/>
          <w:bCs/>
        </w:rPr>
      </w:pPr>
      <w:r w:rsidRPr="006C48C5">
        <w:rPr>
          <w:rFonts w:eastAsia="Times New Roman"/>
          <w:b/>
          <w:bCs/>
        </w:rPr>
        <w:br w:type="page"/>
      </w:r>
      <w:r w:rsidRPr="006C48C5">
        <w:rPr>
          <w:rFonts w:eastAsia="Times New Roman"/>
          <w:b/>
          <w:bCs/>
        </w:rPr>
        <w:lastRenderedPageBreak/>
        <w:t>Keywords</w:t>
      </w:r>
    </w:p>
    <w:p w:rsidR="006C48C5" w:rsidRPr="006C48C5" w:rsidRDefault="006C48C5" w:rsidP="006C48C5">
      <w:pPr>
        <w:rPr>
          <w:rFonts w:eastAsia="Times New Roman"/>
        </w:rPr>
      </w:pPr>
      <w:r w:rsidRPr="006C48C5">
        <w:rPr>
          <w:rFonts w:eastAsia="Times New Roman"/>
        </w:rPr>
        <w:t>Information and communication technologies (ICTs), human-oriented technologies, technological innovation, standardization, ambient intelligence, ubiquitous networks, internet of things, M2M</w:t>
      </w:r>
      <w:proofErr w:type="gramStart"/>
      <w:r w:rsidRPr="006C48C5">
        <w:rPr>
          <w:rFonts w:eastAsia="Times New Roman"/>
        </w:rPr>
        <w:t>,</w:t>
      </w:r>
      <w:proofErr w:type="gramEnd"/>
      <w:r w:rsidRPr="006C48C5">
        <w:rPr>
          <w:rFonts w:eastAsia="Times New Roman"/>
        </w:rPr>
        <w:br/>
        <w:t>e-applications, information society, ethics, sustainability, environment.</w:t>
      </w:r>
    </w:p>
    <w:p w:rsidR="006C48C5" w:rsidRPr="006C48C5" w:rsidRDefault="006C48C5" w:rsidP="006C48C5">
      <w:pPr>
        <w:rPr>
          <w:rFonts w:eastAsia="Times New Roman"/>
        </w:rPr>
      </w:pPr>
    </w:p>
    <w:p w:rsidR="006C48C5" w:rsidRPr="006C48C5" w:rsidRDefault="006C48C5" w:rsidP="006C48C5">
      <w:pPr>
        <w:rPr>
          <w:rFonts w:eastAsia="Times New Roman"/>
          <w:b/>
          <w:bCs/>
        </w:rPr>
      </w:pPr>
      <w:r w:rsidRPr="006C48C5">
        <w:rPr>
          <w:rFonts w:eastAsia="Times New Roman"/>
          <w:b/>
          <w:bCs/>
        </w:rPr>
        <w:t>For additional information</w:t>
      </w:r>
    </w:p>
    <w:p w:rsidR="006C48C5" w:rsidRPr="006C48C5" w:rsidRDefault="006C48C5" w:rsidP="006C48C5">
      <w:pPr>
        <w:rPr>
          <w:rFonts w:eastAsia="Times New Roman"/>
        </w:rPr>
      </w:pPr>
      <w:r w:rsidRPr="006C48C5">
        <w:rPr>
          <w:rFonts w:eastAsia="Times New Roman"/>
        </w:rPr>
        <w:t xml:space="preserve">Additional information is available on the conference website: </w:t>
      </w:r>
      <w:hyperlink r:id="rId16" w:history="1">
        <w:r w:rsidRPr="006C48C5">
          <w:rPr>
            <w:rFonts w:eastAsia="Times New Roman"/>
            <w:color w:val="0000FF"/>
            <w:u w:val="single"/>
          </w:rPr>
          <w:t>http://itu-kaleidoscope.org/2013</w:t>
        </w:r>
      </w:hyperlink>
      <w:r w:rsidRPr="006C48C5">
        <w:rPr>
          <w:rFonts w:eastAsia="Times New Roman"/>
        </w:rPr>
        <w:t>.</w:t>
      </w:r>
    </w:p>
    <w:p w:rsidR="006C48C5" w:rsidRPr="006C48C5" w:rsidRDefault="006C48C5" w:rsidP="006C48C5">
      <w:pPr>
        <w:rPr>
          <w:rFonts w:eastAsia="Times New Roman"/>
        </w:rPr>
      </w:pPr>
      <w:r w:rsidRPr="006C48C5">
        <w:rPr>
          <w:rFonts w:eastAsia="Times New Roman"/>
        </w:rPr>
        <w:t xml:space="preserve">Inquiries should be addressed to </w:t>
      </w:r>
      <w:hyperlink r:id="rId17" w:history="1">
        <w:r w:rsidRPr="006C48C5">
          <w:rPr>
            <w:rFonts w:eastAsia="Times New Roman"/>
            <w:color w:val="0000FF"/>
            <w:u w:val="single"/>
          </w:rPr>
          <w:t>kaleidosc</w:t>
        </w:r>
        <w:bookmarkStart w:id="6" w:name="_GoBack"/>
        <w:bookmarkEnd w:id="6"/>
        <w:r w:rsidRPr="006C48C5">
          <w:rPr>
            <w:rFonts w:eastAsia="Times New Roman"/>
            <w:color w:val="0000FF"/>
            <w:u w:val="single"/>
          </w:rPr>
          <w:t>ope@itu.int</w:t>
        </w:r>
      </w:hyperlink>
      <w:r w:rsidRPr="006C48C5">
        <w:rPr>
          <w:rFonts w:eastAsia="Times New Roman"/>
          <w:color w:val="0000FF"/>
          <w:u w:val="single"/>
        </w:rPr>
        <w:t>.</w:t>
      </w:r>
    </w:p>
    <w:p w:rsidR="006C48C5" w:rsidRPr="006C48C5" w:rsidRDefault="006C48C5" w:rsidP="006C48C5">
      <w:pPr>
        <w:rPr>
          <w:rFonts w:eastAsia="Times New Roman"/>
        </w:rPr>
      </w:pPr>
    </w:p>
    <w:p w:rsidR="006C48C5" w:rsidRPr="006C48C5" w:rsidRDefault="006C48C5" w:rsidP="006C48C5">
      <w:pPr>
        <w:rPr>
          <w:rFonts w:eastAsia="Times New Roman"/>
          <w:b/>
          <w:bCs/>
        </w:rPr>
      </w:pPr>
      <w:r w:rsidRPr="006C48C5">
        <w:rPr>
          <w:rFonts w:eastAsia="Times New Roman"/>
          <w:b/>
          <w:bCs/>
        </w:rPr>
        <w:t>Suggested (non-exclusive) list of topics</w:t>
      </w:r>
    </w:p>
    <w:p w:rsidR="006C48C5" w:rsidRPr="006C48C5" w:rsidRDefault="006C48C5" w:rsidP="006C48C5">
      <w:pPr>
        <w:rPr>
          <w:rFonts w:eastAsia="Times New Roman"/>
          <w:b/>
          <w:bCs/>
        </w:rPr>
        <w:sectPr w:rsidR="006C48C5" w:rsidRPr="006C48C5" w:rsidSect="0009571A">
          <w:headerReference w:type="default" r:id="rId18"/>
          <w:footerReference w:type="default" r:id="rId19"/>
          <w:headerReference w:type="first" r:id="rId20"/>
          <w:footerReference w:type="first" r:id="rId21"/>
          <w:type w:val="oddPage"/>
          <w:pgSz w:w="11907" w:h="16840" w:code="9"/>
          <w:pgMar w:top="567" w:right="1089" w:bottom="567" w:left="1089" w:header="567" w:footer="567" w:gutter="0"/>
          <w:paperSrc w:first="15" w:other="15"/>
          <w:cols w:space="720"/>
          <w:titlePg/>
        </w:sectPr>
      </w:pPr>
    </w:p>
    <w:p w:rsidR="006C48C5" w:rsidRPr="006C48C5" w:rsidRDefault="006C48C5" w:rsidP="006C48C5">
      <w:pPr>
        <w:rPr>
          <w:rFonts w:eastAsia="Times New Roman"/>
          <w:b/>
          <w:bCs/>
        </w:rPr>
      </w:pPr>
      <w:r w:rsidRPr="006C48C5">
        <w:rPr>
          <w:rFonts w:eastAsia="Times New Roman"/>
          <w:b/>
          <w:bCs/>
        </w:rPr>
        <w:lastRenderedPageBreak/>
        <w:t>Track 1: Technology and architecture evolution</w:t>
      </w:r>
    </w:p>
    <w:p w:rsidR="006C48C5" w:rsidRPr="006C48C5" w:rsidRDefault="006C48C5" w:rsidP="006C48C5">
      <w:pPr>
        <w:spacing w:before="60"/>
        <w:rPr>
          <w:rFonts w:eastAsia="Times New Roman"/>
        </w:rPr>
      </w:pPr>
      <w:r w:rsidRPr="006C48C5">
        <w:rPr>
          <w:rFonts w:eastAsia="Times New Roman"/>
        </w:rPr>
        <w:t xml:space="preserve">• Long distance and ultra-high-speed transmission network systems (terabit, </w:t>
      </w:r>
      <w:proofErr w:type="spellStart"/>
      <w:r w:rsidRPr="006C48C5">
        <w:rPr>
          <w:rFonts w:eastAsia="Times New Roman"/>
        </w:rPr>
        <w:t>exabit</w:t>
      </w:r>
      <w:proofErr w:type="spellEnd"/>
      <w:r w:rsidRPr="006C48C5">
        <w:rPr>
          <w:rFonts w:eastAsia="Times New Roman"/>
        </w:rPr>
        <w:t>)</w:t>
      </w:r>
    </w:p>
    <w:p w:rsidR="006C48C5" w:rsidRPr="006C48C5" w:rsidRDefault="006C48C5" w:rsidP="006C48C5">
      <w:pPr>
        <w:spacing w:before="60"/>
        <w:rPr>
          <w:rFonts w:eastAsia="Times New Roman"/>
        </w:rPr>
      </w:pPr>
      <w:r w:rsidRPr="006C48C5">
        <w:rPr>
          <w:rFonts w:eastAsia="Times New Roman"/>
        </w:rPr>
        <w:t>• Disaster relief systems, network resilience and recovery</w:t>
      </w:r>
    </w:p>
    <w:p w:rsidR="006C48C5" w:rsidRPr="006C48C5" w:rsidRDefault="006C48C5" w:rsidP="006C48C5">
      <w:pPr>
        <w:spacing w:before="60"/>
        <w:rPr>
          <w:rFonts w:eastAsia="Times New Roman"/>
        </w:rPr>
      </w:pPr>
      <w:r w:rsidRPr="006C48C5">
        <w:rPr>
          <w:rFonts w:eastAsia="Times New Roman"/>
        </w:rPr>
        <w:t>• Wireless sensor networks</w:t>
      </w:r>
    </w:p>
    <w:p w:rsidR="006C48C5" w:rsidRPr="006C48C5" w:rsidRDefault="006C48C5" w:rsidP="006C48C5">
      <w:pPr>
        <w:spacing w:before="60"/>
        <w:rPr>
          <w:rFonts w:eastAsia="Times New Roman"/>
        </w:rPr>
      </w:pPr>
      <w:r w:rsidRPr="006C48C5">
        <w:rPr>
          <w:rFonts w:eastAsia="Times New Roman"/>
        </w:rPr>
        <w:t xml:space="preserve">• Optical wireless communication </w:t>
      </w:r>
    </w:p>
    <w:p w:rsidR="006C48C5" w:rsidRPr="006C48C5" w:rsidRDefault="006C48C5" w:rsidP="006C48C5">
      <w:pPr>
        <w:spacing w:before="60"/>
        <w:rPr>
          <w:rFonts w:eastAsia="Times New Roman"/>
        </w:rPr>
      </w:pPr>
      <w:r w:rsidRPr="006C48C5">
        <w:rPr>
          <w:rFonts w:eastAsia="Times New Roman"/>
        </w:rPr>
        <w:t>• Human-centric, cognitive and context-aware systems</w:t>
      </w:r>
    </w:p>
    <w:p w:rsidR="006C48C5" w:rsidRPr="006C48C5" w:rsidRDefault="006C48C5" w:rsidP="006C48C5">
      <w:pPr>
        <w:spacing w:before="60"/>
        <w:rPr>
          <w:rFonts w:eastAsia="Times New Roman"/>
        </w:rPr>
      </w:pPr>
      <w:r w:rsidRPr="006C48C5">
        <w:rPr>
          <w:rFonts w:eastAsia="Times New Roman"/>
        </w:rPr>
        <w:t>• Machine-to-machine communication and Internet of Things</w:t>
      </w:r>
    </w:p>
    <w:p w:rsidR="006C48C5" w:rsidRPr="006C48C5" w:rsidRDefault="006C48C5" w:rsidP="006C48C5">
      <w:pPr>
        <w:spacing w:before="60"/>
        <w:rPr>
          <w:rFonts w:eastAsia="Times New Roman"/>
        </w:rPr>
      </w:pPr>
      <w:r w:rsidRPr="006C48C5">
        <w:rPr>
          <w:rFonts w:eastAsia="Times New Roman"/>
        </w:rPr>
        <w:t>• Body-area networks</w:t>
      </w:r>
    </w:p>
    <w:p w:rsidR="006C48C5" w:rsidRPr="006C48C5" w:rsidRDefault="006C48C5" w:rsidP="006C48C5">
      <w:pPr>
        <w:spacing w:before="60"/>
        <w:rPr>
          <w:rFonts w:eastAsia="Times New Roman"/>
        </w:rPr>
      </w:pPr>
      <w:r w:rsidRPr="006C48C5">
        <w:rPr>
          <w:rFonts w:eastAsia="Times New Roman"/>
        </w:rPr>
        <w:t>• Near-field communications</w:t>
      </w:r>
    </w:p>
    <w:p w:rsidR="006C48C5" w:rsidRPr="006C48C5" w:rsidRDefault="006C48C5" w:rsidP="006C48C5">
      <w:pPr>
        <w:spacing w:before="60"/>
        <w:rPr>
          <w:rFonts w:eastAsia="Times New Roman"/>
        </w:rPr>
      </w:pPr>
      <w:r w:rsidRPr="006C48C5">
        <w:rPr>
          <w:rFonts w:eastAsia="Times New Roman"/>
        </w:rPr>
        <w:t>• Environmental and biometric actuators and sensors</w:t>
      </w:r>
    </w:p>
    <w:p w:rsidR="006C48C5" w:rsidRPr="006C48C5" w:rsidRDefault="006C48C5" w:rsidP="006C48C5">
      <w:pPr>
        <w:spacing w:before="60"/>
        <w:rPr>
          <w:rFonts w:eastAsia="Times New Roman"/>
        </w:rPr>
      </w:pPr>
      <w:r w:rsidRPr="006C48C5">
        <w:rPr>
          <w:rFonts w:eastAsia="Times New Roman"/>
        </w:rPr>
        <w:t>• Security and privacy-enhancing technologies</w:t>
      </w:r>
    </w:p>
    <w:p w:rsidR="006C48C5" w:rsidRPr="006C48C5" w:rsidRDefault="006C48C5" w:rsidP="006C48C5">
      <w:pPr>
        <w:spacing w:before="60"/>
        <w:rPr>
          <w:rFonts w:eastAsia="Times New Roman"/>
        </w:rPr>
      </w:pPr>
      <w:r w:rsidRPr="006C48C5">
        <w:rPr>
          <w:rFonts w:eastAsia="Times New Roman"/>
        </w:rPr>
        <w:t>• Pervasive and trusted network and service infrastructure</w:t>
      </w:r>
    </w:p>
    <w:p w:rsidR="006C48C5" w:rsidRPr="006C48C5" w:rsidRDefault="006C48C5" w:rsidP="006C48C5">
      <w:pPr>
        <w:spacing w:before="60"/>
        <w:rPr>
          <w:rFonts w:eastAsia="Times New Roman"/>
        </w:rPr>
      </w:pPr>
      <w:r w:rsidRPr="006C48C5">
        <w:rPr>
          <w:rFonts w:eastAsia="Times New Roman"/>
        </w:rPr>
        <w:t xml:space="preserve">• Mobility and </w:t>
      </w:r>
      <w:proofErr w:type="spellStart"/>
      <w:r w:rsidRPr="006C48C5">
        <w:rPr>
          <w:rFonts w:eastAsia="Times New Roman"/>
        </w:rPr>
        <w:t>nomadicity</w:t>
      </w:r>
      <w:proofErr w:type="spellEnd"/>
    </w:p>
    <w:p w:rsidR="006C48C5" w:rsidRPr="006C48C5" w:rsidRDefault="006C48C5" w:rsidP="006C48C5">
      <w:pPr>
        <w:spacing w:before="60"/>
        <w:rPr>
          <w:rFonts w:eastAsia="Times New Roman"/>
        </w:rPr>
      </w:pPr>
      <w:r w:rsidRPr="006C48C5">
        <w:rPr>
          <w:rFonts w:eastAsia="Times New Roman"/>
        </w:rPr>
        <w:t>• Adaptive antenna techniques</w:t>
      </w:r>
    </w:p>
    <w:p w:rsidR="006C48C5" w:rsidRPr="006C48C5" w:rsidRDefault="006C48C5" w:rsidP="006C48C5">
      <w:pPr>
        <w:rPr>
          <w:rFonts w:eastAsia="Times New Roman"/>
          <w:b/>
          <w:bCs/>
        </w:rPr>
      </w:pPr>
    </w:p>
    <w:p w:rsidR="006C48C5" w:rsidRPr="006C48C5" w:rsidRDefault="006C48C5" w:rsidP="006C48C5">
      <w:pPr>
        <w:rPr>
          <w:rFonts w:eastAsia="Times New Roman"/>
          <w:b/>
          <w:bCs/>
        </w:rPr>
      </w:pPr>
      <w:r w:rsidRPr="006C48C5">
        <w:rPr>
          <w:rFonts w:eastAsia="Times New Roman"/>
          <w:b/>
          <w:bCs/>
        </w:rPr>
        <w:t>Track 2: ICT applications and services for sustainable communities</w:t>
      </w:r>
    </w:p>
    <w:p w:rsidR="006C48C5" w:rsidRPr="006C48C5" w:rsidRDefault="006C48C5" w:rsidP="006C48C5">
      <w:pPr>
        <w:spacing w:before="60"/>
        <w:rPr>
          <w:rFonts w:eastAsia="Times New Roman"/>
        </w:rPr>
      </w:pPr>
      <w:r w:rsidRPr="006C48C5">
        <w:rPr>
          <w:rFonts w:eastAsia="Times New Roman"/>
        </w:rPr>
        <w:t xml:space="preserve">• </w:t>
      </w:r>
      <w:proofErr w:type="gramStart"/>
      <w:r w:rsidRPr="006C48C5">
        <w:rPr>
          <w:rFonts w:eastAsia="Times New Roman"/>
        </w:rPr>
        <w:t>e-government</w:t>
      </w:r>
      <w:proofErr w:type="gramEnd"/>
      <w:r w:rsidRPr="006C48C5">
        <w:rPr>
          <w:rFonts w:eastAsia="Times New Roman"/>
        </w:rPr>
        <w:t xml:space="preserve"> and e-democracy</w:t>
      </w:r>
    </w:p>
    <w:p w:rsidR="006C48C5" w:rsidRPr="006C48C5" w:rsidRDefault="006C48C5" w:rsidP="006C48C5">
      <w:pPr>
        <w:spacing w:before="60"/>
        <w:rPr>
          <w:rFonts w:eastAsia="Times New Roman"/>
        </w:rPr>
      </w:pPr>
      <w:r w:rsidRPr="006C48C5">
        <w:rPr>
          <w:rFonts w:eastAsia="Times New Roman"/>
        </w:rPr>
        <w:t xml:space="preserve">• </w:t>
      </w:r>
      <w:proofErr w:type="gramStart"/>
      <w:r w:rsidRPr="006C48C5">
        <w:rPr>
          <w:rFonts w:eastAsia="Times New Roman"/>
        </w:rPr>
        <w:t>e-learning</w:t>
      </w:r>
      <w:proofErr w:type="gramEnd"/>
      <w:r w:rsidRPr="006C48C5">
        <w:rPr>
          <w:rFonts w:eastAsia="Times New Roman"/>
        </w:rPr>
        <w:t xml:space="preserve"> and e-science</w:t>
      </w:r>
    </w:p>
    <w:p w:rsidR="006C48C5" w:rsidRPr="006C48C5" w:rsidRDefault="006C48C5" w:rsidP="006C48C5">
      <w:pPr>
        <w:spacing w:before="60"/>
        <w:rPr>
          <w:rFonts w:eastAsia="Times New Roman"/>
        </w:rPr>
      </w:pPr>
      <w:r w:rsidRPr="006C48C5">
        <w:rPr>
          <w:rFonts w:eastAsia="Times New Roman"/>
        </w:rPr>
        <w:t xml:space="preserve">• </w:t>
      </w:r>
      <w:proofErr w:type="gramStart"/>
      <w:r w:rsidRPr="006C48C5">
        <w:rPr>
          <w:rFonts w:eastAsia="Times New Roman"/>
        </w:rPr>
        <w:t>e-agriculture</w:t>
      </w:r>
      <w:proofErr w:type="gramEnd"/>
    </w:p>
    <w:p w:rsidR="006C48C5" w:rsidRPr="006C48C5" w:rsidRDefault="006C48C5" w:rsidP="006C48C5">
      <w:pPr>
        <w:spacing w:before="60"/>
        <w:rPr>
          <w:rFonts w:eastAsia="Times New Roman"/>
        </w:rPr>
      </w:pPr>
      <w:r w:rsidRPr="006C48C5">
        <w:rPr>
          <w:rFonts w:eastAsia="Times New Roman"/>
        </w:rPr>
        <w:t xml:space="preserve">• </w:t>
      </w:r>
      <w:proofErr w:type="gramStart"/>
      <w:r w:rsidRPr="006C48C5">
        <w:rPr>
          <w:rFonts w:eastAsia="Times New Roman"/>
        </w:rPr>
        <w:t>e-health</w:t>
      </w:r>
      <w:proofErr w:type="gramEnd"/>
      <w:r w:rsidRPr="006C48C5">
        <w:rPr>
          <w:rFonts w:eastAsia="Times New Roman"/>
        </w:rPr>
        <w:t xml:space="preserve"> and telemedicine</w:t>
      </w:r>
    </w:p>
    <w:p w:rsidR="006C48C5" w:rsidRPr="006C48C5" w:rsidRDefault="006C48C5" w:rsidP="006C48C5">
      <w:pPr>
        <w:spacing w:before="60"/>
        <w:rPr>
          <w:rFonts w:eastAsia="Times New Roman"/>
        </w:rPr>
      </w:pPr>
      <w:r w:rsidRPr="006C48C5">
        <w:rPr>
          <w:rFonts w:eastAsia="Times New Roman"/>
        </w:rPr>
        <w:t>• Ageing and ambient assistive living</w:t>
      </w:r>
    </w:p>
    <w:p w:rsidR="006C48C5" w:rsidRPr="006C48C5" w:rsidRDefault="006C48C5" w:rsidP="006C48C5">
      <w:pPr>
        <w:spacing w:before="60"/>
        <w:rPr>
          <w:rFonts w:eastAsia="Times New Roman"/>
        </w:rPr>
      </w:pPr>
      <w:r w:rsidRPr="006C48C5">
        <w:rPr>
          <w:rFonts w:eastAsia="Times New Roman"/>
        </w:rPr>
        <w:t>• Smart cities: utilities, transport, buildings and homes</w:t>
      </w:r>
    </w:p>
    <w:p w:rsidR="006C48C5" w:rsidRPr="006C48C5" w:rsidRDefault="006C48C5" w:rsidP="006C48C5">
      <w:pPr>
        <w:spacing w:before="60"/>
        <w:rPr>
          <w:rFonts w:eastAsia="Times New Roman"/>
        </w:rPr>
      </w:pPr>
      <w:r w:rsidRPr="006C48C5">
        <w:rPr>
          <w:rFonts w:eastAsia="Times New Roman"/>
        </w:rPr>
        <w:lastRenderedPageBreak/>
        <w:t>• Innovative applications and content delivery (IPTV, games, etc.)</w:t>
      </w:r>
    </w:p>
    <w:p w:rsidR="006C48C5" w:rsidRPr="006C48C5" w:rsidRDefault="006C48C5" w:rsidP="006C48C5">
      <w:pPr>
        <w:spacing w:before="60"/>
        <w:rPr>
          <w:rFonts w:eastAsia="Times New Roman"/>
        </w:rPr>
      </w:pPr>
      <w:r w:rsidRPr="006C48C5">
        <w:rPr>
          <w:rFonts w:eastAsia="Times New Roman"/>
        </w:rPr>
        <w:t>• Mobile payment and money transfer</w:t>
      </w:r>
    </w:p>
    <w:p w:rsidR="006C48C5" w:rsidRPr="006C48C5" w:rsidRDefault="006C48C5" w:rsidP="006C48C5">
      <w:pPr>
        <w:spacing w:before="60"/>
        <w:rPr>
          <w:rFonts w:eastAsia="Times New Roman"/>
        </w:rPr>
      </w:pPr>
      <w:r w:rsidRPr="006C48C5">
        <w:rPr>
          <w:rFonts w:eastAsia="Times New Roman"/>
        </w:rPr>
        <w:t>• Augmented reality and technology intelligence</w:t>
      </w:r>
    </w:p>
    <w:p w:rsidR="006C48C5" w:rsidRPr="006C48C5" w:rsidRDefault="006C48C5" w:rsidP="006C48C5">
      <w:pPr>
        <w:spacing w:before="60"/>
        <w:rPr>
          <w:rFonts w:eastAsia="Times New Roman"/>
        </w:rPr>
      </w:pPr>
      <w:r w:rsidRPr="006C48C5">
        <w:rPr>
          <w:rFonts w:eastAsia="Times New Roman"/>
        </w:rPr>
        <w:t>• Location-based services</w:t>
      </w:r>
    </w:p>
    <w:p w:rsidR="006C48C5" w:rsidRPr="006C48C5" w:rsidRDefault="006C48C5" w:rsidP="006C48C5">
      <w:pPr>
        <w:spacing w:before="60"/>
        <w:rPr>
          <w:rFonts w:eastAsia="Times New Roman"/>
        </w:rPr>
      </w:pPr>
      <w:r w:rsidRPr="006C48C5">
        <w:rPr>
          <w:rFonts w:eastAsia="Times New Roman"/>
        </w:rPr>
        <w:t>• Service layer requirements</w:t>
      </w:r>
    </w:p>
    <w:p w:rsidR="006C48C5" w:rsidRPr="006C48C5" w:rsidRDefault="006C48C5" w:rsidP="006C48C5">
      <w:pPr>
        <w:spacing w:before="60"/>
        <w:rPr>
          <w:rFonts w:eastAsia="Times New Roman"/>
        </w:rPr>
      </w:pPr>
      <w:r w:rsidRPr="006C48C5">
        <w:rPr>
          <w:rFonts w:eastAsia="Times New Roman"/>
        </w:rPr>
        <w:t xml:space="preserve">• </w:t>
      </w:r>
      <w:proofErr w:type="spellStart"/>
      <w:r w:rsidRPr="006C48C5">
        <w:rPr>
          <w:rFonts w:eastAsia="Times New Roman"/>
        </w:rPr>
        <w:t>XaaS</w:t>
      </w:r>
      <w:proofErr w:type="spellEnd"/>
      <w:r w:rsidRPr="006C48C5">
        <w:rPr>
          <w:rFonts w:eastAsia="Times New Roman"/>
        </w:rPr>
        <w:t xml:space="preserve"> (Anything as a Service)</w:t>
      </w:r>
    </w:p>
    <w:p w:rsidR="006C48C5" w:rsidRPr="006C48C5" w:rsidRDefault="006C48C5" w:rsidP="006C48C5">
      <w:pPr>
        <w:spacing w:before="60"/>
        <w:rPr>
          <w:rFonts w:eastAsia="Times New Roman"/>
        </w:rPr>
      </w:pPr>
      <w:r w:rsidRPr="006C48C5">
        <w:rPr>
          <w:rFonts w:eastAsia="Times New Roman"/>
        </w:rPr>
        <w:t xml:space="preserve">• </w:t>
      </w:r>
      <w:proofErr w:type="spellStart"/>
      <w:r w:rsidRPr="006C48C5">
        <w:rPr>
          <w:rFonts w:eastAsia="Times New Roman"/>
        </w:rPr>
        <w:t>QoS</w:t>
      </w:r>
      <w:proofErr w:type="spellEnd"/>
      <w:r w:rsidRPr="006C48C5">
        <w:rPr>
          <w:rFonts w:eastAsia="Times New Roman"/>
        </w:rPr>
        <w:t xml:space="preserve"> for differentiated source</w:t>
      </w:r>
    </w:p>
    <w:p w:rsidR="006C48C5" w:rsidRPr="006C48C5" w:rsidRDefault="006C48C5" w:rsidP="006C48C5">
      <w:pPr>
        <w:spacing w:before="60"/>
        <w:rPr>
          <w:rFonts w:eastAsia="Times New Roman"/>
        </w:rPr>
      </w:pPr>
      <w:r w:rsidRPr="006C48C5">
        <w:rPr>
          <w:rFonts w:eastAsia="Times New Roman"/>
        </w:rPr>
        <w:t>• Location services</w:t>
      </w:r>
    </w:p>
    <w:p w:rsidR="006C48C5" w:rsidRPr="006C48C5" w:rsidRDefault="006C48C5" w:rsidP="006C48C5">
      <w:pPr>
        <w:rPr>
          <w:rFonts w:eastAsia="Times New Roman"/>
        </w:rPr>
      </w:pPr>
    </w:p>
    <w:p w:rsidR="006C48C5" w:rsidRPr="006C48C5" w:rsidRDefault="006C48C5" w:rsidP="006C48C5">
      <w:pPr>
        <w:rPr>
          <w:rFonts w:eastAsia="Times New Roman"/>
          <w:b/>
          <w:bCs/>
        </w:rPr>
      </w:pPr>
      <w:r w:rsidRPr="006C48C5">
        <w:rPr>
          <w:rFonts w:eastAsia="Times New Roman"/>
          <w:b/>
          <w:bCs/>
        </w:rPr>
        <w:t xml:space="preserve">Track 3: Social, economic and policy aspects of ICT in sustainable communities </w:t>
      </w:r>
    </w:p>
    <w:p w:rsidR="006C48C5" w:rsidRPr="006C48C5" w:rsidRDefault="006C48C5" w:rsidP="006C48C5">
      <w:pPr>
        <w:spacing w:before="60"/>
        <w:rPr>
          <w:rFonts w:eastAsia="Times New Roman"/>
        </w:rPr>
      </w:pPr>
      <w:r w:rsidRPr="006C48C5">
        <w:rPr>
          <w:rFonts w:eastAsia="Times New Roman"/>
        </w:rPr>
        <w:t>• Digital rights and identity management</w:t>
      </w:r>
    </w:p>
    <w:p w:rsidR="006C48C5" w:rsidRPr="006C48C5" w:rsidRDefault="006C48C5" w:rsidP="006C48C5">
      <w:pPr>
        <w:spacing w:before="60"/>
        <w:rPr>
          <w:rFonts w:eastAsia="Times New Roman"/>
        </w:rPr>
      </w:pPr>
      <w:r w:rsidRPr="006C48C5">
        <w:rPr>
          <w:rFonts w:eastAsia="Times New Roman"/>
        </w:rPr>
        <w:t>• Societal impact</w:t>
      </w:r>
    </w:p>
    <w:p w:rsidR="006C48C5" w:rsidRPr="006C48C5" w:rsidRDefault="006C48C5" w:rsidP="006C48C5">
      <w:pPr>
        <w:spacing w:before="60"/>
        <w:rPr>
          <w:rFonts w:eastAsia="Times New Roman"/>
        </w:rPr>
      </w:pPr>
      <w:r w:rsidRPr="006C48C5">
        <w:rPr>
          <w:rFonts w:eastAsia="Times New Roman"/>
        </w:rPr>
        <w:t>• Legislative and regulatory frameworks</w:t>
      </w:r>
    </w:p>
    <w:p w:rsidR="006C48C5" w:rsidRPr="006C48C5" w:rsidRDefault="006C48C5" w:rsidP="006C48C5">
      <w:pPr>
        <w:spacing w:before="60"/>
        <w:rPr>
          <w:rFonts w:eastAsia="Times New Roman"/>
        </w:rPr>
      </w:pPr>
      <w:r w:rsidRPr="006C48C5">
        <w:rPr>
          <w:rFonts w:eastAsia="Times New Roman"/>
        </w:rPr>
        <w:t>• Security, confidentiality and privacy</w:t>
      </w:r>
    </w:p>
    <w:p w:rsidR="006C48C5" w:rsidRPr="006C48C5" w:rsidRDefault="006C48C5" w:rsidP="006C48C5">
      <w:pPr>
        <w:spacing w:before="60"/>
        <w:rPr>
          <w:rFonts w:eastAsia="Times New Roman"/>
        </w:rPr>
      </w:pPr>
      <w:r w:rsidRPr="006C48C5">
        <w:rPr>
          <w:rFonts w:eastAsia="Times New Roman"/>
        </w:rPr>
        <w:t>• Accessibility and usability</w:t>
      </w:r>
    </w:p>
    <w:p w:rsidR="006C48C5" w:rsidRPr="006C48C5" w:rsidRDefault="006C48C5" w:rsidP="006C48C5">
      <w:pPr>
        <w:spacing w:before="60"/>
        <w:rPr>
          <w:rFonts w:eastAsia="Times New Roman"/>
        </w:rPr>
      </w:pPr>
      <w:r w:rsidRPr="006C48C5">
        <w:rPr>
          <w:rFonts w:eastAsia="Times New Roman"/>
        </w:rPr>
        <w:t>• Business models (including accounting, billing and charging)</w:t>
      </w:r>
    </w:p>
    <w:p w:rsidR="006C48C5" w:rsidRPr="006C48C5" w:rsidRDefault="006C48C5" w:rsidP="006C48C5">
      <w:pPr>
        <w:spacing w:before="60"/>
        <w:rPr>
          <w:rFonts w:eastAsia="Times New Roman"/>
        </w:rPr>
      </w:pPr>
      <w:r w:rsidRPr="006C48C5">
        <w:rPr>
          <w:rFonts w:eastAsia="Times New Roman"/>
        </w:rPr>
        <w:t>• Standardization models</w:t>
      </w:r>
    </w:p>
    <w:p w:rsidR="006C48C5" w:rsidRPr="006C48C5" w:rsidRDefault="006C48C5" w:rsidP="006C48C5">
      <w:pPr>
        <w:spacing w:before="60"/>
        <w:rPr>
          <w:rFonts w:eastAsia="Times New Roman"/>
        </w:rPr>
      </w:pPr>
      <w:r w:rsidRPr="006C48C5">
        <w:rPr>
          <w:rFonts w:eastAsia="Times New Roman"/>
        </w:rPr>
        <w:t>• Network neutrality</w:t>
      </w:r>
    </w:p>
    <w:p w:rsidR="006C48C5" w:rsidRPr="006C48C5" w:rsidRDefault="006C48C5" w:rsidP="006C48C5">
      <w:pPr>
        <w:spacing w:before="60"/>
        <w:rPr>
          <w:rFonts w:eastAsia="Times New Roman"/>
        </w:rPr>
      </w:pPr>
      <w:r w:rsidRPr="006C48C5">
        <w:rPr>
          <w:rFonts w:eastAsia="Times New Roman"/>
        </w:rPr>
        <w:t>• Inclusiveness, affordability and equal access</w:t>
      </w:r>
    </w:p>
    <w:p w:rsidR="006C48C5" w:rsidRPr="006C48C5" w:rsidRDefault="006C48C5" w:rsidP="006C48C5">
      <w:pPr>
        <w:spacing w:before="60"/>
        <w:rPr>
          <w:rFonts w:eastAsia="Times New Roman"/>
        </w:rPr>
      </w:pPr>
      <w:r w:rsidRPr="006C48C5">
        <w:rPr>
          <w:rFonts w:eastAsia="Times New Roman"/>
        </w:rPr>
        <w:t>• Internationalization and localization</w:t>
      </w:r>
    </w:p>
    <w:p w:rsidR="006C48C5" w:rsidRPr="006C48C5" w:rsidRDefault="006C48C5" w:rsidP="006C48C5">
      <w:pPr>
        <w:spacing w:before="60"/>
        <w:rPr>
          <w:rFonts w:eastAsia="Times New Roman"/>
        </w:rPr>
      </w:pPr>
      <w:r w:rsidRPr="006C48C5">
        <w:rPr>
          <w:rFonts w:eastAsia="Times New Roman"/>
        </w:rPr>
        <w:t>• Environmental sustainability</w:t>
      </w:r>
    </w:p>
    <w:p w:rsidR="006C48C5" w:rsidRPr="006C48C5" w:rsidRDefault="006C48C5" w:rsidP="006C48C5">
      <w:pPr>
        <w:spacing w:before="60"/>
        <w:rPr>
          <w:rFonts w:eastAsia="Times New Roman"/>
        </w:rPr>
      </w:pPr>
      <w:r w:rsidRPr="006C48C5">
        <w:rPr>
          <w:rFonts w:eastAsia="Times New Roman"/>
        </w:rPr>
        <w:t>• Ethical issues</w:t>
      </w:r>
    </w:p>
    <w:p w:rsidR="006C48C5" w:rsidRPr="006C48C5" w:rsidRDefault="006C48C5" w:rsidP="006C48C5">
      <w:pPr>
        <w:spacing w:before="60"/>
        <w:rPr>
          <w:rFonts w:eastAsia="Times New Roman"/>
        </w:rPr>
      </w:pPr>
      <w:r w:rsidRPr="006C48C5">
        <w:rPr>
          <w:rFonts w:eastAsia="Times New Roman"/>
        </w:rPr>
        <w:t xml:space="preserve">• Regulation (for </w:t>
      </w:r>
      <w:proofErr w:type="spellStart"/>
      <w:r w:rsidRPr="006C48C5">
        <w:rPr>
          <w:rFonts w:eastAsia="Times New Roman"/>
        </w:rPr>
        <w:t>QoS</w:t>
      </w:r>
      <w:proofErr w:type="spellEnd"/>
      <w:r w:rsidRPr="006C48C5">
        <w:rPr>
          <w:rFonts w:eastAsia="Times New Roman"/>
        </w:rPr>
        <w:t>, network sharing, etc.)</w:t>
      </w:r>
    </w:p>
    <w:p w:rsidR="006C48C5" w:rsidRPr="006C48C5" w:rsidRDefault="006C48C5" w:rsidP="006C48C5">
      <w:pPr>
        <w:spacing w:before="60"/>
        <w:rPr>
          <w:rFonts w:eastAsia="Times New Roman"/>
        </w:rPr>
      </w:pPr>
      <w:r w:rsidRPr="006C48C5">
        <w:rPr>
          <w:rFonts w:eastAsia="Times New Roman"/>
        </w:rPr>
        <w:t>• Standardization and innovation management</w:t>
      </w:r>
    </w:p>
    <w:p w:rsidR="006C48C5" w:rsidRPr="006C48C5" w:rsidRDefault="006C48C5" w:rsidP="006C48C5">
      <w:pPr>
        <w:spacing w:before="60"/>
        <w:rPr>
          <w:rFonts w:eastAsia="Times New Roman"/>
        </w:rPr>
      </w:pPr>
      <w:r w:rsidRPr="006C48C5">
        <w:rPr>
          <w:rFonts w:eastAsia="Times New Roman"/>
        </w:rPr>
        <w:t>• Stakeholder perceptions in standards</w:t>
      </w:r>
    </w:p>
    <w:p w:rsidR="006C48C5" w:rsidRPr="006C48C5" w:rsidRDefault="006C48C5" w:rsidP="006C48C5">
      <w:pPr>
        <w:spacing w:before="60"/>
        <w:rPr>
          <w:rFonts w:eastAsia="Times New Roman"/>
        </w:rPr>
      </w:pPr>
      <w:r w:rsidRPr="006C48C5">
        <w:rPr>
          <w:rFonts w:eastAsia="Times New Roman"/>
        </w:rPr>
        <w:t>• Standards in healthcare services</w:t>
      </w:r>
    </w:p>
    <w:p w:rsidR="006C48C5" w:rsidRPr="006C48C5" w:rsidRDefault="006C48C5" w:rsidP="006C48C5">
      <w:pPr>
        <w:keepNext/>
        <w:keepLines/>
        <w:jc w:val="center"/>
        <w:rPr>
          <w:rFonts w:eastAsia="Times New Roman"/>
          <w:lang w:val="en-US"/>
        </w:rPr>
        <w:sectPr w:rsidR="006C48C5" w:rsidRPr="006C48C5" w:rsidSect="0009571A">
          <w:type w:val="continuous"/>
          <w:pgSz w:w="11907" w:h="16840" w:code="9"/>
          <w:pgMar w:top="567" w:right="1089" w:bottom="567" w:left="1089" w:header="567" w:footer="567" w:gutter="0"/>
          <w:paperSrc w:first="15" w:other="15"/>
          <w:cols w:num="2" w:space="720"/>
          <w:titlePg/>
        </w:sectPr>
      </w:pPr>
    </w:p>
    <w:p w:rsidR="006C48C5" w:rsidRPr="006C48C5" w:rsidRDefault="006C48C5" w:rsidP="006C48C5">
      <w:pPr>
        <w:keepNext/>
        <w:keepLines/>
        <w:jc w:val="center"/>
        <w:rPr>
          <w:rFonts w:eastAsia="Times New Roman"/>
          <w:lang w:val="en-US"/>
        </w:rPr>
      </w:pPr>
    </w:p>
    <w:p w:rsidR="00072C57" w:rsidRDefault="00072C57" w:rsidP="006C48C5">
      <w:pPr>
        <w:pStyle w:val="LetterStart"/>
        <w:tabs>
          <w:tab w:val="clear" w:pos="1361"/>
          <w:tab w:val="clear" w:pos="1758"/>
          <w:tab w:val="clear" w:pos="2155"/>
          <w:tab w:val="clear" w:pos="2552"/>
          <w:tab w:val="center" w:pos="4962"/>
        </w:tabs>
        <w:spacing w:before="120" w:line="240" w:lineRule="atLeast"/>
        <w:jc w:val="center"/>
      </w:pPr>
    </w:p>
    <w:sectPr w:rsidR="00072C57" w:rsidSect="0009571A">
      <w:type w:val="continuous"/>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71A" w:rsidRDefault="0009571A">
      <w:pPr>
        <w:spacing w:before="0"/>
      </w:pPr>
      <w:r>
        <w:separator/>
      </w:r>
    </w:p>
  </w:endnote>
  <w:endnote w:type="continuationSeparator" w:id="0">
    <w:p w:rsidR="0009571A" w:rsidRDefault="0009571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1A" w:rsidRPr="003470FF" w:rsidRDefault="003470FF" w:rsidP="003470FF">
    <w:pPr>
      <w:pStyle w:val="Footer"/>
    </w:pPr>
    <w:r w:rsidRPr="003470FF">
      <w:t>ITU-T\BUREAU\CIRC\276</w:t>
    </w:r>
    <w:r>
      <w:t>C</w:t>
    </w:r>
    <w:r w:rsidRPr="003470FF">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5" w:name="_MON_1401128927"/>
  <w:bookmarkEnd w:id="5"/>
  <w:p w:rsidR="0009571A" w:rsidRDefault="0009571A">
    <w:pPr>
      <w:pStyle w:val="Footer"/>
      <w:rPr>
        <w:lang w:eastAsia="zh-CN"/>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38.8pt" o:ole="">
          <v:imagedata r:id="rId1" o:title=""/>
        </v:shape>
        <o:OLEObject Type="Embed" ProgID="Word.Document.8" ShapeID="_x0000_i1025" DrawAspect="Content" ObjectID="_1401276934" r:id="rId2">
          <o:FieldCodes>\s</o:FieldCodes>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1A" w:rsidRPr="003470FF" w:rsidRDefault="003470FF" w:rsidP="003470FF">
    <w:pPr>
      <w:pStyle w:val="Footer"/>
    </w:pPr>
    <w:r w:rsidRPr="003470FF">
      <w:t>ITU-T\BUREAU\CIRC\276</w:t>
    </w:r>
    <w:r>
      <w:t>C</w:t>
    </w:r>
    <w:r w:rsidRPr="003470FF">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1A" w:rsidRPr="00AB3C05" w:rsidRDefault="00AB3C05" w:rsidP="00AB3C05">
    <w:pPr>
      <w:pStyle w:val="Footer"/>
    </w:pPr>
    <w:r w:rsidRPr="00AB3C05">
      <w:t>ITU-T\BUREAU\CIRC\276</w:t>
    </w:r>
    <w:r>
      <w:t>C</w:t>
    </w:r>
    <w:r w:rsidRPr="00AB3C05">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71A" w:rsidRDefault="0009571A">
      <w:pPr>
        <w:spacing w:before="0"/>
      </w:pPr>
      <w:r>
        <w:separator/>
      </w:r>
    </w:p>
  </w:footnote>
  <w:footnote w:type="continuationSeparator" w:id="0">
    <w:p w:rsidR="0009571A" w:rsidRDefault="0009571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1A" w:rsidRDefault="0009571A" w:rsidP="006C48C5">
    <w:pPr>
      <w:pStyle w:val="Header"/>
    </w:pPr>
    <w:r>
      <w:t xml:space="preserve">- </w:t>
    </w:r>
    <w:r>
      <w:fldChar w:fldCharType="begin"/>
    </w:r>
    <w:r>
      <w:instrText>PAGE</w:instrText>
    </w:r>
    <w:r>
      <w:fldChar w:fldCharType="separate"/>
    </w:r>
    <w:r w:rsidR="002C1D55">
      <w:rPr>
        <w:noProof/>
      </w:rPr>
      <w:t>2</w:t>
    </w:r>
    <w:r>
      <w:rPr>
        <w:noProof/>
      </w:rPr>
      <w:fldChar w:fldCharType="end"/>
    </w:r>
    <w:r>
      <w:t xml:space="preserve"> -</w:t>
    </w:r>
  </w:p>
  <w:p w:rsidR="0009571A" w:rsidRDefault="0009571A" w:rsidP="00A37D0E">
    <w:pPr>
      <w:pStyle w:val="Header"/>
      <w:jc w:val="left"/>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1A" w:rsidRDefault="0009571A" w:rsidP="0009571A">
    <w:pPr>
      <w:pStyle w:val="Header"/>
    </w:pPr>
    <w:r>
      <w:t xml:space="preserve">- </w:t>
    </w:r>
    <w:r>
      <w:fldChar w:fldCharType="begin"/>
    </w:r>
    <w:r>
      <w:instrText>PAGE</w:instrText>
    </w:r>
    <w:r>
      <w:fldChar w:fldCharType="separate"/>
    </w:r>
    <w:r w:rsidR="002C1D55">
      <w:rPr>
        <w:noProof/>
      </w:rPr>
      <w:t>5</w:t>
    </w:r>
    <w:r>
      <w:rPr>
        <w:noProof/>
      </w:rPr>
      <w:fldChar w:fldCharType="end"/>
    </w:r>
    <w:r>
      <w:t xml:space="preserve"> -</w:t>
    </w:r>
  </w:p>
  <w:p w:rsidR="0009571A" w:rsidRPr="00AE03C4" w:rsidRDefault="0009571A" w:rsidP="000957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1A" w:rsidRDefault="0009571A" w:rsidP="006C48C5">
    <w:pPr>
      <w:pStyle w:val="Header"/>
      <w:rPr>
        <w:lang w:eastAsia="zh-CN"/>
      </w:rPr>
    </w:pPr>
    <w:r>
      <w:t xml:space="preserve">- </w:t>
    </w:r>
    <w:r>
      <w:fldChar w:fldCharType="begin"/>
    </w:r>
    <w:r>
      <w:instrText>PAGE</w:instrText>
    </w:r>
    <w:r>
      <w:fldChar w:fldCharType="separate"/>
    </w:r>
    <w:r w:rsidR="002C1D55">
      <w:rPr>
        <w:noProof/>
      </w:rPr>
      <w:t>3</w:t>
    </w:r>
    <w:r>
      <w:rPr>
        <w:noProof/>
      </w:rPr>
      <w:fldChar w:fldCharType="end"/>
    </w:r>
    <w:r>
      <w:t xml:space="preserve"> -</w:t>
    </w:r>
  </w:p>
  <w:p w:rsidR="0009571A" w:rsidRDefault="0009571A" w:rsidP="006C48C5">
    <w:pPr>
      <w:pStyle w:val="Heade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07E9E"/>
    <w:multiLevelType w:val="hybridMultilevel"/>
    <w:tmpl w:val="956A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C7"/>
    <w:rsid w:val="00012EBB"/>
    <w:rsid w:val="00050ECF"/>
    <w:rsid w:val="00050F47"/>
    <w:rsid w:val="00072C57"/>
    <w:rsid w:val="00077AFD"/>
    <w:rsid w:val="00081521"/>
    <w:rsid w:val="000867C0"/>
    <w:rsid w:val="000933C9"/>
    <w:rsid w:val="0009571A"/>
    <w:rsid w:val="000A3CCA"/>
    <w:rsid w:val="000A4A22"/>
    <w:rsid w:val="000C2BE6"/>
    <w:rsid w:val="000E1EFD"/>
    <w:rsid w:val="000F1FF5"/>
    <w:rsid w:val="000F76CB"/>
    <w:rsid w:val="00104943"/>
    <w:rsid w:val="00105D78"/>
    <w:rsid w:val="00106141"/>
    <w:rsid w:val="00112285"/>
    <w:rsid w:val="0014461B"/>
    <w:rsid w:val="001462E5"/>
    <w:rsid w:val="00152C63"/>
    <w:rsid w:val="001620C0"/>
    <w:rsid w:val="00181B78"/>
    <w:rsid w:val="001C0DC0"/>
    <w:rsid w:val="00211217"/>
    <w:rsid w:val="002762C2"/>
    <w:rsid w:val="002A695C"/>
    <w:rsid w:val="002C1D55"/>
    <w:rsid w:val="002E107B"/>
    <w:rsid w:val="002F7E11"/>
    <w:rsid w:val="0031029F"/>
    <w:rsid w:val="00317F7F"/>
    <w:rsid w:val="00323930"/>
    <w:rsid w:val="00323DED"/>
    <w:rsid w:val="00326115"/>
    <w:rsid w:val="003470FF"/>
    <w:rsid w:val="003516DD"/>
    <w:rsid w:val="00352DFE"/>
    <w:rsid w:val="003614B3"/>
    <w:rsid w:val="00386D5E"/>
    <w:rsid w:val="00390BC0"/>
    <w:rsid w:val="00391637"/>
    <w:rsid w:val="003D03D7"/>
    <w:rsid w:val="003E1A1A"/>
    <w:rsid w:val="003F44D2"/>
    <w:rsid w:val="00406131"/>
    <w:rsid w:val="004251EF"/>
    <w:rsid w:val="00430AD2"/>
    <w:rsid w:val="00443944"/>
    <w:rsid w:val="00462757"/>
    <w:rsid w:val="00470EC7"/>
    <w:rsid w:val="00472B8D"/>
    <w:rsid w:val="004A43A4"/>
    <w:rsid w:val="004B34E1"/>
    <w:rsid w:val="004E340B"/>
    <w:rsid w:val="004F204E"/>
    <w:rsid w:val="005072EF"/>
    <w:rsid w:val="0054580C"/>
    <w:rsid w:val="005507A2"/>
    <w:rsid w:val="00561F06"/>
    <w:rsid w:val="0056359D"/>
    <w:rsid w:val="00574E66"/>
    <w:rsid w:val="00585468"/>
    <w:rsid w:val="00594DD2"/>
    <w:rsid w:val="0059616A"/>
    <w:rsid w:val="005B4CC7"/>
    <w:rsid w:val="005B6E00"/>
    <w:rsid w:val="005B789D"/>
    <w:rsid w:val="005D1879"/>
    <w:rsid w:val="005D5329"/>
    <w:rsid w:val="00631100"/>
    <w:rsid w:val="00643D32"/>
    <w:rsid w:val="006A63F9"/>
    <w:rsid w:val="006B5D5D"/>
    <w:rsid w:val="006C0FCE"/>
    <w:rsid w:val="006C2982"/>
    <w:rsid w:val="006C48C5"/>
    <w:rsid w:val="006D4DFF"/>
    <w:rsid w:val="006D506D"/>
    <w:rsid w:val="00711853"/>
    <w:rsid w:val="007141C3"/>
    <w:rsid w:val="0072351A"/>
    <w:rsid w:val="0073734A"/>
    <w:rsid w:val="00744D3F"/>
    <w:rsid w:val="00752380"/>
    <w:rsid w:val="00752FA6"/>
    <w:rsid w:val="00765AF7"/>
    <w:rsid w:val="007823A5"/>
    <w:rsid w:val="00795C6C"/>
    <w:rsid w:val="007A1FE7"/>
    <w:rsid w:val="007A207B"/>
    <w:rsid w:val="007B14C3"/>
    <w:rsid w:val="007C618B"/>
    <w:rsid w:val="007D50DB"/>
    <w:rsid w:val="007E0812"/>
    <w:rsid w:val="00830F41"/>
    <w:rsid w:val="008470CE"/>
    <w:rsid w:val="008520B4"/>
    <w:rsid w:val="00861D38"/>
    <w:rsid w:val="00877B57"/>
    <w:rsid w:val="00880519"/>
    <w:rsid w:val="00881DE8"/>
    <w:rsid w:val="008976B2"/>
    <w:rsid w:val="008A092F"/>
    <w:rsid w:val="008C7B2A"/>
    <w:rsid w:val="0092049A"/>
    <w:rsid w:val="0092246B"/>
    <w:rsid w:val="0092324A"/>
    <w:rsid w:val="009321E5"/>
    <w:rsid w:val="0095313F"/>
    <w:rsid w:val="00961997"/>
    <w:rsid w:val="00985F02"/>
    <w:rsid w:val="00A06243"/>
    <w:rsid w:val="00A06E8D"/>
    <w:rsid w:val="00A239D4"/>
    <w:rsid w:val="00A325B7"/>
    <w:rsid w:val="00A37D0E"/>
    <w:rsid w:val="00A516D3"/>
    <w:rsid w:val="00A51BBA"/>
    <w:rsid w:val="00A679AF"/>
    <w:rsid w:val="00A90F18"/>
    <w:rsid w:val="00A97A4A"/>
    <w:rsid w:val="00AA6651"/>
    <w:rsid w:val="00AB3C05"/>
    <w:rsid w:val="00AC5B45"/>
    <w:rsid w:val="00AE4409"/>
    <w:rsid w:val="00AF544B"/>
    <w:rsid w:val="00B2311C"/>
    <w:rsid w:val="00B3342B"/>
    <w:rsid w:val="00B847C4"/>
    <w:rsid w:val="00BB20BD"/>
    <w:rsid w:val="00BC3E4A"/>
    <w:rsid w:val="00BE5914"/>
    <w:rsid w:val="00C11318"/>
    <w:rsid w:val="00C17A63"/>
    <w:rsid w:val="00C25795"/>
    <w:rsid w:val="00C312C0"/>
    <w:rsid w:val="00C3504C"/>
    <w:rsid w:val="00C65BA1"/>
    <w:rsid w:val="00C73858"/>
    <w:rsid w:val="00C75EEA"/>
    <w:rsid w:val="00CA4B45"/>
    <w:rsid w:val="00CB2E1A"/>
    <w:rsid w:val="00CB487A"/>
    <w:rsid w:val="00CC5031"/>
    <w:rsid w:val="00CD6CAB"/>
    <w:rsid w:val="00CD7796"/>
    <w:rsid w:val="00CE590F"/>
    <w:rsid w:val="00D05EDB"/>
    <w:rsid w:val="00D11444"/>
    <w:rsid w:val="00D11880"/>
    <w:rsid w:val="00D14E9A"/>
    <w:rsid w:val="00D15568"/>
    <w:rsid w:val="00D17AF0"/>
    <w:rsid w:val="00D32407"/>
    <w:rsid w:val="00D50860"/>
    <w:rsid w:val="00D80A4C"/>
    <w:rsid w:val="00D97948"/>
    <w:rsid w:val="00DA1FA7"/>
    <w:rsid w:val="00DE3D52"/>
    <w:rsid w:val="00E179CB"/>
    <w:rsid w:val="00E219C8"/>
    <w:rsid w:val="00E33702"/>
    <w:rsid w:val="00E4378B"/>
    <w:rsid w:val="00E5561F"/>
    <w:rsid w:val="00E56274"/>
    <w:rsid w:val="00E63DC6"/>
    <w:rsid w:val="00E740F4"/>
    <w:rsid w:val="00E86C4B"/>
    <w:rsid w:val="00EB2B05"/>
    <w:rsid w:val="00EC5500"/>
    <w:rsid w:val="00EF2731"/>
    <w:rsid w:val="00F45D81"/>
    <w:rsid w:val="00F81067"/>
    <w:rsid w:val="00F81DE7"/>
    <w:rsid w:val="00F866B3"/>
    <w:rsid w:val="00F91157"/>
    <w:rsid w:val="00F968C9"/>
    <w:rsid w:val="00FA3F96"/>
    <w:rsid w:val="00FB1237"/>
    <w:rsid w:val="00FC1839"/>
    <w:rsid w:val="00FD2B51"/>
    <w:rsid w:val="00FE5C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CC7"/>
    <w:pPr>
      <w:tabs>
        <w:tab w:val="left" w:pos="794"/>
        <w:tab w:val="left" w:pos="1191"/>
        <w:tab w:val="left" w:pos="1588"/>
        <w:tab w:val="left" w:pos="1985"/>
      </w:tabs>
      <w:spacing w:before="120" w:after="0" w:line="240" w:lineRule="auto"/>
    </w:pPr>
    <w:rPr>
      <w:rFonts w:ascii="Times New Roman" w:eastAsia="SimSu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B4CC7"/>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rsid w:val="005B4CC7"/>
    <w:rPr>
      <w:rFonts w:ascii="Times New Roman" w:eastAsia="SimSun" w:hAnsi="Times New Roman" w:cs="Times New Roman"/>
      <w:caps/>
      <w:noProof/>
      <w:sz w:val="16"/>
      <w:szCs w:val="20"/>
      <w:lang w:val="fr-FR" w:eastAsia="en-US"/>
    </w:rPr>
  </w:style>
  <w:style w:type="paragraph" w:styleId="Header">
    <w:name w:val="header"/>
    <w:aliases w:val="ho,header odd,first,heading one,Odd Header,he"/>
    <w:basedOn w:val="Normal"/>
    <w:link w:val="HeaderChar"/>
    <w:rsid w:val="005B4CC7"/>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aliases w:val="ho Char,header odd Char,first Char,heading one Char,Odd Header Char,he Char"/>
    <w:basedOn w:val="DefaultParagraphFont"/>
    <w:link w:val="Header"/>
    <w:rsid w:val="005B4CC7"/>
    <w:rPr>
      <w:rFonts w:ascii="Times New Roman" w:eastAsia="SimSun" w:hAnsi="Times New Roman" w:cs="Times New Roman"/>
      <w:sz w:val="18"/>
      <w:szCs w:val="20"/>
      <w:lang w:val="fr-FR" w:eastAsia="en-US"/>
    </w:rPr>
  </w:style>
  <w:style w:type="paragraph" w:customStyle="1" w:styleId="LetterStart">
    <w:name w:val="Letter_Start"/>
    <w:basedOn w:val="Normal"/>
    <w:rsid w:val="005B4CC7"/>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5B4CC7"/>
    <w:rPr>
      <w:color w:val="0000FF"/>
      <w:u w:val="single"/>
    </w:rPr>
  </w:style>
  <w:style w:type="character" w:styleId="PageNumber">
    <w:name w:val="page number"/>
    <w:basedOn w:val="DefaultParagraphFont"/>
    <w:rsid w:val="005B4CC7"/>
  </w:style>
  <w:style w:type="paragraph" w:styleId="BodyTextIndent">
    <w:name w:val="Body Text Indent"/>
    <w:basedOn w:val="Normal"/>
    <w:link w:val="BodyTextIndentChar"/>
    <w:rsid w:val="005B4CC7"/>
    <w:pPr>
      <w:tabs>
        <w:tab w:val="left" w:pos="4111"/>
      </w:tabs>
      <w:spacing w:before="0"/>
      <w:ind w:left="57"/>
    </w:pPr>
  </w:style>
  <w:style w:type="character" w:customStyle="1" w:styleId="BodyTextIndentChar">
    <w:name w:val="Body Text Indent Char"/>
    <w:basedOn w:val="DefaultParagraphFont"/>
    <w:link w:val="BodyTextIndent"/>
    <w:rsid w:val="005B4CC7"/>
    <w:rPr>
      <w:rFonts w:ascii="Times New Roman" w:eastAsia="SimSun" w:hAnsi="Times New Roman" w:cs="Times New Roman"/>
      <w:sz w:val="24"/>
      <w:szCs w:val="20"/>
      <w:lang w:val="en-GB" w:eastAsia="en-US"/>
    </w:rPr>
  </w:style>
  <w:style w:type="paragraph" w:customStyle="1" w:styleId="itu">
    <w:name w:val="itu"/>
    <w:basedOn w:val="Normal"/>
    <w:rsid w:val="005B4CC7"/>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BodyText2">
    <w:name w:val="Body Text 2"/>
    <w:aliases w:val="Body Text1"/>
    <w:basedOn w:val="Normal"/>
    <w:link w:val="BodyText2Char"/>
    <w:rsid w:val="005B4CC7"/>
    <w:pPr>
      <w:tabs>
        <w:tab w:val="left" w:pos="1418"/>
        <w:tab w:val="left" w:pos="1702"/>
        <w:tab w:val="left" w:pos="2160"/>
      </w:tabs>
      <w:ind w:right="92"/>
    </w:pPr>
    <w:rPr>
      <w:rFonts w:eastAsia="Times New Roman"/>
    </w:rPr>
  </w:style>
  <w:style w:type="character" w:customStyle="1" w:styleId="BodyText2Char">
    <w:name w:val="Body Text 2 Char"/>
    <w:aliases w:val="Body Text1 Char"/>
    <w:basedOn w:val="DefaultParagraphFont"/>
    <w:link w:val="BodyText2"/>
    <w:rsid w:val="005B4CC7"/>
    <w:rPr>
      <w:rFonts w:ascii="Times New Roman" w:eastAsia="Times New Roman" w:hAnsi="Times New Roman" w:cs="Times New Roman"/>
      <w:sz w:val="24"/>
      <w:szCs w:val="20"/>
      <w:lang w:val="en-GB" w:eastAsia="en-US"/>
    </w:rPr>
  </w:style>
  <w:style w:type="paragraph" w:styleId="BalloonText">
    <w:name w:val="Balloon Text"/>
    <w:basedOn w:val="Normal"/>
    <w:link w:val="BalloonTextChar"/>
    <w:uiPriority w:val="99"/>
    <w:semiHidden/>
    <w:unhideWhenUsed/>
    <w:rsid w:val="005B4CC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CC7"/>
    <w:rPr>
      <w:rFonts w:ascii="Tahoma" w:eastAsia="SimSun" w:hAnsi="Tahoma" w:cs="Tahoma"/>
      <w:sz w:val="16"/>
      <w:szCs w:val="16"/>
      <w:lang w:val="en-GB" w:eastAsia="en-US"/>
    </w:rPr>
  </w:style>
  <w:style w:type="paragraph" w:customStyle="1" w:styleId="Annex">
    <w:name w:val="Annex_#"/>
    <w:basedOn w:val="Normal"/>
    <w:next w:val="Normal"/>
    <w:rsid w:val="00E56274"/>
    <w:pPr>
      <w:keepNext/>
      <w:keepLines/>
      <w:spacing w:before="480" w:after="80"/>
      <w:jc w:val="center"/>
    </w:pPr>
    <w:rPr>
      <w:rFonts w:eastAsia="Times New Roman"/>
      <w:caps/>
    </w:rPr>
  </w:style>
  <w:style w:type="paragraph" w:styleId="ListParagraph">
    <w:name w:val="List Paragraph"/>
    <w:basedOn w:val="Normal"/>
    <w:uiPriority w:val="34"/>
    <w:qFormat/>
    <w:rsid w:val="00E56274"/>
    <w:pPr>
      <w:ind w:left="720"/>
      <w:contextualSpacing/>
    </w:pPr>
    <w:rPr>
      <w:rFonts w:eastAsia="Times New Roman"/>
    </w:rPr>
  </w:style>
  <w:style w:type="character" w:styleId="FollowedHyperlink">
    <w:name w:val="FollowedHyperlink"/>
    <w:basedOn w:val="DefaultParagraphFont"/>
    <w:uiPriority w:val="99"/>
    <w:semiHidden/>
    <w:unhideWhenUsed/>
    <w:rsid w:val="003470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CC7"/>
    <w:pPr>
      <w:tabs>
        <w:tab w:val="left" w:pos="794"/>
        <w:tab w:val="left" w:pos="1191"/>
        <w:tab w:val="left" w:pos="1588"/>
        <w:tab w:val="left" w:pos="1985"/>
      </w:tabs>
      <w:spacing w:before="120" w:after="0" w:line="240" w:lineRule="auto"/>
    </w:pPr>
    <w:rPr>
      <w:rFonts w:ascii="Times New Roman" w:eastAsia="SimSu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B4CC7"/>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rsid w:val="005B4CC7"/>
    <w:rPr>
      <w:rFonts w:ascii="Times New Roman" w:eastAsia="SimSun" w:hAnsi="Times New Roman" w:cs="Times New Roman"/>
      <w:caps/>
      <w:noProof/>
      <w:sz w:val="16"/>
      <w:szCs w:val="20"/>
      <w:lang w:val="fr-FR" w:eastAsia="en-US"/>
    </w:rPr>
  </w:style>
  <w:style w:type="paragraph" w:styleId="Header">
    <w:name w:val="header"/>
    <w:aliases w:val="ho,header odd,first,heading one,Odd Header,he"/>
    <w:basedOn w:val="Normal"/>
    <w:link w:val="HeaderChar"/>
    <w:rsid w:val="005B4CC7"/>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aliases w:val="ho Char,header odd Char,first Char,heading one Char,Odd Header Char,he Char"/>
    <w:basedOn w:val="DefaultParagraphFont"/>
    <w:link w:val="Header"/>
    <w:rsid w:val="005B4CC7"/>
    <w:rPr>
      <w:rFonts w:ascii="Times New Roman" w:eastAsia="SimSun" w:hAnsi="Times New Roman" w:cs="Times New Roman"/>
      <w:sz w:val="18"/>
      <w:szCs w:val="20"/>
      <w:lang w:val="fr-FR" w:eastAsia="en-US"/>
    </w:rPr>
  </w:style>
  <w:style w:type="paragraph" w:customStyle="1" w:styleId="LetterStart">
    <w:name w:val="Letter_Start"/>
    <w:basedOn w:val="Normal"/>
    <w:rsid w:val="005B4CC7"/>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5B4CC7"/>
    <w:rPr>
      <w:color w:val="0000FF"/>
      <w:u w:val="single"/>
    </w:rPr>
  </w:style>
  <w:style w:type="character" w:styleId="PageNumber">
    <w:name w:val="page number"/>
    <w:basedOn w:val="DefaultParagraphFont"/>
    <w:rsid w:val="005B4CC7"/>
  </w:style>
  <w:style w:type="paragraph" w:styleId="BodyTextIndent">
    <w:name w:val="Body Text Indent"/>
    <w:basedOn w:val="Normal"/>
    <w:link w:val="BodyTextIndentChar"/>
    <w:rsid w:val="005B4CC7"/>
    <w:pPr>
      <w:tabs>
        <w:tab w:val="left" w:pos="4111"/>
      </w:tabs>
      <w:spacing w:before="0"/>
      <w:ind w:left="57"/>
    </w:pPr>
  </w:style>
  <w:style w:type="character" w:customStyle="1" w:styleId="BodyTextIndentChar">
    <w:name w:val="Body Text Indent Char"/>
    <w:basedOn w:val="DefaultParagraphFont"/>
    <w:link w:val="BodyTextIndent"/>
    <w:rsid w:val="005B4CC7"/>
    <w:rPr>
      <w:rFonts w:ascii="Times New Roman" w:eastAsia="SimSun" w:hAnsi="Times New Roman" w:cs="Times New Roman"/>
      <w:sz w:val="24"/>
      <w:szCs w:val="20"/>
      <w:lang w:val="en-GB" w:eastAsia="en-US"/>
    </w:rPr>
  </w:style>
  <w:style w:type="paragraph" w:customStyle="1" w:styleId="itu">
    <w:name w:val="itu"/>
    <w:basedOn w:val="Normal"/>
    <w:rsid w:val="005B4CC7"/>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BodyText2">
    <w:name w:val="Body Text 2"/>
    <w:aliases w:val="Body Text1"/>
    <w:basedOn w:val="Normal"/>
    <w:link w:val="BodyText2Char"/>
    <w:rsid w:val="005B4CC7"/>
    <w:pPr>
      <w:tabs>
        <w:tab w:val="left" w:pos="1418"/>
        <w:tab w:val="left" w:pos="1702"/>
        <w:tab w:val="left" w:pos="2160"/>
      </w:tabs>
      <w:ind w:right="92"/>
    </w:pPr>
    <w:rPr>
      <w:rFonts w:eastAsia="Times New Roman"/>
    </w:rPr>
  </w:style>
  <w:style w:type="character" w:customStyle="1" w:styleId="BodyText2Char">
    <w:name w:val="Body Text 2 Char"/>
    <w:aliases w:val="Body Text1 Char"/>
    <w:basedOn w:val="DefaultParagraphFont"/>
    <w:link w:val="BodyText2"/>
    <w:rsid w:val="005B4CC7"/>
    <w:rPr>
      <w:rFonts w:ascii="Times New Roman" w:eastAsia="Times New Roman" w:hAnsi="Times New Roman" w:cs="Times New Roman"/>
      <w:sz w:val="24"/>
      <w:szCs w:val="20"/>
      <w:lang w:val="en-GB" w:eastAsia="en-US"/>
    </w:rPr>
  </w:style>
  <w:style w:type="paragraph" w:styleId="BalloonText">
    <w:name w:val="Balloon Text"/>
    <w:basedOn w:val="Normal"/>
    <w:link w:val="BalloonTextChar"/>
    <w:uiPriority w:val="99"/>
    <w:semiHidden/>
    <w:unhideWhenUsed/>
    <w:rsid w:val="005B4CC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CC7"/>
    <w:rPr>
      <w:rFonts w:ascii="Tahoma" w:eastAsia="SimSun" w:hAnsi="Tahoma" w:cs="Tahoma"/>
      <w:sz w:val="16"/>
      <w:szCs w:val="16"/>
      <w:lang w:val="en-GB" w:eastAsia="en-US"/>
    </w:rPr>
  </w:style>
  <w:style w:type="paragraph" w:customStyle="1" w:styleId="Annex">
    <w:name w:val="Annex_#"/>
    <w:basedOn w:val="Normal"/>
    <w:next w:val="Normal"/>
    <w:rsid w:val="00E56274"/>
    <w:pPr>
      <w:keepNext/>
      <w:keepLines/>
      <w:spacing w:before="480" w:after="80"/>
      <w:jc w:val="center"/>
    </w:pPr>
    <w:rPr>
      <w:rFonts w:eastAsia="Times New Roman"/>
      <w:caps/>
    </w:rPr>
  </w:style>
  <w:style w:type="paragraph" w:styleId="ListParagraph">
    <w:name w:val="List Paragraph"/>
    <w:basedOn w:val="Normal"/>
    <w:uiPriority w:val="34"/>
    <w:qFormat/>
    <w:rsid w:val="00E56274"/>
    <w:pPr>
      <w:ind w:left="720"/>
      <w:contextualSpacing/>
    </w:pPr>
    <w:rPr>
      <w:rFonts w:eastAsia="Times New Roman"/>
    </w:rPr>
  </w:style>
  <w:style w:type="character" w:styleId="FollowedHyperlink">
    <w:name w:val="FollowedHyperlink"/>
    <w:basedOn w:val="DefaultParagraphFont"/>
    <w:uiPriority w:val="99"/>
    <w:semiHidden/>
    <w:unhideWhenUsed/>
    <w:rsid w:val="003470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4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kaleidoscope@itu.int" TargetMode="External"/><Relationship Id="rId2" Type="http://schemas.openxmlformats.org/officeDocument/2006/relationships/styles" Target="styles.xml"/><Relationship Id="rId16" Type="http://schemas.openxmlformats.org/officeDocument/2006/relationships/hyperlink" Target="http://itu-kaleidoscope.org/2013"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ITU-T/uni/kaleidoscope/2013/progcom.html" TargetMode="External"/><Relationship Id="rId23" Type="http://schemas.openxmlformats.org/officeDocument/2006/relationships/theme" Target="theme/theme1.xml"/><Relationship Id="rId10" Type="http://schemas.openxmlformats.org/officeDocument/2006/relationships/hyperlink" Target="http://www.itu-kaleidoscope.org/201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kaleidoscope@itu.int" TargetMode="External"/><Relationship Id="rId14" Type="http://schemas.openxmlformats.org/officeDocument/2006/relationships/hyperlink" Target="http://itu-kaleidoscope.org/2013"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1310</Words>
  <Characters>7471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 Jianping</dc:creator>
  <cp:lastModifiedBy>Papara, Marion</cp:lastModifiedBy>
  <cp:revision>2</cp:revision>
  <cp:lastPrinted>2012-06-15T11:28:00Z</cp:lastPrinted>
  <dcterms:created xsi:type="dcterms:W3CDTF">2012-06-15T12:49:00Z</dcterms:created>
  <dcterms:modified xsi:type="dcterms:W3CDTF">2012-06-15T12:49:00Z</dcterms:modified>
</cp:coreProperties>
</file>