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Default="004556D7" w:rsidP="00B972A0">
      <w:pPr>
        <w:pStyle w:val="Index1"/>
        <w:tabs>
          <w:tab w:val="clear" w:pos="794"/>
          <w:tab w:val="clear" w:pos="1191"/>
          <w:tab w:val="clear" w:pos="1588"/>
          <w:tab w:val="clear" w:pos="1985"/>
          <w:tab w:val="left" w:pos="5387"/>
        </w:tabs>
      </w:pPr>
      <w:r>
        <w:tab/>
      </w:r>
      <w:r w:rsidR="00D27786">
        <w:t>Geneva</w:t>
      </w:r>
      <w:r w:rsidR="007E57EA">
        <w:t xml:space="preserve">, </w:t>
      </w:r>
      <w:r w:rsidR="00B972A0">
        <w:t xml:space="preserve">5 </w:t>
      </w:r>
      <w:r w:rsidR="002D2D41">
        <w:t>August</w:t>
      </w:r>
      <w:r w:rsidR="00F45402">
        <w:t xml:space="preserve"> 2011</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113E74"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5300" cy="7397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300" cy="739775"/>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4556D7">
        <w:trPr>
          <w:cantSplit/>
        </w:trPr>
        <w:tc>
          <w:tcPr>
            <w:tcW w:w="993" w:type="dxa"/>
          </w:tcPr>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rFonts w:ascii="Futura Lt BT" w:hAnsi="Futura Lt BT"/>
                <w:sz w:val="20"/>
              </w:rPr>
            </w:pPr>
            <w:r>
              <w:rPr>
                <w:sz w:val="22"/>
              </w:rPr>
              <w:br/>
            </w:r>
          </w:p>
        </w:tc>
        <w:tc>
          <w:tcPr>
            <w:tcW w:w="4436" w:type="dxa"/>
          </w:tcPr>
          <w:p w:rsidR="00997D7E" w:rsidRDefault="002C01C0">
            <w:pPr>
              <w:tabs>
                <w:tab w:val="left" w:pos="4111"/>
              </w:tabs>
              <w:spacing w:before="0"/>
              <w:rPr>
                <w:b/>
              </w:rPr>
            </w:pPr>
            <w:r>
              <w:rPr>
                <w:b/>
              </w:rPr>
              <w:t xml:space="preserve">TSB Circular </w:t>
            </w:r>
            <w:r w:rsidR="00B972A0">
              <w:rPr>
                <w:b/>
              </w:rPr>
              <w:t>217</w:t>
            </w:r>
          </w:p>
          <w:p w:rsidR="004556D7" w:rsidRDefault="004556D7">
            <w:pPr>
              <w:tabs>
                <w:tab w:val="left" w:pos="4111"/>
              </w:tabs>
              <w:spacing w:before="0"/>
            </w:pPr>
            <w:r>
              <w:br/>
            </w:r>
          </w:p>
        </w:tc>
        <w:tc>
          <w:tcPr>
            <w:tcW w:w="4436" w:type="dxa"/>
          </w:tcPr>
          <w:p w:rsidR="002C01C0" w:rsidRPr="003851E6" w:rsidRDefault="002C01C0" w:rsidP="002C01C0">
            <w:pPr>
              <w:tabs>
                <w:tab w:val="clear" w:pos="794"/>
                <w:tab w:val="left" w:pos="141"/>
                <w:tab w:val="left" w:pos="4111"/>
              </w:tabs>
              <w:spacing w:before="0"/>
              <w:rPr>
                <w:szCs w:val="24"/>
              </w:rPr>
            </w:pPr>
            <w:bookmarkStart w:id="1" w:name="Addressee_E"/>
            <w:bookmarkEnd w:id="1"/>
            <w:r w:rsidRPr="003851E6">
              <w:rPr>
                <w:szCs w:val="24"/>
              </w:rPr>
              <w:t>-</w:t>
            </w:r>
            <w:r w:rsidRPr="003851E6">
              <w:rPr>
                <w:szCs w:val="24"/>
              </w:rPr>
              <w:tab/>
              <w:t xml:space="preserve">To Administrations of Member States of </w:t>
            </w:r>
            <w:r w:rsidRPr="003851E6">
              <w:rPr>
                <w:szCs w:val="24"/>
              </w:rPr>
              <w:tab/>
              <w:t xml:space="preserve">the </w:t>
            </w:r>
            <w:r>
              <w:rPr>
                <w:szCs w:val="24"/>
              </w:rPr>
              <w:tab/>
            </w:r>
            <w:smartTag w:uri="urn:schemas-microsoft-com:office:smarttags" w:element="place">
              <w:r w:rsidRPr="003851E6">
                <w:rPr>
                  <w:szCs w:val="24"/>
                </w:rPr>
                <w:t>Union</w:t>
              </w:r>
            </w:smartTag>
          </w:p>
          <w:p w:rsidR="002C01C0" w:rsidRPr="003851E6" w:rsidRDefault="002C01C0" w:rsidP="002C01C0">
            <w:pPr>
              <w:tabs>
                <w:tab w:val="clear" w:pos="794"/>
                <w:tab w:val="left" w:pos="141"/>
                <w:tab w:val="left" w:pos="4111"/>
              </w:tabs>
              <w:spacing w:before="0"/>
              <w:rPr>
                <w:szCs w:val="24"/>
              </w:rPr>
            </w:pPr>
            <w:r w:rsidRPr="003851E6">
              <w:rPr>
                <w:szCs w:val="24"/>
              </w:rPr>
              <w:t>-</w:t>
            </w:r>
            <w:r w:rsidRPr="003851E6">
              <w:rPr>
                <w:szCs w:val="24"/>
              </w:rPr>
              <w:tab/>
              <w:t>To ITU-T Sector Members;</w:t>
            </w:r>
          </w:p>
          <w:p w:rsidR="002C01C0" w:rsidRDefault="002C01C0" w:rsidP="002C01C0">
            <w:pPr>
              <w:tabs>
                <w:tab w:val="clear" w:pos="794"/>
                <w:tab w:val="left" w:pos="141"/>
                <w:tab w:val="left" w:pos="4111"/>
              </w:tabs>
              <w:spacing w:before="0"/>
              <w:rPr>
                <w:szCs w:val="24"/>
              </w:rPr>
            </w:pPr>
            <w:r w:rsidRPr="003851E6">
              <w:rPr>
                <w:szCs w:val="24"/>
              </w:rPr>
              <w:t>-</w:t>
            </w:r>
            <w:r w:rsidRPr="003851E6">
              <w:rPr>
                <w:szCs w:val="24"/>
              </w:rPr>
              <w:tab/>
              <w:t>To ITU-T Associates;</w:t>
            </w:r>
          </w:p>
          <w:p w:rsidR="00E2793F" w:rsidRPr="003851E6" w:rsidRDefault="00E2793F" w:rsidP="002C01C0">
            <w:pPr>
              <w:tabs>
                <w:tab w:val="clear" w:pos="794"/>
                <w:tab w:val="left" w:pos="141"/>
                <w:tab w:val="left" w:pos="4111"/>
              </w:tabs>
              <w:spacing w:before="0"/>
              <w:rPr>
                <w:szCs w:val="24"/>
              </w:rPr>
            </w:pPr>
            <w:r>
              <w:rPr>
                <w:szCs w:val="24"/>
              </w:rPr>
              <w:t>-</w:t>
            </w:r>
            <w:r>
              <w:rPr>
                <w:szCs w:val="24"/>
              </w:rPr>
              <w:tab/>
              <w:t xml:space="preserve">To </w:t>
            </w:r>
            <w:r w:rsidR="0005306F">
              <w:t>ITU-T Academia</w:t>
            </w:r>
            <w:r>
              <w:t>;</w:t>
            </w:r>
          </w:p>
          <w:p w:rsidR="004556D7" w:rsidRPr="00E2793F" w:rsidRDefault="002C01C0" w:rsidP="00E2793F">
            <w:pPr>
              <w:tabs>
                <w:tab w:val="clear" w:pos="794"/>
                <w:tab w:val="left" w:pos="141"/>
                <w:tab w:val="left" w:pos="4111"/>
              </w:tabs>
              <w:spacing w:before="0"/>
              <w:ind w:left="141" w:hanging="141"/>
              <w:rPr>
                <w:szCs w:val="24"/>
              </w:rPr>
            </w:pPr>
            <w:r w:rsidRPr="003851E6">
              <w:rPr>
                <w:szCs w:val="24"/>
              </w:rPr>
              <w:t>-</w:t>
            </w:r>
            <w:r w:rsidRPr="003851E6">
              <w:rPr>
                <w:szCs w:val="24"/>
              </w:rPr>
              <w:tab/>
              <w:t>To the Chairmen and Vice-Chairmen of all ITU-T Study Groups;</w:t>
            </w:r>
          </w:p>
        </w:tc>
      </w:tr>
      <w:tr w:rsidR="004556D7">
        <w:trPr>
          <w:cantSplit/>
        </w:trPr>
        <w:tc>
          <w:tcPr>
            <w:tcW w:w="993" w:type="dxa"/>
          </w:tcPr>
          <w:p w:rsidR="002C01C0" w:rsidRPr="003851E6" w:rsidRDefault="002C01C0" w:rsidP="002C01C0">
            <w:pPr>
              <w:tabs>
                <w:tab w:val="left" w:pos="4111"/>
              </w:tabs>
              <w:spacing w:before="10"/>
              <w:rPr>
                <w:szCs w:val="24"/>
              </w:rPr>
            </w:pPr>
            <w:r w:rsidRPr="003851E6">
              <w:rPr>
                <w:szCs w:val="24"/>
              </w:rPr>
              <w:t>Tel:</w:t>
            </w:r>
          </w:p>
          <w:p w:rsidR="002C01C0" w:rsidRPr="003851E6" w:rsidRDefault="002C01C0" w:rsidP="002C01C0">
            <w:pPr>
              <w:spacing w:before="10"/>
              <w:rPr>
                <w:szCs w:val="24"/>
              </w:rPr>
            </w:pPr>
            <w:r w:rsidRPr="003851E6">
              <w:rPr>
                <w:szCs w:val="24"/>
              </w:rPr>
              <w:t>Fax:</w:t>
            </w:r>
          </w:p>
          <w:p w:rsidR="004556D7" w:rsidRDefault="002C01C0" w:rsidP="002C01C0">
            <w:pPr>
              <w:spacing w:before="10"/>
            </w:pPr>
            <w:r w:rsidRPr="003851E6">
              <w:rPr>
                <w:szCs w:val="24"/>
              </w:rPr>
              <w:t>E-mail:</w:t>
            </w:r>
          </w:p>
        </w:tc>
        <w:tc>
          <w:tcPr>
            <w:tcW w:w="4436" w:type="dxa"/>
          </w:tcPr>
          <w:p w:rsidR="002C01C0" w:rsidRPr="003851E6" w:rsidRDefault="00EA5C0A" w:rsidP="00EA5C0A">
            <w:pPr>
              <w:tabs>
                <w:tab w:val="left" w:pos="4111"/>
              </w:tabs>
              <w:spacing w:before="0"/>
              <w:rPr>
                <w:szCs w:val="24"/>
              </w:rPr>
            </w:pPr>
            <w:r>
              <w:rPr>
                <w:szCs w:val="24"/>
              </w:rPr>
              <w:t>+41 22 730 5877</w:t>
            </w:r>
            <w:r w:rsidR="002C01C0" w:rsidRPr="003851E6">
              <w:rPr>
                <w:szCs w:val="24"/>
              </w:rPr>
              <w:br/>
              <w:t>+41 22 730 5853</w:t>
            </w:r>
          </w:p>
          <w:p w:rsidR="004556D7" w:rsidRDefault="000447B6">
            <w:pPr>
              <w:tabs>
                <w:tab w:val="left" w:pos="4111"/>
              </w:tabs>
              <w:spacing w:before="0"/>
            </w:pPr>
            <w:hyperlink r:id="rId9" w:history="1">
              <w:r w:rsidR="00B972A0" w:rsidRPr="002E38F5">
                <w:rPr>
                  <w:rStyle w:val="Hyperlink"/>
                </w:rPr>
                <w:t>tsbworkshops@itu.int</w:t>
              </w:r>
            </w:hyperlink>
            <w:r w:rsidR="00B972A0">
              <w:t xml:space="preserve"> </w:t>
            </w:r>
          </w:p>
        </w:tc>
        <w:tc>
          <w:tcPr>
            <w:tcW w:w="4436" w:type="dxa"/>
          </w:tcPr>
          <w:p w:rsidR="002C01C0" w:rsidRPr="003851E6" w:rsidRDefault="002C01C0" w:rsidP="002C01C0">
            <w:pPr>
              <w:tabs>
                <w:tab w:val="left" w:pos="4111"/>
              </w:tabs>
              <w:spacing w:before="0"/>
              <w:rPr>
                <w:b/>
                <w:szCs w:val="24"/>
              </w:rPr>
            </w:pPr>
            <w:r w:rsidRPr="003851E6">
              <w:rPr>
                <w:b/>
                <w:szCs w:val="24"/>
              </w:rPr>
              <w:t>Copy:</w:t>
            </w:r>
          </w:p>
          <w:p w:rsidR="002C01C0" w:rsidRPr="003851E6" w:rsidRDefault="002C01C0" w:rsidP="002C01C0">
            <w:pPr>
              <w:tabs>
                <w:tab w:val="clear" w:pos="794"/>
                <w:tab w:val="left" w:pos="141"/>
                <w:tab w:val="left" w:pos="4111"/>
              </w:tabs>
              <w:spacing w:before="0"/>
              <w:ind w:left="141" w:hanging="141"/>
              <w:rPr>
                <w:szCs w:val="24"/>
              </w:rPr>
            </w:pPr>
            <w:r w:rsidRPr="003851E6">
              <w:rPr>
                <w:szCs w:val="24"/>
              </w:rPr>
              <w:t>-</w:t>
            </w:r>
            <w:r w:rsidRPr="003851E6">
              <w:rPr>
                <w:szCs w:val="24"/>
              </w:rPr>
              <w:tab/>
              <w:t>To the Director of the Telecommunication Development Bureau;</w:t>
            </w:r>
          </w:p>
          <w:p w:rsidR="002C01C0" w:rsidRDefault="002C01C0" w:rsidP="002C01C0">
            <w:pPr>
              <w:tabs>
                <w:tab w:val="clear" w:pos="794"/>
                <w:tab w:val="clear" w:pos="1191"/>
                <w:tab w:val="clear" w:pos="1588"/>
                <w:tab w:val="clear" w:pos="1985"/>
                <w:tab w:val="left" w:pos="141"/>
              </w:tabs>
              <w:spacing w:before="0"/>
              <w:ind w:left="141" w:hanging="141"/>
              <w:rPr>
                <w:szCs w:val="24"/>
              </w:rPr>
            </w:pPr>
            <w:r w:rsidRPr="003851E6">
              <w:rPr>
                <w:szCs w:val="24"/>
              </w:rPr>
              <w:t>-</w:t>
            </w:r>
            <w:r w:rsidRPr="003851E6">
              <w:rPr>
                <w:szCs w:val="24"/>
              </w:rPr>
              <w:tab/>
              <w:t>To the Director of the Radiocommunication Bureau</w:t>
            </w:r>
          </w:p>
          <w:p w:rsidR="00D0563A" w:rsidRPr="003851E6" w:rsidRDefault="00D0563A" w:rsidP="00D0563A">
            <w:pPr>
              <w:tabs>
                <w:tab w:val="clear" w:pos="794"/>
                <w:tab w:val="clear" w:pos="1191"/>
                <w:tab w:val="clear" w:pos="1588"/>
                <w:tab w:val="clear" w:pos="1985"/>
                <w:tab w:val="left" w:pos="141"/>
              </w:tabs>
              <w:spacing w:before="0"/>
              <w:ind w:left="141" w:hanging="141"/>
              <w:rPr>
                <w:szCs w:val="24"/>
              </w:rPr>
            </w:pPr>
            <w:r>
              <w:rPr>
                <w:szCs w:val="24"/>
              </w:rPr>
              <w:t>- To the Permanent Mission of UAE in Geneva</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tblPr>
      <w:tblGrid>
        <w:gridCol w:w="1162"/>
        <w:gridCol w:w="7037"/>
      </w:tblGrid>
      <w:tr w:rsidR="004556D7" w:rsidRPr="00617892" w:rsidTr="00495551">
        <w:trPr>
          <w:cantSplit/>
          <w:trHeight w:val="1177"/>
        </w:trPr>
        <w:tc>
          <w:tcPr>
            <w:tcW w:w="1162" w:type="dxa"/>
          </w:tcPr>
          <w:p w:rsidR="004556D7" w:rsidRDefault="004556D7">
            <w:pPr>
              <w:tabs>
                <w:tab w:val="left" w:pos="4111"/>
              </w:tabs>
              <w:spacing w:before="10"/>
              <w:ind w:left="57"/>
              <w:rPr>
                <w:sz w:val="22"/>
              </w:rPr>
            </w:pPr>
            <w:r>
              <w:rPr>
                <w:sz w:val="22"/>
              </w:rPr>
              <w:t>Subject:</w:t>
            </w:r>
          </w:p>
        </w:tc>
        <w:tc>
          <w:tcPr>
            <w:tcW w:w="7037" w:type="dxa"/>
          </w:tcPr>
          <w:p w:rsidR="004556D7" w:rsidRPr="00617892" w:rsidRDefault="00617892" w:rsidP="00617892">
            <w:pPr>
              <w:tabs>
                <w:tab w:val="left" w:pos="4111"/>
              </w:tabs>
              <w:spacing w:before="0"/>
              <w:ind w:left="57" w:right="28"/>
              <w:rPr>
                <w:b/>
              </w:rPr>
            </w:pPr>
            <w:r w:rsidRPr="00617892">
              <w:rPr>
                <w:b/>
                <w:szCs w:val="24"/>
              </w:rPr>
              <w:t>J</w:t>
            </w:r>
            <w:r>
              <w:rPr>
                <w:b/>
                <w:szCs w:val="24"/>
              </w:rPr>
              <w:t>oint ITU-</w:t>
            </w:r>
            <w:r w:rsidR="00E30D75" w:rsidRPr="00617892">
              <w:rPr>
                <w:b/>
                <w:szCs w:val="24"/>
              </w:rPr>
              <w:t xml:space="preserve">AICTO workshop </w:t>
            </w:r>
            <w:r w:rsidRPr="00617892">
              <w:rPr>
                <w:b/>
                <w:lang w:val="en-US" w:eastAsia="zh-CN"/>
              </w:rPr>
              <w:t>“</w:t>
            </w:r>
            <w:r w:rsidRPr="00617892">
              <w:rPr>
                <w:b/>
              </w:rPr>
              <w:t xml:space="preserve">Interoperability of IPTV in the Arab Region” </w:t>
            </w:r>
            <w:r w:rsidR="00E30D75" w:rsidRPr="00617892">
              <w:rPr>
                <w:b/>
                <w:szCs w:val="24"/>
              </w:rPr>
              <w:t>hosted by Du, Dubai</w:t>
            </w:r>
            <w:r w:rsidR="009872AF" w:rsidRPr="00617892">
              <w:rPr>
                <w:b/>
                <w:szCs w:val="24"/>
              </w:rPr>
              <w:t xml:space="preserve">, </w:t>
            </w:r>
            <w:r w:rsidR="00E30D75" w:rsidRPr="00617892">
              <w:rPr>
                <w:b/>
                <w:szCs w:val="24"/>
              </w:rPr>
              <w:t>UAE</w:t>
            </w:r>
            <w:r w:rsidR="00236924" w:rsidRPr="00617892">
              <w:rPr>
                <w:b/>
                <w:szCs w:val="24"/>
              </w:rPr>
              <w:t xml:space="preserve">, </w:t>
            </w:r>
            <w:r>
              <w:rPr>
                <w:b/>
                <w:szCs w:val="24"/>
              </w:rPr>
              <w:t>20-21(AM)</w:t>
            </w:r>
            <w:r w:rsidR="009872AF" w:rsidRPr="00617892">
              <w:rPr>
                <w:b/>
                <w:szCs w:val="24"/>
              </w:rPr>
              <w:t xml:space="preserve"> </w:t>
            </w:r>
            <w:r w:rsidR="00E30D75" w:rsidRPr="00617892">
              <w:rPr>
                <w:b/>
                <w:szCs w:val="24"/>
              </w:rPr>
              <w:t>September</w:t>
            </w:r>
            <w:r w:rsidR="009872AF" w:rsidRPr="00617892">
              <w:rPr>
                <w:b/>
                <w:szCs w:val="24"/>
              </w:rPr>
              <w:t xml:space="preserve"> 2011</w:t>
            </w:r>
          </w:p>
        </w:tc>
      </w:tr>
    </w:tbl>
    <w:p w:rsidR="002C01C0" w:rsidRDefault="002C01C0" w:rsidP="002C01C0">
      <w:pPr>
        <w:rPr>
          <w:szCs w:val="24"/>
        </w:rPr>
      </w:pPr>
      <w:bookmarkStart w:id="2" w:name="StartTyping_E"/>
      <w:bookmarkEnd w:id="2"/>
      <w:r w:rsidRPr="003851E6">
        <w:rPr>
          <w:szCs w:val="24"/>
        </w:rPr>
        <w:t>Dear Sir/Madam,</w:t>
      </w:r>
    </w:p>
    <w:p w:rsidR="009023CC" w:rsidRPr="003851E6" w:rsidRDefault="009023CC" w:rsidP="002C01C0">
      <w:pPr>
        <w:rPr>
          <w:szCs w:val="24"/>
        </w:rPr>
      </w:pPr>
    </w:p>
    <w:p w:rsidR="00387E5A" w:rsidRPr="00387E5A" w:rsidRDefault="00387E5A" w:rsidP="004713B9">
      <w:pPr>
        <w:pStyle w:val="Default"/>
        <w:numPr>
          <w:ilvl w:val="0"/>
          <w:numId w:val="9"/>
        </w:numPr>
        <w:ind w:left="0" w:firstLine="0"/>
        <w:rPr>
          <w:rFonts w:ascii="Times New Roman" w:hAnsi="Times New Roman" w:cs="Times New Roman"/>
          <w:bCs/>
        </w:rPr>
      </w:pPr>
      <w:r w:rsidRPr="00387E5A">
        <w:rPr>
          <w:rFonts w:ascii="Times New Roman" w:hAnsi="Times New Roman" w:cs="Times New Roman"/>
        </w:rPr>
        <w:t xml:space="preserve">At the kind invitation of the </w:t>
      </w:r>
      <w:r w:rsidRPr="00387E5A">
        <w:rPr>
          <w:rFonts w:ascii="Times New Roman" w:hAnsi="Times New Roman" w:cs="Times New Roman"/>
          <w:lang w:val="en-US" w:eastAsia="zh-CN"/>
        </w:rPr>
        <w:t>Arab Information and Communication Technology Organization (AICTO) and the Emirates Integrated Telecommunications Company</w:t>
      </w:r>
      <w:r w:rsidR="004C6385">
        <w:rPr>
          <w:rFonts w:ascii="Times New Roman" w:hAnsi="Times New Roman" w:cs="Times New Roman"/>
          <w:lang w:val="en-US" w:eastAsia="zh-CN"/>
        </w:rPr>
        <w:t xml:space="preserve"> PJSC</w:t>
      </w:r>
      <w:r w:rsidRPr="00387E5A">
        <w:rPr>
          <w:rFonts w:ascii="Times New Roman" w:hAnsi="Times New Roman" w:cs="Times New Roman"/>
          <w:lang w:val="en-US" w:eastAsia="zh-CN"/>
        </w:rPr>
        <w:t xml:space="preserve"> (Du)</w:t>
      </w:r>
      <w:r>
        <w:rPr>
          <w:rFonts w:ascii="Times New Roman" w:hAnsi="Times New Roman" w:cs="Times New Roman"/>
          <w:lang w:val="en-US" w:eastAsia="zh-CN"/>
        </w:rPr>
        <w:t xml:space="preserve"> with the support of the </w:t>
      </w:r>
      <w:r w:rsidR="004713B9" w:rsidRPr="004713B9">
        <w:rPr>
          <w:rFonts w:ascii="Times New Roman" w:eastAsia="SimSun" w:hAnsi="Times New Roman" w:cs="Times New Roman"/>
          <w:color w:val="auto"/>
        </w:rPr>
        <w:t>UAE Telecommunications Regulatory Authority</w:t>
      </w:r>
      <w:r w:rsidRPr="004713B9">
        <w:rPr>
          <w:rFonts w:ascii="Times New Roman" w:hAnsi="Times New Roman" w:cs="Times New Roman"/>
          <w:color w:val="auto"/>
          <w:lang w:val="en-US" w:eastAsia="zh-CN"/>
        </w:rPr>
        <w:t>,</w:t>
      </w:r>
      <w:r>
        <w:rPr>
          <w:rFonts w:ascii="Times New Roman" w:hAnsi="Times New Roman" w:cs="Times New Roman"/>
          <w:lang w:val="en-US" w:eastAsia="zh-CN"/>
        </w:rPr>
        <w:t xml:space="preserve"> ITU is co-organizing </w:t>
      </w:r>
      <w:r w:rsidR="009B31EA">
        <w:rPr>
          <w:rFonts w:ascii="Times New Roman" w:hAnsi="Times New Roman" w:cs="Times New Roman"/>
          <w:lang w:val="en-US" w:eastAsia="zh-CN"/>
        </w:rPr>
        <w:t>a joint ITU-AICTO workshop on “</w:t>
      </w:r>
      <w:r w:rsidR="009B31EA" w:rsidRPr="00387E5A">
        <w:rPr>
          <w:rFonts w:ascii="Times New Roman" w:hAnsi="Times New Roman" w:cs="Times New Roman"/>
        </w:rPr>
        <w:t>Interoperability</w:t>
      </w:r>
      <w:r w:rsidR="009B31EA">
        <w:rPr>
          <w:rFonts w:ascii="Times New Roman" w:hAnsi="Times New Roman" w:cs="Times New Roman"/>
        </w:rPr>
        <w:t xml:space="preserve"> </w:t>
      </w:r>
      <w:r w:rsidR="009B31EA" w:rsidRPr="00387E5A">
        <w:rPr>
          <w:rFonts w:ascii="Times New Roman" w:hAnsi="Times New Roman" w:cs="Times New Roman"/>
        </w:rPr>
        <w:t>of IPTV in the Arab Region</w:t>
      </w:r>
      <w:r w:rsidR="009B31EA">
        <w:rPr>
          <w:rFonts w:ascii="Times New Roman" w:hAnsi="Times New Roman" w:cs="Times New Roman"/>
        </w:rPr>
        <w:t xml:space="preserve">” hosted by Du </w:t>
      </w:r>
      <w:r>
        <w:rPr>
          <w:rFonts w:ascii="Times New Roman" w:hAnsi="Times New Roman" w:cs="Times New Roman"/>
          <w:bCs/>
        </w:rPr>
        <w:t xml:space="preserve">which will take place at </w:t>
      </w:r>
      <w:r w:rsidR="00175D4E" w:rsidRPr="00175D4E">
        <w:rPr>
          <w:rFonts w:ascii="Times New Roman" w:hAnsi="Times New Roman" w:cs="Times New Roman"/>
        </w:rPr>
        <w:t>Mina Al Salam, Madinat Jumeirah</w:t>
      </w:r>
      <w:r w:rsidR="002F07AA" w:rsidRPr="00175D4E">
        <w:rPr>
          <w:rFonts w:ascii="Times New Roman" w:hAnsi="Times New Roman" w:cs="Times New Roman"/>
          <w:bCs/>
        </w:rPr>
        <w:t>,</w:t>
      </w:r>
      <w:r w:rsidR="002F07AA">
        <w:rPr>
          <w:rFonts w:ascii="Times New Roman" w:hAnsi="Times New Roman" w:cs="Times New Roman"/>
          <w:bCs/>
        </w:rPr>
        <w:t xml:space="preserve"> </w:t>
      </w:r>
      <w:r w:rsidR="009B31EA">
        <w:rPr>
          <w:rFonts w:ascii="Times New Roman" w:hAnsi="Times New Roman" w:cs="Times New Roman"/>
          <w:bCs/>
        </w:rPr>
        <w:t xml:space="preserve"> Dubai, UAE, from 20 to 21 (AM)</w:t>
      </w:r>
      <w:r>
        <w:rPr>
          <w:rFonts w:ascii="Times New Roman" w:hAnsi="Times New Roman" w:cs="Times New Roman"/>
          <w:bCs/>
        </w:rPr>
        <w:t xml:space="preserve"> September 201</w:t>
      </w:r>
      <w:r w:rsidR="009B31EA">
        <w:rPr>
          <w:rFonts w:ascii="Times New Roman" w:hAnsi="Times New Roman" w:cs="Times New Roman"/>
          <w:bCs/>
        </w:rPr>
        <w:t>1.</w:t>
      </w:r>
      <w:r>
        <w:rPr>
          <w:rFonts w:ascii="Times New Roman" w:hAnsi="Times New Roman" w:cs="Times New Roman"/>
          <w:bCs/>
        </w:rPr>
        <w:t xml:space="preserve"> </w:t>
      </w:r>
    </w:p>
    <w:p w:rsidR="00D75958" w:rsidRDefault="004207F3" w:rsidP="007C3F3E">
      <w:pPr>
        <w:tabs>
          <w:tab w:val="clear" w:pos="794"/>
          <w:tab w:val="clear" w:pos="1191"/>
          <w:tab w:val="left" w:pos="0"/>
          <w:tab w:val="left" w:pos="567"/>
        </w:tabs>
        <w:spacing w:line="240" w:lineRule="atLeast"/>
      </w:pPr>
      <w:r>
        <w:rPr>
          <w:szCs w:val="24"/>
        </w:rPr>
        <w:t xml:space="preserve">The workshop </w:t>
      </w:r>
      <w:r w:rsidR="00D75958" w:rsidRPr="00612956">
        <w:rPr>
          <w:szCs w:val="24"/>
        </w:rPr>
        <w:t>aims at sharing information and further promoting cooperation among organizations interested in IPTV deployment and standardization</w:t>
      </w:r>
      <w:r w:rsidR="00D75958">
        <w:rPr>
          <w:szCs w:val="24"/>
        </w:rPr>
        <w:t xml:space="preserve">, and </w:t>
      </w:r>
      <w:r>
        <w:rPr>
          <w:szCs w:val="24"/>
        </w:rPr>
        <w:t xml:space="preserve">is </w:t>
      </w:r>
      <w:r w:rsidRPr="00612956">
        <w:rPr>
          <w:szCs w:val="24"/>
        </w:rPr>
        <w:t xml:space="preserve">intended to </w:t>
      </w:r>
      <w:r w:rsidR="00612956" w:rsidRPr="00612956">
        <w:rPr>
          <w:szCs w:val="24"/>
        </w:rPr>
        <w:t>facilitate the dialogue among various stakeholders, such as regulators, broadcasters, te</w:t>
      </w:r>
      <w:bookmarkStart w:id="3" w:name="_GoBack"/>
      <w:bookmarkEnd w:id="3"/>
      <w:r w:rsidR="00612956" w:rsidRPr="00612956">
        <w:rPr>
          <w:szCs w:val="24"/>
        </w:rPr>
        <w:t>lecoms companies, service providers, IPTV experts, laboratories, manufactures, system integrators, content providers, end-users and others, especially</w:t>
      </w:r>
      <w:r w:rsidR="00C06280">
        <w:rPr>
          <w:szCs w:val="24"/>
        </w:rPr>
        <w:t>,</w:t>
      </w:r>
      <w:r w:rsidR="00612956" w:rsidRPr="00612956">
        <w:rPr>
          <w:szCs w:val="24"/>
        </w:rPr>
        <w:t xml:space="preserve"> but not limited to</w:t>
      </w:r>
      <w:r w:rsidR="00C06280">
        <w:rPr>
          <w:szCs w:val="24"/>
        </w:rPr>
        <w:t>,</w:t>
      </w:r>
      <w:r w:rsidR="00612956" w:rsidRPr="00612956">
        <w:rPr>
          <w:szCs w:val="24"/>
        </w:rPr>
        <w:t xml:space="preserve"> </w:t>
      </w:r>
      <w:r w:rsidR="009B31EA">
        <w:rPr>
          <w:szCs w:val="24"/>
        </w:rPr>
        <w:t xml:space="preserve">from </w:t>
      </w:r>
      <w:r w:rsidR="00612956" w:rsidRPr="00612956">
        <w:rPr>
          <w:szCs w:val="24"/>
        </w:rPr>
        <w:t xml:space="preserve">the Arab region. </w:t>
      </w:r>
      <w:r w:rsidR="00612956">
        <w:rPr>
          <w:szCs w:val="24"/>
        </w:rPr>
        <w:t>More details including the draft programme will be avail</w:t>
      </w:r>
      <w:r w:rsidR="007C3F3E">
        <w:rPr>
          <w:szCs w:val="24"/>
        </w:rPr>
        <w:t>able</w:t>
      </w:r>
      <w:r w:rsidR="00612956">
        <w:rPr>
          <w:szCs w:val="24"/>
        </w:rPr>
        <w:t xml:space="preserve"> at:</w:t>
      </w:r>
      <w:r w:rsidR="007C3F3E" w:rsidRPr="007C3F3E">
        <w:t xml:space="preserve"> </w:t>
      </w:r>
      <w:hyperlink r:id="rId10" w:history="1">
        <w:r w:rsidR="007C3F3E" w:rsidRPr="0040477A">
          <w:rPr>
            <w:rStyle w:val="Hyperlink"/>
            <w:szCs w:val="24"/>
          </w:rPr>
          <w:t>http://www.itu.int/ITU-T/worksem/iptv/201109/index.html</w:t>
        </w:r>
      </w:hyperlink>
      <w:r w:rsidR="00612956">
        <w:t xml:space="preserve">. </w:t>
      </w:r>
    </w:p>
    <w:p w:rsidR="00183377" w:rsidRDefault="00A64C53">
      <w:pPr>
        <w:pStyle w:val="ListParagraph"/>
        <w:numPr>
          <w:ilvl w:val="0"/>
          <w:numId w:val="9"/>
        </w:numPr>
        <w:tabs>
          <w:tab w:val="clear" w:pos="794"/>
          <w:tab w:val="left" w:pos="567"/>
        </w:tabs>
        <w:ind w:left="0" w:right="-194" w:firstLine="0"/>
        <w:rPr>
          <w:szCs w:val="24"/>
        </w:rPr>
      </w:pPr>
      <w:r w:rsidRPr="00A64C53">
        <w:rPr>
          <w:szCs w:val="24"/>
        </w:rPr>
        <w:t>The event will open at 0930 hours on the first day. Participant registration will begin at 0830 hours. Detailed information concerning the meeting rooms will be indicated in the registration area.</w:t>
      </w:r>
    </w:p>
    <w:p w:rsidR="00183377" w:rsidRDefault="00A64C53" w:rsidP="004C6385">
      <w:pPr>
        <w:pStyle w:val="ListParagraph"/>
        <w:numPr>
          <w:ilvl w:val="0"/>
          <w:numId w:val="9"/>
        </w:numPr>
        <w:tabs>
          <w:tab w:val="clear" w:pos="794"/>
          <w:tab w:val="clear" w:pos="1191"/>
          <w:tab w:val="left" w:pos="0"/>
          <w:tab w:val="left" w:pos="567"/>
        </w:tabs>
        <w:spacing w:line="240" w:lineRule="atLeast"/>
        <w:ind w:left="0" w:firstLine="0"/>
        <w:contextualSpacing w:val="0"/>
        <w:rPr>
          <w:bCs/>
          <w:szCs w:val="24"/>
        </w:rPr>
      </w:pPr>
      <w:r w:rsidRPr="00A64C53">
        <w:rPr>
          <w:szCs w:val="24"/>
        </w:rPr>
        <w:t xml:space="preserve">Participation in the workshop is free of charge. To enable TSB to make the necessary arrangements concerning the organization of the workshop, I should be grateful if you would register online at: </w:t>
      </w:r>
      <w:hyperlink r:id="rId11" w:history="1">
        <w:r>
          <w:rPr>
            <w:rStyle w:val="Hyperlink"/>
            <w:szCs w:val="24"/>
          </w:rPr>
          <w:t>http://www.itu.int/ITU-T/worksem/iptv/201109/index.html</w:t>
        </w:r>
      </w:hyperlink>
      <w:r w:rsidRPr="00A64C53">
        <w:rPr>
          <w:szCs w:val="24"/>
        </w:rPr>
        <w:t xml:space="preserve"> as soon as possible, but </w:t>
      </w:r>
      <w:r w:rsidRPr="00A64C53">
        <w:rPr>
          <w:b/>
          <w:szCs w:val="24"/>
        </w:rPr>
        <w:t>not later than 13 September 2011</w:t>
      </w:r>
      <w:r w:rsidRPr="00A64C53">
        <w:rPr>
          <w:bCs/>
          <w:szCs w:val="24"/>
        </w:rPr>
        <w:t>.</w:t>
      </w:r>
      <w:r w:rsidR="00C030BC" w:rsidRPr="00C030BC">
        <w:rPr>
          <w:b/>
          <w:bCs/>
        </w:rPr>
        <w:t xml:space="preserve"> </w:t>
      </w:r>
      <w:r w:rsidR="00C030BC" w:rsidRPr="00A01521">
        <w:rPr>
          <w:b/>
          <w:bCs/>
        </w:rPr>
        <w:t xml:space="preserve">Please note that pre-registration of participants to </w:t>
      </w:r>
      <w:r w:rsidR="00C030BC">
        <w:rPr>
          <w:b/>
          <w:bCs/>
        </w:rPr>
        <w:t xml:space="preserve">the </w:t>
      </w:r>
      <w:r w:rsidR="004C6385">
        <w:rPr>
          <w:b/>
          <w:bCs/>
        </w:rPr>
        <w:t>workshop</w:t>
      </w:r>
      <w:r w:rsidR="00C030BC">
        <w:rPr>
          <w:b/>
          <w:bCs/>
        </w:rPr>
        <w:t xml:space="preserve"> </w:t>
      </w:r>
      <w:r w:rsidR="00C030BC" w:rsidRPr="00A01521">
        <w:rPr>
          <w:b/>
          <w:bCs/>
        </w:rPr>
        <w:t>is carried out</w:t>
      </w:r>
      <w:r w:rsidR="00C030BC" w:rsidRPr="002B3EBC">
        <w:rPr>
          <w:b/>
          <w:bCs/>
        </w:rPr>
        <w:t xml:space="preserve"> exclusively </w:t>
      </w:r>
      <w:r w:rsidR="00C030BC" w:rsidRPr="002B3EBC">
        <w:rPr>
          <w:b/>
          <w:bCs/>
          <w:i/>
          <w:iCs/>
        </w:rPr>
        <w:t>online</w:t>
      </w:r>
      <w:r w:rsidR="00C030BC" w:rsidRPr="002B3EBC">
        <w:rPr>
          <w:b/>
          <w:bCs/>
        </w:rPr>
        <w:t>.</w:t>
      </w:r>
      <w:r w:rsidRPr="00A64C53">
        <w:rPr>
          <w:bCs/>
          <w:szCs w:val="24"/>
        </w:rPr>
        <w:t xml:space="preserve"> </w:t>
      </w:r>
    </w:p>
    <w:p w:rsidR="00612956" w:rsidRPr="004713B9" w:rsidRDefault="00612956" w:rsidP="006D734E">
      <w:pPr>
        <w:numPr>
          <w:ilvl w:val="0"/>
          <w:numId w:val="9"/>
        </w:numPr>
        <w:tabs>
          <w:tab w:val="clear" w:pos="794"/>
          <w:tab w:val="left" w:pos="567"/>
        </w:tabs>
        <w:ind w:left="0" w:firstLine="0"/>
        <w:rPr>
          <w:szCs w:val="24"/>
        </w:rPr>
      </w:pPr>
      <w:r w:rsidRPr="004713B9">
        <w:rPr>
          <w:szCs w:val="24"/>
        </w:rPr>
        <w:lastRenderedPageBreak/>
        <w:t>Discussions will be held in English</w:t>
      </w:r>
      <w:r w:rsidR="004713B9">
        <w:rPr>
          <w:szCs w:val="24"/>
        </w:rPr>
        <w:t>.</w:t>
      </w:r>
    </w:p>
    <w:p w:rsidR="006D734E" w:rsidRPr="006D734E" w:rsidRDefault="006D734E" w:rsidP="006D734E">
      <w:pPr>
        <w:numPr>
          <w:ilvl w:val="0"/>
          <w:numId w:val="9"/>
        </w:numPr>
        <w:tabs>
          <w:tab w:val="clear" w:pos="794"/>
          <w:tab w:val="left" w:pos="567"/>
        </w:tabs>
        <w:ind w:left="0" w:firstLine="0"/>
        <w:rPr>
          <w:b/>
          <w:bCs/>
        </w:rPr>
      </w:pPr>
      <w:r w:rsidRPr="004713B9">
        <w:rPr>
          <w:b/>
          <w:bCs/>
        </w:rPr>
        <w:t>Fellowship</w:t>
      </w:r>
      <w:r w:rsidRPr="006D734E">
        <w:rPr>
          <w:b/>
          <w:bCs/>
        </w:rPr>
        <w:t>s</w:t>
      </w:r>
      <w:r>
        <w:t>: ITU-T will provide a limited number of full fellowships to</w:t>
      </w:r>
      <w:r w:rsidRPr="004713B9">
        <w:rPr>
          <w:b/>
          <w:bCs/>
        </w:rPr>
        <w:t xml:space="preserve"> one participan</w:t>
      </w:r>
      <w:r w:rsidRPr="006D734E">
        <w:rPr>
          <w:b/>
          <w:bCs/>
        </w:rPr>
        <w:t>t</w:t>
      </w:r>
      <w:r w:rsidRPr="004713B9">
        <w:rPr>
          <w:b/>
          <w:bCs/>
        </w:rPr>
        <w:t xml:space="preserve"> per eligible country within the Arab region only</w:t>
      </w:r>
      <w:r w:rsidRPr="004713B9">
        <w:rPr>
          <w:b/>
          <w:bCs/>
          <w:i/>
          <w:iCs/>
        </w:rPr>
        <w:t xml:space="preserve"> </w:t>
      </w:r>
      <w:r w:rsidRPr="004713B9">
        <w:rPr>
          <w:i/>
          <w:iCs/>
        </w:rPr>
        <w:t>an</w:t>
      </w:r>
      <w:r w:rsidR="00D71803" w:rsidRPr="00D71803">
        <w:rPr>
          <w:i/>
          <w:iCs/>
        </w:rPr>
        <w:t>d</w:t>
      </w:r>
      <w:r w:rsidRPr="006D734E">
        <w:rPr>
          <w:b/>
          <w:bCs/>
        </w:rPr>
        <w:t xml:space="preserve"> </w:t>
      </w:r>
      <w:r>
        <w:t>within the available budget. The participant must be duly authorized by the respective ITU Administrations from Least Developed Countries and from developing countries with per-capita income under US$ 2,000. While the provision of fellowship is limited to only one participant per country, the number of delegates from a country is not limited provided the expenses of additional delegates are borne by the country. Participants requiring a fellowship are requested to complete the</w:t>
      </w:r>
      <w:r w:rsidRPr="004713B9">
        <w:rPr>
          <w:b/>
          <w:bCs/>
        </w:rPr>
        <w:t xml:space="preserve"> Fellowship Request For</w:t>
      </w:r>
      <w:r w:rsidRPr="006D734E">
        <w:rPr>
          <w:b/>
          <w:bCs/>
        </w:rPr>
        <w:t>m</w:t>
      </w:r>
      <w:r>
        <w:t xml:space="preserve"> in</w:t>
      </w:r>
      <w:r w:rsidRPr="004713B9">
        <w:rPr>
          <w:b/>
          <w:bCs/>
        </w:rPr>
        <w:t xml:space="preserve"> Annex 2</w:t>
      </w:r>
      <w:r w:rsidRPr="006D734E">
        <w:rPr>
          <w:b/>
          <w:bCs/>
        </w:rPr>
        <w:t xml:space="preserve"> </w:t>
      </w:r>
      <w:r w:rsidRPr="006D734E">
        <w:t>and</w:t>
      </w:r>
      <w:r>
        <w:t xml:space="preserve"> return it to the ITU by</w:t>
      </w:r>
      <w:r w:rsidRPr="004713B9">
        <w:rPr>
          <w:b/>
          <w:bCs/>
          <w:lang w:val="pt-BR"/>
        </w:rPr>
        <w:t xml:space="preserve"> e-mail:</w:t>
      </w:r>
      <w:r w:rsidRPr="006D734E">
        <w:rPr>
          <w:b/>
          <w:bCs/>
          <w:lang w:val="pt-BR"/>
        </w:rPr>
        <w:t xml:space="preserve"> </w:t>
      </w:r>
      <w:hyperlink r:id="rId12" w:history="1">
        <w:r w:rsidRPr="004713B9">
          <w:rPr>
            <w:rStyle w:val="Hyperlink"/>
            <w:lang w:val="pt-BR"/>
          </w:rPr>
          <w:t>bdtfellowships@itu.in</w:t>
        </w:r>
        <w:r w:rsidRPr="006D734E">
          <w:rPr>
            <w:rStyle w:val="Hyperlink"/>
            <w:lang w:val="pt-BR"/>
          </w:rPr>
          <w:t>t</w:t>
        </w:r>
      </w:hyperlink>
      <w:r w:rsidRPr="004713B9">
        <w:rPr>
          <w:b/>
          <w:bCs/>
        </w:rPr>
        <w:t xml:space="preserve"> or by</w:t>
      </w:r>
      <w:r w:rsidRPr="006D734E">
        <w:rPr>
          <w:b/>
          <w:bCs/>
        </w:rPr>
        <w:t xml:space="preserve"> </w:t>
      </w:r>
      <w:r>
        <w:t xml:space="preserve">fax to +41 22 730 5778 </w:t>
      </w:r>
      <w:r w:rsidRPr="006D734E">
        <w:t>by</w:t>
      </w:r>
      <w:r w:rsidRPr="004713B9">
        <w:rPr>
          <w:b/>
          <w:bCs/>
        </w:rPr>
        <w:t xml:space="preserve"> </w:t>
      </w:r>
      <w:r w:rsidR="00A743F6">
        <w:rPr>
          <w:b/>
          <w:bCs/>
        </w:rPr>
        <w:t>22</w:t>
      </w:r>
      <w:r w:rsidR="00A743F6">
        <w:rPr>
          <w:b/>
          <w:bCs/>
          <w:vertAlign w:val="superscript"/>
        </w:rPr>
        <w:t>nd</w:t>
      </w:r>
      <w:r w:rsidR="00A743F6">
        <w:rPr>
          <w:b/>
          <w:bCs/>
        </w:rPr>
        <w:t xml:space="preserve"> August</w:t>
      </w:r>
      <w:r w:rsidRPr="004713B9">
        <w:rPr>
          <w:b/>
          <w:bCs/>
        </w:rPr>
        <w:t xml:space="preserve"> 2011 at the latest.</w:t>
      </w:r>
    </w:p>
    <w:p w:rsidR="00D71803" w:rsidRDefault="00D75958" w:rsidP="00D71803">
      <w:pPr>
        <w:numPr>
          <w:ilvl w:val="0"/>
          <w:numId w:val="9"/>
        </w:numPr>
        <w:tabs>
          <w:tab w:val="clear" w:pos="794"/>
          <w:tab w:val="left" w:pos="567"/>
          <w:tab w:val="left" w:pos="1418"/>
          <w:tab w:val="left" w:pos="1702"/>
          <w:tab w:val="left" w:pos="2160"/>
        </w:tabs>
        <w:ind w:left="0" w:right="92" w:firstLine="0"/>
      </w:pPr>
      <w:r>
        <w:rPr>
          <w:rFonts w:eastAsia="GulimChe"/>
          <w:lang w:eastAsia="ko-KR"/>
        </w:rPr>
        <w:t xml:space="preserve">The event venue </w:t>
      </w:r>
      <w:r w:rsidR="00483314">
        <w:rPr>
          <w:rFonts w:eastAsia="GulimChe"/>
          <w:lang w:eastAsia="ko-KR"/>
        </w:rPr>
        <w:t xml:space="preserve">will be equipped with </w:t>
      </w:r>
      <w:r w:rsidR="00483314" w:rsidRPr="004713B9">
        <w:rPr>
          <w:rFonts w:eastAsia="GulimChe"/>
          <w:lang w:eastAsia="ko-KR"/>
        </w:rPr>
        <w:t>wireless access</w:t>
      </w:r>
      <w:r w:rsidR="00483314">
        <w:rPr>
          <w:rFonts w:eastAsia="GulimChe"/>
          <w:lang w:eastAsia="ko-KR"/>
        </w:rPr>
        <w:t xml:space="preserve"> to the Internet</w:t>
      </w:r>
      <w:r w:rsidR="00483314">
        <w:rPr>
          <w:rFonts w:eastAsia="GulimChe" w:hint="eastAsia"/>
          <w:lang w:eastAsia="ko-KR"/>
        </w:rPr>
        <w:t>.</w:t>
      </w:r>
      <w:r w:rsidR="00483314">
        <w:rPr>
          <w:rFonts w:eastAsia="GulimChe"/>
          <w:lang w:eastAsia="ko-KR"/>
        </w:rPr>
        <w:t xml:space="preserve"> </w:t>
      </w:r>
      <w:r w:rsidR="009C71E4">
        <w:rPr>
          <w:rFonts w:eastAsia="GulimChe"/>
          <w:lang w:eastAsia="ko-KR"/>
        </w:rPr>
        <w:t>Details will be available at the meeting venue.</w:t>
      </w:r>
      <w:r w:rsidR="002C01C0" w:rsidRPr="003851E6">
        <w:rPr>
          <w:bCs/>
          <w:szCs w:val="24"/>
        </w:rPr>
        <w:t xml:space="preserve"> </w:t>
      </w:r>
    </w:p>
    <w:p w:rsidR="00D43F2C" w:rsidRDefault="00654504">
      <w:pPr>
        <w:numPr>
          <w:ilvl w:val="0"/>
          <w:numId w:val="9"/>
        </w:numPr>
        <w:tabs>
          <w:tab w:val="clear" w:pos="794"/>
          <w:tab w:val="left" w:pos="567"/>
          <w:tab w:val="left" w:pos="1418"/>
          <w:tab w:val="left" w:pos="1702"/>
          <w:tab w:val="left" w:pos="2160"/>
        </w:tabs>
        <w:ind w:left="0" w:right="92" w:firstLine="0"/>
        <w:rPr>
          <w:szCs w:val="24"/>
        </w:rPr>
      </w:pPr>
      <w:r w:rsidRPr="00654504">
        <w:rPr>
          <w:bCs/>
          <w:szCs w:val="24"/>
        </w:rPr>
        <w:t xml:space="preserve">Practical information including hotel accommodation, transportation and visa request can be found in </w:t>
      </w:r>
      <w:r w:rsidR="00437D19">
        <w:rPr>
          <w:b/>
          <w:szCs w:val="24"/>
        </w:rPr>
        <w:t>Annex 1</w:t>
      </w:r>
      <w:r w:rsidRPr="00654504">
        <w:rPr>
          <w:bCs/>
          <w:szCs w:val="24"/>
        </w:rPr>
        <w:t xml:space="preserve"> and is also available at the ITU-T website:</w:t>
      </w:r>
      <w:r w:rsidR="00B972A0">
        <w:rPr>
          <w:b/>
          <w:szCs w:val="24"/>
        </w:rPr>
        <w:t xml:space="preserve"> </w:t>
      </w:r>
      <w:hyperlink r:id="rId13" w:history="1">
        <w:r w:rsidR="00B972A0">
          <w:rPr>
            <w:rStyle w:val="Hyperlink"/>
            <w:szCs w:val="24"/>
          </w:rPr>
          <w:t>http://www.itu.int/ITU-T/worksem/iptv/201109/index.html</w:t>
        </w:r>
      </w:hyperlink>
      <w:r w:rsidR="005376F8">
        <w:rPr>
          <w:szCs w:val="24"/>
        </w:rPr>
        <w:t>.</w:t>
      </w:r>
    </w:p>
    <w:p w:rsidR="002C01C0" w:rsidRDefault="002C01C0" w:rsidP="00256827">
      <w:pPr>
        <w:spacing w:before="240" w:after="480"/>
        <w:rPr>
          <w:szCs w:val="24"/>
        </w:rPr>
      </w:pPr>
      <w:r w:rsidRPr="003851E6">
        <w:rPr>
          <w:szCs w:val="24"/>
        </w:rPr>
        <w:t>Yours faithfully,</w:t>
      </w:r>
    </w:p>
    <w:p w:rsidR="00256827" w:rsidRDefault="00256827" w:rsidP="00256827">
      <w:pPr>
        <w:spacing w:before="0"/>
        <w:rPr>
          <w:szCs w:val="24"/>
        </w:rPr>
      </w:pPr>
    </w:p>
    <w:p w:rsidR="00763CE0" w:rsidRDefault="00763CE0" w:rsidP="00256827">
      <w:pPr>
        <w:spacing w:before="0"/>
        <w:rPr>
          <w:szCs w:val="24"/>
        </w:rPr>
      </w:pPr>
    </w:p>
    <w:p w:rsidR="00256827" w:rsidRDefault="002C01C0" w:rsidP="00256827">
      <w:pPr>
        <w:spacing w:before="0"/>
        <w:rPr>
          <w:szCs w:val="24"/>
        </w:rPr>
      </w:pPr>
      <w:smartTag w:uri="urn:schemas-microsoft-com:office:smarttags" w:element="PersonName">
        <w:r w:rsidRPr="003851E6">
          <w:rPr>
            <w:szCs w:val="24"/>
          </w:rPr>
          <w:t>Malcolm Johnson</w:t>
        </w:r>
      </w:smartTag>
      <w:r w:rsidRPr="003851E6">
        <w:rPr>
          <w:szCs w:val="24"/>
        </w:rPr>
        <w:br/>
        <w:t>Director of the Telecommunication</w:t>
      </w:r>
      <w:r w:rsidRPr="003851E6">
        <w:rPr>
          <w:szCs w:val="24"/>
        </w:rPr>
        <w:br/>
        <w:t>Standardization Bureau</w:t>
      </w:r>
    </w:p>
    <w:p w:rsidR="00ED7627" w:rsidRPr="00944A13" w:rsidRDefault="00C86F06" w:rsidP="00944A13">
      <w:pPr>
        <w:rPr>
          <w:b/>
          <w:bCs/>
        </w:rPr>
        <w:sectPr w:rsidR="00ED7627" w:rsidRPr="00944A13" w:rsidSect="00ED7627">
          <w:headerReference w:type="even" r:id="rId14"/>
          <w:headerReference w:type="default" r:id="rId15"/>
          <w:footerReference w:type="default" r:id="rId16"/>
          <w:headerReference w:type="first" r:id="rId17"/>
          <w:footerReference w:type="first" r:id="rId18"/>
          <w:type w:val="oddPage"/>
          <w:pgSz w:w="11907" w:h="16840" w:code="9"/>
          <w:pgMar w:top="1134" w:right="1134" w:bottom="1134" w:left="1134" w:header="567" w:footer="567" w:gutter="0"/>
          <w:paperSrc w:first="15" w:other="15"/>
          <w:pgNumType w:fmt="numberInDash" w:start="0"/>
          <w:cols w:space="720"/>
          <w:titlePg/>
          <w:docGrid w:linePitch="326"/>
        </w:sectPr>
      </w:pPr>
      <w:r>
        <w:rPr>
          <w:b/>
          <w:bCs/>
        </w:rPr>
        <w:t>Annexe</w:t>
      </w:r>
      <w:r w:rsidR="006D734E">
        <w:rPr>
          <w:b/>
          <w:bCs/>
        </w:rPr>
        <w:t>s</w:t>
      </w:r>
      <w:r w:rsidR="00256827" w:rsidRPr="007563AD">
        <w:rPr>
          <w:b/>
          <w:bCs/>
        </w:rPr>
        <w:t xml:space="preserve">: </w:t>
      </w:r>
      <w:r w:rsidR="006D734E">
        <w:rPr>
          <w:b/>
          <w:bCs/>
        </w:rPr>
        <w:t>2</w:t>
      </w:r>
    </w:p>
    <w:p w:rsidR="00997D7E" w:rsidRDefault="00AC298B">
      <w:pPr>
        <w:jc w:val="center"/>
        <w:rPr>
          <w:szCs w:val="24"/>
        </w:rPr>
      </w:pPr>
      <w:r>
        <w:rPr>
          <w:szCs w:val="24"/>
        </w:rPr>
        <w:lastRenderedPageBreak/>
        <w:t xml:space="preserve">ANNEX </w:t>
      </w:r>
      <w:r w:rsidR="00944A13">
        <w:rPr>
          <w:szCs w:val="24"/>
        </w:rPr>
        <w:t>1</w:t>
      </w:r>
      <w:r>
        <w:rPr>
          <w:szCs w:val="24"/>
        </w:rPr>
        <w:br/>
        <w:t xml:space="preserve">(to TSB Circular </w:t>
      </w:r>
      <w:r w:rsidR="00B972A0">
        <w:rPr>
          <w:szCs w:val="24"/>
        </w:rPr>
        <w:t>217</w:t>
      </w:r>
      <w:r>
        <w:rPr>
          <w:szCs w:val="24"/>
        </w:rPr>
        <w:t>)</w:t>
      </w:r>
    </w:p>
    <w:p w:rsidR="004829F5" w:rsidRPr="00CF0A5C" w:rsidRDefault="00AC298B" w:rsidP="009A58CC">
      <w:pPr>
        <w:tabs>
          <w:tab w:val="clear" w:pos="794"/>
          <w:tab w:val="clear" w:pos="1191"/>
          <w:tab w:val="clear" w:pos="1588"/>
          <w:tab w:val="clear" w:pos="1985"/>
        </w:tabs>
        <w:overflowPunct/>
        <w:jc w:val="center"/>
        <w:textAlignment w:val="auto"/>
        <w:rPr>
          <w:b/>
          <w:bCs/>
        </w:rPr>
      </w:pPr>
      <w:r w:rsidRPr="00CF0A5C">
        <w:rPr>
          <w:b/>
          <w:bCs/>
        </w:rPr>
        <w:t>Logistic information</w:t>
      </w:r>
    </w:p>
    <w:p w:rsidR="00944A13" w:rsidRPr="00944A13" w:rsidRDefault="009A4997" w:rsidP="00944A13">
      <w:pPr>
        <w:pStyle w:val="Heading1"/>
        <w:rPr>
          <w:szCs w:val="24"/>
          <w:lang w:val="en-US"/>
        </w:rPr>
      </w:pPr>
      <w:r w:rsidRPr="00944A13">
        <w:rPr>
          <w:szCs w:val="24"/>
          <w:lang w:val="en-US"/>
        </w:rPr>
        <w:t>Venue</w:t>
      </w:r>
    </w:p>
    <w:p w:rsidR="006D734E" w:rsidRPr="00FE4792" w:rsidRDefault="000447B6" w:rsidP="006D734E">
      <w:pPr>
        <w:pStyle w:val="Heading1"/>
        <w:spacing w:before="0"/>
        <w:rPr>
          <w:b w:val="0"/>
          <w:lang w:val="pt-BR"/>
        </w:rPr>
      </w:pPr>
      <w:hyperlink r:id="rId19" w:history="1">
        <w:r w:rsidR="006D734E" w:rsidRPr="0023753C">
          <w:rPr>
            <w:rStyle w:val="Hyperlink"/>
            <w:b w:val="0"/>
            <w:lang w:val="pt-BR"/>
          </w:rPr>
          <w:t>Majlis Al Salam Ballroom</w:t>
        </w:r>
      </w:hyperlink>
    </w:p>
    <w:p w:rsidR="006D734E" w:rsidRPr="00D77D96" w:rsidRDefault="000447B6" w:rsidP="006D734E">
      <w:pPr>
        <w:pStyle w:val="Heading1"/>
        <w:spacing w:before="0"/>
        <w:rPr>
          <w:rStyle w:val="Hyperlink"/>
          <w:b w:val="0"/>
          <w:lang w:val="pt-BR"/>
        </w:rPr>
      </w:pPr>
      <w:r>
        <w:rPr>
          <w:b w:val="0"/>
          <w:lang w:val="pt-BR"/>
        </w:rPr>
        <w:fldChar w:fldCharType="begin"/>
      </w:r>
      <w:r w:rsidR="00D77D96">
        <w:rPr>
          <w:b w:val="0"/>
          <w:lang w:val="pt-BR"/>
        </w:rPr>
        <w:instrText xml:space="preserve"> HYPERLINK "http://www.jumeirah.com/en/Hotels-and-Resorts/Destinations/Dubai/Madinat-Jumeirah/" </w:instrText>
      </w:r>
      <w:r>
        <w:rPr>
          <w:b w:val="0"/>
          <w:lang w:val="pt-BR"/>
        </w:rPr>
        <w:fldChar w:fldCharType="separate"/>
      </w:r>
      <w:r w:rsidR="006D734E" w:rsidRPr="00D77D96">
        <w:rPr>
          <w:rStyle w:val="Hyperlink"/>
          <w:b w:val="0"/>
          <w:lang w:val="pt-BR"/>
        </w:rPr>
        <w:t>Mina Al Salam Hotel</w:t>
      </w:r>
    </w:p>
    <w:p w:rsidR="006D734E" w:rsidRPr="00FB2DDF" w:rsidRDefault="006D734E" w:rsidP="006D734E">
      <w:pPr>
        <w:pStyle w:val="Heading1"/>
        <w:spacing w:before="0"/>
        <w:rPr>
          <w:b w:val="0"/>
          <w:lang w:val="en-US"/>
        </w:rPr>
      </w:pPr>
      <w:proofErr w:type="spellStart"/>
      <w:r w:rsidRPr="00D77D96">
        <w:rPr>
          <w:rStyle w:val="Hyperlink"/>
          <w:b w:val="0"/>
          <w:lang w:val="en-US"/>
        </w:rPr>
        <w:t>Madinat</w:t>
      </w:r>
      <w:proofErr w:type="spellEnd"/>
      <w:r w:rsidRPr="00D77D96">
        <w:rPr>
          <w:rStyle w:val="Hyperlink"/>
          <w:b w:val="0"/>
          <w:lang w:val="en-US"/>
        </w:rPr>
        <w:t xml:space="preserve"> </w:t>
      </w:r>
      <w:proofErr w:type="spellStart"/>
      <w:r w:rsidRPr="00D77D96">
        <w:rPr>
          <w:rStyle w:val="Hyperlink"/>
          <w:b w:val="0"/>
          <w:lang w:val="en-US"/>
        </w:rPr>
        <w:t>Jumeirah</w:t>
      </w:r>
      <w:proofErr w:type="spellEnd"/>
      <w:r w:rsidR="000447B6">
        <w:rPr>
          <w:b w:val="0"/>
          <w:lang w:val="pt-BR"/>
        </w:rPr>
        <w:fldChar w:fldCharType="end"/>
      </w:r>
      <w:r w:rsidRPr="00FB2DDF">
        <w:rPr>
          <w:b w:val="0"/>
          <w:lang w:val="en-US"/>
        </w:rPr>
        <w:t xml:space="preserve"> ,</w:t>
      </w:r>
    </w:p>
    <w:p w:rsidR="006D734E" w:rsidRDefault="006D734E" w:rsidP="006D734E">
      <w:pPr>
        <w:pStyle w:val="Heading1"/>
        <w:spacing w:before="0"/>
        <w:rPr>
          <w:b w:val="0"/>
          <w:lang w:val="en-US"/>
        </w:rPr>
      </w:pPr>
      <w:smartTag w:uri="urn:schemas-microsoft-com:office:smarttags" w:element="City">
        <w:smartTag w:uri="urn:schemas-microsoft-com:office:smarttags" w:element="place">
          <w:r w:rsidRPr="00FB2DDF">
            <w:rPr>
              <w:b w:val="0"/>
              <w:lang w:val="en-US"/>
            </w:rPr>
            <w:t>Dubai</w:t>
          </w:r>
        </w:smartTag>
      </w:smartTag>
      <w:r w:rsidRPr="00FB2DDF">
        <w:rPr>
          <w:b w:val="0"/>
          <w:lang w:val="en-US"/>
        </w:rPr>
        <w:t xml:space="preserve">, UAE </w:t>
      </w:r>
    </w:p>
    <w:p w:rsidR="0014582B" w:rsidRPr="0014582B" w:rsidRDefault="0014582B" w:rsidP="0014582B">
      <w:pPr>
        <w:rPr>
          <w:lang w:val="en-US"/>
        </w:rPr>
      </w:pPr>
      <w:r>
        <w:rPr>
          <w:lang w:val="en-US"/>
        </w:rPr>
        <w:t>Note: Physical postal address is not used in Dubai.</w:t>
      </w:r>
    </w:p>
    <w:p w:rsidR="009A4997" w:rsidRDefault="009A4997" w:rsidP="00057161">
      <w:pPr>
        <w:pStyle w:val="Heading1"/>
        <w:rPr>
          <w:szCs w:val="24"/>
          <w:lang w:val="en-US"/>
        </w:rPr>
      </w:pPr>
      <w:r w:rsidRPr="00615A2B">
        <w:rPr>
          <w:szCs w:val="24"/>
          <w:lang w:val="en-US"/>
        </w:rPr>
        <w:t>Local Organization</w:t>
      </w:r>
    </w:p>
    <w:p w:rsidR="00153100" w:rsidRPr="00153100" w:rsidRDefault="00153100" w:rsidP="00153100">
      <w:pPr>
        <w:spacing w:before="0"/>
        <w:rPr>
          <w:szCs w:val="24"/>
        </w:rPr>
      </w:pPr>
      <w:r w:rsidRPr="00153100">
        <w:rPr>
          <w:szCs w:val="24"/>
        </w:rPr>
        <w:t>Claire Brookes</w:t>
      </w:r>
    </w:p>
    <w:p w:rsidR="006D734E" w:rsidRDefault="006D734E" w:rsidP="00153100">
      <w:pPr>
        <w:spacing w:before="0"/>
        <w:rPr>
          <w:szCs w:val="24"/>
          <w:lang w:val="en-US"/>
        </w:rPr>
      </w:pPr>
      <w:r w:rsidRPr="00153100">
        <w:rPr>
          <w:szCs w:val="24"/>
          <w:lang w:val="en-US"/>
        </w:rPr>
        <w:t>IIR Middle East</w:t>
      </w:r>
      <w:r w:rsidRPr="00153100">
        <w:rPr>
          <w:szCs w:val="24"/>
          <w:lang w:val="en-US"/>
        </w:rPr>
        <w:br/>
        <w:t>3</w:t>
      </w:r>
      <w:r w:rsidRPr="00153100">
        <w:rPr>
          <w:szCs w:val="24"/>
          <w:vertAlign w:val="superscript"/>
          <w:lang w:val="en-US"/>
        </w:rPr>
        <w:t>rd</w:t>
      </w:r>
      <w:r w:rsidRPr="00153100">
        <w:rPr>
          <w:szCs w:val="24"/>
          <w:lang w:val="en-US"/>
        </w:rPr>
        <w:t xml:space="preserve"> Floor, Sultan Centre,</w:t>
      </w:r>
      <w:r w:rsidR="00153100">
        <w:rPr>
          <w:szCs w:val="24"/>
          <w:lang w:val="en-US"/>
        </w:rPr>
        <w:t xml:space="preserve"> </w:t>
      </w:r>
      <w:r w:rsidRPr="00153100">
        <w:rPr>
          <w:szCs w:val="24"/>
          <w:lang w:val="en-US"/>
        </w:rPr>
        <w:br/>
        <w:t xml:space="preserve">P.O. Box 21743, </w:t>
      </w:r>
      <w:r w:rsidRPr="00153100">
        <w:rPr>
          <w:szCs w:val="24"/>
          <w:lang w:val="en-US"/>
        </w:rPr>
        <w:br/>
        <w:t>Dubai, UAE</w:t>
      </w:r>
    </w:p>
    <w:p w:rsidR="00153100" w:rsidRPr="00D77D96" w:rsidRDefault="00153100" w:rsidP="00153100">
      <w:pPr>
        <w:spacing w:before="0"/>
        <w:rPr>
          <w:bCs/>
          <w:szCs w:val="24"/>
        </w:rPr>
      </w:pPr>
      <w:r w:rsidRPr="00D77D96">
        <w:rPr>
          <w:bCs/>
          <w:szCs w:val="24"/>
          <w:lang w:val="en-US"/>
        </w:rPr>
        <w:t>Phone:</w:t>
      </w:r>
      <w:r w:rsidRPr="00D77D96">
        <w:rPr>
          <w:bCs/>
          <w:szCs w:val="24"/>
        </w:rPr>
        <w:tab/>
        <w:t>+ 971 (0) 4 407 2414</w:t>
      </w:r>
    </w:p>
    <w:p w:rsidR="00153100" w:rsidRPr="007C3F3E" w:rsidRDefault="00153100" w:rsidP="00153100">
      <w:pPr>
        <w:spacing w:before="0"/>
        <w:rPr>
          <w:bCs/>
          <w:szCs w:val="24"/>
          <w:lang w:val="en-US"/>
        </w:rPr>
      </w:pPr>
      <w:r w:rsidRPr="007C3F3E">
        <w:rPr>
          <w:bCs/>
          <w:szCs w:val="24"/>
          <w:lang w:val="en-US"/>
        </w:rPr>
        <w:t>Fax:</w:t>
      </w:r>
      <w:r w:rsidRPr="007C3F3E">
        <w:rPr>
          <w:bCs/>
          <w:szCs w:val="24"/>
          <w:lang w:val="en-US"/>
        </w:rPr>
        <w:tab/>
        <w:t>+ 971 (0) 4 3364021</w:t>
      </w:r>
    </w:p>
    <w:p w:rsidR="00153100" w:rsidRPr="00153100" w:rsidRDefault="00153100" w:rsidP="00153100">
      <w:pPr>
        <w:spacing w:before="0"/>
        <w:rPr>
          <w:szCs w:val="24"/>
        </w:rPr>
      </w:pPr>
      <w:r w:rsidRPr="00D77D96">
        <w:rPr>
          <w:bCs/>
          <w:szCs w:val="24"/>
          <w:lang w:val="en-US"/>
        </w:rPr>
        <w:t>E-mail:</w:t>
      </w:r>
      <w:r w:rsidRPr="00D77D96">
        <w:rPr>
          <w:bCs/>
          <w:szCs w:val="24"/>
        </w:rPr>
        <w:tab/>
      </w:r>
      <w:hyperlink r:id="rId20" w:history="1">
        <w:r w:rsidRPr="00D77D96">
          <w:rPr>
            <w:rStyle w:val="Hyperlink"/>
            <w:bCs/>
            <w:color w:val="auto"/>
            <w:szCs w:val="24"/>
          </w:rPr>
          <w:t>claire.brookes@informa.com</w:t>
        </w:r>
      </w:hyperlink>
    </w:p>
    <w:p w:rsidR="00153100" w:rsidRPr="00153100" w:rsidRDefault="00153100" w:rsidP="00153100">
      <w:pPr>
        <w:spacing w:before="0"/>
        <w:rPr>
          <w:szCs w:val="24"/>
          <w:lang w:val="en-US"/>
        </w:rPr>
      </w:pPr>
    </w:p>
    <w:p w:rsidR="00944A13" w:rsidRDefault="009A4997" w:rsidP="00153100">
      <w:pPr>
        <w:pStyle w:val="Heading1"/>
        <w:spacing w:before="0"/>
        <w:rPr>
          <w:szCs w:val="24"/>
          <w:lang w:val="en-US"/>
        </w:rPr>
      </w:pPr>
      <w:r w:rsidRPr="00615A2B">
        <w:rPr>
          <w:szCs w:val="24"/>
          <w:lang w:val="en-US"/>
        </w:rPr>
        <w:t>Accommodation</w:t>
      </w:r>
    </w:p>
    <w:p w:rsidR="00DC7FAE" w:rsidRPr="00FE4792" w:rsidRDefault="00DC7FAE" w:rsidP="001C2044">
      <w:pPr>
        <w:pStyle w:val="BodyText0"/>
        <w:rPr>
          <w:lang w:val="en-US"/>
        </w:rPr>
      </w:pPr>
      <w:r w:rsidRPr="00FE4792">
        <w:rPr>
          <w:lang w:val="en-US"/>
        </w:rPr>
        <w:t xml:space="preserve">The venue is </w:t>
      </w:r>
      <w:r w:rsidRPr="00DC7FAE">
        <w:rPr>
          <w:lang w:val="en-US"/>
        </w:rPr>
        <w:t>located at the magnificent Madinat Jumeirah</w:t>
      </w:r>
      <w:r w:rsidRPr="00FE4792">
        <w:rPr>
          <w:lang w:val="en-US"/>
        </w:rPr>
        <w:t xml:space="preserve"> Resort about 30 min</w:t>
      </w:r>
      <w:r>
        <w:rPr>
          <w:lang w:val="en-US"/>
        </w:rPr>
        <w:t>ute</w:t>
      </w:r>
      <w:r w:rsidRPr="00FE4792">
        <w:rPr>
          <w:lang w:val="en-US"/>
        </w:rPr>
        <w:t xml:space="preserve">s from Dubai International airport. Delegates must reserve their rooms directly with their preferred hotels. IIR will not </w:t>
      </w:r>
      <w:r>
        <w:rPr>
          <w:lang w:val="en-US"/>
        </w:rPr>
        <w:t xml:space="preserve">facilitate </w:t>
      </w:r>
      <w:r w:rsidRPr="00FE4792">
        <w:rPr>
          <w:lang w:val="en-US"/>
        </w:rPr>
        <w:t>hotel reservations.</w:t>
      </w:r>
    </w:p>
    <w:p w:rsidR="00DC7FAE" w:rsidRPr="00FE4792" w:rsidRDefault="00DC7FAE" w:rsidP="00DC7FAE">
      <w:pPr>
        <w:pStyle w:val="BodyText0"/>
        <w:rPr>
          <w:lang w:val="en-US"/>
        </w:rPr>
      </w:pPr>
      <w:r w:rsidRPr="00FE4792">
        <w:rPr>
          <w:lang w:val="en-US"/>
        </w:rPr>
        <w:t>However, IIR has collected the following list of nearby hotels that present a range of room rates. This list is intended to provide hotel recommendations with estimated</w:t>
      </w:r>
      <w:r>
        <w:rPr>
          <w:lang w:val="en-US"/>
        </w:rPr>
        <w:t xml:space="preserve"> room rates, delegates are</w:t>
      </w:r>
      <w:r w:rsidRPr="00FE4792">
        <w:rPr>
          <w:lang w:val="en-US"/>
        </w:rPr>
        <w:t xml:space="preserve"> advised to book their rooms as soon as possible.</w:t>
      </w:r>
    </w:p>
    <w:p w:rsidR="00DC7FAE" w:rsidRDefault="00DC7FAE" w:rsidP="00DC7FAE">
      <w:pPr>
        <w:pStyle w:val="BodyText0"/>
        <w:spacing w:after="120"/>
        <w:rPr>
          <w:lang w:val="en-US"/>
        </w:rPr>
      </w:pPr>
      <w:r w:rsidRPr="00FE4792">
        <w:rPr>
          <w:lang w:val="en-US"/>
        </w:rPr>
        <w:t>Please note - Hotels in Dubai are subject to 10% Municipality tax &amp; 10% Service Charge, the estimated rates below</w:t>
      </w:r>
      <w:r>
        <w:rPr>
          <w:lang w:val="en-US"/>
        </w:rPr>
        <w:t xml:space="preserve"> are shown in dirhams and </w:t>
      </w:r>
      <w:r w:rsidRPr="00FE4792">
        <w:rPr>
          <w:lang w:val="en-US"/>
        </w:rPr>
        <w:t xml:space="preserve">do not include taxes </w:t>
      </w:r>
      <w:r>
        <w:rPr>
          <w:lang w:val="en-US"/>
        </w:rPr>
        <w:t>or 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1276"/>
        <w:gridCol w:w="1134"/>
        <w:gridCol w:w="1276"/>
      </w:tblGrid>
      <w:tr w:rsidR="006041E9" w:rsidRPr="00851107" w:rsidTr="006041E9">
        <w:tc>
          <w:tcPr>
            <w:tcW w:w="5778" w:type="dxa"/>
          </w:tcPr>
          <w:p w:rsidR="006041E9" w:rsidRPr="006041E9" w:rsidRDefault="006041E9" w:rsidP="006041E9">
            <w:pPr>
              <w:pStyle w:val="BodyText0"/>
              <w:spacing w:after="120"/>
              <w:jc w:val="center"/>
              <w:rPr>
                <w:b/>
                <w:bCs/>
                <w:lang w:val="en-US"/>
              </w:rPr>
            </w:pPr>
            <w:r w:rsidRPr="006041E9">
              <w:rPr>
                <w:b/>
                <w:bCs/>
                <w:lang w:val="en-US"/>
              </w:rPr>
              <w:t>Hotel</w:t>
            </w:r>
          </w:p>
        </w:tc>
        <w:tc>
          <w:tcPr>
            <w:tcW w:w="1276" w:type="dxa"/>
          </w:tcPr>
          <w:p w:rsidR="006041E9" w:rsidRPr="006041E9" w:rsidRDefault="006041E9" w:rsidP="006041E9">
            <w:pPr>
              <w:pStyle w:val="BodyText0"/>
              <w:spacing w:after="120"/>
              <w:jc w:val="center"/>
              <w:rPr>
                <w:b/>
                <w:bCs/>
                <w:lang w:val="en-US"/>
              </w:rPr>
            </w:pPr>
            <w:r w:rsidRPr="006041E9">
              <w:rPr>
                <w:b/>
                <w:bCs/>
                <w:lang w:val="en-US"/>
              </w:rPr>
              <w:t>Category</w:t>
            </w:r>
          </w:p>
        </w:tc>
        <w:tc>
          <w:tcPr>
            <w:tcW w:w="1134" w:type="dxa"/>
          </w:tcPr>
          <w:p w:rsidR="006041E9" w:rsidRPr="006041E9" w:rsidRDefault="006041E9" w:rsidP="006041E9">
            <w:pPr>
              <w:pStyle w:val="BodyText0"/>
              <w:spacing w:after="120"/>
              <w:jc w:val="center"/>
              <w:rPr>
                <w:b/>
                <w:bCs/>
                <w:lang w:val="en-US"/>
              </w:rPr>
            </w:pPr>
            <w:r w:rsidRPr="006041E9">
              <w:rPr>
                <w:b/>
                <w:bCs/>
                <w:lang w:val="en-US"/>
              </w:rPr>
              <w:t>Distance to Venue</w:t>
            </w:r>
          </w:p>
        </w:tc>
        <w:tc>
          <w:tcPr>
            <w:tcW w:w="1276" w:type="dxa"/>
          </w:tcPr>
          <w:p w:rsidR="006041E9" w:rsidRPr="006041E9" w:rsidRDefault="006041E9" w:rsidP="006041E9">
            <w:pPr>
              <w:pStyle w:val="BodyText0"/>
              <w:spacing w:after="120"/>
              <w:jc w:val="center"/>
              <w:rPr>
                <w:b/>
                <w:bCs/>
                <w:lang w:val="en-US"/>
              </w:rPr>
            </w:pPr>
            <w:r w:rsidRPr="006041E9">
              <w:rPr>
                <w:b/>
                <w:bCs/>
                <w:lang w:val="en-US"/>
              </w:rPr>
              <w:t>Estimated Rate (AED)</w:t>
            </w:r>
          </w:p>
        </w:tc>
      </w:tr>
      <w:tr w:rsidR="006041E9" w:rsidRPr="00851107" w:rsidTr="006041E9">
        <w:tc>
          <w:tcPr>
            <w:tcW w:w="5778" w:type="dxa"/>
          </w:tcPr>
          <w:p w:rsidR="006041E9" w:rsidRPr="009023CC" w:rsidRDefault="00D71803" w:rsidP="00326B78">
            <w:pPr>
              <w:pStyle w:val="BodyText0"/>
              <w:spacing w:after="120"/>
              <w:rPr>
                <w:lang w:val="es-ES_tradnl"/>
              </w:rPr>
            </w:pPr>
            <w:r w:rsidRPr="00D71803">
              <w:rPr>
                <w:lang w:val="es-ES_tradnl"/>
              </w:rPr>
              <w:t>Mina Al Salam</w:t>
            </w:r>
          </w:p>
          <w:p w:rsidR="006041E9" w:rsidRPr="009023CC" w:rsidRDefault="000447B6" w:rsidP="00326B78">
            <w:pPr>
              <w:pStyle w:val="BodyText0"/>
              <w:spacing w:after="120"/>
              <w:rPr>
                <w:lang w:val="es-ES_tradnl"/>
              </w:rPr>
            </w:pPr>
            <w:hyperlink r:id="rId21" w:history="1">
              <w:r w:rsidR="001C2044" w:rsidRPr="00FF517D">
                <w:rPr>
                  <w:rStyle w:val="Hyperlink"/>
                  <w:lang w:val="es-ES_tradnl"/>
                </w:rPr>
                <w:t>http://www.jumeirah.com/en/Hotels-and-Resorts/Destinations/Dubai/Madinat-Jumeirah/</w:t>
              </w:r>
            </w:hyperlink>
            <w:r w:rsidR="001C2044">
              <w:rPr>
                <w:lang w:val="es-ES_tradnl"/>
              </w:rPr>
              <w:t xml:space="preserve"> </w:t>
            </w:r>
          </w:p>
        </w:tc>
        <w:tc>
          <w:tcPr>
            <w:tcW w:w="1276" w:type="dxa"/>
          </w:tcPr>
          <w:p w:rsidR="006041E9" w:rsidRPr="00851107" w:rsidRDefault="006041E9" w:rsidP="006041E9">
            <w:pPr>
              <w:pStyle w:val="BodyText0"/>
              <w:spacing w:after="120"/>
              <w:jc w:val="center"/>
              <w:rPr>
                <w:lang w:val="en-US"/>
              </w:rPr>
            </w:pPr>
            <w:r w:rsidRPr="00851107">
              <w:rPr>
                <w:lang w:val="en-US"/>
              </w:rPr>
              <w:t>5*</w:t>
            </w:r>
          </w:p>
        </w:tc>
        <w:tc>
          <w:tcPr>
            <w:tcW w:w="1134" w:type="dxa"/>
          </w:tcPr>
          <w:p w:rsidR="006041E9" w:rsidRPr="00851107" w:rsidRDefault="006041E9" w:rsidP="006041E9">
            <w:pPr>
              <w:pStyle w:val="BodyText0"/>
              <w:spacing w:after="120"/>
              <w:jc w:val="center"/>
              <w:rPr>
                <w:lang w:val="en-US"/>
              </w:rPr>
            </w:pPr>
            <w:r w:rsidRPr="00851107">
              <w:rPr>
                <w:lang w:val="en-US"/>
              </w:rPr>
              <w:t>Venue Hotel</w:t>
            </w:r>
          </w:p>
        </w:tc>
        <w:tc>
          <w:tcPr>
            <w:tcW w:w="1276" w:type="dxa"/>
          </w:tcPr>
          <w:p w:rsidR="006041E9" w:rsidRPr="00851107" w:rsidRDefault="006041E9" w:rsidP="006041E9">
            <w:pPr>
              <w:pStyle w:val="BodyText0"/>
              <w:spacing w:after="120"/>
              <w:jc w:val="center"/>
              <w:rPr>
                <w:lang w:val="en-US"/>
              </w:rPr>
            </w:pPr>
            <w:r w:rsidRPr="00851107">
              <w:rPr>
                <w:lang w:val="en-US"/>
              </w:rPr>
              <w:t>900</w:t>
            </w:r>
          </w:p>
        </w:tc>
      </w:tr>
      <w:tr w:rsidR="006041E9" w:rsidRPr="00851107" w:rsidTr="006041E9">
        <w:tc>
          <w:tcPr>
            <w:tcW w:w="5778" w:type="dxa"/>
          </w:tcPr>
          <w:p w:rsidR="006041E9" w:rsidRDefault="006041E9" w:rsidP="00326B78">
            <w:pPr>
              <w:pStyle w:val="BodyText0"/>
              <w:spacing w:after="120"/>
              <w:rPr>
                <w:lang w:val="en-US"/>
              </w:rPr>
            </w:pPr>
            <w:r w:rsidRPr="00851107">
              <w:rPr>
                <w:lang w:val="en-US"/>
              </w:rPr>
              <w:t xml:space="preserve">Jumeirah </w:t>
            </w:r>
            <w:smartTag w:uri="urn:schemas-microsoft-com:office:smarttags" w:element="PlaceType">
              <w:r w:rsidRPr="00851107">
                <w:rPr>
                  <w:lang w:val="en-US"/>
                </w:rPr>
                <w:t>Beach</w:t>
              </w:r>
            </w:smartTag>
            <w:r w:rsidRPr="00851107">
              <w:rPr>
                <w:lang w:val="en-US"/>
              </w:rPr>
              <w:t xml:space="preserve"> </w:t>
            </w:r>
          </w:p>
          <w:p w:rsidR="006041E9" w:rsidRPr="006041E9" w:rsidRDefault="000447B6" w:rsidP="00326B78">
            <w:pPr>
              <w:pStyle w:val="BodyText0"/>
              <w:spacing w:after="120"/>
              <w:rPr>
                <w:lang w:val="en-US"/>
              </w:rPr>
            </w:pPr>
            <w:hyperlink r:id="rId22" w:history="1">
              <w:r w:rsidR="001C2044" w:rsidRPr="00FF517D">
                <w:rPr>
                  <w:rStyle w:val="Hyperlink"/>
                  <w:lang w:val="en-US"/>
                </w:rPr>
                <w:t>http://www.jumeirah.com/en/Hotels-and-Resorts/Destinations/Dubai/Jumeirah-Beach-Hotel/</w:t>
              </w:r>
            </w:hyperlink>
            <w:r w:rsidR="001C2044">
              <w:rPr>
                <w:lang w:val="en-US"/>
              </w:rPr>
              <w:t xml:space="preserve"> </w:t>
            </w:r>
          </w:p>
        </w:tc>
        <w:tc>
          <w:tcPr>
            <w:tcW w:w="1276" w:type="dxa"/>
          </w:tcPr>
          <w:p w:rsidR="006041E9" w:rsidRPr="00851107" w:rsidRDefault="006041E9" w:rsidP="006041E9">
            <w:pPr>
              <w:pStyle w:val="BodyText0"/>
              <w:spacing w:after="120"/>
              <w:jc w:val="center"/>
              <w:rPr>
                <w:lang w:val="en-US"/>
              </w:rPr>
            </w:pPr>
            <w:r w:rsidRPr="00851107">
              <w:rPr>
                <w:lang w:val="en-US"/>
              </w:rPr>
              <w:t>5*</w:t>
            </w:r>
          </w:p>
        </w:tc>
        <w:tc>
          <w:tcPr>
            <w:tcW w:w="1134" w:type="dxa"/>
          </w:tcPr>
          <w:p w:rsidR="00183377" w:rsidRDefault="006041E9">
            <w:pPr>
              <w:pStyle w:val="BodyText0"/>
              <w:spacing w:after="120"/>
              <w:jc w:val="center"/>
              <w:rPr>
                <w:lang w:val="en-US"/>
              </w:rPr>
            </w:pPr>
            <w:r w:rsidRPr="00851107">
              <w:rPr>
                <w:lang w:val="en-US"/>
              </w:rPr>
              <w:t>5</w:t>
            </w:r>
            <w:r w:rsidR="001C2044">
              <w:rPr>
                <w:lang w:val="en-US"/>
              </w:rPr>
              <w:t>m</w:t>
            </w:r>
            <w:r w:rsidRPr="00851107">
              <w:rPr>
                <w:lang w:val="en-US"/>
              </w:rPr>
              <w:t>ins</w:t>
            </w:r>
          </w:p>
        </w:tc>
        <w:tc>
          <w:tcPr>
            <w:tcW w:w="1276" w:type="dxa"/>
          </w:tcPr>
          <w:p w:rsidR="006041E9" w:rsidRPr="00851107" w:rsidRDefault="006041E9" w:rsidP="006041E9">
            <w:pPr>
              <w:pStyle w:val="BodyText0"/>
              <w:spacing w:after="120"/>
              <w:jc w:val="center"/>
              <w:rPr>
                <w:lang w:val="en-US"/>
              </w:rPr>
            </w:pPr>
            <w:r>
              <w:rPr>
                <w:lang w:val="en-US"/>
              </w:rPr>
              <w:t>1</w:t>
            </w:r>
            <w:r w:rsidR="00763CE0">
              <w:rPr>
                <w:lang w:val="en-US"/>
              </w:rPr>
              <w:t>,</w:t>
            </w:r>
            <w:r w:rsidRPr="00851107">
              <w:rPr>
                <w:lang w:val="en-US"/>
              </w:rPr>
              <w:t>100</w:t>
            </w:r>
          </w:p>
        </w:tc>
      </w:tr>
      <w:tr w:rsidR="006041E9" w:rsidRPr="00851107" w:rsidTr="006041E9">
        <w:tc>
          <w:tcPr>
            <w:tcW w:w="5778" w:type="dxa"/>
          </w:tcPr>
          <w:p w:rsidR="006041E9" w:rsidRPr="006041E9" w:rsidRDefault="006041E9" w:rsidP="00326B78">
            <w:pPr>
              <w:pStyle w:val="BodyText0"/>
              <w:spacing w:after="120"/>
              <w:rPr>
                <w:lang w:val="es-ES"/>
              </w:rPr>
            </w:pPr>
            <w:r w:rsidRPr="006041E9">
              <w:rPr>
                <w:lang w:val="es-ES"/>
              </w:rPr>
              <w:t>Arjan Rotana</w:t>
            </w:r>
          </w:p>
          <w:p w:rsidR="006041E9" w:rsidRPr="006041E9" w:rsidRDefault="000447B6" w:rsidP="006041E9">
            <w:pPr>
              <w:pStyle w:val="BodyText0"/>
              <w:spacing w:after="120"/>
              <w:rPr>
                <w:lang w:val="es-ES"/>
              </w:rPr>
            </w:pPr>
            <w:hyperlink r:id="rId23" w:history="1">
              <w:r w:rsidR="001C2044" w:rsidRPr="00FF517D">
                <w:rPr>
                  <w:rStyle w:val="Hyperlink"/>
                  <w:lang w:val="es-ES"/>
                </w:rPr>
                <w:t>http://www.rotana.com/arjaanhotelapartments/unitedarabemirates/dubai/arjaanbyrotanadubaimediacity</w:t>
              </w:r>
            </w:hyperlink>
            <w:r w:rsidR="001C2044">
              <w:rPr>
                <w:lang w:val="es-ES"/>
              </w:rPr>
              <w:t xml:space="preserve">  </w:t>
            </w:r>
          </w:p>
        </w:tc>
        <w:tc>
          <w:tcPr>
            <w:tcW w:w="1276" w:type="dxa"/>
          </w:tcPr>
          <w:p w:rsidR="006041E9" w:rsidRPr="00851107" w:rsidRDefault="006041E9" w:rsidP="006041E9">
            <w:pPr>
              <w:pStyle w:val="BodyText0"/>
              <w:spacing w:after="120"/>
              <w:jc w:val="center"/>
              <w:rPr>
                <w:lang w:val="en-US"/>
              </w:rPr>
            </w:pPr>
            <w:r w:rsidRPr="00851107">
              <w:rPr>
                <w:lang w:val="en-US"/>
              </w:rPr>
              <w:t>5*</w:t>
            </w:r>
          </w:p>
        </w:tc>
        <w:tc>
          <w:tcPr>
            <w:tcW w:w="1134" w:type="dxa"/>
          </w:tcPr>
          <w:p w:rsidR="006041E9" w:rsidRPr="00851107" w:rsidRDefault="006041E9" w:rsidP="006041E9">
            <w:pPr>
              <w:pStyle w:val="BodyText0"/>
              <w:spacing w:after="120"/>
              <w:jc w:val="center"/>
              <w:rPr>
                <w:lang w:val="en-US"/>
              </w:rPr>
            </w:pPr>
            <w:r w:rsidRPr="00851107">
              <w:rPr>
                <w:lang w:val="en-US"/>
              </w:rPr>
              <w:t>10mins</w:t>
            </w:r>
          </w:p>
        </w:tc>
        <w:tc>
          <w:tcPr>
            <w:tcW w:w="1276" w:type="dxa"/>
          </w:tcPr>
          <w:p w:rsidR="006041E9" w:rsidRPr="00851107" w:rsidRDefault="006041E9" w:rsidP="006041E9">
            <w:pPr>
              <w:pStyle w:val="BodyText0"/>
              <w:spacing w:after="120"/>
              <w:jc w:val="center"/>
              <w:rPr>
                <w:lang w:val="en-US"/>
              </w:rPr>
            </w:pPr>
            <w:r w:rsidRPr="00851107">
              <w:rPr>
                <w:lang w:val="en-US"/>
              </w:rPr>
              <w:t>750</w:t>
            </w:r>
          </w:p>
        </w:tc>
      </w:tr>
      <w:tr w:rsidR="006041E9" w:rsidRPr="00851107" w:rsidTr="006041E9">
        <w:tc>
          <w:tcPr>
            <w:tcW w:w="5778" w:type="dxa"/>
          </w:tcPr>
          <w:p w:rsidR="006041E9" w:rsidRPr="009023CC" w:rsidRDefault="00D71803" w:rsidP="00326B78">
            <w:pPr>
              <w:pStyle w:val="BodyText0"/>
              <w:spacing w:after="120"/>
              <w:rPr>
                <w:lang w:val="fr-CH"/>
              </w:rPr>
            </w:pPr>
            <w:r w:rsidRPr="00D71803">
              <w:rPr>
                <w:lang w:val="fr-CH"/>
              </w:rPr>
              <w:lastRenderedPageBreak/>
              <w:t>Radison Blu</w:t>
            </w:r>
          </w:p>
          <w:p w:rsidR="006041E9" w:rsidRPr="009023CC" w:rsidRDefault="000447B6" w:rsidP="00326B78">
            <w:pPr>
              <w:pStyle w:val="BodyText0"/>
              <w:spacing w:after="120"/>
              <w:rPr>
                <w:lang w:val="fr-CH"/>
              </w:rPr>
            </w:pPr>
            <w:hyperlink r:id="rId24" w:history="1">
              <w:r w:rsidR="001C2044" w:rsidRPr="00FF517D">
                <w:rPr>
                  <w:rStyle w:val="Hyperlink"/>
                  <w:lang w:val="fr-CH"/>
                </w:rPr>
                <w:t>http://www.radissonblu.com/hotel-mediacitydubai</w:t>
              </w:r>
            </w:hyperlink>
            <w:r w:rsidR="001C2044">
              <w:rPr>
                <w:lang w:val="fr-CH"/>
              </w:rPr>
              <w:t xml:space="preserve"> </w:t>
            </w:r>
          </w:p>
        </w:tc>
        <w:tc>
          <w:tcPr>
            <w:tcW w:w="1276" w:type="dxa"/>
          </w:tcPr>
          <w:p w:rsidR="006041E9" w:rsidRPr="00851107" w:rsidRDefault="006041E9" w:rsidP="006041E9">
            <w:pPr>
              <w:pStyle w:val="BodyText0"/>
              <w:spacing w:after="120"/>
              <w:jc w:val="center"/>
              <w:rPr>
                <w:lang w:val="en-US"/>
              </w:rPr>
            </w:pPr>
            <w:r w:rsidRPr="00851107">
              <w:rPr>
                <w:lang w:val="en-US"/>
              </w:rPr>
              <w:t>5*</w:t>
            </w:r>
          </w:p>
        </w:tc>
        <w:tc>
          <w:tcPr>
            <w:tcW w:w="1134" w:type="dxa"/>
          </w:tcPr>
          <w:p w:rsidR="006041E9" w:rsidRPr="00851107" w:rsidRDefault="006041E9" w:rsidP="006041E9">
            <w:pPr>
              <w:pStyle w:val="BodyText0"/>
              <w:spacing w:after="120"/>
              <w:jc w:val="center"/>
              <w:rPr>
                <w:lang w:val="en-US"/>
              </w:rPr>
            </w:pPr>
            <w:r w:rsidRPr="00851107">
              <w:rPr>
                <w:lang w:val="en-US"/>
              </w:rPr>
              <w:t>10mins</w:t>
            </w:r>
          </w:p>
        </w:tc>
        <w:tc>
          <w:tcPr>
            <w:tcW w:w="1276" w:type="dxa"/>
          </w:tcPr>
          <w:p w:rsidR="006041E9" w:rsidRPr="00851107" w:rsidRDefault="006041E9" w:rsidP="006041E9">
            <w:pPr>
              <w:pStyle w:val="BodyText0"/>
              <w:spacing w:after="120"/>
              <w:jc w:val="center"/>
              <w:rPr>
                <w:lang w:val="en-US"/>
              </w:rPr>
            </w:pPr>
            <w:r w:rsidRPr="00851107">
              <w:rPr>
                <w:lang w:val="en-US"/>
              </w:rPr>
              <w:t>900</w:t>
            </w:r>
          </w:p>
        </w:tc>
      </w:tr>
      <w:tr w:rsidR="006041E9" w:rsidRPr="00851107" w:rsidTr="006041E9">
        <w:tc>
          <w:tcPr>
            <w:tcW w:w="5778" w:type="dxa"/>
          </w:tcPr>
          <w:p w:rsidR="006041E9" w:rsidRDefault="006041E9" w:rsidP="00326B78">
            <w:pPr>
              <w:pStyle w:val="BodyText0"/>
              <w:spacing w:after="120"/>
              <w:rPr>
                <w:lang w:val="en-US"/>
              </w:rPr>
            </w:pPr>
            <w:r w:rsidRPr="00851107">
              <w:rPr>
                <w:lang w:val="en-US"/>
              </w:rPr>
              <w:t>Pullman</w:t>
            </w:r>
          </w:p>
          <w:p w:rsidR="006041E9" w:rsidRPr="00851107" w:rsidRDefault="000447B6" w:rsidP="00326B78">
            <w:pPr>
              <w:pStyle w:val="BodyText0"/>
              <w:spacing w:after="120"/>
              <w:rPr>
                <w:lang w:val="en-US"/>
              </w:rPr>
            </w:pPr>
            <w:hyperlink r:id="rId25" w:history="1">
              <w:r w:rsidR="001C2044" w:rsidRPr="00FF517D">
                <w:rPr>
                  <w:rStyle w:val="Hyperlink"/>
                  <w:lang w:val="en-US"/>
                </w:rPr>
                <w:t>http://www.pullmanhotels.com/gb/hotel-7337-pullman-dubai-mall-of-the-emirates/index.shtml</w:t>
              </w:r>
            </w:hyperlink>
            <w:r w:rsidR="001C2044">
              <w:rPr>
                <w:lang w:val="en-US"/>
              </w:rPr>
              <w:t xml:space="preserve"> </w:t>
            </w:r>
          </w:p>
        </w:tc>
        <w:tc>
          <w:tcPr>
            <w:tcW w:w="1276" w:type="dxa"/>
          </w:tcPr>
          <w:p w:rsidR="006041E9" w:rsidRPr="00851107" w:rsidRDefault="006041E9" w:rsidP="006041E9">
            <w:pPr>
              <w:pStyle w:val="BodyText0"/>
              <w:spacing w:after="120"/>
              <w:jc w:val="center"/>
              <w:rPr>
                <w:lang w:val="en-US"/>
              </w:rPr>
            </w:pPr>
            <w:r w:rsidRPr="00851107">
              <w:rPr>
                <w:lang w:val="en-US"/>
              </w:rPr>
              <w:t>4*</w:t>
            </w:r>
          </w:p>
        </w:tc>
        <w:tc>
          <w:tcPr>
            <w:tcW w:w="1134" w:type="dxa"/>
          </w:tcPr>
          <w:p w:rsidR="006041E9" w:rsidRPr="00851107" w:rsidRDefault="006041E9" w:rsidP="006041E9">
            <w:pPr>
              <w:pStyle w:val="BodyText0"/>
              <w:spacing w:after="120"/>
              <w:jc w:val="center"/>
              <w:rPr>
                <w:lang w:val="en-US"/>
              </w:rPr>
            </w:pPr>
            <w:r w:rsidRPr="00851107">
              <w:rPr>
                <w:lang w:val="en-US"/>
              </w:rPr>
              <w:t>15mins</w:t>
            </w:r>
          </w:p>
        </w:tc>
        <w:tc>
          <w:tcPr>
            <w:tcW w:w="1276" w:type="dxa"/>
          </w:tcPr>
          <w:p w:rsidR="006041E9" w:rsidRPr="00851107" w:rsidRDefault="006041E9" w:rsidP="006041E9">
            <w:pPr>
              <w:pStyle w:val="BodyText0"/>
              <w:spacing w:after="120"/>
              <w:jc w:val="center"/>
              <w:rPr>
                <w:lang w:val="en-US"/>
              </w:rPr>
            </w:pPr>
            <w:r w:rsidRPr="00851107">
              <w:rPr>
                <w:lang w:val="en-US"/>
              </w:rPr>
              <w:t>550</w:t>
            </w:r>
          </w:p>
        </w:tc>
      </w:tr>
      <w:tr w:rsidR="006041E9" w:rsidRPr="00703184" w:rsidTr="006041E9">
        <w:tc>
          <w:tcPr>
            <w:tcW w:w="5778" w:type="dxa"/>
          </w:tcPr>
          <w:p w:rsidR="001C2044" w:rsidRDefault="00D71803" w:rsidP="00326B78">
            <w:pPr>
              <w:pStyle w:val="BodyText0"/>
              <w:tabs>
                <w:tab w:val="right" w:pos="9639"/>
              </w:tabs>
              <w:spacing w:after="120"/>
              <w:ind w:left="794" w:hanging="794"/>
              <w:rPr>
                <w:szCs w:val="24"/>
                <w:lang w:val="en-US"/>
              </w:rPr>
            </w:pPr>
            <w:r w:rsidRPr="00D71803">
              <w:rPr>
                <w:szCs w:val="24"/>
                <w:lang w:val="en-US"/>
              </w:rPr>
              <w:t>Holiday Inn - Al Barsha</w:t>
            </w:r>
          </w:p>
          <w:p w:rsidR="00183377" w:rsidRDefault="000447B6">
            <w:pPr>
              <w:pStyle w:val="BodyText0"/>
              <w:tabs>
                <w:tab w:val="right" w:pos="9639"/>
              </w:tabs>
              <w:spacing w:after="120"/>
              <w:ind w:left="794" w:hanging="794"/>
              <w:rPr>
                <w:szCs w:val="24"/>
                <w:lang w:val="en-US"/>
              </w:rPr>
            </w:pPr>
            <w:hyperlink r:id="rId26" w:history="1">
              <w:r w:rsidR="001C2044" w:rsidRPr="00FF517D">
                <w:rPr>
                  <w:rStyle w:val="Hyperlink"/>
                  <w:szCs w:val="24"/>
                  <w:lang w:val="en-US"/>
                </w:rPr>
                <w:t>http://www.holidayinn.com/hotels/us/en/dubai/dubhi/hoteldetail</w:t>
              </w:r>
            </w:hyperlink>
            <w:r w:rsidR="001C2044">
              <w:rPr>
                <w:szCs w:val="24"/>
                <w:lang w:val="en-US"/>
              </w:rPr>
              <w:t xml:space="preserve"> </w:t>
            </w:r>
            <w:r w:rsidR="00D71803" w:rsidRPr="00D71803">
              <w:rPr>
                <w:szCs w:val="24"/>
                <w:lang w:val="en-US"/>
              </w:rPr>
              <w:t> </w:t>
            </w:r>
          </w:p>
        </w:tc>
        <w:tc>
          <w:tcPr>
            <w:tcW w:w="1276" w:type="dxa"/>
          </w:tcPr>
          <w:p w:rsidR="006041E9" w:rsidRPr="00703184" w:rsidRDefault="006041E9" w:rsidP="006041E9">
            <w:pPr>
              <w:pStyle w:val="BodyText0"/>
              <w:spacing w:after="120"/>
              <w:jc w:val="center"/>
              <w:rPr>
                <w:szCs w:val="24"/>
                <w:lang w:val="en-US"/>
              </w:rPr>
            </w:pPr>
            <w:r w:rsidRPr="00703184">
              <w:rPr>
                <w:szCs w:val="24"/>
              </w:rPr>
              <w:t>4*</w:t>
            </w:r>
          </w:p>
        </w:tc>
        <w:tc>
          <w:tcPr>
            <w:tcW w:w="1134" w:type="dxa"/>
          </w:tcPr>
          <w:p w:rsidR="006041E9" w:rsidRPr="00703184" w:rsidRDefault="006041E9" w:rsidP="006041E9">
            <w:pPr>
              <w:pStyle w:val="BodyText0"/>
              <w:spacing w:after="120"/>
              <w:jc w:val="center"/>
              <w:rPr>
                <w:szCs w:val="24"/>
                <w:lang w:val="en-US"/>
              </w:rPr>
            </w:pPr>
            <w:r w:rsidRPr="00703184">
              <w:rPr>
                <w:szCs w:val="24"/>
                <w:lang w:val="en-US"/>
              </w:rPr>
              <w:t>15mins</w:t>
            </w:r>
          </w:p>
        </w:tc>
        <w:tc>
          <w:tcPr>
            <w:tcW w:w="1276" w:type="dxa"/>
          </w:tcPr>
          <w:p w:rsidR="006041E9" w:rsidRPr="00DB44AF" w:rsidRDefault="006041E9" w:rsidP="006041E9">
            <w:pPr>
              <w:pStyle w:val="BodyText0"/>
              <w:spacing w:after="120"/>
              <w:jc w:val="center"/>
              <w:rPr>
                <w:b/>
                <w:bCs/>
                <w:szCs w:val="24"/>
                <w:lang w:val="en-US"/>
              </w:rPr>
            </w:pPr>
            <w:r w:rsidRPr="00DB44AF">
              <w:rPr>
                <w:rStyle w:val="Strong"/>
                <w:b w:val="0"/>
                <w:bCs w:val="0"/>
                <w:szCs w:val="24"/>
              </w:rPr>
              <w:t>475</w:t>
            </w:r>
          </w:p>
        </w:tc>
      </w:tr>
      <w:tr w:rsidR="006041E9" w:rsidRPr="00703184" w:rsidTr="006041E9">
        <w:tc>
          <w:tcPr>
            <w:tcW w:w="5778" w:type="dxa"/>
          </w:tcPr>
          <w:p w:rsidR="006041E9" w:rsidRPr="009023CC" w:rsidRDefault="00D71803" w:rsidP="00326B78">
            <w:pPr>
              <w:pStyle w:val="BodyText0"/>
              <w:spacing w:after="120"/>
              <w:rPr>
                <w:szCs w:val="24"/>
                <w:lang w:val="es-ES_tradnl"/>
              </w:rPr>
            </w:pPr>
            <w:r w:rsidRPr="00D71803">
              <w:rPr>
                <w:szCs w:val="24"/>
                <w:lang w:val="es-ES_tradnl"/>
              </w:rPr>
              <w:t>Ramada Chelsea - Al Barsha</w:t>
            </w:r>
          </w:p>
          <w:p w:rsidR="006041E9" w:rsidRPr="009023CC" w:rsidRDefault="000447B6" w:rsidP="00326B78">
            <w:pPr>
              <w:pStyle w:val="BodyText0"/>
              <w:spacing w:after="120"/>
              <w:rPr>
                <w:szCs w:val="24"/>
                <w:lang w:val="es-ES_tradnl"/>
              </w:rPr>
            </w:pPr>
            <w:hyperlink r:id="rId27" w:history="1">
              <w:r w:rsidR="001C2044" w:rsidRPr="00FF517D">
                <w:rPr>
                  <w:rStyle w:val="Hyperlink"/>
                  <w:szCs w:val="24"/>
                  <w:lang w:val="es-ES_tradnl"/>
                </w:rPr>
                <w:t>http://www.crimsonhotels.com/ramadachelsea/</w:t>
              </w:r>
            </w:hyperlink>
            <w:r w:rsidR="001C2044">
              <w:rPr>
                <w:szCs w:val="24"/>
                <w:lang w:val="es-ES_tradnl"/>
              </w:rPr>
              <w:t xml:space="preserve"> </w:t>
            </w:r>
          </w:p>
        </w:tc>
        <w:tc>
          <w:tcPr>
            <w:tcW w:w="1276" w:type="dxa"/>
          </w:tcPr>
          <w:p w:rsidR="006041E9" w:rsidRPr="00703184" w:rsidRDefault="006041E9" w:rsidP="006041E9">
            <w:pPr>
              <w:pStyle w:val="BodyText0"/>
              <w:spacing w:after="120"/>
              <w:jc w:val="center"/>
              <w:rPr>
                <w:szCs w:val="24"/>
                <w:lang w:val="en-US"/>
              </w:rPr>
            </w:pPr>
            <w:r w:rsidRPr="00703184">
              <w:rPr>
                <w:szCs w:val="24"/>
              </w:rPr>
              <w:t>4*</w:t>
            </w:r>
          </w:p>
        </w:tc>
        <w:tc>
          <w:tcPr>
            <w:tcW w:w="1134" w:type="dxa"/>
          </w:tcPr>
          <w:p w:rsidR="006041E9" w:rsidRPr="00703184" w:rsidRDefault="006041E9" w:rsidP="006041E9">
            <w:pPr>
              <w:pStyle w:val="BodyText0"/>
              <w:spacing w:after="120"/>
              <w:jc w:val="center"/>
              <w:rPr>
                <w:szCs w:val="24"/>
                <w:lang w:val="en-US"/>
              </w:rPr>
            </w:pPr>
            <w:r w:rsidRPr="00703184">
              <w:rPr>
                <w:szCs w:val="24"/>
                <w:lang w:val="en-US"/>
              </w:rPr>
              <w:t>15mins</w:t>
            </w:r>
          </w:p>
        </w:tc>
        <w:tc>
          <w:tcPr>
            <w:tcW w:w="1276" w:type="dxa"/>
          </w:tcPr>
          <w:p w:rsidR="006041E9" w:rsidRPr="00DB44AF" w:rsidRDefault="006041E9" w:rsidP="006041E9">
            <w:pPr>
              <w:pStyle w:val="BodyText0"/>
              <w:spacing w:after="120"/>
              <w:jc w:val="center"/>
              <w:rPr>
                <w:b/>
                <w:bCs/>
                <w:szCs w:val="24"/>
                <w:lang w:val="en-US"/>
              </w:rPr>
            </w:pPr>
            <w:r w:rsidRPr="00DB44AF">
              <w:rPr>
                <w:rStyle w:val="Strong"/>
                <w:b w:val="0"/>
                <w:bCs w:val="0"/>
                <w:szCs w:val="24"/>
              </w:rPr>
              <w:t>325</w:t>
            </w:r>
          </w:p>
        </w:tc>
      </w:tr>
      <w:tr w:rsidR="006041E9" w:rsidRPr="00703184" w:rsidTr="006041E9">
        <w:tc>
          <w:tcPr>
            <w:tcW w:w="5778" w:type="dxa"/>
          </w:tcPr>
          <w:p w:rsidR="006041E9" w:rsidRPr="009023CC" w:rsidRDefault="00D71803" w:rsidP="00326B78">
            <w:pPr>
              <w:pStyle w:val="BodyText0"/>
              <w:spacing w:after="120"/>
              <w:rPr>
                <w:szCs w:val="24"/>
                <w:lang w:val="en-US"/>
              </w:rPr>
            </w:pPr>
            <w:r w:rsidRPr="00D71803">
              <w:rPr>
                <w:szCs w:val="24"/>
                <w:lang w:val="en-US"/>
              </w:rPr>
              <w:t>City Max - Al Barsha</w:t>
            </w:r>
          </w:p>
          <w:p w:rsidR="006041E9" w:rsidRPr="00766C3D" w:rsidRDefault="000447B6" w:rsidP="00326B78">
            <w:pPr>
              <w:pStyle w:val="BodyText0"/>
              <w:spacing w:after="120"/>
              <w:rPr>
                <w:color w:val="0000FF"/>
                <w:szCs w:val="24"/>
                <w:lang w:val="en-US"/>
              </w:rPr>
            </w:pPr>
            <w:hyperlink r:id="rId28" w:history="1">
              <w:r w:rsidR="00D71803" w:rsidRPr="00766C3D">
                <w:rPr>
                  <w:rStyle w:val="Hyperlink"/>
                  <w:szCs w:val="24"/>
                  <w:lang w:val="en-US"/>
                </w:rPr>
                <w:t>http://www.citymaxhotels.com/hotels/al-barsha.php</w:t>
              </w:r>
            </w:hyperlink>
          </w:p>
        </w:tc>
        <w:tc>
          <w:tcPr>
            <w:tcW w:w="1276" w:type="dxa"/>
          </w:tcPr>
          <w:p w:rsidR="006041E9" w:rsidRPr="00703184" w:rsidRDefault="006041E9" w:rsidP="006041E9">
            <w:pPr>
              <w:pStyle w:val="BodyText0"/>
              <w:spacing w:after="120"/>
              <w:jc w:val="center"/>
              <w:rPr>
                <w:szCs w:val="24"/>
                <w:lang w:val="en-US"/>
              </w:rPr>
            </w:pPr>
            <w:r w:rsidRPr="00703184">
              <w:rPr>
                <w:szCs w:val="24"/>
              </w:rPr>
              <w:t>3*</w:t>
            </w:r>
          </w:p>
        </w:tc>
        <w:tc>
          <w:tcPr>
            <w:tcW w:w="1134" w:type="dxa"/>
          </w:tcPr>
          <w:p w:rsidR="006041E9" w:rsidRPr="00703184" w:rsidRDefault="006041E9" w:rsidP="006041E9">
            <w:pPr>
              <w:pStyle w:val="BodyText0"/>
              <w:spacing w:after="120"/>
              <w:jc w:val="center"/>
              <w:rPr>
                <w:szCs w:val="24"/>
                <w:lang w:val="en-US"/>
              </w:rPr>
            </w:pPr>
            <w:r w:rsidRPr="00703184">
              <w:rPr>
                <w:szCs w:val="24"/>
                <w:lang w:val="en-US"/>
              </w:rPr>
              <w:t>15mins</w:t>
            </w:r>
          </w:p>
        </w:tc>
        <w:tc>
          <w:tcPr>
            <w:tcW w:w="1276" w:type="dxa"/>
          </w:tcPr>
          <w:p w:rsidR="006041E9" w:rsidRPr="00DB44AF" w:rsidRDefault="006041E9" w:rsidP="006041E9">
            <w:pPr>
              <w:pStyle w:val="BodyText0"/>
              <w:spacing w:after="120"/>
              <w:jc w:val="center"/>
              <w:rPr>
                <w:b/>
                <w:bCs/>
                <w:szCs w:val="24"/>
                <w:lang w:val="en-US"/>
              </w:rPr>
            </w:pPr>
            <w:r w:rsidRPr="00DB44AF">
              <w:rPr>
                <w:rStyle w:val="Strong"/>
                <w:b w:val="0"/>
                <w:bCs w:val="0"/>
                <w:szCs w:val="24"/>
              </w:rPr>
              <w:t>300</w:t>
            </w:r>
          </w:p>
        </w:tc>
      </w:tr>
      <w:tr w:rsidR="006041E9" w:rsidRPr="00703184" w:rsidTr="006041E9">
        <w:tc>
          <w:tcPr>
            <w:tcW w:w="5778" w:type="dxa"/>
          </w:tcPr>
          <w:p w:rsidR="006041E9" w:rsidRPr="009023CC" w:rsidRDefault="00D71803" w:rsidP="00326B78">
            <w:pPr>
              <w:pStyle w:val="BodyText0"/>
              <w:spacing w:after="120"/>
              <w:rPr>
                <w:szCs w:val="24"/>
                <w:lang w:val="es-ES_tradnl"/>
              </w:rPr>
            </w:pPr>
            <w:r w:rsidRPr="00D71803">
              <w:rPr>
                <w:szCs w:val="24"/>
                <w:lang w:val="es-ES_tradnl"/>
              </w:rPr>
              <w:t>Ibis Hotel - Al Barsha</w:t>
            </w:r>
          </w:p>
          <w:p w:rsidR="006041E9" w:rsidRPr="00766C3D" w:rsidRDefault="000447B6" w:rsidP="00326B78">
            <w:pPr>
              <w:pStyle w:val="BodyText0"/>
              <w:spacing w:after="120"/>
              <w:rPr>
                <w:color w:val="0000FF"/>
                <w:szCs w:val="24"/>
                <w:lang w:val="es-ES_tradnl"/>
              </w:rPr>
            </w:pPr>
            <w:hyperlink r:id="rId29" w:history="1">
              <w:r w:rsidR="00D71803" w:rsidRPr="00766C3D">
                <w:rPr>
                  <w:rStyle w:val="Hyperlink"/>
                  <w:szCs w:val="24"/>
                  <w:lang w:val="es-ES_tradnl"/>
                </w:rPr>
                <w:t>http://www.ibishotel.com/gb/hotel-6540-ibis-al-barsha/index.shtml</w:t>
              </w:r>
            </w:hyperlink>
          </w:p>
        </w:tc>
        <w:tc>
          <w:tcPr>
            <w:tcW w:w="1276" w:type="dxa"/>
          </w:tcPr>
          <w:p w:rsidR="006041E9" w:rsidRPr="00703184" w:rsidRDefault="006041E9" w:rsidP="006041E9">
            <w:pPr>
              <w:pStyle w:val="BodyText0"/>
              <w:spacing w:after="120"/>
              <w:jc w:val="center"/>
              <w:rPr>
                <w:szCs w:val="24"/>
              </w:rPr>
            </w:pPr>
            <w:r w:rsidRPr="00703184">
              <w:rPr>
                <w:szCs w:val="24"/>
              </w:rPr>
              <w:t>3*</w:t>
            </w:r>
          </w:p>
        </w:tc>
        <w:tc>
          <w:tcPr>
            <w:tcW w:w="1134" w:type="dxa"/>
          </w:tcPr>
          <w:p w:rsidR="006041E9" w:rsidRPr="00703184" w:rsidRDefault="006041E9" w:rsidP="006041E9">
            <w:pPr>
              <w:pStyle w:val="BodyText0"/>
              <w:spacing w:after="120"/>
              <w:jc w:val="center"/>
              <w:rPr>
                <w:szCs w:val="24"/>
                <w:lang w:val="en-US"/>
              </w:rPr>
            </w:pPr>
            <w:r w:rsidRPr="00703184">
              <w:rPr>
                <w:szCs w:val="24"/>
                <w:lang w:val="en-US"/>
              </w:rPr>
              <w:t>15mins</w:t>
            </w:r>
          </w:p>
        </w:tc>
        <w:tc>
          <w:tcPr>
            <w:tcW w:w="1276" w:type="dxa"/>
          </w:tcPr>
          <w:p w:rsidR="006041E9" w:rsidRPr="00DB44AF" w:rsidRDefault="006041E9" w:rsidP="006041E9">
            <w:pPr>
              <w:pStyle w:val="BodyText0"/>
              <w:spacing w:after="120"/>
              <w:jc w:val="center"/>
              <w:rPr>
                <w:b/>
                <w:bCs/>
                <w:szCs w:val="24"/>
                <w:lang w:val="en-US"/>
              </w:rPr>
            </w:pPr>
            <w:r w:rsidRPr="00DB44AF">
              <w:rPr>
                <w:rStyle w:val="Strong"/>
                <w:b w:val="0"/>
                <w:bCs w:val="0"/>
                <w:szCs w:val="24"/>
              </w:rPr>
              <w:t>200</w:t>
            </w:r>
          </w:p>
        </w:tc>
      </w:tr>
    </w:tbl>
    <w:p w:rsidR="00DC7FAE" w:rsidRPr="0038766E" w:rsidRDefault="00DC7FAE" w:rsidP="00DC7FAE">
      <w:pPr>
        <w:pStyle w:val="Heading1"/>
        <w:rPr>
          <w:lang w:val="en-US"/>
        </w:rPr>
      </w:pPr>
      <w:r w:rsidRPr="0038766E">
        <w:rPr>
          <w:lang w:val="en-US"/>
        </w:rPr>
        <w:t>Transportation</w:t>
      </w:r>
    </w:p>
    <w:p w:rsidR="002C62E1" w:rsidRPr="00FE4792" w:rsidRDefault="00DC7FAE" w:rsidP="002C62E1">
      <w:pPr>
        <w:rPr>
          <w:lang w:val="en-US"/>
        </w:rPr>
      </w:pPr>
      <w:r w:rsidRPr="00FE4792">
        <w:rPr>
          <w:lang w:val="en-US"/>
        </w:rPr>
        <w:t>Dubai Inte</w:t>
      </w:r>
      <w:r w:rsidR="00AD1A83">
        <w:rPr>
          <w:lang w:val="en-US"/>
        </w:rPr>
        <w:t>r</w:t>
      </w:r>
      <w:r w:rsidRPr="00FE4792">
        <w:rPr>
          <w:lang w:val="en-US"/>
        </w:rPr>
        <w:t>nat</w:t>
      </w:r>
      <w:r>
        <w:rPr>
          <w:lang w:val="en-US"/>
        </w:rPr>
        <w:t>ional Airport is the busiest airport</w:t>
      </w:r>
      <w:r w:rsidRPr="00FE4792">
        <w:rPr>
          <w:lang w:val="en-US"/>
        </w:rPr>
        <w:t xml:space="preserve"> in the Middle East</w:t>
      </w:r>
      <w:r>
        <w:rPr>
          <w:lang w:val="en-US"/>
        </w:rPr>
        <w:t xml:space="preserve"> and is served by over </w:t>
      </w:r>
      <w:r w:rsidRPr="00FE4792">
        <w:rPr>
          <w:lang w:val="en-US"/>
        </w:rPr>
        <w:t>100 airlines worldwide.</w:t>
      </w:r>
      <w:r w:rsidR="002C62E1">
        <w:rPr>
          <w:lang w:val="en-US"/>
        </w:rPr>
        <w:t xml:space="preserve"> </w:t>
      </w:r>
      <w:r w:rsidR="002C62E1" w:rsidRPr="00FE4792">
        <w:rPr>
          <w:lang w:val="en-US"/>
        </w:rPr>
        <w:t xml:space="preserve">The Airport is located about 20mins from the centre of </w:t>
      </w:r>
      <w:smartTag w:uri="urn:schemas-microsoft-com:office:smarttags" w:element="place">
        <w:smartTag w:uri="urn:schemas-microsoft-com:office:smarttags" w:element="City">
          <w:r w:rsidR="002C62E1" w:rsidRPr="00FE4792">
            <w:rPr>
              <w:lang w:val="en-US"/>
            </w:rPr>
            <w:t>Dubai</w:t>
          </w:r>
        </w:smartTag>
      </w:smartTag>
      <w:r w:rsidR="002C62E1" w:rsidRPr="00FE4792">
        <w:rPr>
          <w:lang w:val="en-US"/>
        </w:rPr>
        <w:t xml:space="preserve"> and about 30mins from the event venue.</w:t>
      </w:r>
    </w:p>
    <w:p w:rsidR="00DC7FAE" w:rsidRPr="00FE4792" w:rsidRDefault="00DC7FAE" w:rsidP="00DC7FAE">
      <w:pPr>
        <w:rPr>
          <w:lang w:val="en-US"/>
        </w:rPr>
      </w:pPr>
      <w:r w:rsidRPr="00FE4792">
        <w:rPr>
          <w:lang w:val="en-US"/>
        </w:rPr>
        <w:t>The national airline of Dubai is the now world famous</w:t>
      </w:r>
      <w:r>
        <w:rPr>
          <w:lang w:val="en-US"/>
        </w:rPr>
        <w:t xml:space="preserve"> Emirates Airlines which has its own dedicated terminal</w:t>
      </w:r>
      <w:r w:rsidR="002C62E1">
        <w:rPr>
          <w:lang w:val="en-US"/>
        </w:rPr>
        <w:t>.</w:t>
      </w:r>
    </w:p>
    <w:p w:rsidR="00DC7FAE" w:rsidRPr="00FE4792" w:rsidRDefault="00DC7FAE" w:rsidP="00DC7FAE">
      <w:pPr>
        <w:rPr>
          <w:lang w:val="en-US"/>
        </w:rPr>
      </w:pPr>
      <w:r w:rsidRPr="00FE4792">
        <w:rPr>
          <w:lang w:val="en-US"/>
        </w:rPr>
        <w:t>Taxis are readily available directly outside the terminal building</w:t>
      </w:r>
      <w:r w:rsidR="002C62E1">
        <w:rPr>
          <w:lang w:val="en-US"/>
        </w:rPr>
        <w:t>.</w:t>
      </w:r>
    </w:p>
    <w:p w:rsidR="00DC7FAE" w:rsidRPr="00FE4792" w:rsidRDefault="00DC7FAE" w:rsidP="00DC7FAE">
      <w:pPr>
        <w:pStyle w:val="maintext"/>
        <w:rPr>
          <w:rFonts w:ascii="Times New Roman" w:hAnsi="Times New Roman" w:cs="Times New Roman"/>
          <w:b/>
          <w:bCs/>
          <w:sz w:val="24"/>
          <w:szCs w:val="24"/>
        </w:rPr>
      </w:pPr>
      <w:r w:rsidRPr="00FE4792">
        <w:rPr>
          <w:rFonts w:ascii="Times New Roman" w:hAnsi="Times New Roman" w:cs="Times New Roman"/>
          <w:b/>
          <w:sz w:val="24"/>
          <w:szCs w:val="24"/>
        </w:rPr>
        <w:t>Entry Requirements (Visa)</w:t>
      </w:r>
    </w:p>
    <w:p w:rsidR="00DC7FAE" w:rsidRPr="00FE4792" w:rsidRDefault="00DC7FAE" w:rsidP="00DC7FAE">
      <w:pPr>
        <w:pStyle w:val="NormalWeb"/>
      </w:pPr>
      <w:r w:rsidRPr="00FE4792">
        <w:t xml:space="preserve">If you are visiting </w:t>
      </w:r>
      <w:smartTag w:uri="urn:schemas-microsoft-com:office:smarttags" w:element="City">
        <w:r w:rsidRPr="00FE4792">
          <w:t>Dubai</w:t>
        </w:r>
      </w:smartTag>
      <w:r w:rsidRPr="00FE4792">
        <w:t xml:space="preserve"> for business or vacation then you must have a valid visa to enter </w:t>
      </w:r>
      <w:smartTag w:uri="urn:schemas-microsoft-com:office:smarttags" w:element="place">
        <w:smartTag w:uri="urn:schemas-microsoft-com:office:smarttags" w:element="City">
          <w:r w:rsidRPr="00FE4792">
            <w:t>Dubai</w:t>
          </w:r>
        </w:smartTag>
      </w:smartTag>
      <w:r w:rsidRPr="00FE4792">
        <w:t xml:space="preserve">. </w:t>
      </w:r>
      <w:smartTag w:uri="urn:schemas-microsoft-com:office:smarttags" w:element="place">
        <w:smartTag w:uri="urn:schemas-microsoft-com:office:smarttags" w:element="City">
          <w:r w:rsidRPr="00FE4792">
            <w:t>Dubai</w:t>
          </w:r>
        </w:smartTag>
      </w:smartTag>
      <w:r w:rsidRPr="00FE4792">
        <w:t xml:space="preserve"> visit visa requirements are depending on your nationality.</w:t>
      </w:r>
    </w:p>
    <w:p w:rsidR="00876A2C" w:rsidRDefault="00DC7FAE">
      <w:pPr>
        <w:pStyle w:val="NormalWeb"/>
      </w:pPr>
      <w:r w:rsidRPr="00FE4792">
        <w:t xml:space="preserve">If you are a passport holder of following countries then you can get </w:t>
      </w:r>
      <w:r>
        <w:t xml:space="preserve">a </w:t>
      </w:r>
      <w:r w:rsidRPr="00FE4792">
        <w:t>Dubai visa on arrival at the Dubai Airport.</w:t>
      </w:r>
      <w:r w:rsidR="009023CC" w:rsidRPr="00FE4792" w:rsidDel="009023CC">
        <w:t xml:space="preserve"> </w:t>
      </w:r>
    </w:p>
    <w:p w:rsidR="00DF586C" w:rsidRDefault="00DC7FAE">
      <w:pPr>
        <w:pStyle w:val="NormalWeb"/>
        <w:spacing w:before="0" w:beforeAutospacing="0" w:after="0" w:afterAutospacing="0"/>
      </w:pPr>
      <w:r w:rsidRPr="00FE4792">
        <w:t xml:space="preserve">GCC Nationals: Bahrain, Kuwait, Oman, Qatar and Saudi Arabia. </w:t>
      </w:r>
    </w:p>
    <w:p w:rsidR="00D71803" w:rsidRDefault="00DC7FAE" w:rsidP="00D71803">
      <w:pPr>
        <w:pStyle w:val="NormalWeb"/>
        <w:spacing w:before="0" w:beforeAutospacing="0" w:after="0" w:afterAutospacing="0"/>
      </w:pPr>
      <w:r w:rsidRPr="00FE4792">
        <w:t>France, Italy, Germany, Holland, Belgium, Luxemburg, Switzerland, Austria, Sweden, Norway, Denmark, Portugal, Ireland, Greece, Finland, Spain, Monaco, Vatican City, Iceland, Andorra, San Mario</w:t>
      </w:r>
      <w:r w:rsidR="002C62E1">
        <w:t xml:space="preserve">, </w:t>
      </w:r>
      <w:r w:rsidRPr="00FE4792">
        <w:t>Liechtenstein</w:t>
      </w:r>
      <w:r w:rsidR="002C62E1">
        <w:t>,</w:t>
      </w:r>
      <w:r w:rsidRPr="00FE4792">
        <w:t xml:space="preserve"> United</w:t>
      </w:r>
      <w:r w:rsidR="002C62E1">
        <w:t xml:space="preserve"> </w:t>
      </w:r>
      <w:r w:rsidRPr="00FE4792">
        <w:t>Kingdom</w:t>
      </w:r>
      <w:r w:rsidR="002C62E1">
        <w:t>,</w:t>
      </w:r>
      <w:r w:rsidRPr="00FE4792">
        <w:t xml:space="preserve"> USA,</w:t>
      </w:r>
      <w:r w:rsidR="002C62E1">
        <w:t xml:space="preserve"> </w:t>
      </w:r>
      <w:r w:rsidRPr="00FE4792">
        <w:t>Australia</w:t>
      </w:r>
      <w:r w:rsidR="002C62E1">
        <w:t>,</w:t>
      </w:r>
      <w:r w:rsidRPr="00FE4792">
        <w:t xml:space="preserve"> New Zealand</w:t>
      </w:r>
      <w:r w:rsidR="002C62E1">
        <w:t xml:space="preserve">, </w:t>
      </w:r>
      <w:r w:rsidRPr="00FE4792">
        <w:t xml:space="preserve">Japan, </w:t>
      </w:r>
      <w:smartTag w:uri="urn:schemas-microsoft-com:office:smarttags" w:element="country-region">
        <w:r w:rsidRPr="00FE4792">
          <w:t>Brunei</w:t>
        </w:r>
      </w:smartTag>
      <w:r w:rsidRPr="00FE4792">
        <w:t xml:space="preserve">, </w:t>
      </w:r>
      <w:smartTag w:uri="urn:schemas-microsoft-com:office:smarttags" w:element="country-region">
        <w:r w:rsidRPr="00FE4792">
          <w:t>Singapore</w:t>
        </w:r>
      </w:smartTag>
      <w:r w:rsidRPr="00FE4792">
        <w:t xml:space="preserve">, </w:t>
      </w:r>
      <w:smartTag w:uri="urn:schemas-microsoft-com:office:smarttags" w:element="country-region">
        <w:r w:rsidRPr="00FE4792">
          <w:t>Malaysia</w:t>
        </w:r>
      </w:smartTag>
      <w:r w:rsidRPr="00FE4792">
        <w:t xml:space="preserve"> and </w:t>
      </w:r>
      <w:smartTag w:uri="urn:schemas-microsoft-com:office:smarttags" w:element="place">
        <w:r w:rsidRPr="00FE4792">
          <w:t>Hong Kong</w:t>
        </w:r>
      </w:smartTag>
      <w:r w:rsidRPr="00FE4792">
        <w:t>.</w:t>
      </w:r>
    </w:p>
    <w:p w:rsidR="00DC7FAE" w:rsidRDefault="00DC7FAE" w:rsidP="00D77D96">
      <w:pPr>
        <w:pStyle w:val="NormalWeb"/>
        <w:rPr>
          <w:color w:val="111111"/>
        </w:rPr>
      </w:pPr>
      <w:r w:rsidRPr="00FE4792">
        <w:t xml:space="preserve">All other passport holders will need to apply for a visa in advance, and </w:t>
      </w:r>
      <w:r w:rsidRPr="00FE4792">
        <w:rPr>
          <w:color w:val="111111"/>
        </w:rPr>
        <w:t>are subject to approval from the U.A.E. authorities and require a longer processing time. The easiest way to do this is throu</w:t>
      </w:r>
      <w:r>
        <w:rPr>
          <w:color w:val="111111"/>
        </w:rPr>
        <w:t>gh the hotel you will be staying</w:t>
      </w:r>
      <w:r w:rsidR="00D77D96">
        <w:rPr>
          <w:color w:val="111111"/>
        </w:rPr>
        <w:t xml:space="preserve"> </w:t>
      </w:r>
      <w:r w:rsidRPr="00FE4792">
        <w:rPr>
          <w:color w:val="111111"/>
        </w:rPr>
        <w:t>in</w:t>
      </w:r>
      <w:r>
        <w:rPr>
          <w:color w:val="111111"/>
        </w:rPr>
        <w:t>,</w:t>
      </w:r>
      <w:r w:rsidRPr="00FE4792">
        <w:rPr>
          <w:color w:val="111111"/>
        </w:rPr>
        <w:t xml:space="preserve"> ask them to process a visa for you and fax a copy to you before your departure</w:t>
      </w:r>
      <w:r>
        <w:rPr>
          <w:color w:val="111111"/>
        </w:rPr>
        <w:t xml:space="preserve"> from your home country</w:t>
      </w:r>
      <w:r w:rsidRPr="00FE4792">
        <w:rPr>
          <w:color w:val="111111"/>
        </w:rPr>
        <w:t xml:space="preserve"> and the original visa wil</w:t>
      </w:r>
      <w:r>
        <w:rPr>
          <w:color w:val="111111"/>
        </w:rPr>
        <w:t>l be held at the U.A.E. airport</w:t>
      </w:r>
      <w:r w:rsidRPr="00FE4792">
        <w:rPr>
          <w:color w:val="111111"/>
        </w:rPr>
        <w:t xml:space="preserve">. </w:t>
      </w:r>
    </w:p>
    <w:p w:rsidR="00DC7FAE" w:rsidRPr="00FE4792" w:rsidRDefault="00DC7FAE" w:rsidP="00DC7FAE">
      <w:pPr>
        <w:pStyle w:val="NormalWeb"/>
        <w:rPr>
          <w:color w:val="111111"/>
        </w:rPr>
      </w:pPr>
      <w:r>
        <w:rPr>
          <w:color w:val="111111"/>
        </w:rPr>
        <w:lastRenderedPageBreak/>
        <w:t>If an in</w:t>
      </w:r>
      <w:r w:rsidR="00D77D96">
        <w:rPr>
          <w:color w:val="111111"/>
        </w:rPr>
        <w:t>vitation letter from the organiz</w:t>
      </w:r>
      <w:r>
        <w:rPr>
          <w:color w:val="111111"/>
        </w:rPr>
        <w:t>ers of the event is required</w:t>
      </w:r>
      <w:r w:rsidR="00D77D96">
        <w:rPr>
          <w:color w:val="111111"/>
        </w:rPr>
        <w:t>,</w:t>
      </w:r>
      <w:r>
        <w:rPr>
          <w:color w:val="111111"/>
        </w:rPr>
        <w:t xml:space="preserve"> IIR can provide a standard letter.</w:t>
      </w:r>
    </w:p>
    <w:p w:rsidR="00DC7FAE" w:rsidRPr="002C62E1" w:rsidRDefault="00D71803" w:rsidP="00DC7FAE">
      <w:pPr>
        <w:pStyle w:val="NormalWeb"/>
        <w:rPr>
          <w:bCs/>
          <w:color w:val="111111"/>
        </w:rPr>
      </w:pPr>
      <w:r w:rsidRPr="00D71803">
        <w:rPr>
          <w:bCs/>
          <w:color w:val="111111"/>
        </w:rPr>
        <w:t xml:space="preserve">For more details please go to </w:t>
      </w:r>
      <w:hyperlink r:id="rId30" w:history="1">
        <w:r w:rsidRPr="00D71803">
          <w:rPr>
            <w:rStyle w:val="Hyperlink"/>
            <w:bCs/>
          </w:rPr>
          <w:t>http://www.dubai.com/v/visa_requirements/</w:t>
        </w:r>
      </w:hyperlink>
      <w:r w:rsidRPr="00D71803">
        <w:rPr>
          <w:bCs/>
          <w:color w:val="111111"/>
        </w:rPr>
        <w:t>.</w:t>
      </w:r>
    </w:p>
    <w:p w:rsidR="00DC7FAE" w:rsidRPr="00FE4792" w:rsidRDefault="00DC7FAE" w:rsidP="00DC7FAE">
      <w:pPr>
        <w:rPr>
          <w:b/>
        </w:rPr>
      </w:pPr>
      <w:r w:rsidRPr="00FE4792">
        <w:rPr>
          <w:b/>
        </w:rPr>
        <w:t>Please note whether you need a visa or not, delegates must hold a 6-month valid passport to enter Dubai</w:t>
      </w:r>
      <w:r w:rsidR="002C62E1">
        <w:rPr>
          <w:b/>
        </w:rPr>
        <w:t>.</w:t>
      </w:r>
    </w:p>
    <w:p w:rsidR="00A23801" w:rsidRPr="00FE4792" w:rsidRDefault="00A23801" w:rsidP="00A23801">
      <w:pPr>
        <w:pStyle w:val="Heading1"/>
        <w:rPr>
          <w:lang w:val="en-US"/>
        </w:rPr>
      </w:pPr>
      <w:r w:rsidRPr="00FE4792">
        <w:rPr>
          <w:lang w:val="en-US"/>
        </w:rPr>
        <w:t>Currency</w:t>
      </w:r>
    </w:p>
    <w:p w:rsidR="00A23801" w:rsidRPr="00FE4792" w:rsidRDefault="00A23801" w:rsidP="00A23801">
      <w:pPr>
        <w:pStyle w:val="maintext"/>
        <w:rPr>
          <w:rFonts w:ascii="Times New Roman" w:hAnsi="Times New Roman" w:cs="Times New Roman"/>
          <w:color w:val="auto"/>
          <w:sz w:val="24"/>
          <w:szCs w:val="24"/>
        </w:rPr>
      </w:pPr>
      <w:r w:rsidRPr="00FE4792">
        <w:rPr>
          <w:rFonts w:ascii="Times New Roman" w:hAnsi="Times New Roman" w:cs="Times New Roman"/>
          <w:color w:val="auto"/>
          <w:sz w:val="24"/>
          <w:szCs w:val="24"/>
        </w:rPr>
        <w:t>The dirham (pronounced dir-ham)</w:t>
      </w:r>
      <w:r w:rsidR="006041E9">
        <w:rPr>
          <w:rFonts w:ascii="Times New Roman" w:hAnsi="Times New Roman" w:cs="Times New Roman"/>
          <w:color w:val="auto"/>
          <w:sz w:val="24"/>
          <w:szCs w:val="24"/>
        </w:rPr>
        <w:t>(AED)</w:t>
      </w:r>
      <w:r w:rsidRPr="00FE4792">
        <w:rPr>
          <w:rFonts w:ascii="Times New Roman" w:hAnsi="Times New Roman" w:cs="Times New Roman"/>
          <w:color w:val="auto"/>
          <w:sz w:val="24"/>
          <w:szCs w:val="24"/>
        </w:rPr>
        <w:t xml:space="preserve"> is the official currency of the UAE. Dirham notes are in 5, 10, 20, 50, 100, 200, 500, and 1000 denominations. The dirham is divided into 100 fils, coins include Dh1, 50, 25, 10 and 5 fils (10 and 5 fils are rarely used). </w:t>
      </w:r>
    </w:p>
    <w:p w:rsidR="00A23801" w:rsidRPr="00FE4792" w:rsidRDefault="00A23801" w:rsidP="00A23801">
      <w:pPr>
        <w:pStyle w:val="maintext"/>
        <w:rPr>
          <w:rFonts w:ascii="Times New Roman" w:hAnsi="Times New Roman" w:cs="Times New Roman"/>
          <w:b/>
          <w:bCs/>
          <w:color w:val="auto"/>
          <w:sz w:val="24"/>
          <w:szCs w:val="24"/>
        </w:rPr>
      </w:pPr>
      <w:r w:rsidRPr="00FE4792">
        <w:rPr>
          <w:rFonts w:ascii="Times New Roman" w:hAnsi="Times New Roman" w:cs="Times New Roman"/>
          <w:b/>
          <w:bCs/>
          <w:color w:val="auto"/>
          <w:sz w:val="24"/>
          <w:szCs w:val="24"/>
        </w:rPr>
        <w:t xml:space="preserve">Exchange </w:t>
      </w:r>
    </w:p>
    <w:p w:rsidR="00A23801" w:rsidRPr="00FE4792" w:rsidRDefault="00A23801" w:rsidP="00A23801">
      <w:pPr>
        <w:pStyle w:val="maintext"/>
        <w:rPr>
          <w:rFonts w:ascii="Times New Roman" w:hAnsi="Times New Roman" w:cs="Times New Roman"/>
          <w:color w:val="auto"/>
          <w:sz w:val="24"/>
          <w:szCs w:val="24"/>
        </w:rPr>
      </w:pPr>
      <w:r w:rsidRPr="00FE4792">
        <w:rPr>
          <w:rFonts w:ascii="Times New Roman" w:hAnsi="Times New Roman" w:cs="Times New Roman"/>
          <w:sz w:val="24"/>
          <w:szCs w:val="24"/>
        </w:rPr>
        <w:t xml:space="preserve">There are no currency regulations and foreign currency of almost any denomination is readily exchanged in the UAE. The dirham is index linked to the dollar and the official exchange rate is Dh3.671 = US$ 1.00. The best exchange rates are generally available at private moneychangers found throughout the UAE, but especially in the more popular </w:t>
      </w:r>
      <w:r w:rsidR="001D79C3">
        <w:rPr>
          <w:rFonts w:ascii="Times New Roman" w:hAnsi="Times New Roman" w:cs="Times New Roman"/>
          <w:sz w:val="24"/>
          <w:szCs w:val="24"/>
        </w:rPr>
        <w:t>markets</w:t>
      </w:r>
      <w:r w:rsidRPr="00FE4792">
        <w:rPr>
          <w:rFonts w:ascii="Times New Roman" w:hAnsi="Times New Roman" w:cs="Times New Roman"/>
          <w:sz w:val="24"/>
          <w:szCs w:val="24"/>
        </w:rPr>
        <w:t xml:space="preserve"> and shopping cente</w:t>
      </w:r>
      <w:r w:rsidR="001D79C3">
        <w:rPr>
          <w:rFonts w:ascii="Times New Roman" w:hAnsi="Times New Roman" w:cs="Times New Roman"/>
          <w:sz w:val="24"/>
          <w:szCs w:val="24"/>
        </w:rPr>
        <w:t>r</w:t>
      </w:r>
      <w:r w:rsidRPr="00FE4792">
        <w:rPr>
          <w:rFonts w:ascii="Times New Roman" w:hAnsi="Times New Roman" w:cs="Times New Roman"/>
          <w:sz w:val="24"/>
          <w:szCs w:val="24"/>
        </w:rPr>
        <w:t>s.</w:t>
      </w:r>
    </w:p>
    <w:p w:rsidR="00A23801" w:rsidRPr="00FE4792" w:rsidRDefault="00A23801" w:rsidP="00A23801">
      <w:pPr>
        <w:rPr>
          <w:b/>
          <w:bCs/>
          <w:lang w:val="en-US"/>
        </w:rPr>
      </w:pPr>
      <w:r w:rsidRPr="00FE4792">
        <w:rPr>
          <w:b/>
          <w:bCs/>
          <w:lang w:val="en-US"/>
        </w:rPr>
        <w:t xml:space="preserve">Credit Cards </w:t>
      </w:r>
    </w:p>
    <w:p w:rsidR="00A23801" w:rsidRPr="00FE4792" w:rsidRDefault="00A23801" w:rsidP="00A23801">
      <w:pPr>
        <w:pStyle w:val="NormalWeb"/>
        <w:rPr>
          <w:color w:val="111111"/>
        </w:rPr>
      </w:pPr>
      <w:r w:rsidRPr="00FE4792">
        <w:t>Most internationally recognized credit cards (e.g. VISA, MasterCard, American Express, Diners) are accepted by car rental companies, larger shops, hotels and some restaurants. However</w:t>
      </w:r>
      <w:r w:rsidRPr="004807FF">
        <w:t>, you</w:t>
      </w:r>
      <w:r w:rsidRPr="00FE4792">
        <w:t xml:space="preserve"> should carry some cash for general shopping and eating out at smaller establishments. Some small retailers, even if they do accept credit cards, may charge an additional 5 per cent for processing your payment with a credit card.</w:t>
      </w:r>
    </w:p>
    <w:p w:rsidR="00A23801" w:rsidRPr="002C401E" w:rsidRDefault="00A23801" w:rsidP="00A23801">
      <w:pPr>
        <w:pStyle w:val="Heading1"/>
        <w:rPr>
          <w:lang w:val="en-US"/>
        </w:rPr>
      </w:pPr>
      <w:r w:rsidRPr="002C401E">
        <w:rPr>
          <w:lang w:val="en-US"/>
        </w:rPr>
        <w:t>Language</w:t>
      </w:r>
    </w:p>
    <w:p w:rsidR="00DF586C" w:rsidRDefault="00A23801">
      <w:pPr>
        <w:spacing w:after="240"/>
        <w:rPr>
          <w:color w:val="333333"/>
        </w:rPr>
      </w:pPr>
      <w:r w:rsidRPr="00FE4792">
        <w:rPr>
          <w:color w:val="333333"/>
        </w:rPr>
        <w:t xml:space="preserve">The official language of </w:t>
      </w:r>
      <w:smartTag w:uri="urn:schemas-microsoft-com:office:smarttags" w:element="place">
        <w:smartTag w:uri="urn:schemas-microsoft-com:office:smarttags" w:element="City">
          <w:r w:rsidRPr="00FE4792">
            <w:rPr>
              <w:color w:val="333333"/>
            </w:rPr>
            <w:t>Dubai</w:t>
          </w:r>
        </w:smartTag>
      </w:smartTag>
      <w:r w:rsidRPr="00FE4792">
        <w:rPr>
          <w:color w:val="333333"/>
        </w:rPr>
        <w:t xml:space="preserve"> is Arabic, however English is widely spoken and understood.</w:t>
      </w:r>
    </w:p>
    <w:p w:rsidR="00DF586C" w:rsidRDefault="00A23801">
      <w:pPr>
        <w:pStyle w:val="BodyText0"/>
        <w:keepNext/>
        <w:spacing w:after="240"/>
        <w:rPr>
          <w:b/>
          <w:bCs/>
          <w:lang w:val="en-US"/>
        </w:rPr>
      </w:pPr>
      <w:r w:rsidRPr="002C401E">
        <w:rPr>
          <w:b/>
          <w:bCs/>
          <w:lang w:val="en-US"/>
        </w:rPr>
        <w:t>Getting around</w:t>
      </w:r>
    </w:p>
    <w:p w:rsidR="00DF586C" w:rsidRDefault="00A23801">
      <w:pPr>
        <w:pStyle w:val="BodyText0"/>
        <w:keepNext/>
        <w:spacing w:after="240"/>
        <w:rPr>
          <w:color w:val="333333"/>
          <w:lang w:val="en-US"/>
        </w:rPr>
      </w:pPr>
      <w:r w:rsidRPr="00FE4792">
        <w:rPr>
          <w:color w:val="333333"/>
          <w:lang w:val="en-US"/>
        </w:rPr>
        <w:t>The most frequently used mode of transport, taxi services, is operated by the Dubai Taxi Corporation, part of the Roads &amp; Transport Authority. Although there are public cab services available, DTC taxis are easily identified by their cream colour. Taxis are easily available and cheap as the fares are metered according to distance traveled.</w:t>
      </w:r>
    </w:p>
    <w:p w:rsidR="00A23801" w:rsidRPr="00FE4792" w:rsidRDefault="00A23801" w:rsidP="00A23801">
      <w:pPr>
        <w:rPr>
          <w:lang w:val="en-US"/>
        </w:rPr>
      </w:pPr>
      <w:r w:rsidRPr="00FE4792">
        <w:rPr>
          <w:color w:val="333333"/>
        </w:rPr>
        <w:t>RTA also operates and maintains an advanced, state-of-the-art Dubai Metro rail system, a much sought after transport option. It is a driverless, fully automated system</w:t>
      </w:r>
      <w:r w:rsidR="005C03B9">
        <w:rPr>
          <w:color w:val="333333"/>
        </w:rPr>
        <w:t>.</w:t>
      </w:r>
    </w:p>
    <w:p w:rsidR="00A23801" w:rsidRPr="002C401E" w:rsidRDefault="00A23801" w:rsidP="00A23801">
      <w:pPr>
        <w:pStyle w:val="Heading1"/>
        <w:rPr>
          <w:lang w:val="en-US"/>
        </w:rPr>
      </w:pPr>
      <w:r>
        <w:rPr>
          <w:lang w:val="en-US"/>
        </w:rPr>
        <w:t>T</w:t>
      </w:r>
      <w:r w:rsidRPr="002C401E">
        <w:rPr>
          <w:lang w:val="en-US"/>
        </w:rPr>
        <w:t>ime Zone</w:t>
      </w:r>
    </w:p>
    <w:p w:rsidR="00A23801" w:rsidRPr="00FE4792" w:rsidRDefault="00A23801" w:rsidP="00A23801">
      <w:pPr>
        <w:pStyle w:val="BodyText0"/>
        <w:keepNext/>
        <w:rPr>
          <w:bCs/>
          <w:color w:val="4F81BD"/>
          <w:lang w:val="en-US"/>
        </w:rPr>
      </w:pPr>
      <w:r w:rsidRPr="00FE4792">
        <w:rPr>
          <w:color w:val="333333"/>
          <w:lang w:val="en-US"/>
        </w:rPr>
        <w:t>GMT/UTC +4 hours</w:t>
      </w:r>
    </w:p>
    <w:p w:rsidR="00A23801" w:rsidRPr="002C401E" w:rsidRDefault="00A23801" w:rsidP="00A23801">
      <w:pPr>
        <w:pStyle w:val="Heading1"/>
        <w:ind w:left="0" w:firstLine="0"/>
        <w:rPr>
          <w:lang w:val="en-US"/>
        </w:rPr>
      </w:pPr>
      <w:r w:rsidRPr="002C401E">
        <w:rPr>
          <w:lang w:val="en-US"/>
        </w:rPr>
        <w:t>Electricity</w:t>
      </w:r>
    </w:p>
    <w:p w:rsidR="00A23801" w:rsidRPr="00FE4792" w:rsidRDefault="00A23801" w:rsidP="00A23801">
      <w:pPr>
        <w:rPr>
          <w:bCs/>
          <w:lang w:val="en-US"/>
        </w:rPr>
      </w:pPr>
      <w:r w:rsidRPr="00FE4792">
        <w:rPr>
          <w:color w:val="333333"/>
        </w:rPr>
        <w:t xml:space="preserve">The electric current is 220 Volts and three pin plugs are used similar to the ones used the </w:t>
      </w:r>
      <w:smartTag w:uri="urn:schemas-microsoft-com:office:smarttags" w:element="place">
        <w:smartTag w:uri="urn:schemas-microsoft-com:office:smarttags" w:element="country-region">
          <w:r w:rsidRPr="00FE4792">
            <w:rPr>
              <w:color w:val="333333"/>
            </w:rPr>
            <w:t>United Kingdom</w:t>
          </w:r>
        </w:smartTag>
      </w:smartTag>
      <w:r w:rsidRPr="00FE4792">
        <w:rPr>
          <w:color w:val="333333"/>
        </w:rPr>
        <w:t>. However some hotels do have two pin sockets but they can always provide an adapter.</w:t>
      </w:r>
    </w:p>
    <w:p w:rsidR="00A23801" w:rsidRPr="002C401E" w:rsidRDefault="00A23801" w:rsidP="00A23801">
      <w:pPr>
        <w:pStyle w:val="Heading1"/>
        <w:rPr>
          <w:lang w:val="en-US"/>
        </w:rPr>
      </w:pPr>
      <w:r w:rsidRPr="002C401E">
        <w:rPr>
          <w:lang w:val="en-US"/>
        </w:rPr>
        <w:lastRenderedPageBreak/>
        <w:t>Business Hours</w:t>
      </w:r>
    </w:p>
    <w:p w:rsidR="00A23801" w:rsidRPr="002C401E" w:rsidRDefault="00A23801" w:rsidP="00A23801">
      <w:pPr>
        <w:tabs>
          <w:tab w:val="clear" w:pos="794"/>
          <w:tab w:val="clear" w:pos="1191"/>
          <w:tab w:val="clear" w:pos="1588"/>
          <w:tab w:val="clear" w:pos="1985"/>
        </w:tabs>
        <w:rPr>
          <w:lang w:val="en-US"/>
        </w:rPr>
      </w:pPr>
      <w:r w:rsidRPr="002C401E">
        <w:rPr>
          <w:lang w:val="en-US"/>
        </w:rPr>
        <w:t>The working week is Sun - Thurs</w:t>
      </w:r>
    </w:p>
    <w:p w:rsidR="00A23801" w:rsidRPr="002C401E" w:rsidRDefault="00A23801" w:rsidP="00A23801">
      <w:pPr>
        <w:numPr>
          <w:ilvl w:val="0"/>
          <w:numId w:val="8"/>
        </w:numPr>
        <w:tabs>
          <w:tab w:val="clear" w:pos="794"/>
          <w:tab w:val="clear" w:pos="1191"/>
          <w:tab w:val="clear" w:pos="1588"/>
          <w:tab w:val="clear" w:pos="1985"/>
        </w:tabs>
        <w:ind w:left="567" w:hanging="567"/>
        <w:rPr>
          <w:lang w:val="en-US"/>
        </w:rPr>
      </w:pPr>
      <w:r w:rsidRPr="002C401E">
        <w:rPr>
          <w:lang w:val="en-US"/>
        </w:rPr>
        <w:t>Shopping malls: Sun – Thurs - 1000-2200 hrs; Fri – Sat : 1000- 2300 hrs</w:t>
      </w:r>
    </w:p>
    <w:p w:rsidR="00A23801" w:rsidRPr="002C401E" w:rsidRDefault="00A23801" w:rsidP="00A23801">
      <w:pPr>
        <w:numPr>
          <w:ilvl w:val="0"/>
          <w:numId w:val="8"/>
        </w:numPr>
        <w:tabs>
          <w:tab w:val="clear" w:pos="794"/>
          <w:tab w:val="clear" w:pos="1191"/>
          <w:tab w:val="clear" w:pos="1588"/>
          <w:tab w:val="clear" w:pos="1985"/>
        </w:tabs>
        <w:ind w:left="567" w:hanging="567"/>
        <w:rPr>
          <w:lang w:val="en-US"/>
        </w:rPr>
      </w:pPr>
      <w:r w:rsidRPr="002C401E">
        <w:rPr>
          <w:lang w:val="en-US"/>
        </w:rPr>
        <w:t>B</w:t>
      </w:r>
      <w:r w:rsidR="000822EA">
        <w:rPr>
          <w:lang w:val="en-US"/>
        </w:rPr>
        <w:t xml:space="preserve">anks: Sat – Thursday – </w:t>
      </w:r>
      <w:r w:rsidR="002C62E1">
        <w:rPr>
          <w:lang w:val="en-US"/>
        </w:rPr>
        <w:t>0</w:t>
      </w:r>
      <w:r w:rsidR="000822EA">
        <w:rPr>
          <w:lang w:val="en-US"/>
        </w:rPr>
        <w:t>900 – 17</w:t>
      </w:r>
      <w:r w:rsidRPr="002C401E">
        <w:rPr>
          <w:lang w:val="en-US"/>
        </w:rPr>
        <w:t>00</w:t>
      </w:r>
    </w:p>
    <w:p w:rsidR="00A23801" w:rsidRPr="002C401E" w:rsidRDefault="00A23801" w:rsidP="00A23801">
      <w:pPr>
        <w:numPr>
          <w:ilvl w:val="0"/>
          <w:numId w:val="8"/>
        </w:numPr>
        <w:tabs>
          <w:tab w:val="clear" w:pos="794"/>
          <w:tab w:val="clear" w:pos="1191"/>
          <w:tab w:val="clear" w:pos="1588"/>
          <w:tab w:val="clear" w:pos="1985"/>
        </w:tabs>
        <w:ind w:left="567" w:hanging="567"/>
        <w:rPr>
          <w:lang w:val="en-US"/>
        </w:rPr>
      </w:pPr>
      <w:r w:rsidRPr="002C401E">
        <w:rPr>
          <w:lang w:val="en-US"/>
        </w:rPr>
        <w:t>ATMs 24hrs</w:t>
      </w:r>
    </w:p>
    <w:p w:rsidR="00A23801" w:rsidRPr="002C401E" w:rsidRDefault="00A23801" w:rsidP="00A23801">
      <w:pPr>
        <w:pStyle w:val="Heading1"/>
        <w:ind w:left="0" w:firstLine="0"/>
        <w:rPr>
          <w:lang w:val="en-US"/>
        </w:rPr>
      </w:pPr>
      <w:r w:rsidRPr="002C401E">
        <w:rPr>
          <w:lang w:val="en-US"/>
        </w:rPr>
        <w:t>Weather</w:t>
      </w:r>
    </w:p>
    <w:p w:rsidR="00A23801" w:rsidRPr="002C401E" w:rsidRDefault="00A23801" w:rsidP="00A23801">
      <w:pPr>
        <w:pStyle w:val="BodyText0"/>
        <w:rPr>
          <w:lang w:val="en-US"/>
        </w:rPr>
      </w:pPr>
      <w:r w:rsidRPr="002C401E">
        <w:rPr>
          <w:lang w:val="en-US"/>
        </w:rPr>
        <w:t xml:space="preserve">The </w:t>
      </w:r>
      <w:r w:rsidR="005C03B9">
        <w:rPr>
          <w:lang w:val="en-US"/>
        </w:rPr>
        <w:t>workshop</w:t>
      </w:r>
      <w:r w:rsidRPr="002C401E">
        <w:rPr>
          <w:lang w:val="en-US"/>
        </w:rPr>
        <w:t xml:space="preserve"> will take place in Dubai’s late summer  which ca</w:t>
      </w:r>
      <w:r>
        <w:rPr>
          <w:lang w:val="en-US"/>
        </w:rPr>
        <w:t>n be quite humid with tempera</w:t>
      </w:r>
      <w:r w:rsidRPr="002C401E">
        <w:rPr>
          <w:lang w:val="en-US"/>
        </w:rPr>
        <w:t>tures around 35-40 C</w:t>
      </w:r>
      <w:r w:rsidR="002C62E1">
        <w:rPr>
          <w:lang w:val="en-US"/>
        </w:rPr>
        <w:t>.</w:t>
      </w:r>
      <w:r w:rsidRPr="002C401E">
        <w:rPr>
          <w:lang w:val="en-US"/>
        </w:rPr>
        <w:t xml:space="preserve"> </w:t>
      </w:r>
    </w:p>
    <w:p w:rsidR="00A23801" w:rsidRPr="000014C5" w:rsidRDefault="00A23801" w:rsidP="00A23801">
      <w:pPr>
        <w:pStyle w:val="Heading1"/>
        <w:rPr>
          <w:lang w:val="en-US"/>
        </w:rPr>
      </w:pPr>
      <w:r w:rsidRPr="000014C5">
        <w:rPr>
          <w:lang w:val="en-US"/>
        </w:rPr>
        <w:t xml:space="preserve">Dress Code </w:t>
      </w:r>
    </w:p>
    <w:p w:rsidR="00A23801" w:rsidRDefault="00A23801" w:rsidP="00A23801">
      <w:pPr>
        <w:pStyle w:val="NormalWeb"/>
      </w:pPr>
      <w:r>
        <w:t>Lightweight summer clothing is ideal with a wrap, for air-conditioned premises. Although the dress code in the UAE is generally casual, guests in the larger hotels do tend to dress more formally in the evening. Since you are visiting a Muslim country, bikinis, swimsuits, shorts and revealing tops should be confined to beach resorts.</w:t>
      </w:r>
    </w:p>
    <w:p w:rsidR="00A23801" w:rsidRPr="000014C5" w:rsidRDefault="00A23801" w:rsidP="00A23801">
      <w:pPr>
        <w:pStyle w:val="NormalWeb"/>
      </w:pPr>
      <w:r>
        <w:t>Women are usually advised not to wear short skirts and to keep their shoulders covered in public areas</w:t>
      </w:r>
      <w:r w:rsidR="002C62E1">
        <w:t>.</w:t>
      </w:r>
      <w:r>
        <w:t xml:space="preserve"> </w:t>
      </w:r>
    </w:p>
    <w:p w:rsidR="00A23801" w:rsidRPr="002C401E" w:rsidRDefault="00A23801" w:rsidP="00A23801">
      <w:pPr>
        <w:pStyle w:val="Heading1"/>
        <w:rPr>
          <w:lang w:val="en-US"/>
        </w:rPr>
      </w:pPr>
      <w:r w:rsidRPr="002C401E">
        <w:rPr>
          <w:lang w:val="en-US"/>
        </w:rPr>
        <w:t>Tipping</w:t>
      </w:r>
    </w:p>
    <w:p w:rsidR="00A23801" w:rsidRPr="002C401E" w:rsidRDefault="00A23801" w:rsidP="00A23801">
      <w:pPr>
        <w:pStyle w:val="BodyText0"/>
        <w:rPr>
          <w:lang w:val="en-US"/>
        </w:rPr>
      </w:pPr>
      <w:r w:rsidRPr="002C401E">
        <w:rPr>
          <w:lang w:val="en-US"/>
        </w:rPr>
        <w:t>Tipping is not mandatory but a 10% tip is usually included in the bill. Taxi drivers do not expect big tips. People usually round up the trip total cost.</w:t>
      </w:r>
    </w:p>
    <w:p w:rsidR="00A23801" w:rsidRPr="002C401E" w:rsidRDefault="00A23801" w:rsidP="00A23801">
      <w:pPr>
        <w:pStyle w:val="Heading1"/>
        <w:rPr>
          <w:lang w:val="en-US"/>
        </w:rPr>
      </w:pPr>
      <w:r w:rsidRPr="002C401E">
        <w:rPr>
          <w:lang w:val="en-US"/>
        </w:rPr>
        <w:t>Smoking</w:t>
      </w:r>
    </w:p>
    <w:p w:rsidR="00A23801" w:rsidRPr="00FB2DDF" w:rsidRDefault="00A23801" w:rsidP="00A23801">
      <w:pPr>
        <w:pStyle w:val="BodyText0"/>
        <w:rPr>
          <w:lang w:val="en-US"/>
        </w:rPr>
      </w:pPr>
      <w:r w:rsidRPr="00A23801">
        <w:rPr>
          <w:lang w:val="en-US"/>
        </w:rPr>
        <w:t xml:space="preserve">Smoking is not allowed in most indoor and enclosed public spaces such as bars and restaurants, clubs, shopping malls, movie theatres, banks, supermarkets, government offices and schools. </w:t>
      </w:r>
    </w:p>
    <w:p w:rsidR="00770DFA" w:rsidRDefault="00770DFA" w:rsidP="00770DFA">
      <w:pPr>
        <w:rPr>
          <w:lang w:val="en-US"/>
        </w:rPr>
      </w:pPr>
      <w:r>
        <w:rPr>
          <w:lang w:val="en-US"/>
        </w:rPr>
        <w:br w:type="page"/>
      </w:r>
    </w:p>
    <w:p w:rsidR="00997D7E" w:rsidRDefault="00770DFA">
      <w:pPr>
        <w:tabs>
          <w:tab w:val="clear" w:pos="794"/>
          <w:tab w:val="clear" w:pos="1191"/>
          <w:tab w:val="clear" w:pos="1588"/>
          <w:tab w:val="clear" w:pos="1985"/>
        </w:tabs>
        <w:spacing w:before="100" w:after="100" w:line="240" w:lineRule="atLeast"/>
        <w:jc w:val="center"/>
      </w:pPr>
      <w:r w:rsidRPr="00E94B1B">
        <w:lastRenderedPageBreak/>
        <w:t>ANNEX</w:t>
      </w:r>
      <w:r>
        <w:t xml:space="preserve"> 2</w:t>
      </w:r>
      <w:r>
        <w:br/>
      </w:r>
      <w:r w:rsidRPr="00711EDC">
        <w:t xml:space="preserve">(to </w:t>
      </w:r>
      <w:r w:rsidRPr="001723D7">
        <w:t xml:space="preserve">TSB </w:t>
      </w:r>
      <w:r w:rsidRPr="00613F70">
        <w:t xml:space="preserve">Circular </w:t>
      </w:r>
      <w:r w:rsidR="00B972A0" w:rsidRPr="00613F70">
        <w:t>217</w:t>
      </w:r>
      <w:r w:rsidRPr="00613F70">
        <w:t>)</w:t>
      </w:r>
    </w:p>
    <w:p w:rsidR="00542067" w:rsidRDefault="00542067" w:rsidP="00770DFA">
      <w:pPr>
        <w:tabs>
          <w:tab w:val="clear" w:pos="794"/>
          <w:tab w:val="clear" w:pos="1191"/>
          <w:tab w:val="clear" w:pos="1588"/>
          <w:tab w:val="clear" w:pos="1985"/>
        </w:tabs>
        <w:spacing w:before="100" w:after="100" w:line="240" w:lineRule="atLeast"/>
        <w:jc w:val="center"/>
        <w:rPr>
          <w:b/>
          <w:bCs/>
        </w:rPr>
      </w:pPr>
      <w:r w:rsidRPr="004713B9">
        <w:rPr>
          <w:b/>
          <w:bCs/>
        </w:rPr>
        <w:t>Fellowship Request For</w:t>
      </w:r>
      <w:r w:rsidRPr="006D734E">
        <w:rPr>
          <w:b/>
          <w:bCs/>
        </w:rPr>
        <w:t>m</w:t>
      </w:r>
    </w:p>
    <w:p w:rsidR="004172E1" w:rsidRPr="001723D7" w:rsidRDefault="004172E1" w:rsidP="00770DFA">
      <w:pPr>
        <w:tabs>
          <w:tab w:val="clear" w:pos="794"/>
          <w:tab w:val="clear" w:pos="1191"/>
          <w:tab w:val="clear" w:pos="1588"/>
          <w:tab w:val="clear" w:pos="1985"/>
        </w:tabs>
        <w:spacing w:before="100" w:after="100" w:line="240" w:lineRule="atLeast"/>
        <w:jc w:val="cente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770DFA" w:rsidRPr="001723D7" w:rsidTr="00326B78">
        <w:tc>
          <w:tcPr>
            <w:tcW w:w="1808" w:type="dxa"/>
          </w:tcPr>
          <w:p w:rsidR="00770DFA" w:rsidRPr="001723D7" w:rsidRDefault="00770DFA" w:rsidP="00326B78">
            <w:r>
              <w:rPr>
                <w:noProof/>
                <w:lang w:val="en-US" w:eastAsia="zh-CN"/>
              </w:rPr>
              <w:drawing>
                <wp:inline distT="0" distB="0" distL="0" distR="0">
                  <wp:extent cx="800100" cy="883920"/>
                  <wp:effectExtent l="19050" t="0" r="0" b="0"/>
                  <wp:docPr id="4"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31" cstate="print"/>
                          <a:srcRect/>
                          <a:stretch>
                            <a:fillRect/>
                          </a:stretch>
                        </pic:blipFill>
                        <pic:spPr bwMode="auto">
                          <a:xfrm>
                            <a:off x="0" y="0"/>
                            <a:ext cx="800100" cy="883920"/>
                          </a:xfrm>
                          <a:prstGeom prst="rect">
                            <a:avLst/>
                          </a:prstGeom>
                          <a:noFill/>
                          <a:ln w="9525">
                            <a:noFill/>
                            <a:miter lim="800000"/>
                            <a:headEnd/>
                            <a:tailEnd/>
                          </a:ln>
                        </pic:spPr>
                      </pic:pic>
                    </a:graphicData>
                  </a:graphic>
                </wp:inline>
              </w:drawing>
            </w:r>
          </w:p>
        </w:tc>
        <w:tc>
          <w:tcPr>
            <w:tcW w:w="6997" w:type="dxa"/>
            <w:gridSpan w:val="3"/>
          </w:tcPr>
          <w:p w:rsidR="00770DFA" w:rsidRPr="001723D7" w:rsidRDefault="00770DFA" w:rsidP="00326B78">
            <w:pPr>
              <w:spacing w:before="0" w:line="240" w:lineRule="atLeast"/>
              <w:ind w:left="709" w:right="453"/>
              <w:jc w:val="center"/>
              <w:rPr>
                <w:rFonts w:ascii="Arial" w:hAnsi="Arial" w:cs="Arial"/>
                <w:b/>
                <w:sz w:val="16"/>
                <w:szCs w:val="16"/>
              </w:rPr>
            </w:pPr>
          </w:p>
          <w:p w:rsidR="00770DFA" w:rsidRPr="001723D7" w:rsidRDefault="00770DFA" w:rsidP="00326B78">
            <w:pPr>
              <w:tabs>
                <w:tab w:val="clear" w:pos="794"/>
                <w:tab w:val="left" w:pos="920"/>
              </w:tabs>
              <w:spacing w:before="100" w:beforeAutospacing="1" w:after="100" w:afterAutospacing="1" w:line="240" w:lineRule="atLeast"/>
              <w:ind w:left="211" w:right="49"/>
              <w:jc w:val="center"/>
              <w:rPr>
                <w:b/>
                <w:bCs/>
                <w:sz w:val="16"/>
                <w:szCs w:val="16"/>
                <w:lang w:val="da-DK"/>
              </w:rPr>
            </w:pPr>
            <w:r>
              <w:rPr>
                <w:b/>
                <w:szCs w:val="24"/>
              </w:rPr>
              <w:t>Joint ITU-AICTO Workshop on “Interoperability of IPTV in the Arab Region” hosted by Du, Dubai, UAE</w:t>
            </w:r>
            <w:r>
              <w:rPr>
                <w:b/>
                <w:szCs w:val="24"/>
              </w:rPr>
              <w:br/>
            </w:r>
            <w:r w:rsidRPr="001723D7">
              <w:rPr>
                <w:rStyle w:val="Strong"/>
                <w:szCs w:val="24"/>
              </w:rPr>
              <w:t>(</w:t>
            </w:r>
            <w:r>
              <w:rPr>
                <w:rStyle w:val="Strong"/>
                <w:szCs w:val="24"/>
              </w:rPr>
              <w:t>20-21(a.m)</w:t>
            </w:r>
            <w:r w:rsidRPr="001723D7">
              <w:rPr>
                <w:rStyle w:val="Strong"/>
                <w:szCs w:val="24"/>
              </w:rPr>
              <w:t xml:space="preserve"> September </w:t>
            </w:r>
            <w:r w:rsidRPr="001723D7">
              <w:rPr>
                <w:b/>
                <w:szCs w:val="24"/>
              </w:rPr>
              <w:t xml:space="preserve"> 2011)</w:t>
            </w:r>
          </w:p>
        </w:tc>
        <w:tc>
          <w:tcPr>
            <w:tcW w:w="1851" w:type="dxa"/>
          </w:tcPr>
          <w:p w:rsidR="00770DFA" w:rsidRPr="001723D7" w:rsidRDefault="00770DFA" w:rsidP="00326B78">
            <w:r>
              <w:rPr>
                <w:noProof/>
                <w:lang w:val="en-US" w:eastAsia="zh-CN"/>
              </w:rPr>
              <w:drawing>
                <wp:inline distT="0" distB="0" distL="0" distR="0">
                  <wp:extent cx="800100" cy="883920"/>
                  <wp:effectExtent l="19050" t="0" r="0" b="0"/>
                  <wp:docPr id="5"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1" cstate="print"/>
                          <a:srcRect/>
                          <a:stretch>
                            <a:fillRect/>
                          </a:stretch>
                        </pic:blipFill>
                        <pic:spPr bwMode="auto">
                          <a:xfrm>
                            <a:off x="0" y="0"/>
                            <a:ext cx="800100" cy="883920"/>
                          </a:xfrm>
                          <a:prstGeom prst="rect">
                            <a:avLst/>
                          </a:prstGeom>
                          <a:noFill/>
                          <a:ln w="9525">
                            <a:noFill/>
                            <a:miter lim="800000"/>
                            <a:headEnd/>
                            <a:tailEnd/>
                          </a:ln>
                        </pic:spPr>
                      </pic:pic>
                    </a:graphicData>
                  </a:graphic>
                </wp:inline>
              </w:drawing>
            </w:r>
          </w:p>
        </w:tc>
      </w:tr>
      <w:tr w:rsidR="00770DFA" w:rsidRPr="001723D7" w:rsidTr="00326B78">
        <w:tc>
          <w:tcPr>
            <w:tcW w:w="2543" w:type="dxa"/>
            <w:gridSpan w:val="2"/>
          </w:tcPr>
          <w:p w:rsidR="00770DFA" w:rsidRPr="001723D7" w:rsidRDefault="00770DFA" w:rsidP="00326B78">
            <w:pPr>
              <w:rPr>
                <w:sz w:val="16"/>
              </w:rPr>
            </w:pPr>
            <w:r w:rsidRPr="001723D7">
              <w:rPr>
                <w:rFonts w:cs="Arial"/>
                <w:b/>
                <w:bCs/>
                <w:iCs/>
                <w:sz w:val="20"/>
              </w:rPr>
              <w:t>Please return to:</w:t>
            </w:r>
          </w:p>
        </w:tc>
        <w:tc>
          <w:tcPr>
            <w:tcW w:w="3708" w:type="dxa"/>
          </w:tcPr>
          <w:p w:rsidR="00770DFA" w:rsidRPr="001723D7" w:rsidRDefault="00770DFA" w:rsidP="00326B78">
            <w:pPr>
              <w:rPr>
                <w:rFonts w:cs="Arial"/>
                <w:b/>
                <w:bCs/>
                <w:sz w:val="20"/>
                <w:lang w:val="en-US"/>
              </w:rPr>
            </w:pPr>
            <w:r w:rsidRPr="001723D7">
              <w:rPr>
                <w:rFonts w:cs="Arial"/>
                <w:b/>
                <w:bCs/>
                <w:sz w:val="20"/>
              </w:rPr>
              <w:t>Fellowships Service</w:t>
            </w:r>
            <w:r w:rsidRPr="001723D7">
              <w:rPr>
                <w:rFonts w:cs="Arial"/>
                <w:b/>
                <w:bCs/>
                <w:sz w:val="20"/>
              </w:rPr>
              <w:br/>
              <w:t>ITU/BDT</w:t>
            </w:r>
            <w:r w:rsidRPr="001723D7">
              <w:rPr>
                <w:rFonts w:cs="Arial"/>
                <w:b/>
                <w:bCs/>
                <w:sz w:val="20"/>
              </w:rPr>
              <w:br/>
            </w:r>
            <w:smartTag w:uri="urn:schemas-microsoft-com:office:smarttags" w:element="City">
              <w:r w:rsidRPr="001723D7">
                <w:rPr>
                  <w:rFonts w:cs="Arial"/>
                  <w:b/>
                  <w:bCs/>
                  <w:sz w:val="20"/>
                  <w:lang w:val="en-US"/>
                </w:rPr>
                <w:t>Geneva</w:t>
              </w:r>
            </w:smartTag>
            <w:r w:rsidRPr="001723D7">
              <w:rPr>
                <w:rFonts w:cs="Arial"/>
                <w:b/>
                <w:bCs/>
                <w:sz w:val="20"/>
                <w:lang w:val="en-US"/>
              </w:rPr>
              <w:t xml:space="preserve"> (</w:t>
            </w:r>
            <w:smartTag w:uri="urn:schemas-microsoft-com:office:smarttags" w:element="place">
              <w:smartTag w:uri="urn:schemas-microsoft-com:office:smarttags" w:element="country-region">
                <w:r w:rsidRPr="001723D7">
                  <w:rPr>
                    <w:rFonts w:cs="Arial"/>
                    <w:b/>
                    <w:bCs/>
                    <w:sz w:val="20"/>
                    <w:lang w:val="en-US"/>
                  </w:rPr>
                  <w:t>Switzerland</w:t>
                </w:r>
              </w:smartTag>
            </w:smartTag>
            <w:r w:rsidRPr="001723D7">
              <w:rPr>
                <w:rFonts w:cs="Arial"/>
                <w:b/>
                <w:bCs/>
                <w:sz w:val="20"/>
                <w:lang w:val="en-US"/>
              </w:rPr>
              <w:t>)</w:t>
            </w:r>
          </w:p>
          <w:p w:rsidR="00770DFA" w:rsidRPr="001723D7" w:rsidRDefault="00770DFA" w:rsidP="00326B78">
            <w:pPr>
              <w:rPr>
                <w:sz w:val="16"/>
              </w:rPr>
            </w:pPr>
          </w:p>
        </w:tc>
        <w:tc>
          <w:tcPr>
            <w:tcW w:w="4405" w:type="dxa"/>
            <w:gridSpan w:val="2"/>
          </w:tcPr>
          <w:p w:rsidR="00770DFA" w:rsidRPr="001723D7" w:rsidRDefault="00770DFA" w:rsidP="00326B78">
            <w:pPr>
              <w:rPr>
                <w:rFonts w:cs="Arial"/>
                <w:b/>
                <w:bCs/>
                <w:szCs w:val="22"/>
                <w:lang w:val="pt-BR"/>
              </w:rPr>
            </w:pPr>
            <w:r w:rsidRPr="001723D7">
              <w:rPr>
                <w:rFonts w:cs="Arial"/>
                <w:b/>
                <w:bCs/>
                <w:szCs w:val="22"/>
                <w:lang w:val="pt-BR"/>
              </w:rPr>
              <w:t xml:space="preserve">E-mail : </w:t>
            </w:r>
            <w:hyperlink r:id="rId32" w:history="1">
              <w:r w:rsidRPr="001723D7">
                <w:rPr>
                  <w:rStyle w:val="Hyperlink"/>
                  <w:rFonts w:cs="Arial"/>
                  <w:b/>
                  <w:bCs/>
                  <w:szCs w:val="22"/>
                  <w:lang w:val="pt-BR"/>
                </w:rPr>
                <w:t>bdtfellowships@itu.int</w:t>
              </w:r>
            </w:hyperlink>
            <w:r w:rsidRPr="001723D7">
              <w:rPr>
                <w:rFonts w:cs="Arial"/>
                <w:b/>
                <w:bCs/>
                <w:szCs w:val="22"/>
                <w:lang w:val="pt-BR"/>
              </w:rPr>
              <w:t xml:space="preserve"> </w:t>
            </w:r>
          </w:p>
          <w:p w:rsidR="00770DFA" w:rsidRPr="001723D7" w:rsidRDefault="00770DFA" w:rsidP="00326B78">
            <w:pPr>
              <w:rPr>
                <w:rFonts w:cs="Arial"/>
                <w:b/>
                <w:bCs/>
                <w:sz w:val="20"/>
                <w:lang w:val="pt-BR"/>
              </w:rPr>
            </w:pPr>
            <w:r w:rsidRPr="001723D7">
              <w:rPr>
                <w:rFonts w:cs="Arial"/>
                <w:b/>
                <w:bCs/>
                <w:sz w:val="20"/>
                <w:lang w:val="pt-BR"/>
              </w:rPr>
              <w:t>Tel: +41 22 730  5</w:t>
            </w:r>
            <w:r w:rsidR="007A4FD1">
              <w:rPr>
                <w:rFonts w:cs="Arial"/>
                <w:b/>
                <w:bCs/>
                <w:sz w:val="20"/>
                <w:lang w:val="pt-BR"/>
              </w:rPr>
              <w:t>227</w:t>
            </w:r>
            <w:r w:rsidRPr="001723D7">
              <w:rPr>
                <w:rFonts w:cs="Arial"/>
                <w:b/>
                <w:bCs/>
                <w:sz w:val="20"/>
                <w:lang w:val="pt-BR"/>
              </w:rPr>
              <w:t xml:space="preserve"> </w:t>
            </w:r>
          </w:p>
          <w:p w:rsidR="00770DFA" w:rsidRPr="001723D7" w:rsidRDefault="00770DFA" w:rsidP="00326B78">
            <w:pPr>
              <w:rPr>
                <w:sz w:val="16"/>
                <w:lang w:val="fr-FR"/>
              </w:rPr>
            </w:pPr>
            <w:r w:rsidRPr="001723D7">
              <w:rPr>
                <w:rFonts w:cs="Arial"/>
                <w:b/>
                <w:bCs/>
                <w:sz w:val="20"/>
                <w:lang w:val="fr-FR"/>
              </w:rPr>
              <w:t xml:space="preserve">Fax: +41 22 730 5778 </w:t>
            </w:r>
          </w:p>
        </w:tc>
      </w:tr>
      <w:tr w:rsidR="00770DFA" w:rsidTr="00326B78">
        <w:tc>
          <w:tcPr>
            <w:tcW w:w="10656" w:type="dxa"/>
            <w:gridSpan w:val="5"/>
          </w:tcPr>
          <w:p w:rsidR="00770DFA" w:rsidRDefault="00770DFA" w:rsidP="00326B78">
            <w:pPr>
              <w:spacing w:after="120"/>
              <w:jc w:val="center"/>
              <w:rPr>
                <w:rFonts w:ascii="Book Antiqua" w:hAnsi="Book Antiqua"/>
                <w:iCs/>
              </w:rPr>
            </w:pPr>
            <w:r w:rsidRPr="001723D7">
              <w:rPr>
                <w:rFonts w:ascii="Book Antiqua" w:hAnsi="Book Antiqua"/>
                <w:b/>
                <w:iCs/>
              </w:rPr>
              <w:t xml:space="preserve">Request for a fellowship to be submitted before </w:t>
            </w:r>
            <w:r w:rsidRPr="001723D7">
              <w:rPr>
                <w:rFonts w:ascii="Book Antiqua" w:hAnsi="Book Antiqua"/>
                <w:b/>
                <w:iCs/>
                <w:color w:val="FF0000"/>
              </w:rPr>
              <w:t>Monday, 2</w:t>
            </w:r>
            <w:r>
              <w:rPr>
                <w:rFonts w:ascii="Book Antiqua" w:hAnsi="Book Antiqua"/>
                <w:b/>
                <w:iCs/>
                <w:color w:val="FF0000"/>
              </w:rPr>
              <w:t>2</w:t>
            </w:r>
            <w:r>
              <w:rPr>
                <w:rFonts w:ascii="Book Antiqua" w:hAnsi="Book Antiqua"/>
                <w:b/>
                <w:iCs/>
                <w:color w:val="FF0000"/>
                <w:vertAlign w:val="superscript"/>
              </w:rPr>
              <w:t xml:space="preserve">nd </w:t>
            </w:r>
            <w:r w:rsidRPr="001723D7">
              <w:rPr>
                <w:rFonts w:ascii="Book Antiqua" w:hAnsi="Book Antiqua"/>
                <w:b/>
                <w:iCs/>
                <w:color w:val="FF0000"/>
              </w:rPr>
              <w:t>August 2011</w:t>
            </w:r>
            <w:r w:rsidRPr="006F45E4">
              <w:rPr>
                <w:rFonts w:ascii="Book Antiqua" w:hAnsi="Book Antiqua"/>
                <w:b/>
                <w:iCs/>
                <w:color w:val="FF0000"/>
              </w:rPr>
              <w:t> </w:t>
            </w:r>
          </w:p>
        </w:tc>
      </w:tr>
      <w:tr w:rsidR="00770DFA" w:rsidTr="00326B78">
        <w:tc>
          <w:tcPr>
            <w:tcW w:w="10656" w:type="dxa"/>
            <w:gridSpan w:val="5"/>
          </w:tcPr>
          <w:p w:rsidR="00770DFA" w:rsidRDefault="00770DFA" w:rsidP="00326B78">
            <w:pPr>
              <w:spacing w:after="120"/>
              <w:jc w:val="center"/>
              <w:rPr>
                <w:rFonts w:ascii="Book Antiqua" w:hAnsi="Book Antiqua"/>
                <w:b/>
                <w:iCs/>
              </w:rPr>
            </w:pPr>
            <w:r>
              <w:rPr>
                <w:b/>
                <w:iCs/>
              </w:rPr>
              <w:t>Participation of women is encouraged</w:t>
            </w:r>
          </w:p>
        </w:tc>
      </w:tr>
      <w:tr w:rsidR="00770DFA" w:rsidTr="00326B78">
        <w:tc>
          <w:tcPr>
            <w:tcW w:w="10656" w:type="dxa"/>
            <w:gridSpan w:val="5"/>
          </w:tcPr>
          <w:p w:rsidR="00770DFA" w:rsidRDefault="00770DFA" w:rsidP="00326B78">
            <w:r>
              <w:t xml:space="preserve">Country: </w:t>
            </w:r>
            <w:bookmarkStart w:id="4" w:name="Text1"/>
            <w:r>
              <w:t xml:space="preserve"> </w:t>
            </w:r>
            <w:bookmarkEnd w:id="4"/>
            <w:r>
              <w:t>……………………………………………………………….………..……………………………..</w:t>
            </w:r>
          </w:p>
          <w:p w:rsidR="00770DFA" w:rsidRDefault="00770DFA" w:rsidP="00326B78">
            <w:r>
              <w:t>Name of the Administration or Organization:  ………...……………….…..………………………………</w:t>
            </w:r>
          </w:p>
          <w:p w:rsidR="00770DFA" w:rsidRDefault="00770DFA" w:rsidP="00326B78">
            <w:r>
              <w:t>Mr. / Ms.:  ……………….………………………………….………………………………………………….</w:t>
            </w:r>
          </w:p>
          <w:p w:rsidR="00770DFA" w:rsidRDefault="00770DFA" w:rsidP="00326B78">
            <w:r>
              <w:t xml:space="preserve">                             (family name)                                              (given name)</w:t>
            </w:r>
          </w:p>
          <w:p w:rsidR="00770DFA" w:rsidRDefault="00770DFA" w:rsidP="00326B78">
            <w:r>
              <w:t>Title:  ………………………………………………..…………………………….……………………………</w:t>
            </w:r>
          </w:p>
          <w:p w:rsidR="00770DFA" w:rsidRDefault="00770DFA" w:rsidP="00326B78">
            <w:r>
              <w:t>Address:  ……………………………………………………………………………………………………….</w:t>
            </w:r>
          </w:p>
          <w:p w:rsidR="00770DFA" w:rsidRDefault="00770DFA" w:rsidP="00326B78">
            <w:r>
              <w:t>………………………………………………………..…………………………………………………………</w:t>
            </w:r>
          </w:p>
          <w:p w:rsidR="00770DFA" w:rsidRDefault="00770DFA" w:rsidP="00326B78">
            <w:r>
              <w:t xml:space="preserve">Tel:  ……………………….……. Fax:  …………..…….………... </w:t>
            </w:r>
          </w:p>
          <w:p w:rsidR="00770DFA" w:rsidRDefault="00770DFA" w:rsidP="00326B78">
            <w:r>
              <w:t>E-Mail:  …...………………………………………………………………………………….</w:t>
            </w:r>
          </w:p>
          <w:p w:rsidR="00770DFA" w:rsidRDefault="00770DFA" w:rsidP="00326B78">
            <w:r>
              <w:t>PASSPORT INFORMATION:</w:t>
            </w:r>
          </w:p>
          <w:p w:rsidR="00770DFA" w:rsidRDefault="00770DFA" w:rsidP="00326B78">
            <w:r>
              <w:t>Date of birth:  ……………………………. Nationality:  ……………………………….……………………</w:t>
            </w:r>
          </w:p>
          <w:p w:rsidR="00770DFA" w:rsidRDefault="00770DFA" w:rsidP="00326B78">
            <w:r>
              <w:t>Passport Number:  ……………….…………… Date of issue:  ……………………...….………..………</w:t>
            </w:r>
          </w:p>
          <w:p w:rsidR="00770DFA" w:rsidRDefault="00770DFA" w:rsidP="00326B78">
            <w:r>
              <w:t>In (place):  ……………………………….…..… Valid until (date):  ………….…………………………….</w:t>
            </w:r>
          </w:p>
        </w:tc>
      </w:tr>
      <w:tr w:rsidR="00770DFA" w:rsidTr="00326B78">
        <w:trPr>
          <w:trHeight w:val="1072"/>
        </w:trPr>
        <w:tc>
          <w:tcPr>
            <w:tcW w:w="10656" w:type="dxa"/>
            <w:gridSpan w:val="5"/>
          </w:tcPr>
          <w:p w:rsidR="00770DFA" w:rsidRPr="006E722F" w:rsidRDefault="00770DFA" w:rsidP="00326B78">
            <w:pPr>
              <w:rPr>
                <w:b/>
                <w:bCs/>
              </w:rPr>
            </w:pPr>
            <w:r w:rsidRPr="006E722F">
              <w:t xml:space="preserve">CONDITIONS </w:t>
            </w:r>
          </w:p>
          <w:p w:rsidR="00770DFA" w:rsidRPr="006E722F" w:rsidRDefault="00770DFA" w:rsidP="00770DFA">
            <w:pPr>
              <w:numPr>
                <w:ilvl w:val="0"/>
                <w:numId w:val="10"/>
              </w:numPr>
              <w:tabs>
                <w:tab w:val="clear" w:pos="794"/>
                <w:tab w:val="clear" w:pos="1191"/>
                <w:tab w:val="clear" w:pos="1588"/>
                <w:tab w:val="clear" w:pos="1985"/>
              </w:tabs>
              <w:overflowPunct/>
              <w:autoSpaceDE/>
              <w:autoSpaceDN/>
              <w:adjustRightInd/>
              <w:spacing w:before="0"/>
              <w:textAlignment w:val="auto"/>
              <w:rPr>
                <w:b/>
                <w:bCs/>
                <w:szCs w:val="24"/>
              </w:rPr>
            </w:pPr>
            <w:r w:rsidRPr="009732DB">
              <w:rPr>
                <w:b/>
                <w:bCs/>
                <w:u w:val="single"/>
              </w:rPr>
              <w:t>One full</w:t>
            </w:r>
            <w:r>
              <w:rPr>
                <w:b/>
                <w:bCs/>
                <w:u w:val="single"/>
              </w:rPr>
              <w:t xml:space="preserve"> </w:t>
            </w:r>
            <w:r w:rsidRPr="006E722F">
              <w:t>fellowship per eligible country</w:t>
            </w:r>
            <w:r>
              <w:t xml:space="preserve"> within the </w:t>
            </w:r>
            <w:r>
              <w:rPr>
                <w:b/>
                <w:bCs/>
              </w:rPr>
              <w:t>Arab</w:t>
            </w:r>
            <w:r w:rsidRPr="00D606B5">
              <w:rPr>
                <w:b/>
                <w:bCs/>
              </w:rPr>
              <w:t xml:space="preserve"> region</w:t>
            </w:r>
            <w:r>
              <w:t xml:space="preserve"> </w:t>
            </w:r>
            <w:r w:rsidRPr="00D606B5">
              <w:rPr>
                <w:b/>
                <w:bCs/>
              </w:rPr>
              <w:t>only.</w:t>
            </w:r>
            <w:r>
              <w:rPr>
                <w:b/>
                <w:bCs/>
                <w:szCs w:val="24"/>
              </w:rPr>
              <w:t xml:space="preserve"> </w:t>
            </w:r>
          </w:p>
          <w:p w:rsidR="00770DFA" w:rsidRPr="006E722F" w:rsidRDefault="00770DFA" w:rsidP="00770DFA">
            <w:pPr>
              <w:numPr>
                <w:ilvl w:val="0"/>
                <w:numId w:val="10"/>
              </w:numPr>
              <w:tabs>
                <w:tab w:val="clear" w:pos="794"/>
                <w:tab w:val="clear" w:pos="1191"/>
                <w:tab w:val="clear" w:pos="1588"/>
                <w:tab w:val="clear" w:pos="1985"/>
              </w:tabs>
              <w:overflowPunct/>
              <w:autoSpaceDE/>
              <w:autoSpaceDN/>
              <w:adjustRightInd/>
              <w:spacing w:before="0"/>
              <w:textAlignment w:val="auto"/>
              <w:rPr>
                <w:sz w:val="40"/>
                <w:szCs w:val="40"/>
              </w:rPr>
            </w:pPr>
            <w:r w:rsidRPr="006E722F">
              <w:t>It is imperative that fellows be present for the entire duration of their fellowship.</w:t>
            </w:r>
          </w:p>
          <w:p w:rsidR="00770DFA" w:rsidRDefault="00770DFA" w:rsidP="00326B78">
            <w:pPr>
              <w:tabs>
                <w:tab w:val="clear" w:pos="794"/>
                <w:tab w:val="clear" w:pos="1191"/>
                <w:tab w:val="clear" w:pos="1588"/>
                <w:tab w:val="clear" w:pos="1985"/>
              </w:tabs>
              <w:spacing w:before="0"/>
              <w:ind w:left="360"/>
            </w:pPr>
          </w:p>
        </w:tc>
      </w:tr>
      <w:tr w:rsidR="00770DFA" w:rsidTr="00326B78">
        <w:tc>
          <w:tcPr>
            <w:tcW w:w="10656" w:type="dxa"/>
            <w:gridSpan w:val="5"/>
          </w:tcPr>
          <w:p w:rsidR="00770DFA" w:rsidRDefault="00770DFA" w:rsidP="00326B78">
            <w:r>
              <w:t>Signature of fellowship candidate: …………………………………………..  Date: ……...……………...</w:t>
            </w:r>
          </w:p>
        </w:tc>
      </w:tr>
      <w:tr w:rsidR="00770DFA" w:rsidTr="00326B78">
        <w:tc>
          <w:tcPr>
            <w:tcW w:w="10656" w:type="dxa"/>
            <w:gridSpan w:val="5"/>
          </w:tcPr>
          <w:p w:rsidR="00770DFA" w:rsidRDefault="00770DFA" w:rsidP="00326B78">
            <w:r>
              <w:t>TO VALIDATE FELLOWSHIP REQUEST, NAME AND SIGNATURE OF CERTIFYING OFFICIAL DESIGNATING PARTICIPANT MUST BE COMPLETED BELOW WITH OFFICIAL STAMP.</w:t>
            </w:r>
          </w:p>
          <w:p w:rsidR="00770DFA" w:rsidRDefault="00770DFA" w:rsidP="00326B78">
            <w:r>
              <w:t>Signature:  ……..………………………………………. Date:  ……………………………………………..</w:t>
            </w:r>
          </w:p>
        </w:tc>
      </w:tr>
    </w:tbl>
    <w:p w:rsidR="00770DFA" w:rsidRDefault="00770DFA" w:rsidP="00770DFA">
      <w:pPr>
        <w:pStyle w:val="Annex"/>
        <w:spacing w:before="0"/>
        <w:rPr>
          <w:lang w:val="fr-CH"/>
        </w:rPr>
      </w:pPr>
    </w:p>
    <w:p w:rsidR="00DF586C" w:rsidRDefault="00DF586C">
      <w:pPr>
        <w:pStyle w:val="LetterStart"/>
        <w:tabs>
          <w:tab w:val="clear" w:pos="1361"/>
          <w:tab w:val="clear" w:pos="1758"/>
          <w:tab w:val="clear" w:pos="2155"/>
          <w:tab w:val="clear" w:pos="2552"/>
          <w:tab w:val="center" w:pos="4962"/>
        </w:tabs>
        <w:spacing w:before="0" w:line="240" w:lineRule="atLeast"/>
        <w:ind w:left="0"/>
        <w:jc w:val="center"/>
        <w:rPr>
          <w:szCs w:val="24"/>
          <w:lang w:val="en-US"/>
        </w:rPr>
      </w:pPr>
    </w:p>
    <w:p w:rsidR="00DC7FAE" w:rsidRDefault="00DC7FAE" w:rsidP="00057161">
      <w:pPr>
        <w:pStyle w:val="Heading1"/>
        <w:rPr>
          <w:szCs w:val="24"/>
          <w:lang w:val="en-US"/>
        </w:rPr>
      </w:pPr>
    </w:p>
    <w:sectPr w:rsidR="00DC7FAE" w:rsidSect="009C0C9F">
      <w:headerReference w:type="first" r:id="rId33"/>
      <w:footerReference w:type="first" r:id="rId34"/>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77" w:rsidRDefault="00084177">
      <w:r>
        <w:separator/>
      </w:r>
    </w:p>
  </w:endnote>
  <w:endnote w:type="continuationSeparator" w:id="0">
    <w:p w:rsidR="00084177" w:rsidRDefault="000841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Century Gothic"/>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GulimChe">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Pr="00E25F75" w:rsidRDefault="0052757C" w:rsidP="00B972A0">
    <w:pPr>
      <w:pStyle w:val="Footer"/>
      <w:rPr>
        <w:iCs/>
        <w:lang w:val="fr-FR"/>
      </w:rPr>
    </w:pPr>
    <w:r>
      <w:rPr>
        <w:iCs/>
        <w:lang w:val="fr-FR"/>
      </w:rPr>
      <w:t>ITU-T\BUREAU\CIRC\</w:t>
    </w:r>
    <w:r w:rsidR="00B972A0">
      <w:rPr>
        <w:iCs/>
        <w:lang w:val="fr-FR"/>
      </w:rPr>
      <w:t>217</w:t>
    </w:r>
    <w:r w:rsidR="00CE14AE">
      <w:rPr>
        <w:iCs/>
        <w:lang w:val="fr-FR"/>
      </w:rPr>
      <w:t>E</w:t>
    </w:r>
    <w:r w:rsidR="00F83F8A" w:rsidRPr="00E25F75">
      <w:rPr>
        <w:iCs/>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Pr="0017375F" w:rsidRDefault="00F83F8A" w:rsidP="00E16570">
    <w:pPr>
      <w:pStyle w:val="BodyText0"/>
      <w:pBdr>
        <w:top w:val="single" w:sz="4" w:space="1" w:color="auto"/>
      </w:pBdr>
      <w:tabs>
        <w:tab w:val="clear" w:pos="7655"/>
        <w:tab w:val="clear" w:pos="8789"/>
        <w:tab w:val="left" w:pos="7513"/>
        <w:tab w:val="left" w:pos="8222"/>
      </w:tabs>
      <w:ind w:right="-142"/>
      <w:rPr>
        <w:rFonts w:ascii="Futura Lt BT" w:hAnsi="Futura Lt BT"/>
        <w:sz w:val="18"/>
        <w:lang w:val="fr-CH"/>
      </w:rPr>
    </w:pPr>
    <w:r w:rsidRPr="0017375F">
      <w:rPr>
        <w:rFonts w:ascii="Futura Lt BT" w:hAnsi="Futura Lt BT"/>
        <w:sz w:val="18"/>
        <w:lang w:val="fr-CH"/>
      </w:rPr>
      <w:t>Place des Nations</w:t>
    </w:r>
    <w:r w:rsidRPr="0017375F">
      <w:rPr>
        <w:rFonts w:ascii="Futura Lt BT" w:hAnsi="Futura Lt BT"/>
        <w:sz w:val="18"/>
        <w:lang w:val="fr-CH"/>
      </w:rPr>
      <w:tab/>
      <w:t xml:space="preserve">Telephone </w:t>
    </w:r>
    <w:r w:rsidRPr="0017375F">
      <w:rPr>
        <w:rFonts w:ascii="Futura Lt BT" w:hAnsi="Futura Lt BT"/>
        <w:sz w:val="18"/>
        <w:lang w:val="fr-CH"/>
      </w:rPr>
      <w:tab/>
      <w:t>+41 22 730 51 11</w:t>
    </w:r>
    <w:r w:rsidRPr="0017375F">
      <w:rPr>
        <w:rFonts w:ascii="Futura Lt BT" w:hAnsi="Futura Lt BT"/>
        <w:sz w:val="18"/>
        <w:lang w:val="fr-CH"/>
      </w:rPr>
      <w:tab/>
      <w:t>Telex 421 000 uit ch</w:t>
    </w:r>
    <w:r w:rsidRPr="0017375F">
      <w:rPr>
        <w:rFonts w:ascii="Futura Lt BT" w:hAnsi="Futura Lt BT"/>
        <w:sz w:val="18"/>
        <w:lang w:val="fr-CH"/>
      </w:rPr>
      <w:tab/>
      <w:t>E-mail:</w:t>
    </w:r>
    <w:r w:rsidRPr="0017375F">
      <w:rPr>
        <w:rFonts w:ascii="Futura Lt BT" w:hAnsi="Futura Lt BT"/>
        <w:sz w:val="18"/>
        <w:lang w:val="fr-CH"/>
      </w:rPr>
      <w:tab/>
      <w:t>itumail@itu.int</w:t>
    </w:r>
  </w:p>
  <w:p w:rsidR="00F83F8A" w:rsidRDefault="00F83F8A" w:rsidP="005428F8">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83F8A" w:rsidRDefault="00F83F8A" w:rsidP="005428F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F83F8A" w:rsidRDefault="00F83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F83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77" w:rsidRDefault="00084177">
      <w:r>
        <w:t>____________________</w:t>
      </w:r>
    </w:p>
  </w:footnote>
  <w:footnote w:type="continuationSeparator" w:id="0">
    <w:p w:rsidR="00084177" w:rsidRDefault="0008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0447B6" w:rsidP="002D23AF">
    <w:pPr>
      <w:pStyle w:val="Header"/>
      <w:framePr w:wrap="around" w:vAnchor="text" w:hAnchor="margin" w:xAlign="center" w:y="1"/>
      <w:rPr>
        <w:rStyle w:val="PageNumber"/>
      </w:rPr>
    </w:pPr>
    <w:r>
      <w:rPr>
        <w:rStyle w:val="PageNumber"/>
      </w:rPr>
      <w:fldChar w:fldCharType="begin"/>
    </w:r>
    <w:r w:rsidR="00F83F8A">
      <w:rPr>
        <w:rStyle w:val="PageNumber"/>
      </w:rPr>
      <w:instrText xml:space="preserve">PAGE  </w:instrText>
    </w:r>
    <w:r>
      <w:rPr>
        <w:rStyle w:val="PageNumber"/>
      </w:rPr>
      <w:fldChar w:fldCharType="end"/>
    </w:r>
  </w:p>
  <w:p w:rsidR="00F83F8A" w:rsidRDefault="00F83F8A"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0447B6">
    <w:pPr>
      <w:pStyle w:val="Header"/>
    </w:pPr>
    <w:r>
      <w:rPr>
        <w:rStyle w:val="PageNumber"/>
      </w:rPr>
      <w:fldChar w:fldCharType="begin"/>
    </w:r>
    <w:r w:rsidR="00F83F8A">
      <w:rPr>
        <w:rStyle w:val="PageNumber"/>
      </w:rPr>
      <w:instrText xml:space="preserve"> PAGE </w:instrText>
    </w:r>
    <w:r>
      <w:rPr>
        <w:rStyle w:val="PageNumber"/>
      </w:rPr>
      <w:fldChar w:fldCharType="separate"/>
    </w:r>
    <w:r w:rsidR="00CE14AE">
      <w:rPr>
        <w:rStyle w:val="PageNumber"/>
        <w:noProof/>
      </w:rPr>
      <w:t>- 7 -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Default="00F83F8A" w:rsidP="002D23AF">
    <w:pPr>
      <w:pStyle w:val="Header"/>
      <w:framePr w:wrap="around" w:vAnchor="text" w:hAnchor="margin" w:xAlign="center" w:y="1"/>
      <w:jc w:val="left"/>
      <w:rPr>
        <w:rStyle w:val="PageNumber"/>
      </w:rPr>
    </w:pPr>
  </w:p>
  <w:p w:rsidR="00F83F8A" w:rsidRDefault="00F83F8A" w:rsidP="002D23A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A" w:rsidRPr="00741BA0" w:rsidRDefault="00F83F8A">
    <w:pPr>
      <w:pStyle w:val="Header"/>
      <w:rPr>
        <w:sz w:val="18"/>
        <w:szCs w:val="18"/>
        <w:lang w:val="en-US"/>
      </w:rPr>
    </w:pPr>
    <w:r w:rsidRPr="00741BA0">
      <w:rPr>
        <w:sz w:val="18"/>
        <w:szCs w:val="18"/>
        <w:lang w:val="en-US"/>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2A11EA"/>
    <w:multiLevelType w:val="hybridMultilevel"/>
    <w:tmpl w:val="E48677D4"/>
    <w:lvl w:ilvl="0" w:tplc="A378DC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2"/>
  </w:num>
  <w:num w:numId="5">
    <w:abstractNumId w:val="9"/>
  </w:num>
  <w:num w:numId="6">
    <w:abstractNumId w:val="6"/>
  </w:num>
  <w:num w:numId="7">
    <w:abstractNumId w:val="3"/>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trackRevisions/>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8D10C6"/>
    <w:rsid w:val="000140CA"/>
    <w:rsid w:val="0002612F"/>
    <w:rsid w:val="00027367"/>
    <w:rsid w:val="000447B6"/>
    <w:rsid w:val="0004490B"/>
    <w:rsid w:val="0005306F"/>
    <w:rsid w:val="00057161"/>
    <w:rsid w:val="00070BBA"/>
    <w:rsid w:val="000822EA"/>
    <w:rsid w:val="00084177"/>
    <w:rsid w:val="0009124E"/>
    <w:rsid w:val="000952CE"/>
    <w:rsid w:val="000A6B55"/>
    <w:rsid w:val="000B09C1"/>
    <w:rsid w:val="000B4CCA"/>
    <w:rsid w:val="000C103A"/>
    <w:rsid w:val="000C1880"/>
    <w:rsid w:val="000D0987"/>
    <w:rsid w:val="000D1FE7"/>
    <w:rsid w:val="000D4DA9"/>
    <w:rsid w:val="000E3672"/>
    <w:rsid w:val="000F3BA9"/>
    <w:rsid w:val="000F4CFF"/>
    <w:rsid w:val="00105280"/>
    <w:rsid w:val="00113D83"/>
    <w:rsid w:val="00113E74"/>
    <w:rsid w:val="00122C9C"/>
    <w:rsid w:val="00132E06"/>
    <w:rsid w:val="00142D13"/>
    <w:rsid w:val="00143561"/>
    <w:rsid w:val="0014582B"/>
    <w:rsid w:val="00151CBB"/>
    <w:rsid w:val="00153100"/>
    <w:rsid w:val="00164044"/>
    <w:rsid w:val="0017375F"/>
    <w:rsid w:val="00174053"/>
    <w:rsid w:val="00175D4E"/>
    <w:rsid w:val="00183377"/>
    <w:rsid w:val="00183FEF"/>
    <w:rsid w:val="00193E0A"/>
    <w:rsid w:val="0019593F"/>
    <w:rsid w:val="001A153B"/>
    <w:rsid w:val="001A2BAA"/>
    <w:rsid w:val="001A6319"/>
    <w:rsid w:val="001C2044"/>
    <w:rsid w:val="001D788E"/>
    <w:rsid w:val="001D79C3"/>
    <w:rsid w:val="001E2FF4"/>
    <w:rsid w:val="001F3B28"/>
    <w:rsid w:val="001F50B2"/>
    <w:rsid w:val="00205784"/>
    <w:rsid w:val="0023107F"/>
    <w:rsid w:val="0023638F"/>
    <w:rsid w:val="00236924"/>
    <w:rsid w:val="002378BD"/>
    <w:rsid w:val="00254E7F"/>
    <w:rsid w:val="00256827"/>
    <w:rsid w:val="00266379"/>
    <w:rsid w:val="00284516"/>
    <w:rsid w:val="002959E0"/>
    <w:rsid w:val="002A106B"/>
    <w:rsid w:val="002A26AD"/>
    <w:rsid w:val="002B410F"/>
    <w:rsid w:val="002C01C0"/>
    <w:rsid w:val="002C2A8C"/>
    <w:rsid w:val="002C34C9"/>
    <w:rsid w:val="002C62E1"/>
    <w:rsid w:val="002D23AF"/>
    <w:rsid w:val="002D2D41"/>
    <w:rsid w:val="002F07AA"/>
    <w:rsid w:val="002F1633"/>
    <w:rsid w:val="002F4B2D"/>
    <w:rsid w:val="003028E8"/>
    <w:rsid w:val="00327C6D"/>
    <w:rsid w:val="00330FFD"/>
    <w:rsid w:val="003333FB"/>
    <w:rsid w:val="00341724"/>
    <w:rsid w:val="00346834"/>
    <w:rsid w:val="00356810"/>
    <w:rsid w:val="003578B6"/>
    <w:rsid w:val="003612BA"/>
    <w:rsid w:val="003622FB"/>
    <w:rsid w:val="003729B1"/>
    <w:rsid w:val="003804AE"/>
    <w:rsid w:val="00386E4E"/>
    <w:rsid w:val="00387E5A"/>
    <w:rsid w:val="003A2489"/>
    <w:rsid w:val="003B62C0"/>
    <w:rsid w:val="003C0181"/>
    <w:rsid w:val="003D4494"/>
    <w:rsid w:val="003E620E"/>
    <w:rsid w:val="00402B96"/>
    <w:rsid w:val="00414CBB"/>
    <w:rsid w:val="004172E1"/>
    <w:rsid w:val="004207F3"/>
    <w:rsid w:val="004259C3"/>
    <w:rsid w:val="00432EEA"/>
    <w:rsid w:val="00437D19"/>
    <w:rsid w:val="00440437"/>
    <w:rsid w:val="00444BBE"/>
    <w:rsid w:val="004452A8"/>
    <w:rsid w:val="004556D7"/>
    <w:rsid w:val="004713B9"/>
    <w:rsid w:val="004807FF"/>
    <w:rsid w:val="004819F3"/>
    <w:rsid w:val="004829F5"/>
    <w:rsid w:val="00483314"/>
    <w:rsid w:val="00485838"/>
    <w:rsid w:val="004875D8"/>
    <w:rsid w:val="00495551"/>
    <w:rsid w:val="004A2761"/>
    <w:rsid w:val="004A6069"/>
    <w:rsid w:val="004B0A8E"/>
    <w:rsid w:val="004C604B"/>
    <w:rsid w:val="004C6385"/>
    <w:rsid w:val="004F4FF2"/>
    <w:rsid w:val="00505D54"/>
    <w:rsid w:val="005270BE"/>
    <w:rsid w:val="0052757C"/>
    <w:rsid w:val="005376F8"/>
    <w:rsid w:val="00542067"/>
    <w:rsid w:val="005428F8"/>
    <w:rsid w:val="00562C2C"/>
    <w:rsid w:val="005868D7"/>
    <w:rsid w:val="0059163E"/>
    <w:rsid w:val="00594DD9"/>
    <w:rsid w:val="005A5291"/>
    <w:rsid w:val="005A6933"/>
    <w:rsid w:val="005B53C7"/>
    <w:rsid w:val="005C03B9"/>
    <w:rsid w:val="005C13DB"/>
    <w:rsid w:val="005C7BD2"/>
    <w:rsid w:val="005D7D93"/>
    <w:rsid w:val="005F51D7"/>
    <w:rsid w:val="006041E9"/>
    <w:rsid w:val="00610EF8"/>
    <w:rsid w:val="00612956"/>
    <w:rsid w:val="00613F70"/>
    <w:rsid w:val="0061548F"/>
    <w:rsid w:val="00615A2B"/>
    <w:rsid w:val="00617892"/>
    <w:rsid w:val="00622DDA"/>
    <w:rsid w:val="00630C16"/>
    <w:rsid w:val="00632989"/>
    <w:rsid w:val="00637632"/>
    <w:rsid w:val="00654504"/>
    <w:rsid w:val="00662271"/>
    <w:rsid w:val="00664D8D"/>
    <w:rsid w:val="006758DB"/>
    <w:rsid w:val="006D23BC"/>
    <w:rsid w:val="006D2FDF"/>
    <w:rsid w:val="006D458B"/>
    <w:rsid w:val="006D734E"/>
    <w:rsid w:val="006D7BBE"/>
    <w:rsid w:val="006E7C16"/>
    <w:rsid w:val="0070006D"/>
    <w:rsid w:val="00700649"/>
    <w:rsid w:val="00703184"/>
    <w:rsid w:val="007049FD"/>
    <w:rsid w:val="007212FB"/>
    <w:rsid w:val="00741BA0"/>
    <w:rsid w:val="0074697A"/>
    <w:rsid w:val="00750315"/>
    <w:rsid w:val="00753382"/>
    <w:rsid w:val="007536AF"/>
    <w:rsid w:val="007563AD"/>
    <w:rsid w:val="0075733A"/>
    <w:rsid w:val="00763CE0"/>
    <w:rsid w:val="00764A0D"/>
    <w:rsid w:val="007665B5"/>
    <w:rsid w:val="00766C3D"/>
    <w:rsid w:val="00770DFA"/>
    <w:rsid w:val="00770E41"/>
    <w:rsid w:val="00774E95"/>
    <w:rsid w:val="007819B8"/>
    <w:rsid w:val="00782294"/>
    <w:rsid w:val="007A4FD1"/>
    <w:rsid w:val="007A586F"/>
    <w:rsid w:val="007B3705"/>
    <w:rsid w:val="007B3DB1"/>
    <w:rsid w:val="007C3F3E"/>
    <w:rsid w:val="007D0DFC"/>
    <w:rsid w:val="007E2802"/>
    <w:rsid w:val="007E57EA"/>
    <w:rsid w:val="00802FAA"/>
    <w:rsid w:val="0082061C"/>
    <w:rsid w:val="00854875"/>
    <w:rsid w:val="008548C1"/>
    <w:rsid w:val="00856540"/>
    <w:rsid w:val="00867905"/>
    <w:rsid w:val="00867F51"/>
    <w:rsid w:val="00873E7F"/>
    <w:rsid w:val="00876A2C"/>
    <w:rsid w:val="00891363"/>
    <w:rsid w:val="008B24B8"/>
    <w:rsid w:val="008B2979"/>
    <w:rsid w:val="008B5545"/>
    <w:rsid w:val="008D10C6"/>
    <w:rsid w:val="008D207D"/>
    <w:rsid w:val="008E27E6"/>
    <w:rsid w:val="008F60FD"/>
    <w:rsid w:val="009023CC"/>
    <w:rsid w:val="00921742"/>
    <w:rsid w:val="00923324"/>
    <w:rsid w:val="00927009"/>
    <w:rsid w:val="0094133E"/>
    <w:rsid w:val="00944A13"/>
    <w:rsid w:val="00952B29"/>
    <w:rsid w:val="009560C7"/>
    <w:rsid w:val="00960323"/>
    <w:rsid w:val="0096041C"/>
    <w:rsid w:val="009872AF"/>
    <w:rsid w:val="00991D78"/>
    <w:rsid w:val="0099404B"/>
    <w:rsid w:val="00995F18"/>
    <w:rsid w:val="00997D7E"/>
    <w:rsid w:val="009A4997"/>
    <w:rsid w:val="009A58CC"/>
    <w:rsid w:val="009B18FD"/>
    <w:rsid w:val="009B31EA"/>
    <w:rsid w:val="009B78F1"/>
    <w:rsid w:val="009C0C9F"/>
    <w:rsid w:val="009C71E4"/>
    <w:rsid w:val="009D27A2"/>
    <w:rsid w:val="00A02AD5"/>
    <w:rsid w:val="00A07190"/>
    <w:rsid w:val="00A21CE4"/>
    <w:rsid w:val="00A23801"/>
    <w:rsid w:val="00A2442D"/>
    <w:rsid w:val="00A34349"/>
    <w:rsid w:val="00A435ED"/>
    <w:rsid w:val="00A473CD"/>
    <w:rsid w:val="00A523A0"/>
    <w:rsid w:val="00A64C53"/>
    <w:rsid w:val="00A66070"/>
    <w:rsid w:val="00A661B0"/>
    <w:rsid w:val="00A743F6"/>
    <w:rsid w:val="00A96C35"/>
    <w:rsid w:val="00AA01E3"/>
    <w:rsid w:val="00AA1CE7"/>
    <w:rsid w:val="00AA4277"/>
    <w:rsid w:val="00AA4AEF"/>
    <w:rsid w:val="00AB2CA3"/>
    <w:rsid w:val="00AB3162"/>
    <w:rsid w:val="00AC298B"/>
    <w:rsid w:val="00AC3528"/>
    <w:rsid w:val="00AD1A83"/>
    <w:rsid w:val="00AD7C6A"/>
    <w:rsid w:val="00B07259"/>
    <w:rsid w:val="00B13170"/>
    <w:rsid w:val="00B160CF"/>
    <w:rsid w:val="00B37274"/>
    <w:rsid w:val="00B45019"/>
    <w:rsid w:val="00B458CB"/>
    <w:rsid w:val="00B502DA"/>
    <w:rsid w:val="00B51197"/>
    <w:rsid w:val="00B75650"/>
    <w:rsid w:val="00B92CCD"/>
    <w:rsid w:val="00B972A0"/>
    <w:rsid w:val="00BB34C6"/>
    <w:rsid w:val="00BD01D4"/>
    <w:rsid w:val="00BD6002"/>
    <w:rsid w:val="00BE12FB"/>
    <w:rsid w:val="00C000F1"/>
    <w:rsid w:val="00C030BC"/>
    <w:rsid w:val="00C06280"/>
    <w:rsid w:val="00C3019E"/>
    <w:rsid w:val="00C31721"/>
    <w:rsid w:val="00C32498"/>
    <w:rsid w:val="00C33E90"/>
    <w:rsid w:val="00C41193"/>
    <w:rsid w:val="00C51AA7"/>
    <w:rsid w:val="00C55D7D"/>
    <w:rsid w:val="00C60E22"/>
    <w:rsid w:val="00C65FA9"/>
    <w:rsid w:val="00C84344"/>
    <w:rsid w:val="00C86E92"/>
    <w:rsid w:val="00C86F06"/>
    <w:rsid w:val="00C94DF7"/>
    <w:rsid w:val="00CA6CE3"/>
    <w:rsid w:val="00CA7D26"/>
    <w:rsid w:val="00CD5215"/>
    <w:rsid w:val="00CD7841"/>
    <w:rsid w:val="00CE14AE"/>
    <w:rsid w:val="00CE3C95"/>
    <w:rsid w:val="00CF0A5C"/>
    <w:rsid w:val="00D0563A"/>
    <w:rsid w:val="00D11CE8"/>
    <w:rsid w:val="00D27786"/>
    <w:rsid w:val="00D32821"/>
    <w:rsid w:val="00D40770"/>
    <w:rsid w:val="00D437FC"/>
    <w:rsid w:val="00D43F2C"/>
    <w:rsid w:val="00D45047"/>
    <w:rsid w:val="00D46AE2"/>
    <w:rsid w:val="00D47401"/>
    <w:rsid w:val="00D479FF"/>
    <w:rsid w:val="00D47C84"/>
    <w:rsid w:val="00D540FF"/>
    <w:rsid w:val="00D71803"/>
    <w:rsid w:val="00D75958"/>
    <w:rsid w:val="00D77D96"/>
    <w:rsid w:val="00D903C1"/>
    <w:rsid w:val="00DA4B02"/>
    <w:rsid w:val="00DB44AF"/>
    <w:rsid w:val="00DC60DA"/>
    <w:rsid w:val="00DC7FAE"/>
    <w:rsid w:val="00DF0E0C"/>
    <w:rsid w:val="00DF586C"/>
    <w:rsid w:val="00E050BE"/>
    <w:rsid w:val="00E10EF2"/>
    <w:rsid w:val="00E16570"/>
    <w:rsid w:val="00E1775B"/>
    <w:rsid w:val="00E17C22"/>
    <w:rsid w:val="00E21870"/>
    <w:rsid w:val="00E246DE"/>
    <w:rsid w:val="00E25F75"/>
    <w:rsid w:val="00E2793F"/>
    <w:rsid w:val="00E30D75"/>
    <w:rsid w:val="00E40EDF"/>
    <w:rsid w:val="00E45CDB"/>
    <w:rsid w:val="00E62EF0"/>
    <w:rsid w:val="00E72D4E"/>
    <w:rsid w:val="00E758C9"/>
    <w:rsid w:val="00E75B0F"/>
    <w:rsid w:val="00E76B6D"/>
    <w:rsid w:val="00EA5C0A"/>
    <w:rsid w:val="00EB137D"/>
    <w:rsid w:val="00EB217B"/>
    <w:rsid w:val="00EB3045"/>
    <w:rsid w:val="00EB4848"/>
    <w:rsid w:val="00ED7627"/>
    <w:rsid w:val="00EE6D69"/>
    <w:rsid w:val="00EE710B"/>
    <w:rsid w:val="00EE73C1"/>
    <w:rsid w:val="00EF5070"/>
    <w:rsid w:val="00F10073"/>
    <w:rsid w:val="00F11A21"/>
    <w:rsid w:val="00F24A9C"/>
    <w:rsid w:val="00F354F7"/>
    <w:rsid w:val="00F45402"/>
    <w:rsid w:val="00F65C03"/>
    <w:rsid w:val="00F6637A"/>
    <w:rsid w:val="00F7771C"/>
    <w:rsid w:val="00F82E21"/>
    <w:rsid w:val="00F83F8A"/>
    <w:rsid w:val="00F854C4"/>
    <w:rsid w:val="00F9535A"/>
    <w:rsid w:val="00F95E22"/>
    <w:rsid w:val="00FB12AB"/>
    <w:rsid w:val="00FB406B"/>
    <w:rsid w:val="00FB4C63"/>
    <w:rsid w:val="00FB643D"/>
    <w:rsid w:val="00FC2EB6"/>
    <w:rsid w:val="00FD68A9"/>
    <w:rsid w:val="00FE1CA5"/>
    <w:rsid w:val="00FE222D"/>
    <w:rsid w:val="00FE5952"/>
    <w:rsid w:val="00FF2002"/>
    <w:rsid w:val="00FF62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437F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37FC"/>
    <w:pPr>
      <w:spacing w:before="320"/>
      <w:outlineLvl w:val="1"/>
    </w:pPr>
  </w:style>
  <w:style w:type="paragraph" w:styleId="Heading3">
    <w:name w:val="heading 3"/>
    <w:basedOn w:val="Heading1"/>
    <w:next w:val="Normal"/>
    <w:link w:val="Heading3Char"/>
    <w:qFormat/>
    <w:rsid w:val="00D437FC"/>
    <w:pPr>
      <w:spacing w:before="200"/>
      <w:outlineLvl w:val="2"/>
    </w:pPr>
  </w:style>
  <w:style w:type="paragraph" w:styleId="Heading4">
    <w:name w:val="heading 4"/>
    <w:basedOn w:val="Heading3"/>
    <w:next w:val="Normal"/>
    <w:qFormat/>
    <w:rsid w:val="00D437FC"/>
    <w:pPr>
      <w:tabs>
        <w:tab w:val="clear" w:pos="794"/>
        <w:tab w:val="left" w:pos="1191"/>
      </w:tabs>
      <w:ind w:left="993" w:hanging="993"/>
      <w:outlineLvl w:val="3"/>
    </w:pPr>
  </w:style>
  <w:style w:type="paragraph" w:styleId="Heading5">
    <w:name w:val="heading 5"/>
    <w:basedOn w:val="Heading3"/>
    <w:next w:val="Normal"/>
    <w:qFormat/>
    <w:rsid w:val="00D437FC"/>
    <w:pPr>
      <w:tabs>
        <w:tab w:val="clear" w:pos="794"/>
        <w:tab w:val="left" w:pos="1191"/>
      </w:tabs>
      <w:outlineLvl w:val="4"/>
    </w:pPr>
  </w:style>
  <w:style w:type="paragraph" w:styleId="Heading6">
    <w:name w:val="heading 6"/>
    <w:basedOn w:val="Heading3"/>
    <w:next w:val="Normal"/>
    <w:qFormat/>
    <w:rsid w:val="00D437FC"/>
    <w:pPr>
      <w:tabs>
        <w:tab w:val="clear" w:pos="794"/>
        <w:tab w:val="left" w:pos="1191"/>
      </w:tabs>
      <w:outlineLvl w:val="5"/>
    </w:pPr>
  </w:style>
  <w:style w:type="paragraph" w:styleId="Heading7">
    <w:name w:val="heading 7"/>
    <w:basedOn w:val="Heading3"/>
    <w:next w:val="Normal"/>
    <w:qFormat/>
    <w:rsid w:val="00D437FC"/>
    <w:pPr>
      <w:tabs>
        <w:tab w:val="clear" w:pos="794"/>
        <w:tab w:val="left" w:pos="1191"/>
      </w:tabs>
      <w:outlineLvl w:val="6"/>
    </w:pPr>
  </w:style>
  <w:style w:type="paragraph" w:styleId="Heading8">
    <w:name w:val="heading 8"/>
    <w:basedOn w:val="Heading3"/>
    <w:next w:val="Normal"/>
    <w:qFormat/>
    <w:rsid w:val="00D437FC"/>
    <w:pPr>
      <w:tabs>
        <w:tab w:val="clear" w:pos="794"/>
        <w:tab w:val="left" w:pos="1191"/>
      </w:tabs>
      <w:outlineLvl w:val="7"/>
    </w:pPr>
  </w:style>
  <w:style w:type="paragraph" w:styleId="Heading9">
    <w:name w:val="heading 9"/>
    <w:basedOn w:val="Heading3"/>
    <w:next w:val="Normal"/>
    <w:qFormat/>
    <w:rsid w:val="00D437F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437FC"/>
    <w:rPr>
      <w:vertAlign w:val="superscript"/>
    </w:rPr>
  </w:style>
  <w:style w:type="paragraph" w:styleId="TOC8">
    <w:name w:val="toc 8"/>
    <w:basedOn w:val="TOC3"/>
    <w:next w:val="Normal"/>
    <w:semiHidden/>
    <w:rsid w:val="00D437FC"/>
  </w:style>
  <w:style w:type="paragraph" w:styleId="TOC7">
    <w:name w:val="toc 7"/>
    <w:basedOn w:val="TOC3"/>
    <w:next w:val="Normal"/>
    <w:semiHidden/>
    <w:rsid w:val="00D437FC"/>
  </w:style>
  <w:style w:type="paragraph" w:styleId="TOC6">
    <w:name w:val="toc 6"/>
    <w:basedOn w:val="TOC3"/>
    <w:next w:val="Normal"/>
    <w:semiHidden/>
    <w:rsid w:val="00D437FC"/>
  </w:style>
  <w:style w:type="paragraph" w:styleId="TOC5">
    <w:name w:val="toc 5"/>
    <w:basedOn w:val="TOC3"/>
    <w:next w:val="Normal"/>
    <w:semiHidden/>
    <w:rsid w:val="00D437FC"/>
  </w:style>
  <w:style w:type="paragraph" w:styleId="TOC4">
    <w:name w:val="toc 4"/>
    <w:basedOn w:val="TOC3"/>
    <w:next w:val="Normal"/>
    <w:semiHidden/>
    <w:rsid w:val="00D437FC"/>
  </w:style>
  <w:style w:type="paragraph" w:styleId="TOC3">
    <w:name w:val="toc 3"/>
    <w:basedOn w:val="TOC2"/>
    <w:next w:val="Normal"/>
    <w:semiHidden/>
    <w:rsid w:val="00D437FC"/>
    <w:pPr>
      <w:spacing w:before="80"/>
    </w:pPr>
  </w:style>
  <w:style w:type="paragraph" w:styleId="TOC2">
    <w:name w:val="toc 2"/>
    <w:basedOn w:val="TOC1"/>
    <w:next w:val="Normal"/>
    <w:semiHidden/>
    <w:rsid w:val="00D437FC"/>
    <w:pPr>
      <w:spacing w:before="120"/>
    </w:pPr>
  </w:style>
  <w:style w:type="paragraph" w:styleId="TOC1">
    <w:name w:val="toc 1"/>
    <w:basedOn w:val="Normal"/>
    <w:semiHidden/>
    <w:rsid w:val="00D437F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37FC"/>
    <w:pPr>
      <w:ind w:left="1698"/>
    </w:pPr>
  </w:style>
  <w:style w:type="paragraph" w:styleId="Index6">
    <w:name w:val="index 6"/>
    <w:basedOn w:val="Normal"/>
    <w:next w:val="Normal"/>
    <w:semiHidden/>
    <w:rsid w:val="00D437FC"/>
    <w:pPr>
      <w:ind w:left="1415"/>
    </w:pPr>
  </w:style>
  <w:style w:type="paragraph" w:styleId="Index5">
    <w:name w:val="index 5"/>
    <w:basedOn w:val="Normal"/>
    <w:next w:val="Normal"/>
    <w:semiHidden/>
    <w:rsid w:val="00D437FC"/>
    <w:pPr>
      <w:ind w:left="1132"/>
    </w:pPr>
  </w:style>
  <w:style w:type="paragraph" w:styleId="Index4">
    <w:name w:val="index 4"/>
    <w:basedOn w:val="Normal"/>
    <w:next w:val="Normal"/>
    <w:semiHidden/>
    <w:rsid w:val="00D437FC"/>
    <w:pPr>
      <w:ind w:left="851"/>
    </w:pPr>
  </w:style>
  <w:style w:type="paragraph" w:styleId="Index3">
    <w:name w:val="index 3"/>
    <w:basedOn w:val="Normal"/>
    <w:next w:val="Normal"/>
    <w:semiHidden/>
    <w:rsid w:val="00D437FC"/>
    <w:pPr>
      <w:ind w:left="567"/>
    </w:pPr>
  </w:style>
  <w:style w:type="paragraph" w:styleId="Index2">
    <w:name w:val="index 2"/>
    <w:basedOn w:val="Normal"/>
    <w:next w:val="Normal"/>
    <w:semiHidden/>
    <w:rsid w:val="00D437FC"/>
    <w:pPr>
      <w:ind w:left="284"/>
    </w:pPr>
  </w:style>
  <w:style w:type="paragraph" w:styleId="Index1">
    <w:name w:val="index 1"/>
    <w:basedOn w:val="Normal"/>
    <w:next w:val="Normal"/>
    <w:semiHidden/>
    <w:rsid w:val="00D437FC"/>
  </w:style>
  <w:style w:type="character" w:styleId="LineNumber">
    <w:name w:val="line number"/>
    <w:basedOn w:val="DefaultParagraphFont"/>
    <w:rsid w:val="00D437FC"/>
  </w:style>
  <w:style w:type="paragraph" w:styleId="IndexHeading">
    <w:name w:val="index heading"/>
    <w:basedOn w:val="Normal"/>
    <w:next w:val="Normal"/>
    <w:semiHidden/>
    <w:rsid w:val="00D437FC"/>
  </w:style>
  <w:style w:type="paragraph" w:styleId="Footer">
    <w:name w:val="footer"/>
    <w:aliases w:val="pie de página,fo"/>
    <w:basedOn w:val="Normal"/>
    <w:rsid w:val="00D437F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437F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437FC"/>
    <w:rPr>
      <w:position w:val="6"/>
      <w:sz w:val="16"/>
    </w:rPr>
  </w:style>
  <w:style w:type="paragraph" w:styleId="FootnoteText">
    <w:name w:val="footnote text"/>
    <w:basedOn w:val="Normal"/>
    <w:semiHidden/>
    <w:rsid w:val="00D437FC"/>
    <w:pPr>
      <w:keepLines/>
      <w:tabs>
        <w:tab w:val="left" w:pos="256"/>
      </w:tabs>
      <w:ind w:left="256" w:hanging="256"/>
    </w:pPr>
  </w:style>
  <w:style w:type="paragraph" w:styleId="NormalIndent">
    <w:name w:val="Normal Indent"/>
    <w:basedOn w:val="Normal"/>
    <w:rsid w:val="00D437FC"/>
    <w:pPr>
      <w:ind w:left="794"/>
    </w:pPr>
  </w:style>
  <w:style w:type="paragraph" w:customStyle="1" w:styleId="TableLegend">
    <w:name w:val="Table_Legend"/>
    <w:basedOn w:val="TableText"/>
    <w:rsid w:val="00D437FC"/>
    <w:pPr>
      <w:spacing w:before="120"/>
    </w:pPr>
  </w:style>
  <w:style w:type="paragraph" w:customStyle="1" w:styleId="TableText">
    <w:name w:val="Table_Text"/>
    <w:basedOn w:val="Normal"/>
    <w:rsid w:val="00D437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37FC"/>
    <w:pPr>
      <w:keepLines/>
      <w:spacing w:before="0"/>
    </w:pPr>
    <w:rPr>
      <w:b/>
      <w:caps w:val="0"/>
    </w:rPr>
  </w:style>
  <w:style w:type="paragraph" w:customStyle="1" w:styleId="Table">
    <w:name w:val="Table_#"/>
    <w:basedOn w:val="Normal"/>
    <w:next w:val="TableTitle"/>
    <w:rsid w:val="00D437FC"/>
    <w:pPr>
      <w:keepNext/>
      <w:spacing w:before="560" w:after="120"/>
      <w:jc w:val="center"/>
    </w:pPr>
    <w:rPr>
      <w:caps/>
    </w:rPr>
  </w:style>
  <w:style w:type="paragraph" w:customStyle="1" w:styleId="enumlev1">
    <w:name w:val="enumlev1"/>
    <w:basedOn w:val="Normal"/>
    <w:rsid w:val="00D437FC"/>
    <w:pPr>
      <w:spacing w:before="80"/>
      <w:ind w:left="794" w:hanging="794"/>
    </w:pPr>
  </w:style>
  <w:style w:type="paragraph" w:customStyle="1" w:styleId="enumlev2">
    <w:name w:val="enumlev2"/>
    <w:basedOn w:val="enumlev1"/>
    <w:rsid w:val="00D437FC"/>
    <w:pPr>
      <w:ind w:left="1191" w:hanging="397"/>
    </w:pPr>
  </w:style>
  <w:style w:type="paragraph" w:customStyle="1" w:styleId="enumlev3">
    <w:name w:val="enumlev3"/>
    <w:basedOn w:val="enumlev2"/>
    <w:rsid w:val="00D437FC"/>
    <w:pPr>
      <w:ind w:left="1588"/>
    </w:pPr>
  </w:style>
  <w:style w:type="paragraph" w:customStyle="1" w:styleId="TableHead">
    <w:name w:val="Table_Head"/>
    <w:basedOn w:val="TableText"/>
    <w:rsid w:val="00D437FC"/>
    <w:pPr>
      <w:keepNext/>
      <w:spacing w:before="80" w:after="80"/>
      <w:jc w:val="center"/>
    </w:pPr>
    <w:rPr>
      <w:b/>
    </w:rPr>
  </w:style>
  <w:style w:type="paragraph" w:customStyle="1" w:styleId="FigureLegend">
    <w:name w:val="Figure_Legend"/>
    <w:basedOn w:val="Normal"/>
    <w:rsid w:val="00D437F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37FC"/>
    <w:pPr>
      <w:spacing w:before="480"/>
    </w:pPr>
  </w:style>
  <w:style w:type="paragraph" w:customStyle="1" w:styleId="FigureTitle">
    <w:name w:val="Figure_Title"/>
    <w:basedOn w:val="TableTitle"/>
    <w:next w:val="Normal"/>
    <w:rsid w:val="00D437FC"/>
    <w:pPr>
      <w:keepNext w:val="0"/>
      <w:spacing w:after="480"/>
    </w:pPr>
  </w:style>
  <w:style w:type="paragraph" w:customStyle="1" w:styleId="Annex">
    <w:name w:val="Annex_#"/>
    <w:basedOn w:val="Normal"/>
    <w:next w:val="AnnexRef"/>
    <w:rsid w:val="00D437FC"/>
    <w:pPr>
      <w:keepNext/>
      <w:keepLines/>
      <w:spacing w:before="480" w:after="80"/>
      <w:jc w:val="center"/>
    </w:pPr>
    <w:rPr>
      <w:caps/>
    </w:rPr>
  </w:style>
  <w:style w:type="paragraph" w:customStyle="1" w:styleId="AnnexRef">
    <w:name w:val="Annex_Ref"/>
    <w:basedOn w:val="Normal"/>
    <w:next w:val="AnnexTitle"/>
    <w:rsid w:val="00D437FC"/>
    <w:pPr>
      <w:keepNext/>
      <w:keepLines/>
      <w:jc w:val="center"/>
    </w:pPr>
  </w:style>
  <w:style w:type="paragraph" w:customStyle="1" w:styleId="AnnexTitle">
    <w:name w:val="Annex_Title"/>
    <w:basedOn w:val="Normal"/>
    <w:next w:val="Normalaftertitle"/>
    <w:rsid w:val="00D437FC"/>
    <w:pPr>
      <w:keepNext/>
      <w:keepLines/>
      <w:spacing w:before="240" w:after="280"/>
      <w:jc w:val="center"/>
    </w:pPr>
    <w:rPr>
      <w:b/>
    </w:rPr>
  </w:style>
  <w:style w:type="paragraph" w:customStyle="1" w:styleId="Appendix">
    <w:name w:val="Appendix_#"/>
    <w:basedOn w:val="Annex"/>
    <w:next w:val="AppendixRef"/>
    <w:rsid w:val="00D437FC"/>
  </w:style>
  <w:style w:type="paragraph" w:customStyle="1" w:styleId="AppendixRef">
    <w:name w:val="Appendix_Ref"/>
    <w:basedOn w:val="AnnexRef"/>
    <w:next w:val="AppendixTitle"/>
    <w:rsid w:val="00D437FC"/>
  </w:style>
  <w:style w:type="paragraph" w:customStyle="1" w:styleId="AppendixTitle">
    <w:name w:val="Appendix_Title"/>
    <w:basedOn w:val="AnnexTitle"/>
    <w:next w:val="Normalaftertitle"/>
    <w:rsid w:val="00D437FC"/>
  </w:style>
  <w:style w:type="paragraph" w:customStyle="1" w:styleId="RefTitle">
    <w:name w:val="Ref_Title"/>
    <w:basedOn w:val="Normal"/>
    <w:next w:val="RefText"/>
    <w:rsid w:val="00D437FC"/>
    <w:pPr>
      <w:spacing w:before="480"/>
      <w:jc w:val="center"/>
    </w:pPr>
    <w:rPr>
      <w:caps/>
    </w:rPr>
  </w:style>
  <w:style w:type="paragraph" w:customStyle="1" w:styleId="RefText">
    <w:name w:val="Ref_Text"/>
    <w:basedOn w:val="Normal"/>
    <w:rsid w:val="00D437FC"/>
    <w:pPr>
      <w:ind w:left="794" w:hanging="794"/>
    </w:pPr>
  </w:style>
  <w:style w:type="paragraph" w:customStyle="1" w:styleId="Equation">
    <w:name w:val="Equation"/>
    <w:basedOn w:val="Normal"/>
    <w:rsid w:val="00D437FC"/>
    <w:pPr>
      <w:tabs>
        <w:tab w:val="clear" w:pos="1191"/>
        <w:tab w:val="clear" w:pos="1588"/>
        <w:tab w:val="clear" w:pos="1985"/>
        <w:tab w:val="center" w:pos="4876"/>
        <w:tab w:val="right" w:pos="9752"/>
      </w:tabs>
    </w:pPr>
  </w:style>
  <w:style w:type="paragraph" w:customStyle="1" w:styleId="Head">
    <w:name w:val="Head"/>
    <w:basedOn w:val="Normal"/>
    <w:rsid w:val="00D437F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37FC"/>
    <w:pPr>
      <w:keepNext/>
      <w:keepLines/>
      <w:spacing w:before="240"/>
      <w:jc w:val="center"/>
    </w:pPr>
    <w:rPr>
      <w:b/>
      <w:caps/>
    </w:rPr>
  </w:style>
  <w:style w:type="paragraph" w:customStyle="1" w:styleId="Normalaftertitle">
    <w:name w:val="Normal after title"/>
    <w:basedOn w:val="Normal"/>
    <w:next w:val="Normal"/>
    <w:rsid w:val="00D437FC"/>
    <w:pPr>
      <w:spacing w:before="320"/>
    </w:pPr>
  </w:style>
  <w:style w:type="paragraph" w:customStyle="1" w:styleId="call">
    <w:name w:val="call"/>
    <w:basedOn w:val="Normal"/>
    <w:next w:val="Normal"/>
    <w:rsid w:val="00D437FC"/>
    <w:pPr>
      <w:keepNext/>
      <w:keepLines/>
      <w:spacing w:before="160"/>
      <w:ind w:left="794"/>
    </w:pPr>
    <w:rPr>
      <w:i/>
    </w:rPr>
  </w:style>
  <w:style w:type="paragraph" w:customStyle="1" w:styleId="Rec">
    <w:name w:val="Rec_#"/>
    <w:basedOn w:val="Normal"/>
    <w:next w:val="RecTitle"/>
    <w:rsid w:val="00D437FC"/>
    <w:pPr>
      <w:keepNext/>
      <w:keepLines/>
      <w:spacing w:before="480"/>
      <w:jc w:val="center"/>
    </w:pPr>
    <w:rPr>
      <w:caps/>
    </w:rPr>
  </w:style>
  <w:style w:type="paragraph" w:customStyle="1" w:styleId="toc0">
    <w:name w:val="toc 0"/>
    <w:basedOn w:val="Normal"/>
    <w:next w:val="TOC1"/>
    <w:rsid w:val="00D437FC"/>
    <w:pPr>
      <w:tabs>
        <w:tab w:val="clear" w:pos="794"/>
        <w:tab w:val="clear" w:pos="1191"/>
        <w:tab w:val="clear" w:pos="1588"/>
        <w:tab w:val="clear" w:pos="1985"/>
        <w:tab w:val="right" w:pos="9781"/>
      </w:tabs>
    </w:pPr>
    <w:rPr>
      <w:b/>
    </w:rPr>
  </w:style>
  <w:style w:type="paragraph" w:styleId="List">
    <w:name w:val="List"/>
    <w:basedOn w:val="Normal"/>
    <w:rsid w:val="00D437F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37F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37F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37F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37FC"/>
    <w:pPr>
      <w:spacing w:before="160"/>
      <w:ind w:left="0" w:firstLine="0"/>
      <w:outlineLvl w:val="9"/>
    </w:pPr>
  </w:style>
  <w:style w:type="paragraph" w:customStyle="1" w:styleId="Keywords">
    <w:name w:val="Keywords"/>
    <w:basedOn w:val="Normal"/>
    <w:rsid w:val="00D437FC"/>
    <w:pPr>
      <w:tabs>
        <w:tab w:val="clear" w:pos="1191"/>
        <w:tab w:val="clear" w:pos="1588"/>
      </w:tabs>
      <w:ind w:left="794" w:hanging="794"/>
    </w:pPr>
  </w:style>
  <w:style w:type="paragraph" w:customStyle="1" w:styleId="ASN1">
    <w:name w:val="ASN.1"/>
    <w:basedOn w:val="Normal"/>
    <w:rsid w:val="00D437F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37F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37FC"/>
    <w:pPr>
      <w:tabs>
        <w:tab w:val="clear" w:pos="794"/>
        <w:tab w:val="clear" w:pos="1191"/>
        <w:tab w:val="clear" w:pos="1588"/>
        <w:tab w:val="clear" w:pos="1985"/>
      </w:tabs>
      <w:spacing w:before="480"/>
      <w:ind w:left="4961"/>
    </w:pPr>
  </w:style>
  <w:style w:type="paragraph" w:customStyle="1" w:styleId="meeting">
    <w:name w:val="meeting"/>
    <w:basedOn w:val="Head"/>
    <w:next w:val="Head"/>
    <w:rsid w:val="00D437FC"/>
    <w:pPr>
      <w:tabs>
        <w:tab w:val="left" w:pos="7371"/>
      </w:tabs>
      <w:spacing w:after="560"/>
    </w:pPr>
  </w:style>
  <w:style w:type="paragraph" w:customStyle="1" w:styleId="BodyText">
    <w:name w:val="BodyText"/>
    <w:basedOn w:val="Normal"/>
    <w:rsid w:val="00D437FC"/>
    <w:pPr>
      <w:tabs>
        <w:tab w:val="clear" w:pos="794"/>
        <w:tab w:val="clear" w:pos="1191"/>
        <w:tab w:val="clear" w:pos="1588"/>
        <w:tab w:val="clear" w:pos="1985"/>
      </w:tabs>
      <w:spacing w:before="240"/>
    </w:pPr>
  </w:style>
  <w:style w:type="paragraph" w:customStyle="1" w:styleId="ITUintr">
    <w:name w:val="ITU_intr"/>
    <w:basedOn w:val="Normal"/>
    <w:next w:val="Normal"/>
    <w:rsid w:val="00D437FC"/>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437FC"/>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437FC"/>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437F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37F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37FC"/>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437FC"/>
    <w:rPr>
      <w:sz w:val="20"/>
    </w:rPr>
  </w:style>
  <w:style w:type="paragraph" w:customStyle="1" w:styleId="ITUbureau">
    <w:name w:val="ITU_bureau"/>
    <w:basedOn w:val="Normal"/>
    <w:rsid w:val="00D437FC"/>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437F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437FC"/>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437FC"/>
    <w:pPr>
      <w:tabs>
        <w:tab w:val="clear" w:pos="794"/>
        <w:tab w:val="clear" w:pos="1191"/>
        <w:tab w:val="clear" w:pos="1588"/>
        <w:tab w:val="clear" w:pos="1985"/>
      </w:tabs>
      <w:ind w:left="-680"/>
    </w:pPr>
    <w:rPr>
      <w:sz w:val="22"/>
    </w:rPr>
  </w:style>
  <w:style w:type="paragraph" w:customStyle="1" w:styleId="LetterEnd">
    <w:name w:val="Letter_End"/>
    <w:basedOn w:val="Normal"/>
    <w:rsid w:val="00D437FC"/>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437F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437FC"/>
    <w:pPr>
      <w:tabs>
        <w:tab w:val="left" w:pos="1418"/>
        <w:tab w:val="left" w:pos="1985"/>
        <w:tab w:val="left" w:pos="2268"/>
      </w:tabs>
      <w:spacing w:before="284"/>
      <w:ind w:firstLine="1304"/>
    </w:pPr>
  </w:style>
  <w:style w:type="paragraph" w:customStyle="1" w:styleId="NormFoot">
    <w:name w:val="Norm_Foot"/>
    <w:basedOn w:val="Normal"/>
    <w:rsid w:val="00D437FC"/>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437FC"/>
    <w:pPr>
      <w:spacing w:before="160"/>
      <w:ind w:left="0" w:firstLine="0"/>
      <w:outlineLvl w:val="9"/>
    </w:pPr>
    <w:rPr>
      <w:b w:val="0"/>
      <w:i/>
    </w:rPr>
  </w:style>
  <w:style w:type="paragraph" w:customStyle="1" w:styleId="listitem">
    <w:name w:val="listitem"/>
    <w:basedOn w:val="Normal"/>
    <w:rsid w:val="00D437FC"/>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rsid w:val="00D437F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37FC"/>
    <w:pPr>
      <w:tabs>
        <w:tab w:val="left" w:pos="397"/>
      </w:tabs>
    </w:pPr>
  </w:style>
  <w:style w:type="paragraph" w:customStyle="1" w:styleId="FirstFooter">
    <w:name w:val="FirstFooter"/>
    <w:basedOn w:val="Footer"/>
    <w:rsid w:val="00D437FC"/>
    <w:pPr>
      <w:tabs>
        <w:tab w:val="clear" w:pos="5954"/>
        <w:tab w:val="clear" w:pos="9639"/>
      </w:tabs>
      <w:spacing w:before="40"/>
    </w:pPr>
    <w:rPr>
      <w:caps w:val="0"/>
    </w:rPr>
  </w:style>
  <w:style w:type="paragraph" w:styleId="TOC9">
    <w:name w:val="toc 9"/>
    <w:basedOn w:val="TOC3"/>
    <w:next w:val="Normal"/>
    <w:semiHidden/>
    <w:rsid w:val="00D437FC"/>
  </w:style>
  <w:style w:type="character" w:styleId="Hyperlink">
    <w:name w:val="Hyperlink"/>
    <w:basedOn w:val="DefaultParagraphFont"/>
    <w:rsid w:val="00D437FC"/>
    <w:rPr>
      <w:color w:val="0000FF"/>
      <w:u w:val="single"/>
    </w:rPr>
  </w:style>
  <w:style w:type="character" w:styleId="FollowedHyperlink">
    <w:name w:val="FollowedHyperlink"/>
    <w:basedOn w:val="DefaultParagraphFont"/>
    <w:rsid w:val="00D437FC"/>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CommentReference">
    <w:name w:val="annotation reference"/>
    <w:basedOn w:val="DefaultParagraphFont"/>
    <w:rsid w:val="00151CBB"/>
    <w:rPr>
      <w:sz w:val="16"/>
      <w:szCs w:val="16"/>
    </w:rPr>
  </w:style>
  <w:style w:type="paragraph" w:styleId="CommentText">
    <w:name w:val="annotation text"/>
    <w:basedOn w:val="Normal"/>
    <w:link w:val="CommentTextChar"/>
    <w:rsid w:val="00151CBB"/>
    <w:rPr>
      <w:sz w:val="20"/>
    </w:rPr>
  </w:style>
  <w:style w:type="character" w:customStyle="1" w:styleId="CommentTextChar">
    <w:name w:val="Comment Text Char"/>
    <w:basedOn w:val="DefaultParagraphFont"/>
    <w:link w:val="CommentText"/>
    <w:rsid w:val="00151CBB"/>
    <w:rPr>
      <w:rFonts w:ascii="Times New Roman" w:hAnsi="Times New Roman"/>
      <w:lang w:val="en-GB" w:eastAsia="en-US"/>
    </w:rPr>
  </w:style>
  <w:style w:type="paragraph" w:styleId="CommentSubject">
    <w:name w:val="annotation subject"/>
    <w:basedOn w:val="CommentText"/>
    <w:next w:val="CommentText"/>
    <w:link w:val="CommentSubjectChar"/>
    <w:rsid w:val="00151CBB"/>
    <w:rPr>
      <w:b/>
      <w:bCs/>
    </w:rPr>
  </w:style>
  <w:style w:type="character" w:customStyle="1" w:styleId="CommentSubjectChar">
    <w:name w:val="Comment Subject Char"/>
    <w:basedOn w:val="CommentTextChar"/>
    <w:link w:val="CommentSubject"/>
    <w:rsid w:val="00151CBB"/>
    <w:rPr>
      <w:rFonts w:ascii="Times New Roman" w:hAnsi="Times New Roman"/>
      <w:b/>
      <w:bCs/>
      <w:lang w:val="en-GB" w:eastAsia="en-US"/>
    </w:rPr>
  </w:style>
  <w:style w:type="paragraph" w:styleId="ListParagraph">
    <w:name w:val="List Paragraph"/>
    <w:basedOn w:val="Normal"/>
    <w:uiPriority w:val="34"/>
    <w:qFormat/>
    <w:rsid w:val="006D734E"/>
    <w:pPr>
      <w:ind w:left="720"/>
      <w:contextualSpacing/>
    </w:pPr>
  </w:style>
  <w:style w:type="paragraph" w:customStyle="1" w:styleId="maintext">
    <w:name w:val="maintext"/>
    <w:basedOn w:val="Normal"/>
    <w:rsid w:val="00DC7FAE"/>
    <w:pPr>
      <w:tabs>
        <w:tab w:val="clear" w:pos="794"/>
        <w:tab w:val="clear" w:pos="1191"/>
        <w:tab w:val="clear" w:pos="1588"/>
        <w:tab w:val="clear" w:pos="1985"/>
      </w:tabs>
      <w:overflowPunct/>
      <w:autoSpaceDE/>
      <w:autoSpaceDN/>
      <w:adjustRightInd/>
      <w:spacing w:before="100" w:beforeAutospacing="1" w:after="100" w:afterAutospacing="1" w:line="163" w:lineRule="atLeast"/>
      <w:textAlignment w:val="auto"/>
    </w:pPr>
    <w:rPr>
      <w:rFonts w:ascii="Verdana" w:eastAsia="Batang" w:hAnsi="Verdana" w:cs="Verdana"/>
      <w:color w:val="333333"/>
      <w:sz w:val="13"/>
      <w:szCs w:val="13"/>
      <w:lang w:val="en-US" w:eastAsia="ja-JP"/>
    </w:rPr>
  </w:style>
  <w:style w:type="paragraph" w:styleId="NormalWeb">
    <w:name w:val="Normal (Web)"/>
    <w:basedOn w:val="Normal"/>
    <w:rsid w:val="00DC7FA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val="en-US" w:eastAsia="ja-JP"/>
    </w:rPr>
  </w:style>
  <w:style w:type="character" w:styleId="Strong">
    <w:name w:val="Strong"/>
    <w:basedOn w:val="DefaultParagraphFont"/>
    <w:uiPriority w:val="22"/>
    <w:qFormat/>
    <w:rsid w:val="00770D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styleId="BodyText0">
    <w:name w:val="Body Text"/>
    <w:basedOn w:val="Normal"/>
    <w:rsid w:val="00C31721"/>
    <w:pPr>
      <w:tabs>
        <w:tab w:val="clear" w:pos="794"/>
        <w:tab w:val="clear" w:pos="1191"/>
        <w:tab w:val="clear" w:pos="1588"/>
        <w:tab w:val="left" w:pos="1985"/>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styleId="CommentReference">
    <w:name w:val="annotation reference"/>
    <w:basedOn w:val="DefaultParagraphFont"/>
    <w:rsid w:val="00151CBB"/>
    <w:rPr>
      <w:sz w:val="16"/>
      <w:szCs w:val="16"/>
    </w:rPr>
  </w:style>
  <w:style w:type="paragraph" w:styleId="CommentText">
    <w:name w:val="annotation text"/>
    <w:basedOn w:val="Normal"/>
    <w:link w:val="CommentTextChar"/>
    <w:rsid w:val="00151CBB"/>
    <w:rPr>
      <w:sz w:val="20"/>
    </w:rPr>
  </w:style>
  <w:style w:type="character" w:customStyle="1" w:styleId="CommentTextChar">
    <w:name w:val="Comment Text Char"/>
    <w:basedOn w:val="DefaultParagraphFont"/>
    <w:link w:val="CommentText"/>
    <w:rsid w:val="00151CBB"/>
    <w:rPr>
      <w:rFonts w:ascii="Times New Roman" w:hAnsi="Times New Roman"/>
      <w:lang w:val="en-GB" w:eastAsia="en-US"/>
    </w:rPr>
  </w:style>
  <w:style w:type="paragraph" w:styleId="CommentSubject">
    <w:name w:val="annotation subject"/>
    <w:basedOn w:val="CommentText"/>
    <w:next w:val="CommentText"/>
    <w:link w:val="CommentSubjectChar"/>
    <w:rsid w:val="00151CBB"/>
    <w:rPr>
      <w:b/>
      <w:bCs/>
    </w:rPr>
  </w:style>
  <w:style w:type="character" w:customStyle="1" w:styleId="CommentSubjectChar">
    <w:name w:val="Comment Subject Char"/>
    <w:basedOn w:val="CommentTextChar"/>
    <w:link w:val="CommentSubject"/>
    <w:rsid w:val="00151CBB"/>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143591744">
      <w:bodyDiv w:val="1"/>
      <w:marLeft w:val="0"/>
      <w:marRight w:val="0"/>
      <w:marTop w:val="0"/>
      <w:marBottom w:val="0"/>
      <w:divBdr>
        <w:top w:val="none" w:sz="0" w:space="0" w:color="auto"/>
        <w:left w:val="none" w:sz="0" w:space="0" w:color="auto"/>
        <w:bottom w:val="none" w:sz="0" w:space="0" w:color="auto"/>
        <w:right w:val="none" w:sz="0" w:space="0" w:color="auto"/>
      </w:divBdr>
    </w:div>
    <w:div w:id="329792660">
      <w:bodyDiv w:val="1"/>
      <w:marLeft w:val="0"/>
      <w:marRight w:val="0"/>
      <w:marTop w:val="0"/>
      <w:marBottom w:val="0"/>
      <w:divBdr>
        <w:top w:val="none" w:sz="0" w:space="0" w:color="auto"/>
        <w:left w:val="none" w:sz="0" w:space="0" w:color="auto"/>
        <w:bottom w:val="none" w:sz="0" w:space="0" w:color="auto"/>
        <w:right w:val="none" w:sz="0" w:space="0" w:color="auto"/>
      </w:divBdr>
    </w:div>
    <w:div w:id="357780617">
      <w:bodyDiv w:val="1"/>
      <w:marLeft w:val="0"/>
      <w:marRight w:val="0"/>
      <w:marTop w:val="0"/>
      <w:marBottom w:val="0"/>
      <w:divBdr>
        <w:top w:val="none" w:sz="0" w:space="0" w:color="auto"/>
        <w:left w:val="none" w:sz="0" w:space="0" w:color="auto"/>
        <w:bottom w:val="none" w:sz="0" w:space="0" w:color="auto"/>
        <w:right w:val="none" w:sz="0" w:space="0" w:color="auto"/>
      </w:divBdr>
    </w:div>
    <w:div w:id="661468439">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344240146">
      <w:bodyDiv w:val="1"/>
      <w:marLeft w:val="0"/>
      <w:marRight w:val="0"/>
      <w:marTop w:val="0"/>
      <w:marBottom w:val="0"/>
      <w:divBdr>
        <w:top w:val="none" w:sz="0" w:space="0" w:color="auto"/>
        <w:left w:val="none" w:sz="0" w:space="0" w:color="auto"/>
        <w:bottom w:val="none" w:sz="0" w:space="0" w:color="auto"/>
        <w:right w:val="none" w:sz="0" w:space="0" w:color="auto"/>
      </w:divBdr>
    </w:div>
    <w:div w:id="1683242171">
      <w:bodyDiv w:val="1"/>
      <w:marLeft w:val="0"/>
      <w:marRight w:val="0"/>
      <w:marTop w:val="0"/>
      <w:marBottom w:val="0"/>
      <w:divBdr>
        <w:top w:val="none" w:sz="0" w:space="0" w:color="auto"/>
        <w:left w:val="none" w:sz="0" w:space="0" w:color="auto"/>
        <w:bottom w:val="none" w:sz="0" w:space="0" w:color="auto"/>
        <w:right w:val="none" w:sz="0" w:space="0" w:color="auto"/>
      </w:divBdr>
    </w:div>
    <w:div w:id="2010213099">
      <w:bodyDiv w:val="1"/>
      <w:marLeft w:val="0"/>
      <w:marRight w:val="0"/>
      <w:marTop w:val="0"/>
      <w:marBottom w:val="0"/>
      <w:divBdr>
        <w:top w:val="none" w:sz="0" w:space="0" w:color="auto"/>
        <w:left w:val="none" w:sz="0" w:space="0" w:color="auto"/>
        <w:bottom w:val="none" w:sz="0" w:space="0" w:color="auto"/>
        <w:right w:val="none" w:sz="0" w:space="0" w:color="auto"/>
      </w:divBdr>
    </w:div>
    <w:div w:id="2011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sem/iptv/201109/index.html" TargetMode="External"/><Relationship Id="rId18" Type="http://schemas.openxmlformats.org/officeDocument/2006/relationships/footer" Target="footer2.xml"/><Relationship Id="rId26" Type="http://schemas.openxmlformats.org/officeDocument/2006/relationships/hyperlink" Target="http://www.holidayinn.com/hotels/us/en/dubai/dubhi/hoteldetail" TargetMode="External"/><Relationship Id="rId3" Type="http://schemas.openxmlformats.org/officeDocument/2006/relationships/styles" Target="styles.xml"/><Relationship Id="rId21" Type="http://schemas.openxmlformats.org/officeDocument/2006/relationships/hyperlink" Target="http://www.jumeirah.com/en/Hotels-and-Resorts/Destinations/Dubai/Madinat-Jumeira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eader" Target="header3.xml"/><Relationship Id="rId25" Type="http://schemas.openxmlformats.org/officeDocument/2006/relationships/hyperlink" Target="http://www.pullmanhotels.com/gb/hotel-7337-pullman-dubai-mall-of-the-emirates/index.s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claire.brookes@informa.com" TargetMode="External"/><Relationship Id="rId29" Type="http://schemas.openxmlformats.org/officeDocument/2006/relationships/hyperlink" Target="http://www.ibishotel.com/gb/hotel-6540-ibis-al-barsha/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iptv/201109/index.html" TargetMode="External"/><Relationship Id="rId24" Type="http://schemas.openxmlformats.org/officeDocument/2006/relationships/hyperlink" Target="http://www.radissonblu.com/hotel-mediacitydubai" TargetMode="External"/><Relationship Id="rId32" Type="http://schemas.openxmlformats.org/officeDocument/2006/relationships/hyperlink" Target="mailto:bdtfellowships@itu.int"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otana.com/arjaanhotelapartments/unitedarabemirates/dubai/arjaanbyrotanadubaimediacity" TargetMode="External"/><Relationship Id="rId28" Type="http://schemas.openxmlformats.org/officeDocument/2006/relationships/hyperlink" Target="http://www.citymaxhotels.com/hotels/al-barsha.php" TargetMode="External"/><Relationship Id="rId36" Type="http://schemas.openxmlformats.org/officeDocument/2006/relationships/theme" Target="theme/theme1.xml"/><Relationship Id="rId10" Type="http://schemas.openxmlformats.org/officeDocument/2006/relationships/hyperlink" Target="http://www.itu.int/ITU-T/worksem/iptv/201109/index.html" TargetMode="External"/><Relationship Id="rId19" Type="http://schemas.openxmlformats.org/officeDocument/2006/relationships/hyperlink" Target="http://www.jumeirah.com/en/Hotels-and-Resorts/Destinations/Dubai/Madinat-Jumeirah/meetings_events/Venues/Majlis-Al-Salam/"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hyperlink" Target="http://www.jumeirah.com/en/Hotels-and-Resorts/Destinations/Dubai/Jumeirah-Beach-Hotel/" TargetMode="External"/><Relationship Id="rId27" Type="http://schemas.openxmlformats.org/officeDocument/2006/relationships/hyperlink" Target="http://www.crimsonhotels.com/ramadachelsea/" TargetMode="External"/><Relationship Id="rId30" Type="http://schemas.openxmlformats.org/officeDocument/2006/relationships/hyperlink" Target="http://www.dubai.com/v/visa_requirement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C99F-873B-413F-A7C2-745E104B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2</TotalTime>
  <Pages>7</Pages>
  <Words>1713</Words>
  <Characters>11764</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13451</CharactersWithSpaces>
  <SharedDoc>false</SharedDoc>
  <HLinks>
    <vt:vector size="102" baseType="variant">
      <vt:variant>
        <vt:i4>5177355</vt:i4>
      </vt:variant>
      <vt:variant>
        <vt:i4>45</vt:i4>
      </vt:variant>
      <vt:variant>
        <vt:i4>0</vt:i4>
      </vt:variant>
      <vt:variant>
        <vt:i4>5</vt:i4>
      </vt:variant>
      <vt:variant>
        <vt:lpwstr>http://en.wikipedia.org/wiki/Rio_de_janeiro</vt:lpwstr>
      </vt:variant>
      <vt:variant>
        <vt:lpwstr/>
      </vt:variant>
      <vt:variant>
        <vt:i4>3014695</vt:i4>
      </vt:variant>
      <vt:variant>
        <vt:i4>42</vt:i4>
      </vt:variant>
      <vt:variant>
        <vt:i4>0</vt:i4>
      </vt:variant>
      <vt:variant>
        <vt:i4>5</vt:i4>
      </vt:variant>
      <vt:variant>
        <vt:lpwstr>http://www.braziltour.com/</vt:lpwstr>
      </vt:variant>
      <vt:variant>
        <vt:lpwstr/>
      </vt:variant>
      <vt:variant>
        <vt:i4>1769500</vt:i4>
      </vt:variant>
      <vt:variant>
        <vt:i4>39</vt:i4>
      </vt:variant>
      <vt:variant>
        <vt:i4>0</vt:i4>
      </vt:variant>
      <vt:variant>
        <vt:i4>5</vt:i4>
      </vt:variant>
      <vt:variant>
        <vt:lpwstr>http://www.rioguiaoficial.com.br/en/home</vt:lpwstr>
      </vt:variant>
      <vt:variant>
        <vt:lpwstr/>
      </vt:variant>
      <vt:variant>
        <vt:i4>4325407</vt:i4>
      </vt:variant>
      <vt:variant>
        <vt:i4>36</vt:i4>
      </vt:variant>
      <vt:variant>
        <vt:i4>0</vt:i4>
      </vt:variant>
      <vt:variant>
        <vt:i4>5</vt:i4>
      </vt:variant>
      <vt:variant>
        <vt:lpwstr>http://www.worldtimezone.com/</vt:lpwstr>
      </vt:variant>
      <vt:variant>
        <vt:lpwstr/>
      </vt:variant>
      <vt:variant>
        <vt:i4>4325443</vt:i4>
      </vt:variant>
      <vt:variant>
        <vt:i4>33</vt:i4>
      </vt:variant>
      <vt:variant>
        <vt:i4>0</vt:i4>
      </vt:variant>
      <vt:variant>
        <vt:i4>5</vt:i4>
      </vt:variant>
      <vt:variant>
        <vt:lpwstr>http://www.metrorio.com.br/mapas.htm</vt:lpwstr>
      </vt:variant>
      <vt:variant>
        <vt:lpwstr/>
      </vt:variant>
      <vt:variant>
        <vt:i4>65641</vt:i4>
      </vt:variant>
      <vt:variant>
        <vt:i4>30</vt:i4>
      </vt:variant>
      <vt:variant>
        <vt:i4>0</vt:i4>
      </vt:variant>
      <vt:variant>
        <vt:i4>5</vt:i4>
      </vt:variant>
      <vt:variant>
        <vt:lpwstr>http://www.vadeonibus.com.br/home/index_ing.php</vt:lpwstr>
      </vt:variant>
      <vt:variant>
        <vt:lpwstr/>
      </vt:variant>
      <vt:variant>
        <vt:i4>2752565</vt:i4>
      </vt:variant>
      <vt:variant>
        <vt:i4>27</vt:i4>
      </vt:variant>
      <vt:variant>
        <vt:i4>0</vt:i4>
      </vt:variant>
      <vt:variant>
        <vt:i4>5</vt:i4>
      </vt:variant>
      <vt:variant>
        <vt:lpwstr>http://www.infraero.gov.br/</vt:lpwstr>
      </vt:variant>
      <vt:variant>
        <vt:lpwstr/>
      </vt:variant>
      <vt:variant>
        <vt:i4>2752565</vt:i4>
      </vt:variant>
      <vt:variant>
        <vt:i4>24</vt:i4>
      </vt:variant>
      <vt:variant>
        <vt:i4>0</vt:i4>
      </vt:variant>
      <vt:variant>
        <vt:i4>5</vt:i4>
      </vt:variant>
      <vt:variant>
        <vt:lpwstr>http://www.infraero.gov.br/</vt:lpwstr>
      </vt:variant>
      <vt:variant>
        <vt:lpwstr/>
      </vt:variant>
      <vt:variant>
        <vt:i4>1835043</vt:i4>
      </vt:variant>
      <vt:variant>
        <vt:i4>21</vt:i4>
      </vt:variant>
      <vt:variant>
        <vt:i4>0</vt:i4>
      </vt:variant>
      <vt:variant>
        <vt:i4>5</vt:i4>
      </vt:variant>
      <vt:variant>
        <vt:lpwstr>http://wikitravel.org/en/Portuguese_phrasebook</vt:lpwstr>
      </vt:variant>
      <vt:variant>
        <vt:lpwstr/>
      </vt:variant>
      <vt:variant>
        <vt:i4>589849</vt:i4>
      </vt:variant>
      <vt:variant>
        <vt:i4>18</vt:i4>
      </vt:variant>
      <vt:variant>
        <vt:i4>0</vt:i4>
      </vt:variant>
      <vt:variant>
        <vt:i4>5</vt:i4>
      </vt:variant>
      <vt:variant>
        <vt:lpwstr>http://www.itamaraty.gov.br/o-ministerio/o-brasil-no-exterior</vt:lpwstr>
      </vt:variant>
      <vt:variant>
        <vt:lpwstr/>
      </vt:variant>
      <vt:variant>
        <vt:i4>3670062</vt:i4>
      </vt:variant>
      <vt:variant>
        <vt:i4>15</vt:i4>
      </vt:variant>
      <vt:variant>
        <vt:i4>0</vt:i4>
      </vt:variant>
      <vt:variant>
        <vt:i4>5</vt:i4>
      </vt:variant>
      <vt:variant>
        <vt:lpwstr>http://www.portalconsular.mre.gov.br/antes/qgrv_ingles_01.04.2011.pdf</vt:lpwstr>
      </vt:variant>
      <vt:variant>
        <vt:lpwstr/>
      </vt:variant>
      <vt:variant>
        <vt:i4>6357002</vt:i4>
      </vt:variant>
      <vt:variant>
        <vt:i4>12</vt:i4>
      </vt:variant>
      <vt:variant>
        <vt:i4>0</vt:i4>
      </vt:variant>
      <vt:variant>
        <vt:i4>5</vt:i4>
      </vt:variant>
      <vt:variant>
        <vt:lpwstr>http://en.wikipedia.org/wiki/Brazilian_real</vt:lpwstr>
      </vt:variant>
      <vt:variant>
        <vt:lpwstr/>
      </vt:variant>
      <vt:variant>
        <vt:i4>5832709</vt:i4>
      </vt:variant>
      <vt:variant>
        <vt:i4>9</vt:i4>
      </vt:variant>
      <vt:variant>
        <vt:i4>0</vt:i4>
      </vt:variant>
      <vt:variant>
        <vt:i4>5</vt:i4>
      </vt:variant>
      <vt:variant>
        <vt:lpwstr>http://itu.int/ITU-T/worksem/</vt:lpwstr>
      </vt:variant>
      <vt:variant>
        <vt:lpwstr/>
      </vt:variant>
      <vt:variant>
        <vt:i4>8126554</vt:i4>
      </vt:variant>
      <vt:variant>
        <vt:i4>6</vt:i4>
      </vt:variant>
      <vt:variant>
        <vt:i4>0</vt:i4>
      </vt:variant>
      <vt:variant>
        <vt:i4>5</vt:i4>
      </vt:variant>
      <vt:variant>
        <vt:lpwstr>mailto:interop@itu.int</vt:lpwstr>
      </vt:variant>
      <vt:variant>
        <vt:lpwstr/>
      </vt:variant>
      <vt:variant>
        <vt:i4>3473526</vt:i4>
      </vt:variant>
      <vt:variant>
        <vt:i4>3</vt:i4>
      </vt:variant>
      <vt:variant>
        <vt:i4>0</vt:i4>
      </vt:variant>
      <vt:variant>
        <vt:i4>5</vt:i4>
      </vt:variant>
      <vt:variant>
        <vt:lpwstr>http://itu.int/interop</vt:lpwstr>
      </vt:variant>
      <vt:variant>
        <vt:lpwstr/>
      </vt:variant>
      <vt:variant>
        <vt:i4>8126554</vt:i4>
      </vt:variant>
      <vt:variant>
        <vt:i4>0</vt:i4>
      </vt:variant>
      <vt:variant>
        <vt:i4>0</vt:i4>
      </vt:variant>
      <vt:variant>
        <vt:i4>5</vt:i4>
      </vt:variant>
      <vt:variant>
        <vt:lpwstr>mailto:interop@itu.int</vt:lpwstr>
      </vt:variant>
      <vt:variant>
        <vt:lpwstr/>
      </vt:variant>
      <vt:variant>
        <vt:i4>2752612</vt:i4>
      </vt:variant>
      <vt:variant>
        <vt:i4>5</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bettini</cp:lastModifiedBy>
  <cp:revision>3</cp:revision>
  <cp:lastPrinted>2011-08-04T15:34:00Z</cp:lastPrinted>
  <dcterms:created xsi:type="dcterms:W3CDTF">2011-08-05T13:54:00Z</dcterms:created>
  <dcterms:modified xsi:type="dcterms:W3CDTF">2011-08-05T13:55:00Z</dcterms:modified>
</cp:coreProperties>
</file>