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C34772" w:rsidRPr="00256AE0" w:rsidTr="00303D62">
        <w:trPr>
          <w:cantSplit/>
        </w:trPr>
        <w:tc>
          <w:tcPr>
            <w:tcW w:w="6426" w:type="dxa"/>
            <w:vAlign w:val="center"/>
          </w:tcPr>
          <w:p w:rsidR="00C34772" w:rsidRPr="00256AE0" w:rsidRDefault="00C34772" w:rsidP="00303D62">
            <w:pPr>
              <w:tabs>
                <w:tab w:val="right" w:pos="8732"/>
              </w:tabs>
              <w:spacing w:before="0"/>
              <w:rPr>
                <w:rFonts w:ascii="Verdana" w:hAnsi="Verdana"/>
                <w:b/>
                <w:bCs/>
                <w:color w:val="FFFFFF"/>
                <w:sz w:val="26"/>
                <w:szCs w:val="26"/>
              </w:rPr>
            </w:pPr>
            <w:bookmarkStart w:id="0" w:name="_GoBack"/>
            <w:bookmarkEnd w:id="0"/>
            <w:r w:rsidRPr="00256AE0">
              <w:rPr>
                <w:rFonts w:ascii="Verdana" w:hAnsi="Verdana"/>
                <w:b/>
                <w:bCs/>
                <w:sz w:val="26"/>
                <w:szCs w:val="26"/>
              </w:rPr>
              <w:t>Oficina de Normalización</w:t>
            </w:r>
            <w:r w:rsidRPr="00256AE0">
              <w:rPr>
                <w:rFonts w:ascii="Verdana" w:hAnsi="Verdana"/>
                <w:b/>
                <w:bCs/>
                <w:sz w:val="26"/>
                <w:szCs w:val="26"/>
              </w:rPr>
              <w:br/>
              <w:t>de las Telecomunicaciones</w:t>
            </w:r>
          </w:p>
        </w:tc>
        <w:tc>
          <w:tcPr>
            <w:tcW w:w="3355" w:type="dxa"/>
            <w:vAlign w:val="center"/>
          </w:tcPr>
          <w:p w:rsidR="00C34772" w:rsidRPr="00256AE0" w:rsidRDefault="00C34772" w:rsidP="00303D62">
            <w:pPr>
              <w:spacing w:before="0"/>
              <w:jc w:val="right"/>
              <w:rPr>
                <w:rFonts w:ascii="Verdana" w:hAnsi="Verdana"/>
                <w:color w:val="FFFFFF"/>
                <w:sz w:val="26"/>
                <w:szCs w:val="26"/>
              </w:rPr>
            </w:pPr>
            <w:r w:rsidRPr="00256AE0">
              <w:rPr>
                <w:rFonts w:ascii="Verdana" w:hAnsi="Verdana"/>
                <w:b/>
                <w:bCs/>
                <w:noProof/>
                <w:color w:val="FFFFFF"/>
                <w:sz w:val="26"/>
                <w:szCs w:val="24"/>
                <w:lang w:val="en-US" w:eastAsia="zh-CN"/>
              </w:rPr>
              <w:drawing>
                <wp:inline distT="0" distB="0" distL="0" distR="0">
                  <wp:extent cx="1770380" cy="702310"/>
                  <wp:effectExtent l="0" t="0" r="1270" b="2540"/>
                  <wp:docPr id="16" name="Picture 16"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S_"/>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256AE0" w:rsidTr="00303D62">
        <w:trPr>
          <w:cantSplit/>
        </w:trPr>
        <w:tc>
          <w:tcPr>
            <w:tcW w:w="6426" w:type="dxa"/>
            <w:vAlign w:val="center"/>
          </w:tcPr>
          <w:p w:rsidR="00C34772" w:rsidRPr="00256AE0" w:rsidRDefault="00C34772" w:rsidP="00303D62">
            <w:pPr>
              <w:tabs>
                <w:tab w:val="right" w:pos="8732"/>
              </w:tabs>
              <w:spacing w:before="0"/>
              <w:rPr>
                <w:rFonts w:ascii="Verdana" w:hAnsi="Verdana"/>
                <w:b/>
                <w:bCs/>
                <w:iCs/>
                <w:sz w:val="18"/>
                <w:szCs w:val="18"/>
              </w:rPr>
            </w:pPr>
          </w:p>
        </w:tc>
        <w:tc>
          <w:tcPr>
            <w:tcW w:w="3355" w:type="dxa"/>
            <w:vAlign w:val="center"/>
          </w:tcPr>
          <w:p w:rsidR="00C34772" w:rsidRPr="00256AE0" w:rsidRDefault="00C34772" w:rsidP="00303D62">
            <w:pPr>
              <w:spacing w:before="0"/>
              <w:ind w:left="993" w:hanging="993"/>
              <w:jc w:val="right"/>
              <w:rPr>
                <w:rFonts w:ascii="Verdana" w:hAnsi="Verdana"/>
                <w:sz w:val="18"/>
                <w:szCs w:val="18"/>
              </w:rPr>
            </w:pPr>
          </w:p>
        </w:tc>
      </w:tr>
    </w:tbl>
    <w:p w:rsidR="00C34772" w:rsidRPr="00256AE0" w:rsidRDefault="00C34772" w:rsidP="00303D62">
      <w:pPr>
        <w:tabs>
          <w:tab w:val="clear" w:pos="794"/>
          <w:tab w:val="clear" w:pos="1191"/>
          <w:tab w:val="clear" w:pos="1588"/>
          <w:tab w:val="clear" w:pos="1985"/>
          <w:tab w:val="left" w:pos="4962"/>
        </w:tabs>
        <w:spacing w:before="0"/>
      </w:pPr>
    </w:p>
    <w:p w:rsidR="00C34772" w:rsidRPr="00256AE0" w:rsidRDefault="00C34772" w:rsidP="00120AA6">
      <w:pPr>
        <w:tabs>
          <w:tab w:val="clear" w:pos="794"/>
          <w:tab w:val="clear" w:pos="1191"/>
          <w:tab w:val="clear" w:pos="1588"/>
          <w:tab w:val="clear" w:pos="1985"/>
          <w:tab w:val="left" w:pos="5387"/>
        </w:tabs>
        <w:spacing w:before="0"/>
      </w:pPr>
      <w:r w:rsidRPr="00256AE0">
        <w:tab/>
        <w:t xml:space="preserve">Ginebra, </w:t>
      </w:r>
      <w:bookmarkStart w:id="1" w:name="ddate"/>
      <w:bookmarkEnd w:id="1"/>
      <w:r w:rsidR="00475B8E" w:rsidRPr="00256AE0">
        <w:t>7 de junio de 2011</w:t>
      </w:r>
    </w:p>
    <w:p w:rsidR="00475B8E" w:rsidRPr="00256AE0" w:rsidRDefault="00475B8E" w:rsidP="0039422B"/>
    <w:tbl>
      <w:tblPr>
        <w:tblW w:w="10206" w:type="dxa"/>
        <w:tblInd w:w="8" w:type="dxa"/>
        <w:tblLayout w:type="fixed"/>
        <w:tblCellMar>
          <w:left w:w="0" w:type="dxa"/>
          <w:right w:w="0" w:type="dxa"/>
        </w:tblCellMar>
        <w:tblLook w:val="0000"/>
      </w:tblPr>
      <w:tblGrid>
        <w:gridCol w:w="1126"/>
        <w:gridCol w:w="4253"/>
        <w:gridCol w:w="4819"/>
        <w:gridCol w:w="8"/>
      </w:tblGrid>
      <w:tr w:rsidR="00475B8E" w:rsidRPr="00256AE0" w:rsidTr="00120AA6">
        <w:trPr>
          <w:gridAfter w:val="1"/>
          <w:wAfter w:w="8" w:type="dxa"/>
          <w:cantSplit/>
        </w:trPr>
        <w:tc>
          <w:tcPr>
            <w:tcW w:w="1126" w:type="dxa"/>
          </w:tcPr>
          <w:p w:rsidR="00475B8E" w:rsidRPr="00256AE0" w:rsidRDefault="00BF0EC1" w:rsidP="00475B8E">
            <w:pPr>
              <w:tabs>
                <w:tab w:val="left" w:pos="4111"/>
              </w:tabs>
              <w:overflowPunct/>
              <w:autoSpaceDE/>
              <w:autoSpaceDN/>
              <w:adjustRightInd/>
              <w:spacing w:before="10"/>
              <w:textAlignment w:val="auto"/>
              <w:rPr>
                <w:sz w:val="22"/>
              </w:rPr>
            </w:pPr>
            <w:r w:rsidRPr="00256AE0">
              <w:rPr>
                <w:sz w:val="22"/>
              </w:rPr>
              <w:t>Ref.</w:t>
            </w:r>
            <w:r w:rsidR="00475B8E" w:rsidRPr="00256AE0">
              <w:rPr>
                <w:sz w:val="22"/>
              </w:rPr>
              <w:t>:</w:t>
            </w:r>
          </w:p>
          <w:p w:rsidR="00475B8E" w:rsidRPr="00256AE0" w:rsidRDefault="00475B8E" w:rsidP="00475B8E">
            <w:pPr>
              <w:tabs>
                <w:tab w:val="left" w:pos="4111"/>
              </w:tabs>
              <w:overflowPunct/>
              <w:autoSpaceDE/>
              <w:autoSpaceDN/>
              <w:adjustRightInd/>
              <w:spacing w:before="10"/>
              <w:textAlignment w:val="auto"/>
              <w:rPr>
                <w:sz w:val="22"/>
              </w:rPr>
            </w:pPr>
          </w:p>
          <w:p w:rsidR="00475B8E" w:rsidRPr="00256AE0" w:rsidRDefault="00475B8E" w:rsidP="00475B8E">
            <w:pPr>
              <w:tabs>
                <w:tab w:val="left" w:pos="4111"/>
              </w:tabs>
              <w:overflowPunct/>
              <w:autoSpaceDE/>
              <w:autoSpaceDN/>
              <w:adjustRightInd/>
              <w:spacing w:before="10"/>
              <w:textAlignment w:val="auto"/>
              <w:rPr>
                <w:sz w:val="22"/>
              </w:rPr>
            </w:pPr>
          </w:p>
          <w:p w:rsidR="00475B8E" w:rsidRPr="00256AE0" w:rsidRDefault="00475B8E" w:rsidP="00475B8E">
            <w:pPr>
              <w:tabs>
                <w:tab w:val="left" w:pos="4111"/>
              </w:tabs>
              <w:overflowPunct/>
              <w:autoSpaceDE/>
              <w:autoSpaceDN/>
              <w:adjustRightInd/>
              <w:spacing w:before="10"/>
              <w:textAlignment w:val="auto"/>
              <w:rPr>
                <w:sz w:val="22"/>
                <w:szCs w:val="22"/>
              </w:rPr>
            </w:pPr>
            <w:r w:rsidRPr="00256AE0">
              <w:rPr>
                <w:sz w:val="22"/>
                <w:szCs w:val="22"/>
              </w:rPr>
              <w:t>Contacto:</w:t>
            </w:r>
          </w:p>
          <w:p w:rsidR="00120AA6" w:rsidRPr="00256AE0" w:rsidRDefault="00120AA6" w:rsidP="00120AA6">
            <w:pPr>
              <w:tabs>
                <w:tab w:val="left" w:pos="4111"/>
              </w:tabs>
              <w:overflowPunct/>
              <w:autoSpaceDE/>
              <w:autoSpaceDN/>
              <w:adjustRightInd/>
              <w:spacing w:before="10"/>
              <w:textAlignment w:val="auto"/>
              <w:rPr>
                <w:sz w:val="22"/>
                <w:szCs w:val="22"/>
              </w:rPr>
            </w:pPr>
          </w:p>
          <w:p w:rsidR="00475B8E" w:rsidRPr="00256AE0" w:rsidRDefault="00475B8E" w:rsidP="00120AA6">
            <w:pPr>
              <w:tabs>
                <w:tab w:val="left" w:pos="4111"/>
              </w:tabs>
              <w:overflowPunct/>
              <w:autoSpaceDE/>
              <w:autoSpaceDN/>
              <w:adjustRightInd/>
              <w:spacing w:before="10"/>
              <w:textAlignment w:val="auto"/>
              <w:rPr>
                <w:sz w:val="22"/>
                <w:szCs w:val="22"/>
              </w:rPr>
            </w:pPr>
            <w:r w:rsidRPr="00256AE0">
              <w:rPr>
                <w:sz w:val="22"/>
                <w:szCs w:val="22"/>
              </w:rPr>
              <w:t>Tel:</w:t>
            </w:r>
          </w:p>
          <w:p w:rsidR="00475B8E" w:rsidRPr="00256AE0" w:rsidRDefault="00475B8E" w:rsidP="00475B8E">
            <w:pPr>
              <w:tabs>
                <w:tab w:val="left" w:pos="4111"/>
              </w:tabs>
              <w:overflowPunct/>
              <w:autoSpaceDE/>
              <w:autoSpaceDN/>
              <w:adjustRightInd/>
              <w:spacing w:before="10"/>
              <w:textAlignment w:val="auto"/>
              <w:rPr>
                <w:sz w:val="22"/>
                <w:szCs w:val="22"/>
              </w:rPr>
            </w:pPr>
            <w:r w:rsidRPr="00256AE0">
              <w:rPr>
                <w:sz w:val="22"/>
                <w:szCs w:val="22"/>
              </w:rPr>
              <w:t>Fax:</w:t>
            </w:r>
          </w:p>
          <w:p w:rsidR="00475B8E" w:rsidRPr="00256AE0" w:rsidRDefault="00475B8E" w:rsidP="00475B8E">
            <w:pPr>
              <w:overflowPunct/>
              <w:autoSpaceDE/>
              <w:autoSpaceDN/>
              <w:adjustRightInd/>
              <w:textAlignment w:val="auto"/>
            </w:pPr>
            <w:r w:rsidRPr="00256AE0">
              <w:rPr>
                <w:sz w:val="22"/>
                <w:szCs w:val="22"/>
              </w:rPr>
              <w:t>Correo-e</w:t>
            </w:r>
            <w:r w:rsidRPr="00256AE0">
              <w:t>:</w:t>
            </w:r>
          </w:p>
        </w:tc>
        <w:tc>
          <w:tcPr>
            <w:tcW w:w="4253" w:type="dxa"/>
          </w:tcPr>
          <w:p w:rsidR="00475B8E" w:rsidRPr="00681AE4" w:rsidRDefault="00475B8E" w:rsidP="00475B8E">
            <w:pPr>
              <w:tabs>
                <w:tab w:val="left" w:pos="4111"/>
              </w:tabs>
              <w:overflowPunct/>
              <w:autoSpaceDE/>
              <w:autoSpaceDN/>
              <w:adjustRightInd/>
              <w:spacing w:before="0"/>
              <w:textAlignment w:val="auto"/>
              <w:rPr>
                <w:b/>
                <w:lang w:val="en-US"/>
              </w:rPr>
            </w:pPr>
            <w:r w:rsidRPr="00681AE4">
              <w:rPr>
                <w:b/>
                <w:lang w:val="en-US"/>
              </w:rPr>
              <w:t>Circular TSB 197</w:t>
            </w:r>
          </w:p>
          <w:p w:rsidR="00475B8E" w:rsidRPr="00681AE4" w:rsidRDefault="00475B8E" w:rsidP="00120AA6">
            <w:pPr>
              <w:tabs>
                <w:tab w:val="left" w:pos="4111"/>
              </w:tabs>
              <w:overflowPunct/>
              <w:autoSpaceDE/>
              <w:autoSpaceDN/>
              <w:adjustRightInd/>
              <w:spacing w:before="0"/>
              <w:textAlignment w:val="auto"/>
              <w:rPr>
                <w:lang w:val="en-US"/>
              </w:rPr>
            </w:pPr>
            <w:r w:rsidRPr="00681AE4">
              <w:rPr>
                <w:lang w:val="en-US"/>
              </w:rPr>
              <w:t>TSB Workshops/T.J.</w:t>
            </w:r>
            <w:r w:rsidR="00120AA6" w:rsidRPr="00681AE4">
              <w:rPr>
                <w:lang w:val="en-US"/>
              </w:rPr>
              <w:br/>
            </w:r>
          </w:p>
          <w:p w:rsidR="00475B8E" w:rsidRPr="00256AE0" w:rsidRDefault="00475B8E" w:rsidP="00475B8E">
            <w:pPr>
              <w:tabs>
                <w:tab w:val="left" w:pos="4111"/>
              </w:tabs>
              <w:overflowPunct/>
              <w:autoSpaceDE/>
              <w:autoSpaceDN/>
              <w:adjustRightInd/>
              <w:spacing w:before="0"/>
              <w:textAlignment w:val="auto"/>
              <w:rPr>
                <w:b/>
                <w:sz w:val="22"/>
                <w:szCs w:val="22"/>
              </w:rPr>
            </w:pPr>
            <w:r w:rsidRPr="00256AE0">
              <w:rPr>
                <w:sz w:val="22"/>
                <w:szCs w:val="22"/>
              </w:rPr>
              <w:t xml:space="preserve">Richard Hill </w:t>
            </w:r>
          </w:p>
          <w:p w:rsidR="00475B8E" w:rsidRPr="00256AE0" w:rsidRDefault="00475B8E" w:rsidP="00475B8E">
            <w:pPr>
              <w:tabs>
                <w:tab w:val="left" w:pos="4111"/>
              </w:tabs>
              <w:overflowPunct/>
              <w:autoSpaceDE/>
              <w:autoSpaceDN/>
              <w:adjustRightInd/>
              <w:spacing w:before="0"/>
              <w:textAlignment w:val="auto"/>
              <w:rPr>
                <w:sz w:val="22"/>
                <w:szCs w:val="22"/>
              </w:rPr>
            </w:pPr>
            <w:r w:rsidRPr="00256AE0">
              <w:rPr>
                <w:sz w:val="22"/>
                <w:szCs w:val="22"/>
              </w:rPr>
              <w:t>Comisión de Estudio 3 de la TSB</w:t>
            </w:r>
          </w:p>
          <w:p w:rsidR="00475B8E" w:rsidRPr="00256AE0" w:rsidRDefault="00475B8E" w:rsidP="00475B8E">
            <w:pPr>
              <w:tabs>
                <w:tab w:val="left" w:pos="4111"/>
              </w:tabs>
              <w:overflowPunct/>
              <w:autoSpaceDE/>
              <w:autoSpaceDN/>
              <w:adjustRightInd/>
              <w:spacing w:before="0"/>
              <w:textAlignment w:val="auto"/>
              <w:rPr>
                <w:sz w:val="22"/>
                <w:szCs w:val="22"/>
              </w:rPr>
            </w:pPr>
            <w:r w:rsidRPr="00256AE0">
              <w:rPr>
                <w:sz w:val="22"/>
                <w:szCs w:val="22"/>
              </w:rPr>
              <w:t>+41 22 730 5887</w:t>
            </w:r>
            <w:r w:rsidRPr="00256AE0">
              <w:rPr>
                <w:sz w:val="22"/>
                <w:szCs w:val="22"/>
              </w:rPr>
              <w:br/>
              <w:t>+41 22 730 5853</w:t>
            </w:r>
          </w:p>
          <w:p w:rsidR="00475B8E" w:rsidRPr="00256AE0" w:rsidRDefault="00CD7FA1" w:rsidP="00475B8E">
            <w:pPr>
              <w:tabs>
                <w:tab w:val="left" w:pos="4111"/>
              </w:tabs>
              <w:overflowPunct/>
              <w:autoSpaceDE/>
              <w:autoSpaceDN/>
              <w:adjustRightInd/>
              <w:textAlignment w:val="auto"/>
            </w:pPr>
            <w:hyperlink r:id="rId9" w:history="1">
              <w:r w:rsidR="00475B8E" w:rsidRPr="00256AE0">
                <w:rPr>
                  <w:color w:val="0000FF"/>
                  <w:sz w:val="22"/>
                  <w:szCs w:val="22"/>
                  <w:u w:val="single"/>
                </w:rPr>
                <w:t>richard.hill@itu.int</w:t>
              </w:r>
            </w:hyperlink>
            <w:r w:rsidR="00475B8E" w:rsidRPr="00256AE0">
              <w:t xml:space="preserve"> </w:t>
            </w:r>
          </w:p>
        </w:tc>
        <w:tc>
          <w:tcPr>
            <w:tcW w:w="4819" w:type="dxa"/>
          </w:tcPr>
          <w:p w:rsidR="00475B8E" w:rsidRPr="00681AE4" w:rsidRDefault="00BF0EC1" w:rsidP="00475B8E">
            <w:pPr>
              <w:tabs>
                <w:tab w:val="left" w:pos="4111"/>
              </w:tabs>
              <w:overflowPunct/>
              <w:autoSpaceDE/>
              <w:autoSpaceDN/>
              <w:adjustRightInd/>
              <w:spacing w:before="10"/>
              <w:textAlignment w:val="auto"/>
              <w:rPr>
                <w:b/>
                <w:bCs/>
                <w:sz w:val="22"/>
                <w:lang w:val="fr-CH"/>
              </w:rPr>
            </w:pPr>
            <w:bookmarkStart w:id="2" w:name="Addressee_E"/>
            <w:bookmarkEnd w:id="2"/>
            <w:proofErr w:type="spellStart"/>
            <w:r w:rsidRPr="00681AE4">
              <w:rPr>
                <w:sz w:val="22"/>
                <w:lang w:val="fr-CH"/>
              </w:rPr>
              <w:t>Ref</w:t>
            </w:r>
            <w:proofErr w:type="spellEnd"/>
            <w:r w:rsidRPr="00681AE4">
              <w:rPr>
                <w:sz w:val="22"/>
                <w:lang w:val="fr-CH"/>
              </w:rPr>
              <w:t>.</w:t>
            </w:r>
            <w:r w:rsidR="00475B8E" w:rsidRPr="00681AE4">
              <w:rPr>
                <w:sz w:val="22"/>
                <w:lang w:val="fr-CH"/>
              </w:rPr>
              <w:t>:</w:t>
            </w:r>
            <w:r w:rsidR="00475B8E" w:rsidRPr="00681AE4">
              <w:rPr>
                <w:sz w:val="22"/>
                <w:lang w:val="fr-CH"/>
              </w:rPr>
              <w:tab/>
            </w:r>
            <w:r w:rsidR="00475B8E" w:rsidRPr="00681AE4">
              <w:rPr>
                <w:b/>
                <w:bCs/>
                <w:sz w:val="22"/>
                <w:lang w:val="fr-CH"/>
              </w:rPr>
              <w:t>BDT/POL/RME/DM/063</w:t>
            </w:r>
          </w:p>
          <w:p w:rsidR="00475B8E" w:rsidRPr="00681AE4" w:rsidRDefault="00475B8E" w:rsidP="00475B8E">
            <w:pPr>
              <w:tabs>
                <w:tab w:val="left" w:pos="4111"/>
              </w:tabs>
              <w:overflowPunct/>
              <w:autoSpaceDE/>
              <w:autoSpaceDN/>
              <w:adjustRightInd/>
              <w:spacing w:before="10"/>
              <w:textAlignment w:val="auto"/>
              <w:rPr>
                <w:sz w:val="22"/>
                <w:lang w:val="fr-CH"/>
              </w:rPr>
            </w:pPr>
          </w:p>
          <w:p w:rsidR="00475B8E" w:rsidRPr="00681AE4" w:rsidRDefault="00475B8E" w:rsidP="00120AA6">
            <w:pPr>
              <w:tabs>
                <w:tab w:val="clear" w:pos="1191"/>
                <w:tab w:val="left" w:pos="1092"/>
                <w:tab w:val="left" w:pos="4111"/>
              </w:tabs>
              <w:overflowPunct/>
              <w:autoSpaceDE/>
              <w:autoSpaceDN/>
              <w:adjustRightInd/>
              <w:spacing w:before="10"/>
              <w:textAlignment w:val="auto"/>
              <w:rPr>
                <w:sz w:val="22"/>
                <w:lang w:val="fr-CH"/>
              </w:rPr>
            </w:pPr>
          </w:p>
          <w:p w:rsidR="00475B8E" w:rsidRPr="00256AE0" w:rsidRDefault="00475B8E" w:rsidP="00120AA6">
            <w:pPr>
              <w:tabs>
                <w:tab w:val="clear" w:pos="794"/>
                <w:tab w:val="clear" w:pos="1191"/>
                <w:tab w:val="left" w:pos="1092"/>
                <w:tab w:val="left" w:pos="4111"/>
              </w:tabs>
              <w:overflowPunct/>
              <w:autoSpaceDE/>
              <w:autoSpaceDN/>
              <w:adjustRightInd/>
              <w:spacing w:before="10"/>
              <w:ind w:left="1092" w:hanging="1092"/>
              <w:textAlignment w:val="auto"/>
              <w:rPr>
                <w:sz w:val="22"/>
                <w:szCs w:val="22"/>
              </w:rPr>
            </w:pPr>
            <w:r w:rsidRPr="00256AE0">
              <w:rPr>
                <w:sz w:val="22"/>
                <w:szCs w:val="22"/>
              </w:rPr>
              <w:t>Contacto:</w:t>
            </w:r>
            <w:r w:rsidRPr="00256AE0">
              <w:rPr>
                <w:sz w:val="22"/>
                <w:szCs w:val="22"/>
              </w:rPr>
              <w:tab/>
              <w:t xml:space="preserve">Carmen Prado-Wagner </w:t>
            </w:r>
            <w:r w:rsidR="00120AA6" w:rsidRPr="00256AE0">
              <w:rPr>
                <w:sz w:val="22"/>
                <w:szCs w:val="22"/>
              </w:rPr>
              <w:br/>
            </w:r>
            <w:r w:rsidRPr="00256AE0">
              <w:rPr>
                <w:sz w:val="22"/>
                <w:szCs w:val="22"/>
              </w:rPr>
              <w:t xml:space="preserve">Reglamentación y Mercado BDT </w:t>
            </w:r>
          </w:p>
          <w:p w:rsidR="00475B8E" w:rsidRPr="00256AE0" w:rsidRDefault="00475B8E" w:rsidP="00120AA6">
            <w:pPr>
              <w:tabs>
                <w:tab w:val="clear" w:pos="794"/>
                <w:tab w:val="clear" w:pos="1191"/>
                <w:tab w:val="left" w:pos="1092"/>
                <w:tab w:val="left" w:pos="4111"/>
              </w:tabs>
              <w:overflowPunct/>
              <w:autoSpaceDE/>
              <w:autoSpaceDN/>
              <w:adjustRightInd/>
              <w:spacing w:before="10"/>
              <w:textAlignment w:val="auto"/>
              <w:rPr>
                <w:sz w:val="22"/>
                <w:szCs w:val="22"/>
              </w:rPr>
            </w:pPr>
            <w:r w:rsidRPr="00256AE0">
              <w:rPr>
                <w:sz w:val="22"/>
                <w:szCs w:val="22"/>
              </w:rPr>
              <w:t>Tel:</w:t>
            </w:r>
            <w:r w:rsidRPr="00256AE0">
              <w:rPr>
                <w:sz w:val="22"/>
                <w:szCs w:val="22"/>
              </w:rPr>
              <w:tab/>
              <w:t>+41 22 730 6350</w:t>
            </w:r>
          </w:p>
          <w:p w:rsidR="00475B8E" w:rsidRPr="00256AE0" w:rsidRDefault="00475B8E" w:rsidP="00120AA6">
            <w:pPr>
              <w:tabs>
                <w:tab w:val="clear" w:pos="794"/>
                <w:tab w:val="clear" w:pos="1191"/>
                <w:tab w:val="left" w:pos="1092"/>
                <w:tab w:val="left" w:pos="4111"/>
              </w:tabs>
              <w:overflowPunct/>
              <w:autoSpaceDE/>
              <w:autoSpaceDN/>
              <w:adjustRightInd/>
              <w:spacing w:before="10"/>
              <w:textAlignment w:val="auto"/>
              <w:rPr>
                <w:sz w:val="22"/>
                <w:szCs w:val="22"/>
              </w:rPr>
            </w:pPr>
            <w:r w:rsidRPr="00256AE0">
              <w:rPr>
                <w:sz w:val="22"/>
                <w:szCs w:val="22"/>
              </w:rPr>
              <w:t>Fax:</w:t>
            </w:r>
            <w:r w:rsidRPr="00256AE0">
              <w:rPr>
                <w:sz w:val="22"/>
                <w:szCs w:val="22"/>
              </w:rPr>
              <w:tab/>
              <w:t>+41 22 730 5484</w:t>
            </w:r>
          </w:p>
          <w:p w:rsidR="00475B8E" w:rsidRPr="00256AE0" w:rsidRDefault="00475B8E" w:rsidP="00120AA6">
            <w:pPr>
              <w:tabs>
                <w:tab w:val="clear" w:pos="1191"/>
                <w:tab w:val="left" w:pos="1092"/>
              </w:tabs>
              <w:overflowPunct/>
              <w:autoSpaceDE/>
              <w:autoSpaceDN/>
              <w:adjustRightInd/>
              <w:textAlignment w:val="auto"/>
            </w:pPr>
            <w:r w:rsidRPr="00256AE0">
              <w:rPr>
                <w:sz w:val="22"/>
                <w:szCs w:val="22"/>
              </w:rPr>
              <w:t>Correo-e</w:t>
            </w:r>
            <w:r w:rsidRPr="00256AE0">
              <w:t>:</w:t>
            </w:r>
            <w:r w:rsidRPr="00256AE0">
              <w:tab/>
            </w:r>
            <w:hyperlink r:id="rId10" w:history="1">
              <w:r w:rsidRPr="00256AE0">
                <w:rPr>
                  <w:color w:val="0000FF"/>
                  <w:sz w:val="22"/>
                  <w:szCs w:val="22"/>
                  <w:u w:val="single"/>
                </w:rPr>
                <w:t>carmen.prado@itu.int</w:t>
              </w:r>
            </w:hyperlink>
            <w:r w:rsidRPr="00256AE0">
              <w:rPr>
                <w:color w:val="0000FF"/>
                <w:sz w:val="22"/>
                <w:szCs w:val="22"/>
                <w:u w:val="single"/>
              </w:rPr>
              <w:t xml:space="preserve"> </w:t>
            </w:r>
          </w:p>
        </w:tc>
      </w:tr>
      <w:tr w:rsidR="00475B8E" w:rsidRPr="00256AE0" w:rsidTr="00120AA6">
        <w:trPr>
          <w:gridAfter w:val="1"/>
          <w:wAfter w:w="8" w:type="dxa"/>
          <w:cantSplit/>
        </w:trPr>
        <w:tc>
          <w:tcPr>
            <w:tcW w:w="1126" w:type="dxa"/>
          </w:tcPr>
          <w:p w:rsidR="00475B8E" w:rsidRPr="00256AE0" w:rsidRDefault="00475B8E" w:rsidP="00475B8E">
            <w:pPr>
              <w:tabs>
                <w:tab w:val="left" w:pos="4111"/>
              </w:tabs>
              <w:overflowPunct/>
              <w:autoSpaceDE/>
              <w:autoSpaceDN/>
              <w:adjustRightInd/>
              <w:spacing w:before="10"/>
              <w:textAlignment w:val="auto"/>
              <w:rPr>
                <w:sz w:val="12"/>
                <w:szCs w:val="12"/>
              </w:rPr>
            </w:pPr>
          </w:p>
        </w:tc>
        <w:tc>
          <w:tcPr>
            <w:tcW w:w="4253" w:type="dxa"/>
          </w:tcPr>
          <w:p w:rsidR="00475B8E" w:rsidRPr="00256AE0" w:rsidRDefault="00475B8E" w:rsidP="00475B8E">
            <w:pPr>
              <w:tabs>
                <w:tab w:val="left" w:pos="4111"/>
              </w:tabs>
              <w:overflowPunct/>
              <w:autoSpaceDE/>
              <w:autoSpaceDN/>
              <w:adjustRightInd/>
              <w:spacing w:before="0"/>
              <w:textAlignment w:val="auto"/>
              <w:rPr>
                <w:b/>
                <w:sz w:val="12"/>
                <w:szCs w:val="12"/>
              </w:rPr>
            </w:pPr>
          </w:p>
        </w:tc>
        <w:tc>
          <w:tcPr>
            <w:tcW w:w="4819" w:type="dxa"/>
          </w:tcPr>
          <w:p w:rsidR="00475B8E" w:rsidRPr="00256AE0" w:rsidRDefault="00475B8E" w:rsidP="00475B8E">
            <w:pPr>
              <w:tabs>
                <w:tab w:val="left" w:pos="4111"/>
              </w:tabs>
              <w:overflowPunct/>
              <w:autoSpaceDE/>
              <w:autoSpaceDN/>
              <w:adjustRightInd/>
              <w:spacing w:before="10"/>
              <w:textAlignment w:val="auto"/>
              <w:rPr>
                <w:sz w:val="12"/>
                <w:szCs w:val="12"/>
              </w:rPr>
            </w:pPr>
          </w:p>
        </w:tc>
      </w:tr>
      <w:tr w:rsidR="00C34772" w:rsidRPr="00256AE0" w:rsidTr="00120AA6">
        <w:trPr>
          <w:cantSplit/>
          <w:trHeight w:val="340"/>
        </w:trPr>
        <w:tc>
          <w:tcPr>
            <w:tcW w:w="1126" w:type="dxa"/>
          </w:tcPr>
          <w:p w:rsidR="00C34772" w:rsidRPr="0039422B" w:rsidRDefault="00C34772" w:rsidP="00303D62">
            <w:pPr>
              <w:tabs>
                <w:tab w:val="left" w:pos="4111"/>
              </w:tabs>
              <w:spacing w:before="10"/>
              <w:ind w:left="57"/>
              <w:rPr>
                <w:sz w:val="22"/>
                <w:szCs w:val="22"/>
              </w:rPr>
            </w:pPr>
          </w:p>
        </w:tc>
        <w:tc>
          <w:tcPr>
            <w:tcW w:w="4253" w:type="dxa"/>
          </w:tcPr>
          <w:p w:rsidR="00C34772" w:rsidRPr="0039422B" w:rsidRDefault="00C34772" w:rsidP="00303D62">
            <w:pPr>
              <w:tabs>
                <w:tab w:val="left" w:pos="4111"/>
              </w:tabs>
              <w:spacing w:before="0"/>
              <w:ind w:left="57"/>
              <w:rPr>
                <w:sz w:val="22"/>
                <w:szCs w:val="22"/>
              </w:rPr>
            </w:pPr>
          </w:p>
        </w:tc>
        <w:tc>
          <w:tcPr>
            <w:tcW w:w="4827" w:type="dxa"/>
            <w:gridSpan w:val="2"/>
          </w:tcPr>
          <w:p w:rsidR="00C34772" w:rsidRPr="0039422B" w:rsidRDefault="00C34772" w:rsidP="00303D62">
            <w:pPr>
              <w:tabs>
                <w:tab w:val="clear" w:pos="794"/>
                <w:tab w:val="clear" w:pos="1191"/>
                <w:tab w:val="clear" w:pos="1588"/>
                <w:tab w:val="clear" w:pos="1985"/>
                <w:tab w:val="left" w:pos="226"/>
              </w:tabs>
              <w:spacing w:before="0"/>
              <w:ind w:left="226" w:hanging="226"/>
              <w:rPr>
                <w:sz w:val="22"/>
                <w:szCs w:val="22"/>
              </w:rPr>
            </w:pPr>
            <w:r w:rsidRPr="0039422B">
              <w:rPr>
                <w:sz w:val="22"/>
                <w:szCs w:val="22"/>
              </w:rPr>
              <w:t>-</w:t>
            </w:r>
            <w:r w:rsidRPr="0039422B">
              <w:rPr>
                <w:sz w:val="22"/>
                <w:szCs w:val="22"/>
              </w:rPr>
              <w:tab/>
              <w:t xml:space="preserve">A las Administraciones de los Estados Miembros </w:t>
            </w:r>
            <w:r w:rsidR="0039422B">
              <w:rPr>
                <w:sz w:val="22"/>
                <w:szCs w:val="22"/>
              </w:rPr>
              <w:br/>
            </w:r>
            <w:r w:rsidRPr="0039422B">
              <w:rPr>
                <w:sz w:val="22"/>
                <w:szCs w:val="22"/>
              </w:rPr>
              <w:t>de la Unión;</w:t>
            </w:r>
          </w:p>
          <w:p w:rsidR="00C34772" w:rsidRPr="0039422B" w:rsidRDefault="00C34772" w:rsidP="00303D62">
            <w:pPr>
              <w:tabs>
                <w:tab w:val="clear" w:pos="794"/>
                <w:tab w:val="num" w:pos="0"/>
                <w:tab w:val="left" w:pos="226"/>
                <w:tab w:val="left" w:pos="4111"/>
              </w:tabs>
              <w:spacing w:before="0"/>
              <w:rPr>
                <w:sz w:val="22"/>
                <w:szCs w:val="22"/>
              </w:rPr>
            </w:pPr>
            <w:r w:rsidRPr="0039422B">
              <w:rPr>
                <w:sz w:val="22"/>
                <w:szCs w:val="22"/>
              </w:rPr>
              <w:t>-</w:t>
            </w:r>
            <w:r w:rsidRPr="0039422B">
              <w:rPr>
                <w:sz w:val="22"/>
                <w:szCs w:val="22"/>
              </w:rPr>
              <w:tab/>
              <w:t>A los Miembros del Sector UIT-T</w:t>
            </w:r>
            <w:r w:rsidR="005F263C" w:rsidRPr="0039422B">
              <w:rPr>
                <w:sz w:val="22"/>
                <w:szCs w:val="22"/>
              </w:rPr>
              <w:t xml:space="preserve"> y del UIT-D</w:t>
            </w:r>
            <w:r w:rsidRPr="0039422B">
              <w:rPr>
                <w:sz w:val="22"/>
                <w:szCs w:val="22"/>
              </w:rPr>
              <w:t>;</w:t>
            </w:r>
          </w:p>
          <w:p w:rsidR="00C34772" w:rsidRPr="0039422B" w:rsidRDefault="00C34772" w:rsidP="00303D62">
            <w:pPr>
              <w:tabs>
                <w:tab w:val="clear" w:pos="794"/>
                <w:tab w:val="num" w:pos="0"/>
                <w:tab w:val="left" w:pos="226"/>
                <w:tab w:val="left" w:pos="4111"/>
              </w:tabs>
              <w:spacing w:before="0"/>
              <w:rPr>
                <w:sz w:val="22"/>
                <w:szCs w:val="22"/>
              </w:rPr>
            </w:pPr>
            <w:r w:rsidRPr="0039422B">
              <w:rPr>
                <w:sz w:val="22"/>
                <w:szCs w:val="22"/>
              </w:rPr>
              <w:t>-</w:t>
            </w:r>
            <w:r w:rsidRPr="0039422B">
              <w:rPr>
                <w:sz w:val="22"/>
                <w:szCs w:val="22"/>
              </w:rPr>
              <w:tab/>
              <w:t>A los Asociados del UIT</w:t>
            </w:r>
            <w:r w:rsidRPr="0039422B">
              <w:rPr>
                <w:sz w:val="22"/>
                <w:szCs w:val="22"/>
              </w:rPr>
              <w:noBreakHyphen/>
              <w:t>T;</w:t>
            </w:r>
          </w:p>
          <w:p w:rsidR="00C34772" w:rsidRPr="0039422B" w:rsidRDefault="00C34772" w:rsidP="00303D62">
            <w:pPr>
              <w:tabs>
                <w:tab w:val="clear" w:pos="794"/>
                <w:tab w:val="num" w:pos="0"/>
                <w:tab w:val="left" w:pos="226"/>
                <w:tab w:val="left" w:pos="4111"/>
              </w:tabs>
              <w:spacing w:before="0"/>
              <w:rPr>
                <w:sz w:val="22"/>
                <w:szCs w:val="22"/>
              </w:rPr>
            </w:pPr>
            <w:r w:rsidRPr="0039422B">
              <w:rPr>
                <w:sz w:val="22"/>
                <w:szCs w:val="22"/>
              </w:rPr>
              <w:t>-</w:t>
            </w:r>
            <w:r w:rsidRPr="0039422B">
              <w:rPr>
                <w:sz w:val="22"/>
                <w:szCs w:val="22"/>
              </w:rPr>
              <w:tab/>
              <w:t>A las Instituciones Académicas del UIT-T</w:t>
            </w:r>
            <w:r w:rsidR="0039422B">
              <w:rPr>
                <w:sz w:val="22"/>
                <w:szCs w:val="22"/>
              </w:rPr>
              <w:t>.</w:t>
            </w:r>
          </w:p>
        </w:tc>
      </w:tr>
      <w:tr w:rsidR="00C34772" w:rsidRPr="00256AE0" w:rsidTr="00120AA6">
        <w:trPr>
          <w:cantSplit/>
        </w:trPr>
        <w:tc>
          <w:tcPr>
            <w:tcW w:w="1126" w:type="dxa"/>
          </w:tcPr>
          <w:p w:rsidR="00C34772" w:rsidRPr="0039422B" w:rsidRDefault="00C34772" w:rsidP="00303D62">
            <w:pPr>
              <w:tabs>
                <w:tab w:val="left" w:pos="4111"/>
              </w:tabs>
              <w:spacing w:before="10"/>
              <w:ind w:left="57"/>
              <w:rPr>
                <w:sz w:val="22"/>
                <w:szCs w:val="22"/>
              </w:rPr>
            </w:pPr>
          </w:p>
        </w:tc>
        <w:tc>
          <w:tcPr>
            <w:tcW w:w="4253" w:type="dxa"/>
          </w:tcPr>
          <w:p w:rsidR="00C34772" w:rsidRPr="0039422B" w:rsidRDefault="00C34772" w:rsidP="00303D62">
            <w:pPr>
              <w:tabs>
                <w:tab w:val="left" w:pos="4111"/>
              </w:tabs>
              <w:spacing w:before="0"/>
              <w:ind w:left="57"/>
              <w:rPr>
                <w:sz w:val="22"/>
                <w:szCs w:val="22"/>
              </w:rPr>
            </w:pPr>
          </w:p>
        </w:tc>
        <w:tc>
          <w:tcPr>
            <w:tcW w:w="4827" w:type="dxa"/>
            <w:gridSpan w:val="2"/>
          </w:tcPr>
          <w:p w:rsidR="00120AA6" w:rsidRPr="0039422B" w:rsidRDefault="00120AA6" w:rsidP="00303D62">
            <w:pPr>
              <w:tabs>
                <w:tab w:val="left" w:pos="4111"/>
              </w:tabs>
              <w:spacing w:before="0"/>
              <w:rPr>
                <w:bCs/>
                <w:sz w:val="22"/>
                <w:szCs w:val="22"/>
              </w:rPr>
            </w:pPr>
          </w:p>
          <w:p w:rsidR="00C34772" w:rsidRPr="0039422B" w:rsidRDefault="00C34772" w:rsidP="00303D62">
            <w:pPr>
              <w:tabs>
                <w:tab w:val="left" w:pos="4111"/>
              </w:tabs>
              <w:spacing w:before="0"/>
              <w:rPr>
                <w:sz w:val="22"/>
                <w:szCs w:val="22"/>
              </w:rPr>
            </w:pPr>
            <w:r w:rsidRPr="0039422B">
              <w:rPr>
                <w:b/>
                <w:sz w:val="22"/>
                <w:szCs w:val="22"/>
              </w:rPr>
              <w:t>Copia</w:t>
            </w:r>
            <w:r w:rsidRPr="0039422B">
              <w:rPr>
                <w:sz w:val="22"/>
                <w:szCs w:val="22"/>
              </w:rPr>
              <w:t>:</w:t>
            </w:r>
          </w:p>
          <w:p w:rsidR="00C34772" w:rsidRPr="0039422B" w:rsidRDefault="00C34772" w:rsidP="00475B8E">
            <w:pPr>
              <w:tabs>
                <w:tab w:val="left" w:pos="226"/>
                <w:tab w:val="left" w:pos="4111"/>
              </w:tabs>
              <w:spacing w:before="0"/>
              <w:ind w:left="226" w:hanging="226"/>
              <w:rPr>
                <w:sz w:val="22"/>
                <w:szCs w:val="22"/>
              </w:rPr>
            </w:pPr>
            <w:r w:rsidRPr="0039422B">
              <w:rPr>
                <w:sz w:val="22"/>
                <w:szCs w:val="22"/>
              </w:rPr>
              <w:t>-</w:t>
            </w:r>
            <w:r w:rsidRPr="0039422B">
              <w:rPr>
                <w:sz w:val="22"/>
                <w:szCs w:val="22"/>
              </w:rPr>
              <w:tab/>
              <w:t>A</w:t>
            </w:r>
            <w:r w:rsidR="00475B8E" w:rsidRPr="0039422B">
              <w:rPr>
                <w:sz w:val="22"/>
                <w:szCs w:val="22"/>
              </w:rPr>
              <w:t xml:space="preserve"> </w:t>
            </w:r>
            <w:r w:rsidRPr="0039422B">
              <w:rPr>
                <w:sz w:val="22"/>
                <w:szCs w:val="22"/>
              </w:rPr>
              <w:t>l</w:t>
            </w:r>
            <w:r w:rsidR="00475B8E" w:rsidRPr="0039422B">
              <w:rPr>
                <w:sz w:val="22"/>
                <w:szCs w:val="22"/>
              </w:rPr>
              <w:t>os</w:t>
            </w:r>
            <w:r w:rsidRPr="0039422B">
              <w:rPr>
                <w:sz w:val="22"/>
                <w:szCs w:val="22"/>
              </w:rPr>
              <w:t xml:space="preserve"> Presidente</w:t>
            </w:r>
            <w:r w:rsidR="00475B8E" w:rsidRPr="0039422B">
              <w:rPr>
                <w:sz w:val="22"/>
                <w:szCs w:val="22"/>
              </w:rPr>
              <w:t>s</w:t>
            </w:r>
            <w:r w:rsidRPr="0039422B">
              <w:rPr>
                <w:sz w:val="22"/>
                <w:szCs w:val="22"/>
              </w:rPr>
              <w:t xml:space="preserve"> y Vicepresidentes de la</w:t>
            </w:r>
            <w:r w:rsidR="00475B8E" w:rsidRPr="0039422B">
              <w:rPr>
                <w:sz w:val="22"/>
                <w:szCs w:val="22"/>
              </w:rPr>
              <w:t>s</w:t>
            </w:r>
            <w:r w:rsidRPr="0039422B">
              <w:rPr>
                <w:sz w:val="22"/>
                <w:szCs w:val="22"/>
              </w:rPr>
              <w:t xml:space="preserve"> </w:t>
            </w:r>
            <w:r w:rsidR="00475B8E" w:rsidRPr="0039422B">
              <w:rPr>
                <w:sz w:val="22"/>
                <w:szCs w:val="22"/>
              </w:rPr>
              <w:t>Comisiones</w:t>
            </w:r>
            <w:r w:rsidRPr="0039422B">
              <w:rPr>
                <w:sz w:val="22"/>
                <w:szCs w:val="22"/>
              </w:rPr>
              <w:t xml:space="preserve"> de Estudio del UIT-T;</w:t>
            </w:r>
          </w:p>
          <w:p w:rsidR="00C34772" w:rsidRPr="0039422B" w:rsidRDefault="00C34772" w:rsidP="005F263C">
            <w:pPr>
              <w:tabs>
                <w:tab w:val="clear" w:pos="794"/>
                <w:tab w:val="clear" w:pos="1191"/>
                <w:tab w:val="clear" w:pos="1588"/>
                <w:tab w:val="clear" w:pos="1985"/>
                <w:tab w:val="left" w:pos="226"/>
                <w:tab w:val="left" w:pos="510"/>
              </w:tabs>
              <w:spacing w:before="0"/>
              <w:ind w:left="226" w:hanging="169"/>
              <w:rPr>
                <w:sz w:val="22"/>
                <w:szCs w:val="22"/>
              </w:rPr>
            </w:pPr>
            <w:r w:rsidRPr="0039422B">
              <w:rPr>
                <w:sz w:val="22"/>
                <w:szCs w:val="22"/>
              </w:rPr>
              <w:t>-</w:t>
            </w:r>
            <w:r w:rsidRPr="0039422B">
              <w:rPr>
                <w:sz w:val="22"/>
                <w:szCs w:val="22"/>
              </w:rPr>
              <w:tab/>
            </w:r>
            <w:r w:rsidR="005F263C" w:rsidRPr="0039422B">
              <w:rPr>
                <w:sz w:val="22"/>
                <w:szCs w:val="22"/>
              </w:rPr>
              <w:t>Al Director de la Oficina de Radiocomunicaciones</w:t>
            </w:r>
            <w:r w:rsidR="0039422B">
              <w:rPr>
                <w:sz w:val="22"/>
                <w:szCs w:val="22"/>
              </w:rPr>
              <w:t>;</w:t>
            </w:r>
          </w:p>
          <w:p w:rsidR="00C34772" w:rsidRPr="0039422B" w:rsidRDefault="00C34772" w:rsidP="005F263C">
            <w:pPr>
              <w:tabs>
                <w:tab w:val="clear" w:pos="794"/>
                <w:tab w:val="clear" w:pos="1191"/>
                <w:tab w:val="clear" w:pos="1588"/>
                <w:tab w:val="clear" w:pos="1985"/>
                <w:tab w:val="left" w:pos="226"/>
                <w:tab w:val="left" w:pos="510"/>
              </w:tabs>
              <w:spacing w:before="0"/>
              <w:ind w:left="226" w:hanging="169"/>
              <w:rPr>
                <w:sz w:val="22"/>
                <w:szCs w:val="22"/>
              </w:rPr>
            </w:pPr>
            <w:r w:rsidRPr="0039422B">
              <w:rPr>
                <w:sz w:val="22"/>
                <w:szCs w:val="22"/>
              </w:rPr>
              <w:t>-</w:t>
            </w:r>
            <w:r w:rsidRPr="0039422B">
              <w:rPr>
                <w:sz w:val="22"/>
                <w:szCs w:val="22"/>
              </w:rPr>
              <w:tab/>
            </w:r>
            <w:r w:rsidR="005F263C" w:rsidRPr="0039422B">
              <w:rPr>
                <w:sz w:val="22"/>
                <w:szCs w:val="22"/>
              </w:rPr>
              <w:t>A las Autoridades Reguladoras y Operadores Nacionales</w:t>
            </w:r>
            <w:r w:rsidR="0039422B">
              <w:rPr>
                <w:sz w:val="22"/>
                <w:szCs w:val="22"/>
              </w:rPr>
              <w:t>.</w:t>
            </w:r>
          </w:p>
        </w:tc>
      </w:tr>
    </w:tbl>
    <w:p w:rsidR="00C34772" w:rsidRPr="00256AE0" w:rsidRDefault="00C34772" w:rsidP="0039422B"/>
    <w:tbl>
      <w:tblPr>
        <w:tblW w:w="0" w:type="auto"/>
        <w:tblInd w:w="8" w:type="dxa"/>
        <w:tblLayout w:type="fixed"/>
        <w:tblCellMar>
          <w:left w:w="0" w:type="dxa"/>
          <w:right w:w="0" w:type="dxa"/>
        </w:tblCellMar>
        <w:tblLook w:val="0000"/>
      </w:tblPr>
      <w:tblGrid>
        <w:gridCol w:w="1126"/>
        <w:gridCol w:w="6812"/>
      </w:tblGrid>
      <w:tr w:rsidR="00C34772" w:rsidRPr="00256AE0" w:rsidTr="00120AA6">
        <w:trPr>
          <w:cantSplit/>
        </w:trPr>
        <w:tc>
          <w:tcPr>
            <w:tcW w:w="1126" w:type="dxa"/>
          </w:tcPr>
          <w:p w:rsidR="00C34772" w:rsidRPr="00256AE0" w:rsidRDefault="00C34772" w:rsidP="00303D62">
            <w:pPr>
              <w:tabs>
                <w:tab w:val="left" w:pos="4111"/>
              </w:tabs>
              <w:spacing w:before="10"/>
              <w:ind w:left="57"/>
              <w:rPr>
                <w:sz w:val="22"/>
              </w:rPr>
            </w:pPr>
            <w:r w:rsidRPr="00256AE0">
              <w:rPr>
                <w:sz w:val="22"/>
              </w:rPr>
              <w:t>Asunto:</w:t>
            </w:r>
          </w:p>
        </w:tc>
        <w:tc>
          <w:tcPr>
            <w:tcW w:w="6812" w:type="dxa"/>
          </w:tcPr>
          <w:p w:rsidR="00C34772" w:rsidRPr="00256AE0" w:rsidRDefault="00C34772" w:rsidP="00F250E3">
            <w:pPr>
              <w:tabs>
                <w:tab w:val="left" w:pos="4111"/>
              </w:tabs>
              <w:spacing w:before="0"/>
              <w:rPr>
                <w:b/>
              </w:rPr>
            </w:pPr>
            <w:r w:rsidRPr="00256AE0">
              <w:rPr>
                <w:b/>
              </w:rPr>
              <w:t xml:space="preserve">Taller </w:t>
            </w:r>
            <w:r w:rsidR="00475B8E" w:rsidRPr="00256AE0">
              <w:rPr>
                <w:b/>
              </w:rPr>
              <w:t xml:space="preserve">de la UIT </w:t>
            </w:r>
            <w:r w:rsidRPr="00256AE0">
              <w:rPr>
                <w:b/>
              </w:rPr>
              <w:t xml:space="preserve">sobre </w:t>
            </w:r>
            <w:r w:rsidR="00475B8E" w:rsidRPr="00256AE0">
              <w:rPr>
                <w:b/>
              </w:rPr>
              <w:t>fiscalidad de los servicios de telecomunicaciones y productos conexos</w:t>
            </w:r>
            <w:r w:rsidRPr="00256AE0">
              <w:rPr>
                <w:b/>
              </w:rPr>
              <w:br/>
            </w:r>
            <w:r w:rsidR="00F250E3" w:rsidRPr="00256AE0">
              <w:rPr>
                <w:b/>
              </w:rPr>
              <w:t>(</w:t>
            </w:r>
            <w:r w:rsidRPr="00256AE0">
              <w:rPr>
                <w:b/>
              </w:rPr>
              <w:t xml:space="preserve">Ginebra, </w:t>
            </w:r>
            <w:r w:rsidR="00F250E3" w:rsidRPr="00256AE0">
              <w:rPr>
                <w:b/>
              </w:rPr>
              <w:t>Suiza, 1-2 de septiembre de 2011)</w:t>
            </w:r>
          </w:p>
        </w:tc>
      </w:tr>
    </w:tbl>
    <w:p w:rsidR="00C34772" w:rsidRPr="00256AE0" w:rsidRDefault="00C34772" w:rsidP="0039422B">
      <w:pPr>
        <w:pStyle w:val="Normalaftertitle"/>
        <w:spacing w:before="440"/>
      </w:pPr>
      <w:r w:rsidRPr="00256AE0">
        <w:t xml:space="preserve">Muy </w:t>
      </w:r>
      <w:r w:rsidR="00E369B1" w:rsidRPr="00256AE0">
        <w:t>S</w:t>
      </w:r>
      <w:r w:rsidRPr="00256AE0">
        <w:t xml:space="preserve">eñora mía/Muy </w:t>
      </w:r>
      <w:r w:rsidR="00E369B1" w:rsidRPr="00256AE0">
        <w:t>S</w:t>
      </w:r>
      <w:r w:rsidRPr="00256AE0">
        <w:t>eñor mío:</w:t>
      </w:r>
    </w:p>
    <w:p w:rsidR="00C34772" w:rsidRPr="00256AE0" w:rsidRDefault="00C34772" w:rsidP="005F263C">
      <w:bookmarkStart w:id="3" w:name="lettre"/>
      <w:bookmarkEnd w:id="3"/>
      <w:r w:rsidRPr="00256AE0">
        <w:rPr>
          <w:bCs/>
        </w:rPr>
        <w:t>1</w:t>
      </w:r>
      <w:r w:rsidRPr="00256AE0">
        <w:tab/>
        <w:t xml:space="preserve">Me complace informarle que un taller </w:t>
      </w:r>
      <w:r w:rsidR="00F250E3" w:rsidRPr="00256AE0">
        <w:t xml:space="preserve">de dos días de duración </w:t>
      </w:r>
      <w:r w:rsidRPr="00256AE0">
        <w:t xml:space="preserve">sobre </w:t>
      </w:r>
      <w:r w:rsidR="00F250E3" w:rsidRPr="00256AE0">
        <w:t xml:space="preserve">el tema </w:t>
      </w:r>
      <w:r w:rsidR="005F263C">
        <w:t>"</w:t>
      </w:r>
      <w:r w:rsidR="00F250E3" w:rsidRPr="00256AE0">
        <w:rPr>
          <w:b/>
          <w:bCs/>
        </w:rPr>
        <w:t>Fiscalidad de los servicios de telecomunicaciones y productos conexos</w:t>
      </w:r>
      <w:r w:rsidR="005F263C">
        <w:t>"</w:t>
      </w:r>
      <w:r w:rsidR="00F250E3" w:rsidRPr="00256AE0">
        <w:t xml:space="preserve"> </w:t>
      </w:r>
      <w:r w:rsidRPr="00256AE0">
        <w:t xml:space="preserve">tendrá lugar en Ginebra, en la Sede de la UIT, </w:t>
      </w:r>
      <w:r w:rsidRPr="005F263C">
        <w:t>del</w:t>
      </w:r>
      <w:r w:rsidRPr="00256AE0">
        <w:rPr>
          <w:b/>
          <w:bCs/>
        </w:rPr>
        <w:t xml:space="preserve"> </w:t>
      </w:r>
      <w:r w:rsidR="00F250E3" w:rsidRPr="00256AE0">
        <w:rPr>
          <w:b/>
          <w:bCs/>
        </w:rPr>
        <w:t>1</w:t>
      </w:r>
      <w:r w:rsidRPr="00256AE0">
        <w:rPr>
          <w:b/>
          <w:bCs/>
        </w:rPr>
        <w:t xml:space="preserve"> al </w:t>
      </w:r>
      <w:r w:rsidR="00F250E3" w:rsidRPr="00256AE0">
        <w:rPr>
          <w:b/>
          <w:bCs/>
        </w:rPr>
        <w:t>2 de septiembre</w:t>
      </w:r>
      <w:r w:rsidR="001C7F45" w:rsidRPr="00256AE0">
        <w:t xml:space="preserve"> </w:t>
      </w:r>
      <w:r w:rsidR="001C7F45" w:rsidRPr="005F263C">
        <w:rPr>
          <w:b/>
          <w:bCs/>
        </w:rPr>
        <w:t>de 2011</w:t>
      </w:r>
      <w:r w:rsidR="00F250E3" w:rsidRPr="00256AE0">
        <w:t xml:space="preserve">, antes de la </w:t>
      </w:r>
      <w:hyperlink r:id="rId11" w:history="1">
        <w:r w:rsidR="00F250E3" w:rsidRPr="00256AE0">
          <w:rPr>
            <w:rStyle w:val="Hyperlink"/>
            <w:szCs w:val="24"/>
          </w:rPr>
          <w:t>reunión de las Comisiones de Estudio del UIT-D</w:t>
        </w:r>
      </w:hyperlink>
      <w:r w:rsidRPr="00256AE0">
        <w:t xml:space="preserve"> </w:t>
      </w:r>
      <w:r w:rsidR="00F250E3" w:rsidRPr="00256AE0">
        <w:t xml:space="preserve">que se celebrará del 5 al 16 de septiembre de 2011. Este taller ha sido organizado conjuntamente por la Oficina de Desarrollo de las Telecomunicaciones (BDT) y la Oficina de Normalización de las Telecomunicaciones (TSB). </w:t>
      </w:r>
      <w:r w:rsidRPr="00256AE0">
        <w:t xml:space="preserve">El taller comenzará a las </w:t>
      </w:r>
      <w:r w:rsidR="00F250E3" w:rsidRPr="00256AE0">
        <w:t>09</w:t>
      </w:r>
      <w:r w:rsidR="005F263C">
        <w:t>.</w:t>
      </w:r>
      <w:r w:rsidR="00F250E3" w:rsidRPr="00256AE0">
        <w:t>30</w:t>
      </w:r>
      <w:r w:rsidRPr="00256AE0">
        <w:t xml:space="preserve"> horas del primer día. La inscripción de los participantes comenzará a las 08.30 horas </w:t>
      </w:r>
      <w:r w:rsidR="00F250E3" w:rsidRPr="00256AE0">
        <w:t>del jueves 1 de septiembre de</w:t>
      </w:r>
      <w:r w:rsidR="005F263C">
        <w:t> </w:t>
      </w:r>
      <w:r w:rsidR="00F250E3" w:rsidRPr="00256AE0">
        <w:t xml:space="preserve">2011 </w:t>
      </w:r>
      <w:r w:rsidRPr="00256AE0">
        <w:t xml:space="preserve">en la entrada de </w:t>
      </w:r>
      <w:proofErr w:type="spellStart"/>
      <w:r w:rsidRPr="00256AE0">
        <w:t>Montbrillant</w:t>
      </w:r>
      <w:proofErr w:type="spellEnd"/>
      <w:r w:rsidRPr="00256AE0">
        <w:t>. En las pantallas situadas en las puertas de entrada de la Sede de la UIT se dará información detallada sobre las salas de reunión.</w:t>
      </w:r>
    </w:p>
    <w:p w:rsidR="00F250E3" w:rsidRPr="00256AE0" w:rsidRDefault="00C34772" w:rsidP="002E3BC9">
      <w:pPr>
        <w:spacing w:before="160"/>
      </w:pPr>
      <w:r w:rsidRPr="00256AE0">
        <w:rPr>
          <w:bCs/>
        </w:rPr>
        <w:t>2</w:t>
      </w:r>
      <w:r w:rsidRPr="00256AE0">
        <w:tab/>
      </w:r>
      <w:r w:rsidR="00F250E3" w:rsidRPr="00256AE0">
        <w:rPr>
          <w:b/>
          <w:bCs/>
        </w:rPr>
        <w:t>INTERPRETACIÓN</w:t>
      </w:r>
    </w:p>
    <w:p w:rsidR="00C34772" w:rsidRPr="00256AE0" w:rsidRDefault="00F250E3" w:rsidP="00B3529A">
      <w:r w:rsidRPr="00256AE0">
        <w:t xml:space="preserve">El taller se desarrollará en inglés. Rogamos tome nota de que sólo se facilitarán servicios de interpretación cuando los Estados Miembros así lo soliciten, a través del formulario de inscripción o de una notificación específica dirigida a la TSB, y </w:t>
      </w:r>
      <w:r w:rsidRPr="004862A5">
        <w:rPr>
          <w:b/>
          <w:bCs/>
          <w:u w:val="single"/>
        </w:rPr>
        <w:t>al menos un mes antes del inicio de la reunión en cuestión</w:t>
      </w:r>
      <w:r w:rsidRPr="00256AE0">
        <w:t xml:space="preserve">. Este plazo debe cumplirse imperativamente a fin de que la TSB pueda adoptar las disposiciones oportunas para la interpretación. </w:t>
      </w:r>
    </w:p>
    <w:p w:rsidR="00C34772" w:rsidRPr="00256AE0" w:rsidRDefault="00C34772" w:rsidP="00DF653C">
      <w:r w:rsidRPr="00256AE0">
        <w:rPr>
          <w:bCs/>
        </w:rPr>
        <w:lastRenderedPageBreak/>
        <w:t>3</w:t>
      </w:r>
      <w:r w:rsidRPr="00256AE0">
        <w:tab/>
        <w:t xml:space="preserve">La participación está abierta a los Estados Miembros, a los Miembros de Sector, a los Asociados y a las Instituciones Académicas de la UIT, y a cualquier persona de un país que sea </w:t>
      </w:r>
      <w:r w:rsidR="00DF653C" w:rsidRPr="00256AE0">
        <w:t xml:space="preserve">Miembro </w:t>
      </w:r>
      <w:r w:rsidRPr="00256AE0">
        <w:t xml:space="preserve">de la UIT y desee contribuir a los trabajos. Esto incluye a las personas que también sean miembros de organizaciones nacionales, regionales e internacionales. </w:t>
      </w:r>
      <w:r w:rsidR="00B3529A" w:rsidRPr="00256AE0">
        <w:t xml:space="preserve">El taller se imparte gratuitamente. No obstante, todos los gastos relativos al desplazamiento, alojamiento, comidas y seguro de los participantes deberán ser costeados por su organización. </w:t>
      </w:r>
    </w:p>
    <w:p w:rsidR="00B3529A" w:rsidRPr="00256AE0" w:rsidRDefault="00B3529A" w:rsidP="002E3BC9">
      <w:pPr>
        <w:spacing w:before="160"/>
      </w:pPr>
      <w:r w:rsidRPr="00256AE0">
        <w:t>4</w:t>
      </w:r>
      <w:r w:rsidRPr="00256AE0">
        <w:tab/>
      </w:r>
      <w:r w:rsidRPr="00256AE0">
        <w:rPr>
          <w:b/>
          <w:bCs/>
        </w:rPr>
        <w:t>BECAS</w:t>
      </w:r>
    </w:p>
    <w:p w:rsidR="00B3529A" w:rsidRPr="00256AE0" w:rsidRDefault="00B3529A" w:rsidP="00DF653C">
      <w:r w:rsidRPr="00256AE0">
        <w:t xml:space="preserve">La UIT proporcionará un número limitado de becas a </w:t>
      </w:r>
      <w:r w:rsidRPr="00256AE0">
        <w:rPr>
          <w:b/>
          <w:bCs/>
        </w:rPr>
        <w:t>un participante por país que cumpla los requisitos fijados</w:t>
      </w:r>
      <w:r w:rsidRPr="00256AE0">
        <w:t xml:space="preserve"> </w:t>
      </w:r>
      <w:r w:rsidRPr="00DF653C">
        <w:rPr>
          <w:i/>
          <w:iCs/>
        </w:rPr>
        <w:t>y</w:t>
      </w:r>
      <w:r w:rsidRPr="00256AE0">
        <w:t xml:space="preserve"> dentro del presupuesto disponible. Los participantes deberán contar con la debida autorización de las respectivas Administraciones nacionales de la UIT en los países menos adelantados y países en desarrollo Miembros de la UIT con un ingreso per cápita inferior a</w:t>
      </w:r>
      <w:r w:rsidR="00DF653C">
        <w:t> </w:t>
      </w:r>
      <w:r w:rsidRPr="00256AE0">
        <w:t>2</w:t>
      </w:r>
      <w:r w:rsidR="00DF653C">
        <w:t> </w:t>
      </w:r>
      <w:r w:rsidRPr="00256AE0">
        <w:t>000</w:t>
      </w:r>
      <w:r w:rsidR="00DF653C">
        <w:t> </w:t>
      </w:r>
      <w:r w:rsidRPr="00256AE0">
        <w:t xml:space="preserve">USD. Aunque el número de becas se limita a una por participante y país, no se restringe el número de delegados que pueden enviar los países, siempre y cuando los gastos de los delegados adicionales corran a cargo del país interesado. Se pide a los participantes que deseen solicitar becas que rellenen el </w:t>
      </w:r>
      <w:r w:rsidR="00DF653C" w:rsidRPr="00256AE0">
        <w:rPr>
          <w:b/>
          <w:bCs/>
        </w:rPr>
        <w:t xml:space="preserve">Formulario </w:t>
      </w:r>
      <w:r w:rsidRPr="00256AE0">
        <w:rPr>
          <w:b/>
          <w:bCs/>
        </w:rPr>
        <w:t>de solicitud de beca</w:t>
      </w:r>
      <w:r w:rsidRPr="00256AE0">
        <w:t xml:space="preserve"> que figura en el </w:t>
      </w:r>
      <w:r w:rsidRPr="00256AE0">
        <w:rPr>
          <w:b/>
          <w:bCs/>
        </w:rPr>
        <w:t>anexo 3</w:t>
      </w:r>
      <w:r w:rsidRPr="00256AE0">
        <w:t xml:space="preserve"> y lo envíen a la UIT por </w:t>
      </w:r>
      <w:r w:rsidRPr="00256AE0">
        <w:rPr>
          <w:b/>
          <w:bCs/>
        </w:rPr>
        <w:t>correo-e</w:t>
      </w:r>
      <w:r w:rsidRPr="00256AE0">
        <w:t xml:space="preserve"> a la dirección </w:t>
      </w:r>
      <w:hyperlink r:id="rId12" w:history="1">
        <w:r w:rsidRPr="00256AE0">
          <w:rPr>
            <w:rStyle w:val="Hyperlink"/>
          </w:rPr>
          <w:t>bdtfellowships@itu.int</w:t>
        </w:r>
      </w:hyperlink>
      <w:r w:rsidRPr="00256AE0">
        <w:t xml:space="preserve"> o por </w:t>
      </w:r>
      <w:r w:rsidRPr="00256AE0">
        <w:rPr>
          <w:b/>
          <w:bCs/>
        </w:rPr>
        <w:t xml:space="preserve">fax </w:t>
      </w:r>
      <w:r w:rsidRPr="00256AE0">
        <w:t xml:space="preserve">al número: +41 22 730 5778, </w:t>
      </w:r>
      <w:r w:rsidRPr="00256AE0">
        <w:rPr>
          <w:b/>
          <w:bCs/>
        </w:rPr>
        <w:t>a más tardar</w:t>
      </w:r>
      <w:r w:rsidRPr="00256AE0">
        <w:t xml:space="preserve"> </w:t>
      </w:r>
      <w:r w:rsidRPr="00256AE0">
        <w:rPr>
          <w:b/>
          <w:bCs/>
        </w:rPr>
        <w:t>el 1 de agosto de 2011</w:t>
      </w:r>
      <w:r w:rsidRPr="00256AE0">
        <w:t>.</w:t>
      </w:r>
    </w:p>
    <w:p w:rsidR="00B3529A" w:rsidRPr="00256AE0" w:rsidRDefault="00B3529A" w:rsidP="001C7F45">
      <w:r w:rsidRPr="00256AE0">
        <w:t>5</w:t>
      </w:r>
      <w:r w:rsidRPr="00256AE0">
        <w:tab/>
        <w:t xml:space="preserve">Desde hace varios años, la repercusión de los impuestos sobre los servicios de telecomunicaciones y sobre el sector ha sido objeto de debates y declaraciones políticas por </w:t>
      </w:r>
      <w:r w:rsidR="007213C7" w:rsidRPr="00256AE0">
        <w:t xml:space="preserve">parte de las </w:t>
      </w:r>
      <w:r w:rsidRPr="00256AE0">
        <w:t xml:space="preserve">distintas partes interesadas. El sector de las telecomunicaciones no puede esperar escapar a su deber de proporcionar ingresos fiscales para financiar los servicios públicos nacionales, pero es preciso sopesar las ventajas comparativas </w:t>
      </w:r>
      <w:r w:rsidR="001C7F45" w:rsidRPr="00256AE0">
        <w:t>entre la</w:t>
      </w:r>
      <w:r w:rsidRPr="00256AE0">
        <w:t xml:space="preserve"> percepción de impuestos </w:t>
      </w:r>
      <w:r w:rsidR="001C7F45" w:rsidRPr="00256AE0">
        <w:t>y el</w:t>
      </w:r>
      <w:r w:rsidRPr="00256AE0">
        <w:t xml:space="preserve"> perjuicio que puede ocasionar la fiscalidad por razón </w:t>
      </w:r>
      <w:r w:rsidR="007213C7" w:rsidRPr="00256AE0">
        <w:t>de la elevación de precios de los servicios, reduciendo la demanda y, con ello, las importantes contribuciones que pueden aportar, especialmente los servicios de voz y de banda ancha, a las economías nacionales.</w:t>
      </w:r>
      <w:r w:rsidRPr="00256AE0">
        <w:t xml:space="preserve"> </w:t>
      </w:r>
    </w:p>
    <w:p w:rsidR="00A66BFB" w:rsidRPr="00256AE0" w:rsidRDefault="00A66BFB" w:rsidP="001C7F45">
      <w:r w:rsidRPr="00256AE0">
        <w:t xml:space="preserve">Este taller cumple un doble propósito. En primer lugar, revisará los efectos de la fiscalidad de los servicios de telecomunicaciones en la economía nacional y, en segundo lugar, permitirá a los participantes entender y discutir los factores que deberían tomarse en consideración a fin de lograr un equilibrio adecuado entre los objetivos de elevación de los ingresos </w:t>
      </w:r>
      <w:r w:rsidR="001C7F45" w:rsidRPr="00256AE0">
        <w:t xml:space="preserve">fiscales </w:t>
      </w:r>
      <w:r w:rsidRPr="00256AE0">
        <w:t xml:space="preserve">y los </w:t>
      </w:r>
      <w:r w:rsidR="00DF653C">
        <w:t xml:space="preserve">de </w:t>
      </w:r>
      <w:r w:rsidR="001C7F45" w:rsidRPr="00256AE0">
        <w:t>una</w:t>
      </w:r>
      <w:r w:rsidRPr="00256AE0">
        <w:t xml:space="preserve"> expansión económica </w:t>
      </w:r>
      <w:r w:rsidR="001C7F45" w:rsidRPr="00256AE0">
        <w:t xml:space="preserve">facilitada por medio </w:t>
      </w:r>
      <w:r w:rsidRPr="00256AE0">
        <w:t>de las telecomunicaciones.</w:t>
      </w:r>
    </w:p>
    <w:p w:rsidR="00A66BFB" w:rsidRPr="00256AE0" w:rsidRDefault="00A66BFB" w:rsidP="00A66BFB">
      <w:r w:rsidRPr="00256AE0">
        <w:t xml:space="preserve">Este taller será dirigido por el Profesor Martin Cave, de la London </w:t>
      </w:r>
      <w:proofErr w:type="spellStart"/>
      <w:r w:rsidRPr="00256AE0">
        <w:t>School</w:t>
      </w:r>
      <w:proofErr w:type="spellEnd"/>
      <w:r w:rsidRPr="00256AE0">
        <w:t xml:space="preserve"> of </w:t>
      </w:r>
      <w:proofErr w:type="spellStart"/>
      <w:r w:rsidRPr="00256AE0">
        <w:t>Economics</w:t>
      </w:r>
      <w:proofErr w:type="spellEnd"/>
      <w:r w:rsidRPr="00256AE0">
        <w:t>.</w:t>
      </w:r>
    </w:p>
    <w:p w:rsidR="00A66BFB" w:rsidRPr="00256AE0" w:rsidRDefault="00A66BFB" w:rsidP="00DF653C">
      <w:r w:rsidRPr="00256AE0">
        <w:t xml:space="preserve">El taller está destinado a responsables políticos, organismos reguladores y operadores nacionales. Se invita a los participantes que deseen presentar su experiencia en materia de fiscalidad de los servicios en sus países respectivos a que manifiesten su deseo comunicándose con la </w:t>
      </w:r>
      <w:r w:rsidRPr="00256AE0">
        <w:rPr>
          <w:b/>
          <w:bCs/>
        </w:rPr>
        <w:t>Sra. Prado-Wagner</w:t>
      </w:r>
      <w:r w:rsidRPr="00256AE0">
        <w:t xml:space="preserve"> (correo-e: </w:t>
      </w:r>
      <w:hyperlink r:id="rId13" w:history="1">
        <w:r w:rsidRPr="00256AE0">
          <w:rPr>
            <w:rStyle w:val="Hyperlink"/>
          </w:rPr>
          <w:t>Carmen.prado@itu.int</w:t>
        </w:r>
      </w:hyperlink>
      <w:r w:rsidRPr="00256AE0">
        <w:t xml:space="preserve">) y el </w:t>
      </w:r>
      <w:r w:rsidRPr="00256AE0">
        <w:rPr>
          <w:b/>
          <w:bCs/>
        </w:rPr>
        <w:t>Sr. Richard Hill</w:t>
      </w:r>
      <w:r w:rsidRPr="00256AE0">
        <w:t xml:space="preserve"> (correo-e: </w:t>
      </w:r>
      <w:hyperlink r:id="rId14" w:history="1">
        <w:r w:rsidRPr="00256AE0">
          <w:rPr>
            <w:rStyle w:val="Hyperlink"/>
          </w:rPr>
          <w:t>Richard.hill@itu.int</w:t>
        </w:r>
      </w:hyperlink>
      <w:r w:rsidRPr="00256AE0">
        <w:t xml:space="preserve">) </w:t>
      </w:r>
      <w:r w:rsidRPr="00256AE0">
        <w:rPr>
          <w:b/>
          <w:bCs/>
        </w:rPr>
        <w:t>hasta el 29 de julio de 2011</w:t>
      </w:r>
      <w:r w:rsidRPr="00256AE0">
        <w:t xml:space="preserve">. </w:t>
      </w:r>
      <w:r w:rsidR="00B83235" w:rsidRPr="00256AE0">
        <w:t xml:space="preserve">Podrá encontrar más información en el sitio web de la UIT en la dirección </w:t>
      </w:r>
      <w:hyperlink r:id="rId15" w:history="1">
        <w:r w:rsidR="00B83235" w:rsidRPr="00256AE0">
          <w:rPr>
            <w:rStyle w:val="Hyperlink"/>
            <w:szCs w:val="24"/>
          </w:rPr>
          <w:t>http://www.itu.int/ITU-D/finance/</w:t>
        </w:r>
      </w:hyperlink>
      <w:r w:rsidR="00DF653C" w:rsidRPr="00256AE0">
        <w:t>.</w:t>
      </w:r>
    </w:p>
    <w:p w:rsidR="00A66BFB" w:rsidRPr="00256AE0" w:rsidRDefault="00A66BFB" w:rsidP="002E3BC9">
      <w:pPr>
        <w:spacing w:before="160"/>
      </w:pPr>
      <w:r w:rsidRPr="00256AE0">
        <w:t>6</w:t>
      </w:r>
      <w:r w:rsidRPr="00256AE0">
        <w:tab/>
      </w:r>
      <w:r w:rsidRPr="00256AE0">
        <w:rPr>
          <w:b/>
          <w:bCs/>
        </w:rPr>
        <w:t>PROYECTO DE PROGRAMA</w:t>
      </w:r>
    </w:p>
    <w:p w:rsidR="00C34772" w:rsidRPr="00256AE0" w:rsidRDefault="00C34772" w:rsidP="00B83235">
      <w:r w:rsidRPr="00256AE0">
        <w:t xml:space="preserve">En el </w:t>
      </w:r>
      <w:r w:rsidRPr="00256AE0">
        <w:rPr>
          <w:b/>
          <w:bCs/>
        </w:rPr>
        <w:t xml:space="preserve">anexo </w:t>
      </w:r>
      <w:r w:rsidR="00A66BFB" w:rsidRPr="00256AE0">
        <w:rPr>
          <w:b/>
          <w:bCs/>
        </w:rPr>
        <w:t>1</w:t>
      </w:r>
      <w:r w:rsidRPr="00256AE0">
        <w:t xml:space="preserve"> adjunto figura un proyecto de programa de trabajo del taller.</w:t>
      </w:r>
      <w:r w:rsidR="00A66BFB" w:rsidRPr="00256AE0">
        <w:t xml:space="preserve"> El programa actualizado, las presentaciones y la información pertinente podrán consultarse en el sitio web del evento en la dirección</w:t>
      </w:r>
      <w:r w:rsidR="00B83235" w:rsidRPr="00256AE0">
        <w:t xml:space="preserve"> </w:t>
      </w:r>
      <w:hyperlink r:id="rId16" w:history="1">
        <w:r w:rsidR="00B83235" w:rsidRPr="00256AE0">
          <w:rPr>
            <w:rStyle w:val="Hyperlink"/>
          </w:rPr>
          <w:t>http://www.itu.int/ITU-T/worksem/taxation/201109/index.html</w:t>
        </w:r>
      </w:hyperlink>
      <w:r w:rsidR="00A66BFB" w:rsidRPr="00256AE0">
        <w:t>.</w:t>
      </w:r>
    </w:p>
    <w:p w:rsidR="00C34772" w:rsidRPr="00256AE0" w:rsidRDefault="00C34772" w:rsidP="001C7F45">
      <w:r w:rsidRPr="00256AE0">
        <w:t>7</w:t>
      </w:r>
      <w:r w:rsidRPr="00256AE0">
        <w:tab/>
        <w:t xml:space="preserve">Los delegados disponen de instalaciones de red de área local inalámbrica en las zonas aledañas a las principales salas de conferencias de la UIT. El acceso </w:t>
      </w:r>
      <w:proofErr w:type="spellStart"/>
      <w:r w:rsidRPr="00256AE0">
        <w:t>alámbrico</w:t>
      </w:r>
      <w:proofErr w:type="spellEnd"/>
      <w:r w:rsidRPr="00256AE0">
        <w:t xml:space="preserve"> sigue estando disponible en el edificio </w:t>
      </w:r>
      <w:proofErr w:type="spellStart"/>
      <w:r w:rsidRPr="00256AE0">
        <w:t>Montbrillant</w:t>
      </w:r>
      <w:proofErr w:type="spellEnd"/>
      <w:r w:rsidRPr="00256AE0">
        <w:t xml:space="preserve"> de la UIT. En la dirección web del UIT-T (</w:t>
      </w:r>
      <w:hyperlink r:id="rId17" w:history="1">
        <w:r w:rsidRPr="00256AE0">
          <w:rPr>
            <w:rStyle w:val="Hyperlink"/>
          </w:rPr>
          <w:t>http://www.itu.int/ITU-T/edh/faqs-support.html</w:t>
        </w:r>
      </w:hyperlink>
      <w:r w:rsidRPr="00256AE0">
        <w:t>) se puede encontrar información más detallada al respecto.</w:t>
      </w:r>
    </w:p>
    <w:p w:rsidR="00A66BFB" w:rsidRPr="00256AE0" w:rsidRDefault="00C34772" w:rsidP="002E3BC9">
      <w:pPr>
        <w:keepNext/>
        <w:spacing w:before="160"/>
      </w:pPr>
      <w:r w:rsidRPr="00256AE0">
        <w:t>8</w:t>
      </w:r>
      <w:r w:rsidRPr="00256AE0">
        <w:tab/>
      </w:r>
      <w:r w:rsidR="00A66BFB" w:rsidRPr="00256AE0">
        <w:rPr>
          <w:b/>
          <w:bCs/>
        </w:rPr>
        <w:t>ALOJAMIENTO</w:t>
      </w:r>
    </w:p>
    <w:p w:rsidR="00C34772" w:rsidRPr="00256AE0" w:rsidRDefault="00C34772" w:rsidP="00A66BFB">
      <w:r w:rsidRPr="00256AE0">
        <w:t xml:space="preserve">A fin de facilitar sus trámites, se adjunta como </w:t>
      </w:r>
      <w:r w:rsidRPr="00256AE0">
        <w:rPr>
          <w:b/>
        </w:rPr>
        <w:t xml:space="preserve">anexo </w:t>
      </w:r>
      <w:r w:rsidR="00A66BFB" w:rsidRPr="00256AE0">
        <w:rPr>
          <w:b/>
        </w:rPr>
        <w:t>2</w:t>
      </w:r>
      <w:r w:rsidRPr="00256AE0">
        <w:t xml:space="preserve"> un formulario de confirmación de hotel (véase </w:t>
      </w:r>
      <w:hyperlink r:id="rId18" w:history="1">
        <w:r w:rsidRPr="00256AE0">
          <w:rPr>
            <w:rStyle w:val="Hyperlink"/>
          </w:rPr>
          <w:t>http://www.itu.int/travel/</w:t>
        </w:r>
      </w:hyperlink>
      <w:r w:rsidRPr="00256AE0">
        <w:t xml:space="preserve"> para la lista de hoteles</w:t>
      </w:r>
      <w:r w:rsidR="00A66BFB" w:rsidRPr="00256AE0">
        <w:t xml:space="preserve"> que ofrecen tarifas preferentes</w:t>
      </w:r>
      <w:r w:rsidR="00B83235" w:rsidRPr="00256AE0">
        <w:t xml:space="preserve"> para la UIT</w:t>
      </w:r>
      <w:r w:rsidRPr="00256AE0">
        <w:t>).</w:t>
      </w:r>
    </w:p>
    <w:p w:rsidR="00B83235" w:rsidRPr="00256AE0" w:rsidRDefault="00C34772" w:rsidP="002E3BC9">
      <w:pPr>
        <w:spacing w:before="160"/>
      </w:pPr>
      <w:r w:rsidRPr="00256AE0">
        <w:t>9</w:t>
      </w:r>
      <w:r w:rsidRPr="00256AE0">
        <w:tab/>
      </w:r>
      <w:r w:rsidR="00B83235" w:rsidRPr="00256AE0">
        <w:rPr>
          <w:b/>
          <w:bCs/>
        </w:rPr>
        <w:t>INSCRIPCIÓN</w:t>
      </w:r>
    </w:p>
    <w:p w:rsidR="00C34772" w:rsidRPr="00256AE0" w:rsidRDefault="00C34772" w:rsidP="00B83235">
      <w:pPr>
        <w:rPr>
          <w:b/>
          <w:bCs/>
        </w:rPr>
      </w:pPr>
      <w:r w:rsidRPr="00256AE0">
        <w:t>Para que la TSB pueda tomar las disposiciones necesarias sobre la organización del taller, le agradecería que se inscribiese a la mayor brevedad posible a través del formulario en línea (</w:t>
      </w:r>
      <w:hyperlink r:id="rId19" w:history="1">
        <w:r w:rsidR="00B83235" w:rsidRPr="00256AE0">
          <w:rPr>
            <w:rStyle w:val="Hyperlink"/>
          </w:rPr>
          <w:t>http://www.itu.int/ITU-T/worksem/taxation/201109/index.html</w:t>
        </w:r>
      </w:hyperlink>
      <w:r w:rsidR="001C7F45" w:rsidRPr="00256AE0">
        <w:t>)</w:t>
      </w:r>
      <w:r w:rsidRPr="00256AE0">
        <w:t xml:space="preserve">, y </w:t>
      </w:r>
      <w:r w:rsidRPr="00256AE0">
        <w:rPr>
          <w:b/>
        </w:rPr>
        <w:t xml:space="preserve">a más tardar el </w:t>
      </w:r>
      <w:r w:rsidR="00B83235" w:rsidRPr="00256AE0">
        <w:rPr>
          <w:b/>
        </w:rPr>
        <w:t>22 de agosto de 2011.</w:t>
      </w:r>
      <w:r w:rsidRPr="00256AE0">
        <w:t xml:space="preserve"> </w:t>
      </w:r>
      <w:r w:rsidRPr="00256AE0">
        <w:rPr>
          <w:b/>
          <w:bCs/>
        </w:rPr>
        <w:t xml:space="preserve">Le ruego tome nota de que la preinscripción de los participantes en los talleres se lleva a cabo exclusivamente </w:t>
      </w:r>
      <w:r w:rsidRPr="00256AE0">
        <w:rPr>
          <w:b/>
          <w:bCs/>
          <w:i/>
          <w:iCs/>
        </w:rPr>
        <w:t>en línea</w:t>
      </w:r>
      <w:r w:rsidRPr="00256AE0">
        <w:rPr>
          <w:b/>
          <w:bCs/>
        </w:rPr>
        <w:t>.</w:t>
      </w:r>
    </w:p>
    <w:p w:rsidR="00B83235" w:rsidRPr="00256AE0" w:rsidRDefault="00C34772" w:rsidP="002E3BC9">
      <w:pPr>
        <w:spacing w:before="160"/>
      </w:pPr>
      <w:r w:rsidRPr="00256AE0">
        <w:t>10</w:t>
      </w:r>
      <w:r w:rsidRPr="00256AE0">
        <w:tab/>
      </w:r>
      <w:r w:rsidR="00B83235" w:rsidRPr="00256AE0">
        <w:rPr>
          <w:b/>
          <w:bCs/>
        </w:rPr>
        <w:t>VISADO</w:t>
      </w:r>
    </w:p>
    <w:p w:rsidR="00C34772" w:rsidRPr="00256AE0" w:rsidRDefault="00C34772" w:rsidP="00303D62">
      <w:r w:rsidRPr="00256AE0">
        <w:t xml:space="preserve">Le recordamos que los ciudadanos procedentes de ciertos países necesitan visado para entrar y permanecer en Suiza. </w:t>
      </w:r>
      <w:r w:rsidRPr="00256AE0">
        <w:rPr>
          <w:b/>
          <w:bCs/>
        </w:rPr>
        <w:t>Ese visado debe solicitarse al menos cuatro (4) semanas antes de la fecha de inicio del taller</w:t>
      </w:r>
      <w:r w:rsidRPr="00256AE0">
        <w:t xml:space="preserve"> </w:t>
      </w:r>
      <w:r w:rsidR="00B83235" w:rsidRPr="00256AE0">
        <w:t xml:space="preserve">y obtenerse </w:t>
      </w:r>
      <w:r w:rsidRPr="00256AE0">
        <w:t>en la oficina (embajada o consulado) que representa a Suiza en su país o, en su defecto, en la más próxima a su país de partida.</w:t>
      </w:r>
    </w:p>
    <w:p w:rsidR="00C34772" w:rsidRPr="00256AE0" w:rsidRDefault="00C34772" w:rsidP="00303D62">
      <w:r w:rsidRPr="00256AE0">
        <w:t xml:space="preserve">Si un </w:t>
      </w:r>
      <w:r w:rsidRPr="00256AE0">
        <w:rPr>
          <w:b/>
          <w:bCs/>
        </w:rPr>
        <w:t>Estado Miembro, un Miembro de Sector, un Asociado o una Institución Académica de la UIT</w:t>
      </w:r>
      <w:r w:rsidRPr="00256AE0">
        <w:t xml:space="preserve"> tropieza con problemas, y previa solicitud oficial de su parte a la TSB, la Unión puede intervenir ante las autoridades suizas competentes para facilitar la expedición de ese visado pero solamente durante el periodo mencionado de cuatro semanas. Toda solicitud al respecto debe enviarse por carta oficial de la administración o entidad que usted representa, en la cual se especificará el nombre y las funciones, la fecha de nacimiento y el número de pasaporte, con las fechas de expedición y expiración de las personas para las que se solicita el visado. La carta debe ir acompañada de una copia de la notificación de confirmación de inscripción aprobada para el taller de la UIT</w:t>
      </w:r>
      <w:r w:rsidRPr="00256AE0">
        <w:noBreakHyphen/>
        <w:t xml:space="preserve">T correspondiente, y remitirse a la TSB con la indicación </w:t>
      </w:r>
      <w:r w:rsidRPr="00256AE0">
        <w:rPr>
          <w:b/>
        </w:rPr>
        <w:t>"solicitud de visado"</w:t>
      </w:r>
      <w:r w:rsidR="000F7656" w:rsidRPr="00256AE0">
        <w:t>, por fax (</w:t>
      </w:r>
      <w:r w:rsidRPr="00256AE0">
        <w:t>+41 22 730 5853) o correo electrónico (</w:t>
      </w:r>
      <w:hyperlink r:id="rId20" w:history="1">
        <w:r w:rsidRPr="00256AE0">
          <w:rPr>
            <w:rStyle w:val="Hyperlink"/>
          </w:rPr>
          <w:t>tsbreg@itu.int</w:t>
        </w:r>
      </w:hyperlink>
      <w:r w:rsidRPr="00256AE0">
        <w:t xml:space="preserve">). </w:t>
      </w:r>
      <w:r w:rsidRPr="00256AE0">
        <w:rPr>
          <w:b/>
          <w:bCs/>
          <w:u w:val="single"/>
        </w:rPr>
        <w:t>Sírvase tomar nota de que la UIT puede ayudar únicamente a los representantes de los Estados Miembros, Miembros de Sector, Asociados e Instituciones Académicas de la UIT</w:t>
      </w:r>
      <w:r w:rsidRPr="00256AE0">
        <w:rPr>
          <w:b/>
          <w:bCs/>
        </w:rPr>
        <w:t>.</w:t>
      </w:r>
    </w:p>
    <w:p w:rsidR="00C34772" w:rsidRPr="00256AE0" w:rsidRDefault="00B83235" w:rsidP="00B83235">
      <w:pPr>
        <w:spacing w:before="240"/>
        <w:ind w:right="92"/>
      </w:pPr>
      <w:r w:rsidRPr="00256AE0">
        <w:t>11</w:t>
      </w:r>
      <w:r w:rsidRPr="00256AE0">
        <w:tab/>
        <w:t>Esperamos sinceramente que pueda participar en este evento.</w:t>
      </w:r>
    </w:p>
    <w:p w:rsidR="00B83235" w:rsidRPr="00256AE0" w:rsidRDefault="00B83235" w:rsidP="00B83235">
      <w:pPr>
        <w:spacing w:before="240"/>
        <w:ind w:right="92"/>
      </w:pPr>
      <w:r w:rsidRPr="00256AE0">
        <w:t>Atentamente,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9"/>
        <w:gridCol w:w="4890"/>
      </w:tblGrid>
      <w:tr w:rsidR="00B83235" w:rsidRPr="00256AE0" w:rsidTr="001C7F45">
        <w:tc>
          <w:tcPr>
            <w:tcW w:w="4889" w:type="dxa"/>
          </w:tcPr>
          <w:p w:rsidR="00B83235" w:rsidRPr="00256AE0" w:rsidRDefault="00B83235" w:rsidP="00B83235">
            <w:pPr>
              <w:pStyle w:val="BodyText2"/>
            </w:pPr>
            <w:r w:rsidRPr="00256AE0">
              <w:t>Malcolm Johnson</w:t>
            </w:r>
            <w:r w:rsidRPr="00256AE0">
              <w:br/>
              <w:t>Director de la Oficina de Normalización</w:t>
            </w:r>
            <w:r w:rsidRPr="00256AE0">
              <w:br/>
              <w:t>de las Telecomunicaciones</w:t>
            </w:r>
          </w:p>
          <w:p w:rsidR="00B83235" w:rsidRPr="00256AE0" w:rsidRDefault="00B83235" w:rsidP="00303D62">
            <w:pPr>
              <w:spacing w:before="400"/>
              <w:ind w:right="91"/>
            </w:pPr>
          </w:p>
        </w:tc>
        <w:tc>
          <w:tcPr>
            <w:tcW w:w="4890" w:type="dxa"/>
          </w:tcPr>
          <w:p w:rsidR="00B83235" w:rsidRPr="00256AE0" w:rsidRDefault="00B83235" w:rsidP="00B83235">
            <w:pPr>
              <w:pStyle w:val="BodyText2"/>
            </w:pPr>
            <w:proofErr w:type="spellStart"/>
            <w:r w:rsidRPr="00256AE0">
              <w:t>Brahima</w:t>
            </w:r>
            <w:proofErr w:type="spellEnd"/>
            <w:r w:rsidRPr="00256AE0">
              <w:t xml:space="preserve"> </w:t>
            </w:r>
            <w:proofErr w:type="spellStart"/>
            <w:r w:rsidRPr="00256AE0">
              <w:t>Sanou</w:t>
            </w:r>
            <w:proofErr w:type="spellEnd"/>
            <w:r w:rsidRPr="00256AE0">
              <w:br/>
              <w:t>Director de la Oficina de Desarrollo de las Telecomunicaciones</w:t>
            </w:r>
          </w:p>
          <w:p w:rsidR="00B83235" w:rsidRPr="00256AE0" w:rsidRDefault="00B83235" w:rsidP="00303D62">
            <w:pPr>
              <w:spacing w:before="400"/>
              <w:ind w:right="91"/>
            </w:pPr>
          </w:p>
        </w:tc>
      </w:tr>
    </w:tbl>
    <w:p w:rsidR="00C34772" w:rsidRPr="00256AE0" w:rsidRDefault="00C34772" w:rsidP="000F7656"/>
    <w:p w:rsidR="000F7656" w:rsidRPr="00256AE0" w:rsidRDefault="000F7656" w:rsidP="000F7656"/>
    <w:p w:rsidR="00C34772" w:rsidRPr="00B96268" w:rsidRDefault="00C34772" w:rsidP="00303D62">
      <w:pPr>
        <w:ind w:right="92"/>
        <w:rPr>
          <w:b/>
          <w:lang w:val="en-US"/>
        </w:rPr>
      </w:pPr>
      <w:proofErr w:type="spellStart"/>
      <w:r w:rsidRPr="00B96268">
        <w:rPr>
          <w:b/>
          <w:lang w:val="en-US"/>
        </w:rPr>
        <w:t>Anexos</w:t>
      </w:r>
      <w:proofErr w:type="spellEnd"/>
      <w:r w:rsidRPr="00B96268">
        <w:rPr>
          <w:b/>
          <w:lang w:val="en-US"/>
        </w:rPr>
        <w:t>:</w:t>
      </w:r>
      <w:r w:rsidR="00B83235" w:rsidRPr="00B96268">
        <w:rPr>
          <w:b/>
          <w:lang w:val="en-US"/>
        </w:rPr>
        <w:t xml:space="preserve"> 3</w:t>
      </w:r>
    </w:p>
    <w:p w:rsidR="00B96268" w:rsidRPr="00B96268" w:rsidRDefault="00B96268" w:rsidP="00B96268">
      <w:pPr>
        <w:rPr>
          <w:lang w:val="en-US"/>
        </w:rPr>
      </w:pPr>
    </w:p>
    <w:p w:rsidR="00B96268" w:rsidRPr="00B96268" w:rsidRDefault="00B96268">
      <w:pPr>
        <w:tabs>
          <w:tab w:val="clear" w:pos="794"/>
          <w:tab w:val="clear" w:pos="1191"/>
          <w:tab w:val="clear" w:pos="1588"/>
          <w:tab w:val="clear" w:pos="1985"/>
        </w:tabs>
        <w:overflowPunct/>
        <w:autoSpaceDE/>
        <w:autoSpaceDN/>
        <w:adjustRightInd/>
        <w:spacing w:before="0"/>
        <w:textAlignment w:val="auto"/>
        <w:rPr>
          <w:lang w:val="en-US"/>
        </w:rPr>
      </w:pPr>
      <w:r w:rsidRPr="00B96268">
        <w:rPr>
          <w:lang w:val="en-US"/>
        </w:rPr>
        <w:br w:type="page"/>
      </w:r>
    </w:p>
    <w:p w:rsidR="00B96268" w:rsidRPr="00430D83" w:rsidRDefault="00B96268" w:rsidP="00B96268">
      <w:pPr>
        <w:tabs>
          <w:tab w:val="left" w:pos="4111"/>
        </w:tabs>
        <w:spacing w:before="10"/>
        <w:jc w:val="center"/>
        <w:rPr>
          <w:b/>
          <w:bCs/>
          <w:sz w:val="22"/>
          <w:lang w:val="en-US"/>
        </w:rPr>
      </w:pPr>
      <w:r>
        <w:rPr>
          <w:lang w:val="en-US"/>
        </w:rPr>
        <w:t>ANNEX 1</w:t>
      </w:r>
      <w:r w:rsidRPr="00A271F0">
        <w:rPr>
          <w:lang w:val="en-US"/>
        </w:rPr>
        <w:br/>
      </w:r>
      <w:r w:rsidRPr="00A271F0">
        <w:rPr>
          <w:lang w:val="en-US"/>
        </w:rPr>
        <w:tab/>
      </w:r>
      <w:r w:rsidRPr="00B96268">
        <w:rPr>
          <w:lang w:val="en-US"/>
        </w:rPr>
        <w:t xml:space="preserve">(to TSB Circular 197 - </w:t>
      </w:r>
      <w:r w:rsidRPr="00430D83">
        <w:rPr>
          <w:sz w:val="22"/>
          <w:lang w:val="en-US"/>
        </w:rPr>
        <w:t>BDT/POL/RME/</w:t>
      </w:r>
      <w:r w:rsidRPr="007F27E3">
        <w:rPr>
          <w:sz w:val="22"/>
          <w:lang w:val="en-US"/>
        </w:rPr>
        <w:t>DM/</w:t>
      </w:r>
      <w:r>
        <w:rPr>
          <w:sz w:val="22"/>
          <w:lang w:val="en-US"/>
        </w:rPr>
        <w:t>063</w:t>
      </w:r>
      <w:r w:rsidRPr="00430D83">
        <w:rPr>
          <w:sz w:val="22"/>
          <w:lang w:val="en-US"/>
        </w:rPr>
        <w:t>)</w:t>
      </w:r>
    </w:p>
    <w:p w:rsidR="00B96268" w:rsidRPr="00B96268" w:rsidRDefault="00B96268" w:rsidP="00B96268">
      <w:pPr>
        <w:keepNext/>
        <w:keepLines/>
        <w:spacing w:before="0"/>
        <w:jc w:val="center"/>
        <w:rPr>
          <w:b/>
          <w:iCs/>
          <w:smallCaps/>
          <w:color w:val="212F23"/>
          <w:szCs w:val="24"/>
          <w:lang w:val="en-US"/>
        </w:rPr>
      </w:pPr>
    </w:p>
    <w:p w:rsidR="00B96268" w:rsidRPr="00B96268" w:rsidRDefault="00B96268" w:rsidP="00B96268">
      <w:pPr>
        <w:keepNext/>
        <w:keepLines/>
        <w:spacing w:before="0"/>
        <w:jc w:val="center"/>
        <w:rPr>
          <w:b/>
          <w:iCs/>
          <w:smallCaps/>
          <w:color w:val="212F23"/>
          <w:szCs w:val="24"/>
          <w:lang w:val="en-US"/>
        </w:rPr>
      </w:pPr>
    </w:p>
    <w:p w:rsidR="00B96268" w:rsidRPr="00B96268" w:rsidRDefault="00B96268" w:rsidP="00B96268">
      <w:pPr>
        <w:keepNext/>
        <w:keepLines/>
        <w:spacing w:before="0"/>
        <w:jc w:val="center"/>
        <w:rPr>
          <w:bCs/>
          <w:iCs/>
          <w:color w:val="212F23"/>
          <w:szCs w:val="24"/>
          <w:lang w:val="en-US"/>
        </w:rPr>
      </w:pPr>
      <w:r w:rsidRPr="00B96268">
        <w:rPr>
          <w:b/>
          <w:iCs/>
          <w:smallCaps/>
          <w:color w:val="212F23"/>
          <w:szCs w:val="24"/>
          <w:lang w:val="en-US"/>
        </w:rPr>
        <w:t xml:space="preserve">ITU Workshop on taxation of telecommunications services </w:t>
      </w:r>
      <w:r w:rsidRPr="00B96268">
        <w:rPr>
          <w:b/>
          <w:iCs/>
          <w:smallCaps/>
          <w:color w:val="212F23"/>
          <w:szCs w:val="24"/>
          <w:lang w:val="en-US"/>
        </w:rPr>
        <w:br/>
        <w:t>and related products</w:t>
      </w:r>
      <w:r w:rsidRPr="00B96268">
        <w:rPr>
          <w:bCs/>
          <w:iCs/>
          <w:color w:val="212F23"/>
          <w:szCs w:val="24"/>
          <w:lang w:val="en-US"/>
        </w:rPr>
        <w:t xml:space="preserve"> </w:t>
      </w:r>
      <w:r w:rsidRPr="00B96268">
        <w:rPr>
          <w:bCs/>
          <w:iCs/>
          <w:color w:val="212F23"/>
          <w:szCs w:val="24"/>
          <w:lang w:val="en-US"/>
        </w:rPr>
        <w:br/>
        <w:t>ITU Headquarters, Geneva, Switzerland</w:t>
      </w:r>
    </w:p>
    <w:p w:rsidR="00B96268" w:rsidRPr="007F13A0" w:rsidRDefault="00B96268" w:rsidP="00B96268">
      <w:pPr>
        <w:keepNext/>
        <w:keepLines/>
        <w:spacing w:before="0"/>
        <w:jc w:val="center"/>
        <w:rPr>
          <w:bCs/>
          <w:iCs/>
          <w:color w:val="212F23"/>
          <w:szCs w:val="24"/>
        </w:rPr>
      </w:pPr>
      <w:r w:rsidRPr="007F13A0">
        <w:rPr>
          <w:bCs/>
          <w:iCs/>
          <w:color w:val="212F23"/>
          <w:szCs w:val="24"/>
        </w:rPr>
        <w:t>1-2 September 2011</w:t>
      </w:r>
    </w:p>
    <w:p w:rsidR="00B96268" w:rsidRPr="007F13A0" w:rsidRDefault="00B96268" w:rsidP="00B96268">
      <w:pPr>
        <w:keepNext/>
        <w:keepLines/>
        <w:spacing w:before="0"/>
        <w:jc w:val="center"/>
        <w:rPr>
          <w:bCs/>
          <w:iCs/>
          <w:color w:val="212F23"/>
          <w:szCs w:val="24"/>
        </w:rPr>
      </w:pPr>
    </w:p>
    <w:p w:rsidR="00B96268" w:rsidRPr="007F13A0" w:rsidRDefault="00B96268" w:rsidP="00B96268">
      <w:pPr>
        <w:keepNext/>
        <w:keepLines/>
        <w:spacing w:before="0"/>
        <w:jc w:val="center"/>
        <w:rPr>
          <w:bCs/>
          <w:iCs/>
          <w:color w:val="212F23"/>
          <w:szCs w:val="24"/>
        </w:rPr>
      </w:pPr>
    </w:p>
    <w:p w:rsidR="00B96268" w:rsidRPr="007F13A0" w:rsidRDefault="00B96268" w:rsidP="00B96268">
      <w:pPr>
        <w:keepNext/>
        <w:keepLines/>
        <w:spacing w:before="0"/>
        <w:jc w:val="center"/>
        <w:rPr>
          <w:b/>
          <w:iCs/>
          <w:caps/>
          <w:color w:val="212F23"/>
          <w:szCs w:val="24"/>
        </w:rPr>
      </w:pPr>
      <w:r w:rsidRPr="007F13A0">
        <w:rPr>
          <w:b/>
          <w:iCs/>
          <w:caps/>
          <w:color w:val="212F23"/>
          <w:szCs w:val="24"/>
        </w:rPr>
        <w:t>Provisional Programme</w:t>
      </w:r>
    </w:p>
    <w:p w:rsidR="00B96268" w:rsidRPr="007F13A0" w:rsidRDefault="00B96268" w:rsidP="00B96268">
      <w:pPr>
        <w:keepNext/>
        <w:keepLines/>
        <w:spacing w:before="0"/>
        <w:jc w:val="center"/>
        <w:rPr>
          <w:b/>
          <w:iCs/>
          <w:smallCaps/>
          <w:color w:val="212F23"/>
          <w:szCs w:val="24"/>
        </w:rPr>
      </w:pPr>
    </w:p>
    <w:p w:rsidR="00B96268" w:rsidRPr="00E73E2E" w:rsidRDefault="00B96268" w:rsidP="00B96268">
      <w:pPr>
        <w:keepNext/>
        <w:keepLines/>
        <w:spacing w:before="0"/>
        <w:jc w:val="center"/>
        <w:rPr>
          <w:rFonts w:ascii="Arial Narrow" w:hAnsi="Arial Narrow"/>
          <w:bCs/>
          <w:iCs/>
          <w:color w:val="333399"/>
          <w:sz w:val="16"/>
          <w:szCs w:val="16"/>
        </w:rPr>
      </w:pPr>
    </w:p>
    <w:tbl>
      <w:tblPr>
        <w:tblW w:w="96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6"/>
        <w:gridCol w:w="1320"/>
        <w:gridCol w:w="7815"/>
      </w:tblGrid>
      <w:tr w:rsidR="00B96268" w:rsidTr="00753B16">
        <w:tc>
          <w:tcPr>
            <w:tcW w:w="9621" w:type="dxa"/>
            <w:gridSpan w:val="3"/>
            <w:tcBorders>
              <w:top w:val="single" w:sz="4" w:space="0" w:color="auto"/>
              <w:left w:val="single" w:sz="4" w:space="0" w:color="auto"/>
              <w:bottom w:val="single" w:sz="4" w:space="0" w:color="auto"/>
              <w:right w:val="single" w:sz="4" w:space="0" w:color="auto"/>
            </w:tcBorders>
            <w:shd w:val="clear" w:color="auto" w:fill="C2D69B"/>
          </w:tcPr>
          <w:p w:rsidR="00B96268" w:rsidRDefault="00B96268" w:rsidP="00753B16">
            <w:pPr>
              <w:pStyle w:val="FromRef"/>
              <w:keepNext/>
              <w:keepLines/>
              <w:tabs>
                <w:tab w:val="left" w:pos="433"/>
              </w:tabs>
              <w:spacing w:beforeLines="40" w:afterLines="40"/>
              <w:jc w:val="center"/>
              <w:rPr>
                <w:rFonts w:ascii="Arial Narrow" w:hAnsi="Arial Narrow" w:cs="Arial"/>
                <w:b/>
                <w:bCs/>
                <w:i/>
                <w:iCs/>
                <w:sz w:val="24"/>
                <w:szCs w:val="24"/>
              </w:rPr>
            </w:pPr>
            <w:r>
              <w:rPr>
                <w:rFonts w:ascii="Arial Narrow" w:hAnsi="Arial Narrow" w:cs="Arial"/>
                <w:b/>
                <w:bCs/>
                <w:i/>
                <w:iCs/>
                <w:sz w:val="24"/>
                <w:szCs w:val="24"/>
              </w:rPr>
              <w:t>Thursday, 1 September</w:t>
            </w:r>
            <w:r>
              <w:rPr>
                <w:rFonts w:ascii="Arial Narrow" w:hAnsi="Arial Narrow"/>
                <w:b/>
                <w:iCs/>
                <w:smallCaps/>
                <w:color w:val="333399"/>
                <w:sz w:val="30"/>
                <w:szCs w:val="30"/>
              </w:rPr>
              <w:t xml:space="preserve"> </w:t>
            </w:r>
          </w:p>
        </w:tc>
      </w:tr>
      <w:tr w:rsidR="00B96268" w:rsidTr="00753B16">
        <w:tc>
          <w:tcPr>
            <w:tcW w:w="486" w:type="dxa"/>
            <w:tcBorders>
              <w:top w:val="single" w:sz="4" w:space="0" w:color="auto"/>
              <w:left w:val="single" w:sz="4" w:space="0" w:color="auto"/>
              <w:bottom w:val="nil"/>
              <w:right w:val="single" w:sz="4" w:space="0" w:color="4F6228"/>
            </w:tcBorders>
            <w:shd w:val="clear" w:color="auto" w:fill="D6E3BC"/>
          </w:tcPr>
          <w:p w:rsidR="00B96268" w:rsidRDefault="00B96268" w:rsidP="00753B16">
            <w:pPr>
              <w:pStyle w:val="BodyText21"/>
              <w:keepNext/>
              <w:keepLines/>
              <w:widowControl/>
              <w:overflowPunct/>
              <w:autoSpaceDE/>
              <w:adjustRightInd/>
              <w:spacing w:beforeLines="40" w:afterLines="20"/>
              <w:rPr>
                <w:rFonts w:ascii="Arial Narrow" w:hAnsi="Arial Narrow"/>
                <w:sz w:val="21"/>
                <w:szCs w:val="21"/>
                <w:lang w:val="en-US"/>
              </w:rPr>
            </w:pPr>
          </w:p>
        </w:tc>
        <w:tc>
          <w:tcPr>
            <w:tcW w:w="1320" w:type="dxa"/>
            <w:tcBorders>
              <w:top w:val="single" w:sz="4" w:space="0" w:color="4F6228"/>
              <w:left w:val="single" w:sz="4" w:space="0" w:color="4F6228"/>
              <w:bottom w:val="single" w:sz="4" w:space="0" w:color="4F6228"/>
              <w:right w:val="single" w:sz="4" w:space="0" w:color="4F6228"/>
            </w:tcBorders>
          </w:tcPr>
          <w:p w:rsidR="00B96268" w:rsidRPr="00F32F04" w:rsidRDefault="00B96268" w:rsidP="00753B16">
            <w:pPr>
              <w:keepNext/>
              <w:keepLines/>
              <w:spacing w:beforeLines="40" w:afterLines="20"/>
              <w:rPr>
                <w:rFonts w:ascii="Arial Narrow" w:hAnsi="Arial Narrow" w:cs="Arial"/>
                <w:color w:val="212F23"/>
                <w:sz w:val="21"/>
                <w:szCs w:val="21"/>
              </w:rPr>
            </w:pPr>
            <w:r w:rsidRPr="00F32F04">
              <w:rPr>
                <w:rFonts w:ascii="Arial Narrow" w:hAnsi="Arial Narrow" w:cs="Arial"/>
                <w:color w:val="212F23"/>
                <w:sz w:val="21"/>
                <w:szCs w:val="21"/>
              </w:rPr>
              <w:t>08.30 – 09.30</w:t>
            </w:r>
          </w:p>
        </w:tc>
        <w:tc>
          <w:tcPr>
            <w:tcW w:w="7815" w:type="dxa"/>
            <w:tcBorders>
              <w:top w:val="single" w:sz="4" w:space="0" w:color="4F6228"/>
              <w:left w:val="single" w:sz="4" w:space="0" w:color="4F6228"/>
              <w:bottom w:val="single" w:sz="4" w:space="0" w:color="4F6228"/>
              <w:right w:val="single" w:sz="4" w:space="0" w:color="4F6228"/>
            </w:tcBorders>
          </w:tcPr>
          <w:p w:rsidR="00B96268" w:rsidRPr="00302646" w:rsidRDefault="00B96268" w:rsidP="00753B16">
            <w:pPr>
              <w:pStyle w:val="FromRef"/>
              <w:keepNext/>
              <w:keepLines/>
              <w:tabs>
                <w:tab w:val="left" w:pos="433"/>
              </w:tabs>
              <w:spacing w:beforeLines="40" w:afterLines="20"/>
              <w:rPr>
                <w:rFonts w:ascii="Arial Narrow" w:hAnsi="Arial Narrow"/>
                <w:i/>
                <w:iCs/>
                <w:color w:val="4F6228"/>
                <w:sz w:val="21"/>
                <w:szCs w:val="21"/>
              </w:rPr>
            </w:pPr>
            <w:r w:rsidRPr="00302646">
              <w:rPr>
                <w:rFonts w:ascii="Arial Narrow" w:hAnsi="Arial Narrow" w:cs="Arial"/>
                <w:i/>
                <w:iCs/>
                <w:color w:val="4F6228"/>
                <w:sz w:val="21"/>
                <w:szCs w:val="21"/>
              </w:rPr>
              <w:t>Delegate registration</w:t>
            </w:r>
          </w:p>
        </w:tc>
      </w:tr>
      <w:tr w:rsidR="00B96268" w:rsidTr="00753B16">
        <w:tc>
          <w:tcPr>
            <w:tcW w:w="486" w:type="dxa"/>
            <w:tcBorders>
              <w:top w:val="nil"/>
              <w:left w:val="single" w:sz="4" w:space="0" w:color="auto"/>
              <w:bottom w:val="nil"/>
              <w:right w:val="single" w:sz="4" w:space="0" w:color="4F6228"/>
            </w:tcBorders>
            <w:shd w:val="clear" w:color="auto" w:fill="D6E3BC"/>
          </w:tcPr>
          <w:p w:rsidR="00B96268" w:rsidRDefault="00B96268" w:rsidP="00753B16">
            <w:pPr>
              <w:pStyle w:val="BodyText21"/>
              <w:keepNext/>
              <w:keepLines/>
              <w:widowControl/>
              <w:overflowPunct/>
              <w:autoSpaceDE/>
              <w:adjustRightInd/>
              <w:spacing w:beforeLines="40" w:afterLines="20"/>
              <w:rPr>
                <w:rFonts w:ascii="Arial Narrow" w:hAnsi="Arial Narrow"/>
                <w:sz w:val="21"/>
                <w:szCs w:val="21"/>
                <w:lang w:val="en-US"/>
              </w:rPr>
            </w:pPr>
          </w:p>
        </w:tc>
        <w:tc>
          <w:tcPr>
            <w:tcW w:w="1320" w:type="dxa"/>
            <w:tcBorders>
              <w:top w:val="single" w:sz="4" w:space="0" w:color="4F6228"/>
              <w:left w:val="single" w:sz="4" w:space="0" w:color="4F6228"/>
              <w:bottom w:val="single" w:sz="4" w:space="0" w:color="4F6228"/>
              <w:right w:val="single" w:sz="4" w:space="0" w:color="4F6228"/>
            </w:tcBorders>
          </w:tcPr>
          <w:p w:rsidR="00B96268" w:rsidRPr="00F32F04" w:rsidRDefault="00B96268" w:rsidP="00753B16">
            <w:pPr>
              <w:keepNext/>
              <w:keepLines/>
              <w:spacing w:beforeLines="40" w:afterLines="20"/>
              <w:rPr>
                <w:rFonts w:ascii="Arial Narrow" w:hAnsi="Arial Narrow" w:cs="Arial"/>
                <w:color w:val="212F23"/>
                <w:sz w:val="21"/>
                <w:szCs w:val="21"/>
              </w:rPr>
            </w:pPr>
            <w:r w:rsidRPr="00F32F04">
              <w:rPr>
                <w:rFonts w:ascii="Arial Narrow" w:hAnsi="Arial Narrow" w:cs="Arial"/>
                <w:color w:val="212F23"/>
                <w:sz w:val="21"/>
                <w:szCs w:val="21"/>
              </w:rPr>
              <w:t>09.30 – 09.45</w:t>
            </w:r>
          </w:p>
        </w:tc>
        <w:tc>
          <w:tcPr>
            <w:tcW w:w="7815" w:type="dxa"/>
            <w:tcBorders>
              <w:top w:val="single" w:sz="4" w:space="0" w:color="4F6228"/>
              <w:left w:val="single" w:sz="4" w:space="0" w:color="4F6228"/>
              <w:bottom w:val="single" w:sz="4" w:space="0" w:color="4F6228"/>
              <w:right w:val="single" w:sz="4" w:space="0" w:color="4F6228"/>
            </w:tcBorders>
          </w:tcPr>
          <w:p w:rsidR="00B96268" w:rsidRPr="00302646" w:rsidRDefault="00B96268" w:rsidP="00753B16">
            <w:pPr>
              <w:keepNext/>
              <w:keepLines/>
              <w:spacing w:beforeLines="40" w:afterLines="20"/>
              <w:rPr>
                <w:rFonts w:ascii="Arial Narrow" w:hAnsi="Arial Narrow"/>
                <w:i/>
                <w:iCs/>
                <w:color w:val="4F6228"/>
                <w:sz w:val="21"/>
                <w:szCs w:val="21"/>
              </w:rPr>
            </w:pPr>
            <w:proofErr w:type="spellStart"/>
            <w:r w:rsidRPr="00302646">
              <w:rPr>
                <w:rFonts w:ascii="Arial Narrow" w:hAnsi="Arial Narrow"/>
                <w:b/>
                <w:bCs/>
                <w:i/>
                <w:iCs/>
                <w:color w:val="4F6228"/>
                <w:sz w:val="21"/>
                <w:szCs w:val="21"/>
              </w:rPr>
              <w:t>Opening</w:t>
            </w:r>
            <w:proofErr w:type="spellEnd"/>
            <w:r w:rsidRPr="00302646">
              <w:rPr>
                <w:rFonts w:ascii="Arial Narrow" w:hAnsi="Arial Narrow"/>
                <w:b/>
                <w:bCs/>
                <w:i/>
                <w:iCs/>
                <w:color w:val="4F6228"/>
                <w:sz w:val="21"/>
                <w:szCs w:val="21"/>
              </w:rPr>
              <w:t xml:space="preserve"> </w:t>
            </w:r>
            <w:proofErr w:type="spellStart"/>
            <w:r w:rsidRPr="00302646">
              <w:rPr>
                <w:rFonts w:ascii="Arial Narrow" w:hAnsi="Arial Narrow"/>
                <w:b/>
                <w:bCs/>
                <w:i/>
                <w:iCs/>
                <w:color w:val="4F6228"/>
                <w:sz w:val="21"/>
                <w:szCs w:val="21"/>
              </w:rPr>
              <w:t>Ceremony</w:t>
            </w:r>
            <w:proofErr w:type="spellEnd"/>
          </w:p>
        </w:tc>
      </w:tr>
      <w:tr w:rsidR="00B96268" w:rsidTr="00753B16">
        <w:trPr>
          <w:cantSplit/>
        </w:trPr>
        <w:tc>
          <w:tcPr>
            <w:tcW w:w="486" w:type="dxa"/>
            <w:tcBorders>
              <w:top w:val="nil"/>
              <w:left w:val="single" w:sz="4" w:space="0" w:color="auto"/>
              <w:bottom w:val="nil"/>
              <w:right w:val="single" w:sz="4" w:space="0" w:color="4F6228"/>
            </w:tcBorders>
            <w:shd w:val="clear" w:color="auto" w:fill="D6E3BC"/>
          </w:tcPr>
          <w:p w:rsidR="00B96268" w:rsidRDefault="00B96268" w:rsidP="00753B16">
            <w:pPr>
              <w:keepNext/>
              <w:keepLines/>
              <w:spacing w:beforeLines="50" w:afterLines="20"/>
              <w:rPr>
                <w:rFonts w:ascii="Arial Narrow" w:hAnsi="Arial Narrow" w:cs="Arial"/>
                <w:sz w:val="21"/>
                <w:szCs w:val="21"/>
              </w:rPr>
            </w:pPr>
          </w:p>
        </w:tc>
        <w:tc>
          <w:tcPr>
            <w:tcW w:w="1320" w:type="dxa"/>
            <w:tcBorders>
              <w:top w:val="single" w:sz="4" w:space="0" w:color="4F6228"/>
              <w:left w:val="single" w:sz="4" w:space="0" w:color="4F6228"/>
              <w:bottom w:val="single" w:sz="4" w:space="0" w:color="4F6228"/>
              <w:right w:val="single" w:sz="4" w:space="0" w:color="4F6228"/>
            </w:tcBorders>
          </w:tcPr>
          <w:p w:rsidR="00B96268" w:rsidRPr="00F32F04" w:rsidRDefault="00B96268" w:rsidP="00753B16">
            <w:pPr>
              <w:keepNext/>
              <w:keepLines/>
              <w:spacing w:beforeLines="50" w:afterLines="20"/>
              <w:rPr>
                <w:rFonts w:ascii="Arial Narrow" w:hAnsi="Arial Narrow" w:cs="Arial"/>
                <w:color w:val="212F23"/>
                <w:sz w:val="21"/>
                <w:szCs w:val="21"/>
              </w:rPr>
            </w:pPr>
            <w:r w:rsidRPr="00F32F04">
              <w:rPr>
                <w:rFonts w:ascii="Arial Narrow" w:hAnsi="Arial Narrow" w:cs="Arial"/>
                <w:color w:val="212F23"/>
                <w:sz w:val="21"/>
                <w:szCs w:val="21"/>
              </w:rPr>
              <w:t>09.45 – 10.45</w:t>
            </w:r>
          </w:p>
        </w:tc>
        <w:tc>
          <w:tcPr>
            <w:tcW w:w="7815" w:type="dxa"/>
            <w:tcBorders>
              <w:top w:val="single" w:sz="4" w:space="0" w:color="4F6228"/>
              <w:left w:val="single" w:sz="4" w:space="0" w:color="4F6228"/>
              <w:bottom w:val="single" w:sz="4" w:space="0" w:color="4F6228"/>
              <w:right w:val="single" w:sz="4" w:space="0" w:color="4F6228"/>
            </w:tcBorders>
          </w:tcPr>
          <w:p w:rsidR="00B96268" w:rsidRPr="00CF7070" w:rsidRDefault="00B96268" w:rsidP="00753B16">
            <w:pPr>
              <w:pStyle w:val="ITURef0"/>
              <w:keepNext/>
              <w:keepLines/>
              <w:tabs>
                <w:tab w:val="left" w:pos="332"/>
              </w:tabs>
              <w:spacing w:beforeLines="50" w:afterLines="20"/>
              <w:rPr>
                <w:rFonts w:ascii="Arial Narrow" w:hAnsi="Arial Narrow" w:cs="Arial"/>
                <w:bCs/>
                <w:color w:val="4F6228"/>
                <w:sz w:val="21"/>
                <w:szCs w:val="21"/>
              </w:rPr>
            </w:pPr>
            <w:r w:rsidRPr="00CF7070">
              <w:rPr>
                <w:rFonts w:ascii="Arial Narrow" w:hAnsi="Arial Narrow" w:cs="Arial"/>
                <w:bCs/>
                <w:i/>
                <w:iCs/>
                <w:color w:val="4F6228"/>
                <w:sz w:val="21"/>
                <w:szCs w:val="21"/>
              </w:rPr>
              <w:t>Session 1</w:t>
            </w:r>
            <w:r w:rsidRPr="00CF7070">
              <w:rPr>
                <w:rFonts w:ascii="Arial Narrow" w:hAnsi="Arial Narrow" w:cs="Arial"/>
                <w:bCs/>
                <w:color w:val="4F6228"/>
                <w:sz w:val="21"/>
                <w:szCs w:val="21"/>
              </w:rPr>
              <w:t xml:space="preserve">: Telecommunication service taxation: </w:t>
            </w:r>
            <w:r w:rsidRPr="00CF7070">
              <w:rPr>
                <w:rFonts w:ascii="Arial Narrow" w:hAnsi="Arial Narrow" w:cs="Arial"/>
                <w:bCs/>
                <w:color w:val="4F6228"/>
              </w:rPr>
              <w:t xml:space="preserve">Understanding the process </w:t>
            </w:r>
          </w:p>
          <w:p w:rsidR="00B96268" w:rsidRPr="00A3460A" w:rsidRDefault="00B96268" w:rsidP="00B96268">
            <w:pPr>
              <w:pStyle w:val="ITURef0"/>
              <w:keepNext/>
              <w:keepLines/>
              <w:numPr>
                <w:ilvl w:val="0"/>
                <w:numId w:val="5"/>
              </w:numPr>
              <w:tabs>
                <w:tab w:val="left" w:pos="332"/>
              </w:tabs>
              <w:rPr>
                <w:rFonts w:ascii="Arial Narrow" w:hAnsi="Arial Narrow" w:cs="Arial"/>
                <w:b w:val="0"/>
                <w:color w:val="4F6228"/>
              </w:rPr>
            </w:pPr>
            <w:r w:rsidRPr="00A3460A">
              <w:rPr>
                <w:rFonts w:ascii="Arial Narrow" w:hAnsi="Arial Narrow" w:cs="Arial"/>
                <w:b w:val="0"/>
                <w:color w:val="4F6228"/>
              </w:rPr>
              <w:t>Current situation – taxation practices</w:t>
            </w:r>
          </w:p>
          <w:p w:rsidR="00B96268" w:rsidRPr="00A3460A" w:rsidRDefault="00B96268" w:rsidP="00B96268">
            <w:pPr>
              <w:pStyle w:val="ITURef0"/>
              <w:keepNext/>
              <w:keepLines/>
              <w:numPr>
                <w:ilvl w:val="0"/>
                <w:numId w:val="5"/>
              </w:numPr>
              <w:tabs>
                <w:tab w:val="left" w:pos="332"/>
              </w:tabs>
              <w:rPr>
                <w:rFonts w:ascii="Arial Narrow" w:hAnsi="Arial Narrow" w:cs="Arial"/>
                <w:b w:val="0"/>
                <w:color w:val="4F6228"/>
              </w:rPr>
            </w:pPr>
            <w:r w:rsidRPr="00A3460A">
              <w:rPr>
                <w:rFonts w:ascii="Arial Narrow" w:hAnsi="Arial Narrow" w:cs="Arial"/>
                <w:b w:val="0"/>
                <w:color w:val="4F6228"/>
              </w:rPr>
              <w:t>Services frequently taxed by Governments</w:t>
            </w:r>
          </w:p>
          <w:p w:rsidR="00B96268" w:rsidRPr="00A3460A" w:rsidRDefault="00B96268" w:rsidP="00B96268">
            <w:pPr>
              <w:pStyle w:val="ITURef0"/>
              <w:keepNext/>
              <w:keepLines/>
              <w:numPr>
                <w:ilvl w:val="0"/>
                <w:numId w:val="5"/>
              </w:numPr>
              <w:tabs>
                <w:tab w:val="left" w:pos="332"/>
              </w:tabs>
              <w:rPr>
                <w:rFonts w:ascii="Arial Narrow" w:hAnsi="Arial Narrow" w:cs="Arial"/>
                <w:b w:val="0"/>
                <w:color w:val="4F6228"/>
              </w:rPr>
            </w:pPr>
            <w:r w:rsidRPr="00A3460A">
              <w:rPr>
                <w:rFonts w:ascii="Arial Narrow" w:hAnsi="Arial Narrow" w:cs="Arial"/>
                <w:b w:val="0"/>
                <w:color w:val="4F6228"/>
              </w:rPr>
              <w:t xml:space="preserve">Taxation on devices and handsets </w:t>
            </w:r>
          </w:p>
          <w:p w:rsidR="00B96268" w:rsidRPr="00A3460A" w:rsidRDefault="00B96268" w:rsidP="00B96268">
            <w:pPr>
              <w:pStyle w:val="ITURef0"/>
              <w:keepNext/>
              <w:keepLines/>
              <w:numPr>
                <w:ilvl w:val="0"/>
                <w:numId w:val="5"/>
              </w:numPr>
              <w:tabs>
                <w:tab w:val="left" w:pos="332"/>
              </w:tabs>
              <w:rPr>
                <w:rFonts w:ascii="Arial Narrow" w:hAnsi="Arial Narrow" w:cs="Arial"/>
                <w:b w:val="0"/>
                <w:color w:val="4F6228"/>
              </w:rPr>
            </w:pPr>
            <w:r w:rsidRPr="00A3460A">
              <w:rPr>
                <w:rFonts w:ascii="Arial Narrow" w:hAnsi="Arial Narrow" w:cs="Arial"/>
                <w:b w:val="0"/>
                <w:color w:val="4F6228"/>
              </w:rPr>
              <w:t>Characteristics of the different types of taxation by service</w:t>
            </w:r>
          </w:p>
          <w:p w:rsidR="00B96268" w:rsidRPr="00125838" w:rsidRDefault="00B96268" w:rsidP="00B96268">
            <w:pPr>
              <w:pStyle w:val="ITURef0"/>
              <w:keepNext/>
              <w:keepLines/>
              <w:numPr>
                <w:ilvl w:val="0"/>
                <w:numId w:val="5"/>
              </w:numPr>
              <w:tabs>
                <w:tab w:val="left" w:pos="332"/>
              </w:tabs>
              <w:rPr>
                <w:rFonts w:ascii="Arial Narrow" w:hAnsi="Arial Narrow" w:cs="Arial"/>
                <w:b w:val="0"/>
                <w:color w:val="4F6228"/>
              </w:rPr>
            </w:pPr>
            <w:r w:rsidRPr="00125838">
              <w:rPr>
                <w:rFonts w:ascii="Arial Narrow" w:hAnsi="Arial Narrow" w:cs="Arial"/>
                <w:b w:val="0"/>
                <w:color w:val="4F6228"/>
              </w:rPr>
              <w:t xml:space="preserve">Double taxation </w:t>
            </w:r>
          </w:p>
          <w:p w:rsidR="00B96268" w:rsidRPr="00302646" w:rsidRDefault="00B96268" w:rsidP="00753B16">
            <w:pPr>
              <w:pStyle w:val="ITURef0"/>
              <w:keepNext/>
              <w:keepLines/>
              <w:tabs>
                <w:tab w:val="left" w:pos="332"/>
              </w:tabs>
              <w:jc w:val="right"/>
              <w:rPr>
                <w:rFonts w:ascii="Arial Narrow" w:hAnsi="Arial Narrow" w:cs="Arial"/>
                <w:b w:val="0"/>
                <w:i/>
                <w:iCs/>
                <w:color w:val="4F6228"/>
                <w:sz w:val="18"/>
                <w:szCs w:val="18"/>
              </w:rPr>
            </w:pPr>
            <w:r w:rsidRPr="00302646">
              <w:rPr>
                <w:rFonts w:ascii="Arial Narrow" w:hAnsi="Arial Narrow" w:cs="Arial"/>
                <w:b w:val="0"/>
                <w:i/>
                <w:iCs/>
                <w:color w:val="4F6228"/>
                <w:sz w:val="18"/>
                <w:szCs w:val="18"/>
              </w:rPr>
              <w:t>Martin Cave</w:t>
            </w:r>
          </w:p>
          <w:p w:rsidR="00B96268" w:rsidRDefault="00B96268" w:rsidP="00753B16">
            <w:pPr>
              <w:pStyle w:val="ITURef0"/>
              <w:keepNext/>
              <w:keepLines/>
              <w:tabs>
                <w:tab w:val="left" w:pos="332"/>
              </w:tabs>
              <w:jc w:val="right"/>
              <w:rPr>
                <w:rFonts w:ascii="Arial Narrow" w:hAnsi="Arial Narrow" w:cs="Arial"/>
                <w:b w:val="0"/>
                <w:sz w:val="21"/>
                <w:szCs w:val="21"/>
              </w:rPr>
            </w:pPr>
            <w:r w:rsidRPr="000F442A">
              <w:rPr>
                <w:rFonts w:ascii="Arial Narrow" w:hAnsi="Arial Narrow" w:cs="Arial"/>
                <w:b w:val="0"/>
                <w:i/>
                <w:iCs/>
                <w:color w:val="4F6228"/>
                <w:sz w:val="18"/>
                <w:szCs w:val="18"/>
              </w:rPr>
              <w:t>London School of Economics</w:t>
            </w:r>
          </w:p>
        </w:tc>
      </w:tr>
      <w:tr w:rsidR="00B96268" w:rsidTr="00753B16">
        <w:trPr>
          <w:cantSplit/>
        </w:trPr>
        <w:tc>
          <w:tcPr>
            <w:tcW w:w="486" w:type="dxa"/>
            <w:tcBorders>
              <w:top w:val="nil"/>
              <w:left w:val="single" w:sz="4" w:space="0" w:color="auto"/>
              <w:bottom w:val="nil"/>
              <w:right w:val="single" w:sz="4" w:space="0" w:color="4F6228"/>
            </w:tcBorders>
            <w:shd w:val="clear" w:color="auto" w:fill="D6E3BC"/>
          </w:tcPr>
          <w:p w:rsidR="00B96268" w:rsidRDefault="00B96268" w:rsidP="00753B16">
            <w:pPr>
              <w:pStyle w:val="BodyText21"/>
              <w:keepNext/>
              <w:keepLines/>
              <w:widowControl/>
              <w:overflowPunct/>
              <w:autoSpaceDE/>
              <w:adjustRightInd/>
              <w:spacing w:before="80" w:after="80"/>
              <w:jc w:val="center"/>
              <w:rPr>
                <w:rFonts w:ascii="Arial Narrow" w:hAnsi="Arial Narrow" w:cs="Arial"/>
                <w:i/>
                <w:iCs/>
                <w:sz w:val="21"/>
                <w:szCs w:val="21"/>
                <w:lang w:val="en-US"/>
              </w:rPr>
            </w:pPr>
          </w:p>
        </w:tc>
        <w:tc>
          <w:tcPr>
            <w:tcW w:w="9135" w:type="dxa"/>
            <w:gridSpan w:val="2"/>
            <w:tcBorders>
              <w:top w:val="single" w:sz="4" w:space="0" w:color="4F6228"/>
              <w:left w:val="single" w:sz="4" w:space="0" w:color="4F6228"/>
              <w:bottom w:val="single" w:sz="4" w:space="0" w:color="4F6228"/>
              <w:right w:val="single" w:sz="4" w:space="0" w:color="4F6228"/>
            </w:tcBorders>
            <w:shd w:val="clear" w:color="auto" w:fill="EAF1DD"/>
          </w:tcPr>
          <w:p w:rsidR="00B96268" w:rsidRPr="00F32F04" w:rsidRDefault="00B96268" w:rsidP="00753B16">
            <w:pPr>
              <w:pStyle w:val="BodyText21"/>
              <w:keepNext/>
              <w:keepLines/>
              <w:widowControl/>
              <w:overflowPunct/>
              <w:autoSpaceDE/>
              <w:adjustRightInd/>
              <w:spacing w:before="80" w:after="80"/>
              <w:rPr>
                <w:rFonts w:ascii="Arial Narrow" w:hAnsi="Arial Narrow" w:cs="Arial"/>
                <w:b/>
                <w:bCs/>
                <w:i/>
                <w:iCs/>
                <w:color w:val="212F23"/>
                <w:sz w:val="21"/>
                <w:szCs w:val="21"/>
                <w:lang w:val="en-US"/>
              </w:rPr>
            </w:pPr>
            <w:r w:rsidRPr="00F32F04">
              <w:rPr>
                <w:rFonts w:ascii="Arial Narrow" w:hAnsi="Arial Narrow" w:cs="Arial"/>
                <w:b/>
                <w:bCs/>
                <w:i/>
                <w:iCs/>
                <w:color w:val="212F23"/>
                <w:sz w:val="21"/>
                <w:szCs w:val="21"/>
                <w:lang w:val="en-US"/>
              </w:rPr>
              <w:t xml:space="preserve">10.45 – 11.00  Coffee break  </w:t>
            </w:r>
          </w:p>
        </w:tc>
      </w:tr>
      <w:tr w:rsidR="00B96268" w:rsidTr="00753B16">
        <w:trPr>
          <w:cantSplit/>
        </w:trPr>
        <w:tc>
          <w:tcPr>
            <w:tcW w:w="486" w:type="dxa"/>
            <w:tcBorders>
              <w:top w:val="nil"/>
              <w:left w:val="single" w:sz="4" w:space="0" w:color="auto"/>
              <w:bottom w:val="nil"/>
              <w:right w:val="single" w:sz="4" w:space="0" w:color="4F6228"/>
            </w:tcBorders>
            <w:shd w:val="clear" w:color="auto" w:fill="D6E3BC"/>
          </w:tcPr>
          <w:p w:rsidR="00B96268" w:rsidRDefault="00B96268" w:rsidP="00753B16">
            <w:pPr>
              <w:keepNext/>
              <w:keepLines/>
              <w:spacing w:beforeLines="40" w:afterLines="20"/>
              <w:rPr>
                <w:rFonts w:ascii="Arial Narrow" w:hAnsi="Arial Narrow" w:cs="Arial"/>
                <w:sz w:val="21"/>
                <w:szCs w:val="21"/>
              </w:rPr>
            </w:pPr>
          </w:p>
        </w:tc>
        <w:tc>
          <w:tcPr>
            <w:tcW w:w="1320" w:type="dxa"/>
            <w:tcBorders>
              <w:top w:val="single" w:sz="4" w:space="0" w:color="4F6228"/>
              <w:left w:val="single" w:sz="4" w:space="0" w:color="4F6228"/>
              <w:bottom w:val="single" w:sz="4" w:space="0" w:color="4F6228"/>
              <w:right w:val="single" w:sz="4" w:space="0" w:color="4F6228"/>
            </w:tcBorders>
          </w:tcPr>
          <w:p w:rsidR="00B96268" w:rsidRPr="00F32F04" w:rsidRDefault="00B96268" w:rsidP="00753B16">
            <w:pPr>
              <w:keepNext/>
              <w:keepLines/>
              <w:spacing w:beforeLines="40" w:afterLines="20"/>
              <w:rPr>
                <w:rFonts w:ascii="Arial Narrow" w:hAnsi="Arial Narrow" w:cs="Arial"/>
                <w:color w:val="212F23"/>
                <w:sz w:val="21"/>
                <w:szCs w:val="21"/>
              </w:rPr>
            </w:pPr>
            <w:r w:rsidRPr="00F32F04">
              <w:rPr>
                <w:rFonts w:ascii="Arial Narrow" w:hAnsi="Arial Narrow" w:cs="Arial"/>
                <w:color w:val="212F23"/>
                <w:sz w:val="21"/>
                <w:szCs w:val="21"/>
              </w:rPr>
              <w:t>11.00 – 12.30</w:t>
            </w:r>
          </w:p>
        </w:tc>
        <w:tc>
          <w:tcPr>
            <w:tcW w:w="7815" w:type="dxa"/>
            <w:tcBorders>
              <w:top w:val="single" w:sz="4" w:space="0" w:color="4F6228"/>
              <w:left w:val="single" w:sz="4" w:space="0" w:color="4F6228"/>
              <w:bottom w:val="single" w:sz="4" w:space="0" w:color="4F6228"/>
              <w:right w:val="single" w:sz="4" w:space="0" w:color="4F6228"/>
            </w:tcBorders>
          </w:tcPr>
          <w:p w:rsidR="00B96268" w:rsidRPr="00CF7070" w:rsidRDefault="00B96268" w:rsidP="00753B16">
            <w:pPr>
              <w:pStyle w:val="ITURef0"/>
              <w:keepNext/>
              <w:keepLines/>
              <w:tabs>
                <w:tab w:val="left" w:pos="332"/>
              </w:tabs>
              <w:spacing w:beforeLines="40" w:afterLines="20"/>
              <w:rPr>
                <w:rFonts w:ascii="Arial Narrow" w:hAnsi="Arial Narrow" w:cs="Arial"/>
                <w:b w:val="0"/>
                <w:color w:val="4F6228"/>
                <w:sz w:val="21"/>
                <w:szCs w:val="21"/>
              </w:rPr>
            </w:pPr>
            <w:r w:rsidRPr="00CF7070">
              <w:rPr>
                <w:rFonts w:ascii="Arial Narrow" w:hAnsi="Arial Narrow" w:cs="Arial"/>
                <w:bCs/>
                <w:i/>
                <w:iCs/>
                <w:color w:val="4F6228"/>
                <w:sz w:val="21"/>
                <w:szCs w:val="21"/>
              </w:rPr>
              <w:t>Session 2</w:t>
            </w:r>
            <w:r w:rsidRPr="00CF7070">
              <w:rPr>
                <w:rFonts w:ascii="Arial Narrow" w:hAnsi="Arial Narrow" w:cs="Arial"/>
                <w:b w:val="0"/>
                <w:color w:val="4F6228"/>
                <w:sz w:val="21"/>
                <w:szCs w:val="21"/>
              </w:rPr>
              <w:t xml:space="preserve">:  </w:t>
            </w:r>
            <w:r w:rsidRPr="00CF7070">
              <w:rPr>
                <w:rFonts w:ascii="Arial Narrow" w:hAnsi="Arial Narrow" w:cs="Arial"/>
                <w:bCs/>
                <w:color w:val="4F6228"/>
                <w:sz w:val="21"/>
                <w:szCs w:val="21"/>
              </w:rPr>
              <w:t xml:space="preserve">Presentations from countries and associations </w:t>
            </w:r>
          </w:p>
          <w:p w:rsidR="00B96268" w:rsidRPr="00990216" w:rsidRDefault="00B96268" w:rsidP="00B96268">
            <w:pPr>
              <w:pStyle w:val="ITURef0"/>
              <w:keepNext/>
              <w:keepLines/>
              <w:numPr>
                <w:ilvl w:val="0"/>
                <w:numId w:val="5"/>
              </w:numPr>
              <w:tabs>
                <w:tab w:val="left" w:pos="332"/>
              </w:tabs>
              <w:rPr>
                <w:rFonts w:ascii="Arial Narrow" w:hAnsi="Arial Narrow" w:cs="Arial"/>
                <w:b w:val="0"/>
                <w:color w:val="4F6228"/>
              </w:rPr>
            </w:pPr>
            <w:r>
              <w:rPr>
                <w:rFonts w:ascii="Arial Narrow" w:hAnsi="Arial Narrow" w:cs="Arial"/>
                <w:b w:val="0"/>
                <w:color w:val="4F6228"/>
              </w:rPr>
              <w:t xml:space="preserve">National Communication Authority NCA </w:t>
            </w:r>
            <w:r w:rsidRPr="00990216">
              <w:rPr>
                <w:rFonts w:ascii="Arial Narrow" w:hAnsi="Arial Narrow" w:cs="Arial"/>
                <w:b w:val="0"/>
                <w:color w:val="4F6228"/>
              </w:rPr>
              <w:t xml:space="preserve">Ghana - </w:t>
            </w:r>
            <w:proofErr w:type="spellStart"/>
            <w:r>
              <w:rPr>
                <w:rFonts w:ascii="Arial Narrow" w:hAnsi="Arial Narrow" w:cs="Arial"/>
                <w:b w:val="0"/>
                <w:color w:val="4F6228"/>
              </w:rPr>
              <w:t>Kweme</w:t>
            </w:r>
            <w:proofErr w:type="spellEnd"/>
            <w:r>
              <w:rPr>
                <w:rFonts w:ascii="Arial Narrow" w:hAnsi="Arial Narrow" w:cs="Arial"/>
                <w:b w:val="0"/>
                <w:color w:val="4F6228"/>
              </w:rPr>
              <w:t xml:space="preserve"> </w:t>
            </w:r>
            <w:proofErr w:type="spellStart"/>
            <w:r>
              <w:rPr>
                <w:rFonts w:ascii="Arial Narrow" w:hAnsi="Arial Narrow" w:cs="Arial"/>
                <w:b w:val="0"/>
                <w:color w:val="4F6228"/>
              </w:rPr>
              <w:t>Baah-Acheamfour</w:t>
            </w:r>
            <w:proofErr w:type="spellEnd"/>
            <w:r>
              <w:rPr>
                <w:rFonts w:ascii="Arial Narrow" w:hAnsi="Arial Narrow" w:cs="Arial"/>
                <w:b w:val="0"/>
                <w:color w:val="4F6228"/>
              </w:rPr>
              <w:t xml:space="preserve"> </w:t>
            </w:r>
          </w:p>
          <w:p w:rsidR="00B96268" w:rsidRPr="00990216" w:rsidRDefault="00B96268" w:rsidP="00B96268">
            <w:pPr>
              <w:pStyle w:val="ITURef0"/>
              <w:keepNext/>
              <w:keepLines/>
              <w:numPr>
                <w:ilvl w:val="0"/>
                <w:numId w:val="5"/>
              </w:numPr>
              <w:tabs>
                <w:tab w:val="left" w:pos="332"/>
              </w:tabs>
              <w:rPr>
                <w:rFonts w:ascii="Arial Narrow" w:hAnsi="Arial Narrow" w:cs="Arial"/>
                <w:b w:val="0"/>
                <w:color w:val="4F6228"/>
              </w:rPr>
            </w:pPr>
            <w:r w:rsidRPr="00990216">
              <w:rPr>
                <w:rFonts w:ascii="Arial Narrow" w:hAnsi="Arial Narrow" w:cs="Arial"/>
                <w:b w:val="0"/>
                <w:color w:val="4F6228"/>
              </w:rPr>
              <w:t>G</w:t>
            </w:r>
            <w:r>
              <w:rPr>
                <w:rFonts w:ascii="Arial Narrow" w:hAnsi="Arial Narrow" w:cs="Arial"/>
                <w:b w:val="0"/>
                <w:color w:val="4F6228"/>
              </w:rPr>
              <w:t xml:space="preserve">lobal </w:t>
            </w:r>
            <w:r w:rsidRPr="00990216">
              <w:rPr>
                <w:rFonts w:ascii="Arial Narrow" w:hAnsi="Arial Narrow" w:cs="Arial"/>
                <w:b w:val="0"/>
                <w:color w:val="4F6228"/>
              </w:rPr>
              <w:t>V</w:t>
            </w:r>
            <w:r>
              <w:rPr>
                <w:rFonts w:ascii="Arial Narrow" w:hAnsi="Arial Narrow" w:cs="Arial"/>
                <w:b w:val="0"/>
                <w:color w:val="4F6228"/>
              </w:rPr>
              <w:t xml:space="preserve">oice </w:t>
            </w:r>
            <w:r w:rsidRPr="00990216">
              <w:rPr>
                <w:rFonts w:ascii="Arial Narrow" w:hAnsi="Arial Narrow" w:cs="Arial"/>
                <w:b w:val="0"/>
                <w:color w:val="4F6228"/>
              </w:rPr>
              <w:t>G</w:t>
            </w:r>
            <w:r>
              <w:rPr>
                <w:rFonts w:ascii="Arial Narrow" w:hAnsi="Arial Narrow" w:cs="Arial"/>
                <w:b w:val="0"/>
                <w:color w:val="4F6228"/>
              </w:rPr>
              <w:t>roup (GVG)</w:t>
            </w:r>
            <w:r w:rsidRPr="00990216">
              <w:rPr>
                <w:rFonts w:ascii="Arial Narrow" w:hAnsi="Arial Narrow" w:cs="Arial"/>
                <w:b w:val="0"/>
                <w:color w:val="4F6228"/>
              </w:rPr>
              <w:t xml:space="preserve"> </w:t>
            </w:r>
          </w:p>
          <w:p w:rsidR="00B96268" w:rsidRDefault="00B96268" w:rsidP="00B96268">
            <w:pPr>
              <w:pStyle w:val="ITURef0"/>
              <w:keepNext/>
              <w:keepLines/>
              <w:numPr>
                <w:ilvl w:val="0"/>
                <w:numId w:val="5"/>
              </w:numPr>
              <w:tabs>
                <w:tab w:val="left" w:pos="332"/>
              </w:tabs>
              <w:rPr>
                <w:rFonts w:ascii="Arial Narrow" w:hAnsi="Arial Narrow" w:cs="Arial"/>
                <w:b w:val="0"/>
                <w:sz w:val="21"/>
                <w:szCs w:val="21"/>
              </w:rPr>
            </w:pPr>
            <w:r w:rsidRPr="00990216">
              <w:rPr>
                <w:rFonts w:ascii="Arial Narrow" w:hAnsi="Arial Narrow" w:cs="Arial"/>
                <w:b w:val="0"/>
                <w:color w:val="4F6228"/>
              </w:rPr>
              <w:t>France Telecom </w:t>
            </w:r>
          </w:p>
        </w:tc>
      </w:tr>
      <w:tr w:rsidR="00B96268" w:rsidTr="00753B16">
        <w:trPr>
          <w:cantSplit/>
        </w:trPr>
        <w:tc>
          <w:tcPr>
            <w:tcW w:w="486" w:type="dxa"/>
            <w:tcBorders>
              <w:top w:val="nil"/>
              <w:left w:val="single" w:sz="4" w:space="0" w:color="auto"/>
              <w:bottom w:val="nil"/>
              <w:right w:val="single" w:sz="4" w:space="0" w:color="4F6228"/>
            </w:tcBorders>
            <w:shd w:val="clear" w:color="auto" w:fill="D6E3BC"/>
          </w:tcPr>
          <w:p w:rsidR="00B96268" w:rsidRDefault="00B96268" w:rsidP="00753B16">
            <w:pPr>
              <w:pStyle w:val="BodyText21"/>
              <w:keepNext/>
              <w:keepLines/>
              <w:widowControl/>
              <w:overflowPunct/>
              <w:autoSpaceDE/>
              <w:adjustRightInd/>
              <w:spacing w:before="80" w:after="80"/>
              <w:jc w:val="center"/>
              <w:rPr>
                <w:rFonts w:ascii="Arial Narrow" w:hAnsi="Arial Narrow" w:cs="Arial"/>
                <w:i/>
                <w:iCs/>
                <w:sz w:val="21"/>
                <w:szCs w:val="21"/>
                <w:lang w:val="en-US"/>
              </w:rPr>
            </w:pPr>
          </w:p>
        </w:tc>
        <w:tc>
          <w:tcPr>
            <w:tcW w:w="9135" w:type="dxa"/>
            <w:gridSpan w:val="2"/>
            <w:tcBorders>
              <w:top w:val="single" w:sz="4" w:space="0" w:color="4F6228"/>
              <w:left w:val="single" w:sz="4" w:space="0" w:color="4F6228"/>
              <w:bottom w:val="single" w:sz="4" w:space="0" w:color="4F6228"/>
              <w:right w:val="single" w:sz="4" w:space="0" w:color="4F6228"/>
            </w:tcBorders>
            <w:shd w:val="clear" w:color="auto" w:fill="EAF1DD"/>
          </w:tcPr>
          <w:p w:rsidR="00B96268" w:rsidRPr="00F32F04" w:rsidRDefault="00B96268" w:rsidP="00753B16">
            <w:pPr>
              <w:pStyle w:val="BodyText21"/>
              <w:keepNext/>
              <w:keepLines/>
              <w:widowControl/>
              <w:overflowPunct/>
              <w:autoSpaceDE/>
              <w:adjustRightInd/>
              <w:spacing w:before="80" w:after="80"/>
              <w:rPr>
                <w:rFonts w:ascii="Arial Narrow" w:hAnsi="Arial Narrow" w:cs="Arial"/>
                <w:i/>
                <w:iCs/>
                <w:color w:val="212F23"/>
                <w:sz w:val="21"/>
                <w:szCs w:val="21"/>
                <w:lang w:val="en-US"/>
              </w:rPr>
            </w:pPr>
            <w:r w:rsidRPr="00F32F04">
              <w:rPr>
                <w:rFonts w:ascii="Arial Narrow" w:hAnsi="Arial Narrow"/>
                <w:b/>
                <w:bCs/>
                <w:i/>
                <w:iCs/>
                <w:color w:val="212F23"/>
                <w:sz w:val="21"/>
                <w:szCs w:val="21"/>
                <w:lang w:val="en-US"/>
              </w:rPr>
              <w:t>12.30 – 14.00  Lunch</w:t>
            </w:r>
          </w:p>
        </w:tc>
      </w:tr>
      <w:tr w:rsidR="00B96268" w:rsidTr="00753B16">
        <w:trPr>
          <w:cantSplit/>
        </w:trPr>
        <w:tc>
          <w:tcPr>
            <w:tcW w:w="486" w:type="dxa"/>
            <w:tcBorders>
              <w:top w:val="nil"/>
              <w:left w:val="single" w:sz="4" w:space="0" w:color="auto"/>
              <w:bottom w:val="nil"/>
              <w:right w:val="single" w:sz="4" w:space="0" w:color="4F6228"/>
            </w:tcBorders>
            <w:shd w:val="clear" w:color="auto" w:fill="D6E3BC"/>
          </w:tcPr>
          <w:p w:rsidR="00B96268" w:rsidRDefault="00B96268" w:rsidP="00753B16">
            <w:pPr>
              <w:keepNext/>
              <w:keepLines/>
              <w:spacing w:beforeLines="40" w:afterLines="20"/>
              <w:rPr>
                <w:rFonts w:ascii="Arial Narrow" w:hAnsi="Arial Narrow" w:cs="Arial"/>
                <w:sz w:val="21"/>
                <w:szCs w:val="21"/>
              </w:rPr>
            </w:pPr>
          </w:p>
        </w:tc>
        <w:tc>
          <w:tcPr>
            <w:tcW w:w="1320" w:type="dxa"/>
            <w:tcBorders>
              <w:top w:val="single" w:sz="4" w:space="0" w:color="4F6228"/>
              <w:left w:val="single" w:sz="4" w:space="0" w:color="4F6228"/>
              <w:bottom w:val="single" w:sz="4" w:space="0" w:color="4F6228"/>
              <w:right w:val="single" w:sz="4" w:space="0" w:color="4F6228"/>
            </w:tcBorders>
          </w:tcPr>
          <w:p w:rsidR="00B96268" w:rsidRPr="00F32F04" w:rsidRDefault="00B96268" w:rsidP="00753B16">
            <w:pPr>
              <w:keepNext/>
              <w:keepLines/>
              <w:spacing w:beforeLines="40" w:afterLines="20"/>
              <w:rPr>
                <w:rFonts w:ascii="Arial Narrow" w:hAnsi="Arial Narrow" w:cs="Arial"/>
                <w:color w:val="212F23"/>
                <w:sz w:val="21"/>
                <w:szCs w:val="21"/>
              </w:rPr>
            </w:pPr>
            <w:r w:rsidRPr="00F32F04">
              <w:rPr>
                <w:rFonts w:ascii="Arial Narrow" w:hAnsi="Arial Narrow" w:cs="Arial"/>
                <w:color w:val="212F23"/>
                <w:sz w:val="21"/>
                <w:szCs w:val="21"/>
              </w:rPr>
              <w:t>14.00 -15.30</w:t>
            </w:r>
          </w:p>
        </w:tc>
        <w:tc>
          <w:tcPr>
            <w:tcW w:w="7815" w:type="dxa"/>
            <w:tcBorders>
              <w:top w:val="single" w:sz="4" w:space="0" w:color="4F6228"/>
              <w:left w:val="single" w:sz="4" w:space="0" w:color="4F6228"/>
              <w:bottom w:val="single" w:sz="4" w:space="0" w:color="4F6228"/>
              <w:right w:val="single" w:sz="4" w:space="0" w:color="4F6228"/>
            </w:tcBorders>
          </w:tcPr>
          <w:p w:rsidR="00B96268" w:rsidRPr="00CF7070" w:rsidRDefault="00B96268" w:rsidP="00753B16">
            <w:pPr>
              <w:pStyle w:val="ITURef0"/>
              <w:keepNext/>
              <w:keepLines/>
              <w:tabs>
                <w:tab w:val="left" w:pos="332"/>
              </w:tabs>
              <w:spacing w:beforeLines="40" w:afterLines="20"/>
              <w:rPr>
                <w:rFonts w:ascii="Arial Narrow" w:hAnsi="Arial Narrow" w:cs="Arial"/>
                <w:bCs/>
                <w:color w:val="4F6228"/>
                <w:sz w:val="21"/>
                <w:szCs w:val="21"/>
              </w:rPr>
            </w:pPr>
            <w:r w:rsidRPr="00CF7070">
              <w:rPr>
                <w:rFonts w:ascii="Arial Narrow" w:hAnsi="Arial Narrow" w:cs="Arial"/>
                <w:bCs/>
                <w:i/>
                <w:iCs/>
                <w:color w:val="4F6228"/>
                <w:sz w:val="21"/>
                <w:szCs w:val="21"/>
              </w:rPr>
              <w:t>Session 3</w:t>
            </w:r>
            <w:r w:rsidRPr="00CF7070">
              <w:rPr>
                <w:rFonts w:ascii="Arial Narrow" w:hAnsi="Arial Narrow" w:cs="Arial"/>
                <w:b w:val="0"/>
                <w:color w:val="4F6228"/>
                <w:sz w:val="21"/>
                <w:szCs w:val="21"/>
              </w:rPr>
              <w:t xml:space="preserve">: </w:t>
            </w:r>
            <w:r w:rsidRPr="00CF7070">
              <w:rPr>
                <w:rFonts w:ascii="Arial Narrow" w:hAnsi="Arial Narrow" w:cs="Arial"/>
                <w:bCs/>
                <w:color w:val="4F6228"/>
                <w:sz w:val="21"/>
                <w:szCs w:val="21"/>
              </w:rPr>
              <w:t>The impact of taxation on ICT growth</w:t>
            </w:r>
          </w:p>
          <w:p w:rsidR="00B96268" w:rsidRPr="00A3460A" w:rsidRDefault="00B96268" w:rsidP="00B96268">
            <w:pPr>
              <w:pStyle w:val="ITURef0"/>
              <w:keepNext/>
              <w:keepLines/>
              <w:numPr>
                <w:ilvl w:val="0"/>
                <w:numId w:val="5"/>
              </w:numPr>
              <w:tabs>
                <w:tab w:val="left" w:pos="332"/>
              </w:tabs>
              <w:rPr>
                <w:rFonts w:ascii="Arial Narrow" w:hAnsi="Arial Narrow" w:cs="Arial"/>
                <w:b w:val="0"/>
                <w:color w:val="4F6228"/>
              </w:rPr>
            </w:pPr>
            <w:proofErr w:type="spellStart"/>
            <w:r w:rsidRPr="00A3460A">
              <w:rPr>
                <w:rFonts w:ascii="Arial Narrow" w:hAnsi="Arial Narrow" w:cs="Arial"/>
                <w:b w:val="0"/>
                <w:color w:val="4F6228"/>
              </w:rPr>
              <w:t>Sectoral</w:t>
            </w:r>
            <w:proofErr w:type="spellEnd"/>
            <w:r w:rsidRPr="00A3460A">
              <w:rPr>
                <w:rFonts w:ascii="Arial Narrow" w:hAnsi="Arial Narrow" w:cs="Arial"/>
                <w:b w:val="0"/>
                <w:color w:val="4F6228"/>
              </w:rPr>
              <w:t xml:space="preserve"> </w:t>
            </w:r>
            <w:r>
              <w:rPr>
                <w:rFonts w:ascii="Arial Narrow" w:hAnsi="Arial Narrow" w:cs="Arial"/>
                <w:b w:val="0"/>
                <w:color w:val="4F6228"/>
              </w:rPr>
              <w:t xml:space="preserve">and Macro </w:t>
            </w:r>
            <w:r w:rsidRPr="00A3460A">
              <w:rPr>
                <w:rFonts w:ascii="Arial Narrow" w:hAnsi="Arial Narrow" w:cs="Arial"/>
                <w:b w:val="0"/>
                <w:color w:val="4F6228"/>
              </w:rPr>
              <w:t>effects</w:t>
            </w:r>
          </w:p>
          <w:p w:rsidR="00B96268" w:rsidRPr="00C20640" w:rsidRDefault="00B96268" w:rsidP="00B96268">
            <w:pPr>
              <w:pStyle w:val="ITURef0"/>
              <w:keepNext/>
              <w:keepLines/>
              <w:numPr>
                <w:ilvl w:val="0"/>
                <w:numId w:val="5"/>
              </w:numPr>
              <w:tabs>
                <w:tab w:val="left" w:pos="332"/>
              </w:tabs>
              <w:rPr>
                <w:rFonts w:ascii="Arial Narrow" w:hAnsi="Arial Narrow" w:cs="Arial"/>
                <w:b w:val="0"/>
                <w:color w:val="4F6228"/>
              </w:rPr>
            </w:pPr>
            <w:r w:rsidRPr="00C20640">
              <w:rPr>
                <w:rFonts w:ascii="Arial Narrow" w:hAnsi="Arial Narrow" w:cs="Arial"/>
                <w:b w:val="0"/>
                <w:color w:val="4F6228"/>
              </w:rPr>
              <w:t xml:space="preserve">Impact on penetration and affordability </w:t>
            </w:r>
          </w:p>
          <w:p w:rsidR="00B96268" w:rsidRDefault="00B96268" w:rsidP="00B96268">
            <w:pPr>
              <w:pStyle w:val="ITURef0"/>
              <w:keepNext/>
              <w:keepLines/>
              <w:numPr>
                <w:ilvl w:val="0"/>
                <w:numId w:val="5"/>
              </w:numPr>
              <w:tabs>
                <w:tab w:val="left" w:pos="332"/>
              </w:tabs>
              <w:rPr>
                <w:rFonts w:ascii="Arial Narrow" w:hAnsi="Arial Narrow" w:cs="Arial"/>
                <w:b w:val="0"/>
                <w:color w:val="4F6228"/>
              </w:rPr>
            </w:pPr>
            <w:r w:rsidRPr="00A3460A">
              <w:rPr>
                <w:rFonts w:ascii="Arial Narrow" w:hAnsi="Arial Narrow" w:cs="Arial"/>
                <w:b w:val="0"/>
                <w:color w:val="4F6228"/>
              </w:rPr>
              <w:t>Taxation policies and national ICT objectives</w:t>
            </w:r>
          </w:p>
          <w:p w:rsidR="00B96268" w:rsidRPr="00A3460A" w:rsidRDefault="00B96268" w:rsidP="00B96268">
            <w:pPr>
              <w:pStyle w:val="ITURef0"/>
              <w:keepNext/>
              <w:keepLines/>
              <w:numPr>
                <w:ilvl w:val="0"/>
                <w:numId w:val="5"/>
              </w:numPr>
              <w:tabs>
                <w:tab w:val="left" w:pos="332"/>
              </w:tabs>
              <w:rPr>
                <w:rFonts w:ascii="Arial Narrow" w:hAnsi="Arial Narrow" w:cs="Arial"/>
                <w:b w:val="0"/>
                <w:color w:val="4F6228"/>
              </w:rPr>
            </w:pPr>
            <w:r>
              <w:rPr>
                <w:rFonts w:ascii="Arial Narrow" w:hAnsi="Arial Narrow" w:cs="Arial"/>
                <w:b w:val="0"/>
                <w:color w:val="4F6228"/>
              </w:rPr>
              <w:t>Policy and regulation implications</w:t>
            </w:r>
          </w:p>
          <w:p w:rsidR="00B96268" w:rsidRPr="00302646" w:rsidRDefault="00B96268" w:rsidP="00753B16">
            <w:pPr>
              <w:pStyle w:val="ITURef0"/>
              <w:keepNext/>
              <w:keepLines/>
              <w:tabs>
                <w:tab w:val="left" w:pos="332"/>
              </w:tabs>
              <w:jc w:val="right"/>
              <w:rPr>
                <w:rFonts w:ascii="Arial Narrow" w:hAnsi="Arial Narrow" w:cs="Arial"/>
                <w:b w:val="0"/>
                <w:i/>
                <w:iCs/>
                <w:color w:val="4F6228"/>
                <w:sz w:val="18"/>
                <w:szCs w:val="18"/>
              </w:rPr>
            </w:pPr>
            <w:r w:rsidRPr="00302646">
              <w:rPr>
                <w:rFonts w:ascii="Arial Narrow" w:hAnsi="Arial Narrow" w:cs="Arial"/>
                <w:b w:val="0"/>
                <w:i/>
                <w:iCs/>
                <w:color w:val="4F6228"/>
                <w:sz w:val="18"/>
                <w:szCs w:val="18"/>
              </w:rPr>
              <w:t>Martin Cave</w:t>
            </w:r>
          </w:p>
          <w:p w:rsidR="00B96268" w:rsidRDefault="00B96268" w:rsidP="00753B16">
            <w:pPr>
              <w:pStyle w:val="ITURef0"/>
              <w:keepNext/>
              <w:keepLines/>
              <w:tabs>
                <w:tab w:val="left" w:pos="332"/>
              </w:tabs>
              <w:ind w:left="360"/>
              <w:jc w:val="right"/>
              <w:rPr>
                <w:rFonts w:ascii="Arial Narrow" w:eastAsia="SimSun" w:hAnsi="Arial Narrow"/>
                <w:b w:val="0"/>
                <w:sz w:val="21"/>
                <w:szCs w:val="21"/>
                <w:lang w:eastAsia="zh-CN"/>
              </w:rPr>
            </w:pPr>
            <w:r w:rsidRPr="000F442A">
              <w:rPr>
                <w:rFonts w:ascii="Arial Narrow" w:hAnsi="Arial Narrow" w:cs="Arial"/>
                <w:b w:val="0"/>
                <w:i/>
                <w:iCs/>
                <w:color w:val="4F6228"/>
                <w:sz w:val="18"/>
                <w:szCs w:val="18"/>
              </w:rPr>
              <w:t>London School of Economics</w:t>
            </w:r>
          </w:p>
        </w:tc>
      </w:tr>
      <w:tr w:rsidR="00B96268" w:rsidRPr="0029084A" w:rsidTr="00753B16">
        <w:trPr>
          <w:cantSplit/>
        </w:trPr>
        <w:tc>
          <w:tcPr>
            <w:tcW w:w="486" w:type="dxa"/>
            <w:tcBorders>
              <w:top w:val="nil"/>
              <w:left w:val="single" w:sz="4" w:space="0" w:color="auto"/>
              <w:bottom w:val="nil"/>
              <w:right w:val="single" w:sz="4" w:space="0" w:color="4F6228"/>
            </w:tcBorders>
            <w:shd w:val="clear" w:color="auto" w:fill="D6E3BC"/>
          </w:tcPr>
          <w:p w:rsidR="00B96268" w:rsidRPr="0029084A" w:rsidRDefault="00B96268" w:rsidP="00753B16">
            <w:pPr>
              <w:pStyle w:val="BodyText21"/>
              <w:keepNext/>
              <w:keepLines/>
              <w:widowControl/>
              <w:overflowPunct/>
              <w:autoSpaceDE/>
              <w:adjustRightInd/>
              <w:spacing w:before="80" w:after="80"/>
              <w:rPr>
                <w:rFonts w:ascii="Arial Narrow" w:hAnsi="Arial Narrow" w:cs="Arial"/>
                <w:b/>
                <w:bCs/>
                <w:i/>
                <w:iCs/>
                <w:sz w:val="21"/>
                <w:szCs w:val="21"/>
                <w:lang w:val="en-US"/>
              </w:rPr>
            </w:pPr>
          </w:p>
        </w:tc>
        <w:tc>
          <w:tcPr>
            <w:tcW w:w="9135" w:type="dxa"/>
            <w:gridSpan w:val="2"/>
            <w:tcBorders>
              <w:top w:val="single" w:sz="4" w:space="0" w:color="4F6228"/>
              <w:left w:val="single" w:sz="4" w:space="0" w:color="4F6228"/>
              <w:bottom w:val="single" w:sz="4" w:space="0" w:color="4F6228"/>
              <w:right w:val="single" w:sz="4" w:space="0" w:color="4F6228"/>
            </w:tcBorders>
            <w:shd w:val="clear" w:color="auto" w:fill="EAF1DD"/>
          </w:tcPr>
          <w:p w:rsidR="00B96268" w:rsidRPr="00F32F04" w:rsidRDefault="00B96268" w:rsidP="00753B16">
            <w:pPr>
              <w:pStyle w:val="BodyText21"/>
              <w:keepNext/>
              <w:keepLines/>
              <w:widowControl/>
              <w:overflowPunct/>
              <w:autoSpaceDE/>
              <w:adjustRightInd/>
              <w:spacing w:before="80" w:after="80"/>
              <w:rPr>
                <w:rFonts w:ascii="Arial Narrow" w:hAnsi="Arial Narrow" w:cs="Arial"/>
                <w:b/>
                <w:bCs/>
                <w:i/>
                <w:iCs/>
                <w:color w:val="212F23"/>
                <w:sz w:val="21"/>
                <w:szCs w:val="21"/>
                <w:lang w:val="en-US"/>
              </w:rPr>
            </w:pPr>
            <w:r w:rsidRPr="00F32F04">
              <w:rPr>
                <w:rFonts w:ascii="Arial Narrow" w:hAnsi="Arial Narrow" w:cs="Arial"/>
                <w:b/>
                <w:bCs/>
                <w:i/>
                <w:iCs/>
                <w:color w:val="212F23"/>
                <w:sz w:val="21"/>
                <w:szCs w:val="21"/>
                <w:lang w:val="en-US"/>
              </w:rPr>
              <w:t xml:space="preserve">15.30 – 15.45  Coffee break  </w:t>
            </w:r>
          </w:p>
        </w:tc>
      </w:tr>
      <w:tr w:rsidR="00B96268" w:rsidRPr="00F057A6" w:rsidTr="00753B16">
        <w:trPr>
          <w:cantSplit/>
        </w:trPr>
        <w:tc>
          <w:tcPr>
            <w:tcW w:w="486" w:type="dxa"/>
            <w:tcBorders>
              <w:top w:val="nil"/>
              <w:left w:val="single" w:sz="4" w:space="0" w:color="auto"/>
              <w:bottom w:val="single" w:sz="4" w:space="0" w:color="auto"/>
              <w:right w:val="single" w:sz="4" w:space="0" w:color="4F6228"/>
            </w:tcBorders>
            <w:shd w:val="clear" w:color="auto" w:fill="D6E3BC"/>
          </w:tcPr>
          <w:p w:rsidR="00B96268" w:rsidRDefault="00B96268" w:rsidP="00753B16">
            <w:pPr>
              <w:keepNext/>
              <w:keepLines/>
              <w:spacing w:beforeLines="40" w:afterLines="20"/>
              <w:rPr>
                <w:rFonts w:ascii="Arial Narrow" w:hAnsi="Arial Narrow" w:cs="Arial"/>
                <w:sz w:val="21"/>
                <w:szCs w:val="21"/>
              </w:rPr>
            </w:pPr>
          </w:p>
        </w:tc>
        <w:tc>
          <w:tcPr>
            <w:tcW w:w="1320" w:type="dxa"/>
            <w:tcBorders>
              <w:top w:val="single" w:sz="4" w:space="0" w:color="4F6228"/>
              <w:left w:val="single" w:sz="4" w:space="0" w:color="4F6228"/>
              <w:bottom w:val="single" w:sz="4" w:space="0" w:color="4F6228"/>
              <w:right w:val="single" w:sz="4" w:space="0" w:color="4F6228"/>
            </w:tcBorders>
          </w:tcPr>
          <w:p w:rsidR="00B96268" w:rsidRPr="00F32F04" w:rsidRDefault="00B96268" w:rsidP="00753B16">
            <w:pPr>
              <w:keepNext/>
              <w:keepLines/>
              <w:spacing w:beforeLines="40" w:afterLines="20"/>
              <w:rPr>
                <w:rFonts w:ascii="Arial Narrow" w:hAnsi="Arial Narrow" w:cs="Arial"/>
                <w:color w:val="212F23"/>
                <w:sz w:val="21"/>
                <w:szCs w:val="21"/>
              </w:rPr>
            </w:pPr>
            <w:r w:rsidRPr="00F32F04">
              <w:rPr>
                <w:rFonts w:ascii="Arial Narrow" w:hAnsi="Arial Narrow" w:cs="Arial"/>
                <w:color w:val="212F23"/>
                <w:sz w:val="21"/>
                <w:szCs w:val="21"/>
              </w:rPr>
              <w:t>15.45 – 17.00</w:t>
            </w:r>
          </w:p>
        </w:tc>
        <w:tc>
          <w:tcPr>
            <w:tcW w:w="7815" w:type="dxa"/>
            <w:tcBorders>
              <w:top w:val="single" w:sz="4" w:space="0" w:color="4F6228"/>
              <w:left w:val="single" w:sz="4" w:space="0" w:color="4F6228"/>
              <w:bottom w:val="single" w:sz="4" w:space="0" w:color="4F6228"/>
              <w:right w:val="single" w:sz="4" w:space="0" w:color="4F6228"/>
            </w:tcBorders>
          </w:tcPr>
          <w:p w:rsidR="00B96268" w:rsidRPr="00B96268" w:rsidRDefault="00B96268" w:rsidP="00753B16">
            <w:pPr>
              <w:keepNext/>
              <w:keepLines/>
              <w:rPr>
                <w:rFonts w:ascii="Arial Narrow" w:hAnsi="Arial Narrow" w:cs="Arial"/>
                <w:b/>
                <w:i/>
                <w:iCs/>
                <w:color w:val="4F6228"/>
                <w:sz w:val="21"/>
                <w:szCs w:val="21"/>
                <w:lang w:val="en-US"/>
              </w:rPr>
            </w:pPr>
            <w:r w:rsidRPr="00B96268">
              <w:rPr>
                <w:rFonts w:ascii="Arial Narrow" w:hAnsi="Arial Narrow" w:cs="Arial"/>
                <w:b/>
                <w:i/>
                <w:iCs/>
                <w:color w:val="4F6228"/>
                <w:sz w:val="21"/>
                <w:szCs w:val="21"/>
                <w:lang w:val="en-US"/>
              </w:rPr>
              <w:t xml:space="preserve">Panel discussion with the participation of Policy-Makers, Regulators, Associations and all ICT Stakeholders </w:t>
            </w:r>
          </w:p>
          <w:p w:rsidR="00B96268" w:rsidRPr="00A3460A" w:rsidRDefault="00B96268" w:rsidP="00B96268">
            <w:pPr>
              <w:pStyle w:val="ITURef0"/>
              <w:keepNext/>
              <w:keepLines/>
              <w:numPr>
                <w:ilvl w:val="0"/>
                <w:numId w:val="5"/>
              </w:numPr>
              <w:tabs>
                <w:tab w:val="left" w:pos="332"/>
              </w:tabs>
              <w:rPr>
                <w:rFonts w:ascii="Arial Narrow" w:hAnsi="Arial Narrow" w:cs="Arial"/>
                <w:b w:val="0"/>
                <w:color w:val="4F6228"/>
              </w:rPr>
            </w:pPr>
            <w:r w:rsidRPr="00A3460A">
              <w:rPr>
                <w:rFonts w:ascii="Arial Narrow" w:hAnsi="Arial Narrow" w:cs="Arial"/>
                <w:b w:val="0"/>
                <w:color w:val="4F6228"/>
              </w:rPr>
              <w:t>What is the current situation and impact on ICT growth?</w:t>
            </w:r>
          </w:p>
          <w:p w:rsidR="00B96268" w:rsidRPr="00A3460A" w:rsidRDefault="00B96268" w:rsidP="00B96268">
            <w:pPr>
              <w:pStyle w:val="ITURef0"/>
              <w:keepNext/>
              <w:keepLines/>
              <w:numPr>
                <w:ilvl w:val="0"/>
                <w:numId w:val="5"/>
              </w:numPr>
              <w:tabs>
                <w:tab w:val="left" w:pos="332"/>
              </w:tabs>
              <w:rPr>
                <w:rFonts w:ascii="Arial Narrow" w:hAnsi="Arial Narrow" w:cs="Arial"/>
                <w:b w:val="0"/>
                <w:color w:val="4F6228"/>
              </w:rPr>
            </w:pPr>
            <w:r w:rsidRPr="00A3460A">
              <w:rPr>
                <w:rFonts w:ascii="Arial Narrow" w:hAnsi="Arial Narrow" w:cs="Arial"/>
                <w:b w:val="0"/>
                <w:color w:val="4F6228"/>
              </w:rPr>
              <w:t xml:space="preserve">What are the services frequently taxed?  </w:t>
            </w:r>
          </w:p>
          <w:p w:rsidR="00B96268" w:rsidRPr="00A3460A" w:rsidRDefault="00B96268" w:rsidP="00B96268">
            <w:pPr>
              <w:pStyle w:val="ITURef0"/>
              <w:keepNext/>
              <w:keepLines/>
              <w:numPr>
                <w:ilvl w:val="0"/>
                <w:numId w:val="5"/>
              </w:numPr>
              <w:tabs>
                <w:tab w:val="left" w:pos="332"/>
              </w:tabs>
              <w:rPr>
                <w:rFonts w:ascii="Arial Narrow" w:hAnsi="Arial Narrow" w:cs="Arial"/>
                <w:b w:val="0"/>
                <w:color w:val="4F6228"/>
              </w:rPr>
            </w:pPr>
            <w:r w:rsidRPr="00A3460A">
              <w:rPr>
                <w:rFonts w:ascii="Arial Narrow" w:hAnsi="Arial Narrow" w:cs="Arial"/>
                <w:b w:val="0"/>
                <w:color w:val="4F6228"/>
              </w:rPr>
              <w:t>At the end of the day, who pays the taxes? (</w:t>
            </w:r>
            <w:r>
              <w:rPr>
                <w:rFonts w:ascii="Arial Narrow" w:hAnsi="Arial Narrow" w:cs="Arial"/>
                <w:b w:val="0"/>
                <w:color w:val="4F6228"/>
              </w:rPr>
              <w:t>T</w:t>
            </w:r>
            <w:r w:rsidRPr="00A3460A">
              <w:rPr>
                <w:rFonts w:ascii="Arial Narrow" w:hAnsi="Arial Narrow" w:cs="Arial"/>
                <w:b w:val="0"/>
                <w:color w:val="4F6228"/>
              </w:rPr>
              <w:t xml:space="preserve">he consumer? All market players?) </w:t>
            </w:r>
          </w:p>
          <w:p w:rsidR="00B96268" w:rsidRDefault="00B96268" w:rsidP="00B96268">
            <w:pPr>
              <w:pStyle w:val="ITURef0"/>
              <w:keepNext/>
              <w:keepLines/>
              <w:numPr>
                <w:ilvl w:val="0"/>
                <w:numId w:val="5"/>
              </w:numPr>
              <w:tabs>
                <w:tab w:val="left" w:pos="332"/>
              </w:tabs>
              <w:rPr>
                <w:rFonts w:ascii="Arial Narrow" w:hAnsi="Arial Narrow" w:cs="Arial"/>
                <w:b w:val="0"/>
                <w:sz w:val="21"/>
                <w:szCs w:val="21"/>
              </w:rPr>
            </w:pPr>
            <w:r w:rsidRPr="00A3460A">
              <w:rPr>
                <w:rFonts w:ascii="Arial Narrow" w:hAnsi="Arial Narrow" w:cs="Arial"/>
                <w:b w:val="0"/>
                <w:color w:val="4F6228"/>
              </w:rPr>
              <w:t>What are the effects of taxation on competition?</w:t>
            </w:r>
          </w:p>
        </w:tc>
      </w:tr>
    </w:tbl>
    <w:p w:rsidR="00B96268" w:rsidRDefault="00B96268" w:rsidP="00B96268">
      <w:pPr>
        <w:pStyle w:val="BDTOpening"/>
        <w:keepNext/>
        <w:keepLines/>
      </w:pPr>
    </w:p>
    <w:p w:rsidR="00B96268" w:rsidRDefault="00B96268">
      <w:pPr>
        <w:tabs>
          <w:tab w:val="clear" w:pos="794"/>
          <w:tab w:val="clear" w:pos="1191"/>
          <w:tab w:val="clear" w:pos="1588"/>
          <w:tab w:val="clear" w:pos="1985"/>
        </w:tabs>
        <w:overflowPunct/>
        <w:autoSpaceDE/>
        <w:autoSpaceDN/>
        <w:adjustRightInd/>
        <w:spacing w:before="0"/>
        <w:textAlignment w:val="auto"/>
        <w:rPr>
          <w:rFonts w:ascii="Calibri" w:eastAsia="SimSun" w:hAnsi="Calibri"/>
          <w:sz w:val="22"/>
          <w:szCs w:val="22"/>
          <w:lang w:val="en-US" w:eastAsia="zh-CN"/>
        </w:rPr>
      </w:pPr>
      <w:r w:rsidRPr="00681AE4">
        <w:rPr>
          <w:lang w:val="en-US"/>
        </w:rPr>
        <w:br w:type="page"/>
      </w:r>
    </w:p>
    <w:p w:rsidR="00B96268" w:rsidRDefault="00B96268" w:rsidP="00B96268">
      <w:pPr>
        <w:pStyle w:val="BDTOpening"/>
        <w:keepNext/>
        <w:keepLines/>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0"/>
        <w:gridCol w:w="1320"/>
        <w:gridCol w:w="7769"/>
      </w:tblGrid>
      <w:tr w:rsidR="00B96268" w:rsidTr="00753B16">
        <w:tc>
          <w:tcPr>
            <w:tcW w:w="9639" w:type="dxa"/>
            <w:gridSpan w:val="3"/>
            <w:tcBorders>
              <w:top w:val="single" w:sz="4" w:space="0" w:color="auto"/>
              <w:left w:val="single" w:sz="4" w:space="0" w:color="auto"/>
              <w:bottom w:val="single" w:sz="4" w:space="0" w:color="auto"/>
              <w:right w:val="single" w:sz="4" w:space="0" w:color="auto"/>
            </w:tcBorders>
            <w:shd w:val="clear" w:color="auto" w:fill="C2D69B"/>
          </w:tcPr>
          <w:p w:rsidR="00B96268" w:rsidRDefault="00B96268" w:rsidP="00753B16">
            <w:pPr>
              <w:pStyle w:val="FromRef"/>
              <w:keepNext/>
              <w:keepLines/>
              <w:tabs>
                <w:tab w:val="left" w:pos="433"/>
              </w:tabs>
              <w:spacing w:beforeLines="40" w:afterLines="40"/>
              <w:jc w:val="center"/>
              <w:rPr>
                <w:rFonts w:ascii="Arial Narrow" w:hAnsi="Arial Narrow" w:cs="Arial"/>
                <w:b/>
                <w:bCs/>
                <w:i/>
                <w:iCs/>
                <w:sz w:val="21"/>
                <w:szCs w:val="21"/>
              </w:rPr>
            </w:pPr>
            <w:r>
              <w:rPr>
                <w:rFonts w:ascii="Arial Narrow" w:hAnsi="Arial Narrow" w:cs="Arial"/>
                <w:b/>
                <w:bCs/>
                <w:i/>
                <w:iCs/>
                <w:sz w:val="24"/>
                <w:szCs w:val="24"/>
              </w:rPr>
              <w:t>Friday, 2 September</w:t>
            </w:r>
          </w:p>
        </w:tc>
      </w:tr>
      <w:tr w:rsidR="00B96268" w:rsidRPr="00F057A6" w:rsidTr="00753B16">
        <w:trPr>
          <w:cantSplit/>
        </w:trPr>
        <w:tc>
          <w:tcPr>
            <w:tcW w:w="550" w:type="dxa"/>
            <w:tcBorders>
              <w:top w:val="single" w:sz="4" w:space="0" w:color="auto"/>
              <w:left w:val="single" w:sz="4" w:space="0" w:color="auto"/>
              <w:bottom w:val="nil"/>
              <w:right w:val="single" w:sz="4" w:space="0" w:color="4F6228"/>
            </w:tcBorders>
            <w:shd w:val="clear" w:color="auto" w:fill="D6E3BC"/>
          </w:tcPr>
          <w:p w:rsidR="00B96268" w:rsidRDefault="00B96268" w:rsidP="00753B16">
            <w:pPr>
              <w:keepNext/>
              <w:keepLines/>
              <w:spacing w:beforeLines="50" w:afterLines="20"/>
              <w:rPr>
                <w:rFonts w:ascii="Arial Narrow" w:hAnsi="Arial Narrow" w:cs="Arial"/>
                <w:sz w:val="21"/>
                <w:szCs w:val="21"/>
              </w:rPr>
            </w:pPr>
          </w:p>
        </w:tc>
        <w:tc>
          <w:tcPr>
            <w:tcW w:w="1320" w:type="dxa"/>
            <w:tcBorders>
              <w:top w:val="single" w:sz="4" w:space="0" w:color="4F6228"/>
              <w:left w:val="single" w:sz="4" w:space="0" w:color="4F6228"/>
              <w:bottom w:val="single" w:sz="4" w:space="0" w:color="4F6228"/>
              <w:right w:val="single" w:sz="4" w:space="0" w:color="4F6228"/>
            </w:tcBorders>
          </w:tcPr>
          <w:p w:rsidR="00B96268" w:rsidRPr="00F32F04" w:rsidRDefault="00B96268" w:rsidP="00753B16">
            <w:pPr>
              <w:keepNext/>
              <w:keepLines/>
              <w:spacing w:beforeLines="50" w:afterLines="20"/>
              <w:rPr>
                <w:rFonts w:ascii="Arial Narrow" w:hAnsi="Arial Narrow" w:cs="Arial"/>
                <w:color w:val="212F23"/>
                <w:sz w:val="21"/>
                <w:szCs w:val="21"/>
              </w:rPr>
            </w:pPr>
            <w:r w:rsidRPr="00F32F04">
              <w:rPr>
                <w:rFonts w:ascii="Arial Narrow" w:hAnsi="Arial Narrow" w:cs="Arial"/>
                <w:color w:val="212F23"/>
                <w:sz w:val="21"/>
                <w:szCs w:val="21"/>
              </w:rPr>
              <w:t>09.30 – 10.45</w:t>
            </w:r>
          </w:p>
        </w:tc>
        <w:tc>
          <w:tcPr>
            <w:tcW w:w="7769" w:type="dxa"/>
            <w:tcBorders>
              <w:top w:val="single" w:sz="4" w:space="0" w:color="4F6228"/>
              <w:left w:val="single" w:sz="4" w:space="0" w:color="4F6228"/>
              <w:bottom w:val="single" w:sz="4" w:space="0" w:color="4F6228"/>
              <w:right w:val="single" w:sz="4" w:space="0" w:color="4F6228"/>
            </w:tcBorders>
          </w:tcPr>
          <w:p w:rsidR="00B96268" w:rsidRPr="00CF7070" w:rsidRDefault="00B96268" w:rsidP="00753B16">
            <w:pPr>
              <w:pStyle w:val="FromRef"/>
              <w:keepNext/>
              <w:keepLines/>
              <w:tabs>
                <w:tab w:val="num" w:pos="1440"/>
              </w:tabs>
              <w:spacing w:before="40" w:after="40"/>
              <w:rPr>
                <w:rFonts w:ascii="Arial Narrow" w:hAnsi="Arial Narrow" w:cs="Arial"/>
                <w:b/>
                <w:bCs/>
                <w:color w:val="4F6228"/>
                <w:sz w:val="21"/>
                <w:szCs w:val="21"/>
              </w:rPr>
            </w:pPr>
            <w:r w:rsidRPr="00CF7070">
              <w:rPr>
                <w:rFonts w:ascii="Arial Narrow" w:hAnsi="Arial Narrow" w:cs="Arial"/>
                <w:b/>
                <w:bCs/>
                <w:i/>
                <w:iCs/>
                <w:color w:val="4F6228"/>
                <w:sz w:val="21"/>
                <w:szCs w:val="21"/>
              </w:rPr>
              <w:t>Session 4</w:t>
            </w:r>
            <w:r w:rsidRPr="00CF7070">
              <w:rPr>
                <w:rFonts w:ascii="Arial Narrow" w:hAnsi="Arial Narrow" w:cs="Arial"/>
                <w:b/>
                <w:bCs/>
                <w:color w:val="4F6228"/>
                <w:sz w:val="21"/>
                <w:szCs w:val="21"/>
              </w:rPr>
              <w:t>:  International double taxation of telecommunications services</w:t>
            </w:r>
          </w:p>
          <w:p w:rsidR="00B96268" w:rsidRDefault="00B96268" w:rsidP="00B96268">
            <w:pPr>
              <w:pStyle w:val="ITURef0"/>
              <w:keepNext/>
              <w:keepLines/>
              <w:numPr>
                <w:ilvl w:val="0"/>
                <w:numId w:val="5"/>
              </w:numPr>
              <w:tabs>
                <w:tab w:val="left" w:pos="332"/>
              </w:tabs>
              <w:rPr>
                <w:rFonts w:ascii="Arial Narrow" w:hAnsi="Arial Narrow" w:cs="Arial"/>
                <w:b w:val="0"/>
                <w:color w:val="4F6228"/>
              </w:rPr>
            </w:pPr>
            <w:r>
              <w:rPr>
                <w:rFonts w:ascii="Arial Narrow" w:hAnsi="Arial Narrow" w:cs="Arial"/>
                <w:b w:val="0"/>
                <w:color w:val="4F6228"/>
              </w:rPr>
              <w:t xml:space="preserve">Techniques that Governments use to avoid imposing </w:t>
            </w:r>
            <w:r>
              <w:rPr>
                <w:rFonts w:ascii="Arial Narrow" w:hAnsi="Arial Narrow" w:cs="Arial"/>
                <w:b w:val="0"/>
                <w:color w:val="4F6228"/>
              </w:rPr>
              <w:br/>
              <w:t>double taxation</w:t>
            </w:r>
          </w:p>
          <w:p w:rsidR="00B96268" w:rsidRPr="00A3460A" w:rsidRDefault="00B96268" w:rsidP="00B96268">
            <w:pPr>
              <w:pStyle w:val="ITURef0"/>
              <w:keepNext/>
              <w:keepLines/>
              <w:numPr>
                <w:ilvl w:val="0"/>
                <w:numId w:val="5"/>
              </w:numPr>
              <w:tabs>
                <w:tab w:val="left" w:pos="332"/>
              </w:tabs>
              <w:rPr>
                <w:rFonts w:ascii="Arial Narrow" w:hAnsi="Arial Narrow" w:cs="Arial"/>
                <w:b w:val="0"/>
                <w:color w:val="4F6228"/>
              </w:rPr>
            </w:pPr>
            <w:r w:rsidRPr="00125838">
              <w:rPr>
                <w:rFonts w:ascii="Arial Narrow" w:hAnsi="Arial Narrow" w:cs="Arial"/>
                <w:b w:val="0"/>
                <w:color w:val="4F6228"/>
              </w:rPr>
              <w:t xml:space="preserve">Taxation in the framework of the International </w:t>
            </w:r>
            <w:r>
              <w:rPr>
                <w:rFonts w:ascii="Arial Narrow" w:hAnsi="Arial Narrow" w:cs="Arial"/>
                <w:b w:val="0"/>
                <w:color w:val="4F6228"/>
              </w:rPr>
              <w:br/>
            </w:r>
            <w:r w:rsidRPr="00125838">
              <w:rPr>
                <w:rFonts w:ascii="Arial Narrow" w:hAnsi="Arial Narrow" w:cs="Arial"/>
                <w:b w:val="0"/>
                <w:color w:val="4F6228"/>
              </w:rPr>
              <w:t>Telecommunication Regulations ITRs</w:t>
            </w:r>
          </w:p>
          <w:p w:rsidR="00B96268" w:rsidRPr="00302646" w:rsidRDefault="00B96268" w:rsidP="00753B16">
            <w:pPr>
              <w:pStyle w:val="ITURef0"/>
              <w:keepNext/>
              <w:keepLines/>
              <w:tabs>
                <w:tab w:val="left" w:pos="332"/>
              </w:tabs>
              <w:jc w:val="right"/>
              <w:rPr>
                <w:rFonts w:ascii="Arial Narrow" w:hAnsi="Arial Narrow" w:cs="Arial"/>
                <w:b w:val="0"/>
                <w:i/>
                <w:iCs/>
                <w:color w:val="4F6228"/>
                <w:sz w:val="18"/>
                <w:szCs w:val="18"/>
              </w:rPr>
            </w:pPr>
            <w:r w:rsidRPr="00302646">
              <w:rPr>
                <w:rFonts w:ascii="Arial Narrow" w:hAnsi="Arial Narrow" w:cs="Arial"/>
                <w:b w:val="0"/>
                <w:i/>
                <w:iCs/>
                <w:color w:val="4F6228"/>
                <w:sz w:val="18"/>
                <w:szCs w:val="18"/>
              </w:rPr>
              <w:t xml:space="preserve">Paul </w:t>
            </w:r>
            <w:proofErr w:type="spellStart"/>
            <w:r w:rsidRPr="00302646">
              <w:rPr>
                <w:rFonts w:ascii="Arial Narrow" w:hAnsi="Arial Narrow" w:cs="Arial"/>
                <w:b w:val="0"/>
                <w:i/>
                <w:iCs/>
                <w:color w:val="4F6228"/>
                <w:sz w:val="18"/>
                <w:szCs w:val="18"/>
              </w:rPr>
              <w:t>DePasquale</w:t>
            </w:r>
            <w:proofErr w:type="spellEnd"/>
            <w:r w:rsidRPr="00302646">
              <w:rPr>
                <w:rFonts w:ascii="Arial Narrow" w:hAnsi="Arial Narrow" w:cs="Arial"/>
                <w:b w:val="0"/>
                <w:i/>
                <w:iCs/>
                <w:color w:val="4F6228"/>
                <w:sz w:val="18"/>
                <w:szCs w:val="18"/>
              </w:rPr>
              <w:t xml:space="preserve"> and Alyssa </w:t>
            </w:r>
            <w:proofErr w:type="spellStart"/>
            <w:r w:rsidRPr="00302646">
              <w:rPr>
                <w:rFonts w:ascii="Arial Narrow" w:hAnsi="Arial Narrow" w:cs="Arial"/>
                <w:b w:val="0"/>
                <w:i/>
                <w:iCs/>
                <w:color w:val="4F6228"/>
                <w:sz w:val="18"/>
                <w:szCs w:val="18"/>
              </w:rPr>
              <w:t>Varley</w:t>
            </w:r>
            <w:proofErr w:type="spellEnd"/>
          </w:p>
          <w:p w:rsidR="00B96268" w:rsidRDefault="00B96268" w:rsidP="00753B16">
            <w:pPr>
              <w:pStyle w:val="ITURef0"/>
              <w:keepNext/>
              <w:keepLines/>
              <w:tabs>
                <w:tab w:val="left" w:pos="332"/>
              </w:tabs>
              <w:ind w:left="360"/>
              <w:jc w:val="right"/>
              <w:rPr>
                <w:rFonts w:ascii="Arial Narrow" w:hAnsi="Arial Narrow" w:cs="Arial"/>
                <w:b w:val="0"/>
                <w:sz w:val="21"/>
                <w:szCs w:val="21"/>
              </w:rPr>
            </w:pPr>
            <w:r w:rsidRPr="00302646">
              <w:rPr>
                <w:rFonts w:ascii="Arial Narrow" w:hAnsi="Arial Narrow" w:cs="Arial"/>
                <w:b w:val="0"/>
                <w:i/>
                <w:iCs/>
                <w:color w:val="4F6228"/>
                <w:sz w:val="18"/>
                <w:szCs w:val="18"/>
              </w:rPr>
              <w:t>Baker &amp; McKenzie</w:t>
            </w:r>
            <w:r>
              <w:rPr>
                <w:rFonts w:ascii="Arial Narrow" w:hAnsi="Arial Narrow" w:cs="Arial"/>
                <w:b w:val="0"/>
                <w:i/>
                <w:iCs/>
                <w:color w:val="4F6228"/>
                <w:sz w:val="18"/>
                <w:szCs w:val="18"/>
              </w:rPr>
              <w:t>,</w:t>
            </w:r>
            <w:r w:rsidRPr="00302646">
              <w:rPr>
                <w:rFonts w:ascii="Arial Narrow" w:hAnsi="Arial Narrow" w:cs="Arial"/>
                <w:b w:val="0"/>
                <w:i/>
                <w:iCs/>
                <w:color w:val="4F6228"/>
                <w:sz w:val="18"/>
                <w:szCs w:val="18"/>
              </w:rPr>
              <w:t xml:space="preserve"> </w:t>
            </w:r>
            <w:r>
              <w:rPr>
                <w:rFonts w:ascii="Arial Narrow" w:hAnsi="Arial Narrow" w:cs="Arial"/>
                <w:b w:val="0"/>
                <w:i/>
                <w:iCs/>
                <w:color w:val="4F6228"/>
                <w:sz w:val="18"/>
                <w:szCs w:val="18"/>
              </w:rPr>
              <w:t>Switzerland</w:t>
            </w:r>
          </w:p>
        </w:tc>
      </w:tr>
      <w:tr w:rsidR="00B96268" w:rsidTr="00753B16">
        <w:trPr>
          <w:cantSplit/>
        </w:trPr>
        <w:tc>
          <w:tcPr>
            <w:tcW w:w="550" w:type="dxa"/>
            <w:tcBorders>
              <w:top w:val="nil"/>
              <w:left w:val="single" w:sz="4" w:space="0" w:color="auto"/>
              <w:bottom w:val="nil"/>
              <w:right w:val="single" w:sz="4" w:space="0" w:color="4F6228"/>
            </w:tcBorders>
            <w:shd w:val="clear" w:color="auto" w:fill="D6E3BC"/>
          </w:tcPr>
          <w:p w:rsidR="00B96268" w:rsidRDefault="00B96268" w:rsidP="00753B16">
            <w:pPr>
              <w:pStyle w:val="BodyText21"/>
              <w:keepNext/>
              <w:keepLines/>
              <w:widowControl/>
              <w:overflowPunct/>
              <w:autoSpaceDE/>
              <w:adjustRightInd/>
              <w:spacing w:before="80" w:after="80"/>
              <w:jc w:val="center"/>
              <w:rPr>
                <w:rFonts w:ascii="Arial Narrow" w:hAnsi="Arial Narrow" w:cs="Arial"/>
                <w:i/>
                <w:iCs/>
                <w:sz w:val="21"/>
                <w:szCs w:val="21"/>
                <w:lang w:val="en-US"/>
              </w:rPr>
            </w:pPr>
          </w:p>
        </w:tc>
        <w:tc>
          <w:tcPr>
            <w:tcW w:w="9089" w:type="dxa"/>
            <w:gridSpan w:val="2"/>
            <w:tcBorders>
              <w:top w:val="single" w:sz="4" w:space="0" w:color="4F6228"/>
              <w:left w:val="single" w:sz="4" w:space="0" w:color="4F6228"/>
              <w:bottom w:val="single" w:sz="4" w:space="0" w:color="4F6228"/>
              <w:right w:val="single" w:sz="4" w:space="0" w:color="4F6228"/>
            </w:tcBorders>
            <w:shd w:val="clear" w:color="auto" w:fill="EAF1DD"/>
          </w:tcPr>
          <w:p w:rsidR="00B96268" w:rsidRPr="00F32F04" w:rsidRDefault="00B96268" w:rsidP="00753B16">
            <w:pPr>
              <w:pStyle w:val="BodyText21"/>
              <w:keepNext/>
              <w:keepLines/>
              <w:widowControl/>
              <w:overflowPunct/>
              <w:autoSpaceDE/>
              <w:adjustRightInd/>
              <w:spacing w:before="80" w:after="80"/>
              <w:rPr>
                <w:rFonts w:ascii="Arial Narrow" w:hAnsi="Arial Narrow" w:cs="Arial"/>
                <w:b/>
                <w:bCs/>
                <w:i/>
                <w:iCs/>
                <w:color w:val="212F23"/>
                <w:sz w:val="21"/>
                <w:szCs w:val="21"/>
                <w:lang w:val="en-US"/>
              </w:rPr>
            </w:pPr>
            <w:r w:rsidRPr="00F32F04">
              <w:rPr>
                <w:rFonts w:ascii="Arial Narrow" w:hAnsi="Arial Narrow" w:cs="Arial"/>
                <w:b/>
                <w:bCs/>
                <w:i/>
                <w:iCs/>
                <w:color w:val="212F23"/>
                <w:sz w:val="21"/>
                <w:szCs w:val="21"/>
                <w:lang w:val="en-US"/>
              </w:rPr>
              <w:t xml:space="preserve">10.45 – 11.00  Coffee break  </w:t>
            </w:r>
          </w:p>
        </w:tc>
      </w:tr>
      <w:tr w:rsidR="00B96268" w:rsidTr="00753B16">
        <w:trPr>
          <w:cantSplit/>
        </w:trPr>
        <w:tc>
          <w:tcPr>
            <w:tcW w:w="550" w:type="dxa"/>
            <w:tcBorders>
              <w:top w:val="nil"/>
              <w:left w:val="single" w:sz="4" w:space="0" w:color="auto"/>
              <w:bottom w:val="nil"/>
              <w:right w:val="single" w:sz="4" w:space="0" w:color="4F6228"/>
            </w:tcBorders>
            <w:shd w:val="clear" w:color="auto" w:fill="D6E3BC"/>
          </w:tcPr>
          <w:p w:rsidR="00B96268" w:rsidRDefault="00B96268" w:rsidP="00753B16">
            <w:pPr>
              <w:keepNext/>
              <w:keepLines/>
              <w:spacing w:beforeLines="40" w:afterLines="20"/>
              <w:rPr>
                <w:rFonts w:ascii="Arial Narrow" w:hAnsi="Arial Narrow" w:cs="Arial"/>
                <w:sz w:val="21"/>
                <w:szCs w:val="21"/>
              </w:rPr>
            </w:pPr>
          </w:p>
        </w:tc>
        <w:tc>
          <w:tcPr>
            <w:tcW w:w="1320" w:type="dxa"/>
            <w:tcBorders>
              <w:top w:val="single" w:sz="4" w:space="0" w:color="4F6228"/>
              <w:left w:val="single" w:sz="4" w:space="0" w:color="4F6228"/>
              <w:bottom w:val="single" w:sz="4" w:space="0" w:color="4F6228"/>
              <w:right w:val="single" w:sz="4" w:space="0" w:color="4F6228"/>
            </w:tcBorders>
          </w:tcPr>
          <w:p w:rsidR="00B96268" w:rsidRPr="00F32F04" w:rsidRDefault="00B96268" w:rsidP="00753B16">
            <w:pPr>
              <w:keepNext/>
              <w:keepLines/>
              <w:spacing w:beforeLines="40" w:afterLines="20"/>
              <w:rPr>
                <w:rFonts w:ascii="Arial Narrow" w:hAnsi="Arial Narrow" w:cs="Arial"/>
                <w:color w:val="212F23"/>
                <w:sz w:val="21"/>
                <w:szCs w:val="21"/>
              </w:rPr>
            </w:pPr>
            <w:r w:rsidRPr="00F32F04">
              <w:rPr>
                <w:rFonts w:ascii="Arial Narrow" w:hAnsi="Arial Narrow" w:cs="Arial"/>
                <w:color w:val="212F23"/>
                <w:sz w:val="21"/>
                <w:szCs w:val="21"/>
              </w:rPr>
              <w:t>11.00 – 12.30</w:t>
            </w:r>
          </w:p>
        </w:tc>
        <w:tc>
          <w:tcPr>
            <w:tcW w:w="7769" w:type="dxa"/>
            <w:tcBorders>
              <w:top w:val="single" w:sz="4" w:space="0" w:color="4F6228"/>
              <w:left w:val="single" w:sz="4" w:space="0" w:color="4F6228"/>
              <w:bottom w:val="single" w:sz="4" w:space="0" w:color="4F6228"/>
              <w:right w:val="single" w:sz="4" w:space="0" w:color="4F6228"/>
            </w:tcBorders>
          </w:tcPr>
          <w:p w:rsidR="00B96268" w:rsidRPr="00B96268" w:rsidRDefault="00B96268" w:rsidP="00753B16">
            <w:pPr>
              <w:keepNext/>
              <w:keepLines/>
              <w:rPr>
                <w:rFonts w:ascii="Arial" w:hAnsi="Arial"/>
                <w:b/>
                <w:color w:val="4F6228"/>
                <w:szCs w:val="24"/>
                <w:lang w:val="en-US"/>
              </w:rPr>
            </w:pPr>
            <w:r w:rsidRPr="00B96268">
              <w:rPr>
                <w:rFonts w:ascii="Arial Narrow" w:eastAsia="PMingLiU" w:hAnsi="Arial Narrow" w:cs="Arial"/>
                <w:b/>
                <w:bCs/>
                <w:i/>
                <w:iCs/>
                <w:color w:val="4F6228"/>
                <w:sz w:val="21"/>
                <w:szCs w:val="21"/>
                <w:lang w:val="en-US" w:bidi="he-IL"/>
              </w:rPr>
              <w:t>Session 5</w:t>
            </w:r>
            <w:r w:rsidRPr="00B96268">
              <w:rPr>
                <w:rFonts w:ascii="Arial Narrow" w:hAnsi="Arial Narrow"/>
                <w:b/>
                <w:i/>
                <w:color w:val="4F6228"/>
                <w:sz w:val="20"/>
                <w:lang w:val="en-US"/>
              </w:rPr>
              <w:t>:</w:t>
            </w:r>
            <w:r w:rsidRPr="00B96268">
              <w:rPr>
                <w:rFonts w:ascii="Arial Narrow" w:hAnsi="Arial Narrow"/>
                <w:b/>
                <w:color w:val="4F6228"/>
                <w:sz w:val="20"/>
                <w:lang w:val="en-US"/>
              </w:rPr>
              <w:t xml:space="preserve">  </w:t>
            </w:r>
            <w:r w:rsidRPr="00B96268">
              <w:rPr>
                <w:rFonts w:ascii="Arial Narrow" w:eastAsia="PMingLiU" w:hAnsi="Arial Narrow" w:cs="Arial"/>
                <w:b/>
                <w:bCs/>
                <w:color w:val="4F6228"/>
                <w:sz w:val="21"/>
                <w:szCs w:val="21"/>
                <w:lang w:val="en-US" w:bidi="he-IL"/>
              </w:rPr>
              <w:t>Presentations from countries and associations</w:t>
            </w:r>
          </w:p>
          <w:p w:rsidR="00B96268" w:rsidRPr="00A3460A" w:rsidRDefault="00B96268" w:rsidP="00B96268">
            <w:pPr>
              <w:pStyle w:val="ITURef0"/>
              <w:keepNext/>
              <w:keepLines/>
              <w:numPr>
                <w:ilvl w:val="0"/>
                <w:numId w:val="5"/>
              </w:numPr>
              <w:tabs>
                <w:tab w:val="left" w:pos="332"/>
              </w:tabs>
              <w:rPr>
                <w:rFonts w:ascii="Arial Narrow" w:hAnsi="Arial Narrow" w:cs="Arial"/>
                <w:b w:val="0"/>
                <w:color w:val="4F6228"/>
              </w:rPr>
            </w:pPr>
            <w:r>
              <w:rPr>
                <w:rFonts w:ascii="Arial Narrow" w:hAnsi="Arial Narrow" w:cs="Arial"/>
                <w:b w:val="0"/>
                <w:color w:val="4F6228"/>
              </w:rPr>
              <w:t xml:space="preserve">ARTP Senegal </w:t>
            </w:r>
          </w:p>
          <w:p w:rsidR="00B96268" w:rsidRDefault="00B96268" w:rsidP="00B96268">
            <w:pPr>
              <w:pStyle w:val="ITURef0"/>
              <w:keepNext/>
              <w:keepLines/>
              <w:numPr>
                <w:ilvl w:val="0"/>
                <w:numId w:val="5"/>
              </w:numPr>
              <w:tabs>
                <w:tab w:val="left" w:pos="332"/>
              </w:tabs>
              <w:rPr>
                <w:rFonts w:ascii="Arial Narrow" w:hAnsi="Arial Narrow" w:cs="Arial"/>
                <w:b w:val="0"/>
                <w:color w:val="4F6228"/>
              </w:rPr>
            </w:pPr>
            <w:proofErr w:type="spellStart"/>
            <w:r>
              <w:rPr>
                <w:rFonts w:ascii="Arial Narrow" w:hAnsi="Arial Narrow" w:cs="Arial"/>
                <w:b w:val="0"/>
                <w:color w:val="4F6228"/>
              </w:rPr>
              <w:t>Sonatel</w:t>
            </w:r>
            <w:proofErr w:type="spellEnd"/>
            <w:r>
              <w:rPr>
                <w:rFonts w:ascii="Arial Narrow" w:hAnsi="Arial Narrow" w:cs="Arial"/>
                <w:b w:val="0"/>
                <w:color w:val="4F6228"/>
              </w:rPr>
              <w:t xml:space="preserve"> Orange Senegal </w:t>
            </w:r>
          </w:p>
          <w:p w:rsidR="00B96268" w:rsidRPr="00A3460A" w:rsidRDefault="00B96268" w:rsidP="00B96268">
            <w:pPr>
              <w:pStyle w:val="ITURef0"/>
              <w:keepNext/>
              <w:keepLines/>
              <w:numPr>
                <w:ilvl w:val="0"/>
                <w:numId w:val="5"/>
              </w:numPr>
              <w:tabs>
                <w:tab w:val="left" w:pos="332"/>
              </w:tabs>
              <w:rPr>
                <w:rFonts w:ascii="Arial Narrow" w:hAnsi="Arial Narrow" w:cs="Arial"/>
                <w:b w:val="0"/>
                <w:color w:val="4F6228"/>
              </w:rPr>
            </w:pPr>
            <w:r w:rsidRPr="00A3460A">
              <w:rPr>
                <w:rFonts w:ascii="Arial Narrow" w:hAnsi="Arial Narrow" w:cs="Arial"/>
                <w:b w:val="0"/>
                <w:color w:val="4F6228"/>
              </w:rPr>
              <w:t>SIGET, El Salvador</w:t>
            </w:r>
            <w:r>
              <w:rPr>
                <w:rFonts w:ascii="Arial Narrow" w:hAnsi="Arial Narrow" w:cs="Arial"/>
                <w:b w:val="0"/>
                <w:color w:val="4F6228"/>
              </w:rPr>
              <w:t xml:space="preserve">  </w:t>
            </w:r>
          </w:p>
          <w:p w:rsidR="00B96268" w:rsidRDefault="00B96268" w:rsidP="00B96268">
            <w:pPr>
              <w:pStyle w:val="ITURef0"/>
              <w:keepNext/>
              <w:keepLines/>
              <w:numPr>
                <w:ilvl w:val="0"/>
                <w:numId w:val="5"/>
              </w:numPr>
              <w:tabs>
                <w:tab w:val="left" w:pos="332"/>
              </w:tabs>
              <w:rPr>
                <w:rFonts w:ascii="Arial Narrow" w:hAnsi="Arial Narrow" w:cs="Arial"/>
                <w:b w:val="0"/>
                <w:color w:val="4F6228"/>
              </w:rPr>
            </w:pPr>
            <w:r w:rsidRPr="00A3460A">
              <w:rPr>
                <w:rFonts w:ascii="Arial Narrow" w:hAnsi="Arial Narrow" w:cs="Arial"/>
                <w:b w:val="0"/>
                <w:color w:val="4F6228"/>
              </w:rPr>
              <w:t xml:space="preserve">Vodacom </w:t>
            </w:r>
            <w:r>
              <w:rPr>
                <w:rFonts w:ascii="Arial Narrow" w:hAnsi="Arial Narrow" w:cs="Arial"/>
                <w:b w:val="0"/>
                <w:color w:val="4F6228"/>
              </w:rPr>
              <w:t xml:space="preserve">South Africa - </w:t>
            </w:r>
            <w:r w:rsidRPr="00A3460A">
              <w:rPr>
                <w:rFonts w:ascii="Arial Narrow" w:hAnsi="Arial Narrow" w:cs="Arial"/>
                <w:b w:val="0"/>
                <w:color w:val="4F6228"/>
              </w:rPr>
              <w:t xml:space="preserve">Jean Pierre </w:t>
            </w:r>
            <w:proofErr w:type="spellStart"/>
            <w:r w:rsidRPr="00A3460A">
              <w:rPr>
                <w:rFonts w:ascii="Arial Narrow" w:hAnsi="Arial Narrow" w:cs="Arial"/>
                <w:b w:val="0"/>
                <w:color w:val="4F6228"/>
              </w:rPr>
              <w:t>Snijders</w:t>
            </w:r>
            <w:proofErr w:type="spellEnd"/>
            <w:r>
              <w:rPr>
                <w:rFonts w:ascii="Arial Narrow" w:hAnsi="Arial Narrow" w:cs="Arial"/>
                <w:b w:val="0"/>
                <w:color w:val="4F6228"/>
              </w:rPr>
              <w:t xml:space="preserve"> </w:t>
            </w:r>
          </w:p>
          <w:p w:rsidR="00B96268" w:rsidRDefault="00B96268" w:rsidP="00B96268">
            <w:pPr>
              <w:pStyle w:val="ITURef0"/>
              <w:keepNext/>
              <w:keepLines/>
              <w:numPr>
                <w:ilvl w:val="0"/>
                <w:numId w:val="5"/>
              </w:numPr>
              <w:tabs>
                <w:tab w:val="left" w:pos="332"/>
              </w:tabs>
              <w:rPr>
                <w:rFonts w:ascii="Arial Narrow" w:hAnsi="Arial Narrow" w:cs="Arial"/>
                <w:b w:val="0"/>
                <w:color w:val="4F6228"/>
              </w:rPr>
            </w:pPr>
            <w:r>
              <w:rPr>
                <w:rFonts w:ascii="Arial Narrow" w:hAnsi="Arial Narrow" w:cs="Arial"/>
                <w:b w:val="0"/>
                <w:color w:val="4F6228"/>
              </w:rPr>
              <w:t xml:space="preserve">ARPTC Democratic Republic of Congo - Roman </w:t>
            </w:r>
            <w:proofErr w:type="spellStart"/>
            <w:r>
              <w:rPr>
                <w:rFonts w:ascii="Arial Narrow" w:hAnsi="Arial Narrow" w:cs="Arial"/>
                <w:b w:val="0"/>
                <w:color w:val="4F6228"/>
              </w:rPr>
              <w:t>Ciza</w:t>
            </w:r>
            <w:proofErr w:type="spellEnd"/>
            <w:r>
              <w:rPr>
                <w:rFonts w:ascii="Arial Narrow" w:hAnsi="Arial Narrow" w:cs="Arial"/>
                <w:b w:val="0"/>
                <w:color w:val="4F6228"/>
              </w:rPr>
              <w:t xml:space="preserve">  </w:t>
            </w:r>
          </w:p>
          <w:p w:rsidR="00B96268" w:rsidRDefault="00B96268" w:rsidP="00B96268">
            <w:pPr>
              <w:pStyle w:val="ITURef0"/>
              <w:keepNext/>
              <w:keepLines/>
              <w:numPr>
                <w:ilvl w:val="0"/>
                <w:numId w:val="5"/>
              </w:numPr>
              <w:tabs>
                <w:tab w:val="left" w:pos="332"/>
              </w:tabs>
              <w:rPr>
                <w:rFonts w:ascii="Arial Narrow" w:hAnsi="Arial Narrow" w:cs="Arial"/>
                <w:b w:val="0"/>
                <w:color w:val="4F6228"/>
              </w:rPr>
            </w:pPr>
            <w:r>
              <w:rPr>
                <w:rFonts w:ascii="Arial Narrow" w:hAnsi="Arial Narrow" w:cs="Arial"/>
                <w:b w:val="0"/>
                <w:color w:val="4F6228"/>
              </w:rPr>
              <w:t xml:space="preserve">USA </w:t>
            </w:r>
          </w:p>
          <w:p w:rsidR="00B96268" w:rsidRDefault="00B96268" w:rsidP="00B96268">
            <w:pPr>
              <w:pStyle w:val="ITURef0"/>
              <w:keepNext/>
              <w:keepLines/>
              <w:numPr>
                <w:ilvl w:val="0"/>
                <w:numId w:val="5"/>
              </w:numPr>
              <w:tabs>
                <w:tab w:val="left" w:pos="332"/>
              </w:tabs>
              <w:rPr>
                <w:rFonts w:ascii="Arial Narrow" w:hAnsi="Arial Narrow" w:cs="Arial"/>
                <w:b w:val="0"/>
              </w:rPr>
            </w:pPr>
            <w:r>
              <w:rPr>
                <w:rFonts w:ascii="Arial Narrow" w:hAnsi="Arial Narrow" w:cs="Arial"/>
                <w:b w:val="0"/>
                <w:color w:val="4F6228"/>
              </w:rPr>
              <w:t xml:space="preserve">Bangladesh </w:t>
            </w:r>
          </w:p>
        </w:tc>
      </w:tr>
      <w:tr w:rsidR="00B96268" w:rsidTr="00753B16">
        <w:trPr>
          <w:cantSplit/>
        </w:trPr>
        <w:tc>
          <w:tcPr>
            <w:tcW w:w="550" w:type="dxa"/>
            <w:tcBorders>
              <w:top w:val="nil"/>
              <w:left w:val="single" w:sz="4" w:space="0" w:color="auto"/>
              <w:bottom w:val="nil"/>
              <w:right w:val="single" w:sz="4" w:space="0" w:color="4F6228"/>
            </w:tcBorders>
            <w:shd w:val="clear" w:color="auto" w:fill="D6E3BC"/>
          </w:tcPr>
          <w:p w:rsidR="00B96268" w:rsidRDefault="00B96268" w:rsidP="00753B16">
            <w:pPr>
              <w:pStyle w:val="BodyText21"/>
              <w:keepNext/>
              <w:keepLines/>
              <w:widowControl/>
              <w:overflowPunct/>
              <w:autoSpaceDE/>
              <w:adjustRightInd/>
              <w:spacing w:before="80" w:after="80"/>
              <w:jc w:val="center"/>
              <w:rPr>
                <w:rFonts w:ascii="Arial Narrow" w:hAnsi="Arial Narrow" w:cs="Arial"/>
                <w:i/>
                <w:iCs/>
                <w:sz w:val="21"/>
                <w:szCs w:val="21"/>
                <w:lang w:val="en-US"/>
              </w:rPr>
            </w:pPr>
          </w:p>
        </w:tc>
        <w:tc>
          <w:tcPr>
            <w:tcW w:w="9089" w:type="dxa"/>
            <w:gridSpan w:val="2"/>
            <w:tcBorders>
              <w:top w:val="single" w:sz="4" w:space="0" w:color="4F6228"/>
              <w:left w:val="single" w:sz="4" w:space="0" w:color="4F6228"/>
              <w:bottom w:val="single" w:sz="4" w:space="0" w:color="4F6228"/>
              <w:right w:val="single" w:sz="4" w:space="0" w:color="4F6228"/>
            </w:tcBorders>
            <w:shd w:val="clear" w:color="auto" w:fill="EAF1DD"/>
          </w:tcPr>
          <w:p w:rsidR="00B96268" w:rsidRPr="00F32F04" w:rsidRDefault="00B96268" w:rsidP="00753B16">
            <w:pPr>
              <w:pStyle w:val="BodyText21"/>
              <w:keepNext/>
              <w:keepLines/>
              <w:widowControl/>
              <w:overflowPunct/>
              <w:autoSpaceDE/>
              <w:adjustRightInd/>
              <w:spacing w:before="80" w:after="80"/>
              <w:rPr>
                <w:rFonts w:ascii="Arial Narrow" w:hAnsi="Arial Narrow" w:cs="Arial"/>
                <w:i/>
                <w:iCs/>
                <w:color w:val="212F23"/>
                <w:sz w:val="21"/>
                <w:szCs w:val="21"/>
                <w:lang w:val="en-US"/>
              </w:rPr>
            </w:pPr>
            <w:r w:rsidRPr="00F32F04">
              <w:rPr>
                <w:rFonts w:ascii="Arial Narrow" w:hAnsi="Arial Narrow"/>
                <w:b/>
                <w:bCs/>
                <w:i/>
                <w:iCs/>
                <w:color w:val="212F23"/>
                <w:sz w:val="21"/>
                <w:szCs w:val="21"/>
                <w:lang w:val="en-US"/>
              </w:rPr>
              <w:t>12.30 – 14.00  Lunch</w:t>
            </w:r>
          </w:p>
        </w:tc>
      </w:tr>
      <w:tr w:rsidR="00B96268" w:rsidRPr="00F057A6" w:rsidTr="00753B16">
        <w:trPr>
          <w:cantSplit/>
        </w:trPr>
        <w:tc>
          <w:tcPr>
            <w:tcW w:w="550" w:type="dxa"/>
            <w:tcBorders>
              <w:top w:val="nil"/>
              <w:left w:val="single" w:sz="4" w:space="0" w:color="auto"/>
              <w:bottom w:val="nil"/>
              <w:right w:val="single" w:sz="4" w:space="0" w:color="4F6228"/>
            </w:tcBorders>
            <w:shd w:val="clear" w:color="auto" w:fill="D6E3BC"/>
          </w:tcPr>
          <w:p w:rsidR="00B96268" w:rsidRDefault="00B96268" w:rsidP="00753B16">
            <w:pPr>
              <w:keepNext/>
              <w:keepLines/>
              <w:spacing w:beforeLines="40" w:afterLines="20"/>
              <w:rPr>
                <w:rFonts w:ascii="Arial Narrow" w:hAnsi="Arial Narrow" w:cs="Arial"/>
                <w:sz w:val="21"/>
                <w:szCs w:val="21"/>
              </w:rPr>
            </w:pPr>
          </w:p>
        </w:tc>
        <w:tc>
          <w:tcPr>
            <w:tcW w:w="1320" w:type="dxa"/>
            <w:tcBorders>
              <w:top w:val="single" w:sz="4" w:space="0" w:color="4F6228"/>
              <w:left w:val="single" w:sz="4" w:space="0" w:color="4F6228"/>
              <w:bottom w:val="single" w:sz="4" w:space="0" w:color="4F6228"/>
              <w:right w:val="single" w:sz="4" w:space="0" w:color="4F6228"/>
            </w:tcBorders>
          </w:tcPr>
          <w:p w:rsidR="00B96268" w:rsidRPr="00F32F04" w:rsidRDefault="00B96268" w:rsidP="00753B16">
            <w:pPr>
              <w:keepNext/>
              <w:keepLines/>
              <w:spacing w:beforeLines="40" w:afterLines="20"/>
              <w:rPr>
                <w:rFonts w:ascii="Arial Narrow" w:hAnsi="Arial Narrow" w:cs="Arial"/>
                <w:color w:val="212F23"/>
                <w:sz w:val="21"/>
                <w:szCs w:val="21"/>
              </w:rPr>
            </w:pPr>
            <w:r w:rsidRPr="00F32F04">
              <w:rPr>
                <w:rFonts w:ascii="Arial Narrow" w:hAnsi="Arial Narrow" w:cs="Arial"/>
                <w:color w:val="212F23"/>
                <w:sz w:val="21"/>
                <w:szCs w:val="21"/>
              </w:rPr>
              <w:t>14.00 -</w:t>
            </w:r>
            <w:r>
              <w:rPr>
                <w:rFonts w:ascii="Arial Narrow" w:hAnsi="Arial Narrow" w:cs="Arial"/>
                <w:color w:val="212F23"/>
                <w:sz w:val="21"/>
                <w:szCs w:val="21"/>
              </w:rPr>
              <w:t>14.45</w:t>
            </w:r>
          </w:p>
        </w:tc>
        <w:tc>
          <w:tcPr>
            <w:tcW w:w="7769" w:type="dxa"/>
            <w:tcBorders>
              <w:top w:val="single" w:sz="4" w:space="0" w:color="4F6228"/>
              <w:left w:val="single" w:sz="4" w:space="0" w:color="4F6228"/>
              <w:bottom w:val="single" w:sz="4" w:space="0" w:color="4F6228"/>
              <w:right w:val="single" w:sz="4" w:space="0" w:color="4F6228"/>
            </w:tcBorders>
          </w:tcPr>
          <w:p w:rsidR="00B96268" w:rsidRPr="00B96268" w:rsidRDefault="00B96268" w:rsidP="00753B16">
            <w:pPr>
              <w:keepNext/>
              <w:keepLines/>
              <w:rPr>
                <w:rFonts w:ascii="Arial Narrow" w:hAnsi="Arial Narrow"/>
                <w:b/>
                <w:color w:val="4F6228"/>
                <w:sz w:val="21"/>
                <w:szCs w:val="21"/>
                <w:lang w:val="en-US"/>
              </w:rPr>
            </w:pPr>
            <w:r w:rsidRPr="00B96268">
              <w:rPr>
                <w:rFonts w:ascii="Arial Narrow" w:hAnsi="Arial Narrow" w:cs="Arial"/>
                <w:b/>
                <w:bCs/>
                <w:i/>
                <w:iCs/>
                <w:color w:val="4F6228"/>
                <w:sz w:val="21"/>
                <w:szCs w:val="21"/>
                <w:lang w:val="en-US"/>
              </w:rPr>
              <w:t>Session 6</w:t>
            </w:r>
            <w:r w:rsidRPr="00B96268">
              <w:rPr>
                <w:rFonts w:ascii="Arial Narrow" w:hAnsi="Arial Narrow" w:cs="Arial"/>
                <w:b/>
                <w:i/>
                <w:color w:val="4F6228"/>
                <w:sz w:val="21"/>
                <w:szCs w:val="21"/>
                <w:lang w:val="en-US"/>
              </w:rPr>
              <w:t>:</w:t>
            </w:r>
            <w:r w:rsidRPr="00B96268">
              <w:rPr>
                <w:rFonts w:ascii="Arial Narrow" w:hAnsi="Arial Narrow" w:cs="Arial"/>
                <w:b/>
                <w:color w:val="4F6228"/>
                <w:sz w:val="21"/>
                <w:szCs w:val="21"/>
                <w:lang w:val="en-US"/>
              </w:rPr>
              <w:t xml:space="preserve">  The economic impact of taxation - </w:t>
            </w:r>
            <w:r w:rsidRPr="00B96268">
              <w:rPr>
                <w:rFonts w:ascii="Arial Narrow" w:hAnsi="Arial Narrow" w:cs="Arial"/>
                <w:b/>
                <w:bCs/>
                <w:color w:val="4F6228"/>
                <w:sz w:val="21"/>
                <w:szCs w:val="21"/>
                <w:lang w:val="en-US"/>
              </w:rPr>
              <w:t xml:space="preserve">public/private roles </w:t>
            </w:r>
          </w:p>
          <w:p w:rsidR="00B96268" w:rsidRPr="00A3460A" w:rsidRDefault="00B96268" w:rsidP="00B96268">
            <w:pPr>
              <w:pStyle w:val="ITURef0"/>
              <w:keepNext/>
              <w:keepLines/>
              <w:numPr>
                <w:ilvl w:val="0"/>
                <w:numId w:val="5"/>
              </w:numPr>
              <w:tabs>
                <w:tab w:val="left" w:pos="332"/>
              </w:tabs>
              <w:rPr>
                <w:rFonts w:ascii="Arial Narrow" w:hAnsi="Arial Narrow" w:cs="Arial"/>
                <w:b w:val="0"/>
                <w:color w:val="4F6228"/>
              </w:rPr>
            </w:pPr>
            <w:r w:rsidRPr="00A3460A">
              <w:rPr>
                <w:rFonts w:ascii="Arial Narrow" w:hAnsi="Arial Narrow" w:cs="Arial"/>
                <w:b w:val="0"/>
                <w:color w:val="4F6228"/>
              </w:rPr>
              <w:t>For Governments</w:t>
            </w:r>
          </w:p>
          <w:p w:rsidR="00B96268" w:rsidRPr="00A3460A" w:rsidRDefault="00B96268" w:rsidP="00B96268">
            <w:pPr>
              <w:pStyle w:val="ITURef0"/>
              <w:keepNext/>
              <w:keepLines/>
              <w:numPr>
                <w:ilvl w:val="0"/>
                <w:numId w:val="5"/>
              </w:numPr>
              <w:tabs>
                <w:tab w:val="left" w:pos="332"/>
              </w:tabs>
              <w:rPr>
                <w:rFonts w:ascii="Arial Narrow" w:hAnsi="Arial Narrow" w:cs="Arial"/>
                <w:b w:val="0"/>
                <w:color w:val="4F6228"/>
              </w:rPr>
            </w:pPr>
            <w:r w:rsidRPr="00A3460A">
              <w:rPr>
                <w:rFonts w:ascii="Arial Narrow" w:hAnsi="Arial Narrow" w:cs="Arial"/>
                <w:b w:val="0"/>
                <w:color w:val="4F6228"/>
              </w:rPr>
              <w:t>For operators and services providers</w:t>
            </w:r>
          </w:p>
          <w:p w:rsidR="00B96268" w:rsidRPr="00A3460A" w:rsidRDefault="00B96268" w:rsidP="00B96268">
            <w:pPr>
              <w:pStyle w:val="ITURef0"/>
              <w:keepNext/>
              <w:keepLines/>
              <w:numPr>
                <w:ilvl w:val="0"/>
                <w:numId w:val="5"/>
              </w:numPr>
              <w:tabs>
                <w:tab w:val="left" w:pos="332"/>
              </w:tabs>
              <w:rPr>
                <w:rFonts w:ascii="Arial Narrow" w:hAnsi="Arial Narrow" w:cs="Arial"/>
                <w:b w:val="0"/>
                <w:color w:val="4F6228"/>
              </w:rPr>
            </w:pPr>
            <w:r w:rsidRPr="00A3460A">
              <w:rPr>
                <w:rFonts w:ascii="Arial Narrow" w:hAnsi="Arial Narrow" w:cs="Arial"/>
                <w:b w:val="0"/>
                <w:color w:val="4F6228"/>
              </w:rPr>
              <w:t xml:space="preserve">For </w:t>
            </w:r>
            <w:r>
              <w:rPr>
                <w:rFonts w:ascii="Arial Narrow" w:hAnsi="Arial Narrow" w:cs="Arial"/>
                <w:b w:val="0"/>
                <w:color w:val="4F6228"/>
              </w:rPr>
              <w:t>end-</w:t>
            </w:r>
            <w:r w:rsidRPr="00A3460A">
              <w:rPr>
                <w:rFonts w:ascii="Arial Narrow" w:hAnsi="Arial Narrow" w:cs="Arial"/>
                <w:b w:val="0"/>
                <w:color w:val="4F6228"/>
              </w:rPr>
              <w:t>users</w:t>
            </w:r>
          </w:p>
          <w:p w:rsidR="00B96268" w:rsidRPr="00A3460A" w:rsidRDefault="00B96268" w:rsidP="00B96268">
            <w:pPr>
              <w:pStyle w:val="ITURef0"/>
              <w:keepNext/>
              <w:keepLines/>
              <w:numPr>
                <w:ilvl w:val="0"/>
                <w:numId w:val="5"/>
              </w:numPr>
              <w:tabs>
                <w:tab w:val="left" w:pos="332"/>
              </w:tabs>
              <w:rPr>
                <w:rFonts w:ascii="Arial Narrow" w:hAnsi="Arial Narrow" w:cs="Arial"/>
                <w:b w:val="0"/>
                <w:color w:val="4F6228"/>
              </w:rPr>
            </w:pPr>
            <w:r w:rsidRPr="00A3460A">
              <w:rPr>
                <w:rFonts w:ascii="Arial Narrow" w:hAnsi="Arial Narrow" w:cs="Arial"/>
                <w:b w:val="0"/>
                <w:color w:val="4F6228"/>
              </w:rPr>
              <w:t>Examples where the right balance has been struck</w:t>
            </w:r>
          </w:p>
          <w:p w:rsidR="00B96268" w:rsidRPr="00302646" w:rsidRDefault="00B96268" w:rsidP="00753B16">
            <w:pPr>
              <w:pStyle w:val="ITURef0"/>
              <w:keepNext/>
              <w:keepLines/>
              <w:tabs>
                <w:tab w:val="left" w:pos="332"/>
              </w:tabs>
              <w:jc w:val="right"/>
              <w:rPr>
                <w:rFonts w:ascii="Arial Narrow" w:hAnsi="Arial Narrow" w:cs="Arial"/>
                <w:b w:val="0"/>
                <w:i/>
                <w:iCs/>
                <w:color w:val="4F6228"/>
                <w:sz w:val="18"/>
                <w:szCs w:val="18"/>
              </w:rPr>
            </w:pPr>
            <w:r w:rsidRPr="00302646">
              <w:rPr>
                <w:rFonts w:ascii="Arial Narrow" w:hAnsi="Arial Narrow" w:cs="Arial"/>
                <w:b w:val="0"/>
                <w:i/>
                <w:iCs/>
                <w:color w:val="4F6228"/>
                <w:sz w:val="18"/>
                <w:szCs w:val="18"/>
              </w:rPr>
              <w:t>Martin Cave</w:t>
            </w:r>
          </w:p>
          <w:p w:rsidR="00B96268" w:rsidRPr="005B6A12" w:rsidRDefault="00B96268" w:rsidP="00753B16">
            <w:pPr>
              <w:pStyle w:val="ITURef0"/>
              <w:keepNext/>
              <w:keepLines/>
              <w:tabs>
                <w:tab w:val="left" w:pos="332"/>
              </w:tabs>
              <w:ind w:left="360"/>
              <w:jc w:val="right"/>
              <w:rPr>
                <w:rFonts w:ascii="Arial Narrow" w:hAnsi="Arial Narrow" w:cs="Arial"/>
              </w:rPr>
            </w:pPr>
            <w:r w:rsidRPr="000F442A">
              <w:rPr>
                <w:rFonts w:ascii="Arial Narrow" w:hAnsi="Arial Narrow" w:cs="Arial"/>
                <w:b w:val="0"/>
                <w:i/>
                <w:iCs/>
                <w:color w:val="4F6228"/>
                <w:sz w:val="18"/>
                <w:szCs w:val="18"/>
              </w:rPr>
              <w:t>London School of Economics</w:t>
            </w:r>
          </w:p>
        </w:tc>
      </w:tr>
      <w:tr w:rsidR="00B96268" w:rsidTr="00753B16">
        <w:trPr>
          <w:cantSplit/>
        </w:trPr>
        <w:tc>
          <w:tcPr>
            <w:tcW w:w="550" w:type="dxa"/>
            <w:tcBorders>
              <w:top w:val="nil"/>
              <w:left w:val="single" w:sz="4" w:space="0" w:color="auto"/>
              <w:bottom w:val="nil"/>
              <w:right w:val="single" w:sz="4" w:space="0" w:color="4F6228"/>
            </w:tcBorders>
            <w:shd w:val="clear" w:color="auto" w:fill="D6E3BC"/>
          </w:tcPr>
          <w:p w:rsidR="00B96268" w:rsidRPr="00B96268" w:rsidRDefault="00B96268" w:rsidP="00753B16">
            <w:pPr>
              <w:keepNext/>
              <w:keepLines/>
              <w:spacing w:beforeLines="40" w:afterLines="20"/>
              <w:rPr>
                <w:rFonts w:ascii="Arial Narrow" w:hAnsi="Arial Narrow" w:cs="Arial"/>
                <w:sz w:val="21"/>
                <w:szCs w:val="21"/>
                <w:lang w:val="en-US"/>
              </w:rPr>
            </w:pPr>
          </w:p>
        </w:tc>
        <w:tc>
          <w:tcPr>
            <w:tcW w:w="1320" w:type="dxa"/>
            <w:tcBorders>
              <w:top w:val="single" w:sz="4" w:space="0" w:color="4F6228"/>
              <w:left w:val="single" w:sz="4" w:space="0" w:color="4F6228"/>
              <w:bottom w:val="single" w:sz="4" w:space="0" w:color="4F6228"/>
              <w:right w:val="single" w:sz="4" w:space="0" w:color="4F6228"/>
            </w:tcBorders>
          </w:tcPr>
          <w:p w:rsidR="00B96268" w:rsidRPr="00F32F04" w:rsidRDefault="00B96268" w:rsidP="00753B16">
            <w:pPr>
              <w:keepNext/>
              <w:keepLines/>
              <w:spacing w:beforeLines="40" w:afterLines="20"/>
              <w:rPr>
                <w:rFonts w:ascii="Arial Narrow" w:hAnsi="Arial Narrow" w:cs="Arial"/>
                <w:color w:val="212F23"/>
                <w:sz w:val="21"/>
                <w:szCs w:val="21"/>
              </w:rPr>
            </w:pPr>
            <w:r>
              <w:rPr>
                <w:rFonts w:ascii="Arial Narrow" w:hAnsi="Arial Narrow" w:cs="Arial"/>
                <w:color w:val="212F23"/>
                <w:sz w:val="21"/>
                <w:szCs w:val="21"/>
              </w:rPr>
              <w:t>14.45 – 15.45</w:t>
            </w:r>
          </w:p>
        </w:tc>
        <w:tc>
          <w:tcPr>
            <w:tcW w:w="7769" w:type="dxa"/>
            <w:tcBorders>
              <w:top w:val="single" w:sz="4" w:space="0" w:color="4F6228"/>
              <w:left w:val="single" w:sz="4" w:space="0" w:color="4F6228"/>
              <w:bottom w:val="single" w:sz="4" w:space="0" w:color="4F6228"/>
              <w:right w:val="single" w:sz="4" w:space="0" w:color="4F6228"/>
            </w:tcBorders>
          </w:tcPr>
          <w:p w:rsidR="00B96268" w:rsidRPr="00B96268" w:rsidRDefault="00B96268" w:rsidP="00753B16">
            <w:pPr>
              <w:keepNext/>
              <w:keepLines/>
              <w:rPr>
                <w:rFonts w:ascii="Arial Narrow" w:hAnsi="Arial Narrow" w:cs="Arial"/>
                <w:b/>
                <w:color w:val="4F6228"/>
                <w:sz w:val="21"/>
                <w:szCs w:val="21"/>
                <w:lang w:val="en-US"/>
              </w:rPr>
            </w:pPr>
            <w:r w:rsidRPr="00B96268">
              <w:rPr>
                <w:rFonts w:ascii="Arial Narrow" w:hAnsi="Arial Narrow" w:cs="Arial"/>
                <w:b/>
                <w:bCs/>
                <w:i/>
                <w:iCs/>
                <w:color w:val="4F6228"/>
                <w:sz w:val="21"/>
                <w:szCs w:val="21"/>
                <w:lang w:val="en-US"/>
              </w:rPr>
              <w:t>Session 7</w:t>
            </w:r>
            <w:r w:rsidRPr="00B96268">
              <w:rPr>
                <w:rFonts w:ascii="Arial Narrow" w:hAnsi="Arial Narrow" w:cs="Arial"/>
                <w:b/>
                <w:color w:val="4F6228"/>
                <w:sz w:val="21"/>
                <w:szCs w:val="21"/>
                <w:lang w:val="en-US"/>
              </w:rPr>
              <w:t>:  Preliminary findings of the Global Mobile Tax Review</w:t>
            </w:r>
          </w:p>
          <w:p w:rsidR="00B96268" w:rsidRPr="00CF7070" w:rsidRDefault="00B96268" w:rsidP="00753B16">
            <w:pPr>
              <w:pStyle w:val="ITURef0"/>
              <w:keepNext/>
              <w:keepLines/>
              <w:tabs>
                <w:tab w:val="left" w:pos="332"/>
              </w:tabs>
              <w:jc w:val="right"/>
              <w:rPr>
                <w:rFonts w:ascii="Arial Narrow" w:hAnsi="Arial Narrow" w:cs="Arial"/>
                <w:b w:val="0"/>
                <w:bCs/>
                <w:i/>
                <w:iCs/>
                <w:color w:val="4F6228"/>
                <w:sz w:val="21"/>
                <w:szCs w:val="21"/>
              </w:rPr>
            </w:pPr>
            <w:r w:rsidRPr="00213A9E">
              <w:rPr>
                <w:rFonts w:ascii="Arial Narrow" w:hAnsi="Arial Narrow" w:cs="Arial"/>
                <w:b w:val="0"/>
                <w:i/>
                <w:iCs/>
                <w:color w:val="4F6228"/>
                <w:sz w:val="18"/>
                <w:szCs w:val="18"/>
              </w:rPr>
              <w:t xml:space="preserve">Gabriel Solomon </w:t>
            </w:r>
            <w:r w:rsidRPr="00213A9E">
              <w:rPr>
                <w:rFonts w:ascii="Arial Narrow" w:hAnsi="Arial Narrow" w:cs="Arial"/>
                <w:b w:val="0"/>
                <w:i/>
                <w:iCs/>
                <w:color w:val="4F6228"/>
                <w:sz w:val="18"/>
                <w:szCs w:val="18"/>
              </w:rPr>
              <w:br/>
              <w:t>GSM Association</w:t>
            </w:r>
          </w:p>
        </w:tc>
      </w:tr>
      <w:tr w:rsidR="00B96268" w:rsidRPr="0029084A" w:rsidTr="00753B16">
        <w:trPr>
          <w:cantSplit/>
        </w:trPr>
        <w:tc>
          <w:tcPr>
            <w:tcW w:w="550" w:type="dxa"/>
            <w:tcBorders>
              <w:top w:val="nil"/>
              <w:left w:val="single" w:sz="4" w:space="0" w:color="auto"/>
              <w:bottom w:val="nil"/>
              <w:right w:val="single" w:sz="4" w:space="0" w:color="4F6228"/>
            </w:tcBorders>
            <w:shd w:val="clear" w:color="auto" w:fill="D6E3BC"/>
          </w:tcPr>
          <w:p w:rsidR="00B96268" w:rsidRPr="0029084A" w:rsidRDefault="00B96268" w:rsidP="00753B16">
            <w:pPr>
              <w:pStyle w:val="BodyText21"/>
              <w:keepNext/>
              <w:keepLines/>
              <w:widowControl/>
              <w:overflowPunct/>
              <w:autoSpaceDE/>
              <w:adjustRightInd/>
              <w:spacing w:before="80" w:after="80"/>
              <w:rPr>
                <w:rFonts w:ascii="Arial Narrow" w:hAnsi="Arial Narrow"/>
                <w:b/>
                <w:bCs/>
                <w:i/>
                <w:iCs/>
                <w:sz w:val="21"/>
                <w:szCs w:val="21"/>
                <w:lang w:val="en-US"/>
              </w:rPr>
            </w:pPr>
          </w:p>
        </w:tc>
        <w:tc>
          <w:tcPr>
            <w:tcW w:w="9089" w:type="dxa"/>
            <w:gridSpan w:val="2"/>
            <w:tcBorders>
              <w:top w:val="single" w:sz="4" w:space="0" w:color="4F6228"/>
              <w:left w:val="single" w:sz="4" w:space="0" w:color="4F6228"/>
              <w:bottom w:val="single" w:sz="4" w:space="0" w:color="4F6228"/>
              <w:right w:val="single" w:sz="4" w:space="0" w:color="4F6228"/>
            </w:tcBorders>
            <w:shd w:val="clear" w:color="auto" w:fill="EAF1DD"/>
          </w:tcPr>
          <w:p w:rsidR="00B96268" w:rsidRPr="00F32F04" w:rsidRDefault="00B96268" w:rsidP="00753B16">
            <w:pPr>
              <w:pStyle w:val="BodyText21"/>
              <w:keepNext/>
              <w:keepLines/>
              <w:widowControl/>
              <w:overflowPunct/>
              <w:autoSpaceDE/>
              <w:adjustRightInd/>
              <w:spacing w:before="80" w:after="80"/>
              <w:rPr>
                <w:rFonts w:ascii="Arial Narrow" w:hAnsi="Arial Narrow"/>
                <w:b/>
                <w:bCs/>
                <w:i/>
                <w:iCs/>
                <w:color w:val="212F23"/>
                <w:sz w:val="21"/>
                <w:szCs w:val="21"/>
                <w:lang w:val="en-US"/>
              </w:rPr>
            </w:pPr>
            <w:r w:rsidRPr="00F32F04">
              <w:rPr>
                <w:rFonts w:ascii="Arial Narrow" w:hAnsi="Arial Narrow"/>
                <w:b/>
                <w:bCs/>
                <w:i/>
                <w:iCs/>
                <w:color w:val="212F23"/>
                <w:sz w:val="21"/>
                <w:szCs w:val="21"/>
                <w:lang w:val="en-US"/>
              </w:rPr>
              <w:t>15.</w:t>
            </w:r>
            <w:r>
              <w:rPr>
                <w:rFonts w:ascii="Arial Narrow" w:hAnsi="Arial Narrow"/>
                <w:b/>
                <w:bCs/>
                <w:i/>
                <w:iCs/>
                <w:color w:val="212F23"/>
                <w:sz w:val="21"/>
                <w:szCs w:val="21"/>
                <w:lang w:val="en-US"/>
              </w:rPr>
              <w:t>45</w:t>
            </w:r>
            <w:r w:rsidRPr="00F32F04">
              <w:rPr>
                <w:rFonts w:ascii="Arial Narrow" w:hAnsi="Arial Narrow"/>
                <w:b/>
                <w:bCs/>
                <w:i/>
                <w:iCs/>
                <w:color w:val="212F23"/>
                <w:sz w:val="21"/>
                <w:szCs w:val="21"/>
                <w:lang w:val="en-US"/>
              </w:rPr>
              <w:t xml:space="preserve"> – </w:t>
            </w:r>
            <w:r>
              <w:rPr>
                <w:rFonts w:ascii="Arial Narrow" w:hAnsi="Arial Narrow"/>
                <w:b/>
                <w:bCs/>
                <w:i/>
                <w:iCs/>
                <w:color w:val="212F23"/>
                <w:sz w:val="21"/>
                <w:szCs w:val="21"/>
                <w:lang w:val="en-US"/>
              </w:rPr>
              <w:t>16.00</w:t>
            </w:r>
            <w:r w:rsidRPr="00F32F04">
              <w:rPr>
                <w:rFonts w:ascii="Arial Narrow" w:hAnsi="Arial Narrow"/>
                <w:b/>
                <w:bCs/>
                <w:i/>
                <w:iCs/>
                <w:color w:val="212F23"/>
                <w:sz w:val="21"/>
                <w:szCs w:val="21"/>
                <w:lang w:val="en-US"/>
              </w:rPr>
              <w:t xml:space="preserve">  Coffee break  </w:t>
            </w:r>
          </w:p>
        </w:tc>
      </w:tr>
      <w:tr w:rsidR="00B96268" w:rsidTr="00753B16">
        <w:trPr>
          <w:cantSplit/>
        </w:trPr>
        <w:tc>
          <w:tcPr>
            <w:tcW w:w="550" w:type="dxa"/>
            <w:tcBorders>
              <w:top w:val="nil"/>
              <w:left w:val="single" w:sz="4" w:space="0" w:color="auto"/>
              <w:bottom w:val="nil"/>
              <w:right w:val="single" w:sz="4" w:space="0" w:color="4F6228"/>
            </w:tcBorders>
            <w:shd w:val="clear" w:color="auto" w:fill="D6E3BC"/>
          </w:tcPr>
          <w:p w:rsidR="00B96268" w:rsidRDefault="00B96268" w:rsidP="00753B16">
            <w:pPr>
              <w:keepNext/>
              <w:keepLines/>
              <w:spacing w:beforeLines="40" w:afterLines="20"/>
              <w:rPr>
                <w:rFonts w:ascii="Arial Narrow" w:hAnsi="Arial Narrow" w:cs="Arial"/>
                <w:sz w:val="21"/>
                <w:szCs w:val="21"/>
              </w:rPr>
            </w:pPr>
          </w:p>
        </w:tc>
        <w:tc>
          <w:tcPr>
            <w:tcW w:w="1320" w:type="dxa"/>
            <w:tcBorders>
              <w:top w:val="single" w:sz="4" w:space="0" w:color="4F6228"/>
              <w:left w:val="single" w:sz="4" w:space="0" w:color="4F6228"/>
              <w:bottom w:val="single" w:sz="4" w:space="0" w:color="4F6228"/>
              <w:right w:val="single" w:sz="4" w:space="0" w:color="4F6228"/>
            </w:tcBorders>
          </w:tcPr>
          <w:p w:rsidR="00B96268" w:rsidRPr="00F32F04" w:rsidRDefault="00B96268" w:rsidP="00753B16">
            <w:pPr>
              <w:keepNext/>
              <w:keepLines/>
              <w:spacing w:beforeLines="40" w:afterLines="20"/>
              <w:rPr>
                <w:rFonts w:ascii="Arial Narrow" w:hAnsi="Arial Narrow" w:cs="Arial"/>
                <w:color w:val="212F23"/>
                <w:sz w:val="21"/>
                <w:szCs w:val="21"/>
              </w:rPr>
            </w:pPr>
            <w:r>
              <w:rPr>
                <w:rFonts w:ascii="Arial Narrow" w:hAnsi="Arial Narrow" w:cs="Arial"/>
                <w:color w:val="212F23"/>
                <w:sz w:val="21"/>
                <w:szCs w:val="21"/>
              </w:rPr>
              <w:t>16.00</w:t>
            </w:r>
            <w:r w:rsidRPr="00F32F04">
              <w:rPr>
                <w:rFonts w:ascii="Arial Narrow" w:hAnsi="Arial Narrow" w:cs="Arial"/>
                <w:color w:val="212F23"/>
                <w:sz w:val="21"/>
                <w:szCs w:val="21"/>
              </w:rPr>
              <w:t xml:space="preserve"> – 16.45</w:t>
            </w:r>
          </w:p>
        </w:tc>
        <w:tc>
          <w:tcPr>
            <w:tcW w:w="7769" w:type="dxa"/>
            <w:tcBorders>
              <w:top w:val="single" w:sz="4" w:space="0" w:color="4F6228"/>
              <w:left w:val="single" w:sz="4" w:space="0" w:color="4F6228"/>
              <w:bottom w:val="single" w:sz="4" w:space="0" w:color="4F6228"/>
              <w:right w:val="single" w:sz="4" w:space="0" w:color="4F6228"/>
            </w:tcBorders>
          </w:tcPr>
          <w:p w:rsidR="00B96268" w:rsidRPr="00B96268" w:rsidRDefault="00B96268" w:rsidP="00753B16">
            <w:pPr>
              <w:keepNext/>
              <w:keepLines/>
              <w:rPr>
                <w:rFonts w:ascii="Arial Narrow" w:hAnsi="Arial Narrow" w:cs="Arial"/>
                <w:b/>
                <w:i/>
                <w:iCs/>
                <w:color w:val="4F6228"/>
                <w:sz w:val="21"/>
                <w:szCs w:val="21"/>
                <w:lang w:val="en-US"/>
              </w:rPr>
            </w:pPr>
            <w:r w:rsidRPr="00B96268">
              <w:rPr>
                <w:rFonts w:ascii="Arial Narrow" w:hAnsi="Arial Narrow" w:cs="Arial"/>
                <w:b/>
                <w:i/>
                <w:iCs/>
                <w:color w:val="4F6228"/>
                <w:sz w:val="21"/>
                <w:szCs w:val="21"/>
                <w:lang w:val="en-US"/>
              </w:rPr>
              <w:t xml:space="preserve">Panel discussion with the participation of Policy-Makers, Regulators, Associations and all ICT Stakeholders </w:t>
            </w:r>
          </w:p>
          <w:p w:rsidR="00B96268" w:rsidRPr="00A3460A" w:rsidRDefault="00B96268" w:rsidP="00B96268">
            <w:pPr>
              <w:pStyle w:val="ITURef0"/>
              <w:keepNext/>
              <w:keepLines/>
              <w:numPr>
                <w:ilvl w:val="0"/>
                <w:numId w:val="5"/>
              </w:numPr>
              <w:tabs>
                <w:tab w:val="left" w:pos="332"/>
              </w:tabs>
              <w:rPr>
                <w:rFonts w:ascii="Arial Narrow" w:hAnsi="Arial Narrow" w:cs="Arial"/>
                <w:b w:val="0"/>
                <w:color w:val="4F6228"/>
              </w:rPr>
            </w:pPr>
            <w:r w:rsidRPr="00A3460A">
              <w:rPr>
                <w:rFonts w:ascii="Arial Narrow" w:hAnsi="Arial Narrow" w:cs="Arial"/>
                <w:b w:val="0"/>
                <w:color w:val="4F6228"/>
              </w:rPr>
              <w:t>What are the best practices?</w:t>
            </w:r>
          </w:p>
          <w:p w:rsidR="00B96268" w:rsidRPr="00A3460A" w:rsidRDefault="00B96268" w:rsidP="00B96268">
            <w:pPr>
              <w:pStyle w:val="ITURef0"/>
              <w:keepNext/>
              <w:keepLines/>
              <w:numPr>
                <w:ilvl w:val="0"/>
                <w:numId w:val="5"/>
              </w:numPr>
              <w:tabs>
                <w:tab w:val="left" w:pos="332"/>
              </w:tabs>
              <w:rPr>
                <w:rFonts w:ascii="Arial Narrow" w:hAnsi="Arial Narrow" w:cs="Arial"/>
                <w:b w:val="0"/>
                <w:color w:val="4F6228"/>
              </w:rPr>
            </w:pPr>
            <w:r w:rsidRPr="00A3460A">
              <w:rPr>
                <w:rFonts w:ascii="Arial Narrow" w:hAnsi="Arial Narrow" w:cs="Arial"/>
                <w:b w:val="0"/>
                <w:color w:val="4F6228"/>
              </w:rPr>
              <w:t>How to obtain an appropriate balance?</w:t>
            </w:r>
          </w:p>
          <w:p w:rsidR="00B96268" w:rsidRPr="00A3460A" w:rsidRDefault="00B96268" w:rsidP="00B96268">
            <w:pPr>
              <w:pStyle w:val="ITURef0"/>
              <w:keepNext/>
              <w:keepLines/>
              <w:numPr>
                <w:ilvl w:val="0"/>
                <w:numId w:val="5"/>
              </w:numPr>
              <w:tabs>
                <w:tab w:val="left" w:pos="332"/>
              </w:tabs>
              <w:rPr>
                <w:rFonts w:ascii="Arial Narrow" w:hAnsi="Arial Narrow" w:cs="Arial"/>
                <w:b w:val="0"/>
                <w:color w:val="4F6228"/>
              </w:rPr>
            </w:pPr>
            <w:r w:rsidRPr="00A3460A">
              <w:rPr>
                <w:rFonts w:ascii="Arial Narrow" w:hAnsi="Arial Narrow" w:cs="Arial"/>
                <w:b w:val="0"/>
                <w:color w:val="4F6228"/>
              </w:rPr>
              <w:t>What is the role of regulators?</w:t>
            </w:r>
          </w:p>
          <w:p w:rsidR="00B96268" w:rsidRPr="00A3460A" w:rsidRDefault="00B96268" w:rsidP="00B96268">
            <w:pPr>
              <w:pStyle w:val="ITURef0"/>
              <w:keepNext/>
              <w:keepLines/>
              <w:numPr>
                <w:ilvl w:val="0"/>
                <w:numId w:val="5"/>
              </w:numPr>
              <w:tabs>
                <w:tab w:val="left" w:pos="332"/>
              </w:tabs>
              <w:rPr>
                <w:rFonts w:ascii="Arial Narrow" w:hAnsi="Arial Narrow" w:cs="Arial"/>
                <w:b w:val="0"/>
                <w:color w:val="4F6228"/>
              </w:rPr>
            </w:pPr>
            <w:r w:rsidRPr="00A3460A">
              <w:rPr>
                <w:rFonts w:ascii="Arial Narrow" w:hAnsi="Arial Narrow" w:cs="Arial"/>
                <w:b w:val="0"/>
                <w:color w:val="4F6228"/>
              </w:rPr>
              <w:t>What are the alternatives?</w:t>
            </w:r>
          </w:p>
          <w:p w:rsidR="00B96268" w:rsidRDefault="00B96268" w:rsidP="00753B16">
            <w:pPr>
              <w:pStyle w:val="ITURef0"/>
              <w:keepNext/>
              <w:keepLines/>
              <w:tabs>
                <w:tab w:val="left" w:pos="332"/>
              </w:tabs>
              <w:ind w:left="360"/>
              <w:rPr>
                <w:rFonts w:ascii="Arial Narrow" w:hAnsi="Arial Narrow" w:cs="Arial"/>
                <w:bCs/>
                <w:i/>
                <w:iCs/>
                <w:sz w:val="21"/>
                <w:szCs w:val="21"/>
              </w:rPr>
            </w:pPr>
          </w:p>
        </w:tc>
      </w:tr>
      <w:tr w:rsidR="00B96268" w:rsidTr="00753B16">
        <w:trPr>
          <w:cantSplit/>
        </w:trPr>
        <w:tc>
          <w:tcPr>
            <w:tcW w:w="550" w:type="dxa"/>
            <w:tcBorders>
              <w:top w:val="nil"/>
              <w:left w:val="single" w:sz="4" w:space="0" w:color="auto"/>
              <w:bottom w:val="single" w:sz="4" w:space="0" w:color="auto"/>
              <w:right w:val="single" w:sz="4" w:space="0" w:color="4F6228"/>
            </w:tcBorders>
            <w:shd w:val="clear" w:color="auto" w:fill="D6E3BC"/>
          </w:tcPr>
          <w:p w:rsidR="00B96268" w:rsidRDefault="00B96268" w:rsidP="00753B16">
            <w:pPr>
              <w:keepNext/>
              <w:keepLines/>
              <w:spacing w:beforeLines="40" w:afterLines="20"/>
              <w:rPr>
                <w:rFonts w:ascii="Arial Narrow" w:hAnsi="Arial Narrow"/>
                <w:sz w:val="21"/>
                <w:szCs w:val="21"/>
              </w:rPr>
            </w:pPr>
          </w:p>
        </w:tc>
        <w:tc>
          <w:tcPr>
            <w:tcW w:w="1320" w:type="dxa"/>
            <w:tcBorders>
              <w:top w:val="single" w:sz="4" w:space="0" w:color="4F6228"/>
              <w:left w:val="single" w:sz="4" w:space="0" w:color="4F6228"/>
              <w:bottom w:val="single" w:sz="4" w:space="0" w:color="4F6228"/>
              <w:right w:val="single" w:sz="4" w:space="0" w:color="4F6228"/>
            </w:tcBorders>
          </w:tcPr>
          <w:p w:rsidR="00B96268" w:rsidRPr="00F32F04" w:rsidRDefault="00B96268" w:rsidP="00753B16">
            <w:pPr>
              <w:keepNext/>
              <w:keepLines/>
              <w:spacing w:beforeLines="40" w:afterLines="20"/>
              <w:rPr>
                <w:rFonts w:ascii="Arial Narrow" w:hAnsi="Arial Narrow" w:cs="Arial"/>
                <w:color w:val="212F23"/>
                <w:sz w:val="21"/>
                <w:szCs w:val="21"/>
              </w:rPr>
            </w:pPr>
            <w:r w:rsidRPr="00F32F04">
              <w:rPr>
                <w:rFonts w:ascii="Arial Narrow" w:hAnsi="Arial Narrow" w:cs="Arial"/>
                <w:color w:val="212F23"/>
                <w:sz w:val="21"/>
                <w:szCs w:val="21"/>
              </w:rPr>
              <w:t>16.45  – 17.00</w:t>
            </w:r>
          </w:p>
        </w:tc>
        <w:tc>
          <w:tcPr>
            <w:tcW w:w="7769" w:type="dxa"/>
            <w:tcBorders>
              <w:top w:val="single" w:sz="4" w:space="0" w:color="4F6228"/>
              <w:left w:val="single" w:sz="4" w:space="0" w:color="4F6228"/>
              <w:bottom w:val="single" w:sz="4" w:space="0" w:color="4F6228"/>
              <w:right w:val="single" w:sz="4" w:space="0" w:color="4F6228"/>
            </w:tcBorders>
          </w:tcPr>
          <w:p w:rsidR="00B96268" w:rsidRPr="00F32F04" w:rsidRDefault="00B96268" w:rsidP="00753B16">
            <w:pPr>
              <w:pStyle w:val="ITURef0"/>
              <w:keepNext/>
              <w:keepLines/>
              <w:tabs>
                <w:tab w:val="left" w:pos="332"/>
              </w:tabs>
              <w:spacing w:beforeLines="40" w:afterLines="20"/>
              <w:rPr>
                <w:rFonts w:ascii="Arial Narrow" w:hAnsi="Arial Narrow" w:cs="Arial"/>
                <w:color w:val="212F23"/>
                <w:sz w:val="21"/>
                <w:szCs w:val="21"/>
              </w:rPr>
            </w:pPr>
            <w:r w:rsidRPr="00F32F04">
              <w:rPr>
                <w:rFonts w:ascii="Arial Narrow" w:hAnsi="Arial Narrow" w:cs="Arial"/>
                <w:color w:val="212F23"/>
                <w:sz w:val="21"/>
                <w:szCs w:val="21"/>
              </w:rPr>
              <w:t xml:space="preserve">Concluding remarks </w:t>
            </w:r>
          </w:p>
        </w:tc>
      </w:tr>
    </w:tbl>
    <w:p w:rsidR="00B96268" w:rsidRDefault="00B96268" w:rsidP="00B96268">
      <w:pPr>
        <w:tabs>
          <w:tab w:val="clear" w:pos="794"/>
          <w:tab w:val="clear" w:pos="1191"/>
          <w:tab w:val="clear" w:pos="1588"/>
          <w:tab w:val="clear" w:pos="1985"/>
        </w:tabs>
        <w:spacing w:before="0"/>
      </w:pPr>
    </w:p>
    <w:p w:rsidR="00B96268" w:rsidRDefault="00B96268"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sectPr w:rsidR="00F057A6">
          <w:headerReference w:type="default" r:id="rId21"/>
          <w:footerReference w:type="default" r:id="rId22"/>
          <w:footerReference w:type="first" r:id="rId23"/>
          <w:pgSz w:w="11907" w:h="16840" w:code="9"/>
          <w:pgMar w:top="1134" w:right="1134" w:bottom="1134" w:left="1134" w:header="567" w:footer="567" w:gutter="0"/>
          <w:paperSrc w:first="261" w:other="261"/>
          <w:cols w:space="720"/>
          <w:titlePg/>
        </w:sectPr>
      </w:pPr>
    </w:p>
    <w:p w:rsidR="00B96268" w:rsidRPr="00B96268" w:rsidRDefault="00B96268" w:rsidP="00B96268">
      <w:pPr>
        <w:tabs>
          <w:tab w:val="clear" w:pos="794"/>
          <w:tab w:val="clear" w:pos="1191"/>
          <w:tab w:val="clear" w:pos="1588"/>
          <w:tab w:val="clear" w:pos="1985"/>
        </w:tabs>
        <w:spacing w:before="0"/>
        <w:jc w:val="center"/>
        <w:rPr>
          <w:lang w:val="en-US"/>
        </w:rPr>
      </w:pPr>
      <w:r>
        <w:rPr>
          <w:lang w:val="en-US"/>
        </w:rPr>
        <w:t>ANNEX 2</w:t>
      </w:r>
      <w:r>
        <w:rPr>
          <w:lang w:val="en-US"/>
        </w:rPr>
        <w:br/>
      </w:r>
      <w:r w:rsidRPr="00B96268">
        <w:rPr>
          <w:lang w:val="en-US"/>
        </w:rPr>
        <w:t xml:space="preserve">(to TSB Circular 197 - </w:t>
      </w:r>
      <w:r w:rsidRPr="0004385A">
        <w:rPr>
          <w:sz w:val="22"/>
          <w:lang w:val="en-US"/>
        </w:rPr>
        <w:t>BDT/POL/RME/</w:t>
      </w:r>
      <w:r w:rsidRPr="007F27E3">
        <w:rPr>
          <w:sz w:val="22"/>
          <w:lang w:val="en-US"/>
        </w:rPr>
        <w:t>DM/</w:t>
      </w:r>
      <w:r>
        <w:rPr>
          <w:sz w:val="22"/>
          <w:lang w:val="en-US"/>
        </w:rPr>
        <w:t>063</w:t>
      </w:r>
      <w:r w:rsidRPr="00B96268">
        <w:rPr>
          <w:lang w:val="en-US"/>
        </w:rPr>
        <w:t>)</w:t>
      </w:r>
    </w:p>
    <w:p w:rsidR="00B96268" w:rsidRPr="00B96268" w:rsidRDefault="00B96268" w:rsidP="00B96268">
      <w:pPr>
        <w:spacing w:before="0" w:line="240" w:lineRule="atLeast"/>
        <w:ind w:left="709" w:right="453"/>
        <w:jc w:val="center"/>
        <w:rPr>
          <w:sz w:val="16"/>
          <w:lang w:val="en-US"/>
        </w:rPr>
      </w:pPr>
    </w:p>
    <w:tbl>
      <w:tblPr>
        <w:tblW w:w="0" w:type="auto"/>
        <w:jc w:val="center"/>
        <w:tblLayout w:type="fixed"/>
        <w:tblLook w:val="0000"/>
      </w:tblPr>
      <w:tblGrid>
        <w:gridCol w:w="9360"/>
      </w:tblGrid>
      <w:tr w:rsidR="00B96268" w:rsidRPr="00F057A6" w:rsidTr="00753B16">
        <w:trPr>
          <w:cantSplit/>
          <w:jc w:val="center"/>
        </w:trPr>
        <w:tc>
          <w:tcPr>
            <w:tcW w:w="9360" w:type="dxa"/>
            <w:tcBorders>
              <w:top w:val="single" w:sz="6" w:space="0" w:color="auto"/>
              <w:left w:val="single" w:sz="6" w:space="0" w:color="auto"/>
              <w:bottom w:val="single" w:sz="6" w:space="0" w:color="auto"/>
              <w:right w:val="single" w:sz="6" w:space="0" w:color="auto"/>
            </w:tcBorders>
          </w:tcPr>
          <w:p w:rsidR="00B96268" w:rsidRPr="00B96268" w:rsidRDefault="00B96268" w:rsidP="00753B16">
            <w:pPr>
              <w:tabs>
                <w:tab w:val="left" w:pos="1440"/>
                <w:tab w:val="left" w:pos="8647"/>
              </w:tabs>
              <w:spacing w:before="0" w:line="288" w:lineRule="atLeast"/>
              <w:ind w:right="133"/>
              <w:jc w:val="center"/>
              <w:rPr>
                <w:i/>
                <w:sz w:val="20"/>
                <w:lang w:val="en-US"/>
              </w:rPr>
            </w:pPr>
          </w:p>
          <w:p w:rsidR="00B96268" w:rsidRPr="00B96268" w:rsidRDefault="00B96268" w:rsidP="00753B16">
            <w:pPr>
              <w:tabs>
                <w:tab w:val="left" w:pos="1440"/>
                <w:tab w:val="left" w:pos="8647"/>
              </w:tabs>
              <w:spacing w:before="0" w:line="288" w:lineRule="atLeast"/>
              <w:ind w:right="133"/>
              <w:jc w:val="center"/>
              <w:rPr>
                <w:i/>
                <w:szCs w:val="24"/>
                <w:lang w:val="en-US"/>
              </w:rPr>
            </w:pPr>
            <w:r w:rsidRPr="00B96268">
              <w:rPr>
                <w:i/>
                <w:szCs w:val="24"/>
                <w:lang w:val="en-US"/>
              </w:rPr>
              <w:t xml:space="preserve">This confirmation form </w:t>
            </w:r>
            <w:r w:rsidRPr="00B96268">
              <w:rPr>
                <w:bCs/>
                <w:i/>
                <w:szCs w:val="24"/>
                <w:lang w:val="en-US"/>
              </w:rPr>
              <w:t xml:space="preserve">should </w:t>
            </w:r>
            <w:r w:rsidRPr="00B96268">
              <w:rPr>
                <w:b/>
                <w:i/>
                <w:szCs w:val="24"/>
                <w:lang w:val="en-US"/>
              </w:rPr>
              <w:t xml:space="preserve">be sent direct to the hotel </w:t>
            </w:r>
            <w:r w:rsidRPr="00B96268">
              <w:rPr>
                <w:i/>
                <w:szCs w:val="24"/>
                <w:lang w:val="en-US"/>
              </w:rPr>
              <w:t>of your choice</w:t>
            </w:r>
          </w:p>
          <w:p w:rsidR="00B96268" w:rsidRPr="00C67AB9" w:rsidRDefault="00B96268" w:rsidP="00753B16">
            <w:pPr>
              <w:spacing w:before="0" w:after="100" w:line="288" w:lineRule="atLeast"/>
              <w:ind w:right="130"/>
              <w:jc w:val="center"/>
              <w:rPr>
                <w:sz w:val="20"/>
                <w:lang w:val="en-US"/>
              </w:rPr>
            </w:pPr>
          </w:p>
        </w:tc>
      </w:tr>
    </w:tbl>
    <w:p w:rsidR="00B96268" w:rsidRPr="00C67AB9" w:rsidRDefault="00B96268" w:rsidP="00B96268">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B96268" w:rsidTr="00753B16">
        <w:trPr>
          <w:cantSplit/>
          <w:jc w:val="center"/>
        </w:trPr>
        <w:tc>
          <w:tcPr>
            <w:tcW w:w="1291" w:type="dxa"/>
          </w:tcPr>
          <w:p w:rsidR="00B96268" w:rsidRDefault="00B96268" w:rsidP="00753B16">
            <w:pPr>
              <w:tabs>
                <w:tab w:val="center" w:pos="9639"/>
              </w:tabs>
              <w:spacing w:before="57" w:line="240" w:lineRule="atLeast"/>
              <w:ind w:right="-176"/>
              <w:jc w:val="center"/>
              <w:rPr>
                <w:sz w:val="28"/>
              </w:rPr>
            </w:pPr>
            <w:r>
              <w:rPr>
                <w:noProof/>
                <w:lang w:val="en-US" w:eastAsia="zh-CN"/>
              </w:rPr>
              <w:drawing>
                <wp:inline distT="0" distB="0" distL="0" distR="0">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B96268" w:rsidRPr="001F5A0A" w:rsidRDefault="00B96268" w:rsidP="00753B16">
            <w:pPr>
              <w:tabs>
                <w:tab w:val="center" w:pos="9639"/>
              </w:tabs>
              <w:spacing w:line="240" w:lineRule="atLeast"/>
              <w:ind w:right="-40"/>
              <w:jc w:val="center"/>
              <w:rPr>
                <w:b/>
                <w:bCs/>
                <w:sz w:val="28"/>
                <w:szCs w:val="28"/>
              </w:rPr>
            </w:pPr>
            <w:r w:rsidRPr="00C67AB9">
              <w:rPr>
                <w:sz w:val="26"/>
              </w:rPr>
              <w:br/>
            </w:r>
            <w:r w:rsidRPr="001F5A0A">
              <w:rPr>
                <w:b/>
                <w:bCs/>
                <w:sz w:val="28"/>
                <w:szCs w:val="28"/>
              </w:rPr>
              <w:t>INTERNATIONAL TELECOMMUNICATION UNION</w:t>
            </w:r>
            <w:r w:rsidRPr="001F5A0A">
              <w:rPr>
                <w:b/>
                <w:bCs/>
                <w:sz w:val="28"/>
                <w:szCs w:val="28"/>
              </w:rPr>
              <w:br/>
            </w:r>
          </w:p>
        </w:tc>
        <w:tc>
          <w:tcPr>
            <w:tcW w:w="1400" w:type="dxa"/>
          </w:tcPr>
          <w:p w:rsidR="00B96268" w:rsidRDefault="00B96268" w:rsidP="00753B16">
            <w:pPr>
              <w:tabs>
                <w:tab w:val="center" w:pos="9639"/>
              </w:tabs>
              <w:spacing w:before="57" w:line="240" w:lineRule="atLeast"/>
              <w:ind w:left="-142" w:right="-74"/>
              <w:jc w:val="center"/>
              <w:rPr>
                <w:sz w:val="28"/>
              </w:rPr>
            </w:pPr>
            <w:r>
              <w:rPr>
                <w:noProof/>
                <w:lang w:val="en-US" w:eastAsia="zh-CN"/>
              </w:rPr>
              <w:drawing>
                <wp:inline distT="0" distB="0" distL="0" distR="0">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B96268" w:rsidRDefault="00B96268" w:rsidP="00B96268">
      <w:pPr>
        <w:tabs>
          <w:tab w:val="left" w:pos="1440"/>
        </w:tabs>
        <w:spacing w:before="0" w:line="240" w:lineRule="atLeast"/>
        <w:ind w:left="284" w:right="-143"/>
        <w:jc w:val="center"/>
        <w:rPr>
          <w:b/>
        </w:rPr>
      </w:pPr>
    </w:p>
    <w:p w:rsidR="00B96268" w:rsidRPr="00AD6650" w:rsidRDefault="00B96268" w:rsidP="00B96268">
      <w:pPr>
        <w:tabs>
          <w:tab w:val="center" w:pos="4678"/>
        </w:tabs>
        <w:spacing w:before="0" w:line="240" w:lineRule="atLeast"/>
        <w:ind w:left="284" w:right="-143"/>
        <w:jc w:val="center"/>
        <w:rPr>
          <w:sz w:val="20"/>
          <w:lang w:val="en-US"/>
        </w:rPr>
      </w:pPr>
      <w:r w:rsidRPr="00A271F0">
        <w:rPr>
          <w:b/>
          <w:bCs/>
          <w:szCs w:val="24"/>
          <w:lang w:val="en-US"/>
        </w:rPr>
        <w:t>TELECOMMUNICATION STANDARDIZATION SECTOR</w:t>
      </w:r>
      <w:r w:rsidRPr="00A271F0">
        <w:rPr>
          <w:b/>
          <w:bCs/>
          <w:szCs w:val="24"/>
          <w:lang w:val="en-US"/>
        </w:rPr>
        <w:br/>
      </w:r>
    </w:p>
    <w:p w:rsidR="00B96268" w:rsidRPr="00B96268" w:rsidRDefault="00B96268" w:rsidP="00B96268">
      <w:pPr>
        <w:tabs>
          <w:tab w:val="left" w:pos="1440"/>
        </w:tabs>
        <w:spacing w:before="0" w:line="240" w:lineRule="atLeast"/>
        <w:ind w:left="284" w:right="515"/>
        <w:jc w:val="center"/>
        <w:rPr>
          <w:rStyle w:val="Strong"/>
          <w:b w:val="0"/>
          <w:bCs w:val="0"/>
          <w:i/>
          <w:iCs/>
          <w:sz w:val="20"/>
          <w:lang w:val="en-US"/>
        </w:rPr>
      </w:pPr>
      <w:r w:rsidRPr="00B96268">
        <w:rPr>
          <w:b/>
          <w:bCs/>
          <w:i/>
          <w:sz w:val="20"/>
          <w:lang w:val="en-US"/>
        </w:rPr>
        <w:t xml:space="preserve">Workshop  </w:t>
      </w:r>
      <w:r w:rsidRPr="00B96268">
        <w:rPr>
          <w:rStyle w:val="Strong"/>
          <w:i/>
          <w:iCs/>
          <w:sz w:val="20"/>
          <w:lang w:val="en-US"/>
        </w:rPr>
        <w:t>on Taxation of Telecommunications Services and Related Products</w:t>
      </w:r>
    </w:p>
    <w:p w:rsidR="00B96268" w:rsidRPr="00B96268" w:rsidRDefault="00B96268" w:rsidP="00B96268">
      <w:pPr>
        <w:tabs>
          <w:tab w:val="left" w:pos="1440"/>
        </w:tabs>
        <w:spacing w:before="0" w:line="240" w:lineRule="atLeast"/>
        <w:ind w:left="284" w:right="515"/>
        <w:jc w:val="center"/>
        <w:rPr>
          <w:b/>
          <w:bCs/>
          <w:i/>
          <w:iCs/>
          <w:sz w:val="20"/>
          <w:lang w:val="en-US"/>
        </w:rPr>
      </w:pPr>
      <w:r w:rsidRPr="00B96268">
        <w:rPr>
          <w:i/>
          <w:iCs/>
          <w:sz w:val="20"/>
          <w:lang w:val="en-US"/>
        </w:rPr>
        <w:t xml:space="preserve"> </w:t>
      </w:r>
      <w:r w:rsidRPr="00B96268">
        <w:rPr>
          <w:b/>
          <w:bCs/>
          <w:i/>
          <w:iCs/>
          <w:sz w:val="20"/>
          <w:lang w:val="en-US"/>
        </w:rPr>
        <w:t>from 1  to  2 September 2011 in Geneva</w:t>
      </w:r>
    </w:p>
    <w:p w:rsidR="00B96268" w:rsidRPr="00E20C97" w:rsidRDefault="00B96268" w:rsidP="00B96268">
      <w:pPr>
        <w:tabs>
          <w:tab w:val="left" w:pos="1440"/>
        </w:tabs>
        <w:spacing w:before="0" w:line="240" w:lineRule="atLeast"/>
        <w:ind w:left="284" w:right="515"/>
        <w:rPr>
          <w:sz w:val="20"/>
          <w:lang w:val="en-US"/>
        </w:rPr>
      </w:pPr>
    </w:p>
    <w:p w:rsidR="00B96268" w:rsidRPr="00E20C97" w:rsidRDefault="00B96268" w:rsidP="00B96268">
      <w:pPr>
        <w:tabs>
          <w:tab w:val="left" w:pos="1440"/>
        </w:tabs>
        <w:spacing w:before="0" w:line="240" w:lineRule="atLeast"/>
        <w:ind w:left="284" w:right="515"/>
        <w:rPr>
          <w:sz w:val="20"/>
          <w:lang w:val="en-US"/>
        </w:rPr>
      </w:pPr>
    </w:p>
    <w:p w:rsidR="00B96268" w:rsidRPr="00B96268" w:rsidRDefault="00B96268" w:rsidP="00B96268">
      <w:pPr>
        <w:tabs>
          <w:tab w:val="left" w:pos="1440"/>
        </w:tabs>
        <w:spacing w:before="0" w:line="240" w:lineRule="atLeast"/>
        <w:ind w:left="284" w:right="515"/>
        <w:rPr>
          <w:i/>
          <w:sz w:val="20"/>
          <w:lang w:val="en-US"/>
        </w:rPr>
      </w:pPr>
      <w:r w:rsidRPr="00B96268">
        <w:rPr>
          <w:i/>
          <w:sz w:val="20"/>
          <w:lang w:val="en-US"/>
        </w:rPr>
        <w:t>Confirmation of the reservation made on (date) --------------------------  with (hotel)   ----------------------------</w:t>
      </w:r>
      <w:r w:rsidR="00253685">
        <w:rPr>
          <w:i/>
          <w:sz w:val="20"/>
          <w:lang w:val="en-US"/>
        </w:rPr>
        <w:t>---</w:t>
      </w:r>
    </w:p>
    <w:p w:rsidR="00B96268" w:rsidRPr="00B96268" w:rsidRDefault="00B96268" w:rsidP="00B96268">
      <w:pPr>
        <w:tabs>
          <w:tab w:val="left" w:pos="1440"/>
        </w:tabs>
        <w:spacing w:before="0" w:line="240" w:lineRule="atLeast"/>
        <w:ind w:left="284" w:right="515"/>
        <w:rPr>
          <w:i/>
          <w:sz w:val="20"/>
          <w:lang w:val="en-US"/>
        </w:rPr>
      </w:pPr>
    </w:p>
    <w:p w:rsidR="00B96268" w:rsidRPr="00E20C97" w:rsidRDefault="00B96268" w:rsidP="00B96268">
      <w:pPr>
        <w:tabs>
          <w:tab w:val="left" w:pos="1440"/>
        </w:tabs>
        <w:spacing w:before="0" w:line="240" w:lineRule="atLeast"/>
        <w:ind w:left="284" w:right="515"/>
        <w:rPr>
          <w:sz w:val="20"/>
          <w:lang w:val="en-US"/>
        </w:rPr>
      </w:pPr>
    </w:p>
    <w:p w:rsidR="00B96268" w:rsidRPr="008B1814" w:rsidRDefault="00B96268" w:rsidP="00B96268">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B96268" w:rsidRPr="008B1814" w:rsidRDefault="00B96268" w:rsidP="00B96268">
      <w:pPr>
        <w:tabs>
          <w:tab w:val="left" w:pos="1440"/>
        </w:tabs>
        <w:spacing w:before="0" w:line="240" w:lineRule="atLeast"/>
        <w:ind w:left="284" w:right="515"/>
        <w:rPr>
          <w:sz w:val="20"/>
          <w:lang w:val="en-US"/>
        </w:rPr>
      </w:pPr>
    </w:p>
    <w:p w:rsidR="00B96268" w:rsidRPr="008B1814" w:rsidRDefault="00B96268" w:rsidP="00B96268">
      <w:pPr>
        <w:tabs>
          <w:tab w:val="left" w:pos="1440"/>
        </w:tabs>
        <w:spacing w:before="0" w:line="240" w:lineRule="atLeast"/>
        <w:ind w:left="284" w:right="515"/>
        <w:rPr>
          <w:sz w:val="20"/>
          <w:lang w:val="en-US"/>
        </w:rPr>
      </w:pPr>
    </w:p>
    <w:p w:rsidR="00B96268" w:rsidRPr="00B96268" w:rsidRDefault="00B96268" w:rsidP="00B96268">
      <w:pPr>
        <w:tabs>
          <w:tab w:val="left" w:pos="1440"/>
        </w:tabs>
        <w:spacing w:before="0" w:line="240" w:lineRule="atLeast"/>
        <w:ind w:left="284" w:right="515"/>
        <w:rPr>
          <w:i/>
          <w:sz w:val="20"/>
          <w:lang w:val="en-US"/>
        </w:rPr>
      </w:pPr>
      <w:r w:rsidRPr="00B96268">
        <w:rPr>
          <w:i/>
          <w:sz w:val="20"/>
          <w:lang w:val="en-US"/>
        </w:rPr>
        <w:t>------------ single/double room(s)</w:t>
      </w:r>
    </w:p>
    <w:p w:rsidR="00B96268" w:rsidRPr="00B96268" w:rsidRDefault="00B96268" w:rsidP="00B96268">
      <w:pPr>
        <w:tabs>
          <w:tab w:val="left" w:pos="1440"/>
        </w:tabs>
        <w:spacing w:before="0" w:line="240" w:lineRule="atLeast"/>
        <w:ind w:left="284" w:right="515"/>
        <w:rPr>
          <w:i/>
          <w:sz w:val="20"/>
          <w:lang w:val="en-US"/>
        </w:rPr>
      </w:pPr>
    </w:p>
    <w:p w:rsidR="00B96268" w:rsidRPr="00B96268" w:rsidRDefault="00B96268" w:rsidP="00B96268">
      <w:pPr>
        <w:tabs>
          <w:tab w:val="left" w:pos="1440"/>
        </w:tabs>
        <w:spacing w:before="0" w:line="240" w:lineRule="atLeast"/>
        <w:ind w:left="284" w:right="515"/>
        <w:rPr>
          <w:i/>
          <w:sz w:val="20"/>
          <w:lang w:val="en-US"/>
        </w:rPr>
      </w:pPr>
      <w:r w:rsidRPr="00B96268">
        <w:rPr>
          <w:i/>
          <w:sz w:val="20"/>
          <w:lang w:val="en-US"/>
        </w:rPr>
        <w:t>arriving on (date)-----------------------------  at (time)  ------------- departing on (date)-------------------------------</w:t>
      </w:r>
    </w:p>
    <w:p w:rsidR="00B96268" w:rsidRPr="00B96268" w:rsidRDefault="00B96268" w:rsidP="00B96268">
      <w:pPr>
        <w:tabs>
          <w:tab w:val="left" w:pos="1440"/>
        </w:tabs>
        <w:spacing w:before="0" w:line="240" w:lineRule="atLeast"/>
        <w:ind w:left="284" w:right="515"/>
        <w:rPr>
          <w:sz w:val="20"/>
          <w:lang w:val="en-US"/>
        </w:rPr>
      </w:pPr>
    </w:p>
    <w:p w:rsidR="00B96268" w:rsidRPr="00B96268" w:rsidRDefault="00B96268" w:rsidP="00B96268">
      <w:pPr>
        <w:tabs>
          <w:tab w:val="left" w:pos="1440"/>
        </w:tabs>
        <w:spacing w:before="0" w:line="240" w:lineRule="atLeast"/>
        <w:ind w:left="284" w:right="515"/>
        <w:rPr>
          <w:sz w:val="20"/>
          <w:lang w:val="en-US"/>
        </w:rPr>
      </w:pPr>
    </w:p>
    <w:p w:rsidR="00B96268" w:rsidRPr="00542259" w:rsidRDefault="00B96268" w:rsidP="00B96268">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B96268" w:rsidRPr="00C67AB9" w:rsidRDefault="00B96268" w:rsidP="00B96268">
      <w:pPr>
        <w:tabs>
          <w:tab w:val="left" w:pos="1440"/>
        </w:tabs>
        <w:spacing w:before="0" w:line="240" w:lineRule="atLeast"/>
        <w:ind w:left="284" w:right="515"/>
        <w:rPr>
          <w:sz w:val="20"/>
          <w:lang w:val="en-US"/>
        </w:rPr>
      </w:pPr>
    </w:p>
    <w:p w:rsidR="00B96268" w:rsidRPr="00C67AB9" w:rsidRDefault="00B96268" w:rsidP="00B96268">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r w:rsidRPr="00C67AB9">
        <w:rPr>
          <w:sz w:val="20"/>
          <w:lang w:val="en-US"/>
        </w:rPr>
        <w:t>-</w:t>
      </w:r>
    </w:p>
    <w:p w:rsidR="00B96268" w:rsidRPr="00C67AB9" w:rsidRDefault="00B96268" w:rsidP="00B96268">
      <w:pPr>
        <w:tabs>
          <w:tab w:val="left" w:pos="1440"/>
        </w:tabs>
        <w:spacing w:before="0" w:line="240" w:lineRule="atLeast"/>
        <w:ind w:left="284" w:right="515"/>
        <w:rPr>
          <w:sz w:val="20"/>
          <w:lang w:val="en-US"/>
        </w:rPr>
      </w:pPr>
    </w:p>
    <w:p w:rsidR="00B96268" w:rsidRPr="00C67AB9" w:rsidRDefault="00B96268" w:rsidP="00B96268">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r w:rsidR="00253685">
        <w:rPr>
          <w:sz w:val="20"/>
          <w:lang w:val="en-US"/>
        </w:rPr>
        <w:t>----------------</w:t>
      </w:r>
    </w:p>
    <w:p w:rsidR="00B96268" w:rsidRPr="00C67AB9" w:rsidRDefault="00B96268" w:rsidP="00B96268">
      <w:pPr>
        <w:tabs>
          <w:tab w:val="left" w:pos="1440"/>
        </w:tabs>
        <w:spacing w:before="0" w:line="240" w:lineRule="atLeast"/>
        <w:ind w:left="284" w:right="515"/>
        <w:rPr>
          <w:sz w:val="20"/>
          <w:lang w:val="en-US"/>
        </w:rPr>
      </w:pPr>
    </w:p>
    <w:p w:rsidR="00B96268" w:rsidRDefault="00B96268" w:rsidP="00B96268">
      <w:pPr>
        <w:tabs>
          <w:tab w:val="left" w:pos="1440"/>
        </w:tabs>
        <w:spacing w:before="0" w:line="240" w:lineRule="atLeast"/>
        <w:ind w:left="284" w:right="515"/>
        <w:rPr>
          <w:sz w:val="20"/>
          <w:lang w:val="en-US"/>
        </w:rPr>
      </w:pPr>
    </w:p>
    <w:p w:rsidR="00B96268" w:rsidRPr="00C67AB9" w:rsidRDefault="00B96268" w:rsidP="00B96268">
      <w:pPr>
        <w:tabs>
          <w:tab w:val="left" w:pos="1440"/>
        </w:tabs>
        <w:spacing w:before="0" w:line="240" w:lineRule="atLeast"/>
        <w:ind w:left="284" w:right="515"/>
        <w:rPr>
          <w:sz w:val="20"/>
          <w:lang w:val="en-US"/>
        </w:rPr>
      </w:pPr>
    </w:p>
    <w:p w:rsidR="00B96268" w:rsidRPr="00C67AB9" w:rsidRDefault="00B96268" w:rsidP="00B96268">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r w:rsidR="00253685">
        <w:rPr>
          <w:i/>
          <w:iCs/>
          <w:sz w:val="20"/>
          <w:lang w:val="en-US"/>
        </w:rPr>
        <w:t>-</w:t>
      </w:r>
    </w:p>
    <w:p w:rsidR="00B96268" w:rsidRPr="00C67AB9" w:rsidRDefault="00B96268" w:rsidP="00B96268">
      <w:pPr>
        <w:tabs>
          <w:tab w:val="left" w:pos="1440"/>
        </w:tabs>
        <w:spacing w:before="0" w:line="240" w:lineRule="atLeast"/>
        <w:ind w:left="284" w:right="515"/>
        <w:rPr>
          <w:i/>
          <w:iCs/>
          <w:sz w:val="20"/>
          <w:lang w:val="en-US"/>
        </w:rPr>
      </w:pPr>
    </w:p>
    <w:p w:rsidR="00B96268" w:rsidRPr="008B1814" w:rsidRDefault="00B96268" w:rsidP="00B96268">
      <w:pPr>
        <w:tabs>
          <w:tab w:val="left" w:pos="1440"/>
        </w:tabs>
        <w:spacing w:before="0" w:line="240" w:lineRule="atLeast"/>
        <w:ind w:left="284" w:right="515"/>
        <w:rPr>
          <w:i/>
          <w:iCs/>
          <w:sz w:val="20"/>
          <w:lang w:val="en-US"/>
        </w:rPr>
      </w:pPr>
      <w:r w:rsidRPr="008B1814">
        <w:rPr>
          <w:i/>
          <w:iCs/>
          <w:sz w:val="20"/>
          <w:lang w:val="en-US"/>
        </w:rPr>
        <w:t>-----------------------------------------------------------------------------------------         Fax: -----------------------------</w:t>
      </w:r>
      <w:r w:rsidR="00253685">
        <w:rPr>
          <w:i/>
          <w:iCs/>
          <w:sz w:val="20"/>
          <w:lang w:val="en-US"/>
        </w:rPr>
        <w:t>-</w:t>
      </w:r>
    </w:p>
    <w:p w:rsidR="00B96268" w:rsidRPr="008B1814" w:rsidRDefault="00B96268" w:rsidP="00B96268">
      <w:pPr>
        <w:tabs>
          <w:tab w:val="left" w:pos="1440"/>
        </w:tabs>
        <w:spacing w:before="0" w:line="240" w:lineRule="atLeast"/>
        <w:ind w:left="284" w:right="515"/>
        <w:rPr>
          <w:i/>
          <w:iCs/>
          <w:sz w:val="20"/>
          <w:lang w:val="en-US"/>
        </w:rPr>
      </w:pPr>
    </w:p>
    <w:p w:rsidR="00B96268" w:rsidRPr="00AD6650" w:rsidRDefault="00B96268" w:rsidP="00B96268">
      <w:pPr>
        <w:tabs>
          <w:tab w:val="left" w:pos="1440"/>
        </w:tabs>
        <w:spacing w:before="0" w:line="240" w:lineRule="atLeast"/>
        <w:ind w:left="284" w:right="515"/>
        <w:rPr>
          <w:sz w:val="20"/>
          <w:lang w:val="en-US"/>
        </w:rPr>
      </w:pPr>
      <w:r w:rsidRPr="00A271F0">
        <w:rPr>
          <w:i/>
          <w:iCs/>
          <w:sz w:val="20"/>
          <w:lang w:val="en-US"/>
        </w:rPr>
        <w:t>-----------------------------------------------------------------------------------------      E-mail:</w:t>
      </w:r>
      <w:r w:rsidR="00253685">
        <w:rPr>
          <w:sz w:val="20"/>
          <w:lang w:val="en-US"/>
        </w:rPr>
        <w:t xml:space="preserve"> -----------------------------</w:t>
      </w:r>
    </w:p>
    <w:p w:rsidR="00B96268" w:rsidRPr="00AD6650" w:rsidRDefault="00B96268" w:rsidP="00B96268">
      <w:pPr>
        <w:tabs>
          <w:tab w:val="left" w:pos="1440"/>
        </w:tabs>
        <w:spacing w:before="0" w:line="240" w:lineRule="atLeast"/>
        <w:ind w:left="284" w:right="515"/>
        <w:rPr>
          <w:sz w:val="20"/>
          <w:lang w:val="en-US"/>
        </w:rPr>
      </w:pPr>
    </w:p>
    <w:p w:rsidR="00B96268" w:rsidRPr="00AD6650" w:rsidRDefault="00B96268" w:rsidP="00B96268">
      <w:pPr>
        <w:tabs>
          <w:tab w:val="left" w:pos="1440"/>
        </w:tabs>
        <w:spacing w:before="0" w:line="240" w:lineRule="atLeast"/>
        <w:ind w:left="284" w:right="515"/>
        <w:rPr>
          <w:sz w:val="20"/>
          <w:lang w:val="en-US"/>
        </w:rPr>
      </w:pPr>
    </w:p>
    <w:p w:rsidR="00B96268" w:rsidRPr="00AD6650" w:rsidRDefault="00B96268" w:rsidP="00B96268">
      <w:pPr>
        <w:tabs>
          <w:tab w:val="left" w:pos="1440"/>
        </w:tabs>
        <w:spacing w:before="0" w:line="240" w:lineRule="atLeast"/>
        <w:ind w:left="284" w:right="515"/>
        <w:rPr>
          <w:sz w:val="20"/>
          <w:lang w:val="en-US"/>
        </w:rPr>
      </w:pPr>
    </w:p>
    <w:p w:rsidR="00B96268" w:rsidRPr="00C67AB9" w:rsidRDefault="00B96268" w:rsidP="00B96268">
      <w:pPr>
        <w:tabs>
          <w:tab w:val="left" w:pos="1440"/>
        </w:tabs>
        <w:spacing w:before="0" w:line="240" w:lineRule="atLeast"/>
        <w:ind w:left="284" w:right="515"/>
        <w:rPr>
          <w:sz w:val="20"/>
          <w:lang w:val="en-US"/>
        </w:rPr>
      </w:pPr>
      <w:r w:rsidRPr="00B96268">
        <w:rPr>
          <w:i/>
          <w:sz w:val="20"/>
          <w:lang w:val="en-US"/>
        </w:rPr>
        <w:t>Credit card to guarantee this reservation</w:t>
      </w:r>
      <w:r w:rsidRPr="00B96268">
        <w:rPr>
          <w:sz w:val="20"/>
          <w:lang w:val="en-US"/>
        </w:rPr>
        <w:t>:        AX/VISA/DINERS/EC  (</w:t>
      </w:r>
      <w:r w:rsidRPr="00B96268">
        <w:rPr>
          <w:i/>
          <w:iCs/>
          <w:sz w:val="20"/>
          <w:lang w:val="en-US"/>
        </w:rPr>
        <w:t>or</w:t>
      </w:r>
      <w:r w:rsidRPr="00B96268">
        <w:rPr>
          <w:sz w:val="20"/>
          <w:lang w:val="en-US"/>
        </w:rPr>
        <w:t xml:space="preserve"> </w:t>
      </w:r>
      <w:r w:rsidRPr="00C67AB9">
        <w:rPr>
          <w:i/>
          <w:sz w:val="20"/>
          <w:lang w:val="en-US"/>
        </w:rPr>
        <w:t>othe</w:t>
      </w:r>
      <w:r>
        <w:rPr>
          <w:i/>
          <w:sz w:val="20"/>
          <w:lang w:val="en-US"/>
        </w:rPr>
        <w:t>r) ---------------------------------</w:t>
      </w:r>
    </w:p>
    <w:p w:rsidR="00B96268" w:rsidRPr="00C67AB9" w:rsidRDefault="00B96268" w:rsidP="00B96268">
      <w:pPr>
        <w:tabs>
          <w:tab w:val="left" w:pos="1440"/>
        </w:tabs>
        <w:spacing w:before="0" w:line="240" w:lineRule="atLeast"/>
        <w:ind w:left="284" w:right="515"/>
        <w:rPr>
          <w:sz w:val="20"/>
          <w:lang w:val="en-US"/>
        </w:rPr>
      </w:pPr>
    </w:p>
    <w:p w:rsidR="00B96268" w:rsidRPr="00C67AB9" w:rsidRDefault="00B96268" w:rsidP="00B96268">
      <w:pPr>
        <w:tabs>
          <w:tab w:val="left" w:pos="1440"/>
        </w:tabs>
        <w:spacing w:before="0" w:line="240" w:lineRule="atLeast"/>
        <w:ind w:left="284" w:right="515"/>
        <w:rPr>
          <w:sz w:val="20"/>
          <w:lang w:val="en-US"/>
        </w:rPr>
      </w:pPr>
    </w:p>
    <w:p w:rsidR="00B96268" w:rsidRPr="00C67AB9" w:rsidRDefault="00B96268" w:rsidP="00B96268">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w:t>
      </w:r>
      <w:r>
        <w:rPr>
          <w:i/>
          <w:sz w:val="20"/>
          <w:lang w:val="en-US"/>
        </w:rPr>
        <w:t>d until</w:t>
      </w:r>
      <w:r w:rsidRPr="00C67AB9">
        <w:rPr>
          <w:sz w:val="20"/>
          <w:lang w:val="en-US"/>
        </w:rPr>
        <w:t xml:space="preserve">        ----------------</w:t>
      </w:r>
      <w:r w:rsidR="00253685">
        <w:rPr>
          <w:sz w:val="20"/>
          <w:lang w:val="en-US"/>
        </w:rPr>
        <w:t>------------------------------</w:t>
      </w:r>
    </w:p>
    <w:p w:rsidR="00B96268" w:rsidRPr="00C67AB9" w:rsidRDefault="00B96268" w:rsidP="00B96268">
      <w:pPr>
        <w:tabs>
          <w:tab w:val="left" w:pos="1440"/>
        </w:tabs>
        <w:spacing w:before="0" w:line="240" w:lineRule="atLeast"/>
        <w:ind w:left="284" w:right="515"/>
        <w:rPr>
          <w:sz w:val="20"/>
          <w:lang w:val="en-US"/>
        </w:rPr>
      </w:pPr>
    </w:p>
    <w:p w:rsidR="00B96268" w:rsidRPr="00C67AB9" w:rsidRDefault="00B96268" w:rsidP="00B96268">
      <w:pPr>
        <w:tabs>
          <w:tab w:val="left" w:pos="1440"/>
        </w:tabs>
        <w:spacing w:before="0" w:line="240" w:lineRule="atLeast"/>
        <w:ind w:left="284" w:right="515"/>
        <w:rPr>
          <w:sz w:val="20"/>
          <w:lang w:val="en-US"/>
        </w:rPr>
      </w:pPr>
    </w:p>
    <w:p w:rsidR="00B96268" w:rsidRPr="00B96268" w:rsidRDefault="00B96268" w:rsidP="00253685">
      <w:pPr>
        <w:tabs>
          <w:tab w:val="left" w:pos="1440"/>
        </w:tabs>
        <w:spacing w:before="0" w:line="240" w:lineRule="atLeast"/>
        <w:ind w:left="284" w:right="515"/>
        <w:rPr>
          <w:sz w:val="20"/>
          <w:lang w:val="en-US"/>
        </w:rPr>
      </w:pPr>
      <w:r w:rsidRPr="00B96268">
        <w:rPr>
          <w:i/>
          <w:sz w:val="20"/>
          <w:lang w:val="en-US"/>
        </w:rPr>
        <w:t>Date</w:t>
      </w:r>
      <w:r w:rsidRPr="00B96268">
        <w:rPr>
          <w:sz w:val="20"/>
          <w:lang w:val="en-US"/>
        </w:rPr>
        <w:t xml:space="preserve"> ------------------------------------------------------      </w:t>
      </w:r>
      <w:r w:rsidRPr="00B96268">
        <w:rPr>
          <w:i/>
          <w:sz w:val="20"/>
          <w:lang w:val="en-US"/>
        </w:rPr>
        <w:t xml:space="preserve">Signature </w:t>
      </w:r>
      <w:r w:rsidRPr="00B96268">
        <w:rPr>
          <w:sz w:val="20"/>
          <w:lang w:val="en-US"/>
        </w:rPr>
        <w:t xml:space="preserve">       --------------------------------------------</w:t>
      </w:r>
      <w:r w:rsidR="00253685">
        <w:rPr>
          <w:sz w:val="20"/>
          <w:lang w:val="en-US"/>
        </w:rPr>
        <w:t>-----</w:t>
      </w:r>
    </w:p>
    <w:p w:rsidR="00B96268" w:rsidRDefault="00B96268"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pPr>
    </w:p>
    <w:p w:rsidR="00F057A6" w:rsidRDefault="00F057A6" w:rsidP="00B96268">
      <w:pPr>
        <w:tabs>
          <w:tab w:val="clear" w:pos="794"/>
          <w:tab w:val="clear" w:pos="1191"/>
          <w:tab w:val="clear" w:pos="1588"/>
          <w:tab w:val="clear" w:pos="1985"/>
        </w:tabs>
        <w:spacing w:before="0"/>
        <w:jc w:val="center"/>
        <w:rPr>
          <w:lang w:val="en-US"/>
        </w:rPr>
        <w:sectPr w:rsidR="00F057A6" w:rsidSect="00F94CB7">
          <w:footerReference w:type="default" r:id="rId25"/>
          <w:type w:val="oddPage"/>
          <w:pgSz w:w="11907" w:h="16840" w:code="9"/>
          <w:pgMar w:top="1134" w:right="1134" w:bottom="1134" w:left="1134" w:header="567" w:footer="567" w:gutter="0"/>
          <w:paperSrc w:first="261" w:other="261"/>
          <w:cols w:space="720"/>
          <w:docGrid w:linePitch="326"/>
        </w:sectPr>
      </w:pPr>
    </w:p>
    <w:p w:rsidR="00B96268" w:rsidRPr="00B96268" w:rsidRDefault="00B96268" w:rsidP="00B96268">
      <w:pPr>
        <w:tabs>
          <w:tab w:val="clear" w:pos="794"/>
          <w:tab w:val="clear" w:pos="1191"/>
          <w:tab w:val="clear" w:pos="1588"/>
          <w:tab w:val="clear" w:pos="1985"/>
        </w:tabs>
        <w:spacing w:before="0"/>
        <w:jc w:val="center"/>
        <w:rPr>
          <w:lang w:val="en-US"/>
        </w:rPr>
      </w:pPr>
      <w:r>
        <w:rPr>
          <w:lang w:val="en-US"/>
        </w:rPr>
        <w:t>ANNEX 3</w:t>
      </w:r>
      <w:r>
        <w:rPr>
          <w:lang w:val="en-US"/>
        </w:rPr>
        <w:br/>
      </w:r>
      <w:r w:rsidRPr="00B96268">
        <w:rPr>
          <w:lang w:val="en-US"/>
        </w:rPr>
        <w:t xml:space="preserve">(to TSB Circular 197 - </w:t>
      </w:r>
      <w:r w:rsidRPr="0004385A">
        <w:rPr>
          <w:sz w:val="22"/>
          <w:lang w:val="en-US"/>
        </w:rPr>
        <w:t>BDT/POL/RME/</w:t>
      </w:r>
      <w:r w:rsidRPr="007F27E3">
        <w:rPr>
          <w:sz w:val="22"/>
          <w:lang w:val="en-US"/>
        </w:rPr>
        <w:t>DM/</w:t>
      </w:r>
      <w:r>
        <w:rPr>
          <w:sz w:val="22"/>
          <w:lang w:val="en-US"/>
        </w:rPr>
        <w:t>063</w:t>
      </w:r>
      <w:r w:rsidRPr="00B96268">
        <w:rPr>
          <w:lang w:val="en-US"/>
        </w:rPr>
        <w:t>)</w:t>
      </w:r>
    </w:p>
    <w:p w:rsidR="00B96268" w:rsidRDefault="00B96268" w:rsidP="00B96268">
      <w:pPr>
        <w:pStyle w:val="Annex"/>
        <w:spacing w:before="0"/>
        <w:rPr>
          <w:lang w:val="en-US"/>
        </w:rPr>
      </w:pPr>
    </w:p>
    <w:tbl>
      <w:tblPr>
        <w:tblW w:w="10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8"/>
        <w:gridCol w:w="735"/>
        <w:gridCol w:w="3708"/>
        <w:gridCol w:w="2554"/>
        <w:gridCol w:w="1851"/>
      </w:tblGrid>
      <w:tr w:rsidR="00B96268" w:rsidTr="00753B16">
        <w:tc>
          <w:tcPr>
            <w:tcW w:w="1808" w:type="dxa"/>
          </w:tcPr>
          <w:p w:rsidR="00B96268" w:rsidRDefault="00B96268" w:rsidP="00753B16">
            <w:r>
              <w:rPr>
                <w:noProof/>
                <w:lang w:val="en-US" w:eastAsia="zh-CN"/>
              </w:rPr>
              <w:drawing>
                <wp:inline distT="0" distB="0" distL="0" distR="0">
                  <wp:extent cx="800100" cy="876300"/>
                  <wp:effectExtent l="19050" t="0" r="0" b="0"/>
                  <wp:docPr id="6" name="Picture 6"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TU globe2"/>
                          <pic:cNvPicPr>
                            <a:picLocks noChangeAspect="1" noChangeArrowheads="1"/>
                          </pic:cNvPicPr>
                        </pic:nvPicPr>
                        <pic:blipFill>
                          <a:blip r:embed="rId26" cstate="print"/>
                          <a:srcRect/>
                          <a:stretch>
                            <a:fillRect/>
                          </a:stretch>
                        </pic:blipFill>
                        <pic:spPr bwMode="auto">
                          <a:xfrm>
                            <a:off x="0" y="0"/>
                            <a:ext cx="800100" cy="876300"/>
                          </a:xfrm>
                          <a:prstGeom prst="rect">
                            <a:avLst/>
                          </a:prstGeom>
                          <a:noFill/>
                          <a:ln w="9525">
                            <a:noFill/>
                            <a:miter lim="800000"/>
                            <a:headEnd/>
                            <a:tailEnd/>
                          </a:ln>
                        </pic:spPr>
                      </pic:pic>
                    </a:graphicData>
                  </a:graphic>
                </wp:inline>
              </w:drawing>
            </w:r>
          </w:p>
        </w:tc>
        <w:tc>
          <w:tcPr>
            <w:tcW w:w="6997" w:type="dxa"/>
            <w:gridSpan w:val="3"/>
          </w:tcPr>
          <w:p w:rsidR="00B96268" w:rsidRDefault="00B96268" w:rsidP="00753B16">
            <w:pPr>
              <w:spacing w:before="0" w:line="240" w:lineRule="atLeast"/>
              <w:ind w:left="709" w:right="453"/>
              <w:jc w:val="center"/>
              <w:rPr>
                <w:rFonts w:ascii="Arial" w:hAnsi="Arial" w:cs="Arial"/>
                <w:b/>
                <w:sz w:val="16"/>
                <w:szCs w:val="16"/>
              </w:rPr>
            </w:pPr>
          </w:p>
          <w:p w:rsidR="00B96268" w:rsidRPr="00DF2CBA" w:rsidRDefault="00B96268" w:rsidP="00753B16">
            <w:pPr>
              <w:tabs>
                <w:tab w:val="clear" w:pos="794"/>
                <w:tab w:val="left" w:pos="920"/>
              </w:tabs>
              <w:spacing w:before="100" w:beforeAutospacing="1" w:after="100" w:afterAutospacing="1" w:line="240" w:lineRule="atLeast"/>
              <w:ind w:left="709" w:right="49"/>
              <w:jc w:val="center"/>
              <w:rPr>
                <w:b/>
                <w:bCs/>
                <w:sz w:val="16"/>
                <w:szCs w:val="16"/>
                <w:lang w:val="da-DK"/>
              </w:rPr>
            </w:pPr>
            <w:r w:rsidRPr="00B96268">
              <w:rPr>
                <w:b/>
                <w:szCs w:val="24"/>
                <w:lang w:val="en-US"/>
              </w:rPr>
              <w:t xml:space="preserve">ITU </w:t>
            </w:r>
            <w:r w:rsidRPr="00B96268">
              <w:rPr>
                <w:rStyle w:val="Strong"/>
                <w:szCs w:val="24"/>
                <w:lang w:val="en-US"/>
              </w:rPr>
              <w:t>Workshop on Taxation of Telecommunications Services and Related Products</w:t>
            </w:r>
            <w:r w:rsidRPr="00B96268">
              <w:rPr>
                <w:rStyle w:val="Strong"/>
                <w:szCs w:val="24"/>
                <w:lang w:val="en-US"/>
              </w:rPr>
              <w:br/>
              <w:t>(Geneva, Switzerland, 1-2 September 2011)</w:t>
            </w:r>
          </w:p>
        </w:tc>
        <w:tc>
          <w:tcPr>
            <w:tcW w:w="1851" w:type="dxa"/>
          </w:tcPr>
          <w:p w:rsidR="00B96268" w:rsidRDefault="00B96268" w:rsidP="00753B16">
            <w:r>
              <w:rPr>
                <w:noProof/>
                <w:lang w:val="en-US" w:eastAsia="zh-CN"/>
              </w:rPr>
              <w:drawing>
                <wp:inline distT="0" distB="0" distL="0" distR="0">
                  <wp:extent cx="800100" cy="876300"/>
                  <wp:effectExtent l="19050" t="0" r="0" b="0"/>
                  <wp:docPr id="7" name="Picture 7"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U globe2"/>
                          <pic:cNvPicPr>
                            <a:picLocks noChangeAspect="1" noChangeArrowheads="1"/>
                          </pic:cNvPicPr>
                        </pic:nvPicPr>
                        <pic:blipFill>
                          <a:blip r:embed="rId26" cstate="print"/>
                          <a:srcRect/>
                          <a:stretch>
                            <a:fillRect/>
                          </a:stretch>
                        </pic:blipFill>
                        <pic:spPr bwMode="auto">
                          <a:xfrm>
                            <a:off x="0" y="0"/>
                            <a:ext cx="800100" cy="876300"/>
                          </a:xfrm>
                          <a:prstGeom prst="rect">
                            <a:avLst/>
                          </a:prstGeom>
                          <a:noFill/>
                          <a:ln w="9525">
                            <a:noFill/>
                            <a:miter lim="800000"/>
                            <a:headEnd/>
                            <a:tailEnd/>
                          </a:ln>
                        </pic:spPr>
                      </pic:pic>
                    </a:graphicData>
                  </a:graphic>
                </wp:inline>
              </w:drawing>
            </w:r>
          </w:p>
        </w:tc>
      </w:tr>
      <w:tr w:rsidR="00B96268" w:rsidTr="00753B16">
        <w:tc>
          <w:tcPr>
            <w:tcW w:w="2543" w:type="dxa"/>
            <w:gridSpan w:val="2"/>
          </w:tcPr>
          <w:p w:rsidR="00B96268" w:rsidRDefault="00B96268" w:rsidP="00753B16">
            <w:pPr>
              <w:rPr>
                <w:sz w:val="16"/>
              </w:rPr>
            </w:pPr>
            <w:proofErr w:type="spellStart"/>
            <w:r>
              <w:rPr>
                <w:rFonts w:cs="Arial"/>
                <w:b/>
                <w:bCs/>
                <w:iCs/>
                <w:sz w:val="20"/>
              </w:rPr>
              <w:t>Please</w:t>
            </w:r>
            <w:proofErr w:type="spellEnd"/>
            <w:r>
              <w:rPr>
                <w:rFonts w:cs="Arial"/>
                <w:b/>
                <w:bCs/>
                <w:iCs/>
                <w:sz w:val="20"/>
              </w:rPr>
              <w:t xml:space="preserve"> </w:t>
            </w:r>
            <w:proofErr w:type="spellStart"/>
            <w:r>
              <w:rPr>
                <w:rFonts w:cs="Arial"/>
                <w:b/>
                <w:bCs/>
                <w:iCs/>
                <w:sz w:val="20"/>
              </w:rPr>
              <w:t>return</w:t>
            </w:r>
            <w:proofErr w:type="spellEnd"/>
            <w:r>
              <w:rPr>
                <w:rFonts w:cs="Arial"/>
                <w:b/>
                <w:bCs/>
                <w:iCs/>
                <w:sz w:val="20"/>
              </w:rPr>
              <w:t xml:space="preserve"> </w:t>
            </w:r>
            <w:proofErr w:type="spellStart"/>
            <w:r>
              <w:rPr>
                <w:rFonts w:cs="Arial"/>
                <w:b/>
                <w:bCs/>
                <w:iCs/>
                <w:sz w:val="20"/>
              </w:rPr>
              <w:t>to</w:t>
            </w:r>
            <w:proofErr w:type="spellEnd"/>
            <w:r>
              <w:rPr>
                <w:rFonts w:cs="Arial"/>
                <w:b/>
                <w:bCs/>
                <w:iCs/>
                <w:sz w:val="20"/>
              </w:rPr>
              <w:t>:</w:t>
            </w:r>
          </w:p>
        </w:tc>
        <w:tc>
          <w:tcPr>
            <w:tcW w:w="3708" w:type="dxa"/>
          </w:tcPr>
          <w:p w:rsidR="00B96268" w:rsidRPr="008A52D9" w:rsidRDefault="00B96268" w:rsidP="00753B16">
            <w:pPr>
              <w:rPr>
                <w:rFonts w:cs="Arial"/>
                <w:b/>
                <w:bCs/>
                <w:sz w:val="20"/>
                <w:lang w:val="en-US"/>
              </w:rPr>
            </w:pPr>
            <w:r w:rsidRPr="00B96268">
              <w:rPr>
                <w:rFonts w:cs="Arial"/>
                <w:b/>
                <w:bCs/>
                <w:sz w:val="20"/>
                <w:lang w:val="en-US"/>
              </w:rPr>
              <w:t>Fellowships Service</w:t>
            </w:r>
            <w:r w:rsidRPr="00B96268">
              <w:rPr>
                <w:rFonts w:cs="Arial"/>
                <w:b/>
                <w:bCs/>
                <w:sz w:val="20"/>
                <w:lang w:val="en-US"/>
              </w:rPr>
              <w:br/>
              <w:t>ITU/BDT</w:t>
            </w:r>
            <w:r w:rsidRPr="00B96268">
              <w:rPr>
                <w:rFonts w:cs="Arial"/>
                <w:b/>
                <w:bCs/>
                <w:sz w:val="20"/>
                <w:lang w:val="en-US"/>
              </w:rPr>
              <w:br/>
            </w:r>
            <w:smartTag w:uri="urn:schemas-microsoft-com:office:smarttags" w:element="City">
              <w:r w:rsidRPr="008A52D9">
                <w:rPr>
                  <w:rFonts w:cs="Arial"/>
                  <w:b/>
                  <w:bCs/>
                  <w:sz w:val="20"/>
                  <w:lang w:val="en-US"/>
                </w:rPr>
                <w:t>Geneva</w:t>
              </w:r>
            </w:smartTag>
            <w:r w:rsidRPr="008A52D9">
              <w:rPr>
                <w:rFonts w:cs="Arial"/>
                <w:b/>
                <w:bCs/>
                <w:sz w:val="20"/>
                <w:lang w:val="en-US"/>
              </w:rPr>
              <w:t xml:space="preserve"> (</w:t>
            </w:r>
            <w:smartTag w:uri="urn:schemas-microsoft-com:office:smarttags" w:element="place">
              <w:smartTag w:uri="urn:schemas-microsoft-com:office:smarttags" w:element="country-region">
                <w:r w:rsidRPr="008A52D9">
                  <w:rPr>
                    <w:rFonts w:cs="Arial"/>
                    <w:b/>
                    <w:bCs/>
                    <w:sz w:val="20"/>
                    <w:lang w:val="en-US"/>
                  </w:rPr>
                  <w:t>Switzerland</w:t>
                </w:r>
              </w:smartTag>
            </w:smartTag>
            <w:r w:rsidRPr="008A52D9">
              <w:rPr>
                <w:rFonts w:cs="Arial"/>
                <w:b/>
                <w:bCs/>
                <w:sz w:val="20"/>
                <w:lang w:val="en-US"/>
              </w:rPr>
              <w:t>)</w:t>
            </w:r>
          </w:p>
          <w:p w:rsidR="00B96268" w:rsidRPr="00B96268" w:rsidRDefault="00B96268" w:rsidP="00753B16">
            <w:pPr>
              <w:rPr>
                <w:sz w:val="16"/>
                <w:lang w:val="en-US"/>
              </w:rPr>
            </w:pPr>
          </w:p>
        </w:tc>
        <w:tc>
          <w:tcPr>
            <w:tcW w:w="4405" w:type="dxa"/>
            <w:gridSpan w:val="2"/>
          </w:tcPr>
          <w:p w:rsidR="00B96268" w:rsidRDefault="00B96268" w:rsidP="00753B16">
            <w:pPr>
              <w:rPr>
                <w:rFonts w:cs="Arial"/>
                <w:b/>
                <w:bCs/>
                <w:szCs w:val="22"/>
                <w:lang w:val="pt-BR"/>
              </w:rPr>
            </w:pPr>
            <w:proofErr w:type="spellStart"/>
            <w:r>
              <w:rPr>
                <w:rFonts w:cs="Arial"/>
                <w:b/>
                <w:bCs/>
                <w:szCs w:val="22"/>
                <w:lang w:val="pt-BR"/>
              </w:rPr>
              <w:t>E-mail</w:t>
            </w:r>
            <w:proofErr w:type="spellEnd"/>
            <w:r>
              <w:rPr>
                <w:rFonts w:cs="Arial"/>
                <w:b/>
                <w:bCs/>
                <w:szCs w:val="22"/>
                <w:lang w:val="pt-BR"/>
              </w:rPr>
              <w:t xml:space="preserve"> : </w:t>
            </w:r>
            <w:hyperlink r:id="rId27" w:history="1">
              <w:r>
                <w:rPr>
                  <w:rStyle w:val="Hyperlink"/>
                  <w:rFonts w:cs="Arial"/>
                  <w:b/>
                  <w:bCs/>
                  <w:szCs w:val="22"/>
                  <w:lang w:val="pt-BR"/>
                </w:rPr>
                <w:t>bdtfellowships@itu.int</w:t>
              </w:r>
            </w:hyperlink>
            <w:r>
              <w:rPr>
                <w:rFonts w:cs="Arial"/>
                <w:b/>
                <w:bCs/>
                <w:szCs w:val="22"/>
                <w:lang w:val="pt-BR"/>
              </w:rPr>
              <w:t xml:space="preserve"> </w:t>
            </w:r>
          </w:p>
          <w:p w:rsidR="00B96268" w:rsidRDefault="00B96268" w:rsidP="00753B16">
            <w:pPr>
              <w:rPr>
                <w:rFonts w:cs="Arial"/>
                <w:b/>
                <w:bCs/>
                <w:sz w:val="20"/>
                <w:lang w:val="pt-BR"/>
              </w:rPr>
            </w:pPr>
            <w:proofErr w:type="spellStart"/>
            <w:r>
              <w:rPr>
                <w:rFonts w:cs="Arial"/>
                <w:b/>
                <w:bCs/>
                <w:sz w:val="20"/>
                <w:lang w:val="pt-BR"/>
              </w:rPr>
              <w:t>Tel</w:t>
            </w:r>
            <w:proofErr w:type="spellEnd"/>
            <w:r>
              <w:rPr>
                <w:rFonts w:cs="Arial"/>
                <w:b/>
                <w:bCs/>
                <w:sz w:val="20"/>
                <w:lang w:val="pt-BR"/>
              </w:rPr>
              <w:t>: +41 22 730  5227</w:t>
            </w:r>
          </w:p>
          <w:p w:rsidR="00B96268" w:rsidRDefault="00B96268" w:rsidP="00753B16">
            <w:pPr>
              <w:rPr>
                <w:sz w:val="16"/>
                <w:lang w:val="fr-FR"/>
              </w:rPr>
            </w:pPr>
            <w:r>
              <w:rPr>
                <w:rFonts w:cs="Arial"/>
                <w:b/>
                <w:bCs/>
                <w:sz w:val="20"/>
                <w:lang w:val="fr-FR"/>
              </w:rPr>
              <w:t xml:space="preserve">Fax: +41 22 730 5778 </w:t>
            </w:r>
          </w:p>
        </w:tc>
      </w:tr>
      <w:tr w:rsidR="00B96268" w:rsidRPr="00F057A6" w:rsidTr="00753B16">
        <w:tc>
          <w:tcPr>
            <w:tcW w:w="10656" w:type="dxa"/>
            <w:gridSpan w:val="5"/>
          </w:tcPr>
          <w:p w:rsidR="00B96268" w:rsidRPr="00B96268" w:rsidRDefault="00B96268" w:rsidP="00753B16">
            <w:pPr>
              <w:spacing w:after="120"/>
              <w:jc w:val="center"/>
              <w:rPr>
                <w:rFonts w:ascii="Book Antiqua" w:hAnsi="Book Antiqua"/>
                <w:iCs/>
                <w:lang w:val="en-US"/>
              </w:rPr>
            </w:pPr>
            <w:r w:rsidRPr="00B96268">
              <w:rPr>
                <w:rFonts w:ascii="Book Antiqua" w:hAnsi="Book Antiqua"/>
                <w:b/>
                <w:iCs/>
                <w:lang w:val="en-US"/>
              </w:rPr>
              <w:t xml:space="preserve">Request for a fellowship to be submitted before </w:t>
            </w:r>
            <w:r w:rsidRPr="00B96268">
              <w:rPr>
                <w:rFonts w:ascii="Book Antiqua" w:hAnsi="Book Antiqua"/>
                <w:b/>
                <w:iCs/>
                <w:color w:val="0000FF"/>
                <w:lang w:val="en-US"/>
              </w:rPr>
              <w:t>1</w:t>
            </w:r>
            <w:r w:rsidRPr="00B96268">
              <w:rPr>
                <w:rFonts w:ascii="Book Antiqua" w:hAnsi="Book Antiqua"/>
                <w:b/>
                <w:iCs/>
                <w:color w:val="0000FF"/>
                <w:vertAlign w:val="superscript"/>
                <w:lang w:val="en-US"/>
              </w:rPr>
              <w:t>st</w:t>
            </w:r>
            <w:r w:rsidRPr="00B96268">
              <w:rPr>
                <w:rFonts w:ascii="Book Antiqua" w:hAnsi="Book Antiqua"/>
                <w:b/>
                <w:iCs/>
                <w:color w:val="0000FF"/>
                <w:lang w:val="en-US"/>
              </w:rPr>
              <w:t xml:space="preserve"> August 2011</w:t>
            </w:r>
            <w:r w:rsidRPr="00B96268">
              <w:rPr>
                <w:rFonts w:ascii="Book Antiqua" w:hAnsi="Book Antiqua"/>
                <w:b/>
                <w:iCs/>
                <w:lang w:val="en-US"/>
              </w:rPr>
              <w:t> </w:t>
            </w:r>
          </w:p>
        </w:tc>
      </w:tr>
      <w:tr w:rsidR="00B96268" w:rsidRPr="00F057A6" w:rsidTr="00753B16">
        <w:tc>
          <w:tcPr>
            <w:tcW w:w="10656" w:type="dxa"/>
            <w:gridSpan w:val="5"/>
          </w:tcPr>
          <w:p w:rsidR="00B96268" w:rsidRPr="00B96268" w:rsidRDefault="00B96268" w:rsidP="00753B16">
            <w:pPr>
              <w:spacing w:after="120"/>
              <w:jc w:val="center"/>
              <w:rPr>
                <w:rFonts w:ascii="Book Antiqua" w:hAnsi="Book Antiqua"/>
                <w:b/>
                <w:iCs/>
                <w:lang w:val="en-US"/>
              </w:rPr>
            </w:pPr>
            <w:r w:rsidRPr="00B96268">
              <w:rPr>
                <w:b/>
                <w:iCs/>
                <w:lang w:val="en-US"/>
              </w:rPr>
              <w:t>Participation of women is encouraged</w:t>
            </w:r>
          </w:p>
        </w:tc>
      </w:tr>
      <w:tr w:rsidR="00B96268" w:rsidRPr="00F057A6" w:rsidTr="00753B16">
        <w:tc>
          <w:tcPr>
            <w:tcW w:w="10656" w:type="dxa"/>
            <w:gridSpan w:val="5"/>
          </w:tcPr>
          <w:p w:rsidR="00B96268" w:rsidRPr="00B96268" w:rsidRDefault="00B96268" w:rsidP="00753B16">
            <w:pPr>
              <w:rPr>
                <w:lang w:val="en-US"/>
              </w:rPr>
            </w:pPr>
            <w:r w:rsidRPr="00B96268">
              <w:rPr>
                <w:lang w:val="en-US"/>
              </w:rPr>
              <w:t xml:space="preserve">Country: </w:t>
            </w:r>
            <w:bookmarkStart w:id="4" w:name="Text1"/>
            <w:r w:rsidRPr="00B96268">
              <w:rPr>
                <w:lang w:val="en-US"/>
              </w:rPr>
              <w:t xml:space="preserve"> </w:t>
            </w:r>
            <w:bookmarkEnd w:id="4"/>
            <w:r w:rsidRPr="00B96268">
              <w:rPr>
                <w:lang w:val="en-US"/>
              </w:rPr>
              <w:t>……………………………………………………………….………..……………………………..</w:t>
            </w:r>
          </w:p>
          <w:p w:rsidR="00B96268" w:rsidRPr="00B96268" w:rsidRDefault="00B96268" w:rsidP="00753B16">
            <w:pPr>
              <w:rPr>
                <w:lang w:val="en-US"/>
              </w:rPr>
            </w:pPr>
            <w:r w:rsidRPr="00B96268">
              <w:rPr>
                <w:lang w:val="en-US"/>
              </w:rPr>
              <w:t>Name of the Administration or Organization:  ………...……………….…..………………………………</w:t>
            </w:r>
            <w:r w:rsidR="009F2C65">
              <w:rPr>
                <w:lang w:val="en-US"/>
              </w:rPr>
              <w:t>.....</w:t>
            </w:r>
          </w:p>
          <w:p w:rsidR="00B96268" w:rsidRPr="00B96268" w:rsidRDefault="00B96268" w:rsidP="00753B16">
            <w:pPr>
              <w:rPr>
                <w:lang w:val="en-US"/>
              </w:rPr>
            </w:pPr>
            <w:r w:rsidRPr="00B96268">
              <w:rPr>
                <w:lang w:val="en-US"/>
              </w:rPr>
              <w:t>Mr. / Ms.:  ……………….………………………………….………………………………………………….</w:t>
            </w:r>
          </w:p>
          <w:p w:rsidR="00B96268" w:rsidRPr="00B96268" w:rsidRDefault="00B96268" w:rsidP="00753B16">
            <w:pPr>
              <w:rPr>
                <w:lang w:val="en-US"/>
              </w:rPr>
            </w:pPr>
            <w:r w:rsidRPr="00B96268">
              <w:rPr>
                <w:lang w:val="en-US"/>
              </w:rPr>
              <w:t xml:space="preserve">                             (family name)                                              (given name)</w:t>
            </w:r>
          </w:p>
          <w:p w:rsidR="00B96268" w:rsidRPr="00B96268" w:rsidRDefault="00B96268" w:rsidP="00753B16">
            <w:pPr>
              <w:rPr>
                <w:lang w:val="en-US"/>
              </w:rPr>
            </w:pPr>
            <w:r w:rsidRPr="00B96268">
              <w:rPr>
                <w:lang w:val="en-US"/>
              </w:rPr>
              <w:t>Title:  ………………………………………………..…………………………….……………………………</w:t>
            </w:r>
          </w:p>
          <w:p w:rsidR="00B96268" w:rsidRPr="00B96268" w:rsidRDefault="00B96268" w:rsidP="00753B16">
            <w:pPr>
              <w:rPr>
                <w:lang w:val="en-US"/>
              </w:rPr>
            </w:pPr>
            <w:r w:rsidRPr="00B96268">
              <w:rPr>
                <w:lang w:val="en-US"/>
              </w:rPr>
              <w:t>Address:  ……………………………………………………………………………………………………….</w:t>
            </w:r>
          </w:p>
          <w:p w:rsidR="00B96268" w:rsidRPr="00B96268" w:rsidRDefault="00B96268" w:rsidP="00753B16">
            <w:pPr>
              <w:rPr>
                <w:lang w:val="en-US"/>
              </w:rPr>
            </w:pPr>
            <w:r w:rsidRPr="00B96268">
              <w:rPr>
                <w:lang w:val="en-US"/>
              </w:rPr>
              <w:t>………………………………………………………..…………………………………………………………</w:t>
            </w:r>
          </w:p>
          <w:p w:rsidR="00B96268" w:rsidRPr="00B96268" w:rsidRDefault="00B96268" w:rsidP="00753B16">
            <w:pPr>
              <w:rPr>
                <w:lang w:val="en-US"/>
              </w:rPr>
            </w:pPr>
            <w:r w:rsidRPr="00B96268">
              <w:rPr>
                <w:lang w:val="en-US"/>
              </w:rPr>
              <w:t xml:space="preserve">Tel:  ……………………….……. Fax:  …………..…….………... </w:t>
            </w:r>
          </w:p>
          <w:p w:rsidR="00B96268" w:rsidRPr="00B96268" w:rsidRDefault="00B96268" w:rsidP="00753B16">
            <w:pPr>
              <w:rPr>
                <w:lang w:val="en-US"/>
              </w:rPr>
            </w:pPr>
            <w:r w:rsidRPr="00B96268">
              <w:rPr>
                <w:lang w:val="en-US"/>
              </w:rPr>
              <w:t>E-Mail:  …...………………………………………………………………………………….</w:t>
            </w:r>
          </w:p>
          <w:p w:rsidR="00B96268" w:rsidRPr="00B96268" w:rsidRDefault="00B96268" w:rsidP="00753B16">
            <w:pPr>
              <w:rPr>
                <w:lang w:val="en-US"/>
              </w:rPr>
            </w:pPr>
            <w:r w:rsidRPr="00B96268">
              <w:rPr>
                <w:lang w:val="en-US"/>
              </w:rPr>
              <w:t>PASSPORT INFORMATION:</w:t>
            </w:r>
          </w:p>
          <w:p w:rsidR="00B96268" w:rsidRPr="00B96268" w:rsidRDefault="00B96268" w:rsidP="00753B16">
            <w:pPr>
              <w:rPr>
                <w:lang w:val="en-US"/>
              </w:rPr>
            </w:pPr>
            <w:r w:rsidRPr="00B96268">
              <w:rPr>
                <w:lang w:val="en-US"/>
              </w:rPr>
              <w:t>Date of birth:  ……………………………. Nationality:  ……………………………….……………………</w:t>
            </w:r>
          </w:p>
          <w:p w:rsidR="00B96268" w:rsidRPr="00B96268" w:rsidRDefault="00B96268" w:rsidP="00753B16">
            <w:pPr>
              <w:rPr>
                <w:lang w:val="en-US"/>
              </w:rPr>
            </w:pPr>
            <w:r w:rsidRPr="00B96268">
              <w:rPr>
                <w:lang w:val="en-US"/>
              </w:rPr>
              <w:t>Passport Number:  ……………….…………… Date of issue:  ……………………...….………..………</w:t>
            </w:r>
            <w:r w:rsidR="009F2C65">
              <w:rPr>
                <w:lang w:val="en-US"/>
              </w:rPr>
              <w:t>.....</w:t>
            </w:r>
          </w:p>
          <w:p w:rsidR="00B96268" w:rsidRPr="00B96268" w:rsidRDefault="00B96268" w:rsidP="00753B16">
            <w:pPr>
              <w:rPr>
                <w:lang w:val="en-US"/>
              </w:rPr>
            </w:pPr>
            <w:r w:rsidRPr="00B96268">
              <w:rPr>
                <w:lang w:val="en-US"/>
              </w:rPr>
              <w:t>In (place):  ……………………………….…..… Valid until (date):  ………….…………………………….</w:t>
            </w:r>
          </w:p>
        </w:tc>
      </w:tr>
      <w:tr w:rsidR="00B96268" w:rsidRPr="00F057A6" w:rsidTr="00753B16">
        <w:trPr>
          <w:trHeight w:val="1072"/>
        </w:trPr>
        <w:tc>
          <w:tcPr>
            <w:tcW w:w="10656" w:type="dxa"/>
            <w:gridSpan w:val="5"/>
          </w:tcPr>
          <w:p w:rsidR="00B96268" w:rsidRPr="006E722F" w:rsidRDefault="00B96268" w:rsidP="00753B16">
            <w:pPr>
              <w:rPr>
                <w:b/>
                <w:bCs/>
              </w:rPr>
            </w:pPr>
            <w:r w:rsidRPr="006E722F">
              <w:t xml:space="preserve">CONDITIONS </w:t>
            </w:r>
          </w:p>
          <w:p w:rsidR="00B96268" w:rsidRPr="00B96268" w:rsidRDefault="00B96268" w:rsidP="00B96268">
            <w:pPr>
              <w:numPr>
                <w:ilvl w:val="0"/>
                <w:numId w:val="3"/>
              </w:numPr>
              <w:tabs>
                <w:tab w:val="clear" w:pos="794"/>
                <w:tab w:val="clear" w:pos="1191"/>
                <w:tab w:val="clear" w:pos="1588"/>
                <w:tab w:val="clear" w:pos="1985"/>
              </w:tabs>
              <w:overflowPunct/>
              <w:autoSpaceDE/>
              <w:autoSpaceDN/>
              <w:adjustRightInd/>
              <w:spacing w:before="0"/>
              <w:textAlignment w:val="auto"/>
              <w:rPr>
                <w:b/>
                <w:bCs/>
                <w:szCs w:val="24"/>
                <w:lang w:val="en-US"/>
              </w:rPr>
            </w:pPr>
            <w:r w:rsidRPr="00B96268">
              <w:rPr>
                <w:b/>
                <w:bCs/>
                <w:u w:val="single"/>
                <w:lang w:val="en-US"/>
              </w:rPr>
              <w:t xml:space="preserve">One full </w:t>
            </w:r>
            <w:r w:rsidRPr="00B96268">
              <w:rPr>
                <w:lang w:val="en-US"/>
              </w:rPr>
              <w:t>fellowship per eligible country</w:t>
            </w:r>
            <w:r w:rsidRPr="00B96268">
              <w:rPr>
                <w:b/>
                <w:bCs/>
                <w:lang w:val="en-US"/>
              </w:rPr>
              <w:t>.</w:t>
            </w:r>
            <w:r w:rsidRPr="00B96268">
              <w:rPr>
                <w:b/>
                <w:bCs/>
                <w:szCs w:val="24"/>
                <w:lang w:val="en-US"/>
              </w:rPr>
              <w:t xml:space="preserve"> </w:t>
            </w:r>
          </w:p>
          <w:p w:rsidR="00B96268" w:rsidRPr="00B96268" w:rsidRDefault="00B96268" w:rsidP="00B96268">
            <w:pPr>
              <w:numPr>
                <w:ilvl w:val="0"/>
                <w:numId w:val="3"/>
              </w:numPr>
              <w:tabs>
                <w:tab w:val="clear" w:pos="794"/>
                <w:tab w:val="clear" w:pos="1191"/>
                <w:tab w:val="clear" w:pos="1588"/>
                <w:tab w:val="clear" w:pos="1985"/>
              </w:tabs>
              <w:overflowPunct/>
              <w:autoSpaceDE/>
              <w:autoSpaceDN/>
              <w:adjustRightInd/>
              <w:spacing w:before="0"/>
              <w:textAlignment w:val="auto"/>
              <w:rPr>
                <w:sz w:val="40"/>
                <w:szCs w:val="40"/>
                <w:lang w:val="en-US"/>
              </w:rPr>
            </w:pPr>
            <w:r w:rsidRPr="00B96268">
              <w:rPr>
                <w:lang w:val="en-US"/>
              </w:rPr>
              <w:t>It is imperative that fellows be present for the entire duration of their fellowship.</w:t>
            </w:r>
          </w:p>
          <w:p w:rsidR="00B96268" w:rsidRPr="00B96268" w:rsidRDefault="00B96268" w:rsidP="00753B16">
            <w:pPr>
              <w:tabs>
                <w:tab w:val="clear" w:pos="794"/>
                <w:tab w:val="clear" w:pos="1191"/>
                <w:tab w:val="clear" w:pos="1588"/>
                <w:tab w:val="clear" w:pos="1985"/>
              </w:tabs>
              <w:spacing w:before="0"/>
              <w:ind w:left="360"/>
              <w:rPr>
                <w:lang w:val="en-US"/>
              </w:rPr>
            </w:pPr>
          </w:p>
        </w:tc>
      </w:tr>
      <w:tr w:rsidR="00B96268" w:rsidRPr="00F057A6" w:rsidTr="00753B16">
        <w:tc>
          <w:tcPr>
            <w:tcW w:w="10656" w:type="dxa"/>
            <w:gridSpan w:val="5"/>
          </w:tcPr>
          <w:p w:rsidR="00B96268" w:rsidRPr="00B96268" w:rsidRDefault="00B96268" w:rsidP="00753B16">
            <w:pPr>
              <w:rPr>
                <w:lang w:val="en-US"/>
              </w:rPr>
            </w:pPr>
          </w:p>
          <w:p w:rsidR="00B96268" w:rsidRPr="00B96268" w:rsidRDefault="00B96268" w:rsidP="00753B16">
            <w:pPr>
              <w:rPr>
                <w:lang w:val="en-US"/>
              </w:rPr>
            </w:pPr>
            <w:r w:rsidRPr="00B96268">
              <w:rPr>
                <w:lang w:val="en-US"/>
              </w:rPr>
              <w:t>Signature of fellowship candidate: …………………………………………..  Date: ……...……………...</w:t>
            </w:r>
          </w:p>
        </w:tc>
      </w:tr>
      <w:tr w:rsidR="00B96268" w:rsidTr="00753B16">
        <w:tc>
          <w:tcPr>
            <w:tcW w:w="10656" w:type="dxa"/>
            <w:gridSpan w:val="5"/>
          </w:tcPr>
          <w:p w:rsidR="00B96268" w:rsidRPr="00B96268" w:rsidRDefault="00B96268" w:rsidP="00753B16">
            <w:pPr>
              <w:rPr>
                <w:lang w:val="en-US"/>
              </w:rPr>
            </w:pPr>
            <w:r w:rsidRPr="00B96268">
              <w:rPr>
                <w:lang w:val="en-US"/>
              </w:rPr>
              <w:t>TO VALIDATE FELLOWSHIP REQUEST, NAME AND SIGNATURE OF CERTIFYING OFFICIAL DESIGNATING PARTICIPANT MUST BE COMPLETED BELOW WITH OFFICIAL STAMP.</w:t>
            </w:r>
          </w:p>
          <w:p w:rsidR="00B96268" w:rsidRPr="00B96268" w:rsidRDefault="00B96268" w:rsidP="00753B16">
            <w:pPr>
              <w:rPr>
                <w:lang w:val="en-US"/>
              </w:rPr>
            </w:pPr>
          </w:p>
          <w:p w:rsidR="00B96268" w:rsidRDefault="00B96268" w:rsidP="00753B16">
            <w:proofErr w:type="spellStart"/>
            <w:r>
              <w:t>Signature</w:t>
            </w:r>
            <w:proofErr w:type="spellEnd"/>
            <w:r>
              <w:t>:  ……..………………………………………. Date:  ……………………………………………..</w:t>
            </w:r>
          </w:p>
        </w:tc>
      </w:tr>
    </w:tbl>
    <w:p w:rsidR="00B96268" w:rsidRPr="00B96268" w:rsidRDefault="00B96268" w:rsidP="00B96268">
      <w:pPr>
        <w:spacing w:before="0"/>
        <w:rPr>
          <w:sz w:val="12"/>
          <w:szCs w:val="12"/>
        </w:rPr>
      </w:pPr>
    </w:p>
    <w:sectPr w:rsidR="00B96268" w:rsidRPr="00B96268" w:rsidSect="00B96268">
      <w:footerReference w:type="default" r:id="rId28"/>
      <w:type w:val="oddPage"/>
      <w:pgSz w:w="11907" w:h="16840" w:code="9"/>
      <w:pgMar w:top="1134" w:right="1134" w:bottom="1134" w:left="1134" w:header="567" w:footer="567" w:gutter="0"/>
      <w:paperSrc w:first="261" w:other="26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261" w:rsidRDefault="00C11261">
      <w:r>
        <w:separator/>
      </w:r>
    </w:p>
  </w:endnote>
  <w:endnote w:type="continuationSeparator" w:id="0">
    <w:p w:rsidR="00C11261" w:rsidRDefault="00C112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PMingLiU">
    <w:altName w:val="新細明體"/>
    <w:panose1 w:val="02020300000000000000"/>
    <w:charset w:val="88"/>
    <w:family w:val="roman"/>
    <w:pitch w:val="variable"/>
    <w:sig w:usb0="00000003" w:usb1="080E0000" w:usb2="00000016" w:usb3="00000000" w:csb0="00100001" w:csb1="00000000"/>
  </w:font>
  <w:font w:name="Verdana">
    <w:panose1 w:val="020B0604030504040204"/>
    <w:charset w:val="00"/>
    <w:family w:val="swiss"/>
    <w:pitch w:val="variable"/>
    <w:sig w:usb0="20000287" w:usb1="00000000"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D3A" w:rsidRDefault="00522D3A" w:rsidP="00522D3A">
    <w:pPr>
      <w:pStyle w:val="Footer"/>
    </w:pPr>
    <w:r>
      <w:t>ITU-T\BUREAU\CIRC\197S.DOC</w:t>
    </w:r>
  </w:p>
  <w:p w:rsidR="00E0499D" w:rsidRDefault="00E0499D" w:rsidP="00E0499D">
    <w:pPr>
      <w:pStyle w:val="Footer"/>
    </w:pPr>
  </w:p>
  <w:p w:rsidR="00C11261" w:rsidRPr="002E3BC9" w:rsidRDefault="00C11261" w:rsidP="00681AE4">
    <w:pPr>
      <w:pStyle w:val="Footer"/>
      <w:rPr>
        <w:lang w:val="fr-CH"/>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107" w:type="dxa"/>
        <w:right w:w="107" w:type="dxa"/>
      </w:tblCellMar>
      <w:tblLook w:val="0000"/>
    </w:tblPr>
    <w:tblGrid>
      <w:gridCol w:w="1985"/>
      <w:gridCol w:w="3119"/>
      <w:gridCol w:w="2374"/>
      <w:gridCol w:w="2304"/>
    </w:tblGrid>
    <w:tr w:rsidR="00C11261" w:rsidRPr="003D673B">
      <w:tc>
        <w:tcPr>
          <w:tcW w:w="1985" w:type="dxa"/>
          <w:tcBorders>
            <w:top w:val="single" w:sz="6" w:space="0" w:color="auto"/>
            <w:left w:val="nil"/>
            <w:bottom w:val="nil"/>
            <w:right w:val="nil"/>
          </w:tcBorders>
        </w:tcPr>
        <w:p w:rsidR="00C11261" w:rsidRDefault="00C11261">
          <w:pPr>
            <w:pStyle w:val="FirstFooter"/>
            <w:spacing w:before="40"/>
            <w:rPr>
              <w:rFonts w:ascii="Futura Lt BT" w:hAnsi="Futura Lt BT"/>
            </w:rPr>
          </w:pPr>
          <w:r>
            <w:rPr>
              <w:rFonts w:ascii="Futura Lt BT" w:hAnsi="Futura Lt BT"/>
            </w:rPr>
            <w:t xml:space="preserve">Place des </w:t>
          </w:r>
          <w:proofErr w:type="spellStart"/>
          <w:r>
            <w:rPr>
              <w:rFonts w:ascii="Futura Lt BT" w:hAnsi="Futura Lt BT"/>
            </w:rPr>
            <w:t>Nations</w:t>
          </w:r>
          <w:proofErr w:type="spellEnd"/>
        </w:p>
      </w:tc>
      <w:tc>
        <w:tcPr>
          <w:tcW w:w="3119" w:type="dxa"/>
          <w:tcBorders>
            <w:top w:val="single" w:sz="6" w:space="0" w:color="auto"/>
            <w:left w:val="nil"/>
            <w:bottom w:val="nil"/>
            <w:right w:val="nil"/>
          </w:tcBorders>
        </w:tcPr>
        <w:p w:rsidR="00C11261" w:rsidRDefault="00C11261">
          <w:pPr>
            <w:pStyle w:val="FirstFooter"/>
            <w:tabs>
              <w:tab w:val="left" w:pos="709"/>
              <w:tab w:val="left" w:pos="1134"/>
            </w:tabs>
            <w:spacing w:before="40"/>
            <w:rPr>
              <w:rFonts w:ascii="Futura Lt BT" w:hAnsi="Futura Lt BT"/>
            </w:rPr>
          </w:pPr>
          <w:r>
            <w:rPr>
              <w:rFonts w:ascii="Futura Lt BT" w:hAnsi="Futura Lt BT"/>
            </w:rPr>
            <w:t xml:space="preserve">Teléfono </w:t>
          </w:r>
          <w:r>
            <w:rPr>
              <w:rFonts w:ascii="Futura Lt BT" w:hAnsi="Futura Lt BT"/>
            </w:rPr>
            <w:tab/>
          </w:r>
          <w:r>
            <w:rPr>
              <w:rFonts w:ascii="Futura Lt BT" w:hAnsi="Futura Lt BT"/>
            </w:rPr>
            <w:tab/>
            <w:t>+41 22 730 51 11</w:t>
          </w:r>
        </w:p>
      </w:tc>
      <w:tc>
        <w:tcPr>
          <w:tcW w:w="2374" w:type="dxa"/>
          <w:tcBorders>
            <w:top w:val="single" w:sz="6" w:space="0" w:color="auto"/>
            <w:left w:val="nil"/>
            <w:bottom w:val="nil"/>
            <w:right w:val="nil"/>
          </w:tcBorders>
        </w:tcPr>
        <w:p w:rsidR="00C11261" w:rsidRDefault="00C11261">
          <w:pPr>
            <w:pStyle w:val="FirstFooter"/>
            <w:spacing w:before="40"/>
            <w:rPr>
              <w:rFonts w:ascii="Futura Lt BT" w:hAnsi="Futura Lt BT"/>
            </w:rPr>
          </w:pPr>
          <w:r>
            <w:rPr>
              <w:rFonts w:ascii="Futura Lt BT" w:hAnsi="Futura Lt BT"/>
            </w:rPr>
            <w:t xml:space="preserve">Télex 421 000 </w:t>
          </w:r>
          <w:proofErr w:type="spellStart"/>
          <w:r>
            <w:rPr>
              <w:rFonts w:ascii="Futura Lt BT" w:hAnsi="Futura Lt BT"/>
            </w:rPr>
            <w:t>uit</w:t>
          </w:r>
          <w:proofErr w:type="spellEnd"/>
          <w:r>
            <w:rPr>
              <w:rFonts w:ascii="Futura Lt BT" w:hAnsi="Futura Lt BT"/>
            </w:rPr>
            <w:t xml:space="preserve"> ch</w:t>
          </w:r>
        </w:p>
      </w:tc>
      <w:tc>
        <w:tcPr>
          <w:tcW w:w="2304" w:type="dxa"/>
          <w:tcBorders>
            <w:top w:val="single" w:sz="6" w:space="0" w:color="auto"/>
            <w:left w:val="nil"/>
            <w:bottom w:val="nil"/>
            <w:right w:val="nil"/>
          </w:tcBorders>
        </w:tcPr>
        <w:p w:rsidR="00C11261" w:rsidRDefault="00C11261" w:rsidP="008505BD">
          <w:pPr>
            <w:pStyle w:val="FirstFooter"/>
            <w:tabs>
              <w:tab w:val="left" w:pos="886"/>
            </w:tabs>
            <w:spacing w:before="40"/>
            <w:rPr>
              <w:rFonts w:ascii="Futura Lt BT" w:hAnsi="Futura Lt BT"/>
            </w:rPr>
          </w:pPr>
          <w:r>
            <w:rPr>
              <w:rFonts w:ascii="Futura Lt BT" w:hAnsi="Futura Lt BT"/>
            </w:rPr>
            <w:t>Correo-e:</w:t>
          </w:r>
          <w:r>
            <w:rPr>
              <w:rFonts w:ascii="Futura Lt BT" w:hAnsi="Futura Lt BT"/>
            </w:rPr>
            <w:tab/>
            <w:t>itumail@itu.int</w:t>
          </w:r>
        </w:p>
      </w:tc>
    </w:tr>
    <w:tr w:rsidR="00C11261">
      <w:tc>
        <w:tcPr>
          <w:tcW w:w="1985" w:type="dxa"/>
        </w:tcPr>
        <w:p w:rsidR="00C11261" w:rsidRDefault="00C11261">
          <w:pPr>
            <w:pStyle w:val="FirstFooter"/>
            <w:rPr>
              <w:rFonts w:ascii="Futura Lt BT" w:hAnsi="Futura Lt BT"/>
            </w:rPr>
          </w:pPr>
          <w:r>
            <w:rPr>
              <w:rFonts w:ascii="Futura Lt BT" w:hAnsi="Futura Lt BT"/>
            </w:rPr>
            <w:t>CH-1211 Ginebra 20</w:t>
          </w:r>
        </w:p>
      </w:tc>
      <w:tc>
        <w:tcPr>
          <w:tcW w:w="3119" w:type="dxa"/>
        </w:tcPr>
        <w:p w:rsidR="00C11261" w:rsidRDefault="00C11261">
          <w:pPr>
            <w:pStyle w:val="FirstFooter"/>
            <w:tabs>
              <w:tab w:val="left" w:pos="709"/>
              <w:tab w:val="left" w:pos="1134"/>
            </w:tabs>
            <w:rPr>
              <w:rFonts w:ascii="Futura Lt BT" w:hAnsi="Futura Lt BT"/>
            </w:rPr>
          </w:pPr>
          <w:r>
            <w:rPr>
              <w:rFonts w:ascii="Futura Lt BT" w:hAnsi="Futura Lt BT"/>
            </w:rPr>
            <w:t>Telefax</w:t>
          </w:r>
          <w:r>
            <w:rPr>
              <w:rFonts w:ascii="Futura Lt BT" w:hAnsi="Futura Lt BT"/>
            </w:rPr>
            <w:tab/>
            <w:t>Gr3:</w:t>
          </w:r>
          <w:r>
            <w:rPr>
              <w:rFonts w:ascii="Futura Lt BT" w:hAnsi="Futura Lt BT"/>
            </w:rPr>
            <w:tab/>
            <w:t>+41 22 733 72 56</w:t>
          </w:r>
        </w:p>
      </w:tc>
      <w:tc>
        <w:tcPr>
          <w:tcW w:w="2374" w:type="dxa"/>
        </w:tcPr>
        <w:p w:rsidR="00C11261" w:rsidRDefault="00C11261">
          <w:pPr>
            <w:pStyle w:val="FirstFooter"/>
            <w:rPr>
              <w:rFonts w:ascii="Futura Lt BT" w:hAnsi="Futura Lt BT"/>
            </w:rPr>
          </w:pPr>
          <w:r>
            <w:rPr>
              <w:rFonts w:ascii="Futura Lt BT" w:hAnsi="Futura Lt BT"/>
            </w:rPr>
            <w:t>Telegrama ITU GENEVE</w:t>
          </w:r>
        </w:p>
      </w:tc>
      <w:tc>
        <w:tcPr>
          <w:tcW w:w="2304" w:type="dxa"/>
        </w:tcPr>
        <w:p w:rsidR="00C11261" w:rsidRDefault="00C11261" w:rsidP="008505BD">
          <w:pPr>
            <w:pStyle w:val="FirstFooter"/>
            <w:tabs>
              <w:tab w:val="right" w:pos="1956"/>
            </w:tabs>
            <w:ind w:right="70"/>
            <w:rPr>
              <w:rFonts w:ascii="Futura Lt BT" w:hAnsi="Futura Lt BT"/>
            </w:rPr>
          </w:pPr>
          <w:r>
            <w:rPr>
              <w:rFonts w:ascii="Futura Lt BT" w:hAnsi="Futura Lt BT"/>
            </w:rPr>
            <w:tab/>
            <w:t>www.itu.int</w:t>
          </w:r>
        </w:p>
      </w:tc>
    </w:tr>
    <w:tr w:rsidR="00C11261">
      <w:tc>
        <w:tcPr>
          <w:tcW w:w="1985" w:type="dxa"/>
        </w:tcPr>
        <w:p w:rsidR="00C11261" w:rsidRDefault="00C11261">
          <w:pPr>
            <w:pStyle w:val="FirstFooter"/>
            <w:rPr>
              <w:rFonts w:ascii="Futura Lt BT" w:hAnsi="Futura Lt BT"/>
            </w:rPr>
          </w:pPr>
          <w:r>
            <w:rPr>
              <w:rFonts w:ascii="Futura Lt BT" w:hAnsi="Futura Lt BT"/>
            </w:rPr>
            <w:t>Suiza</w:t>
          </w:r>
        </w:p>
      </w:tc>
      <w:tc>
        <w:tcPr>
          <w:tcW w:w="3119" w:type="dxa"/>
        </w:tcPr>
        <w:p w:rsidR="00C11261" w:rsidRDefault="00C11261">
          <w:pPr>
            <w:pStyle w:val="FirstFooter"/>
            <w:tabs>
              <w:tab w:val="left" w:pos="709"/>
              <w:tab w:val="left" w:pos="1134"/>
            </w:tabs>
            <w:rPr>
              <w:rFonts w:ascii="Futura Lt BT" w:hAnsi="Futura Lt BT"/>
            </w:rPr>
          </w:pPr>
          <w:r>
            <w:rPr>
              <w:rFonts w:ascii="Futura Lt BT" w:hAnsi="Futura Lt BT"/>
            </w:rPr>
            <w:tab/>
            <w:t>Gr4:</w:t>
          </w:r>
          <w:r>
            <w:rPr>
              <w:rFonts w:ascii="Futura Lt BT" w:hAnsi="Futura Lt BT"/>
            </w:rPr>
            <w:tab/>
            <w:t>+41 22 730 65 00</w:t>
          </w:r>
        </w:p>
      </w:tc>
      <w:tc>
        <w:tcPr>
          <w:tcW w:w="2374" w:type="dxa"/>
        </w:tcPr>
        <w:p w:rsidR="00C11261" w:rsidRDefault="00C11261">
          <w:pPr>
            <w:pStyle w:val="FirstFooter"/>
            <w:rPr>
              <w:rFonts w:ascii="Futura Lt BT" w:hAnsi="Futura Lt BT"/>
            </w:rPr>
          </w:pPr>
        </w:p>
      </w:tc>
      <w:tc>
        <w:tcPr>
          <w:tcW w:w="2304" w:type="dxa"/>
        </w:tcPr>
        <w:p w:rsidR="00C11261" w:rsidRDefault="00C11261">
          <w:pPr>
            <w:pStyle w:val="FirstFooter"/>
            <w:rPr>
              <w:rFonts w:ascii="Futura Lt BT" w:hAnsi="Futura Lt BT"/>
            </w:rPr>
          </w:pPr>
        </w:p>
      </w:tc>
    </w:tr>
  </w:tbl>
  <w:p w:rsidR="00C11261" w:rsidRPr="001433D2" w:rsidRDefault="00C11261" w:rsidP="008505BD">
    <w:pPr>
      <w:pStyle w:val="Footer"/>
      <w:rPr>
        <w:sz w:val="12"/>
        <w:szCs w:val="12"/>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D3A" w:rsidRDefault="00522D3A" w:rsidP="00522D3A">
    <w:pPr>
      <w:pStyle w:val="Footer"/>
    </w:pPr>
    <w:r>
      <w:t>ITU-T\BUREAU\CIRC\197S.DOC</w:t>
    </w:r>
  </w:p>
  <w:p w:rsidR="00522D3A" w:rsidRDefault="00522D3A" w:rsidP="00522D3A">
    <w:pPr>
      <w:pStyle w:val="Footer"/>
    </w:pPr>
  </w:p>
  <w:p w:rsidR="00C11261" w:rsidRPr="002E3BC9" w:rsidRDefault="00C11261" w:rsidP="00B83235">
    <w:pPr>
      <w:pStyle w:val="Footer"/>
      <w:rPr>
        <w:lang w:val="fr-CH"/>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D3A" w:rsidRDefault="00522D3A" w:rsidP="00522D3A">
    <w:pPr>
      <w:pStyle w:val="Footer"/>
    </w:pPr>
    <w:r>
      <w:t>ITU-T\BUREAU\CIRC\197S.DOC</w:t>
    </w:r>
  </w:p>
  <w:p w:rsidR="00522D3A" w:rsidRDefault="00522D3A" w:rsidP="00522D3A">
    <w:pPr>
      <w:pStyle w:val="Footer"/>
    </w:pPr>
  </w:p>
  <w:p w:rsidR="00C11261" w:rsidRPr="002E3BC9" w:rsidRDefault="00C11261" w:rsidP="00B83235">
    <w:pPr>
      <w:pStyle w:val="Footer"/>
      <w:rPr>
        <w:lang w:val="fr-CH"/>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261" w:rsidRDefault="00C11261">
      <w:r>
        <w:t>____________________</w:t>
      </w:r>
    </w:p>
  </w:footnote>
  <w:footnote w:type="continuationSeparator" w:id="0">
    <w:p w:rsidR="00C11261" w:rsidRDefault="00C112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261" w:rsidRPr="00303D62" w:rsidRDefault="00C11261">
    <w:pPr>
      <w:pStyle w:val="Header"/>
      <w:rPr>
        <w:sz w:val="18"/>
        <w:szCs w:val="18"/>
      </w:rPr>
    </w:pPr>
    <w:r w:rsidRPr="00303D62">
      <w:rPr>
        <w:sz w:val="18"/>
        <w:szCs w:val="18"/>
      </w:rPr>
      <w:t xml:space="preserve">- </w:t>
    </w:r>
    <w:r w:rsidR="00CD7FA1" w:rsidRPr="00303D62">
      <w:rPr>
        <w:rStyle w:val="PageNumber"/>
        <w:sz w:val="18"/>
        <w:szCs w:val="18"/>
      </w:rPr>
      <w:fldChar w:fldCharType="begin"/>
    </w:r>
    <w:r w:rsidRPr="00303D62">
      <w:rPr>
        <w:rStyle w:val="PageNumber"/>
        <w:sz w:val="18"/>
        <w:szCs w:val="18"/>
      </w:rPr>
      <w:instrText xml:space="preserve"> PAGE </w:instrText>
    </w:r>
    <w:r w:rsidR="00CD7FA1" w:rsidRPr="00303D62">
      <w:rPr>
        <w:rStyle w:val="PageNumber"/>
        <w:sz w:val="18"/>
        <w:szCs w:val="18"/>
      </w:rPr>
      <w:fldChar w:fldCharType="separate"/>
    </w:r>
    <w:r w:rsidR="00CA27C4">
      <w:rPr>
        <w:rStyle w:val="PageNumber"/>
        <w:noProof/>
        <w:sz w:val="18"/>
        <w:szCs w:val="18"/>
      </w:rPr>
      <w:t>3</w:t>
    </w:r>
    <w:r w:rsidR="00CD7FA1" w:rsidRPr="00303D62">
      <w:rPr>
        <w:rStyle w:val="PageNumber"/>
        <w:sz w:val="18"/>
        <w:szCs w:val="18"/>
      </w:rPr>
      <w:fldChar w:fldCharType="end"/>
    </w:r>
    <w:r w:rsidRPr="00303D62">
      <w:rPr>
        <w:rStyle w:val="PageNumber"/>
        <w:sz w:val="18"/>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52704D2F"/>
    <w:multiLevelType w:val="hybridMultilevel"/>
    <w:tmpl w:val="B1A0B726"/>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
  <w:rsids>
    <w:rsidRoot w:val="00C34772"/>
    <w:rsid w:val="00002529"/>
    <w:rsid w:val="000C382F"/>
    <w:rsid w:val="000F7656"/>
    <w:rsid w:val="001173CC"/>
    <w:rsid w:val="00120AA6"/>
    <w:rsid w:val="001433D2"/>
    <w:rsid w:val="001A54CC"/>
    <w:rsid w:val="001C7F45"/>
    <w:rsid w:val="00253685"/>
    <w:rsid w:val="00256AE0"/>
    <w:rsid w:val="00257FB4"/>
    <w:rsid w:val="002E3BC9"/>
    <w:rsid w:val="002F77CA"/>
    <w:rsid w:val="00303D62"/>
    <w:rsid w:val="00335367"/>
    <w:rsid w:val="00370C2D"/>
    <w:rsid w:val="0039422B"/>
    <w:rsid w:val="003D1E8D"/>
    <w:rsid w:val="003D673B"/>
    <w:rsid w:val="003F2855"/>
    <w:rsid w:val="00401C20"/>
    <w:rsid w:val="004054EF"/>
    <w:rsid w:val="00475B8E"/>
    <w:rsid w:val="004862A5"/>
    <w:rsid w:val="004C4144"/>
    <w:rsid w:val="00522D3A"/>
    <w:rsid w:val="005F263C"/>
    <w:rsid w:val="006504E4"/>
    <w:rsid w:val="00681AE4"/>
    <w:rsid w:val="006969B4"/>
    <w:rsid w:val="0070407B"/>
    <w:rsid w:val="007213C7"/>
    <w:rsid w:val="00753B16"/>
    <w:rsid w:val="00781E2A"/>
    <w:rsid w:val="00817D75"/>
    <w:rsid w:val="008258C2"/>
    <w:rsid w:val="008505BD"/>
    <w:rsid w:val="00850C78"/>
    <w:rsid w:val="008C17AD"/>
    <w:rsid w:val="008D02CD"/>
    <w:rsid w:val="0094345C"/>
    <w:rsid w:val="0095172A"/>
    <w:rsid w:val="009A2D69"/>
    <w:rsid w:val="009F2C65"/>
    <w:rsid w:val="00A54E47"/>
    <w:rsid w:val="00A66BFB"/>
    <w:rsid w:val="00AE7093"/>
    <w:rsid w:val="00B3529A"/>
    <w:rsid w:val="00B422BC"/>
    <w:rsid w:val="00B43DA4"/>
    <w:rsid w:val="00B43F77"/>
    <w:rsid w:val="00B83235"/>
    <w:rsid w:val="00B95F0A"/>
    <w:rsid w:val="00B96180"/>
    <w:rsid w:val="00B96268"/>
    <w:rsid w:val="00BF0EC1"/>
    <w:rsid w:val="00C11261"/>
    <w:rsid w:val="00C17AC0"/>
    <w:rsid w:val="00C34772"/>
    <w:rsid w:val="00CA27C4"/>
    <w:rsid w:val="00CC67DB"/>
    <w:rsid w:val="00CD7FA1"/>
    <w:rsid w:val="00DD77C9"/>
    <w:rsid w:val="00DE3633"/>
    <w:rsid w:val="00DF653C"/>
    <w:rsid w:val="00E0499D"/>
    <w:rsid w:val="00E369B1"/>
    <w:rsid w:val="00E839B0"/>
    <w:rsid w:val="00E92C09"/>
    <w:rsid w:val="00EF452E"/>
    <w:rsid w:val="00F057A6"/>
    <w:rsid w:val="00F250E3"/>
    <w:rsid w:val="00F6461F"/>
    <w:rsid w:val="00F702CE"/>
    <w:rsid w:val="00F94CB7"/>
    <w:rsid w:val="00FD2B2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04E4"/>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6504E4"/>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6504E4"/>
    <w:pPr>
      <w:spacing w:before="320"/>
      <w:outlineLvl w:val="1"/>
    </w:pPr>
  </w:style>
  <w:style w:type="paragraph" w:styleId="Heading3">
    <w:name w:val="heading 3"/>
    <w:basedOn w:val="Heading1"/>
    <w:next w:val="Normal"/>
    <w:qFormat/>
    <w:rsid w:val="006504E4"/>
    <w:pPr>
      <w:spacing w:before="200"/>
      <w:outlineLvl w:val="2"/>
    </w:pPr>
  </w:style>
  <w:style w:type="paragraph" w:styleId="Heading4">
    <w:name w:val="heading 4"/>
    <w:basedOn w:val="Heading3"/>
    <w:next w:val="Normal"/>
    <w:qFormat/>
    <w:rsid w:val="006504E4"/>
    <w:pPr>
      <w:tabs>
        <w:tab w:val="clear" w:pos="794"/>
        <w:tab w:val="left" w:pos="1191"/>
      </w:tabs>
      <w:ind w:left="993" w:hanging="993"/>
      <w:outlineLvl w:val="3"/>
    </w:pPr>
  </w:style>
  <w:style w:type="paragraph" w:styleId="Heading5">
    <w:name w:val="heading 5"/>
    <w:basedOn w:val="Heading3"/>
    <w:next w:val="Normal"/>
    <w:qFormat/>
    <w:rsid w:val="006504E4"/>
    <w:pPr>
      <w:tabs>
        <w:tab w:val="clear" w:pos="794"/>
        <w:tab w:val="left" w:pos="1191"/>
      </w:tabs>
      <w:outlineLvl w:val="4"/>
    </w:pPr>
  </w:style>
  <w:style w:type="paragraph" w:styleId="Heading6">
    <w:name w:val="heading 6"/>
    <w:basedOn w:val="Heading3"/>
    <w:next w:val="Normal"/>
    <w:qFormat/>
    <w:rsid w:val="006504E4"/>
    <w:pPr>
      <w:tabs>
        <w:tab w:val="clear" w:pos="794"/>
        <w:tab w:val="left" w:pos="1191"/>
      </w:tabs>
      <w:outlineLvl w:val="5"/>
    </w:pPr>
  </w:style>
  <w:style w:type="paragraph" w:styleId="Heading7">
    <w:name w:val="heading 7"/>
    <w:basedOn w:val="Heading3"/>
    <w:next w:val="Normal"/>
    <w:qFormat/>
    <w:rsid w:val="006504E4"/>
    <w:pPr>
      <w:tabs>
        <w:tab w:val="clear" w:pos="794"/>
        <w:tab w:val="left" w:pos="1191"/>
      </w:tabs>
      <w:outlineLvl w:val="6"/>
    </w:pPr>
  </w:style>
  <w:style w:type="paragraph" w:styleId="Heading8">
    <w:name w:val="heading 8"/>
    <w:basedOn w:val="Heading3"/>
    <w:next w:val="Normal"/>
    <w:qFormat/>
    <w:rsid w:val="006504E4"/>
    <w:pPr>
      <w:tabs>
        <w:tab w:val="clear" w:pos="794"/>
        <w:tab w:val="left" w:pos="1191"/>
      </w:tabs>
      <w:outlineLvl w:val="7"/>
    </w:pPr>
  </w:style>
  <w:style w:type="paragraph" w:styleId="Heading9">
    <w:name w:val="heading 9"/>
    <w:basedOn w:val="Heading3"/>
    <w:next w:val="Normal"/>
    <w:qFormat/>
    <w:rsid w:val="006504E4"/>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sid w:val="006504E4"/>
    <w:rPr>
      <w:vertAlign w:val="superscript"/>
    </w:rPr>
  </w:style>
  <w:style w:type="paragraph" w:styleId="TOC8">
    <w:name w:val="toc 8"/>
    <w:basedOn w:val="TOC3"/>
    <w:rsid w:val="006504E4"/>
  </w:style>
  <w:style w:type="paragraph" w:styleId="TOC7">
    <w:name w:val="toc 7"/>
    <w:basedOn w:val="TOC3"/>
    <w:rsid w:val="006504E4"/>
  </w:style>
  <w:style w:type="paragraph" w:styleId="TOC6">
    <w:name w:val="toc 6"/>
    <w:basedOn w:val="TOC3"/>
    <w:rsid w:val="006504E4"/>
  </w:style>
  <w:style w:type="paragraph" w:styleId="TOC5">
    <w:name w:val="toc 5"/>
    <w:basedOn w:val="TOC3"/>
    <w:rsid w:val="006504E4"/>
  </w:style>
  <w:style w:type="paragraph" w:styleId="TOC4">
    <w:name w:val="toc 4"/>
    <w:basedOn w:val="TOC3"/>
    <w:rsid w:val="006504E4"/>
  </w:style>
  <w:style w:type="paragraph" w:styleId="TOC3">
    <w:name w:val="toc 3"/>
    <w:basedOn w:val="TOC2"/>
    <w:rsid w:val="006504E4"/>
    <w:pPr>
      <w:spacing w:before="80"/>
    </w:pPr>
  </w:style>
  <w:style w:type="paragraph" w:styleId="TOC2">
    <w:name w:val="toc 2"/>
    <w:basedOn w:val="TOC1"/>
    <w:rsid w:val="006504E4"/>
    <w:pPr>
      <w:spacing w:before="120"/>
    </w:pPr>
  </w:style>
  <w:style w:type="paragraph" w:styleId="TOC1">
    <w:name w:val="toc 1"/>
    <w:basedOn w:val="Normal"/>
    <w:rsid w:val="006504E4"/>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rsid w:val="006504E4"/>
    <w:pPr>
      <w:ind w:left="1698"/>
    </w:pPr>
  </w:style>
  <w:style w:type="paragraph" w:styleId="Index6">
    <w:name w:val="index 6"/>
    <w:basedOn w:val="Normal"/>
    <w:next w:val="Normal"/>
    <w:semiHidden/>
    <w:rsid w:val="006504E4"/>
    <w:pPr>
      <w:ind w:left="1415"/>
    </w:pPr>
  </w:style>
  <w:style w:type="paragraph" w:styleId="Index5">
    <w:name w:val="index 5"/>
    <w:basedOn w:val="Normal"/>
    <w:next w:val="Normal"/>
    <w:semiHidden/>
    <w:rsid w:val="006504E4"/>
    <w:pPr>
      <w:ind w:left="1132"/>
    </w:pPr>
  </w:style>
  <w:style w:type="paragraph" w:styleId="Index4">
    <w:name w:val="index 4"/>
    <w:basedOn w:val="Normal"/>
    <w:next w:val="Normal"/>
    <w:semiHidden/>
    <w:rsid w:val="006504E4"/>
    <w:pPr>
      <w:ind w:left="849"/>
    </w:pPr>
  </w:style>
  <w:style w:type="paragraph" w:styleId="Index3">
    <w:name w:val="index 3"/>
    <w:basedOn w:val="Normal"/>
    <w:next w:val="Normal"/>
    <w:rsid w:val="006504E4"/>
    <w:pPr>
      <w:ind w:left="566"/>
    </w:pPr>
  </w:style>
  <w:style w:type="paragraph" w:styleId="Index2">
    <w:name w:val="index 2"/>
    <w:basedOn w:val="Normal"/>
    <w:next w:val="Normal"/>
    <w:rsid w:val="006504E4"/>
    <w:pPr>
      <w:ind w:left="283"/>
    </w:pPr>
  </w:style>
  <w:style w:type="paragraph" w:styleId="Index1">
    <w:name w:val="index 1"/>
    <w:basedOn w:val="Normal"/>
    <w:next w:val="Normal"/>
    <w:rsid w:val="006504E4"/>
  </w:style>
  <w:style w:type="character" w:styleId="LineNumber">
    <w:name w:val="line number"/>
    <w:basedOn w:val="DefaultParagraphFont"/>
    <w:rsid w:val="006504E4"/>
  </w:style>
  <w:style w:type="paragraph" w:styleId="IndexHeading">
    <w:name w:val="index heading"/>
    <w:basedOn w:val="Normal"/>
    <w:next w:val="Index1"/>
    <w:semiHidden/>
    <w:rsid w:val="006504E4"/>
  </w:style>
  <w:style w:type="paragraph" w:styleId="Footer">
    <w:name w:val="footer"/>
    <w:basedOn w:val="Normal"/>
    <w:link w:val="FooterChar"/>
    <w:uiPriority w:val="99"/>
    <w:rsid w:val="006504E4"/>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6504E4"/>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sid w:val="006504E4"/>
    <w:rPr>
      <w:position w:val="6"/>
      <w:sz w:val="16"/>
    </w:rPr>
  </w:style>
  <w:style w:type="paragraph" w:styleId="FootnoteText">
    <w:name w:val="footnote text"/>
    <w:basedOn w:val="Normal"/>
    <w:rsid w:val="006504E4"/>
    <w:pPr>
      <w:keepLines/>
      <w:tabs>
        <w:tab w:val="left" w:pos="256"/>
      </w:tabs>
      <w:ind w:left="256" w:hanging="256"/>
    </w:pPr>
  </w:style>
  <w:style w:type="paragraph" w:styleId="NormalIndent">
    <w:name w:val="Normal Indent"/>
    <w:basedOn w:val="Normal"/>
    <w:rsid w:val="006504E4"/>
    <w:pPr>
      <w:ind w:left="794"/>
    </w:pPr>
  </w:style>
  <w:style w:type="paragraph" w:customStyle="1" w:styleId="TableLegend">
    <w:name w:val="Table_Legend"/>
    <w:basedOn w:val="TableText"/>
    <w:rsid w:val="006504E4"/>
    <w:pPr>
      <w:spacing w:before="120"/>
    </w:pPr>
  </w:style>
  <w:style w:type="paragraph" w:customStyle="1" w:styleId="TableText">
    <w:name w:val="Table_Text"/>
    <w:basedOn w:val="Normal"/>
    <w:rsid w:val="006504E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6504E4"/>
    <w:pPr>
      <w:keepLines/>
      <w:spacing w:before="0"/>
    </w:pPr>
    <w:rPr>
      <w:b/>
      <w:caps w:val="0"/>
    </w:rPr>
  </w:style>
  <w:style w:type="paragraph" w:customStyle="1" w:styleId="Table">
    <w:name w:val="Table_#"/>
    <w:basedOn w:val="Normal"/>
    <w:next w:val="TableTitle"/>
    <w:rsid w:val="006504E4"/>
    <w:pPr>
      <w:keepNext/>
      <w:spacing w:before="560" w:after="120"/>
      <w:jc w:val="center"/>
    </w:pPr>
    <w:rPr>
      <w:caps/>
    </w:rPr>
  </w:style>
  <w:style w:type="paragraph" w:customStyle="1" w:styleId="enumlev1">
    <w:name w:val="enumlev1"/>
    <w:basedOn w:val="Normal"/>
    <w:rsid w:val="006504E4"/>
    <w:pPr>
      <w:spacing w:before="80"/>
      <w:ind w:left="794" w:hanging="794"/>
    </w:pPr>
  </w:style>
  <w:style w:type="paragraph" w:customStyle="1" w:styleId="enumlev2">
    <w:name w:val="enumlev2"/>
    <w:basedOn w:val="enumlev1"/>
    <w:rsid w:val="006504E4"/>
    <w:pPr>
      <w:ind w:left="1191" w:hanging="397"/>
    </w:pPr>
  </w:style>
  <w:style w:type="paragraph" w:customStyle="1" w:styleId="enumlev3">
    <w:name w:val="enumlev3"/>
    <w:basedOn w:val="enumlev2"/>
    <w:rsid w:val="006504E4"/>
    <w:pPr>
      <w:ind w:left="1588"/>
    </w:pPr>
  </w:style>
  <w:style w:type="paragraph" w:customStyle="1" w:styleId="TableHead">
    <w:name w:val="Table_Head"/>
    <w:basedOn w:val="TableText"/>
    <w:rsid w:val="006504E4"/>
    <w:pPr>
      <w:keepNext/>
      <w:spacing w:before="80" w:after="80"/>
      <w:jc w:val="center"/>
    </w:pPr>
    <w:rPr>
      <w:b/>
    </w:rPr>
  </w:style>
  <w:style w:type="paragraph" w:customStyle="1" w:styleId="FigureLegend">
    <w:name w:val="Figure_Legend"/>
    <w:basedOn w:val="Normal"/>
    <w:rsid w:val="006504E4"/>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6504E4"/>
    <w:pPr>
      <w:spacing w:before="480"/>
    </w:pPr>
  </w:style>
  <w:style w:type="paragraph" w:customStyle="1" w:styleId="FigureTitle">
    <w:name w:val="Figure_Title"/>
    <w:basedOn w:val="TableTitle"/>
    <w:next w:val="Normal"/>
    <w:rsid w:val="006504E4"/>
    <w:pPr>
      <w:keepNext w:val="0"/>
      <w:spacing w:after="480"/>
    </w:pPr>
  </w:style>
  <w:style w:type="paragraph" w:customStyle="1" w:styleId="Annex">
    <w:name w:val="Annex_#"/>
    <w:basedOn w:val="Normal"/>
    <w:next w:val="AnnexRef"/>
    <w:rsid w:val="006504E4"/>
    <w:pPr>
      <w:keepNext/>
      <w:keepLines/>
      <w:spacing w:before="480" w:after="80"/>
      <w:jc w:val="center"/>
    </w:pPr>
    <w:rPr>
      <w:caps/>
    </w:rPr>
  </w:style>
  <w:style w:type="paragraph" w:customStyle="1" w:styleId="AnnexRef">
    <w:name w:val="Annex_Ref"/>
    <w:basedOn w:val="Normal"/>
    <w:next w:val="AnnexTitle"/>
    <w:rsid w:val="006504E4"/>
    <w:pPr>
      <w:keepNext/>
      <w:keepLines/>
      <w:jc w:val="center"/>
    </w:pPr>
  </w:style>
  <w:style w:type="paragraph" w:customStyle="1" w:styleId="AnnexTitle">
    <w:name w:val="Annex_Title"/>
    <w:basedOn w:val="Normal"/>
    <w:next w:val="Normal"/>
    <w:rsid w:val="006504E4"/>
    <w:pPr>
      <w:keepNext/>
      <w:keepLines/>
      <w:spacing w:before="240" w:after="280"/>
      <w:jc w:val="center"/>
    </w:pPr>
    <w:rPr>
      <w:b/>
    </w:rPr>
  </w:style>
  <w:style w:type="paragraph" w:customStyle="1" w:styleId="Appendix">
    <w:name w:val="Appendix_#"/>
    <w:basedOn w:val="Annex"/>
    <w:next w:val="AppendixRef"/>
    <w:rsid w:val="006504E4"/>
  </w:style>
  <w:style w:type="paragraph" w:customStyle="1" w:styleId="AppendixRef">
    <w:name w:val="Appendix_Ref"/>
    <w:basedOn w:val="AnnexRef"/>
    <w:next w:val="AppendixTitle"/>
    <w:rsid w:val="006504E4"/>
  </w:style>
  <w:style w:type="paragraph" w:customStyle="1" w:styleId="AppendixTitle">
    <w:name w:val="Appendix_Title"/>
    <w:basedOn w:val="AnnexTitle"/>
    <w:next w:val="Normal"/>
    <w:rsid w:val="006504E4"/>
  </w:style>
  <w:style w:type="paragraph" w:customStyle="1" w:styleId="RefTitle">
    <w:name w:val="Ref_Title"/>
    <w:basedOn w:val="Normal"/>
    <w:next w:val="RefText"/>
    <w:rsid w:val="006504E4"/>
    <w:pPr>
      <w:spacing w:before="480"/>
      <w:jc w:val="center"/>
    </w:pPr>
    <w:rPr>
      <w:caps/>
    </w:rPr>
  </w:style>
  <w:style w:type="paragraph" w:customStyle="1" w:styleId="RefText">
    <w:name w:val="Ref_Text"/>
    <w:basedOn w:val="Normal"/>
    <w:rsid w:val="006504E4"/>
    <w:pPr>
      <w:ind w:left="794" w:hanging="794"/>
    </w:pPr>
  </w:style>
  <w:style w:type="paragraph" w:customStyle="1" w:styleId="Equation">
    <w:name w:val="Equation"/>
    <w:basedOn w:val="Normal"/>
    <w:rsid w:val="006504E4"/>
    <w:pPr>
      <w:tabs>
        <w:tab w:val="clear" w:pos="1191"/>
        <w:tab w:val="clear" w:pos="1588"/>
        <w:tab w:val="clear" w:pos="1985"/>
        <w:tab w:val="center" w:pos="4876"/>
        <w:tab w:val="right" w:pos="9752"/>
      </w:tabs>
    </w:pPr>
  </w:style>
  <w:style w:type="paragraph" w:customStyle="1" w:styleId="Head">
    <w:name w:val="Head"/>
    <w:basedOn w:val="Normal"/>
    <w:rsid w:val="006504E4"/>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6504E4"/>
    <w:pPr>
      <w:keepNext/>
      <w:keepLines/>
      <w:spacing w:before="240"/>
      <w:jc w:val="center"/>
    </w:pPr>
    <w:rPr>
      <w:b/>
      <w:caps/>
    </w:rPr>
  </w:style>
  <w:style w:type="paragraph" w:customStyle="1" w:styleId="Normalaftertitle">
    <w:name w:val="Normal after title"/>
    <w:basedOn w:val="Normal"/>
    <w:next w:val="Normal"/>
    <w:rsid w:val="006504E4"/>
    <w:pPr>
      <w:spacing w:before="320"/>
    </w:pPr>
  </w:style>
  <w:style w:type="paragraph" w:customStyle="1" w:styleId="call">
    <w:name w:val="call"/>
    <w:basedOn w:val="Normal"/>
    <w:next w:val="Normal"/>
    <w:rsid w:val="006504E4"/>
    <w:pPr>
      <w:keepNext/>
      <w:keepLines/>
      <w:spacing w:before="160"/>
      <w:ind w:left="794"/>
    </w:pPr>
    <w:rPr>
      <w:i/>
    </w:rPr>
  </w:style>
  <w:style w:type="paragraph" w:customStyle="1" w:styleId="Rec">
    <w:name w:val="Rec_#"/>
    <w:basedOn w:val="Normal"/>
    <w:next w:val="RecTitle"/>
    <w:rsid w:val="006504E4"/>
    <w:pPr>
      <w:keepNext/>
      <w:keepLines/>
      <w:spacing w:before="480"/>
      <w:jc w:val="center"/>
    </w:pPr>
    <w:rPr>
      <w:caps/>
    </w:rPr>
  </w:style>
  <w:style w:type="paragraph" w:customStyle="1" w:styleId="toc0">
    <w:name w:val="toc 0"/>
    <w:basedOn w:val="Normal"/>
    <w:next w:val="TOC1"/>
    <w:rsid w:val="006504E4"/>
    <w:pPr>
      <w:tabs>
        <w:tab w:val="clear" w:pos="794"/>
        <w:tab w:val="clear" w:pos="1191"/>
        <w:tab w:val="clear" w:pos="1588"/>
        <w:tab w:val="clear" w:pos="1985"/>
        <w:tab w:val="right" w:pos="9781"/>
      </w:tabs>
    </w:pPr>
    <w:rPr>
      <w:b/>
    </w:rPr>
  </w:style>
  <w:style w:type="paragraph" w:styleId="List">
    <w:name w:val="List"/>
    <w:basedOn w:val="Normal"/>
    <w:rsid w:val="006504E4"/>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6504E4"/>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6504E4"/>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6504E4"/>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6504E4"/>
    <w:pPr>
      <w:spacing w:before="160"/>
      <w:ind w:left="0" w:firstLine="0"/>
      <w:outlineLvl w:val="9"/>
    </w:pPr>
  </w:style>
  <w:style w:type="paragraph" w:customStyle="1" w:styleId="Keywords">
    <w:name w:val="Keywords"/>
    <w:basedOn w:val="Normal"/>
    <w:rsid w:val="006504E4"/>
    <w:pPr>
      <w:tabs>
        <w:tab w:val="clear" w:pos="1191"/>
        <w:tab w:val="clear" w:pos="1588"/>
      </w:tabs>
      <w:ind w:left="794" w:hanging="794"/>
    </w:pPr>
  </w:style>
  <w:style w:type="paragraph" w:customStyle="1" w:styleId="ASN1">
    <w:name w:val="ASN.1"/>
    <w:basedOn w:val="Normal"/>
    <w:rsid w:val="006504E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6504E4"/>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6504E4"/>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rsid w:val="006504E4"/>
    <w:pPr>
      <w:tabs>
        <w:tab w:val="left" w:pos="7371"/>
      </w:tabs>
      <w:spacing w:after="560"/>
    </w:pPr>
  </w:style>
  <w:style w:type="paragraph" w:customStyle="1" w:styleId="BodyText">
    <w:name w:val="BodyText"/>
    <w:basedOn w:val="Normal"/>
    <w:rsid w:val="006504E4"/>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rsid w:val="006504E4"/>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rsid w:val="006504E4"/>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rsid w:val="006504E4"/>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rsid w:val="006504E4"/>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rsid w:val="006504E4"/>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sid w:val="006504E4"/>
    <w:rPr>
      <w:rFonts w:ascii="CG Times" w:hAnsi="CG Times"/>
      <w:sz w:val="20"/>
    </w:rPr>
  </w:style>
  <w:style w:type="paragraph" w:customStyle="1" w:styleId="ITUbureau">
    <w:name w:val="ITU_bureau"/>
    <w:basedOn w:val="Normal"/>
    <w:rsid w:val="006504E4"/>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rsid w:val="006504E4"/>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rsid w:val="006504E4"/>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rsid w:val="006504E4"/>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rsid w:val="006504E4"/>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rsid w:val="006504E4"/>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rsid w:val="006504E4"/>
    <w:pPr>
      <w:tabs>
        <w:tab w:val="left" w:pos="1418"/>
        <w:tab w:val="left" w:pos="1985"/>
        <w:tab w:val="left" w:pos="2268"/>
      </w:tabs>
      <w:ind w:firstLine="1304"/>
    </w:pPr>
  </w:style>
  <w:style w:type="paragraph" w:customStyle="1" w:styleId="LetterEnd">
    <w:name w:val="Letter_End"/>
    <w:basedOn w:val="LetterText"/>
    <w:rsid w:val="006504E4"/>
    <w:pPr>
      <w:tabs>
        <w:tab w:val="clear" w:pos="1418"/>
        <w:tab w:val="clear" w:pos="1985"/>
        <w:tab w:val="clear" w:pos="2268"/>
      </w:tabs>
      <w:ind w:firstLine="851"/>
    </w:pPr>
  </w:style>
  <w:style w:type="paragraph" w:customStyle="1" w:styleId="NormFoot">
    <w:name w:val="Norm_Foot"/>
    <w:basedOn w:val="Normal"/>
    <w:rsid w:val="006504E4"/>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rsid w:val="006504E4"/>
  </w:style>
  <w:style w:type="paragraph" w:customStyle="1" w:styleId="listitem">
    <w:name w:val="listitem"/>
    <w:basedOn w:val="Normal"/>
    <w:rsid w:val="006504E4"/>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rsid w:val="006504E4"/>
    <w:pPr>
      <w:spacing w:before="160"/>
      <w:ind w:left="0" w:firstLine="0"/>
      <w:outlineLvl w:val="9"/>
    </w:pPr>
    <w:rPr>
      <w:b w:val="0"/>
      <w:i/>
    </w:rPr>
  </w:style>
  <w:style w:type="paragraph" w:customStyle="1" w:styleId="Qlist">
    <w:name w:val="Qlist"/>
    <w:basedOn w:val="Normal"/>
    <w:rsid w:val="006504E4"/>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6504E4"/>
    <w:pPr>
      <w:tabs>
        <w:tab w:val="left" w:pos="397"/>
      </w:tabs>
    </w:pPr>
  </w:style>
  <w:style w:type="paragraph" w:customStyle="1" w:styleId="FirstFooter">
    <w:name w:val="FirstFooter"/>
    <w:basedOn w:val="Footer"/>
    <w:rsid w:val="006504E4"/>
    <w:pPr>
      <w:tabs>
        <w:tab w:val="clear" w:pos="5954"/>
        <w:tab w:val="clear" w:pos="9639"/>
      </w:tabs>
    </w:pPr>
    <w:rPr>
      <w:caps w:val="0"/>
    </w:rPr>
  </w:style>
  <w:style w:type="paragraph" w:styleId="TOC9">
    <w:name w:val="toc 9"/>
    <w:basedOn w:val="TOC3"/>
    <w:semiHidden/>
    <w:rsid w:val="006504E4"/>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4345C"/>
    <w:pPr>
      <w:spacing w:before="0"/>
    </w:pPr>
    <w:rPr>
      <w:rFonts w:ascii="Tahoma" w:hAnsi="Tahoma" w:cs="Tahoma"/>
      <w:sz w:val="16"/>
      <w:szCs w:val="16"/>
    </w:rPr>
  </w:style>
  <w:style w:type="character" w:customStyle="1" w:styleId="BalloonTextChar">
    <w:name w:val="Balloon Text Char"/>
    <w:basedOn w:val="DefaultParagraphFont"/>
    <w:link w:val="BalloonText"/>
    <w:rsid w:val="0094345C"/>
    <w:rPr>
      <w:rFonts w:ascii="Tahoma" w:hAnsi="Tahoma" w:cs="Tahoma"/>
      <w:sz w:val="16"/>
      <w:szCs w:val="16"/>
      <w:lang w:val="es-ES_tradnl" w:eastAsia="en-US"/>
    </w:rPr>
  </w:style>
  <w:style w:type="table" w:styleId="TableGrid">
    <w:name w:val="Table Grid"/>
    <w:basedOn w:val="TableNormal"/>
    <w:rsid w:val="00B832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B96268"/>
    <w:rPr>
      <w:b/>
      <w:bCs/>
    </w:rPr>
  </w:style>
  <w:style w:type="paragraph" w:customStyle="1" w:styleId="BDTOpening">
    <w:name w:val="BDT_Opening"/>
    <w:basedOn w:val="Normal"/>
    <w:uiPriority w:val="99"/>
    <w:rsid w:val="00B96268"/>
    <w:pPr>
      <w:tabs>
        <w:tab w:val="clear" w:pos="794"/>
        <w:tab w:val="clear" w:pos="1191"/>
        <w:tab w:val="clear" w:pos="1588"/>
        <w:tab w:val="clear" w:pos="1985"/>
      </w:tabs>
      <w:overflowPunct/>
      <w:autoSpaceDE/>
      <w:autoSpaceDN/>
      <w:adjustRightInd/>
      <w:spacing w:after="240"/>
      <w:textAlignment w:val="auto"/>
    </w:pPr>
    <w:rPr>
      <w:rFonts w:ascii="Calibri" w:eastAsia="SimSun" w:hAnsi="Calibri"/>
      <w:sz w:val="22"/>
      <w:szCs w:val="22"/>
      <w:lang w:val="en-US" w:eastAsia="zh-CN"/>
    </w:rPr>
  </w:style>
  <w:style w:type="paragraph" w:customStyle="1" w:styleId="FromRef">
    <w:name w:val="FromRef"/>
    <w:basedOn w:val="Normal"/>
    <w:uiPriority w:val="99"/>
    <w:rsid w:val="00B96268"/>
    <w:pPr>
      <w:tabs>
        <w:tab w:val="clear" w:pos="794"/>
        <w:tab w:val="clear" w:pos="1191"/>
        <w:tab w:val="clear" w:pos="1588"/>
        <w:tab w:val="clear" w:pos="1985"/>
      </w:tabs>
      <w:overflowPunct/>
      <w:autoSpaceDE/>
      <w:autoSpaceDN/>
      <w:adjustRightInd/>
      <w:spacing w:before="30"/>
      <w:textAlignment w:val="auto"/>
    </w:pPr>
    <w:rPr>
      <w:rFonts w:ascii="Arial" w:eastAsia="PMingLiU" w:hAnsi="Arial"/>
      <w:sz w:val="20"/>
      <w:lang w:val="en-US" w:bidi="he-IL"/>
    </w:rPr>
  </w:style>
  <w:style w:type="paragraph" w:customStyle="1" w:styleId="ITURef0">
    <w:name w:val="ITURef"/>
    <w:basedOn w:val="Normal"/>
    <w:uiPriority w:val="99"/>
    <w:rsid w:val="00B96268"/>
    <w:pPr>
      <w:tabs>
        <w:tab w:val="clear" w:pos="794"/>
        <w:tab w:val="clear" w:pos="1191"/>
        <w:tab w:val="clear" w:pos="1588"/>
        <w:tab w:val="clear" w:pos="1985"/>
        <w:tab w:val="left" w:pos="7711"/>
        <w:tab w:val="left" w:pos="8448"/>
        <w:tab w:val="right" w:pos="10603"/>
      </w:tabs>
      <w:overflowPunct/>
      <w:autoSpaceDE/>
      <w:autoSpaceDN/>
      <w:adjustRightInd/>
      <w:spacing w:before="0"/>
      <w:textAlignment w:val="auto"/>
    </w:pPr>
    <w:rPr>
      <w:rFonts w:ascii="Futura Lt BT" w:eastAsia="PMingLiU" w:hAnsi="Futura Lt BT"/>
      <w:b/>
      <w:sz w:val="20"/>
      <w:lang w:val="en-US" w:bidi="he-IL"/>
    </w:rPr>
  </w:style>
  <w:style w:type="paragraph" w:customStyle="1" w:styleId="BodyText21">
    <w:name w:val="Body Text 21"/>
    <w:basedOn w:val="Normal"/>
    <w:uiPriority w:val="99"/>
    <w:rsid w:val="00B96268"/>
    <w:pPr>
      <w:widowControl w:val="0"/>
      <w:tabs>
        <w:tab w:val="clear" w:pos="794"/>
        <w:tab w:val="clear" w:pos="1191"/>
        <w:tab w:val="clear" w:pos="1588"/>
        <w:tab w:val="clear" w:pos="1985"/>
      </w:tabs>
      <w:spacing w:before="0"/>
      <w:textAlignment w:val="auto"/>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4345C"/>
    <w:pPr>
      <w:spacing w:before="0"/>
    </w:pPr>
    <w:rPr>
      <w:rFonts w:ascii="Tahoma" w:hAnsi="Tahoma" w:cs="Tahoma"/>
      <w:sz w:val="16"/>
      <w:szCs w:val="16"/>
    </w:rPr>
  </w:style>
  <w:style w:type="character" w:customStyle="1" w:styleId="BalloonTextChar">
    <w:name w:val="Balloon Text Char"/>
    <w:basedOn w:val="DefaultParagraphFont"/>
    <w:link w:val="BalloonText"/>
    <w:rsid w:val="0094345C"/>
    <w:rPr>
      <w:rFonts w:ascii="Tahoma" w:hAnsi="Tahoma" w:cs="Tahoma"/>
      <w:sz w:val="16"/>
      <w:szCs w:val="16"/>
      <w:lang w:val="es-ES_tradnl" w:eastAsia="en-US"/>
    </w:rPr>
  </w:style>
  <w:style w:type="table" w:styleId="TableGrid">
    <w:name w:val="Table Grid"/>
    <w:basedOn w:val="TableNormal"/>
    <w:rsid w:val="00B832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B96268"/>
    <w:rPr>
      <w:b/>
      <w:bCs/>
    </w:rPr>
  </w:style>
  <w:style w:type="paragraph" w:customStyle="1" w:styleId="BDTOpening">
    <w:name w:val="BDT_Opening"/>
    <w:basedOn w:val="Normal"/>
    <w:uiPriority w:val="99"/>
    <w:rsid w:val="00B96268"/>
    <w:pPr>
      <w:tabs>
        <w:tab w:val="clear" w:pos="794"/>
        <w:tab w:val="clear" w:pos="1191"/>
        <w:tab w:val="clear" w:pos="1588"/>
        <w:tab w:val="clear" w:pos="1985"/>
      </w:tabs>
      <w:overflowPunct/>
      <w:autoSpaceDE/>
      <w:autoSpaceDN/>
      <w:adjustRightInd/>
      <w:spacing w:after="240"/>
      <w:textAlignment w:val="auto"/>
    </w:pPr>
    <w:rPr>
      <w:rFonts w:ascii="Calibri" w:eastAsia="SimSun" w:hAnsi="Calibri"/>
      <w:sz w:val="22"/>
      <w:szCs w:val="22"/>
      <w:lang w:val="en-US" w:eastAsia="zh-CN"/>
    </w:rPr>
  </w:style>
  <w:style w:type="paragraph" w:customStyle="1" w:styleId="FromRef">
    <w:name w:val="FromRef"/>
    <w:basedOn w:val="Normal"/>
    <w:uiPriority w:val="99"/>
    <w:rsid w:val="00B96268"/>
    <w:pPr>
      <w:tabs>
        <w:tab w:val="clear" w:pos="794"/>
        <w:tab w:val="clear" w:pos="1191"/>
        <w:tab w:val="clear" w:pos="1588"/>
        <w:tab w:val="clear" w:pos="1985"/>
      </w:tabs>
      <w:overflowPunct/>
      <w:autoSpaceDE/>
      <w:autoSpaceDN/>
      <w:adjustRightInd/>
      <w:spacing w:before="30"/>
      <w:textAlignment w:val="auto"/>
    </w:pPr>
    <w:rPr>
      <w:rFonts w:ascii="Arial" w:eastAsia="PMingLiU" w:hAnsi="Arial"/>
      <w:sz w:val="20"/>
      <w:lang w:val="en-US" w:bidi="he-IL"/>
    </w:rPr>
  </w:style>
  <w:style w:type="paragraph" w:customStyle="1" w:styleId="ITURef0">
    <w:name w:val="ITURef"/>
    <w:basedOn w:val="Normal"/>
    <w:uiPriority w:val="99"/>
    <w:rsid w:val="00B96268"/>
    <w:pPr>
      <w:tabs>
        <w:tab w:val="clear" w:pos="794"/>
        <w:tab w:val="clear" w:pos="1191"/>
        <w:tab w:val="clear" w:pos="1588"/>
        <w:tab w:val="clear" w:pos="1985"/>
        <w:tab w:val="left" w:pos="7711"/>
        <w:tab w:val="left" w:pos="8448"/>
        <w:tab w:val="right" w:pos="10603"/>
      </w:tabs>
      <w:overflowPunct/>
      <w:autoSpaceDE/>
      <w:autoSpaceDN/>
      <w:adjustRightInd/>
      <w:spacing w:before="0"/>
      <w:textAlignment w:val="auto"/>
    </w:pPr>
    <w:rPr>
      <w:rFonts w:ascii="Futura Lt BT" w:eastAsia="PMingLiU" w:hAnsi="Futura Lt BT"/>
      <w:b/>
      <w:sz w:val="20"/>
      <w:lang w:val="en-US" w:bidi="he-IL"/>
    </w:rPr>
  </w:style>
  <w:style w:type="paragraph" w:customStyle="1" w:styleId="BodyText21">
    <w:name w:val="Body Text 21"/>
    <w:basedOn w:val="Normal"/>
    <w:uiPriority w:val="99"/>
    <w:rsid w:val="00B96268"/>
    <w:pPr>
      <w:widowControl w:val="0"/>
      <w:tabs>
        <w:tab w:val="clear" w:pos="794"/>
        <w:tab w:val="clear" w:pos="1191"/>
        <w:tab w:val="clear" w:pos="1588"/>
        <w:tab w:val="clear" w:pos="1985"/>
      </w:tabs>
      <w:spacing w:before="0"/>
      <w:textAlignment w:val="auto"/>
    </w:pPr>
    <w:rPr>
      <w:lang w:val="en-GB"/>
    </w:rPr>
  </w:style>
</w:styles>
</file>

<file path=word/webSettings.xml><?xml version="1.0" encoding="utf-8"?>
<w:webSettings xmlns:r="http://schemas.openxmlformats.org/officeDocument/2006/relationships" xmlns:w="http://schemas.openxmlformats.org/wordprocessingml/2006/main">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armen.prado@itu.int" TargetMode="External"/><Relationship Id="rId18" Type="http://schemas.openxmlformats.org/officeDocument/2006/relationships/hyperlink" Target="http://www.itu.int/travel/"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eader" Target="header1.xm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bdtfellowships@itu.int" TargetMode="External"/><Relationship Id="rId17" Type="http://schemas.openxmlformats.org/officeDocument/2006/relationships/hyperlink" Target="http://www.itu.int/ITU-T/edh/faqs-support.htm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itu.int/ITU-T/worksem/taxation/201109/index.html" TargetMode="External"/><Relationship Id="rId20" Type="http://schemas.openxmlformats.org/officeDocument/2006/relationships/hyperlink" Target="mailto:tsbreg@itu.in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net3/ITU-D/stg/index.aspx" TargetMode="External"/><Relationship Id="rId24"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www.itu.int/ITU-D/finance/" TargetMode="External"/><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hyperlink" Target="mailto:carmen.prado@itu.int" TargetMode="External"/><Relationship Id="rId19" Type="http://schemas.openxmlformats.org/officeDocument/2006/relationships/hyperlink" Target="http://www.itu.int/ITU-T/worksem/taxation/201109/index.html" TargetMode="External"/><Relationship Id="rId4" Type="http://schemas.openxmlformats.org/officeDocument/2006/relationships/settings" Target="settings.xml"/><Relationship Id="rId9" Type="http://schemas.openxmlformats.org/officeDocument/2006/relationships/hyperlink" Target="mailto:richard.hill@itu.int" TargetMode="External"/><Relationship Id="rId14" Type="http://schemas.openxmlformats.org/officeDocument/2006/relationships/hyperlink" Target="mailto:Richard.hill@itu.int" TargetMode="External"/><Relationship Id="rId22" Type="http://schemas.openxmlformats.org/officeDocument/2006/relationships/footer" Target="footer1.xml"/><Relationship Id="rId27" Type="http://schemas.openxmlformats.org/officeDocument/2006/relationships/hyperlink" Target="mailto:bdtfellowships@itu.int"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ral\Application%20Data\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F1C57-AD6E-40D2-8E10-8BCFCC796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Template>
  <TotalTime>0</TotalTime>
  <Pages>9</Pages>
  <Words>2082</Words>
  <Characters>13610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15661</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tello</dc:creator>
  <cp:keywords/>
  <dc:description/>
  <cp:lastModifiedBy>bettini</cp:lastModifiedBy>
  <cp:revision>2</cp:revision>
  <cp:lastPrinted>2011-06-13T13:51:00Z</cp:lastPrinted>
  <dcterms:created xsi:type="dcterms:W3CDTF">2011-06-22T11:47:00Z</dcterms:created>
  <dcterms:modified xsi:type="dcterms:W3CDTF">2011-06-22T11:47:00Z</dcterms:modified>
</cp:coreProperties>
</file>