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780"/>
      </w:tblGrid>
      <w:tr w:rsidR="002B5642" w:rsidRPr="00211BA3" w:rsidTr="00AB2772">
        <w:trPr>
          <w:cantSplit/>
        </w:trPr>
        <w:tc>
          <w:tcPr>
            <w:tcW w:w="6426" w:type="dxa"/>
            <w:vAlign w:val="center"/>
          </w:tcPr>
          <w:p w:rsidR="002B5642" w:rsidRPr="00211BA3" w:rsidRDefault="002B5642" w:rsidP="00AB277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11BA3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211BA3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2B5642" w:rsidRPr="00211BA3" w:rsidRDefault="00E10553" w:rsidP="00AB277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642" w:rsidRPr="00211BA3" w:rsidTr="00AB2772">
        <w:trPr>
          <w:cantSplit/>
        </w:trPr>
        <w:tc>
          <w:tcPr>
            <w:tcW w:w="6426" w:type="dxa"/>
            <w:vAlign w:val="center"/>
          </w:tcPr>
          <w:p w:rsidR="002B5642" w:rsidRPr="00211BA3" w:rsidRDefault="002B5642" w:rsidP="00AB277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vAlign w:val="center"/>
          </w:tcPr>
          <w:p w:rsidR="002B5642" w:rsidRPr="00211BA3" w:rsidRDefault="002B5642" w:rsidP="00AB277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2B5642" w:rsidRPr="00211BA3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211BA3" w:rsidRDefault="002B5642" w:rsidP="002B564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0"/>
        <w:rPr>
          <w:lang w:val="es-ES"/>
        </w:rPr>
      </w:pPr>
      <w:r w:rsidRPr="00211BA3">
        <w:rPr>
          <w:lang w:val="es-ES"/>
        </w:rPr>
        <w:tab/>
      </w:r>
      <w:bookmarkStart w:id="1" w:name="Date"/>
      <w:bookmarkEnd w:id="1"/>
      <w:r w:rsidRPr="00211BA3">
        <w:rPr>
          <w:lang w:val="es-ES"/>
        </w:rPr>
        <w:t xml:space="preserve">Ginebra, </w:t>
      </w:r>
      <w:r w:rsidR="00024A0A" w:rsidRPr="00211BA3">
        <w:rPr>
          <w:lang w:val="es-ES"/>
        </w:rPr>
        <w:t>18 de febrero de 2011</w:t>
      </w:r>
    </w:p>
    <w:p w:rsidR="002B5642" w:rsidRPr="00211BA3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211BA3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211BA3" w:rsidRDefault="002B5642" w:rsidP="002B5642">
      <w:pPr>
        <w:tabs>
          <w:tab w:val="left" w:pos="5755"/>
        </w:tabs>
        <w:spacing w:before="0"/>
        <w:rPr>
          <w:lang w:val="es-ES"/>
        </w:rPr>
        <w:sectPr w:rsidR="002B5642" w:rsidRPr="00211BA3" w:rsidSect="00AB2772">
          <w:footerReference w:type="default" r:id="rId9"/>
          <w:footerReference w:type="first" r:id="rId10"/>
          <w:pgSz w:w="11907" w:h="16840" w:code="9"/>
          <w:pgMar w:top="1418" w:right="1134" w:bottom="1418" w:left="1134" w:header="720" w:footer="567" w:gutter="0"/>
          <w:paperSrc w:first="15" w:other="15"/>
          <w:cols w:space="720"/>
        </w:sectPr>
      </w:pPr>
    </w:p>
    <w:tbl>
      <w:tblPr>
        <w:tblW w:w="452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535"/>
      </w:tblGrid>
      <w:tr w:rsidR="002B5642" w:rsidRPr="00211BA3" w:rsidTr="002B5642">
        <w:trPr>
          <w:trHeight w:val="340"/>
        </w:trPr>
        <w:tc>
          <w:tcPr>
            <w:tcW w:w="993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2" w:name="RefData"/>
            <w:bookmarkEnd w:id="2"/>
            <w:r w:rsidRPr="00211BA3">
              <w:rPr>
                <w:rFonts w:ascii="Futura Lt BT" w:hAnsi="Futura Lt BT"/>
                <w:sz w:val="20"/>
                <w:lang w:val="es-ES"/>
              </w:rPr>
              <w:lastRenderedPageBreak/>
              <w:t>Ref.:</w:t>
            </w:r>
          </w:p>
        </w:tc>
        <w:tc>
          <w:tcPr>
            <w:tcW w:w="3535" w:type="dxa"/>
          </w:tcPr>
          <w:p w:rsidR="002B5642" w:rsidRPr="00211BA3" w:rsidRDefault="002B5642" w:rsidP="00F3646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11BA3">
              <w:rPr>
                <w:b/>
                <w:lang w:val="es-ES"/>
              </w:rPr>
              <w:t xml:space="preserve">Circular TSB </w:t>
            </w:r>
            <w:r w:rsidR="00024A0A" w:rsidRPr="00211BA3">
              <w:rPr>
                <w:b/>
                <w:lang w:val="es-ES"/>
              </w:rPr>
              <w:t>16</w:t>
            </w:r>
            <w:r w:rsidR="00F3646A">
              <w:rPr>
                <w:b/>
                <w:lang w:val="es-ES"/>
              </w:rPr>
              <w:t>9</w:t>
            </w:r>
            <w:r w:rsidRPr="00211BA3">
              <w:rPr>
                <w:lang w:val="es-ES"/>
              </w:rPr>
              <w:br/>
            </w:r>
            <w:r w:rsidR="00F3646A" w:rsidRPr="00BA66AC">
              <w:rPr>
                <w:lang w:val="es-ES"/>
              </w:rPr>
              <w:t xml:space="preserve">COM </w:t>
            </w:r>
            <w:r w:rsidR="00F3646A">
              <w:rPr>
                <w:lang w:val="es-ES"/>
              </w:rPr>
              <w:t>12</w:t>
            </w:r>
            <w:r w:rsidR="00F3646A" w:rsidRPr="00BA66AC">
              <w:rPr>
                <w:lang w:val="es-ES"/>
              </w:rPr>
              <w:t>/</w:t>
            </w:r>
            <w:r w:rsidR="00F3646A">
              <w:rPr>
                <w:lang w:val="es-ES"/>
              </w:rPr>
              <w:t>JK</w:t>
            </w:r>
            <w:r w:rsidR="00F3646A" w:rsidRPr="00BA66AC">
              <w:rPr>
                <w:lang w:val="es-ES"/>
              </w:rPr>
              <w:t>K</w:t>
            </w:r>
          </w:p>
        </w:tc>
      </w:tr>
      <w:tr w:rsidR="002B5642" w:rsidRPr="00211BA3" w:rsidTr="002B5642">
        <w:trPr>
          <w:trHeight w:hRule="exact" w:val="340"/>
        </w:trPr>
        <w:tc>
          <w:tcPr>
            <w:tcW w:w="993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</w:p>
        </w:tc>
        <w:tc>
          <w:tcPr>
            <w:tcW w:w="3535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</w:tr>
      <w:tr w:rsidR="002B5642" w:rsidRPr="00211BA3" w:rsidTr="002B5642">
        <w:trPr>
          <w:trHeight w:hRule="exact" w:val="340"/>
        </w:trPr>
        <w:tc>
          <w:tcPr>
            <w:tcW w:w="993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 w:rsidRPr="00211BA3">
              <w:rPr>
                <w:rFonts w:ascii="Futura Lt BT" w:hAnsi="Futura Lt BT"/>
                <w:sz w:val="20"/>
                <w:lang w:val="es-ES"/>
              </w:rPr>
              <w:t>Tel.:</w:t>
            </w:r>
          </w:p>
        </w:tc>
        <w:tc>
          <w:tcPr>
            <w:tcW w:w="3535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11BA3">
              <w:rPr>
                <w:lang w:val="es-ES"/>
              </w:rPr>
              <w:t xml:space="preserve">+41 22 730 </w:t>
            </w:r>
            <w:r w:rsidR="00F3646A">
              <w:rPr>
                <w:lang w:val="es-ES"/>
              </w:rPr>
              <w:t>5780</w:t>
            </w:r>
          </w:p>
        </w:tc>
      </w:tr>
      <w:tr w:rsidR="002B5642" w:rsidRPr="00211BA3" w:rsidTr="002B5642">
        <w:trPr>
          <w:trHeight w:hRule="exact" w:val="340"/>
        </w:trPr>
        <w:tc>
          <w:tcPr>
            <w:tcW w:w="993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 w:rsidRPr="00211BA3">
              <w:rPr>
                <w:rFonts w:ascii="Futura Lt BT" w:hAnsi="Futura Lt BT"/>
                <w:sz w:val="20"/>
                <w:lang w:val="es-ES"/>
              </w:rPr>
              <w:t>Fax:</w:t>
            </w:r>
          </w:p>
        </w:tc>
        <w:tc>
          <w:tcPr>
            <w:tcW w:w="3535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11BA3">
              <w:rPr>
                <w:lang w:val="es-ES"/>
              </w:rPr>
              <w:t xml:space="preserve">+41 22 730 </w:t>
            </w:r>
            <w:r w:rsidR="00F3646A" w:rsidRPr="00BA66AC">
              <w:rPr>
                <w:lang w:val="es-ES"/>
              </w:rPr>
              <w:t>5853</w:t>
            </w:r>
          </w:p>
        </w:tc>
      </w:tr>
      <w:tr w:rsidR="002B5642" w:rsidRPr="00211BA3" w:rsidTr="002B5642">
        <w:trPr>
          <w:trHeight w:hRule="exact" w:val="560"/>
        </w:trPr>
        <w:tc>
          <w:tcPr>
            <w:tcW w:w="993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  <w:lang w:val="es-ES"/>
              </w:rPr>
            </w:pPr>
            <w:r w:rsidRPr="00211BA3"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3535" w:type="dxa"/>
          </w:tcPr>
          <w:p w:rsidR="002B5642" w:rsidRPr="00211BA3" w:rsidRDefault="00E82C8D" w:rsidP="000B31E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1" w:history="1">
              <w:r w:rsidR="00F3646A" w:rsidRPr="002B744C">
                <w:rPr>
                  <w:rStyle w:val="Hyperlink"/>
                  <w:lang w:val="es-ES"/>
                </w:rPr>
                <w:t>tsbsg12@itu.int</w:t>
              </w:r>
            </w:hyperlink>
          </w:p>
        </w:tc>
      </w:tr>
    </w:tbl>
    <w:p w:rsidR="002B5642" w:rsidRPr="00211BA3" w:rsidRDefault="002B5642" w:rsidP="002B5642">
      <w:pPr>
        <w:spacing w:before="0"/>
        <w:rPr>
          <w:sz w:val="4"/>
          <w:lang w:val="es-ES"/>
        </w:rPr>
      </w:pPr>
      <w:r w:rsidRPr="00211BA3">
        <w:rPr>
          <w:sz w:val="4"/>
          <w:lang w:val="es-ES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690"/>
      </w:tblGrid>
      <w:tr w:rsidR="002B5642" w:rsidRPr="00211BA3" w:rsidTr="002B5642">
        <w:trPr>
          <w:trHeight w:val="1588"/>
          <w:jc w:val="right"/>
        </w:trPr>
        <w:tc>
          <w:tcPr>
            <w:tcW w:w="4690" w:type="dxa"/>
          </w:tcPr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bookmarkStart w:id="3" w:name="Addressee"/>
            <w:bookmarkEnd w:id="3"/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>A las Administraciones de los Estados Miembros de la Unión</w:t>
            </w: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211BA3">
              <w:rPr>
                <w:b/>
                <w:lang w:val="es-ES"/>
              </w:rPr>
              <w:t>Copia:</w:t>
            </w: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>A los Miembros del Sector UIT-T;</w:t>
            </w: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>A los Asociados del UIT-T;</w:t>
            </w:r>
          </w:p>
          <w:p w:rsidR="002B5642" w:rsidRPr="00211BA3" w:rsidRDefault="002B5642" w:rsidP="00F364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>Al Presidente y a los Vicepresidentes</w:t>
            </w:r>
            <w:r w:rsidRPr="00211BA3">
              <w:rPr>
                <w:lang w:val="es-ES"/>
              </w:rPr>
              <w:br/>
              <w:t xml:space="preserve">de la Comisión de Estudio </w:t>
            </w:r>
            <w:r w:rsidR="00024A0A" w:rsidRPr="00211BA3">
              <w:rPr>
                <w:lang w:val="es-ES"/>
              </w:rPr>
              <w:t>1</w:t>
            </w:r>
            <w:r w:rsidR="00F3646A">
              <w:rPr>
                <w:lang w:val="es-ES"/>
              </w:rPr>
              <w:t>2</w:t>
            </w:r>
            <w:r w:rsidRPr="00211BA3">
              <w:rPr>
                <w:lang w:val="es-ES"/>
              </w:rPr>
              <w:t>;</w:t>
            </w: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 xml:space="preserve">Al Director de la Oficina de Desarrollo </w:t>
            </w:r>
            <w:r w:rsidRPr="00211BA3">
              <w:rPr>
                <w:lang w:val="es-ES"/>
              </w:rPr>
              <w:br/>
              <w:t>de las Telecomunicaciones;</w:t>
            </w:r>
          </w:p>
          <w:p w:rsidR="002B5642" w:rsidRPr="00211BA3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211BA3">
              <w:rPr>
                <w:lang w:val="es-ES"/>
              </w:rPr>
              <w:t>-</w:t>
            </w:r>
            <w:r w:rsidRPr="00211BA3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2B5642" w:rsidRPr="00211BA3" w:rsidRDefault="002B5642" w:rsidP="002B5642">
      <w:pPr>
        <w:tabs>
          <w:tab w:val="left" w:pos="4111"/>
        </w:tabs>
        <w:spacing w:before="0" w:after="300"/>
        <w:ind w:left="57"/>
        <w:rPr>
          <w:lang w:val="es-ES"/>
        </w:rPr>
        <w:sectPr w:rsidR="002B5642" w:rsidRPr="00211BA3" w:rsidSect="002B5642">
          <w:type w:val="continuous"/>
          <w:pgSz w:w="11907" w:h="16840" w:code="9"/>
          <w:pgMar w:top="1418" w:right="567" w:bottom="1418" w:left="1134" w:header="720" w:footer="720" w:gutter="0"/>
          <w:paperSrc w:first="15" w:other="15"/>
          <w:cols w:num="2" w:space="454"/>
        </w:sectPr>
      </w:pPr>
    </w:p>
    <w:p w:rsidR="002B5642" w:rsidRPr="00211BA3" w:rsidRDefault="002B5642" w:rsidP="002B5642">
      <w:pPr>
        <w:tabs>
          <w:tab w:val="left" w:pos="4111"/>
        </w:tabs>
        <w:spacing w:before="0" w:after="300"/>
        <w:ind w:left="57"/>
        <w:rPr>
          <w:lang w:val="es-ES"/>
        </w:rPr>
      </w:pPr>
    </w:p>
    <w:p w:rsidR="00545529" w:rsidRPr="00211BA3" w:rsidRDefault="00545529" w:rsidP="002B5642">
      <w:pPr>
        <w:tabs>
          <w:tab w:val="left" w:pos="4111"/>
        </w:tabs>
        <w:spacing w:before="0" w:after="300"/>
        <w:ind w:left="57"/>
        <w:rPr>
          <w:lang w:val="es-ES"/>
        </w:rPr>
        <w:sectPr w:rsidR="00545529" w:rsidRPr="00211BA3" w:rsidSect="002B5642">
          <w:type w:val="continuous"/>
          <w:pgSz w:w="11907" w:h="16840" w:code="9"/>
          <w:pgMar w:top="1418" w:right="1134" w:bottom="1418" w:left="1134" w:header="720" w:footer="720" w:gutter="0"/>
          <w:paperSrc w:first="15" w:other="15"/>
          <w:cols w:num="2"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549"/>
      </w:tblGrid>
      <w:tr w:rsidR="002B5642" w:rsidRPr="00211BA3" w:rsidTr="00F3646A">
        <w:trPr>
          <w:trHeight w:val="680"/>
        </w:trPr>
        <w:tc>
          <w:tcPr>
            <w:tcW w:w="822" w:type="dxa"/>
          </w:tcPr>
          <w:p w:rsidR="002B5642" w:rsidRPr="00211BA3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4" w:name="Subject"/>
            <w:bookmarkEnd w:id="4"/>
            <w:r w:rsidRPr="00211BA3">
              <w:rPr>
                <w:rFonts w:ascii="Futura Lt BT" w:hAnsi="Futura Lt BT"/>
                <w:sz w:val="20"/>
                <w:lang w:val="es-ES"/>
              </w:rPr>
              <w:lastRenderedPageBreak/>
              <w:t>Asunto:</w:t>
            </w:r>
            <w:r w:rsidRPr="00211BA3">
              <w:rPr>
                <w:rFonts w:ascii="Futura Lt BT" w:hAnsi="Futura Lt BT"/>
                <w:sz w:val="20"/>
                <w:lang w:val="es-ES"/>
              </w:rPr>
              <w:tab/>
            </w:r>
          </w:p>
        </w:tc>
        <w:tc>
          <w:tcPr>
            <w:tcW w:w="5549" w:type="dxa"/>
          </w:tcPr>
          <w:p w:rsidR="002B5642" w:rsidRPr="00211BA3" w:rsidRDefault="00F3646A" w:rsidP="00024A0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BA66AC">
              <w:rPr>
                <w:b/>
                <w:lang w:val="es-ES"/>
              </w:rPr>
              <w:t xml:space="preserve">Propuesta de supresión de las Cuestiones </w:t>
            </w:r>
            <w:r>
              <w:rPr>
                <w:b/>
                <w:lang w:val="es-ES"/>
              </w:rPr>
              <w:t>10/12 y 2/12</w:t>
            </w:r>
          </w:p>
        </w:tc>
      </w:tr>
    </w:tbl>
    <w:p w:rsidR="002B5642" w:rsidRPr="00211BA3" w:rsidRDefault="002B5642" w:rsidP="002B5642">
      <w:pPr>
        <w:ind w:left="-198"/>
        <w:rPr>
          <w:rFonts w:ascii="Century Gothic" w:hAnsi="Century Gothic"/>
          <w:color w:val="FFFFFF"/>
          <w:sz w:val="16"/>
          <w:lang w:val="es-ES"/>
        </w:rPr>
      </w:pPr>
    </w:p>
    <w:p w:rsidR="002B5642" w:rsidRPr="00211BA3" w:rsidRDefault="002B5642" w:rsidP="002B5642">
      <w:pPr>
        <w:rPr>
          <w:lang w:val="es-ES"/>
        </w:rPr>
      </w:pPr>
      <w:bookmarkStart w:id="5" w:name="StartTyping"/>
      <w:bookmarkEnd w:id="5"/>
      <w:r w:rsidRPr="00211BA3">
        <w:rPr>
          <w:lang w:val="es-ES"/>
        </w:rPr>
        <w:t>Muy Señora mía/Muy Señor mío:</w:t>
      </w:r>
    </w:p>
    <w:p w:rsidR="00F3646A" w:rsidRPr="00BA66AC" w:rsidRDefault="00F3646A" w:rsidP="00F3646A">
      <w:pPr>
        <w:pStyle w:val="Normalaftertitle0"/>
        <w:rPr>
          <w:lang w:val="es-ES"/>
        </w:rPr>
      </w:pPr>
      <w:r w:rsidRPr="00BA66AC">
        <w:rPr>
          <w:lang w:val="es-ES"/>
        </w:rPr>
        <w:t>1</w:t>
      </w:r>
      <w:r w:rsidRPr="00BA66AC">
        <w:rPr>
          <w:lang w:val="es-ES"/>
        </w:rPr>
        <w:tab/>
        <w:t xml:space="preserve">A petición del Presidente de la Comisión de Estudio </w:t>
      </w:r>
      <w:r>
        <w:rPr>
          <w:lang w:val="es-ES"/>
        </w:rPr>
        <w:t>12</w:t>
      </w:r>
      <w:r w:rsidRPr="00BA66AC">
        <w:rPr>
          <w:lang w:val="es-ES"/>
        </w:rPr>
        <w:t xml:space="preserve">, </w:t>
      </w:r>
      <w:r w:rsidRPr="00637A4B">
        <w:rPr>
          <w:i/>
          <w:iCs/>
          <w:lang w:val="es-ES"/>
        </w:rPr>
        <w:t>Calidad de funcionamiento, calidad de servicio y calidad percibida</w:t>
      </w:r>
      <w:r w:rsidRPr="00BA66AC">
        <w:rPr>
          <w:lang w:val="es-ES"/>
        </w:rPr>
        <w:t>, tengo el honor de informarle que dicha Comisión de Estudio, en su reunión celebrada del 1</w:t>
      </w:r>
      <w:r>
        <w:rPr>
          <w:lang w:val="es-ES"/>
        </w:rPr>
        <w:t>8</w:t>
      </w:r>
      <w:r w:rsidRPr="00BA66AC">
        <w:rPr>
          <w:lang w:val="es-ES"/>
        </w:rPr>
        <w:t xml:space="preserve"> al 2</w:t>
      </w:r>
      <w:r>
        <w:rPr>
          <w:lang w:val="es-ES"/>
        </w:rPr>
        <w:t>7</w:t>
      </w:r>
      <w:r w:rsidRPr="00BA66AC">
        <w:rPr>
          <w:lang w:val="es-ES"/>
        </w:rPr>
        <w:t xml:space="preserve"> de enero de 2011, acordó suprimir las Cuestiones </w:t>
      </w:r>
      <w:r w:rsidRPr="00B2320E">
        <w:rPr>
          <w:lang w:val="es-ES"/>
        </w:rPr>
        <w:t>10/12 y 2/12</w:t>
      </w:r>
      <w:r w:rsidRPr="00BA66AC">
        <w:rPr>
          <w:lang w:val="es-ES"/>
        </w:rPr>
        <w:t>, de conformidad con las disposiciones de la Sección 7, § 7.4.1, de la Resolución 1 de la AMNT (Johannesburgo, 2008), por consenso entre los presentes.</w:t>
      </w:r>
    </w:p>
    <w:p w:rsidR="00F3646A" w:rsidRPr="00BA66AC" w:rsidRDefault="00F3646A" w:rsidP="00F3646A">
      <w:pPr>
        <w:rPr>
          <w:lang w:val="es-ES"/>
        </w:rPr>
      </w:pPr>
      <w:r w:rsidRPr="00BA66AC">
        <w:rPr>
          <w:lang w:val="es-ES"/>
        </w:rPr>
        <w:t>2</w:t>
      </w:r>
      <w:r w:rsidRPr="00BA66AC">
        <w:rPr>
          <w:lang w:val="es-ES"/>
        </w:rPr>
        <w:tab/>
        <w:t xml:space="preserve">El </w:t>
      </w:r>
      <w:r w:rsidRPr="00BA66AC">
        <w:rPr>
          <w:b/>
          <w:lang w:val="es-ES"/>
        </w:rPr>
        <w:t>anexo 1</w:t>
      </w:r>
      <w:r w:rsidRPr="00BA66AC">
        <w:rPr>
          <w:lang w:val="es-ES"/>
        </w:rPr>
        <w:t xml:space="preserve"> contiene un resumen explicat</w:t>
      </w:r>
      <w:r>
        <w:rPr>
          <w:lang w:val="es-ES"/>
        </w:rPr>
        <w:t>iv</w:t>
      </w:r>
      <w:r w:rsidRPr="00BA66AC">
        <w:rPr>
          <w:lang w:val="es-ES"/>
        </w:rPr>
        <w:t>o sobre las razones de la supresión de estas Cuestiones.</w:t>
      </w:r>
    </w:p>
    <w:p w:rsidR="00F3646A" w:rsidRPr="00BA66AC" w:rsidRDefault="00F3646A" w:rsidP="00F3646A">
      <w:pPr>
        <w:rPr>
          <w:lang w:val="es-ES"/>
        </w:rPr>
      </w:pPr>
      <w:r w:rsidRPr="00BA66AC">
        <w:rPr>
          <w:lang w:val="es-ES"/>
        </w:rPr>
        <w:t>3</w:t>
      </w:r>
      <w:r w:rsidRPr="00BA66AC">
        <w:rPr>
          <w:lang w:val="es-ES"/>
        </w:rPr>
        <w:tab/>
        <w:t xml:space="preserve">Habida cuenta de lo dispuesto en la Sección 7 de la Resolución 1, le agradecería que me comunicase antes de las 2400 horas UTC </w:t>
      </w:r>
      <w:r w:rsidRPr="00BA66AC">
        <w:rPr>
          <w:b/>
          <w:lang w:val="es-ES"/>
        </w:rPr>
        <w:t>del 18 de abril de 2011</w:t>
      </w:r>
      <w:r w:rsidRPr="00BA66AC">
        <w:rPr>
          <w:lang w:val="es-ES"/>
        </w:rPr>
        <w:t xml:space="preserve"> si su Administración aprueba o rechaza dicha supresión.</w:t>
      </w:r>
    </w:p>
    <w:p w:rsidR="000D6E8C" w:rsidRPr="00211BA3" w:rsidRDefault="00F3646A" w:rsidP="00F3646A">
      <w:pPr>
        <w:rPr>
          <w:color w:val="000000"/>
          <w:lang w:val="es-ES"/>
        </w:rPr>
      </w:pPr>
      <w:r w:rsidRPr="00BA66AC">
        <w:rPr>
          <w:lang w:val="es-ES"/>
        </w:rPr>
        <w:t>4</w:t>
      </w:r>
      <w:r w:rsidRPr="00BA66AC">
        <w:rPr>
          <w:lang w:val="es-ES"/>
        </w:rPr>
        <w:tab/>
        <w:t>Los Estados Miembros que manifiesten su desacuerdo a la supresión deberán indicar las razones y señalar las posibles modificaciones que facilitarían el ulterior estudio de estas Cuestiones.</w:t>
      </w:r>
    </w:p>
    <w:p w:rsidR="00F3646A" w:rsidRPr="00BA66AC" w:rsidRDefault="00E10553" w:rsidP="00F3646A">
      <w:pPr>
        <w:rPr>
          <w:lang w:val="es-ES"/>
        </w:rPr>
      </w:pPr>
      <w:r>
        <w:rPr>
          <w:lang w:val="es-ES"/>
        </w:rPr>
        <w:br w:type="page"/>
      </w:r>
      <w:r w:rsidR="00F3646A" w:rsidRPr="00BA66AC">
        <w:rPr>
          <w:lang w:val="es-ES"/>
        </w:rPr>
        <w:lastRenderedPageBreak/>
        <w:t>5</w:t>
      </w:r>
      <w:r w:rsidR="00F3646A" w:rsidRPr="00BA66AC">
        <w:rPr>
          <w:lang w:val="es-ES"/>
        </w:rPr>
        <w:tab/>
        <w:t>Vencido el plazo indicado (</w:t>
      </w:r>
      <w:r w:rsidR="00F3646A" w:rsidRPr="00EC286E">
        <w:rPr>
          <w:b/>
          <w:bCs/>
          <w:lang w:val="es-ES"/>
        </w:rPr>
        <w:t>18 de abril de 2011</w:t>
      </w:r>
      <w:r w:rsidR="00F3646A" w:rsidRPr="00BA66AC">
        <w:rPr>
          <w:lang w:val="es-ES"/>
        </w:rPr>
        <w:t>), el Director de la TSB notificará, mediante una circular, los resultados de la consulta.</w:t>
      </w:r>
    </w:p>
    <w:p w:rsidR="00F3646A" w:rsidRPr="00BA66AC" w:rsidRDefault="00F3646A" w:rsidP="00F3646A">
      <w:pPr>
        <w:rPr>
          <w:lang w:val="es-ES"/>
        </w:rPr>
      </w:pPr>
      <w:r w:rsidRPr="00BA66AC">
        <w:rPr>
          <w:lang w:val="es-ES"/>
        </w:rPr>
        <w:t>Le saluda muy atentamente,</w:t>
      </w:r>
    </w:p>
    <w:p w:rsidR="00F3646A" w:rsidRPr="00BA66AC" w:rsidRDefault="00F3646A" w:rsidP="00F3646A">
      <w:pPr>
        <w:rPr>
          <w:lang w:val="es-ES"/>
        </w:rPr>
      </w:pPr>
    </w:p>
    <w:p w:rsidR="00F3646A" w:rsidRPr="00BA66AC" w:rsidRDefault="00F3646A" w:rsidP="00F3646A">
      <w:pPr>
        <w:spacing w:before="720"/>
        <w:rPr>
          <w:lang w:val="es-ES"/>
        </w:rPr>
      </w:pPr>
      <w:r w:rsidRPr="00BA66AC">
        <w:rPr>
          <w:lang w:val="es-ES"/>
        </w:rPr>
        <w:t>Malcolm Johnson</w:t>
      </w:r>
      <w:r w:rsidRPr="00BA66AC">
        <w:rPr>
          <w:lang w:val="es-ES"/>
        </w:rPr>
        <w:br/>
        <w:t>Director de la Oficina de</w:t>
      </w:r>
      <w:r w:rsidRPr="00BA66AC">
        <w:rPr>
          <w:lang w:val="es-ES"/>
        </w:rPr>
        <w:br/>
        <w:t>Normalización de las Telecomunicaciones</w:t>
      </w:r>
    </w:p>
    <w:p w:rsidR="0060175B" w:rsidRDefault="0060175B" w:rsidP="000D6E8C">
      <w:pPr>
        <w:spacing w:before="600"/>
        <w:rPr>
          <w:b/>
          <w:bCs/>
          <w:lang w:val="es-ES"/>
        </w:rPr>
      </w:pPr>
    </w:p>
    <w:p w:rsidR="0060175B" w:rsidRDefault="0060175B" w:rsidP="000D6E8C">
      <w:pPr>
        <w:spacing w:before="600"/>
        <w:rPr>
          <w:b/>
          <w:bCs/>
          <w:lang w:val="es-ES"/>
        </w:rPr>
      </w:pPr>
    </w:p>
    <w:p w:rsidR="0060175B" w:rsidRDefault="0060175B" w:rsidP="000D6E8C">
      <w:pPr>
        <w:spacing w:before="600"/>
        <w:rPr>
          <w:b/>
          <w:bCs/>
          <w:lang w:val="es-ES"/>
        </w:rPr>
      </w:pPr>
    </w:p>
    <w:p w:rsidR="002B5642" w:rsidRPr="00211BA3" w:rsidRDefault="00545529" w:rsidP="00A560DA">
      <w:pPr>
        <w:spacing w:before="600"/>
        <w:rPr>
          <w:lang w:val="es-ES"/>
        </w:rPr>
      </w:pPr>
      <w:r w:rsidRPr="00211BA3">
        <w:rPr>
          <w:b/>
          <w:bCs/>
          <w:lang w:val="es-ES"/>
        </w:rPr>
        <w:t>Anexo</w:t>
      </w:r>
      <w:bookmarkStart w:id="6" w:name="_GoBack"/>
      <w:bookmarkEnd w:id="6"/>
      <w:r w:rsidR="002B5642" w:rsidRPr="00211BA3">
        <w:rPr>
          <w:b/>
          <w:bCs/>
          <w:lang w:val="es-ES"/>
        </w:rPr>
        <w:t>:</w:t>
      </w:r>
      <w:r w:rsidR="002B5642" w:rsidRPr="00211BA3">
        <w:rPr>
          <w:lang w:val="es-ES"/>
        </w:rPr>
        <w:t xml:space="preserve"> </w:t>
      </w:r>
      <w:r w:rsidR="00F3646A">
        <w:rPr>
          <w:lang w:val="es-ES"/>
        </w:rPr>
        <w:t>1</w:t>
      </w:r>
    </w:p>
    <w:p w:rsidR="00F3646A" w:rsidRPr="00BA66AC" w:rsidRDefault="000D6E8C" w:rsidP="00F3646A">
      <w:pPr>
        <w:pStyle w:val="AnnexNo"/>
        <w:spacing w:before="0"/>
        <w:rPr>
          <w:sz w:val="24"/>
          <w:szCs w:val="24"/>
          <w:lang w:val="es-ES"/>
        </w:rPr>
      </w:pPr>
      <w:r w:rsidRPr="00211BA3">
        <w:rPr>
          <w:lang w:val="es-ES"/>
        </w:rPr>
        <w:br w:type="page"/>
      </w:r>
      <w:r w:rsidR="00F3646A" w:rsidRPr="00BA66AC">
        <w:rPr>
          <w:sz w:val="24"/>
          <w:szCs w:val="24"/>
          <w:lang w:val="es-ES"/>
        </w:rPr>
        <w:lastRenderedPageBreak/>
        <w:t>AnexO 1</w:t>
      </w:r>
    </w:p>
    <w:p w:rsidR="00E32F49" w:rsidRPr="00A560DA" w:rsidRDefault="00F3646A" w:rsidP="00F3646A">
      <w:pPr>
        <w:pStyle w:val="AnnexNo"/>
        <w:spacing w:before="0" w:after="0"/>
        <w:rPr>
          <w:sz w:val="24"/>
          <w:szCs w:val="24"/>
          <w:lang w:val="es-ES"/>
        </w:rPr>
      </w:pPr>
      <w:r w:rsidRPr="00A560DA">
        <w:rPr>
          <w:sz w:val="24"/>
          <w:szCs w:val="24"/>
          <w:lang w:val="es-ES"/>
        </w:rPr>
        <w:t>(</w:t>
      </w:r>
      <w:r w:rsidR="00A560DA" w:rsidRPr="00A560DA">
        <w:rPr>
          <w:caps w:val="0"/>
          <w:sz w:val="24"/>
          <w:szCs w:val="24"/>
          <w:lang w:val="es-ES"/>
        </w:rPr>
        <w:t xml:space="preserve">a la </w:t>
      </w:r>
      <w:r w:rsidRPr="00A560DA">
        <w:rPr>
          <w:sz w:val="24"/>
          <w:szCs w:val="24"/>
          <w:lang w:val="es-ES"/>
        </w:rPr>
        <w:t>C</w:t>
      </w:r>
      <w:r w:rsidR="00A560DA" w:rsidRPr="00A560DA">
        <w:rPr>
          <w:caps w:val="0"/>
          <w:sz w:val="24"/>
          <w:szCs w:val="24"/>
          <w:lang w:val="es-ES"/>
        </w:rPr>
        <w:t>ircular</w:t>
      </w:r>
      <w:r w:rsidRPr="00A560DA">
        <w:rPr>
          <w:sz w:val="24"/>
          <w:szCs w:val="24"/>
          <w:lang w:val="es-ES"/>
        </w:rPr>
        <w:t xml:space="preserve"> 169 </w:t>
      </w:r>
      <w:r w:rsidR="00A560DA" w:rsidRPr="00A560DA">
        <w:rPr>
          <w:caps w:val="0"/>
          <w:sz w:val="24"/>
          <w:szCs w:val="24"/>
          <w:lang w:val="es-ES"/>
        </w:rPr>
        <w:t xml:space="preserve">de la </w:t>
      </w:r>
      <w:r w:rsidRPr="00A560DA">
        <w:rPr>
          <w:sz w:val="24"/>
          <w:szCs w:val="24"/>
          <w:lang w:val="es-ES"/>
        </w:rPr>
        <w:t>TSB)</w:t>
      </w:r>
    </w:p>
    <w:p w:rsidR="00F3646A" w:rsidRPr="00FA1742" w:rsidRDefault="00F3646A" w:rsidP="00F3646A">
      <w:pPr>
        <w:rPr>
          <w:lang w:val="es-ES"/>
        </w:rPr>
      </w:pPr>
    </w:p>
    <w:p w:rsidR="00F3646A" w:rsidRPr="00BA66AC" w:rsidRDefault="00F3646A" w:rsidP="00F3646A">
      <w:pPr>
        <w:pStyle w:val="headingb0"/>
        <w:rPr>
          <w:lang w:val="es-ES"/>
        </w:rPr>
      </w:pPr>
      <w:r w:rsidRPr="00BA66AC">
        <w:rPr>
          <w:lang w:val="es-ES"/>
        </w:rPr>
        <w:t>Motivos para la supresión de la Cuestión 1</w:t>
      </w:r>
      <w:r>
        <w:rPr>
          <w:lang w:val="es-ES"/>
        </w:rPr>
        <w:t>0</w:t>
      </w:r>
      <w:r w:rsidRPr="00BA66AC">
        <w:rPr>
          <w:lang w:val="es-ES"/>
        </w:rPr>
        <w:t>/1</w:t>
      </w:r>
      <w:r>
        <w:rPr>
          <w:lang w:val="es-ES"/>
        </w:rPr>
        <w:t>2</w:t>
      </w:r>
    </w:p>
    <w:p w:rsidR="00F3646A" w:rsidRPr="006265EC" w:rsidRDefault="00F3646A" w:rsidP="00F3646A">
      <w:pPr>
        <w:rPr>
          <w:szCs w:val="24"/>
          <w:lang w:val="es-ES" w:eastAsia="ja-JP"/>
        </w:rPr>
      </w:pPr>
      <w:r>
        <w:rPr>
          <w:szCs w:val="24"/>
          <w:lang w:val="es-ES" w:eastAsia="ja-JP"/>
        </w:rPr>
        <w:t xml:space="preserve">Dado que en las tres últimas reuniones consecutivas no se habían presentado contribuciones referidas exclusivamente a la Cuestión 10/12, se acordó refundir las partes pertinentes de esta Cuestión con la Cuestión 11/12, que ha sido revisada en consecuencia. La Cuestión 11/12 ya ha sido aprobada y, en consecuencia, se propone la supresión de la Cuestión 10/12. </w:t>
      </w:r>
    </w:p>
    <w:p w:rsidR="00F3646A" w:rsidRPr="006265EC" w:rsidRDefault="00F3646A" w:rsidP="00F3646A">
      <w:pPr>
        <w:rPr>
          <w:szCs w:val="24"/>
          <w:lang w:val="es-ES" w:eastAsia="ja-JP"/>
        </w:rPr>
      </w:pPr>
    </w:p>
    <w:p w:rsidR="00F3646A" w:rsidRPr="00BA66AC" w:rsidRDefault="00F3646A" w:rsidP="00F3646A">
      <w:pPr>
        <w:pStyle w:val="headingb0"/>
        <w:rPr>
          <w:lang w:val="es-ES" w:eastAsia="ja-JP"/>
        </w:rPr>
      </w:pPr>
      <w:r w:rsidRPr="00BA66AC">
        <w:rPr>
          <w:lang w:val="es-ES"/>
        </w:rPr>
        <w:t>Motivos pa</w:t>
      </w:r>
      <w:r>
        <w:rPr>
          <w:lang w:val="es-ES"/>
        </w:rPr>
        <w:t>ra la supresión de la Cuestión 2/12</w:t>
      </w:r>
    </w:p>
    <w:p w:rsidR="00F3646A" w:rsidRPr="006265EC" w:rsidRDefault="00F3646A" w:rsidP="00F3646A">
      <w:pPr>
        <w:rPr>
          <w:szCs w:val="24"/>
          <w:lang w:val="es-ES" w:eastAsia="ja-JP"/>
        </w:rPr>
      </w:pPr>
      <w:r>
        <w:rPr>
          <w:szCs w:val="24"/>
          <w:lang w:val="es-ES" w:eastAsia="ja-JP"/>
        </w:rPr>
        <w:t>Dado que en las tres últimas reuniones consecutivas no se habían presentado contribuciones referidas exclusivamente a la Cuestión 2/12, se acordó refundir las partes pertinentes de esta Cuestión con la Cuestión 13/12, que ha sido revisada en consecuencia. La Cuestión 13/12 ya ha sido aprobada y, en consecuencia, se propone la supresión de la Cuestión 2/12.</w:t>
      </w:r>
      <w:r w:rsidRPr="006265EC">
        <w:rPr>
          <w:szCs w:val="24"/>
          <w:lang w:val="es-ES" w:eastAsia="ja-JP"/>
        </w:rPr>
        <w:t xml:space="preserve"> </w:t>
      </w:r>
    </w:p>
    <w:p w:rsidR="00F3646A" w:rsidRPr="006265EC" w:rsidRDefault="00F3646A" w:rsidP="00F3646A">
      <w:pPr>
        <w:rPr>
          <w:szCs w:val="24"/>
          <w:lang w:val="es-ES"/>
        </w:rPr>
      </w:pPr>
    </w:p>
    <w:p w:rsidR="00E10553" w:rsidRDefault="00E10553" w:rsidP="001618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zh-CN"/>
        </w:rPr>
      </w:pPr>
    </w:p>
    <w:p w:rsidR="00E10553" w:rsidRDefault="00E10553" w:rsidP="001618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zh-CN"/>
        </w:rPr>
      </w:pPr>
    </w:p>
    <w:p w:rsidR="00E10553" w:rsidRPr="00211BA3" w:rsidRDefault="00E10553" w:rsidP="001618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zh-CN"/>
        </w:rPr>
      </w:pPr>
    </w:p>
    <w:p w:rsidR="00E32F49" w:rsidRPr="00211BA3" w:rsidRDefault="00E32F49" w:rsidP="00E32F49">
      <w:pPr>
        <w:overflowPunct/>
        <w:autoSpaceDE/>
        <w:autoSpaceDN/>
        <w:adjustRightInd/>
        <w:jc w:val="center"/>
        <w:textAlignment w:val="auto"/>
        <w:rPr>
          <w:szCs w:val="24"/>
          <w:lang w:val="es-ES"/>
        </w:rPr>
      </w:pPr>
      <w:r w:rsidRPr="00211BA3">
        <w:rPr>
          <w:szCs w:val="24"/>
          <w:lang w:val="es-ES"/>
        </w:rPr>
        <w:t>_________________</w:t>
      </w:r>
    </w:p>
    <w:sectPr w:rsidR="00E32F49" w:rsidRPr="00211BA3" w:rsidSect="002B5642">
      <w:headerReference w:type="default" r:id="rId12"/>
      <w:footerReference w:type="default" r:id="rId13"/>
      <w:type w:val="continuous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A0" w:rsidRDefault="00D473A0">
      <w:r>
        <w:separator/>
      </w:r>
    </w:p>
  </w:endnote>
  <w:endnote w:type="continuationSeparator" w:id="0">
    <w:p w:rsidR="00D473A0" w:rsidRDefault="00D4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918"/>
      <w:gridCol w:w="3103"/>
      <w:gridCol w:w="2362"/>
      <w:gridCol w:w="2290"/>
    </w:tblGrid>
    <w:tr w:rsidR="00E32F49" w:rsidRPr="005246DD" w:rsidTr="00545529">
      <w:tc>
        <w:tcPr>
          <w:tcW w:w="191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03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32F49" w:rsidRDefault="00E32F49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6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29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32F49" w:rsidRDefault="00E32F49" w:rsidP="00AB2772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32F49" w:rsidTr="00545529">
      <w:tc>
        <w:tcPr>
          <w:tcW w:w="1918" w:type="dxa"/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03" w:type="dxa"/>
        </w:tcPr>
        <w:p w:rsidR="00E32F49" w:rsidRDefault="00E32F49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62" w:type="dxa"/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90" w:type="dxa"/>
        </w:tcPr>
        <w:p w:rsidR="00E32F49" w:rsidRDefault="00E32F49" w:rsidP="00545529">
          <w:pPr>
            <w:pStyle w:val="FirstFooter"/>
            <w:tabs>
              <w:tab w:val="right" w:pos="1878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32F49" w:rsidTr="00545529">
      <w:tc>
        <w:tcPr>
          <w:tcW w:w="1918" w:type="dxa"/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03" w:type="dxa"/>
        </w:tcPr>
        <w:p w:rsidR="00E32F49" w:rsidRDefault="00E32F49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62" w:type="dxa"/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90" w:type="dxa"/>
        </w:tcPr>
        <w:p w:rsidR="00E32F49" w:rsidRDefault="00E32F49" w:rsidP="00AB2772">
          <w:pPr>
            <w:pStyle w:val="FirstFooter"/>
            <w:rPr>
              <w:rFonts w:ascii="Futura Lt BT" w:hAnsi="Futura Lt BT"/>
            </w:rPr>
          </w:pPr>
        </w:p>
      </w:tc>
    </w:tr>
  </w:tbl>
  <w:p w:rsidR="00E32F49" w:rsidRDefault="00E32F49" w:rsidP="00AB2772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9" w:rsidRPr="0060175B" w:rsidRDefault="00E82C8D">
    <w:pPr>
      <w:rPr>
        <w:lang w:val="fr-CH"/>
      </w:rPr>
    </w:pPr>
    <w:fldSimple w:instr=" FILENAME \p \* MERGEFORMAT ">
      <w:r w:rsidR="000A13B0">
        <w:rPr>
          <w:noProof/>
          <w:lang w:val="fr-CH"/>
        </w:rPr>
        <w:t>X:\TSB\Norton Viard\Circulars\169S.DOCX</w:t>
      </w:r>
    </w:fldSimple>
    <w:r w:rsidR="00E32F49" w:rsidRPr="0060175B">
      <w:rPr>
        <w:lang w:val="fr-CH"/>
      </w:rPr>
      <w:tab/>
    </w:r>
    <w:r>
      <w:fldChar w:fldCharType="begin"/>
    </w:r>
    <w:r w:rsidR="00E32F49">
      <w:instrText xml:space="preserve"> savedate \@ dd.MM.yy </w:instrText>
    </w:r>
    <w:r>
      <w:fldChar w:fldCharType="separate"/>
    </w:r>
    <w:r w:rsidR="000216C5">
      <w:rPr>
        <w:noProof/>
      </w:rPr>
      <w:t>08.03.11</w:t>
    </w:r>
    <w:r>
      <w:fldChar w:fldCharType="end"/>
    </w:r>
    <w:r w:rsidR="00E32F49" w:rsidRPr="0060175B">
      <w:rPr>
        <w:lang w:val="fr-CH"/>
      </w:rPr>
      <w:tab/>
    </w:r>
    <w:r>
      <w:fldChar w:fldCharType="begin"/>
    </w:r>
    <w:r w:rsidR="00E32F49">
      <w:instrText xml:space="preserve"> printdate \@ dd.MM.yy </w:instrText>
    </w:r>
    <w:r>
      <w:fldChar w:fldCharType="separate"/>
    </w:r>
    <w:r w:rsidR="000A13B0">
      <w:rPr>
        <w:noProof/>
      </w:rPr>
      <w:t>08.03.11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DA" w:rsidRPr="005B0D80" w:rsidRDefault="005B0D80" w:rsidP="005B0D80">
    <w:pPr>
      <w:pStyle w:val="Footer"/>
    </w:pPr>
    <w:r>
      <w:t>ITU-T\BUREAU\CIRC\169S.DOC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A0" w:rsidRDefault="00D473A0">
      <w:r>
        <w:t>____________________</w:t>
      </w:r>
    </w:p>
  </w:footnote>
  <w:footnote w:type="continuationSeparator" w:id="0">
    <w:p w:rsidR="00D473A0" w:rsidRDefault="00D47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49" w:rsidRPr="00A560DA" w:rsidRDefault="00E32F49">
    <w:pPr>
      <w:pStyle w:val="Header"/>
      <w:rPr>
        <w:sz w:val="18"/>
        <w:szCs w:val="18"/>
        <w:lang w:val="fr-CH"/>
      </w:rPr>
    </w:pPr>
    <w:r w:rsidRPr="00A560DA">
      <w:rPr>
        <w:sz w:val="18"/>
        <w:szCs w:val="18"/>
        <w:lang w:val="fr-CH"/>
      </w:rPr>
      <w:t xml:space="preserve">- </w:t>
    </w:r>
    <w:r w:rsidR="00E82C8D" w:rsidRPr="00A560DA">
      <w:rPr>
        <w:rStyle w:val="PageNumber"/>
        <w:sz w:val="18"/>
        <w:szCs w:val="18"/>
      </w:rPr>
      <w:fldChar w:fldCharType="begin"/>
    </w:r>
    <w:r w:rsidRPr="00A560DA">
      <w:rPr>
        <w:rStyle w:val="PageNumber"/>
        <w:sz w:val="18"/>
        <w:szCs w:val="18"/>
      </w:rPr>
      <w:instrText xml:space="preserve"> PAGE </w:instrText>
    </w:r>
    <w:r w:rsidR="00E82C8D" w:rsidRPr="00A560DA">
      <w:rPr>
        <w:rStyle w:val="PageNumber"/>
        <w:sz w:val="18"/>
        <w:szCs w:val="18"/>
      </w:rPr>
      <w:fldChar w:fldCharType="separate"/>
    </w:r>
    <w:r w:rsidR="000216C5">
      <w:rPr>
        <w:rStyle w:val="PageNumber"/>
        <w:noProof/>
        <w:sz w:val="18"/>
        <w:szCs w:val="18"/>
      </w:rPr>
      <w:t>3</w:t>
    </w:r>
    <w:r w:rsidR="00E82C8D" w:rsidRPr="00A560DA">
      <w:rPr>
        <w:rStyle w:val="PageNumber"/>
        <w:sz w:val="18"/>
        <w:szCs w:val="18"/>
      </w:rPr>
      <w:fldChar w:fldCharType="end"/>
    </w:r>
    <w:r w:rsidRPr="00A560DA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43C"/>
    <w:multiLevelType w:val="multilevel"/>
    <w:tmpl w:val="C6B23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983B04"/>
    <w:multiLevelType w:val="multilevel"/>
    <w:tmpl w:val="A1C47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B1F1B3C"/>
    <w:multiLevelType w:val="multilevel"/>
    <w:tmpl w:val="23DE6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48D434B"/>
    <w:multiLevelType w:val="multilevel"/>
    <w:tmpl w:val="CB88D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FC1709B"/>
    <w:multiLevelType w:val="multilevel"/>
    <w:tmpl w:val="51D48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B5642"/>
    <w:rsid w:val="000216C5"/>
    <w:rsid w:val="00024A0A"/>
    <w:rsid w:val="000773FE"/>
    <w:rsid w:val="000A13B0"/>
    <w:rsid w:val="000B31EA"/>
    <w:rsid w:val="000D3CCB"/>
    <w:rsid w:val="000D6E8C"/>
    <w:rsid w:val="00103E4C"/>
    <w:rsid w:val="001618AC"/>
    <w:rsid w:val="001D503E"/>
    <w:rsid w:val="00211BA3"/>
    <w:rsid w:val="0024460A"/>
    <w:rsid w:val="002B5642"/>
    <w:rsid w:val="003750DA"/>
    <w:rsid w:val="00397D41"/>
    <w:rsid w:val="004F5F1D"/>
    <w:rsid w:val="005422A3"/>
    <w:rsid w:val="00545529"/>
    <w:rsid w:val="00593B42"/>
    <w:rsid w:val="005B0D80"/>
    <w:rsid w:val="0060175B"/>
    <w:rsid w:val="006C5E6D"/>
    <w:rsid w:val="00786BA3"/>
    <w:rsid w:val="007B6875"/>
    <w:rsid w:val="00801808"/>
    <w:rsid w:val="00996D47"/>
    <w:rsid w:val="00A560DA"/>
    <w:rsid w:val="00AB2772"/>
    <w:rsid w:val="00B709BB"/>
    <w:rsid w:val="00D473A0"/>
    <w:rsid w:val="00E10553"/>
    <w:rsid w:val="00E32F49"/>
    <w:rsid w:val="00E82C8D"/>
    <w:rsid w:val="00F3646A"/>
    <w:rsid w:val="00F8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6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216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216C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216C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216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216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216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216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216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216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0216C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16C5"/>
  </w:style>
  <w:style w:type="paragraph" w:customStyle="1" w:styleId="AnnexNotitle">
    <w:name w:val="Annex_No &amp; title"/>
    <w:basedOn w:val="Normal"/>
    <w:next w:val="Normalaftertitle"/>
    <w:rsid w:val="002B564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2B56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B5642"/>
  </w:style>
  <w:style w:type="paragraph" w:customStyle="1" w:styleId="AppendixNotitle">
    <w:name w:val="Appendix_No &amp; title"/>
    <w:basedOn w:val="AnnexNotitle"/>
    <w:next w:val="Normalaftertitle"/>
    <w:rsid w:val="002B5642"/>
  </w:style>
  <w:style w:type="character" w:customStyle="1" w:styleId="Artdef">
    <w:name w:val="Art_def"/>
    <w:rsid w:val="002B56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B564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B564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B5642"/>
  </w:style>
  <w:style w:type="paragraph" w:customStyle="1" w:styleId="Arttitle">
    <w:name w:val="Art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2B56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B56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0216C5"/>
    <w:rPr>
      <w:vertAlign w:val="superscript"/>
    </w:rPr>
  </w:style>
  <w:style w:type="paragraph" w:customStyle="1" w:styleId="enumlev1">
    <w:name w:val="enumlev1"/>
    <w:basedOn w:val="Normal"/>
    <w:rsid w:val="000216C5"/>
    <w:pPr>
      <w:spacing w:before="80"/>
      <w:ind w:left="794" w:hanging="794"/>
    </w:pPr>
  </w:style>
  <w:style w:type="paragraph" w:customStyle="1" w:styleId="enumlev2">
    <w:name w:val="enumlev2"/>
    <w:basedOn w:val="enumlev1"/>
    <w:rsid w:val="000216C5"/>
    <w:pPr>
      <w:ind w:left="1191" w:hanging="397"/>
    </w:pPr>
  </w:style>
  <w:style w:type="paragraph" w:customStyle="1" w:styleId="enumlev3">
    <w:name w:val="enumlev3"/>
    <w:basedOn w:val="enumlev2"/>
    <w:rsid w:val="000216C5"/>
    <w:pPr>
      <w:ind w:left="1588"/>
    </w:pPr>
  </w:style>
  <w:style w:type="paragraph" w:customStyle="1" w:styleId="Equation">
    <w:name w:val="Equation"/>
    <w:basedOn w:val="Normal"/>
    <w:rsid w:val="000216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2B56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2B564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2B564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B564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216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0216C5"/>
    <w:pPr>
      <w:tabs>
        <w:tab w:val="clear" w:pos="5954"/>
        <w:tab w:val="clear" w:pos="9639"/>
      </w:tabs>
    </w:pPr>
    <w:rPr>
      <w:caps w:val="0"/>
    </w:rPr>
  </w:style>
  <w:style w:type="paragraph" w:customStyle="1" w:styleId="FooterQP">
    <w:name w:val="Footer_QP"/>
    <w:basedOn w:val="Normal"/>
    <w:rsid w:val="002B56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0216C5"/>
    <w:rPr>
      <w:position w:val="6"/>
      <w:sz w:val="16"/>
    </w:rPr>
  </w:style>
  <w:style w:type="paragraph" w:customStyle="1" w:styleId="Note">
    <w:name w:val="Note"/>
    <w:basedOn w:val="Normal"/>
    <w:rsid w:val="000216C5"/>
    <w:pPr>
      <w:tabs>
        <w:tab w:val="left" w:pos="397"/>
      </w:tabs>
    </w:pPr>
  </w:style>
  <w:style w:type="paragraph" w:styleId="FootnoteText">
    <w:name w:val="footnote text"/>
    <w:basedOn w:val="Normal"/>
    <w:rsid w:val="000216C5"/>
    <w:pPr>
      <w:keepLines/>
      <w:tabs>
        <w:tab w:val="left" w:pos="256"/>
      </w:tabs>
      <w:ind w:left="256" w:hanging="256"/>
    </w:pPr>
  </w:style>
  <w:style w:type="paragraph" w:customStyle="1" w:styleId="Formal">
    <w:name w:val="Formal"/>
    <w:basedOn w:val="ASN1"/>
    <w:rsid w:val="002B5642"/>
    <w:rPr>
      <w:b w:val="0"/>
    </w:rPr>
  </w:style>
  <w:style w:type="paragraph" w:styleId="Header">
    <w:name w:val="header"/>
    <w:basedOn w:val="Normal"/>
    <w:rsid w:val="000216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Headingb">
    <w:name w:val="Heading_b"/>
    <w:basedOn w:val="Normal"/>
    <w:next w:val="Normal"/>
    <w:rsid w:val="002B56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B56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0216C5"/>
  </w:style>
  <w:style w:type="paragraph" w:styleId="Index2">
    <w:name w:val="index 2"/>
    <w:basedOn w:val="Normal"/>
    <w:next w:val="Normal"/>
    <w:rsid w:val="000216C5"/>
    <w:pPr>
      <w:ind w:left="283"/>
    </w:pPr>
  </w:style>
  <w:style w:type="paragraph" w:styleId="Index3">
    <w:name w:val="index 3"/>
    <w:basedOn w:val="Normal"/>
    <w:next w:val="Normal"/>
    <w:rsid w:val="000216C5"/>
    <w:pPr>
      <w:ind w:left="566"/>
    </w:pPr>
  </w:style>
  <w:style w:type="paragraph" w:customStyle="1" w:styleId="Normalaftertitle">
    <w:name w:val="Normal_after_title"/>
    <w:basedOn w:val="Normal"/>
    <w:next w:val="Normal"/>
    <w:rsid w:val="002B5642"/>
    <w:pPr>
      <w:spacing w:before="360"/>
    </w:pPr>
  </w:style>
  <w:style w:type="character" w:styleId="PageNumber">
    <w:name w:val="page number"/>
    <w:basedOn w:val="DefaultParagraphFont"/>
    <w:rsid w:val="000216C5"/>
  </w:style>
  <w:style w:type="paragraph" w:customStyle="1" w:styleId="PartNo">
    <w:name w:val="Part_No"/>
    <w:basedOn w:val="Normal"/>
    <w:next w:val="Partref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B56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B56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B5642"/>
  </w:style>
  <w:style w:type="paragraph" w:customStyle="1" w:styleId="RecNo">
    <w:name w:val="Rec_No"/>
    <w:basedOn w:val="Normal"/>
    <w:next w:val="Rectitle"/>
    <w:rsid w:val="002B564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B5642"/>
  </w:style>
  <w:style w:type="paragraph" w:customStyle="1" w:styleId="RecNoBR">
    <w:name w:val="Rec_No_BR"/>
    <w:basedOn w:val="Normal"/>
    <w:next w:val="Rectitle"/>
    <w:rsid w:val="002B56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B5642"/>
  </w:style>
  <w:style w:type="paragraph" w:customStyle="1" w:styleId="Recref">
    <w:name w:val="Rec_ref"/>
    <w:basedOn w:val="Normal"/>
    <w:next w:val="Recdat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B5642"/>
  </w:style>
  <w:style w:type="paragraph" w:customStyle="1" w:styleId="Rectitle">
    <w:name w:val="Rec_title"/>
    <w:basedOn w:val="Normal"/>
    <w:next w:val="Normalaftertitle"/>
    <w:rsid w:val="002B56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B5642"/>
  </w:style>
  <w:style w:type="character" w:customStyle="1" w:styleId="Recdef">
    <w:name w:val="Rec_def"/>
    <w:rsid w:val="002B5642"/>
    <w:rPr>
      <w:b/>
    </w:rPr>
  </w:style>
  <w:style w:type="paragraph" w:customStyle="1" w:styleId="Reftext">
    <w:name w:val="Ref_text"/>
    <w:basedOn w:val="Normal"/>
    <w:rsid w:val="002B5642"/>
    <w:pPr>
      <w:ind w:left="794" w:hanging="794"/>
    </w:pPr>
  </w:style>
  <w:style w:type="paragraph" w:customStyle="1" w:styleId="Reftitle">
    <w:name w:val="Ref_title"/>
    <w:basedOn w:val="Normal"/>
    <w:next w:val="Reftext"/>
    <w:rsid w:val="002B564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B5642"/>
  </w:style>
  <w:style w:type="paragraph" w:customStyle="1" w:styleId="RepNo">
    <w:name w:val="Rep_No"/>
    <w:basedOn w:val="RecNo"/>
    <w:next w:val="Reptitle"/>
    <w:rsid w:val="002B5642"/>
  </w:style>
  <w:style w:type="paragraph" w:customStyle="1" w:styleId="RepNoBR">
    <w:name w:val="Rep_No_BR"/>
    <w:basedOn w:val="RecNoBR"/>
    <w:next w:val="Reptitle"/>
    <w:rsid w:val="002B5642"/>
  </w:style>
  <w:style w:type="paragraph" w:customStyle="1" w:styleId="Repref">
    <w:name w:val="Rep_ref"/>
    <w:basedOn w:val="Recref"/>
    <w:next w:val="Repdate"/>
    <w:rsid w:val="002B5642"/>
  </w:style>
  <w:style w:type="paragraph" w:customStyle="1" w:styleId="Reptitle">
    <w:name w:val="Rep_title"/>
    <w:basedOn w:val="Rectitle"/>
    <w:next w:val="Repref"/>
    <w:rsid w:val="002B5642"/>
  </w:style>
  <w:style w:type="paragraph" w:customStyle="1" w:styleId="Resdate">
    <w:name w:val="Res_date"/>
    <w:basedOn w:val="Recdate"/>
    <w:next w:val="Normalaftertitle"/>
    <w:rsid w:val="002B5642"/>
  </w:style>
  <w:style w:type="character" w:customStyle="1" w:styleId="Resdef">
    <w:name w:val="Res_def"/>
    <w:rsid w:val="002B56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B5642"/>
  </w:style>
  <w:style w:type="paragraph" w:customStyle="1" w:styleId="ResNoBR">
    <w:name w:val="Res_No_BR"/>
    <w:basedOn w:val="RecNoBR"/>
    <w:next w:val="Restitle"/>
    <w:rsid w:val="002B5642"/>
  </w:style>
  <w:style w:type="paragraph" w:customStyle="1" w:styleId="Resref">
    <w:name w:val="Res_ref"/>
    <w:basedOn w:val="Recref"/>
    <w:next w:val="Resdate"/>
    <w:rsid w:val="002B5642"/>
  </w:style>
  <w:style w:type="paragraph" w:customStyle="1" w:styleId="Restitle">
    <w:name w:val="Res_title"/>
    <w:basedOn w:val="Rectitle"/>
    <w:next w:val="Resref"/>
    <w:rsid w:val="002B5642"/>
  </w:style>
  <w:style w:type="paragraph" w:customStyle="1" w:styleId="Section1">
    <w:name w:val="Section_1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B56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B56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B56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rsid w:val="002B5642"/>
    <w:rPr>
      <w:b/>
      <w:color w:val="auto"/>
    </w:rPr>
  </w:style>
  <w:style w:type="paragraph" w:customStyle="1" w:styleId="Tablehead">
    <w:name w:val="Table_head"/>
    <w:basedOn w:val="Normal"/>
    <w:next w:val="Tabletext"/>
    <w:rsid w:val="002B56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B564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B56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B564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2B564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B56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B5642"/>
  </w:style>
  <w:style w:type="paragraph" w:customStyle="1" w:styleId="Title3">
    <w:name w:val="Title 3"/>
    <w:basedOn w:val="Title2"/>
    <w:next w:val="Title4"/>
    <w:rsid w:val="002B5642"/>
    <w:rPr>
      <w:caps w:val="0"/>
    </w:rPr>
  </w:style>
  <w:style w:type="paragraph" w:customStyle="1" w:styleId="Title4">
    <w:name w:val="Title 4"/>
    <w:basedOn w:val="Title3"/>
    <w:next w:val="Heading1"/>
    <w:rsid w:val="002B5642"/>
    <w:rPr>
      <w:b/>
    </w:rPr>
  </w:style>
  <w:style w:type="paragraph" w:customStyle="1" w:styleId="toc0">
    <w:name w:val="toc 0"/>
    <w:basedOn w:val="Normal"/>
    <w:next w:val="TOC1"/>
    <w:rsid w:val="000216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rsid w:val="000216C5"/>
    <w:pPr>
      <w:spacing w:before="120"/>
    </w:pPr>
  </w:style>
  <w:style w:type="paragraph" w:styleId="TOC3">
    <w:name w:val="toc 3"/>
    <w:basedOn w:val="TOC2"/>
    <w:rsid w:val="000216C5"/>
    <w:pPr>
      <w:spacing w:before="80"/>
    </w:pPr>
  </w:style>
  <w:style w:type="paragraph" w:styleId="TOC4">
    <w:name w:val="toc 4"/>
    <w:basedOn w:val="TOC3"/>
    <w:rsid w:val="000216C5"/>
  </w:style>
  <w:style w:type="paragraph" w:styleId="TOC5">
    <w:name w:val="toc 5"/>
    <w:basedOn w:val="TOC3"/>
    <w:rsid w:val="000216C5"/>
  </w:style>
  <w:style w:type="paragraph" w:styleId="TOC6">
    <w:name w:val="toc 6"/>
    <w:basedOn w:val="TOC3"/>
    <w:rsid w:val="000216C5"/>
  </w:style>
  <w:style w:type="paragraph" w:styleId="TOC7">
    <w:name w:val="toc 7"/>
    <w:basedOn w:val="TOC3"/>
    <w:rsid w:val="000216C5"/>
  </w:style>
  <w:style w:type="paragraph" w:styleId="TOC8">
    <w:name w:val="toc 8"/>
    <w:basedOn w:val="TOC3"/>
    <w:rsid w:val="000216C5"/>
  </w:style>
  <w:style w:type="paragraph" w:customStyle="1" w:styleId="FiguretitleBR">
    <w:name w:val="Figure_title_BR"/>
    <w:basedOn w:val="TabletitleBR"/>
    <w:next w:val="Figurewithouttitle"/>
    <w:rsid w:val="002B56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B564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0216C5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E32F49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60175B"/>
    <w:rPr>
      <w:rFonts w:ascii="Times New Roman" w:hAnsi="Times New Roman"/>
      <w:caps/>
      <w:sz w:val="18"/>
      <w:lang w:val="es-ES_tradnl" w:eastAsia="en-US"/>
    </w:rPr>
  </w:style>
  <w:style w:type="paragraph" w:styleId="Index7">
    <w:name w:val="index 7"/>
    <w:basedOn w:val="Normal"/>
    <w:next w:val="Normal"/>
    <w:rsid w:val="000216C5"/>
    <w:pPr>
      <w:ind w:left="1698"/>
    </w:pPr>
  </w:style>
  <w:style w:type="paragraph" w:styleId="Index6">
    <w:name w:val="index 6"/>
    <w:basedOn w:val="Normal"/>
    <w:next w:val="Normal"/>
    <w:rsid w:val="000216C5"/>
    <w:pPr>
      <w:ind w:left="1415"/>
    </w:pPr>
  </w:style>
  <w:style w:type="paragraph" w:styleId="Index5">
    <w:name w:val="index 5"/>
    <w:basedOn w:val="Normal"/>
    <w:next w:val="Normal"/>
    <w:rsid w:val="000216C5"/>
    <w:pPr>
      <w:ind w:left="1132"/>
    </w:pPr>
  </w:style>
  <w:style w:type="paragraph" w:styleId="Index4">
    <w:name w:val="index 4"/>
    <w:basedOn w:val="Normal"/>
    <w:next w:val="Normal"/>
    <w:rsid w:val="000216C5"/>
    <w:pPr>
      <w:ind w:left="849"/>
    </w:pPr>
  </w:style>
  <w:style w:type="character" w:styleId="LineNumber">
    <w:name w:val="line number"/>
    <w:basedOn w:val="DefaultParagraphFont"/>
    <w:rsid w:val="000216C5"/>
  </w:style>
  <w:style w:type="paragraph" w:styleId="IndexHeading">
    <w:name w:val="index heading"/>
    <w:basedOn w:val="Normal"/>
    <w:next w:val="Index1"/>
    <w:rsid w:val="000216C5"/>
  </w:style>
  <w:style w:type="paragraph" w:styleId="NormalIndent">
    <w:name w:val="Normal Indent"/>
    <w:basedOn w:val="Normal"/>
    <w:rsid w:val="000216C5"/>
    <w:pPr>
      <w:ind w:left="794"/>
    </w:pPr>
  </w:style>
  <w:style w:type="paragraph" w:customStyle="1" w:styleId="TableLegend0">
    <w:name w:val="Table_Legend"/>
    <w:basedOn w:val="TableText0"/>
    <w:rsid w:val="000216C5"/>
    <w:pPr>
      <w:spacing w:before="120"/>
    </w:pPr>
  </w:style>
  <w:style w:type="paragraph" w:customStyle="1" w:styleId="TableText0">
    <w:name w:val="Table_Text"/>
    <w:basedOn w:val="Normal"/>
    <w:rsid w:val="000216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0216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216C5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0216C5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0216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"/>
    <w:rsid w:val="000216C5"/>
    <w:pPr>
      <w:spacing w:before="480"/>
    </w:pPr>
  </w:style>
  <w:style w:type="paragraph" w:customStyle="1" w:styleId="FigureTitle">
    <w:name w:val="Figure_Title"/>
    <w:basedOn w:val="TableTitle"/>
    <w:next w:val="Normal"/>
    <w:rsid w:val="000216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216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216C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216C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216C5"/>
  </w:style>
  <w:style w:type="paragraph" w:customStyle="1" w:styleId="AppendixRef">
    <w:name w:val="Appendix_Ref"/>
    <w:basedOn w:val="AnnexRef"/>
    <w:next w:val="AppendixTitle"/>
    <w:rsid w:val="000216C5"/>
  </w:style>
  <w:style w:type="paragraph" w:customStyle="1" w:styleId="AppendixTitle">
    <w:name w:val="Appendix_Title"/>
    <w:basedOn w:val="AnnexTitle"/>
    <w:next w:val="Normal"/>
    <w:rsid w:val="000216C5"/>
  </w:style>
  <w:style w:type="paragraph" w:customStyle="1" w:styleId="RefTitle0">
    <w:name w:val="Ref_Title"/>
    <w:basedOn w:val="Normal"/>
    <w:next w:val="RefText0"/>
    <w:rsid w:val="000216C5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0216C5"/>
    <w:pPr>
      <w:ind w:left="794" w:hanging="794"/>
    </w:pPr>
  </w:style>
  <w:style w:type="paragraph" w:customStyle="1" w:styleId="Head">
    <w:name w:val="Head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0216C5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0216C5"/>
    <w:pPr>
      <w:spacing w:before="320"/>
    </w:pPr>
  </w:style>
  <w:style w:type="paragraph" w:customStyle="1" w:styleId="call0">
    <w:name w:val="call"/>
    <w:basedOn w:val="Normal"/>
    <w:next w:val="Normal"/>
    <w:rsid w:val="000216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0216C5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0216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216C5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0216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rsid w:val="004F5F1D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rsid w:val="000216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216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0216C5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0216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0216C5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0216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0216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0216C5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listitem">
    <w:name w:val="listitem"/>
    <w:basedOn w:val="Normal"/>
    <w:rsid w:val="000216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0">
    <w:name w:val="heading_i"/>
    <w:basedOn w:val="Heading3"/>
    <w:next w:val="Normal"/>
    <w:rsid w:val="000216C5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216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rsid w:val="000216C5"/>
  </w:style>
  <w:style w:type="character" w:styleId="FollowedHyperlink">
    <w:name w:val="FollowedHyperlink"/>
    <w:basedOn w:val="DefaultParagraphFont"/>
    <w:rsid w:val="000216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4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364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3646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3646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3646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3646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3646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3646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3646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3646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F364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646A"/>
  </w:style>
  <w:style w:type="paragraph" w:customStyle="1" w:styleId="AnnexNotitle">
    <w:name w:val="Annex_No &amp; title"/>
    <w:basedOn w:val="Normal"/>
    <w:next w:val="Normalaftertitle"/>
    <w:rsid w:val="002B564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2B56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B5642"/>
  </w:style>
  <w:style w:type="paragraph" w:customStyle="1" w:styleId="AppendixNotitle">
    <w:name w:val="Appendix_No &amp; title"/>
    <w:basedOn w:val="AnnexNotitle"/>
    <w:next w:val="Normalaftertitle"/>
    <w:rsid w:val="002B5642"/>
  </w:style>
  <w:style w:type="character" w:customStyle="1" w:styleId="Artdef">
    <w:name w:val="Art_def"/>
    <w:rsid w:val="002B56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B564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B564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B5642"/>
  </w:style>
  <w:style w:type="paragraph" w:customStyle="1" w:styleId="Arttitle">
    <w:name w:val="Art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2B56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B56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3646A"/>
    <w:rPr>
      <w:vertAlign w:val="superscript"/>
    </w:rPr>
  </w:style>
  <w:style w:type="paragraph" w:customStyle="1" w:styleId="enumlev1">
    <w:name w:val="enumlev1"/>
    <w:basedOn w:val="Normal"/>
    <w:rsid w:val="00F3646A"/>
    <w:pPr>
      <w:spacing w:before="80"/>
      <w:ind w:left="794" w:hanging="794"/>
    </w:pPr>
  </w:style>
  <w:style w:type="paragraph" w:customStyle="1" w:styleId="enumlev2">
    <w:name w:val="enumlev2"/>
    <w:basedOn w:val="enumlev1"/>
    <w:rsid w:val="00F3646A"/>
    <w:pPr>
      <w:ind w:left="1191" w:hanging="397"/>
    </w:pPr>
  </w:style>
  <w:style w:type="paragraph" w:customStyle="1" w:styleId="enumlev3">
    <w:name w:val="enumlev3"/>
    <w:basedOn w:val="enumlev2"/>
    <w:rsid w:val="00F3646A"/>
    <w:pPr>
      <w:ind w:left="1588"/>
    </w:pPr>
  </w:style>
  <w:style w:type="paragraph" w:customStyle="1" w:styleId="Equation">
    <w:name w:val="Equation"/>
    <w:basedOn w:val="Normal"/>
    <w:rsid w:val="00F3646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2B56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2B564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2B564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B564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364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F3646A"/>
    <w:pPr>
      <w:tabs>
        <w:tab w:val="clear" w:pos="5954"/>
        <w:tab w:val="clear" w:pos="9639"/>
      </w:tabs>
    </w:pPr>
    <w:rPr>
      <w:caps w:val="0"/>
    </w:rPr>
  </w:style>
  <w:style w:type="paragraph" w:customStyle="1" w:styleId="FooterQP">
    <w:name w:val="Footer_QP"/>
    <w:basedOn w:val="Normal"/>
    <w:rsid w:val="002B56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3646A"/>
    <w:rPr>
      <w:position w:val="6"/>
      <w:sz w:val="16"/>
    </w:rPr>
  </w:style>
  <w:style w:type="paragraph" w:customStyle="1" w:styleId="Note">
    <w:name w:val="Note"/>
    <w:basedOn w:val="Normal"/>
    <w:rsid w:val="00F3646A"/>
    <w:pPr>
      <w:tabs>
        <w:tab w:val="left" w:pos="397"/>
      </w:tabs>
    </w:pPr>
  </w:style>
  <w:style w:type="paragraph" w:styleId="FootnoteText">
    <w:name w:val="footnote text"/>
    <w:basedOn w:val="Normal"/>
    <w:rsid w:val="00F3646A"/>
    <w:pPr>
      <w:keepLines/>
      <w:tabs>
        <w:tab w:val="left" w:pos="256"/>
      </w:tabs>
      <w:ind w:left="256" w:hanging="256"/>
    </w:pPr>
  </w:style>
  <w:style w:type="paragraph" w:customStyle="1" w:styleId="Formal">
    <w:name w:val="Formal"/>
    <w:basedOn w:val="ASN1"/>
    <w:rsid w:val="002B5642"/>
    <w:rPr>
      <w:b w:val="0"/>
    </w:rPr>
  </w:style>
  <w:style w:type="paragraph" w:styleId="Header">
    <w:name w:val="header"/>
    <w:basedOn w:val="Normal"/>
    <w:rsid w:val="00F364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Headingb">
    <w:name w:val="Heading_b"/>
    <w:basedOn w:val="Normal"/>
    <w:next w:val="Normal"/>
    <w:rsid w:val="002B56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B56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46A"/>
  </w:style>
  <w:style w:type="paragraph" w:styleId="Index2">
    <w:name w:val="index 2"/>
    <w:basedOn w:val="Normal"/>
    <w:next w:val="Normal"/>
    <w:rsid w:val="00F3646A"/>
    <w:pPr>
      <w:ind w:left="283"/>
    </w:pPr>
  </w:style>
  <w:style w:type="paragraph" w:styleId="Index3">
    <w:name w:val="index 3"/>
    <w:basedOn w:val="Normal"/>
    <w:next w:val="Normal"/>
    <w:rsid w:val="00F3646A"/>
    <w:pPr>
      <w:ind w:left="566"/>
    </w:pPr>
  </w:style>
  <w:style w:type="paragraph" w:customStyle="1" w:styleId="Normalaftertitle">
    <w:name w:val="Normal_after_title"/>
    <w:basedOn w:val="Normal"/>
    <w:next w:val="Normal"/>
    <w:rsid w:val="002B5642"/>
    <w:pPr>
      <w:spacing w:before="360"/>
    </w:pPr>
  </w:style>
  <w:style w:type="character" w:styleId="PageNumber">
    <w:name w:val="page number"/>
    <w:basedOn w:val="DefaultParagraphFont"/>
    <w:rsid w:val="00F3646A"/>
  </w:style>
  <w:style w:type="paragraph" w:customStyle="1" w:styleId="PartNo">
    <w:name w:val="Part_No"/>
    <w:basedOn w:val="Normal"/>
    <w:next w:val="Partref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B56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B56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B5642"/>
  </w:style>
  <w:style w:type="paragraph" w:customStyle="1" w:styleId="RecNo">
    <w:name w:val="Rec_No"/>
    <w:basedOn w:val="Normal"/>
    <w:next w:val="Rectitle"/>
    <w:rsid w:val="002B564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B5642"/>
  </w:style>
  <w:style w:type="paragraph" w:customStyle="1" w:styleId="RecNoBR">
    <w:name w:val="Rec_No_BR"/>
    <w:basedOn w:val="Normal"/>
    <w:next w:val="Rectitle"/>
    <w:rsid w:val="002B56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B5642"/>
  </w:style>
  <w:style w:type="paragraph" w:customStyle="1" w:styleId="Recref">
    <w:name w:val="Rec_ref"/>
    <w:basedOn w:val="Normal"/>
    <w:next w:val="Recdat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B5642"/>
  </w:style>
  <w:style w:type="paragraph" w:customStyle="1" w:styleId="Rectitle">
    <w:name w:val="Rec_title"/>
    <w:basedOn w:val="Normal"/>
    <w:next w:val="Normalaftertitle"/>
    <w:rsid w:val="002B56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B5642"/>
  </w:style>
  <w:style w:type="character" w:customStyle="1" w:styleId="Recdef">
    <w:name w:val="Rec_def"/>
    <w:rsid w:val="002B5642"/>
    <w:rPr>
      <w:b/>
    </w:rPr>
  </w:style>
  <w:style w:type="paragraph" w:customStyle="1" w:styleId="Reftext">
    <w:name w:val="Ref_text"/>
    <w:basedOn w:val="Normal"/>
    <w:rsid w:val="002B5642"/>
    <w:pPr>
      <w:ind w:left="794" w:hanging="794"/>
    </w:pPr>
  </w:style>
  <w:style w:type="paragraph" w:customStyle="1" w:styleId="Reftitle">
    <w:name w:val="Ref_title"/>
    <w:basedOn w:val="Normal"/>
    <w:next w:val="Reftext"/>
    <w:rsid w:val="002B564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B5642"/>
  </w:style>
  <w:style w:type="paragraph" w:customStyle="1" w:styleId="RepNo">
    <w:name w:val="Rep_No"/>
    <w:basedOn w:val="RecNo"/>
    <w:next w:val="Reptitle"/>
    <w:rsid w:val="002B5642"/>
  </w:style>
  <w:style w:type="paragraph" w:customStyle="1" w:styleId="RepNoBR">
    <w:name w:val="Rep_No_BR"/>
    <w:basedOn w:val="RecNoBR"/>
    <w:next w:val="Reptitle"/>
    <w:rsid w:val="002B5642"/>
  </w:style>
  <w:style w:type="paragraph" w:customStyle="1" w:styleId="Repref">
    <w:name w:val="Rep_ref"/>
    <w:basedOn w:val="Recref"/>
    <w:next w:val="Repdate"/>
    <w:rsid w:val="002B5642"/>
  </w:style>
  <w:style w:type="paragraph" w:customStyle="1" w:styleId="Reptitle">
    <w:name w:val="Rep_title"/>
    <w:basedOn w:val="Rectitle"/>
    <w:next w:val="Repref"/>
    <w:rsid w:val="002B5642"/>
  </w:style>
  <w:style w:type="paragraph" w:customStyle="1" w:styleId="Resdate">
    <w:name w:val="Res_date"/>
    <w:basedOn w:val="Recdate"/>
    <w:next w:val="Normalaftertitle"/>
    <w:rsid w:val="002B5642"/>
  </w:style>
  <w:style w:type="character" w:customStyle="1" w:styleId="Resdef">
    <w:name w:val="Res_def"/>
    <w:rsid w:val="002B56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B5642"/>
  </w:style>
  <w:style w:type="paragraph" w:customStyle="1" w:styleId="ResNoBR">
    <w:name w:val="Res_No_BR"/>
    <w:basedOn w:val="RecNoBR"/>
    <w:next w:val="Restitle"/>
    <w:rsid w:val="002B5642"/>
  </w:style>
  <w:style w:type="paragraph" w:customStyle="1" w:styleId="Resref">
    <w:name w:val="Res_ref"/>
    <w:basedOn w:val="Recref"/>
    <w:next w:val="Resdate"/>
    <w:rsid w:val="002B5642"/>
  </w:style>
  <w:style w:type="paragraph" w:customStyle="1" w:styleId="Restitle">
    <w:name w:val="Res_title"/>
    <w:basedOn w:val="Rectitle"/>
    <w:next w:val="Resref"/>
    <w:rsid w:val="002B5642"/>
  </w:style>
  <w:style w:type="paragraph" w:customStyle="1" w:styleId="Section1">
    <w:name w:val="Section_1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B56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B56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B56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rsid w:val="002B5642"/>
    <w:rPr>
      <w:b/>
      <w:color w:val="auto"/>
    </w:rPr>
  </w:style>
  <w:style w:type="paragraph" w:customStyle="1" w:styleId="Tablehead">
    <w:name w:val="Table_head"/>
    <w:basedOn w:val="Normal"/>
    <w:next w:val="Tabletext"/>
    <w:rsid w:val="002B56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B564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B56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B564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2B564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B56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B5642"/>
  </w:style>
  <w:style w:type="paragraph" w:customStyle="1" w:styleId="Title3">
    <w:name w:val="Title 3"/>
    <w:basedOn w:val="Title2"/>
    <w:next w:val="Title4"/>
    <w:rsid w:val="002B5642"/>
    <w:rPr>
      <w:caps w:val="0"/>
    </w:rPr>
  </w:style>
  <w:style w:type="paragraph" w:customStyle="1" w:styleId="Title4">
    <w:name w:val="Title 4"/>
    <w:basedOn w:val="Title3"/>
    <w:next w:val="Heading1"/>
    <w:rsid w:val="002B5642"/>
    <w:rPr>
      <w:b/>
    </w:rPr>
  </w:style>
  <w:style w:type="paragraph" w:customStyle="1" w:styleId="toc0">
    <w:name w:val="toc 0"/>
    <w:basedOn w:val="Normal"/>
    <w:next w:val="TOC1"/>
    <w:rsid w:val="00F3646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rsid w:val="00F3646A"/>
    <w:pPr>
      <w:spacing w:before="120"/>
    </w:pPr>
  </w:style>
  <w:style w:type="paragraph" w:styleId="TOC3">
    <w:name w:val="toc 3"/>
    <w:basedOn w:val="TOC2"/>
    <w:rsid w:val="00F3646A"/>
    <w:pPr>
      <w:spacing w:before="80"/>
    </w:pPr>
  </w:style>
  <w:style w:type="paragraph" w:styleId="TOC4">
    <w:name w:val="toc 4"/>
    <w:basedOn w:val="TOC3"/>
    <w:rsid w:val="00F3646A"/>
  </w:style>
  <w:style w:type="paragraph" w:styleId="TOC5">
    <w:name w:val="toc 5"/>
    <w:basedOn w:val="TOC3"/>
    <w:rsid w:val="00F3646A"/>
  </w:style>
  <w:style w:type="paragraph" w:styleId="TOC6">
    <w:name w:val="toc 6"/>
    <w:basedOn w:val="TOC3"/>
    <w:rsid w:val="00F3646A"/>
  </w:style>
  <w:style w:type="paragraph" w:styleId="TOC7">
    <w:name w:val="toc 7"/>
    <w:basedOn w:val="TOC3"/>
    <w:rsid w:val="00F3646A"/>
  </w:style>
  <w:style w:type="paragraph" w:styleId="TOC8">
    <w:name w:val="toc 8"/>
    <w:basedOn w:val="TOC3"/>
    <w:rsid w:val="00F3646A"/>
  </w:style>
  <w:style w:type="paragraph" w:customStyle="1" w:styleId="FiguretitleBR">
    <w:name w:val="Figure_title_BR"/>
    <w:basedOn w:val="TabletitleBR"/>
    <w:next w:val="Figurewithouttitle"/>
    <w:rsid w:val="002B56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B564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F3646A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E32F49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60175B"/>
    <w:rPr>
      <w:rFonts w:ascii="Times New Roman" w:hAnsi="Times New Roman"/>
      <w:caps/>
      <w:sz w:val="18"/>
      <w:lang w:val="es-ES_tradnl" w:eastAsia="en-US"/>
    </w:rPr>
  </w:style>
  <w:style w:type="paragraph" w:styleId="Index7">
    <w:name w:val="index 7"/>
    <w:basedOn w:val="Normal"/>
    <w:next w:val="Normal"/>
    <w:rsid w:val="00F3646A"/>
    <w:pPr>
      <w:ind w:left="1698"/>
    </w:pPr>
  </w:style>
  <w:style w:type="paragraph" w:styleId="Index6">
    <w:name w:val="index 6"/>
    <w:basedOn w:val="Normal"/>
    <w:next w:val="Normal"/>
    <w:rsid w:val="00F3646A"/>
    <w:pPr>
      <w:ind w:left="1415"/>
    </w:pPr>
  </w:style>
  <w:style w:type="paragraph" w:styleId="Index5">
    <w:name w:val="index 5"/>
    <w:basedOn w:val="Normal"/>
    <w:next w:val="Normal"/>
    <w:rsid w:val="00F3646A"/>
    <w:pPr>
      <w:ind w:left="1132"/>
    </w:pPr>
  </w:style>
  <w:style w:type="paragraph" w:styleId="Index4">
    <w:name w:val="index 4"/>
    <w:basedOn w:val="Normal"/>
    <w:next w:val="Normal"/>
    <w:rsid w:val="00F3646A"/>
    <w:pPr>
      <w:ind w:left="849"/>
    </w:pPr>
  </w:style>
  <w:style w:type="character" w:styleId="LineNumber">
    <w:name w:val="line number"/>
    <w:basedOn w:val="DefaultParagraphFont"/>
    <w:rsid w:val="00F3646A"/>
  </w:style>
  <w:style w:type="paragraph" w:styleId="IndexHeading">
    <w:name w:val="index heading"/>
    <w:basedOn w:val="Normal"/>
    <w:next w:val="Index1"/>
    <w:rsid w:val="00F3646A"/>
  </w:style>
  <w:style w:type="paragraph" w:styleId="NormalIndent">
    <w:name w:val="Normal Indent"/>
    <w:basedOn w:val="Normal"/>
    <w:rsid w:val="00F3646A"/>
    <w:pPr>
      <w:ind w:left="794"/>
    </w:pPr>
  </w:style>
  <w:style w:type="paragraph" w:customStyle="1" w:styleId="TableLegend0">
    <w:name w:val="Table_Legend"/>
    <w:basedOn w:val="TableText0"/>
    <w:rsid w:val="00F3646A"/>
    <w:pPr>
      <w:spacing w:before="120"/>
    </w:pPr>
  </w:style>
  <w:style w:type="paragraph" w:customStyle="1" w:styleId="TableText0">
    <w:name w:val="Table_Text"/>
    <w:basedOn w:val="Normal"/>
    <w:rsid w:val="00F364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F3646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3646A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F3646A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F364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"/>
    <w:rsid w:val="00F3646A"/>
    <w:pPr>
      <w:spacing w:before="480"/>
    </w:pPr>
  </w:style>
  <w:style w:type="paragraph" w:customStyle="1" w:styleId="FigureTitle">
    <w:name w:val="Figure_Title"/>
    <w:basedOn w:val="TableTitle"/>
    <w:next w:val="Normal"/>
    <w:rsid w:val="00F3646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3646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3646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3646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3646A"/>
  </w:style>
  <w:style w:type="paragraph" w:customStyle="1" w:styleId="AppendixRef">
    <w:name w:val="Appendix_Ref"/>
    <w:basedOn w:val="AnnexRef"/>
    <w:next w:val="AppendixTitle"/>
    <w:rsid w:val="00F3646A"/>
  </w:style>
  <w:style w:type="paragraph" w:customStyle="1" w:styleId="AppendixTitle">
    <w:name w:val="Appendix_Title"/>
    <w:basedOn w:val="AnnexTitle"/>
    <w:next w:val="Normal"/>
    <w:rsid w:val="00F3646A"/>
  </w:style>
  <w:style w:type="paragraph" w:customStyle="1" w:styleId="RefTitle0">
    <w:name w:val="Ref_Title"/>
    <w:basedOn w:val="Normal"/>
    <w:next w:val="RefText0"/>
    <w:rsid w:val="00F3646A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F3646A"/>
    <w:pPr>
      <w:ind w:left="794" w:hanging="794"/>
    </w:pPr>
  </w:style>
  <w:style w:type="paragraph" w:customStyle="1" w:styleId="Head">
    <w:name w:val="Head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F3646A"/>
    <w:pPr>
      <w:keepNext/>
      <w:keepLines/>
      <w:spacing w:before="240"/>
      <w:jc w:val="center"/>
    </w:pPr>
    <w:rPr>
      <w:b/>
      <w:caps/>
    </w:rPr>
  </w:style>
  <w:style w:type="paragraph" w:customStyle="1" w:styleId="Normalaftertitle0">
    <w:name w:val="Normal after title"/>
    <w:basedOn w:val="Normal"/>
    <w:next w:val="Normal"/>
    <w:rsid w:val="00F3646A"/>
    <w:pPr>
      <w:spacing w:before="320"/>
    </w:pPr>
  </w:style>
  <w:style w:type="paragraph" w:customStyle="1" w:styleId="call0">
    <w:name w:val="call"/>
    <w:basedOn w:val="Normal"/>
    <w:next w:val="Normal"/>
    <w:rsid w:val="00F3646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F3646A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F3646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3646A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F3646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rsid w:val="004F5F1D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rsid w:val="00F3646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3646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F3646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F364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F3646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F3646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F3646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F3646A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listitem">
    <w:name w:val="listitem"/>
    <w:basedOn w:val="Normal"/>
    <w:rsid w:val="00F3646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0">
    <w:name w:val="heading_i"/>
    <w:basedOn w:val="Heading3"/>
    <w:next w:val="Normal"/>
    <w:rsid w:val="00F3646A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F3646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rsid w:val="00F3646A"/>
  </w:style>
  <w:style w:type="character" w:styleId="FollowedHyperlink">
    <w:name w:val="FollowedHyperlink"/>
    <w:basedOn w:val="DefaultParagraphFont"/>
    <w:rsid w:val="00F364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2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0F9A-1C36-4178-B78E-34D6C0D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3</Pages>
  <Words>439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Normalización</vt:lpstr>
    </vt:vector>
  </TitlesOfParts>
  <Company>ITU</Company>
  <LinksUpToDate>false</LinksUpToDate>
  <CharactersWithSpaces>2737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Normalización</dc:title>
  <dc:subject/>
  <dc:creator>POOL</dc:creator>
  <cp:keywords/>
  <dc:description/>
  <cp:lastModifiedBy>bettini</cp:lastModifiedBy>
  <cp:revision>2</cp:revision>
  <cp:lastPrinted>2011-03-08T08:36:00Z</cp:lastPrinted>
  <dcterms:created xsi:type="dcterms:W3CDTF">2011-03-10T10:18:00Z</dcterms:created>
  <dcterms:modified xsi:type="dcterms:W3CDTF">2011-03-10T10:18:00Z</dcterms:modified>
</cp:coreProperties>
</file>