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C31DF7" w:rsidRPr="008C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716473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893E00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</w:r>
      <w:smartTag w:uri="urn:schemas-microsoft-com:office:smarttags" w:element="place">
        <w:smartTag w:uri="urn:schemas-microsoft-com:office:smarttags" w:element="PlaceName">
          <w:r>
            <w:t>Geneva</w:t>
          </w:r>
        </w:smartTag>
      </w:smartTag>
      <w:r>
        <w:t xml:space="preserve">, </w:t>
      </w:r>
      <w:r w:rsidR="00893E00">
        <w:t>8 February 2011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BA1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18411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8B743B">
              <w:rPr>
                <w:b/>
              </w:rPr>
              <w:t>164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8B743B">
              <w:rPr>
                <w:bCs/>
              </w:rPr>
              <w:t>13</w:t>
            </w:r>
            <w:r>
              <w:rPr>
                <w:bCs/>
              </w:rPr>
              <w:t>/</w:t>
            </w:r>
            <w:r w:rsidR="00184112">
              <w:rPr>
                <w:bCs/>
              </w:rPr>
              <w:t>T</w:t>
            </w:r>
            <w:r w:rsidR="008B743B">
              <w:rPr>
                <w:bCs/>
              </w:rPr>
              <w:t>K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1985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8B743B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8B743B">
              <w:rPr>
                <w:lang w:val="en-US"/>
              </w:rPr>
              <w:t>5126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7" w:history="1">
              <w:r w:rsidR="008B743B" w:rsidRPr="00CE1AB4">
                <w:rPr>
                  <w:rStyle w:val="Hyperlink"/>
                  <w:lang w:val="en-US"/>
                </w:rPr>
                <w:t>tsbsg13@itu.int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</w:p>
          <w:p w:rsidR="00BA1C66" w:rsidRDefault="00BA1C66" w:rsidP="008B74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8B743B">
              <w:t>13;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Radiocommunication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24"/>
      </w:tblGrid>
      <w:tr w:rsidR="00BA1C66" w:rsidTr="008B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5124" w:type="dxa"/>
          </w:tcPr>
          <w:p w:rsidR="00BA1C66" w:rsidRDefault="00BA1C66" w:rsidP="001D44A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of </w:t>
            </w:r>
            <w:r w:rsidR="008B743B">
              <w:rPr>
                <w:b/>
              </w:rPr>
              <w:t>new Recommendations ITU-T Y.2722, Y.2740 and Y.2741</w:t>
            </w:r>
          </w:p>
        </w:tc>
      </w:tr>
    </w:tbl>
    <w:p w:rsidR="003C25B2" w:rsidRDefault="003C25B2" w:rsidP="00AF0AE1">
      <w:pPr>
        <w:spacing w:before="0"/>
      </w:pPr>
      <w:bookmarkStart w:id="2" w:name="StartTyping_E"/>
      <w:bookmarkStart w:id="3" w:name="text"/>
      <w:bookmarkEnd w:id="2"/>
      <w:bookmarkEnd w:id="3"/>
    </w:p>
    <w:p w:rsidR="00BA1C66" w:rsidRDefault="00BA1C66" w:rsidP="00AF0AE1">
      <w:pPr>
        <w:spacing w:before="0"/>
      </w:pPr>
      <w:r>
        <w:t>Dear Sir/Madam,</w:t>
      </w:r>
    </w:p>
    <w:p w:rsidR="00BA1C66" w:rsidRDefault="00BA1C66" w:rsidP="000549F8">
      <w:r>
        <w:rPr>
          <w:bCs/>
        </w:rPr>
        <w:t>1</w:t>
      </w:r>
      <w:r>
        <w:tab/>
        <w:t xml:space="preserve">Further to TSB Circular </w:t>
      </w:r>
      <w:r w:rsidR="008B743B">
        <w:t xml:space="preserve">140 </w:t>
      </w:r>
      <w:r>
        <w:t xml:space="preserve">of </w:t>
      </w:r>
      <w:r w:rsidR="008B743B">
        <w:t>7 October 2010</w:t>
      </w:r>
      <w:r>
        <w:t xml:space="preserve">, I hereby inform you that </w:t>
      </w:r>
      <w:r w:rsidR="000549F8">
        <w:t xml:space="preserve">24 </w:t>
      </w:r>
      <w:r>
        <w:t xml:space="preserve">Member States participating in the last meeting of Study Group </w:t>
      </w:r>
      <w:r w:rsidR="008B743B">
        <w:t>13</w:t>
      </w:r>
      <w:r>
        <w:t xml:space="preserve">, </w:t>
      </w:r>
      <w:r>
        <w:rPr>
          <w:b/>
        </w:rPr>
        <w:t>approved</w:t>
      </w:r>
      <w:r>
        <w:t xml:space="preserve"> the text of </w:t>
      </w:r>
      <w:r w:rsidR="00A91A61">
        <w:t>draft</w:t>
      </w:r>
      <w:r>
        <w:t xml:space="preserve"> new ITU-T Recommendations during its Plenary session held on </w:t>
      </w:r>
      <w:r w:rsidR="008B743B">
        <w:t>28 January 2011.</w:t>
      </w:r>
    </w:p>
    <w:p w:rsidR="00BA1C66" w:rsidRDefault="00BA1C66" w:rsidP="000549F8">
      <w:r>
        <w:rPr>
          <w:bCs/>
        </w:rPr>
        <w:t>2</w:t>
      </w:r>
      <w:r>
        <w:tab/>
      </w:r>
      <w:r w:rsidR="00036342">
        <w:t>T</w:t>
      </w:r>
      <w:r>
        <w:t>he titles of the new ITU-T Recommendations</w:t>
      </w:r>
      <w:r w:rsidR="00036342">
        <w:t xml:space="preserve"> which were approved</w:t>
      </w:r>
      <w:r w:rsidR="000549F8">
        <w:t xml:space="preserve"> </w:t>
      </w:r>
      <w:r w:rsidR="00036342">
        <w:t>are:</w:t>
      </w:r>
    </w:p>
    <w:p w:rsidR="00184112" w:rsidRPr="00AF0AE1" w:rsidRDefault="00184112" w:rsidP="00AF0AE1">
      <w:pPr>
        <w:rPr>
          <w:i/>
          <w:iCs/>
          <w:szCs w:val="24"/>
        </w:rPr>
      </w:pPr>
      <w:r>
        <w:t>Y.2722 –</w:t>
      </w:r>
      <w:r w:rsidRPr="00AF0AE1">
        <w:rPr>
          <w:i/>
          <w:iCs/>
          <w:szCs w:val="24"/>
        </w:rPr>
        <w:t xml:space="preserve"> </w:t>
      </w:r>
      <w:r w:rsidR="00AF0AE1" w:rsidRPr="00AF0AE1">
        <w:rPr>
          <w:i/>
          <w:iCs/>
          <w:szCs w:val="24"/>
        </w:rPr>
        <w:t>NGN Identity Management Mechanisms</w:t>
      </w:r>
    </w:p>
    <w:p w:rsidR="00184112" w:rsidRPr="00AF0AE1" w:rsidRDefault="00184112" w:rsidP="00AF0AE1">
      <w:pPr>
        <w:spacing w:before="80"/>
        <w:ind w:left="1191" w:hanging="1191"/>
        <w:rPr>
          <w:i/>
          <w:iCs/>
          <w:szCs w:val="24"/>
        </w:rPr>
      </w:pPr>
      <w:r>
        <w:t xml:space="preserve">Y.2740 – </w:t>
      </w:r>
      <w:r w:rsidR="00AF0AE1" w:rsidRPr="00AF0AE1">
        <w:rPr>
          <w:i/>
          <w:iCs/>
          <w:szCs w:val="24"/>
        </w:rPr>
        <w:t xml:space="preserve">Security Requirements for Mobile Remote Financial Transactions in the Next Generation </w:t>
      </w:r>
      <w:r w:rsidR="00AF0AE1">
        <w:rPr>
          <w:i/>
          <w:iCs/>
          <w:szCs w:val="24"/>
        </w:rPr>
        <w:t xml:space="preserve"> </w:t>
      </w:r>
      <w:r w:rsidR="00AF0AE1" w:rsidRPr="00AF0AE1">
        <w:rPr>
          <w:i/>
          <w:iCs/>
          <w:szCs w:val="24"/>
        </w:rPr>
        <w:t>Networks (NGN)</w:t>
      </w:r>
    </w:p>
    <w:p w:rsidR="00184112" w:rsidRDefault="00184112" w:rsidP="00AF0AE1">
      <w:pPr>
        <w:spacing w:before="80"/>
        <w:ind w:left="1191" w:hanging="1191"/>
      </w:pPr>
      <w:r>
        <w:t>Y.2741 –</w:t>
      </w:r>
      <w:r w:rsidRPr="00AF0AE1">
        <w:rPr>
          <w:i/>
          <w:iCs/>
          <w:szCs w:val="24"/>
        </w:rPr>
        <w:t xml:space="preserve"> </w:t>
      </w:r>
      <w:r w:rsidR="00AF0AE1" w:rsidRPr="00AF0AE1">
        <w:rPr>
          <w:i/>
          <w:iCs/>
          <w:szCs w:val="24"/>
        </w:rPr>
        <w:t>Architecture of Secure Mobile Financial Transactions in the Next Generation Networks (NGN)</w:t>
      </w:r>
    </w:p>
    <w:p w:rsidR="00BA1C66" w:rsidRDefault="00BA1C66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BA1C66" w:rsidRDefault="00BA1C66" w:rsidP="00AF0AE1">
      <w:r>
        <w:t>4</w:t>
      </w:r>
      <w:r>
        <w:tab/>
        <w:t xml:space="preserve">The texts of </w:t>
      </w:r>
      <w:r w:rsidR="000B4B78">
        <w:t xml:space="preserve">the </w:t>
      </w:r>
      <w:r>
        <w:t>pre-published Recommendations will soon be available on the ITU</w:t>
      </w:r>
      <w:r>
        <w:noBreakHyphen/>
        <w:t>T Website.</w:t>
      </w:r>
    </w:p>
    <w:p w:rsidR="00BA1C66" w:rsidRDefault="00BA1C66" w:rsidP="00AF0AE1">
      <w:r>
        <w:rPr>
          <w:bCs/>
        </w:rPr>
        <w:t>5</w:t>
      </w:r>
      <w:r>
        <w:tab/>
        <w:t>The texts of</w:t>
      </w:r>
      <w:r w:rsidR="00AF0AE1">
        <w:t xml:space="preserve"> </w:t>
      </w:r>
      <w:r>
        <w:t>these Recommendations</w:t>
      </w:r>
      <w:r w:rsidR="000B4B78">
        <w:t xml:space="preserve"> will be published by</w:t>
      </w:r>
      <w:r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3C25B2" w:rsidRDefault="003C25B2" w:rsidP="00AF0AE1">
      <w:pPr>
        <w:spacing w:before="48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C1" w:rsidRDefault="00F725C1">
      <w:r>
        <w:separator/>
      </w:r>
    </w:p>
  </w:endnote>
  <w:endnote w:type="continuationSeparator" w:id="0">
    <w:p w:rsidR="00F725C1" w:rsidRDefault="00F7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12" w:rsidRDefault="00184112">
    <w:pPr>
      <w:pStyle w:val="Footer"/>
      <w:rPr>
        <w:sz w:val="16"/>
      </w:rPr>
    </w:pPr>
    <w:fldSimple w:instr=" FILENAME \p  \* MERGEFORMAT ">
      <w:r w:rsidR="00893E00">
        <w:rPr>
          <w:noProof/>
          <w:sz w:val="16"/>
        </w:rPr>
        <w:t>C:\Documents and Settings\regan\Local Settings\Temporary Internet Files\Content.Outlook\EQU7XR13\164e.doc</w:t>
      </w:r>
    </w:fldSimple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716473">
      <w:rPr>
        <w:noProof/>
        <w:sz w:val="16"/>
      </w:rPr>
      <w:t>08.02.11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893E00">
      <w:rPr>
        <w:noProof/>
        <w:sz w:val="16"/>
      </w:rPr>
      <w:t>08.02.11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12" w:rsidRDefault="0018411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  <w:t xml:space="preserve">Telephone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  <w:t>Telex 421 000 uit ch</w:t>
    </w:r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184112" w:rsidRDefault="0018411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184112" w:rsidRDefault="0018411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C1" w:rsidRDefault="00F725C1">
      <w:r>
        <w:t>____________________</w:t>
      </w:r>
    </w:p>
  </w:footnote>
  <w:footnote w:type="continuationSeparator" w:id="0">
    <w:p w:rsidR="00F725C1" w:rsidRDefault="00F72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12" w:rsidRDefault="00184112">
    <w:pPr>
      <w:pStyle w:val="Header"/>
    </w:pPr>
    <w:r>
      <w:t xml:space="preserve">- </w:t>
    </w:r>
    <w:fldSimple w:instr="PAGE">
      <w:r w:rsidR="00893E00"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D6FC9"/>
    <w:rsid w:val="00036342"/>
    <w:rsid w:val="000549F8"/>
    <w:rsid w:val="00060B89"/>
    <w:rsid w:val="000B4B78"/>
    <w:rsid w:val="00184112"/>
    <w:rsid w:val="00195567"/>
    <w:rsid w:val="001D392F"/>
    <w:rsid w:val="001D44A6"/>
    <w:rsid w:val="0028665E"/>
    <w:rsid w:val="0029548C"/>
    <w:rsid w:val="003C25B2"/>
    <w:rsid w:val="004B68EB"/>
    <w:rsid w:val="004D6FC9"/>
    <w:rsid w:val="0056661F"/>
    <w:rsid w:val="0063683D"/>
    <w:rsid w:val="006A2F43"/>
    <w:rsid w:val="00716473"/>
    <w:rsid w:val="00723092"/>
    <w:rsid w:val="00773D91"/>
    <w:rsid w:val="007B2C0C"/>
    <w:rsid w:val="00881ED2"/>
    <w:rsid w:val="00893E00"/>
    <w:rsid w:val="008B743B"/>
    <w:rsid w:val="008C268C"/>
    <w:rsid w:val="009031DE"/>
    <w:rsid w:val="00A91A61"/>
    <w:rsid w:val="00AF0AE1"/>
    <w:rsid w:val="00B81997"/>
    <w:rsid w:val="00BA1C66"/>
    <w:rsid w:val="00BB4C1D"/>
    <w:rsid w:val="00BC5E11"/>
    <w:rsid w:val="00C226D7"/>
    <w:rsid w:val="00C31DF7"/>
    <w:rsid w:val="00C61527"/>
    <w:rsid w:val="00D269BA"/>
    <w:rsid w:val="00DE14B0"/>
    <w:rsid w:val="00E00561"/>
    <w:rsid w:val="00E02F9F"/>
    <w:rsid w:val="00E2431F"/>
    <w:rsid w:val="00F3330F"/>
    <w:rsid w:val="00F7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next w:val="Normal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1D44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4A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1507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schiffer</cp:lastModifiedBy>
  <cp:revision>2</cp:revision>
  <cp:lastPrinted>2011-02-08T14:42:00Z</cp:lastPrinted>
  <dcterms:created xsi:type="dcterms:W3CDTF">2011-02-09T08:20:00Z</dcterms:created>
  <dcterms:modified xsi:type="dcterms:W3CDTF">2011-02-09T08:20:00Z</dcterms:modified>
</cp:coreProperties>
</file>