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394"/>
      </w:tblGrid>
      <w:tr w:rsidR="00BC4B3A" w:rsidRPr="002240B7" w:rsidTr="00D44557">
        <w:trPr>
          <w:cantSplit/>
        </w:trPr>
        <w:tc>
          <w:tcPr>
            <w:tcW w:w="5529" w:type="dxa"/>
            <w:vAlign w:val="center"/>
          </w:tcPr>
          <w:p w:rsidR="00BC4B3A" w:rsidRPr="002240B7" w:rsidRDefault="00BC4B3A" w:rsidP="0005394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240B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2240B7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394" w:type="dxa"/>
            <w:vAlign w:val="center"/>
          </w:tcPr>
          <w:p w:rsidR="00BC4B3A" w:rsidRPr="002240B7" w:rsidRDefault="00D17A6A" w:rsidP="0005394F">
            <w:pPr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D17A6A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5pt;height:55.5pt">
                  <v:imagedata r:id="rId8" o:title="logo_R_"/>
                </v:shape>
              </w:pict>
            </w:r>
          </w:p>
        </w:tc>
      </w:tr>
      <w:tr w:rsidR="00BC4B3A" w:rsidRPr="002240B7" w:rsidTr="00D44557">
        <w:trPr>
          <w:cantSplit/>
        </w:trPr>
        <w:tc>
          <w:tcPr>
            <w:tcW w:w="5529" w:type="dxa"/>
            <w:vAlign w:val="center"/>
          </w:tcPr>
          <w:p w:rsidR="00BC4B3A" w:rsidRPr="002240B7" w:rsidRDefault="00BC4B3A" w:rsidP="0005394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BC4B3A" w:rsidRPr="002240B7" w:rsidRDefault="00BC4B3A" w:rsidP="0005394F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ED3B2F" w:rsidRPr="002240B7" w:rsidRDefault="0005394F" w:rsidP="003962B0">
      <w:pPr>
        <w:pStyle w:val="Header"/>
        <w:tabs>
          <w:tab w:val="left" w:pos="5245"/>
        </w:tabs>
        <w:spacing w:before="360" w:after="360"/>
        <w:jc w:val="left"/>
        <w:rPr>
          <w:lang w:val="ru-RU"/>
        </w:rPr>
      </w:pPr>
      <w:r w:rsidRPr="002240B7">
        <w:rPr>
          <w:lang w:val="ru-RU"/>
        </w:rPr>
        <w:tab/>
      </w:r>
      <w:r w:rsidR="00ED3B2F" w:rsidRPr="002240B7">
        <w:rPr>
          <w:lang w:val="ru-RU"/>
        </w:rPr>
        <w:t>Женева,</w:t>
      </w:r>
      <w:r w:rsidR="00F22D26" w:rsidRPr="002240B7">
        <w:rPr>
          <w:lang w:val="ru-RU"/>
        </w:rPr>
        <w:t xml:space="preserve"> 23 ноября 2010 года</w:t>
      </w:r>
    </w:p>
    <w:tbl>
      <w:tblPr>
        <w:tblW w:w="991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52"/>
        <w:gridCol w:w="3960"/>
        <w:gridCol w:w="4703"/>
      </w:tblGrid>
      <w:tr w:rsidR="0005394F" w:rsidRPr="002240B7" w:rsidTr="00D44557">
        <w:trPr>
          <w:cantSplit/>
        </w:trPr>
        <w:tc>
          <w:tcPr>
            <w:tcW w:w="1252" w:type="dxa"/>
          </w:tcPr>
          <w:p w:rsidR="0005394F" w:rsidRPr="002240B7" w:rsidRDefault="0005394F" w:rsidP="008A1641">
            <w:pPr>
              <w:tabs>
                <w:tab w:val="left" w:pos="4111"/>
              </w:tabs>
              <w:spacing w:before="0"/>
              <w:ind w:right="180"/>
              <w:rPr>
                <w:szCs w:val="22"/>
                <w:lang w:val="ru-RU"/>
              </w:rPr>
            </w:pPr>
            <w:proofErr w:type="spellStart"/>
            <w:r w:rsidRPr="002240B7">
              <w:rPr>
                <w:lang w:val="ru-RU"/>
              </w:rPr>
              <w:t>Осн</w:t>
            </w:r>
            <w:proofErr w:type="spellEnd"/>
            <w:r w:rsidRPr="002240B7">
              <w:rPr>
                <w:lang w:val="ru-RU"/>
              </w:rPr>
              <w:t>.:</w:t>
            </w:r>
          </w:p>
        </w:tc>
        <w:tc>
          <w:tcPr>
            <w:tcW w:w="3960" w:type="dxa"/>
          </w:tcPr>
          <w:p w:rsidR="0005394F" w:rsidRPr="002240B7" w:rsidRDefault="0005394F" w:rsidP="00D1597D">
            <w:pPr>
              <w:tabs>
                <w:tab w:val="left" w:pos="4111"/>
              </w:tabs>
              <w:spacing w:before="0" w:after="120"/>
              <w:rPr>
                <w:szCs w:val="22"/>
                <w:lang w:val="ru-RU"/>
              </w:rPr>
            </w:pPr>
            <w:r w:rsidRPr="002240B7">
              <w:rPr>
                <w:b/>
                <w:bCs/>
                <w:lang w:val="ru-RU"/>
              </w:rPr>
              <w:t>Циркуляр 151 БСЭ</w:t>
            </w:r>
            <w:r w:rsidRPr="002240B7">
              <w:rPr>
                <w:b/>
                <w:bCs/>
                <w:lang w:val="ru-RU"/>
              </w:rPr>
              <w:br/>
            </w:r>
            <w:r w:rsidRPr="002240B7">
              <w:rPr>
                <w:lang w:val="ru-RU"/>
              </w:rPr>
              <w:t>COM 2/RH</w:t>
            </w:r>
          </w:p>
        </w:tc>
        <w:tc>
          <w:tcPr>
            <w:tcW w:w="4703" w:type="dxa"/>
          </w:tcPr>
          <w:p w:rsidR="0005394F" w:rsidRPr="002240B7" w:rsidRDefault="0005394F" w:rsidP="008A1641">
            <w:pPr>
              <w:spacing w:before="0"/>
              <w:ind w:left="309" w:hanging="284"/>
              <w:rPr>
                <w:szCs w:val="22"/>
                <w:lang w:val="ru-RU"/>
              </w:rPr>
            </w:pPr>
            <w:bookmarkStart w:id="1" w:name="Addressee_E"/>
            <w:bookmarkEnd w:id="1"/>
            <w:r w:rsidRPr="002240B7">
              <w:rPr>
                <w:lang w:val="ru-RU"/>
              </w:rPr>
              <w:t>–</w:t>
            </w:r>
            <w:r w:rsidRPr="002240B7">
              <w:rPr>
                <w:lang w:val="ru-RU"/>
              </w:rPr>
              <w:tab/>
              <w:t>Администрациям Государств – Членов Союза</w:t>
            </w:r>
          </w:p>
        </w:tc>
      </w:tr>
      <w:tr w:rsidR="0005394F" w:rsidRPr="002240B7" w:rsidTr="00D44557">
        <w:trPr>
          <w:cantSplit/>
        </w:trPr>
        <w:tc>
          <w:tcPr>
            <w:tcW w:w="1252" w:type="dxa"/>
          </w:tcPr>
          <w:p w:rsidR="0005394F" w:rsidRPr="002240B7" w:rsidRDefault="0005394F" w:rsidP="008A1641">
            <w:pPr>
              <w:spacing w:before="0"/>
              <w:rPr>
                <w:szCs w:val="22"/>
                <w:lang w:val="ru-RU"/>
              </w:rPr>
            </w:pPr>
            <w:r w:rsidRPr="002240B7">
              <w:rPr>
                <w:lang w:val="ru-RU"/>
              </w:rPr>
              <w:t>Тел.:</w:t>
            </w:r>
            <w:r w:rsidR="00291EF2" w:rsidRPr="002240B7">
              <w:rPr>
                <w:lang w:val="ru-RU"/>
              </w:rPr>
              <w:br/>
            </w:r>
            <w:r w:rsidRPr="002240B7">
              <w:rPr>
                <w:lang w:val="ru-RU"/>
              </w:rPr>
              <w:t>Факс:</w:t>
            </w:r>
            <w:r w:rsidR="00291EF2" w:rsidRPr="002240B7">
              <w:rPr>
                <w:lang w:val="ru-RU"/>
              </w:rPr>
              <w:br/>
            </w:r>
            <w:r w:rsidRPr="002240B7">
              <w:rPr>
                <w:lang w:val="ru-RU"/>
              </w:rPr>
              <w:t>Эл. почта:</w:t>
            </w:r>
          </w:p>
        </w:tc>
        <w:tc>
          <w:tcPr>
            <w:tcW w:w="3960" w:type="dxa"/>
          </w:tcPr>
          <w:p w:rsidR="0005394F" w:rsidRPr="002240B7" w:rsidRDefault="0005394F" w:rsidP="008A1641">
            <w:pPr>
              <w:spacing w:before="0"/>
              <w:ind w:left="85"/>
              <w:rPr>
                <w:szCs w:val="22"/>
                <w:lang w:val="ru-RU"/>
              </w:rPr>
            </w:pPr>
            <w:r w:rsidRPr="002240B7">
              <w:rPr>
                <w:lang w:val="ru-RU"/>
              </w:rPr>
              <w:t>+41 22 730 5887</w:t>
            </w:r>
            <w:r w:rsidRPr="002240B7">
              <w:rPr>
                <w:lang w:val="ru-RU"/>
              </w:rPr>
              <w:br/>
              <w:t>+41 22 730 5853</w:t>
            </w:r>
            <w:r w:rsidRPr="002240B7">
              <w:rPr>
                <w:lang w:val="ru-RU"/>
              </w:rPr>
              <w:br/>
            </w:r>
            <w:hyperlink r:id="rId9" w:history="1">
              <w:r w:rsidRPr="002240B7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703" w:type="dxa"/>
          </w:tcPr>
          <w:p w:rsidR="0005394F" w:rsidRPr="002240B7" w:rsidRDefault="0005394F" w:rsidP="008A1641">
            <w:pPr>
              <w:pStyle w:val="Header"/>
              <w:tabs>
                <w:tab w:val="left" w:pos="284"/>
              </w:tabs>
              <w:ind w:left="25"/>
              <w:jc w:val="left"/>
              <w:rPr>
                <w:bCs/>
                <w:lang w:val="ru-RU"/>
              </w:rPr>
            </w:pPr>
            <w:r w:rsidRPr="002240B7">
              <w:rPr>
                <w:b/>
                <w:bCs/>
                <w:lang w:val="ru-RU"/>
              </w:rPr>
              <w:t>Копии</w:t>
            </w:r>
            <w:r w:rsidRPr="00D1597D">
              <w:rPr>
                <w:bCs/>
                <w:lang w:val="ru-RU"/>
              </w:rPr>
              <w:t>:</w:t>
            </w:r>
          </w:p>
          <w:p w:rsidR="0005394F" w:rsidRPr="002240B7" w:rsidRDefault="0005394F" w:rsidP="008A1641">
            <w:pPr>
              <w:pStyle w:val="Header"/>
              <w:numPr>
                <w:ilvl w:val="0"/>
                <w:numId w:val="11"/>
              </w:numPr>
              <w:tabs>
                <w:tab w:val="left" w:pos="284"/>
              </w:tabs>
              <w:ind w:left="309" w:hanging="284"/>
              <w:jc w:val="left"/>
              <w:rPr>
                <w:lang w:val="ru-RU"/>
              </w:rPr>
            </w:pPr>
            <w:r w:rsidRPr="002240B7">
              <w:rPr>
                <w:lang w:val="ru-RU"/>
              </w:rPr>
              <w:t>Членам Сектора МСЭ-Т</w:t>
            </w:r>
          </w:p>
          <w:p w:rsidR="0005394F" w:rsidRPr="002240B7" w:rsidRDefault="0005394F" w:rsidP="008A1641">
            <w:pPr>
              <w:pStyle w:val="Header"/>
              <w:numPr>
                <w:ilvl w:val="0"/>
                <w:numId w:val="12"/>
              </w:numPr>
              <w:tabs>
                <w:tab w:val="left" w:pos="284"/>
              </w:tabs>
              <w:ind w:left="309" w:hanging="284"/>
              <w:jc w:val="left"/>
              <w:rPr>
                <w:lang w:val="ru-RU"/>
              </w:rPr>
            </w:pPr>
            <w:r w:rsidRPr="002240B7">
              <w:rPr>
                <w:lang w:val="ru-RU"/>
              </w:rPr>
              <w:t>Ассоциированным членам МСЭ</w:t>
            </w:r>
            <w:r w:rsidR="00D1597D">
              <w:rPr>
                <w:lang w:val="ru-RU"/>
              </w:rPr>
              <w:noBreakHyphen/>
            </w:r>
            <w:r w:rsidR="00D1597D">
              <w:rPr>
                <w:lang w:val="en-US"/>
              </w:rPr>
              <w:t>T</w:t>
            </w:r>
          </w:p>
          <w:p w:rsidR="0005394F" w:rsidRPr="002240B7" w:rsidRDefault="0005394F" w:rsidP="008A1641">
            <w:pPr>
              <w:pStyle w:val="Header"/>
              <w:numPr>
                <w:ilvl w:val="0"/>
                <w:numId w:val="12"/>
              </w:numPr>
              <w:tabs>
                <w:tab w:val="left" w:pos="309"/>
              </w:tabs>
              <w:ind w:left="309" w:hanging="284"/>
              <w:jc w:val="left"/>
              <w:rPr>
                <w:lang w:val="ru-RU"/>
              </w:rPr>
            </w:pPr>
            <w:r w:rsidRPr="002240B7">
              <w:rPr>
                <w:lang w:val="ru-RU"/>
              </w:rPr>
              <w:t>Председателю и заместителям председателя 2</w:t>
            </w:r>
            <w:r w:rsidRPr="002240B7">
              <w:rPr>
                <w:lang w:val="ru-RU"/>
              </w:rPr>
              <w:noBreakHyphen/>
              <w:t>й Исследовательской комиссии</w:t>
            </w:r>
          </w:p>
          <w:p w:rsidR="00291EF2" w:rsidRPr="002240B7" w:rsidRDefault="0005394F" w:rsidP="008A1641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ind w:left="309" w:hanging="284"/>
              <w:jc w:val="left"/>
              <w:rPr>
                <w:rFonts w:ascii="Arial" w:hAnsi="Arial"/>
                <w:szCs w:val="22"/>
                <w:lang w:val="ru-RU"/>
              </w:rPr>
            </w:pPr>
            <w:r w:rsidRPr="002240B7">
              <w:rPr>
                <w:lang w:val="ru-RU"/>
              </w:rPr>
              <w:t>Директору Бюро развития электросвязи</w:t>
            </w:r>
          </w:p>
          <w:p w:rsidR="0005394F" w:rsidRPr="002240B7" w:rsidRDefault="0005394F" w:rsidP="008A1641">
            <w:pPr>
              <w:pStyle w:val="Header"/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ind w:left="309" w:hanging="284"/>
              <w:jc w:val="left"/>
              <w:rPr>
                <w:szCs w:val="22"/>
                <w:lang w:val="ru-RU"/>
              </w:rPr>
            </w:pPr>
            <w:r w:rsidRPr="002240B7">
              <w:rPr>
                <w:lang w:val="ru-RU"/>
              </w:rPr>
              <w:t>Директору Бюро радиосвязи</w:t>
            </w:r>
          </w:p>
        </w:tc>
      </w:tr>
    </w:tbl>
    <w:p w:rsidR="0005394F" w:rsidRPr="002240B7" w:rsidRDefault="0005394F" w:rsidP="0005394F">
      <w:pPr>
        <w:rPr>
          <w:szCs w:val="22"/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8"/>
        <w:gridCol w:w="8655"/>
      </w:tblGrid>
      <w:tr w:rsidR="0005394F" w:rsidRPr="00900008" w:rsidTr="00D44557">
        <w:trPr>
          <w:cantSplit/>
          <w:trHeight w:val="680"/>
        </w:trPr>
        <w:tc>
          <w:tcPr>
            <w:tcW w:w="1268" w:type="dxa"/>
          </w:tcPr>
          <w:p w:rsidR="0005394F" w:rsidRPr="002240B7" w:rsidRDefault="00D44557" w:rsidP="0005394F">
            <w:pPr>
              <w:tabs>
                <w:tab w:val="left" w:pos="4111"/>
              </w:tabs>
              <w:ind w:left="57"/>
              <w:rPr>
                <w:szCs w:val="22"/>
                <w:lang w:val="ru-RU"/>
              </w:rPr>
            </w:pPr>
            <w:r w:rsidRPr="002240B7">
              <w:rPr>
                <w:lang w:val="ru-RU"/>
              </w:rPr>
              <w:t>Предмет:</w:t>
            </w:r>
          </w:p>
        </w:tc>
        <w:tc>
          <w:tcPr>
            <w:tcW w:w="8655" w:type="dxa"/>
          </w:tcPr>
          <w:p w:rsidR="0005394F" w:rsidRPr="002240B7" w:rsidRDefault="00D44557" w:rsidP="00D44557">
            <w:pPr>
              <w:tabs>
                <w:tab w:val="left" w:pos="4111"/>
              </w:tabs>
              <w:rPr>
                <w:b/>
                <w:bCs/>
                <w:szCs w:val="22"/>
                <w:lang w:val="ru-RU"/>
              </w:rPr>
            </w:pPr>
            <w:r w:rsidRPr="002240B7">
              <w:rPr>
                <w:b/>
                <w:lang w:val="ru-RU"/>
              </w:rPr>
              <w:t xml:space="preserve">Утверждение пересмотренной </w:t>
            </w:r>
            <w:r w:rsidRPr="002240B7">
              <w:rPr>
                <w:b/>
                <w:bCs/>
                <w:lang w:val="ru-RU"/>
              </w:rPr>
              <w:t>Рекомендации МСЭ-Т E.164 и пересмотренного Приложения F к Рекомендации МСЭ-Т Е.212</w:t>
            </w:r>
          </w:p>
        </w:tc>
      </w:tr>
    </w:tbl>
    <w:p w:rsidR="00ED3B2F" w:rsidRPr="002240B7" w:rsidRDefault="00ED3B2F" w:rsidP="00FA1A02">
      <w:pPr>
        <w:pStyle w:val="Normalaftertitle"/>
        <w:spacing w:before="480"/>
        <w:rPr>
          <w:lang w:val="ru-RU"/>
        </w:rPr>
      </w:pPr>
      <w:r w:rsidRPr="002240B7">
        <w:rPr>
          <w:lang w:val="ru-RU"/>
        </w:rPr>
        <w:t>Уважаемая госпожа,</w:t>
      </w:r>
      <w:r w:rsidRPr="002240B7">
        <w:rPr>
          <w:lang w:val="ru-RU"/>
        </w:rPr>
        <w:br/>
        <w:t>Уважаемый господин,</w:t>
      </w:r>
    </w:p>
    <w:p w:rsidR="00ED3B2F" w:rsidRPr="002240B7" w:rsidRDefault="004509D8" w:rsidP="00D72D16">
      <w:pPr>
        <w:tabs>
          <w:tab w:val="clear" w:pos="794"/>
          <w:tab w:val="left" w:pos="851"/>
        </w:tabs>
        <w:rPr>
          <w:b/>
          <w:bCs/>
          <w:lang w:val="ru-RU"/>
        </w:rPr>
      </w:pPr>
      <w:r w:rsidRPr="002240B7">
        <w:rPr>
          <w:lang w:val="ru-RU"/>
        </w:rPr>
        <w:t>1</w:t>
      </w:r>
      <w:r w:rsidR="002240B7">
        <w:rPr>
          <w:lang w:val="ru-RU"/>
        </w:rPr>
        <w:tab/>
      </w:r>
      <w:r w:rsidR="00ED3B2F" w:rsidRPr="002240B7">
        <w:rPr>
          <w:lang w:val="ru-RU"/>
        </w:rPr>
        <w:t xml:space="preserve">В дополнение к </w:t>
      </w:r>
      <w:r w:rsidR="00D1597D" w:rsidRPr="002240B7">
        <w:rPr>
          <w:lang w:val="ru-RU"/>
        </w:rPr>
        <w:t xml:space="preserve">Циркуляру </w:t>
      </w:r>
      <w:r w:rsidR="00900008">
        <w:rPr>
          <w:lang w:val="ru-RU"/>
        </w:rPr>
        <w:t xml:space="preserve">125 </w:t>
      </w:r>
      <w:r w:rsidR="00F22D26" w:rsidRPr="002240B7">
        <w:rPr>
          <w:lang w:val="ru-RU"/>
        </w:rPr>
        <w:t xml:space="preserve">БСЭ от 20 июля 2010 года </w:t>
      </w:r>
      <w:r w:rsidR="00ED3B2F" w:rsidRPr="002240B7">
        <w:rPr>
          <w:lang w:val="ru-RU"/>
        </w:rPr>
        <w:t xml:space="preserve">настоящим довожу до вашего сведения, что </w:t>
      </w:r>
      <w:r w:rsidR="00F22D26" w:rsidRPr="002240B7">
        <w:rPr>
          <w:lang w:val="ru-RU"/>
        </w:rPr>
        <w:t>37 Государств-Членов, принявших участие в последнем собрании 2</w:t>
      </w:r>
      <w:r w:rsidR="00F22D26" w:rsidRPr="002240B7">
        <w:rPr>
          <w:lang w:val="ru-RU"/>
        </w:rPr>
        <w:noBreakHyphen/>
        <w:t>й</w:t>
      </w:r>
      <w:r w:rsidR="00ED3B2F" w:rsidRPr="002240B7">
        <w:rPr>
          <w:lang w:val="ru-RU"/>
        </w:rPr>
        <w:t> Исследовательск</w:t>
      </w:r>
      <w:r w:rsidR="00F22D26" w:rsidRPr="002240B7">
        <w:rPr>
          <w:lang w:val="ru-RU"/>
        </w:rPr>
        <w:t>ой</w:t>
      </w:r>
      <w:r w:rsidR="00ED3B2F" w:rsidRPr="002240B7">
        <w:rPr>
          <w:lang w:val="ru-RU"/>
        </w:rPr>
        <w:t xml:space="preserve"> комисси</w:t>
      </w:r>
      <w:r w:rsidR="00F22D26" w:rsidRPr="002240B7">
        <w:rPr>
          <w:lang w:val="ru-RU"/>
        </w:rPr>
        <w:t>и,</w:t>
      </w:r>
      <w:r w:rsidR="00ED3B2F" w:rsidRPr="002240B7">
        <w:rPr>
          <w:lang w:val="ru-RU"/>
        </w:rPr>
        <w:t xml:space="preserve"> </w:t>
      </w:r>
      <w:r w:rsidR="00ED3B2F" w:rsidRPr="002240B7">
        <w:rPr>
          <w:b/>
          <w:bCs/>
          <w:lang w:val="ru-RU"/>
        </w:rPr>
        <w:t>утвердил</w:t>
      </w:r>
      <w:r w:rsidR="00F22D26" w:rsidRPr="002240B7">
        <w:rPr>
          <w:b/>
          <w:bCs/>
          <w:lang w:val="ru-RU"/>
        </w:rPr>
        <w:t>и</w:t>
      </w:r>
      <w:r w:rsidR="00ED3B2F" w:rsidRPr="002240B7">
        <w:rPr>
          <w:lang w:val="ru-RU"/>
        </w:rPr>
        <w:t xml:space="preserve"> текст</w:t>
      </w:r>
      <w:r w:rsidR="00F22D26" w:rsidRPr="002240B7">
        <w:rPr>
          <w:lang w:val="ru-RU"/>
        </w:rPr>
        <w:t xml:space="preserve"> </w:t>
      </w:r>
      <w:r w:rsidR="00F22D26" w:rsidRPr="002240B7">
        <w:rPr>
          <w:bCs/>
          <w:lang w:val="ru-RU"/>
        </w:rPr>
        <w:t>пересмотренной Рекомендации МСЭ-Т E.164 и пересмотренного Приложения F</w:t>
      </w:r>
      <w:r w:rsidRPr="002240B7">
        <w:rPr>
          <w:bCs/>
          <w:lang w:val="ru-RU"/>
        </w:rPr>
        <w:t xml:space="preserve"> к Рекомендации МСЭ</w:t>
      </w:r>
      <w:r w:rsidRPr="002240B7">
        <w:rPr>
          <w:bCs/>
          <w:lang w:val="ru-RU"/>
        </w:rPr>
        <w:noBreakHyphen/>
      </w:r>
      <w:r w:rsidR="00F22D26" w:rsidRPr="002240B7">
        <w:rPr>
          <w:bCs/>
          <w:lang w:val="ru-RU"/>
        </w:rPr>
        <w:t>Т Е.212</w:t>
      </w:r>
      <w:r w:rsidR="00F22D26" w:rsidRPr="002240B7">
        <w:rPr>
          <w:lang w:val="ru-RU"/>
        </w:rPr>
        <w:t xml:space="preserve"> </w:t>
      </w:r>
      <w:r w:rsidR="00ED3B2F" w:rsidRPr="002240B7">
        <w:rPr>
          <w:lang w:val="ru-RU"/>
        </w:rPr>
        <w:t xml:space="preserve">на своем пленарном заседании, состоявшемся </w:t>
      </w:r>
      <w:r w:rsidR="00F22D26" w:rsidRPr="002240B7">
        <w:rPr>
          <w:lang w:val="ru-RU"/>
        </w:rPr>
        <w:t>18 ноября 2010 года.</w:t>
      </w:r>
    </w:p>
    <w:p w:rsidR="00ED3B2F" w:rsidRPr="002240B7" w:rsidRDefault="00FA31C0" w:rsidP="00D72D16">
      <w:pPr>
        <w:tabs>
          <w:tab w:val="clear" w:pos="794"/>
          <w:tab w:val="left" w:pos="851"/>
        </w:tabs>
        <w:rPr>
          <w:lang w:val="ru-RU"/>
        </w:rPr>
      </w:pPr>
      <w:r w:rsidRPr="002240B7">
        <w:rPr>
          <w:bCs/>
          <w:lang w:val="ru-RU"/>
        </w:rPr>
        <w:t>2</w:t>
      </w:r>
      <w:r w:rsidR="004509D8" w:rsidRPr="002240B7">
        <w:rPr>
          <w:bCs/>
          <w:lang w:val="ru-RU"/>
        </w:rPr>
        <w:tab/>
      </w:r>
      <w:r w:rsidR="00A42F90" w:rsidRPr="002240B7">
        <w:rPr>
          <w:bCs/>
          <w:lang w:val="ru-RU"/>
        </w:rPr>
        <w:t>Н</w:t>
      </w:r>
      <w:r w:rsidR="00ED3B2F" w:rsidRPr="002240B7">
        <w:rPr>
          <w:lang w:val="ru-RU"/>
        </w:rPr>
        <w:t>азвания пересмотренных</w:t>
      </w:r>
      <w:r w:rsidR="008A3F43" w:rsidRPr="002240B7">
        <w:rPr>
          <w:lang w:val="ru-RU"/>
        </w:rPr>
        <w:t xml:space="preserve"> текстов, которые были утверждены, </w:t>
      </w:r>
      <w:r w:rsidR="00A42F90" w:rsidRPr="002240B7">
        <w:rPr>
          <w:lang w:val="ru-RU"/>
        </w:rPr>
        <w:t>привод</w:t>
      </w:r>
      <w:r w:rsidR="008A3F43" w:rsidRPr="002240B7">
        <w:rPr>
          <w:lang w:val="ru-RU"/>
        </w:rPr>
        <w:t>я</w:t>
      </w:r>
      <w:r w:rsidR="004509D8" w:rsidRPr="002240B7">
        <w:rPr>
          <w:lang w:val="ru-RU"/>
        </w:rPr>
        <w:t>тся ниже:</w:t>
      </w:r>
    </w:p>
    <w:p w:rsidR="00A42F90" w:rsidRPr="002240B7" w:rsidRDefault="00C86CDC" w:rsidP="00D72D16">
      <w:pPr>
        <w:tabs>
          <w:tab w:val="clear" w:pos="794"/>
          <w:tab w:val="left" w:pos="851"/>
        </w:tabs>
        <w:ind w:left="851" w:hanging="851"/>
        <w:rPr>
          <w:lang w:val="ru-RU"/>
        </w:rPr>
      </w:pPr>
      <w:r w:rsidRPr="002240B7">
        <w:rPr>
          <w:b/>
          <w:bCs/>
          <w:lang w:val="ru-RU"/>
        </w:rPr>
        <w:t>–</w:t>
      </w:r>
      <w:r w:rsidRPr="002240B7">
        <w:rPr>
          <w:b/>
          <w:bCs/>
          <w:lang w:val="ru-RU"/>
        </w:rPr>
        <w:tab/>
      </w:r>
      <w:r w:rsidR="008A3F43" w:rsidRPr="002240B7">
        <w:rPr>
          <w:b/>
          <w:bCs/>
          <w:lang w:val="ru-RU"/>
        </w:rPr>
        <w:t>Рекомендация МСЭ-Т Е.164</w:t>
      </w:r>
      <w:r w:rsidR="008A3F43" w:rsidRPr="00D1597D">
        <w:rPr>
          <w:lang w:val="ru-RU"/>
        </w:rPr>
        <w:t>:</w:t>
      </w:r>
      <w:r w:rsidR="008A3F43" w:rsidRPr="002240B7">
        <w:rPr>
          <w:lang w:val="ru-RU"/>
        </w:rPr>
        <w:t xml:space="preserve"> </w:t>
      </w:r>
      <w:r w:rsidR="00D1597D">
        <w:rPr>
          <w:i/>
          <w:iCs/>
          <w:lang w:val="ru-RU"/>
        </w:rPr>
        <w:t>Международный</w:t>
      </w:r>
      <w:r w:rsidR="008A3F43" w:rsidRPr="00900008">
        <w:rPr>
          <w:i/>
          <w:iCs/>
          <w:lang w:val="ru-RU"/>
        </w:rPr>
        <w:t xml:space="preserve"> план нумерации электросвязи общего пользования</w:t>
      </w:r>
    </w:p>
    <w:p w:rsidR="008A3F43" w:rsidRPr="002240B7" w:rsidRDefault="00C86CDC" w:rsidP="00D72D16">
      <w:pPr>
        <w:tabs>
          <w:tab w:val="clear" w:pos="794"/>
          <w:tab w:val="left" w:pos="851"/>
        </w:tabs>
        <w:rPr>
          <w:lang w:val="ru-RU"/>
        </w:rPr>
      </w:pPr>
      <w:r w:rsidRPr="002240B7">
        <w:rPr>
          <w:b/>
          <w:bCs/>
          <w:lang w:val="ru-RU"/>
        </w:rPr>
        <w:t>–</w:t>
      </w:r>
      <w:r w:rsidRPr="002240B7">
        <w:rPr>
          <w:b/>
          <w:bCs/>
          <w:lang w:val="ru-RU"/>
        </w:rPr>
        <w:tab/>
      </w:r>
      <w:r w:rsidR="004509D8" w:rsidRPr="002240B7">
        <w:rPr>
          <w:b/>
          <w:bCs/>
          <w:lang w:val="ru-RU"/>
        </w:rPr>
        <w:t>Приложение F</w:t>
      </w:r>
      <w:r w:rsidRPr="002240B7">
        <w:rPr>
          <w:b/>
          <w:bCs/>
          <w:lang w:val="ru-RU"/>
        </w:rPr>
        <w:t xml:space="preserve"> к Рекомендации МСЭ</w:t>
      </w:r>
      <w:r w:rsidRPr="002240B7">
        <w:rPr>
          <w:b/>
          <w:bCs/>
          <w:lang w:val="ru-RU"/>
        </w:rPr>
        <w:noBreakHyphen/>
      </w:r>
      <w:r w:rsidR="008A3F43" w:rsidRPr="002240B7">
        <w:rPr>
          <w:b/>
          <w:bCs/>
          <w:lang w:val="ru-RU"/>
        </w:rPr>
        <w:t>Т Е.212</w:t>
      </w:r>
      <w:r w:rsidR="008A3F43" w:rsidRPr="00D1597D">
        <w:rPr>
          <w:lang w:val="ru-RU"/>
        </w:rPr>
        <w:t>:</w:t>
      </w:r>
      <w:r w:rsidR="008A3F43" w:rsidRPr="002240B7">
        <w:rPr>
          <w:lang w:val="ru-RU"/>
        </w:rPr>
        <w:t xml:space="preserve"> </w:t>
      </w:r>
      <w:r w:rsidR="008A3F43" w:rsidRPr="00900008">
        <w:rPr>
          <w:i/>
          <w:iCs/>
          <w:lang w:val="ru-RU"/>
        </w:rPr>
        <w:t>Иллюстрац</w:t>
      </w:r>
      <w:r w:rsidRPr="00900008">
        <w:rPr>
          <w:i/>
          <w:iCs/>
          <w:lang w:val="ru-RU"/>
        </w:rPr>
        <w:t>ия использования ресурсов E.212</w:t>
      </w:r>
    </w:p>
    <w:p w:rsidR="00ED3B2F" w:rsidRPr="002240B7" w:rsidRDefault="008A3F43" w:rsidP="00D72D16">
      <w:pPr>
        <w:tabs>
          <w:tab w:val="clear" w:pos="794"/>
          <w:tab w:val="left" w:pos="851"/>
        </w:tabs>
        <w:rPr>
          <w:lang w:val="ru-RU"/>
        </w:rPr>
      </w:pPr>
      <w:r w:rsidRPr="002240B7">
        <w:rPr>
          <w:lang w:val="ru-RU"/>
        </w:rPr>
        <w:t>3</w:t>
      </w:r>
      <w:r w:rsidR="00C86CDC" w:rsidRPr="002240B7">
        <w:rPr>
          <w:lang w:val="ru-RU"/>
        </w:rPr>
        <w:tab/>
      </w:r>
      <w:r w:rsidR="00ED3B2F" w:rsidRPr="002240B7">
        <w:rPr>
          <w:lang w:val="ru-RU"/>
        </w:rPr>
        <w:t xml:space="preserve">С имеющейся патентной информацией можно ознакомиться </w:t>
      </w:r>
      <w:r w:rsidR="00AE5637" w:rsidRPr="002240B7">
        <w:rPr>
          <w:lang w:val="ru-RU"/>
        </w:rPr>
        <w:t xml:space="preserve">в онлайновом режиме </w:t>
      </w:r>
      <w:r w:rsidR="00ED3B2F" w:rsidRPr="002240B7">
        <w:rPr>
          <w:lang w:val="ru-RU"/>
        </w:rPr>
        <w:t xml:space="preserve">на </w:t>
      </w:r>
      <w:proofErr w:type="spellStart"/>
      <w:r w:rsidR="00C86CDC" w:rsidRPr="002240B7">
        <w:rPr>
          <w:lang w:val="ru-RU"/>
        </w:rPr>
        <w:t>веб</w:t>
      </w:r>
      <w:r w:rsidR="00C86CDC" w:rsidRPr="002240B7">
        <w:rPr>
          <w:lang w:val="ru-RU"/>
        </w:rPr>
        <w:noBreakHyphen/>
      </w:r>
      <w:r w:rsidR="00ED3B2F" w:rsidRPr="002240B7">
        <w:rPr>
          <w:lang w:val="ru-RU"/>
        </w:rPr>
        <w:t>сайте</w:t>
      </w:r>
      <w:proofErr w:type="spellEnd"/>
      <w:r w:rsidR="00ED3B2F" w:rsidRPr="002240B7">
        <w:rPr>
          <w:lang w:val="ru-RU"/>
        </w:rPr>
        <w:t xml:space="preserve"> МСЭ-Т</w:t>
      </w:r>
      <w:r w:rsidR="00DB6285" w:rsidRPr="002240B7">
        <w:rPr>
          <w:lang w:val="ru-RU"/>
        </w:rPr>
        <w:t>.</w:t>
      </w:r>
    </w:p>
    <w:p w:rsidR="00ED3B2F" w:rsidRPr="002240B7" w:rsidRDefault="00C86CDC" w:rsidP="00D72D16">
      <w:pPr>
        <w:tabs>
          <w:tab w:val="clear" w:pos="794"/>
          <w:tab w:val="left" w:pos="851"/>
        </w:tabs>
        <w:rPr>
          <w:lang w:val="ru-RU"/>
        </w:rPr>
      </w:pPr>
      <w:r w:rsidRPr="002240B7">
        <w:rPr>
          <w:lang w:val="ru-RU"/>
        </w:rPr>
        <w:t>4</w:t>
      </w:r>
      <w:r w:rsidRPr="002240B7">
        <w:rPr>
          <w:lang w:val="ru-RU"/>
        </w:rPr>
        <w:tab/>
      </w:r>
      <w:r w:rsidR="008A3F43" w:rsidRPr="002240B7">
        <w:rPr>
          <w:lang w:val="ru-RU"/>
        </w:rPr>
        <w:t>П</w:t>
      </w:r>
      <w:r w:rsidR="00A42F90" w:rsidRPr="002240B7">
        <w:rPr>
          <w:lang w:val="ru-RU"/>
        </w:rPr>
        <w:t>редварительно опубликованн</w:t>
      </w:r>
      <w:r w:rsidR="008A3F43" w:rsidRPr="002240B7">
        <w:rPr>
          <w:lang w:val="ru-RU"/>
        </w:rPr>
        <w:t xml:space="preserve">ые тексты </w:t>
      </w:r>
      <w:r w:rsidR="00ED3B2F" w:rsidRPr="002240B7">
        <w:rPr>
          <w:lang w:val="ru-RU"/>
        </w:rPr>
        <w:t>буд</w:t>
      </w:r>
      <w:r w:rsidR="008A3F43" w:rsidRPr="002240B7">
        <w:rPr>
          <w:lang w:val="ru-RU"/>
        </w:rPr>
        <w:t>у</w:t>
      </w:r>
      <w:r w:rsidR="00ED3B2F" w:rsidRPr="002240B7">
        <w:rPr>
          <w:lang w:val="ru-RU"/>
        </w:rPr>
        <w:t xml:space="preserve">т в ближайшее время размещены на </w:t>
      </w:r>
      <w:proofErr w:type="spellStart"/>
      <w:r w:rsidR="00A42F90" w:rsidRPr="002240B7">
        <w:rPr>
          <w:lang w:val="ru-RU"/>
        </w:rPr>
        <w:t>веб-</w:t>
      </w:r>
      <w:r w:rsidRPr="002240B7">
        <w:rPr>
          <w:lang w:val="ru-RU"/>
        </w:rPr>
        <w:t>сайте</w:t>
      </w:r>
      <w:proofErr w:type="spellEnd"/>
      <w:r w:rsidRPr="002240B7">
        <w:rPr>
          <w:lang w:val="ru-RU"/>
        </w:rPr>
        <w:t xml:space="preserve"> МСЭ</w:t>
      </w:r>
      <w:r w:rsidRPr="002240B7">
        <w:rPr>
          <w:lang w:val="ru-RU"/>
        </w:rPr>
        <w:noBreakHyphen/>
      </w:r>
      <w:r w:rsidR="00ED3B2F" w:rsidRPr="002240B7">
        <w:rPr>
          <w:lang w:val="ru-RU"/>
        </w:rPr>
        <w:t>Т</w:t>
      </w:r>
      <w:r w:rsidR="00DB6285" w:rsidRPr="002240B7">
        <w:rPr>
          <w:lang w:val="ru-RU"/>
        </w:rPr>
        <w:t>.</w:t>
      </w:r>
    </w:p>
    <w:p w:rsidR="00ED3B2F" w:rsidRPr="002240B7" w:rsidRDefault="00C86CDC" w:rsidP="00D72D16">
      <w:pPr>
        <w:tabs>
          <w:tab w:val="clear" w:pos="794"/>
          <w:tab w:val="left" w:pos="851"/>
        </w:tabs>
        <w:rPr>
          <w:lang w:val="ru-RU"/>
        </w:rPr>
      </w:pPr>
      <w:r w:rsidRPr="002240B7">
        <w:rPr>
          <w:lang w:val="ru-RU"/>
        </w:rPr>
        <w:t>5</w:t>
      </w:r>
      <w:r w:rsidRPr="002240B7">
        <w:rPr>
          <w:lang w:val="ru-RU"/>
        </w:rPr>
        <w:tab/>
      </w:r>
      <w:r w:rsidR="008A3F43" w:rsidRPr="002240B7">
        <w:rPr>
          <w:lang w:val="ru-RU"/>
        </w:rPr>
        <w:t>Текст</w:t>
      </w:r>
      <w:r w:rsidR="00ED3B2F" w:rsidRPr="002240B7">
        <w:rPr>
          <w:lang w:val="ru-RU"/>
        </w:rPr>
        <w:t>ы</w:t>
      </w:r>
      <w:r w:rsidR="008A3F43" w:rsidRPr="002240B7">
        <w:rPr>
          <w:lang w:val="ru-RU"/>
        </w:rPr>
        <w:t xml:space="preserve"> данн</w:t>
      </w:r>
      <w:r w:rsidR="00ED3B2F" w:rsidRPr="002240B7">
        <w:rPr>
          <w:lang w:val="ru-RU"/>
        </w:rPr>
        <w:t>ых Рекомендации</w:t>
      </w:r>
      <w:r w:rsidR="008A3F43" w:rsidRPr="002240B7">
        <w:rPr>
          <w:lang w:val="ru-RU"/>
        </w:rPr>
        <w:t xml:space="preserve"> и приложения</w:t>
      </w:r>
      <w:r w:rsidR="00ED3B2F" w:rsidRPr="002240B7">
        <w:rPr>
          <w:lang w:val="ru-RU"/>
        </w:rPr>
        <w:t xml:space="preserve"> будут</w:t>
      </w:r>
      <w:r w:rsidR="008A3F43" w:rsidRPr="002240B7">
        <w:rPr>
          <w:lang w:val="ru-RU"/>
        </w:rPr>
        <w:t xml:space="preserve"> опубликованы</w:t>
      </w:r>
      <w:r w:rsidR="00ED3B2F" w:rsidRPr="002240B7">
        <w:rPr>
          <w:lang w:val="ru-RU"/>
        </w:rPr>
        <w:t xml:space="preserve"> МСЭ </w:t>
      </w:r>
      <w:r w:rsidR="001C7CE2" w:rsidRPr="002240B7">
        <w:rPr>
          <w:lang w:val="ru-RU"/>
        </w:rPr>
        <w:t>в ближайшее время</w:t>
      </w:r>
      <w:r w:rsidR="00DB6285" w:rsidRPr="002240B7">
        <w:rPr>
          <w:lang w:val="ru-RU"/>
        </w:rPr>
        <w:t>.</w:t>
      </w:r>
    </w:p>
    <w:p w:rsidR="00ED3B2F" w:rsidRPr="002240B7" w:rsidRDefault="00ED3B2F" w:rsidP="00D1597D">
      <w:pPr>
        <w:tabs>
          <w:tab w:val="clear" w:pos="794"/>
          <w:tab w:val="left" w:pos="851"/>
        </w:tabs>
        <w:spacing w:before="480"/>
        <w:rPr>
          <w:lang w:val="ru-RU"/>
        </w:rPr>
      </w:pPr>
      <w:r w:rsidRPr="002240B7">
        <w:rPr>
          <w:lang w:val="ru-RU"/>
        </w:rPr>
        <w:t>С уважением,</w:t>
      </w:r>
    </w:p>
    <w:p w:rsidR="00ED3B2F" w:rsidRPr="002240B7" w:rsidRDefault="003F4188" w:rsidP="00D1597D">
      <w:pPr>
        <w:spacing w:before="1080"/>
        <w:rPr>
          <w:lang w:val="ru-RU"/>
        </w:rPr>
      </w:pPr>
      <w:r w:rsidRPr="002240B7">
        <w:rPr>
          <w:lang w:val="ru-RU"/>
        </w:rPr>
        <w:t>Малколм Джонсон</w:t>
      </w:r>
      <w:r w:rsidR="00C86CDC" w:rsidRPr="002240B7">
        <w:rPr>
          <w:lang w:val="ru-RU"/>
        </w:rPr>
        <w:br/>
      </w:r>
      <w:r w:rsidR="00ED3B2F" w:rsidRPr="002240B7">
        <w:rPr>
          <w:lang w:val="ru-RU"/>
        </w:rPr>
        <w:t>Директор Бюро</w:t>
      </w:r>
      <w:r w:rsidR="00C86CDC" w:rsidRPr="002240B7">
        <w:rPr>
          <w:lang w:val="ru-RU"/>
        </w:rPr>
        <w:br/>
      </w:r>
      <w:r w:rsidR="00ED3B2F" w:rsidRPr="002240B7">
        <w:rPr>
          <w:lang w:val="ru-RU"/>
        </w:rPr>
        <w:t>стандартизации электросвязи</w:t>
      </w:r>
    </w:p>
    <w:p w:rsidR="00FA31C0" w:rsidRPr="002240B7" w:rsidRDefault="00FA31C0" w:rsidP="00FA31C0">
      <w:pPr>
        <w:pStyle w:val="Header"/>
        <w:spacing w:after="240"/>
        <w:rPr>
          <w:lang w:val="ru-RU"/>
        </w:rPr>
      </w:pPr>
    </w:p>
    <w:sectPr w:rsidR="00FA31C0" w:rsidRPr="002240B7" w:rsidSect="00C86CDC">
      <w:footerReference w:type="default" r:id="rId10"/>
      <w:type w:val="continuous"/>
      <w:pgSz w:w="11901" w:h="16840" w:code="9"/>
      <w:pgMar w:top="567" w:right="1134" w:bottom="1134" w:left="1134" w:header="567" w:footer="567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0B7" w:rsidRDefault="002240B7">
      <w:r>
        <w:separator/>
      </w:r>
    </w:p>
  </w:endnote>
  <w:endnote w:type="continuationSeparator" w:id="0">
    <w:p w:rsidR="002240B7" w:rsidRDefault="00224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Dotum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01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1"/>
      <w:gridCol w:w="3118"/>
      <w:gridCol w:w="2411"/>
      <w:gridCol w:w="2227"/>
    </w:tblGrid>
    <w:tr w:rsidR="002240B7" w:rsidRPr="00900008" w:rsidTr="004509D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240B7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240B7" w:rsidRPr="0045718D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45718D">
            <w:rPr>
              <w:rFonts w:ascii="Times New Roman" w:hAnsi="Times New Roman"/>
              <w:lang w:val="fr-CH"/>
            </w:rPr>
            <w:t>Telephone</w:t>
          </w:r>
          <w:proofErr w:type="spellEnd"/>
          <w:r w:rsidRPr="0045718D">
            <w:rPr>
              <w:rFonts w:ascii="Times New Roman" w:hAnsi="Times New Roman"/>
              <w:lang w:val="fr-CH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240B7" w:rsidRPr="0045718D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45718D">
            <w:rPr>
              <w:rFonts w:ascii="Times New Roman" w:hAnsi="Times New Roman"/>
              <w:lang w:val="fr-CH"/>
            </w:rPr>
            <w:t>Telex</w:t>
          </w:r>
          <w:proofErr w:type="spellEnd"/>
          <w:r w:rsidRPr="0045718D">
            <w:rPr>
              <w:rFonts w:ascii="Times New Roman" w:hAnsi="Times New Roman"/>
              <w:lang w:val="fr-CH"/>
            </w:rPr>
            <w:t xml:space="preserve"> 421 000 </w:t>
          </w:r>
          <w:proofErr w:type="spellStart"/>
          <w:r w:rsidRPr="0045718D">
            <w:rPr>
              <w:rFonts w:ascii="Times New Roman" w:hAnsi="Times New Roman"/>
              <w:lang w:val="fr-CH"/>
            </w:rPr>
            <w:t>uit</w:t>
          </w:r>
          <w:proofErr w:type="spellEnd"/>
          <w:r w:rsidRPr="0045718D">
            <w:rPr>
              <w:rFonts w:ascii="Times New Roman" w:hAnsi="Times New Roman"/>
              <w:lang w:val="fr-CH"/>
            </w:rPr>
            <w:t xml:space="preserve"> </w:t>
          </w:r>
          <w:proofErr w:type="spellStart"/>
          <w:r w:rsidRPr="0045718D">
            <w:rPr>
              <w:rFonts w:ascii="Times New Roman" w:hAnsi="Times New Roman"/>
              <w:lang w:val="fr-CH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240B7" w:rsidRPr="0045718D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r w:rsidRPr="0045718D">
            <w:rPr>
              <w:rFonts w:ascii="Times New Roman" w:hAnsi="Times New Roman"/>
              <w:lang w:val="fr-CH"/>
            </w:rPr>
            <w:t>E-mail:</w:t>
          </w:r>
          <w:r w:rsidRPr="0045718D">
            <w:rPr>
              <w:rFonts w:ascii="Times New Roman" w:hAnsi="Times New Roman"/>
              <w:lang w:val="fr-CH"/>
            </w:rPr>
            <w:tab/>
          </w:r>
          <w:hyperlink r:id="rId1" w:history="1">
            <w:r w:rsidRPr="00ED452D">
              <w:rPr>
                <w:rStyle w:val="Hyperlink"/>
                <w:rFonts w:ascii="Times New Roman" w:hAnsi="Times New Roman"/>
                <w:lang w:val="fr-CH"/>
              </w:rPr>
              <w:t>itumail@itu.int</w:t>
            </w:r>
          </w:hyperlink>
        </w:p>
      </w:tc>
    </w:tr>
    <w:tr w:rsidR="002240B7" w:rsidRPr="0045718D" w:rsidTr="004509D8">
      <w:trPr>
        <w:cantSplit/>
      </w:trPr>
      <w:tc>
        <w:tcPr>
          <w:tcW w:w="1062" w:type="pct"/>
        </w:tcPr>
        <w:p w:rsidR="002240B7" w:rsidRPr="0045718D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r w:rsidRPr="0045718D">
            <w:rPr>
              <w:rFonts w:ascii="Times New Roman" w:hAnsi="Times New Roman"/>
              <w:lang w:val="fr-CH"/>
            </w:rPr>
            <w:t xml:space="preserve">CH-1211 </w:t>
          </w:r>
          <w:smartTag w:uri="urn:schemas-microsoft-com:office:smarttags" w:element="City">
            <w:smartTag w:uri="urn:schemas-microsoft-com:office:smarttags" w:element="place">
              <w:r w:rsidRPr="0045718D">
                <w:rPr>
                  <w:rFonts w:ascii="Times New Roman" w:hAnsi="Times New Roman"/>
                  <w:lang w:val="fr-CH"/>
                </w:rPr>
                <w:t>Geneva</w:t>
              </w:r>
            </w:smartTag>
          </w:smartTag>
          <w:r w:rsidRPr="0045718D">
            <w:rPr>
              <w:rFonts w:ascii="Times New Roman" w:hAnsi="Times New Roman"/>
              <w:lang w:val="fr-CH"/>
            </w:rPr>
            <w:t xml:space="preserve"> 20</w:t>
          </w:r>
        </w:p>
      </w:tc>
      <w:tc>
        <w:tcPr>
          <w:tcW w:w="1583" w:type="pct"/>
        </w:tcPr>
        <w:p w:rsidR="002240B7" w:rsidRPr="0045718D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45718D">
            <w:rPr>
              <w:rFonts w:ascii="Times New Roman" w:hAnsi="Times New Roman"/>
              <w:lang w:val="fr-CH"/>
            </w:rPr>
            <w:t>Telefax</w:t>
          </w:r>
          <w:proofErr w:type="spellEnd"/>
          <w:r w:rsidRPr="0045718D">
            <w:rPr>
              <w:rFonts w:ascii="Times New Roman" w:hAnsi="Times New Roman"/>
              <w:lang w:val="fr-CH"/>
            </w:rPr>
            <w:tab/>
            <w:t>Gr3:</w:t>
          </w:r>
          <w:r w:rsidRPr="0045718D">
            <w:rPr>
              <w:rFonts w:ascii="Times New Roman" w:hAnsi="Times New Roman"/>
              <w:lang w:val="fr-CH"/>
            </w:rPr>
            <w:tab/>
            <w:t>+41 22 733 72 56</w:t>
          </w:r>
        </w:p>
      </w:tc>
      <w:tc>
        <w:tcPr>
          <w:tcW w:w="1224" w:type="pct"/>
        </w:tcPr>
        <w:p w:rsidR="002240B7" w:rsidRPr="0045718D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 w:rsidRPr="0045718D">
            <w:rPr>
              <w:rFonts w:ascii="Times New Roman" w:hAnsi="Times New Roman"/>
              <w:lang w:val="fr-CH"/>
            </w:rPr>
            <w:t>Telegram</w:t>
          </w:r>
          <w:proofErr w:type="spellEnd"/>
          <w:r w:rsidRPr="0045718D">
            <w:rPr>
              <w:rFonts w:ascii="Times New Roman" w:hAnsi="Times New Roman"/>
              <w:lang w:val="fr-CH"/>
            </w:rPr>
            <w:t xml:space="preserve"> ITU GENEVE</w:t>
          </w:r>
        </w:p>
      </w:tc>
      <w:tc>
        <w:tcPr>
          <w:tcW w:w="1131" w:type="pct"/>
        </w:tcPr>
        <w:p w:rsidR="002240B7" w:rsidRPr="0045718D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r w:rsidRPr="0045718D">
            <w:rPr>
              <w:rFonts w:ascii="Times New Roman" w:hAnsi="Times New Roman"/>
              <w:lang w:val="fr-CH"/>
            </w:rPr>
            <w:tab/>
          </w:r>
          <w:hyperlink r:id="rId2" w:history="1">
            <w:r w:rsidRPr="0045718D">
              <w:rPr>
                <w:rStyle w:val="Hyperlink"/>
                <w:rFonts w:ascii="Times New Roman" w:hAnsi="Times New Roman"/>
              </w:rPr>
              <w:t>www.itu.int</w:t>
            </w:r>
          </w:hyperlink>
        </w:p>
      </w:tc>
    </w:tr>
    <w:tr w:rsidR="002240B7" w:rsidTr="004509D8">
      <w:trPr>
        <w:cantSplit/>
      </w:trPr>
      <w:tc>
        <w:tcPr>
          <w:tcW w:w="1062" w:type="pct"/>
        </w:tcPr>
        <w:p w:rsidR="002240B7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proofErr w:type="spellStart"/>
          <w:r>
            <w:rPr>
              <w:rFonts w:ascii="Times New Roman" w:hAnsi="Times New Roman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2240B7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  <w:r>
            <w:rPr>
              <w:rFonts w:ascii="Times New Roman" w:hAnsi="Times New Roman"/>
              <w:lang w:val="fr-CH"/>
            </w:rPr>
            <w:tab/>
            <w:t>Gr4:</w:t>
          </w:r>
          <w:r>
            <w:rPr>
              <w:rFonts w:ascii="Times New Roman" w:hAnsi="Times New Roman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2240B7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</w:p>
      </w:tc>
      <w:tc>
        <w:tcPr>
          <w:tcW w:w="1131" w:type="pct"/>
        </w:tcPr>
        <w:p w:rsidR="002240B7" w:rsidRDefault="002240B7" w:rsidP="004509D8">
          <w:pPr>
            <w:pStyle w:val="itu"/>
            <w:rPr>
              <w:rFonts w:ascii="Times New Roman" w:hAnsi="Times New Roman"/>
              <w:lang w:val="fr-CH"/>
            </w:rPr>
          </w:pPr>
        </w:p>
      </w:tc>
    </w:tr>
  </w:tbl>
  <w:p w:rsidR="002240B7" w:rsidRPr="00C86CDC" w:rsidRDefault="002240B7" w:rsidP="00C86CDC">
    <w:pPr>
      <w:spacing w:before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0B7" w:rsidRDefault="002240B7">
      <w:r>
        <w:separator/>
      </w:r>
    </w:p>
  </w:footnote>
  <w:footnote w:type="continuationSeparator" w:id="0">
    <w:p w:rsidR="002240B7" w:rsidRDefault="00224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0A34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9AF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D8F2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97A6D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8E2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5E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62C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8C4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346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70D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6E347EA"/>
    <w:multiLevelType w:val="hybridMultilevel"/>
    <w:tmpl w:val="1BB09B54"/>
    <w:lvl w:ilvl="0" w:tplc="40BE33B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6741C"/>
    <w:multiLevelType w:val="hybridMultilevel"/>
    <w:tmpl w:val="990CF0DC"/>
    <w:lvl w:ilvl="0" w:tplc="E9C84918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BDF54CC"/>
    <w:multiLevelType w:val="hybridMultilevel"/>
    <w:tmpl w:val="A4A25A6E"/>
    <w:lvl w:ilvl="0" w:tplc="F87E9AEA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3"/>
  </w:num>
  <w:num w:numId="3">
    <w:abstractNumId w:val="21"/>
  </w:num>
  <w:num w:numId="4">
    <w:abstractNumId w:val="11"/>
  </w:num>
  <w:num w:numId="5">
    <w:abstractNumId w:val="19"/>
  </w:num>
  <w:num w:numId="6">
    <w:abstractNumId w:val="10"/>
  </w:num>
  <w:num w:numId="7">
    <w:abstractNumId w:val="20"/>
  </w:num>
  <w:num w:numId="8">
    <w:abstractNumId w:val="16"/>
  </w:num>
  <w:num w:numId="9">
    <w:abstractNumId w:val="18"/>
  </w:num>
  <w:num w:numId="10">
    <w:abstractNumId w:val="15"/>
  </w:num>
  <w:num w:numId="11">
    <w:abstractNumId w:val="12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4"/>
  <w:doNotTrackMoves/>
  <w:defaultTabStop w:val="794"/>
  <w:drawingGridHorizontalSpacing w:val="11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B2F"/>
    <w:rsid w:val="0005394F"/>
    <w:rsid w:val="000A2BC2"/>
    <w:rsid w:val="001019CA"/>
    <w:rsid w:val="00145580"/>
    <w:rsid w:val="00157D19"/>
    <w:rsid w:val="001C501C"/>
    <w:rsid w:val="001C7CE2"/>
    <w:rsid w:val="0020504D"/>
    <w:rsid w:val="002240B7"/>
    <w:rsid w:val="002574F5"/>
    <w:rsid w:val="00291EF2"/>
    <w:rsid w:val="00315859"/>
    <w:rsid w:val="003559EC"/>
    <w:rsid w:val="003962B0"/>
    <w:rsid w:val="003C4970"/>
    <w:rsid w:val="003F4188"/>
    <w:rsid w:val="00445343"/>
    <w:rsid w:val="004509D8"/>
    <w:rsid w:val="004E173F"/>
    <w:rsid w:val="005262EF"/>
    <w:rsid w:val="00596933"/>
    <w:rsid w:val="007C2DFB"/>
    <w:rsid w:val="00882DA1"/>
    <w:rsid w:val="008A1641"/>
    <w:rsid w:val="008A2317"/>
    <w:rsid w:val="008A3F43"/>
    <w:rsid w:val="00900008"/>
    <w:rsid w:val="009C5102"/>
    <w:rsid w:val="00A42F90"/>
    <w:rsid w:val="00AB741F"/>
    <w:rsid w:val="00AE5637"/>
    <w:rsid w:val="00BC4B3A"/>
    <w:rsid w:val="00BF5237"/>
    <w:rsid w:val="00C86CDC"/>
    <w:rsid w:val="00C97A8F"/>
    <w:rsid w:val="00D1597D"/>
    <w:rsid w:val="00D17A6A"/>
    <w:rsid w:val="00D44557"/>
    <w:rsid w:val="00D44A41"/>
    <w:rsid w:val="00D54038"/>
    <w:rsid w:val="00D662E0"/>
    <w:rsid w:val="00D72D16"/>
    <w:rsid w:val="00DB6285"/>
    <w:rsid w:val="00E64B4D"/>
    <w:rsid w:val="00EA591B"/>
    <w:rsid w:val="00EB5F96"/>
    <w:rsid w:val="00ED3B2F"/>
    <w:rsid w:val="00F03B0E"/>
    <w:rsid w:val="00F22D26"/>
    <w:rsid w:val="00FA1A02"/>
    <w:rsid w:val="00FA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9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algun Gothic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4509D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509D8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4509D8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4509D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509D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509D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509D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509D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509D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09D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paragraph" w:styleId="Footer">
    <w:name w:val="footer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BodyText">
    <w:name w:val="Body Text"/>
    <w:basedOn w:val="Normal"/>
    <w:link w:val="BodyTextChar"/>
    <w:rsid w:val="004509D8"/>
    <w:pPr>
      <w:spacing w:after="120"/>
    </w:pPr>
  </w:style>
  <w:style w:type="paragraph" w:styleId="Title">
    <w:name w:val="Title"/>
    <w:basedOn w:val="Normal"/>
    <w:qFormat/>
    <w:rsid w:val="00882DA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882DA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882DA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882DA1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rsid w:val="00882DA1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customStyle="1" w:styleId="itu">
    <w:name w:val="itu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character" w:styleId="Hyperlink">
    <w:name w:val="Hyperlink"/>
    <w:basedOn w:val="DefaultParagraphFont"/>
    <w:rsid w:val="004509D8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291EF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5394F"/>
    <w:rPr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4509D8"/>
    <w:pPr>
      <w:keepNext/>
      <w:keepLines/>
      <w:spacing w:before="480" w:after="80"/>
      <w:jc w:val="center"/>
    </w:pPr>
    <w:rPr>
      <w:rFonts w:eastAsia="Times New Roman"/>
      <w:caps/>
      <w:sz w:val="28"/>
    </w:rPr>
  </w:style>
  <w:style w:type="character" w:customStyle="1" w:styleId="BodyTextChar">
    <w:name w:val="Body Text Char"/>
    <w:basedOn w:val="DefaultParagraphFont"/>
    <w:link w:val="BodyText"/>
    <w:rsid w:val="00291EF2"/>
    <w:rPr>
      <w:rFonts w:eastAsia="Malgun Gothic"/>
      <w:sz w:val="22"/>
      <w:lang w:val="en-GB" w:eastAsia="en-US"/>
    </w:rPr>
  </w:style>
  <w:style w:type="paragraph" w:customStyle="1" w:styleId="AnnexNotitle">
    <w:name w:val="Annex_No &amp; title"/>
    <w:basedOn w:val="Normal"/>
    <w:next w:val="Normal"/>
    <w:rsid w:val="00291EF2"/>
    <w:pPr>
      <w:keepNext/>
      <w:keepLines/>
      <w:spacing w:before="480"/>
      <w:jc w:val="center"/>
    </w:pPr>
    <w:rPr>
      <w:b/>
      <w:sz w:val="28"/>
    </w:rPr>
  </w:style>
  <w:style w:type="paragraph" w:customStyle="1" w:styleId="Annextitle">
    <w:name w:val="Annex_title"/>
    <w:basedOn w:val="Normal"/>
    <w:next w:val="Normal"/>
    <w:rsid w:val="00291EF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content1">
    <w:name w:val="content1"/>
    <w:basedOn w:val="DefaultParagraphFont"/>
    <w:rsid w:val="00291EF2"/>
    <w:rPr>
      <w:sz w:val="17"/>
      <w:szCs w:val="17"/>
    </w:rPr>
  </w:style>
  <w:style w:type="paragraph" w:customStyle="1" w:styleId="enumlev1">
    <w:name w:val="enumlev1"/>
    <w:basedOn w:val="Normal"/>
    <w:rsid w:val="004509D8"/>
    <w:pPr>
      <w:spacing w:before="80"/>
      <w:ind w:left="794" w:hanging="794"/>
    </w:pPr>
  </w:style>
  <w:style w:type="paragraph" w:customStyle="1" w:styleId="Headingb">
    <w:name w:val="Heading_b"/>
    <w:basedOn w:val="Normal"/>
    <w:next w:val="Normal"/>
    <w:rsid w:val="00291EF2"/>
    <w:pPr>
      <w:keepNext/>
      <w:spacing w:before="160"/>
    </w:pPr>
    <w:rPr>
      <w:b/>
      <w:sz w:val="24"/>
    </w:rPr>
  </w:style>
  <w:style w:type="paragraph" w:styleId="Index1">
    <w:name w:val="index 1"/>
    <w:basedOn w:val="Normal"/>
    <w:next w:val="Normal"/>
    <w:rsid w:val="004509D8"/>
  </w:style>
  <w:style w:type="paragraph" w:customStyle="1" w:styleId="LetterStart">
    <w:name w:val="Letter_Start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styleId="NormalWeb">
    <w:name w:val="Normal (Web)"/>
    <w:basedOn w:val="Normal"/>
    <w:uiPriority w:val="99"/>
    <w:unhideWhenUsed/>
    <w:rsid w:val="004509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styleId="PageNumber">
    <w:name w:val="page number"/>
    <w:basedOn w:val="DefaultParagraphFont"/>
    <w:uiPriority w:val="99"/>
    <w:rsid w:val="004509D8"/>
  </w:style>
  <w:style w:type="character" w:styleId="Strong">
    <w:name w:val="Strong"/>
    <w:basedOn w:val="DefaultParagraphFont"/>
    <w:qFormat/>
    <w:rsid w:val="004509D8"/>
    <w:rPr>
      <w:b/>
      <w:bCs/>
    </w:rPr>
  </w:style>
  <w:style w:type="paragraph" w:customStyle="1" w:styleId="Address">
    <w:name w:val="Address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">
    <w:name w:val="Annex_#"/>
    <w:basedOn w:val="Normal"/>
    <w:next w:val="Normal"/>
    <w:rsid w:val="004509D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509D8"/>
    <w:pPr>
      <w:keepNext/>
      <w:keepLines/>
      <w:jc w:val="center"/>
    </w:pPr>
  </w:style>
  <w:style w:type="paragraph" w:customStyle="1" w:styleId="AnnexTitle0">
    <w:name w:val="Annex_Title"/>
    <w:basedOn w:val="Normal"/>
    <w:next w:val="Normal"/>
    <w:rsid w:val="004509D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4509D8"/>
  </w:style>
  <w:style w:type="paragraph" w:customStyle="1" w:styleId="AppendixRef">
    <w:name w:val="Appendix_Ref"/>
    <w:basedOn w:val="AnnexRef"/>
    <w:next w:val="Normal"/>
    <w:rsid w:val="004509D8"/>
  </w:style>
  <w:style w:type="paragraph" w:customStyle="1" w:styleId="AppendixTitle">
    <w:name w:val="Appendix_Title"/>
    <w:basedOn w:val="AnnexTitle0"/>
    <w:next w:val="Normal"/>
    <w:rsid w:val="004509D8"/>
  </w:style>
  <w:style w:type="character" w:customStyle="1" w:styleId="apple-converted-space">
    <w:name w:val="apple-converted-space"/>
    <w:basedOn w:val="DefaultParagraphFont"/>
    <w:rsid w:val="004509D8"/>
  </w:style>
  <w:style w:type="character" w:customStyle="1" w:styleId="apple-style-span">
    <w:name w:val="apple-style-span"/>
    <w:basedOn w:val="DefaultParagraphFont"/>
    <w:rsid w:val="004509D8"/>
  </w:style>
  <w:style w:type="paragraph" w:customStyle="1" w:styleId="ASN1">
    <w:name w:val="ASN.1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link w:val="BalloonTextChar"/>
    <w:rsid w:val="004509D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09D8"/>
    <w:rPr>
      <w:rFonts w:ascii="Tahoma" w:eastAsia="Malgun Gothic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4509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09D8"/>
    <w:rPr>
      <w:rFonts w:eastAsia="Malgun Gothic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4509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09D8"/>
    <w:rPr>
      <w:rFonts w:eastAsia="Malgun Gothic"/>
      <w:sz w:val="16"/>
      <w:szCs w:val="16"/>
      <w:lang w:val="en-GB" w:eastAsia="en-US"/>
    </w:rPr>
  </w:style>
  <w:style w:type="paragraph" w:customStyle="1" w:styleId="call">
    <w:name w:val="call"/>
    <w:basedOn w:val="Normal"/>
    <w:next w:val="Normal"/>
    <w:rsid w:val="004509D8"/>
    <w:pPr>
      <w:keepNext/>
      <w:keepLines/>
      <w:spacing w:before="160"/>
      <w:ind w:left="794"/>
    </w:pPr>
    <w:rPr>
      <w:i/>
    </w:rPr>
  </w:style>
  <w:style w:type="character" w:styleId="CommentReference">
    <w:name w:val="annotation reference"/>
    <w:basedOn w:val="DefaultParagraphFont"/>
    <w:rsid w:val="00450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09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4509D8"/>
    <w:rPr>
      <w:rFonts w:ascii="Arial" w:hAnsi="Arial"/>
      <w:lang w:val="de-DE" w:eastAsia="de-DE"/>
    </w:rPr>
  </w:style>
  <w:style w:type="character" w:styleId="Emphasis">
    <w:name w:val="Emphasis"/>
    <w:basedOn w:val="DefaultParagraphFont"/>
    <w:qFormat/>
    <w:rsid w:val="004509D8"/>
    <w:rPr>
      <w:i/>
      <w:iCs/>
    </w:rPr>
  </w:style>
  <w:style w:type="paragraph" w:customStyle="1" w:styleId="enumlev2">
    <w:name w:val="enumlev2"/>
    <w:basedOn w:val="enumlev1"/>
    <w:rsid w:val="004509D8"/>
    <w:pPr>
      <w:ind w:left="1191" w:hanging="397"/>
    </w:pPr>
  </w:style>
  <w:style w:type="paragraph" w:customStyle="1" w:styleId="enumlev3">
    <w:name w:val="enumlev3"/>
    <w:basedOn w:val="enumlev2"/>
    <w:rsid w:val="004509D8"/>
    <w:pPr>
      <w:ind w:left="1588"/>
    </w:pPr>
  </w:style>
  <w:style w:type="paragraph" w:customStyle="1" w:styleId="Equation">
    <w:name w:val="Equation"/>
    <w:basedOn w:val="Normal"/>
    <w:rsid w:val="004509D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4509D8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4509D8"/>
    <w:pPr>
      <w:spacing w:before="480"/>
    </w:pPr>
  </w:style>
  <w:style w:type="paragraph" w:customStyle="1" w:styleId="FigureLegend">
    <w:name w:val="Figure_Legend"/>
    <w:basedOn w:val="Normal"/>
    <w:rsid w:val="004509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4509D8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4509D8"/>
    <w:pPr>
      <w:keepNext w:val="0"/>
      <w:spacing w:after="480"/>
    </w:pPr>
  </w:style>
  <w:style w:type="paragraph" w:customStyle="1" w:styleId="FirstFooter">
    <w:name w:val="FirstFooter"/>
    <w:basedOn w:val="Footer"/>
    <w:rsid w:val="004509D8"/>
    <w:pPr>
      <w:tabs>
        <w:tab w:val="clear" w:pos="5954"/>
        <w:tab w:val="clear" w:pos="9639"/>
      </w:tabs>
      <w:spacing w:before="40"/>
    </w:pPr>
    <w:rPr>
      <w:caps w:val="0"/>
    </w:rPr>
  </w:style>
  <w:style w:type="character" w:styleId="FollowedHyperlink">
    <w:name w:val="FollowedHyperlink"/>
    <w:basedOn w:val="DefaultParagraphFont"/>
    <w:rsid w:val="004509D8"/>
    <w:rPr>
      <w:color w:val="606420"/>
      <w:u w:val="single"/>
    </w:rPr>
  </w:style>
  <w:style w:type="character" w:styleId="FootnoteReference">
    <w:name w:val="footnote reference"/>
    <w:basedOn w:val="DefaultParagraphFont"/>
    <w:rsid w:val="004509D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509D8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rsid w:val="004509D8"/>
    <w:rPr>
      <w:rFonts w:eastAsia="Malgun Gothic"/>
      <w:sz w:val="22"/>
      <w:lang w:val="en-GB" w:eastAsia="en-US"/>
    </w:rPr>
  </w:style>
  <w:style w:type="paragraph" w:customStyle="1" w:styleId="Head">
    <w:name w:val="Head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character" w:customStyle="1" w:styleId="Heading5Char">
    <w:name w:val="Heading 5 Char"/>
    <w:basedOn w:val="DefaultParagraphFont"/>
    <w:link w:val="Heading5"/>
    <w:rsid w:val="004509D8"/>
    <w:rPr>
      <w:rFonts w:eastAsia="Malgun Gothic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509D8"/>
    <w:rPr>
      <w:rFonts w:eastAsia="Malgun Gothic"/>
      <w:b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509D8"/>
    <w:rPr>
      <w:rFonts w:eastAsia="Malgun Gothic"/>
      <w:b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509D8"/>
    <w:rPr>
      <w:rFonts w:eastAsia="Malgun Gothic"/>
      <w:b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509D8"/>
    <w:rPr>
      <w:rFonts w:eastAsia="Malgun Gothic"/>
      <w:b/>
      <w:sz w:val="22"/>
      <w:lang w:val="en-GB" w:eastAsia="en-US"/>
    </w:rPr>
  </w:style>
  <w:style w:type="paragraph" w:customStyle="1" w:styleId="headingb0">
    <w:name w:val="heading_b"/>
    <w:basedOn w:val="Heading3"/>
    <w:next w:val="Normal"/>
    <w:rsid w:val="004509D8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4509D8"/>
    <w:pPr>
      <w:spacing w:before="160"/>
      <w:ind w:left="0" w:firstLine="0"/>
      <w:outlineLvl w:val="9"/>
    </w:pPr>
    <w:rPr>
      <w:b w:val="0"/>
      <w:i/>
    </w:rPr>
  </w:style>
  <w:style w:type="paragraph" w:styleId="Index2">
    <w:name w:val="index 2"/>
    <w:basedOn w:val="Normal"/>
    <w:next w:val="Normal"/>
    <w:rsid w:val="004509D8"/>
    <w:pPr>
      <w:ind w:left="284"/>
    </w:pPr>
  </w:style>
  <w:style w:type="paragraph" w:styleId="Index3">
    <w:name w:val="index 3"/>
    <w:basedOn w:val="Normal"/>
    <w:next w:val="Normal"/>
    <w:rsid w:val="004509D8"/>
    <w:pPr>
      <w:ind w:left="567"/>
    </w:pPr>
  </w:style>
  <w:style w:type="paragraph" w:styleId="Index4">
    <w:name w:val="index 4"/>
    <w:basedOn w:val="Normal"/>
    <w:next w:val="Normal"/>
    <w:rsid w:val="004509D8"/>
    <w:pPr>
      <w:ind w:left="851"/>
    </w:pPr>
  </w:style>
  <w:style w:type="paragraph" w:styleId="Index5">
    <w:name w:val="index 5"/>
    <w:basedOn w:val="Normal"/>
    <w:next w:val="Normal"/>
    <w:rsid w:val="004509D8"/>
    <w:pPr>
      <w:ind w:left="1132"/>
    </w:pPr>
  </w:style>
  <w:style w:type="paragraph" w:styleId="Index6">
    <w:name w:val="index 6"/>
    <w:basedOn w:val="Normal"/>
    <w:next w:val="Normal"/>
    <w:rsid w:val="004509D8"/>
    <w:pPr>
      <w:ind w:left="1415"/>
    </w:pPr>
  </w:style>
  <w:style w:type="paragraph" w:styleId="Index7">
    <w:name w:val="index 7"/>
    <w:basedOn w:val="Normal"/>
    <w:next w:val="Normal"/>
    <w:rsid w:val="004509D8"/>
    <w:pPr>
      <w:ind w:left="1698"/>
    </w:pPr>
  </w:style>
  <w:style w:type="paragraph" w:styleId="IndexHeading">
    <w:name w:val="index heading"/>
    <w:basedOn w:val="Normal"/>
    <w:next w:val="Normal"/>
    <w:rsid w:val="004509D8"/>
  </w:style>
  <w:style w:type="paragraph" w:customStyle="1" w:styleId="Infodoc">
    <w:name w:val="Infodoc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Keywords">
    <w:name w:val="Keywords"/>
    <w:basedOn w:val="Normal"/>
    <w:rsid w:val="004509D8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character" w:styleId="LineNumber">
    <w:name w:val="line number"/>
    <w:basedOn w:val="DefaultParagraphFont"/>
    <w:rsid w:val="004509D8"/>
  </w:style>
  <w:style w:type="paragraph" w:styleId="List">
    <w:name w:val="List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Paragraph">
    <w:name w:val="List Paragraph"/>
    <w:basedOn w:val="Normal"/>
    <w:uiPriority w:val="34"/>
    <w:qFormat/>
    <w:rsid w:val="004509D8"/>
    <w:pPr>
      <w:ind w:left="720"/>
      <w:contextualSpacing/>
    </w:pPr>
  </w:style>
  <w:style w:type="paragraph" w:customStyle="1" w:styleId="meeting">
    <w:name w:val="meeting"/>
    <w:basedOn w:val="Head"/>
    <w:next w:val="Head"/>
    <w:rsid w:val="004509D8"/>
    <w:pPr>
      <w:tabs>
        <w:tab w:val="left" w:pos="7371"/>
      </w:tabs>
      <w:spacing w:after="560"/>
    </w:pPr>
  </w:style>
  <w:style w:type="paragraph" w:customStyle="1" w:styleId="Normalaftertitle">
    <w:name w:val="Normal after title"/>
    <w:basedOn w:val="Normal"/>
    <w:next w:val="Normal"/>
    <w:rsid w:val="004509D8"/>
    <w:pPr>
      <w:spacing w:before="320"/>
    </w:pPr>
  </w:style>
  <w:style w:type="paragraph" w:styleId="NormalIndent">
    <w:name w:val="Normal Indent"/>
    <w:basedOn w:val="Normal"/>
    <w:rsid w:val="004509D8"/>
    <w:pPr>
      <w:ind w:left="794"/>
    </w:pPr>
  </w:style>
  <w:style w:type="paragraph" w:customStyle="1" w:styleId="Note">
    <w:name w:val="Note"/>
    <w:basedOn w:val="Normal"/>
    <w:rsid w:val="004509D8"/>
    <w:pPr>
      <w:tabs>
        <w:tab w:val="left" w:pos="397"/>
      </w:tabs>
    </w:pPr>
  </w:style>
  <w:style w:type="paragraph" w:customStyle="1" w:styleId="Part">
    <w:name w:val="Part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Qlist">
    <w:name w:val="Qlist"/>
    <w:basedOn w:val="Normal"/>
    <w:rsid w:val="004509D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4509D8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4509D8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4509D8"/>
    <w:pPr>
      <w:ind w:left="794" w:hanging="794"/>
    </w:pPr>
  </w:style>
  <w:style w:type="paragraph" w:customStyle="1" w:styleId="RefTitle">
    <w:name w:val="Ref_Title"/>
    <w:basedOn w:val="Normal"/>
    <w:next w:val="RefText"/>
    <w:rsid w:val="004509D8"/>
    <w:pPr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4509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">
    <w:name w:val="Table_Head"/>
    <w:basedOn w:val="TableText"/>
    <w:rsid w:val="004509D8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4509D8"/>
    <w:pPr>
      <w:spacing w:before="120"/>
    </w:pPr>
  </w:style>
  <w:style w:type="paragraph" w:customStyle="1" w:styleId="toc0">
    <w:name w:val="toc 0"/>
    <w:basedOn w:val="Normal"/>
    <w:next w:val="TOC1"/>
    <w:rsid w:val="004509D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4509D8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rsid w:val="004509D8"/>
    <w:pPr>
      <w:spacing w:before="120"/>
    </w:pPr>
  </w:style>
  <w:style w:type="paragraph" w:styleId="TOC3">
    <w:name w:val="toc 3"/>
    <w:basedOn w:val="TOC2"/>
    <w:next w:val="Normal"/>
    <w:rsid w:val="004509D8"/>
    <w:pPr>
      <w:spacing w:before="80"/>
    </w:pPr>
  </w:style>
  <w:style w:type="paragraph" w:styleId="TOC4">
    <w:name w:val="toc 4"/>
    <w:basedOn w:val="TOC3"/>
    <w:next w:val="Normal"/>
    <w:rsid w:val="004509D8"/>
  </w:style>
  <w:style w:type="paragraph" w:styleId="TOC5">
    <w:name w:val="toc 5"/>
    <w:basedOn w:val="TOC3"/>
    <w:next w:val="Normal"/>
    <w:rsid w:val="004509D8"/>
  </w:style>
  <w:style w:type="paragraph" w:styleId="TOC6">
    <w:name w:val="toc 6"/>
    <w:basedOn w:val="TOC3"/>
    <w:next w:val="Normal"/>
    <w:rsid w:val="004509D8"/>
  </w:style>
  <w:style w:type="paragraph" w:styleId="TOC7">
    <w:name w:val="toc 7"/>
    <w:basedOn w:val="TOC3"/>
    <w:next w:val="Normal"/>
    <w:rsid w:val="004509D8"/>
  </w:style>
  <w:style w:type="paragraph" w:styleId="TOC8">
    <w:name w:val="toc 8"/>
    <w:basedOn w:val="TOC3"/>
    <w:next w:val="Normal"/>
    <w:rsid w:val="004509D8"/>
  </w:style>
  <w:style w:type="paragraph" w:styleId="TOC9">
    <w:name w:val="toc 9"/>
    <w:basedOn w:val="TOC3"/>
    <w:next w:val="Normal"/>
    <w:rsid w:val="00450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2445-1010-4F0F-B025-B963C2991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2010-12-08T13:57:00Z</cp:lastPrinted>
  <dcterms:created xsi:type="dcterms:W3CDTF">2010-12-10T09:44:00Z</dcterms:created>
  <dcterms:modified xsi:type="dcterms:W3CDTF">2010-12-10T09:44:00Z</dcterms:modified>
</cp:coreProperties>
</file>