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035B43" w:rsidRPr="00F50108">
        <w:trPr>
          <w:cantSplit/>
        </w:trPr>
        <w:tc>
          <w:tcPr>
            <w:tcW w:w="6426" w:type="dxa"/>
            <w:vAlign w:val="center"/>
          </w:tcPr>
          <w:p w:rsidR="00035B43" w:rsidRPr="00E329A5" w:rsidRDefault="00035B43" w:rsidP="00035B43">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035B43" w:rsidRPr="00F50108" w:rsidRDefault="006A1263" w:rsidP="00035B43">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035B43" w:rsidRPr="006A675E">
        <w:trPr>
          <w:cantSplit/>
        </w:trPr>
        <w:tc>
          <w:tcPr>
            <w:tcW w:w="6426" w:type="dxa"/>
            <w:vAlign w:val="center"/>
          </w:tcPr>
          <w:p w:rsidR="00035B43" w:rsidRPr="00F50108" w:rsidRDefault="00035B43" w:rsidP="00035B43">
            <w:pPr>
              <w:tabs>
                <w:tab w:val="right" w:pos="8732"/>
              </w:tabs>
              <w:spacing w:before="0"/>
              <w:rPr>
                <w:rFonts w:ascii="Verdana" w:hAnsi="Verdana"/>
                <w:b/>
                <w:bCs/>
                <w:iCs/>
                <w:sz w:val="18"/>
                <w:szCs w:val="18"/>
              </w:rPr>
            </w:pPr>
          </w:p>
        </w:tc>
        <w:tc>
          <w:tcPr>
            <w:tcW w:w="3355" w:type="dxa"/>
            <w:vAlign w:val="center"/>
          </w:tcPr>
          <w:p w:rsidR="00035B43" w:rsidRPr="006A675E" w:rsidRDefault="00035B43" w:rsidP="00035B43">
            <w:pPr>
              <w:spacing w:before="0"/>
              <w:ind w:left="993" w:hanging="993"/>
              <w:jc w:val="right"/>
              <w:rPr>
                <w:rFonts w:ascii="Verdana" w:hAnsi="Verdana"/>
                <w:sz w:val="18"/>
                <w:szCs w:val="18"/>
              </w:rPr>
            </w:pPr>
          </w:p>
        </w:tc>
      </w:tr>
    </w:tbl>
    <w:p w:rsidR="004B732E" w:rsidRDefault="004B732E" w:rsidP="0058390E">
      <w:pPr>
        <w:tabs>
          <w:tab w:val="clear" w:pos="794"/>
          <w:tab w:val="clear" w:pos="1191"/>
          <w:tab w:val="clear" w:pos="1588"/>
          <w:tab w:val="clear" w:pos="1985"/>
          <w:tab w:val="left" w:pos="4962"/>
        </w:tabs>
      </w:pPr>
      <w:r>
        <w:tab/>
      </w:r>
      <w:r w:rsidR="0058390E">
        <w:t>Genève, le 24 septembre 2010</w:t>
      </w:r>
    </w:p>
    <w:p w:rsidR="004B732E" w:rsidRDefault="004B732E">
      <w:pPr>
        <w:spacing w:before="0" w:after="240"/>
      </w:pPr>
    </w:p>
    <w:tbl>
      <w:tblPr>
        <w:tblW w:w="10206" w:type="dxa"/>
        <w:tblInd w:w="8" w:type="dxa"/>
        <w:tblLayout w:type="fixed"/>
        <w:tblCellMar>
          <w:left w:w="0" w:type="dxa"/>
          <w:right w:w="0" w:type="dxa"/>
        </w:tblCellMar>
        <w:tblLook w:val="0000"/>
      </w:tblPr>
      <w:tblGrid>
        <w:gridCol w:w="822"/>
        <w:gridCol w:w="4055"/>
        <w:gridCol w:w="5329"/>
      </w:tblGrid>
      <w:tr w:rsidR="004B732E">
        <w:trPr>
          <w:cantSplit/>
        </w:trPr>
        <w:tc>
          <w:tcPr>
            <w:tcW w:w="822" w:type="dxa"/>
          </w:tcPr>
          <w:p w:rsidR="004B732E" w:rsidRDefault="004B732E">
            <w:pPr>
              <w:tabs>
                <w:tab w:val="left" w:pos="4111"/>
              </w:tabs>
              <w:spacing w:before="10"/>
              <w:rPr>
                <w:sz w:val="22"/>
              </w:rPr>
            </w:pPr>
            <w:r>
              <w:rPr>
                <w:sz w:val="22"/>
              </w:rPr>
              <w:t>Réf</w:t>
            </w:r>
            <w:r w:rsidR="00247949">
              <w:rPr>
                <w:sz w:val="22"/>
              </w:rPr>
              <w:t>.</w:t>
            </w:r>
            <w:r>
              <w:rPr>
                <w:sz w:val="22"/>
              </w:rPr>
              <w:t>:</w:t>
            </w:r>
          </w:p>
        </w:tc>
        <w:tc>
          <w:tcPr>
            <w:tcW w:w="4055" w:type="dxa"/>
          </w:tcPr>
          <w:p w:rsidR="004B732E" w:rsidRDefault="00B42B83">
            <w:pPr>
              <w:tabs>
                <w:tab w:val="left" w:pos="4111"/>
              </w:tabs>
              <w:spacing w:before="0"/>
              <w:rPr>
                <w:b/>
              </w:rPr>
            </w:pPr>
            <w:r>
              <w:rPr>
                <w:b/>
              </w:rPr>
              <w:t>Circulaire TSB 141</w:t>
            </w:r>
          </w:p>
          <w:p w:rsidR="004B732E" w:rsidRDefault="00B42B83">
            <w:pPr>
              <w:tabs>
                <w:tab w:val="left" w:pos="4111"/>
              </w:tabs>
              <w:spacing w:before="0"/>
            </w:pPr>
            <w:r>
              <w:t>COM 12</w:t>
            </w:r>
            <w:r w:rsidR="004B732E">
              <w:t>/</w:t>
            </w:r>
            <w:r>
              <w:t>JKK</w:t>
            </w:r>
          </w:p>
        </w:tc>
        <w:tc>
          <w:tcPr>
            <w:tcW w:w="5329" w:type="dxa"/>
          </w:tcPr>
          <w:p w:rsidR="004B732E" w:rsidRDefault="004B732E">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l'Union</w:t>
            </w:r>
          </w:p>
        </w:tc>
      </w:tr>
      <w:tr w:rsidR="004B732E">
        <w:trPr>
          <w:cantSplit/>
        </w:trPr>
        <w:tc>
          <w:tcPr>
            <w:tcW w:w="822" w:type="dxa"/>
          </w:tcPr>
          <w:p w:rsidR="004B732E" w:rsidRDefault="004B732E">
            <w:pPr>
              <w:tabs>
                <w:tab w:val="left" w:pos="4111"/>
              </w:tabs>
              <w:spacing w:before="10"/>
              <w:rPr>
                <w:sz w:val="22"/>
              </w:rPr>
            </w:pPr>
          </w:p>
          <w:p w:rsidR="004B732E" w:rsidRDefault="004B732E">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Tél</w:t>
            </w:r>
            <w:r w:rsidR="00247949">
              <w:rPr>
                <w:sz w:val="24"/>
              </w:rPr>
              <w:t>.</w:t>
            </w:r>
            <w:r>
              <w:rPr>
                <w:sz w:val="24"/>
              </w:rPr>
              <w:t>:</w:t>
            </w:r>
            <w:r>
              <w:rPr>
                <w:sz w:val="24"/>
              </w:rPr>
              <w:br/>
              <w:t>Fax:</w:t>
            </w:r>
            <w:r>
              <w:rPr>
                <w:sz w:val="24"/>
              </w:rPr>
              <w:br/>
              <w:t>E-mail:</w:t>
            </w:r>
          </w:p>
        </w:tc>
        <w:tc>
          <w:tcPr>
            <w:tcW w:w="4055" w:type="dxa"/>
          </w:tcPr>
          <w:p w:rsidR="004B732E" w:rsidRDefault="004B732E">
            <w:pPr>
              <w:tabs>
                <w:tab w:val="left" w:pos="4111"/>
              </w:tabs>
              <w:spacing w:before="0"/>
            </w:pPr>
          </w:p>
          <w:p w:rsidR="004B732E" w:rsidRDefault="0058390E" w:rsidP="00B42B83">
            <w:pPr>
              <w:pStyle w:val="Index1"/>
              <w:tabs>
                <w:tab w:val="left" w:pos="4111"/>
              </w:tabs>
              <w:spacing w:before="0"/>
            </w:pPr>
            <w:r>
              <w:t>+41 22 730 5780</w:t>
            </w:r>
            <w:r>
              <w:br/>
              <w:t>+41 22 730 5853</w:t>
            </w:r>
            <w:r>
              <w:br/>
            </w:r>
            <w:hyperlink r:id="rId8" w:history="1">
              <w:r w:rsidR="00B42B83" w:rsidRPr="006D22E2">
                <w:rPr>
                  <w:rStyle w:val="Hyperlink"/>
                </w:rPr>
                <w:t>tsbsg12@itu.int</w:t>
              </w:r>
            </w:hyperlink>
            <w:r w:rsidR="00B42B83">
              <w:t xml:space="preserve">  </w:t>
            </w:r>
          </w:p>
        </w:tc>
        <w:tc>
          <w:tcPr>
            <w:tcW w:w="5329" w:type="dxa"/>
          </w:tcPr>
          <w:p w:rsidR="0058390E" w:rsidRDefault="0058390E" w:rsidP="0058390E">
            <w:pPr>
              <w:tabs>
                <w:tab w:val="left" w:pos="4111"/>
              </w:tabs>
              <w:spacing w:before="0"/>
            </w:pPr>
            <w:r>
              <w:rPr>
                <w:b/>
              </w:rPr>
              <w:t>Copie</w:t>
            </w:r>
            <w:r>
              <w:t>:</w:t>
            </w:r>
          </w:p>
          <w:p w:rsidR="0058390E" w:rsidRDefault="0058390E" w:rsidP="0058390E">
            <w:pPr>
              <w:tabs>
                <w:tab w:val="clear" w:pos="794"/>
                <w:tab w:val="left" w:pos="226"/>
                <w:tab w:val="left" w:pos="4111"/>
              </w:tabs>
              <w:spacing w:before="0"/>
            </w:pPr>
            <w:r>
              <w:t>–</w:t>
            </w:r>
            <w:r>
              <w:tab/>
              <w:t>Aux Membres du Secteur UIT-T</w:t>
            </w:r>
          </w:p>
          <w:p w:rsidR="0058390E" w:rsidRDefault="0058390E" w:rsidP="0058390E">
            <w:pPr>
              <w:tabs>
                <w:tab w:val="clear" w:pos="794"/>
                <w:tab w:val="left" w:pos="226"/>
                <w:tab w:val="left" w:pos="4111"/>
              </w:tabs>
              <w:spacing w:before="0"/>
            </w:pPr>
            <w:r>
              <w:t>–</w:t>
            </w:r>
            <w:r>
              <w:tab/>
              <w:t>Aux Associés de l'UIT-T</w:t>
            </w:r>
          </w:p>
          <w:p w:rsidR="0058390E" w:rsidRDefault="0058390E" w:rsidP="0058390E">
            <w:pPr>
              <w:tabs>
                <w:tab w:val="clear" w:pos="794"/>
                <w:tab w:val="left" w:pos="226"/>
                <w:tab w:val="left" w:pos="4111"/>
              </w:tabs>
              <w:spacing w:before="0"/>
              <w:ind w:left="226" w:hanging="226"/>
            </w:pPr>
            <w:r>
              <w:t>–</w:t>
            </w:r>
            <w:r>
              <w:tab/>
              <w:t xml:space="preserve">Aux Président et </w:t>
            </w:r>
            <w:proofErr w:type="spellStart"/>
            <w:r>
              <w:t>Vice-Présidents</w:t>
            </w:r>
            <w:proofErr w:type="spellEnd"/>
            <w:r>
              <w:t xml:space="preserve"> de</w:t>
            </w:r>
            <w:r>
              <w:br/>
              <w:t>la Commission d'études 12</w:t>
            </w:r>
          </w:p>
          <w:p w:rsidR="0058390E" w:rsidRDefault="0058390E" w:rsidP="0058390E">
            <w:pPr>
              <w:tabs>
                <w:tab w:val="clear" w:pos="794"/>
                <w:tab w:val="left" w:pos="226"/>
                <w:tab w:val="left" w:pos="4111"/>
              </w:tabs>
              <w:spacing w:before="0"/>
              <w:ind w:left="226" w:hanging="226"/>
            </w:pPr>
            <w:r>
              <w:t>–</w:t>
            </w:r>
            <w:r>
              <w:tab/>
              <w:t>Au Directeur du Bureau de développement des télécommunications</w:t>
            </w:r>
          </w:p>
          <w:p w:rsidR="004B732E" w:rsidRDefault="0058390E" w:rsidP="0058390E">
            <w:pPr>
              <w:tabs>
                <w:tab w:val="clear" w:pos="794"/>
                <w:tab w:val="clear" w:pos="1191"/>
                <w:tab w:val="clear" w:pos="1588"/>
                <w:tab w:val="clear" w:pos="1985"/>
                <w:tab w:val="left" w:pos="218"/>
              </w:tabs>
              <w:spacing w:before="0"/>
              <w:ind w:left="218" w:hanging="218"/>
            </w:pPr>
            <w:r>
              <w:t>–</w:t>
            </w:r>
            <w:r>
              <w:tab/>
              <w:t>Au Directeur du Bureau des</w:t>
            </w:r>
            <w:r>
              <w:br/>
              <w:t>radiocommunications</w:t>
            </w:r>
          </w:p>
        </w:tc>
      </w:tr>
    </w:tbl>
    <w:p w:rsidR="004B732E" w:rsidRDefault="004B732E"/>
    <w:tbl>
      <w:tblPr>
        <w:tblW w:w="0" w:type="auto"/>
        <w:tblInd w:w="8" w:type="dxa"/>
        <w:tblLayout w:type="fixed"/>
        <w:tblCellMar>
          <w:left w:w="0" w:type="dxa"/>
          <w:right w:w="0" w:type="dxa"/>
        </w:tblCellMar>
        <w:tblLook w:val="0000"/>
      </w:tblPr>
      <w:tblGrid>
        <w:gridCol w:w="822"/>
        <w:gridCol w:w="4943"/>
      </w:tblGrid>
      <w:tr w:rsidR="004B732E">
        <w:trPr>
          <w:cantSplit/>
          <w:trHeight w:val="680"/>
        </w:trPr>
        <w:tc>
          <w:tcPr>
            <w:tcW w:w="822" w:type="dxa"/>
          </w:tcPr>
          <w:p w:rsidR="004B732E" w:rsidRDefault="004B732E">
            <w:pPr>
              <w:tabs>
                <w:tab w:val="left" w:pos="4111"/>
              </w:tabs>
              <w:spacing w:before="10"/>
              <w:ind w:left="57"/>
              <w:rPr>
                <w:sz w:val="22"/>
              </w:rPr>
            </w:pPr>
            <w:r>
              <w:rPr>
                <w:sz w:val="22"/>
              </w:rPr>
              <w:t>Objet:</w:t>
            </w:r>
          </w:p>
        </w:tc>
        <w:tc>
          <w:tcPr>
            <w:tcW w:w="4943" w:type="dxa"/>
          </w:tcPr>
          <w:p w:rsidR="004B732E" w:rsidRDefault="0058390E" w:rsidP="0058390E">
            <w:pPr>
              <w:tabs>
                <w:tab w:val="left" w:pos="4111"/>
              </w:tabs>
              <w:spacing w:before="0"/>
              <w:ind w:left="57"/>
            </w:pPr>
            <w:r>
              <w:rPr>
                <w:b/>
                <w:bCs/>
              </w:rPr>
              <w:t xml:space="preserve">Appel à présentation de modèles lancé par la </w:t>
            </w:r>
            <w:r w:rsidRPr="001A3AFF">
              <w:rPr>
                <w:b/>
                <w:bCs/>
                <w:lang w:val="fr-CH" w:eastAsia="ko-KR"/>
              </w:rPr>
              <w:t>Commission d'études</w:t>
            </w:r>
            <w:r>
              <w:rPr>
                <w:b/>
                <w:bCs/>
                <w:lang w:val="fr-CH"/>
              </w:rPr>
              <w:t xml:space="preserve"> 12 concernant l'élaboration d'un modèle non intrusif pour l'évaluation de la qualité vidéo basé sur le flux binaire et les informations relatives au protocole IP (P.NBAMS)</w:t>
            </w:r>
          </w:p>
        </w:tc>
      </w:tr>
    </w:tbl>
    <w:p w:rsidR="004B732E" w:rsidRDefault="004B732E" w:rsidP="0058390E">
      <w:pPr>
        <w:spacing w:before="0"/>
      </w:pPr>
      <w:bookmarkStart w:id="2" w:name="StartTyping_F"/>
      <w:bookmarkStart w:id="3" w:name="text"/>
      <w:bookmarkEnd w:id="2"/>
      <w:bookmarkEnd w:id="3"/>
    </w:p>
    <w:p w:rsidR="0058390E" w:rsidRDefault="0058390E">
      <w:r>
        <w:t xml:space="preserve">Suite à donner: Prière de répondre </w:t>
      </w:r>
      <w:r w:rsidRPr="001A3AFF">
        <w:rPr>
          <w:b/>
          <w:bCs/>
        </w:rPr>
        <w:t xml:space="preserve">le </w:t>
      </w:r>
      <w:r>
        <w:rPr>
          <w:b/>
          <w:bCs/>
        </w:rPr>
        <w:t>15</w:t>
      </w:r>
      <w:r w:rsidRPr="001A3AFF">
        <w:rPr>
          <w:b/>
          <w:bCs/>
        </w:rPr>
        <w:t xml:space="preserve"> </w:t>
      </w:r>
      <w:r>
        <w:rPr>
          <w:b/>
          <w:bCs/>
        </w:rPr>
        <w:t xml:space="preserve">octobre </w:t>
      </w:r>
      <w:r w:rsidRPr="001A3AFF">
        <w:rPr>
          <w:b/>
          <w:bCs/>
        </w:rPr>
        <w:t>20</w:t>
      </w:r>
      <w:r>
        <w:rPr>
          <w:b/>
          <w:bCs/>
        </w:rPr>
        <w:t>1</w:t>
      </w:r>
      <w:r w:rsidRPr="001A3AFF">
        <w:rPr>
          <w:b/>
          <w:bCs/>
        </w:rPr>
        <w:t>0</w:t>
      </w:r>
      <w:r>
        <w:t xml:space="preserve"> au plus tard</w:t>
      </w:r>
    </w:p>
    <w:p w:rsidR="0058390E" w:rsidRDefault="0058390E" w:rsidP="00247949"/>
    <w:p w:rsidR="0058390E" w:rsidRDefault="0058390E" w:rsidP="0058390E">
      <w:r>
        <w:t>Madame, Monsieur,</w:t>
      </w:r>
    </w:p>
    <w:p w:rsidR="0058390E" w:rsidRDefault="0058390E" w:rsidP="0058390E">
      <w:r>
        <w:rPr>
          <w:bCs/>
        </w:rPr>
        <w:t>1</w:t>
      </w:r>
      <w:r>
        <w:tab/>
        <w:t>Dans le cadre</w:t>
      </w:r>
      <w:r w:rsidRPr="001A3AFF">
        <w:t xml:space="preserve"> de la Question 14/12</w:t>
      </w:r>
      <w:r>
        <w:t>,</w:t>
      </w:r>
      <w:r w:rsidRPr="001A3AFF">
        <w:t xml:space="preserve"> la </w:t>
      </w:r>
      <w:r w:rsidRPr="001A3AFF">
        <w:rPr>
          <w:lang w:val="fr-CH" w:eastAsia="ko-KR"/>
        </w:rPr>
        <w:t>Commission d'études</w:t>
      </w:r>
      <w:r w:rsidRPr="001A3AFF">
        <w:t xml:space="preserve"> 12 de l'UIT-T </w:t>
      </w:r>
      <w:r>
        <w:t>a l'intention de</w:t>
      </w:r>
      <w:r w:rsidRPr="001A3AFF">
        <w:t xml:space="preserve"> normaliser un nouveau modèle paramétrique non intrusif</w:t>
      </w:r>
      <w:r>
        <w:t xml:space="preserve"> basé sur le flux binaire et les en-têtes de paquets,</w:t>
      </w:r>
      <w:r w:rsidRPr="001A3AFF">
        <w:t xml:space="preserve"> intitulé provisoirement P.N</w:t>
      </w:r>
      <w:r>
        <w:t>B</w:t>
      </w:r>
      <w:r w:rsidRPr="001A3AFF">
        <w:t>AMS</w:t>
      </w:r>
      <w:r>
        <w:t>,</w:t>
      </w:r>
      <w:r w:rsidRPr="001A3AFF">
        <w:t xml:space="preserve"> </w:t>
      </w:r>
      <w:r>
        <w:t xml:space="preserve">pour </w:t>
      </w:r>
      <w:r w:rsidRPr="001A3AFF">
        <w:t>évaluer la performance</w:t>
      </w:r>
      <w:r w:rsidRPr="00583D42">
        <w:t xml:space="preserve"> </w:t>
      </w:r>
      <w:r>
        <w:t>de la transmission</w:t>
      </w:r>
      <w:r w:rsidRPr="001A3AFF">
        <w:t xml:space="preserve"> multimédia en continu</w:t>
      </w:r>
      <w:r>
        <w:t>.</w:t>
      </w:r>
    </w:p>
    <w:p w:rsidR="0058390E" w:rsidRDefault="0058390E" w:rsidP="0058390E">
      <w:r>
        <w:rPr>
          <w:bCs/>
        </w:rPr>
        <w:t>2</w:t>
      </w:r>
      <w:r>
        <w:tab/>
        <w:t>L'appel à la présentation de modèles P.NBAMS et les spécifications correspondantes se trouvent dans l'</w:t>
      </w:r>
      <w:r>
        <w:rPr>
          <w:b/>
        </w:rPr>
        <w:t xml:space="preserve">Annexe </w:t>
      </w:r>
      <w:r>
        <w:rPr>
          <w:bCs/>
        </w:rPr>
        <w:t>de la présente Circulaire</w:t>
      </w:r>
      <w:r>
        <w:t>.</w:t>
      </w:r>
    </w:p>
    <w:p w:rsidR="0058390E" w:rsidRDefault="0058390E" w:rsidP="0058390E">
      <w:r>
        <w:rPr>
          <w:bCs/>
        </w:rPr>
        <w:t>3</w:t>
      </w:r>
      <w:r>
        <w:tab/>
        <w:t>Il convient de noter que, pour être recevables, les réponses au présent appel doivent respecter les exigences du cahier des charges.</w:t>
      </w:r>
    </w:p>
    <w:p w:rsidR="0058390E" w:rsidRDefault="0058390E" w:rsidP="0058390E">
      <w:r>
        <w:t>4</w:t>
      </w:r>
      <w:r>
        <w:tab/>
        <w:t>Les participants sont priés de bien vouloir préciser celui des deux domaines d'application pour lequel ils souhaitent présenter un modèle (débit binaire faible, élevé, ou les deux) ainsi que celui des deux modes de décodage possibles auquel le ou les modèles qui seront présentés se rapporteront (mode 1 - analyse sémantique, mode 2 - décodage complet, ou les deux).</w:t>
      </w:r>
    </w:p>
    <w:p w:rsidR="0058390E" w:rsidRDefault="0058390E" w:rsidP="0058390E">
      <w:pPr>
        <w:rPr>
          <w:bCs/>
        </w:rPr>
      </w:pPr>
      <w:r>
        <w:t>5</w:t>
      </w:r>
      <w:r>
        <w:tab/>
      </w:r>
      <w:r w:rsidRPr="001A3AFF">
        <w:t>Je vous serais reconnaissant de bien vouloir envoyer votr</w:t>
      </w:r>
      <w:r>
        <w:t xml:space="preserve">e réponse au secrétariat de la </w:t>
      </w:r>
      <w:r w:rsidRPr="007F3DCF">
        <w:rPr>
          <w:lang w:val="fr-CH" w:eastAsia="ko-KR"/>
        </w:rPr>
        <w:t>Commission d'études</w:t>
      </w:r>
      <w:r>
        <w:t xml:space="preserve"> 12 de l'UIT-T</w:t>
      </w:r>
      <w:r w:rsidRPr="001A3AFF">
        <w:t xml:space="preserve"> (</w:t>
      </w:r>
      <w:hyperlink r:id="rId9" w:history="1">
        <w:r w:rsidRPr="001A3AFF">
          <w:rPr>
            <w:rStyle w:val="Hyperlink"/>
          </w:rPr>
          <w:t>tsbsg12@itu.int</w:t>
        </w:r>
      </w:hyperlink>
      <w:r w:rsidRPr="001A3AFF">
        <w:t xml:space="preserve">) </w:t>
      </w:r>
      <w:r>
        <w:t>le</w:t>
      </w:r>
      <w:r w:rsidRPr="001A3AFF">
        <w:rPr>
          <w:b/>
        </w:rPr>
        <w:t xml:space="preserve"> </w:t>
      </w:r>
      <w:r>
        <w:rPr>
          <w:b/>
        </w:rPr>
        <w:t>15 octobre</w:t>
      </w:r>
      <w:r w:rsidRPr="001A3AFF">
        <w:rPr>
          <w:b/>
        </w:rPr>
        <w:t xml:space="preserve"> 20</w:t>
      </w:r>
      <w:r>
        <w:rPr>
          <w:b/>
        </w:rPr>
        <w:t>10</w:t>
      </w:r>
      <w:r>
        <w:rPr>
          <w:bCs/>
        </w:rPr>
        <w:t xml:space="preserve"> au plus tard si vous avez l'intention de présenter des modèles pour la normalisation du modèle P.NBAMS</w:t>
      </w:r>
      <w:r w:rsidRPr="00CB4997">
        <w:rPr>
          <w:bCs/>
        </w:rPr>
        <w:t>.</w:t>
      </w:r>
    </w:p>
    <w:p w:rsidR="0058390E" w:rsidRDefault="0058390E" w:rsidP="0058390E">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58390E" w:rsidRDefault="0058390E" w:rsidP="00E424FE">
      <w:pPr>
        <w:rPr>
          <w:bCs/>
        </w:rPr>
      </w:pPr>
      <w:r>
        <w:rPr>
          <w:bCs/>
        </w:rPr>
        <w:lastRenderedPageBreak/>
        <w:t>6</w:t>
      </w:r>
      <w:r>
        <w:rPr>
          <w:bCs/>
        </w:rPr>
        <w:tab/>
        <w:t xml:space="preserve">Je vous serais également reconnaissant de bien vouloir préciser, le 15 octobre 2010 au plus tard, par e-mail, aux </w:t>
      </w:r>
      <w:proofErr w:type="spellStart"/>
      <w:r>
        <w:rPr>
          <w:bCs/>
        </w:rPr>
        <w:t>Co</w:t>
      </w:r>
      <w:r w:rsidR="00E424FE">
        <w:rPr>
          <w:bCs/>
        </w:rPr>
        <w:t>r</w:t>
      </w:r>
      <w:r>
        <w:rPr>
          <w:bCs/>
        </w:rPr>
        <w:t>apporteurs</w:t>
      </w:r>
      <w:proofErr w:type="spellEnd"/>
      <w:r>
        <w:rPr>
          <w:bCs/>
        </w:rPr>
        <w:t xml:space="preserve"> pour la Question 14/12, M. Jörgen Gustafsson (</w:t>
      </w:r>
      <w:hyperlink r:id="rId10" w:history="1">
        <w:r w:rsidRPr="000D670E">
          <w:rPr>
            <w:rStyle w:val="Hyperlink"/>
            <w:bCs/>
          </w:rPr>
          <w:t>joergen.gustafsson@ericsson.com</w:t>
        </w:r>
      </w:hyperlink>
      <w:r>
        <w:rPr>
          <w:bCs/>
        </w:rPr>
        <w:t xml:space="preserve">) et M. Alexander </w:t>
      </w:r>
      <w:proofErr w:type="spellStart"/>
      <w:r>
        <w:rPr>
          <w:bCs/>
        </w:rPr>
        <w:t>Raake</w:t>
      </w:r>
      <w:proofErr w:type="spellEnd"/>
      <w:r>
        <w:rPr>
          <w:bCs/>
        </w:rPr>
        <w:t xml:space="preserve"> (</w:t>
      </w:r>
      <w:hyperlink r:id="rId11" w:history="1">
        <w:r w:rsidRPr="00422DFE">
          <w:rPr>
            <w:rStyle w:val="Hyperlink"/>
            <w:bCs/>
          </w:rPr>
          <w:t>alexander.raake@telekom.de</w:t>
        </w:r>
      </w:hyperlink>
      <w:r>
        <w:rPr>
          <w:bCs/>
        </w:rPr>
        <w:t xml:space="preserve">), le nombre de modèles que vous avez l'intention de soumettre ainsi que le ou les domaines d'application et modes de décodage auxquels ce ou ces modèles se rapporteront. </w:t>
      </w:r>
    </w:p>
    <w:p w:rsidR="0058390E" w:rsidRPr="00DF4658" w:rsidRDefault="0058390E" w:rsidP="0058390E">
      <w:r>
        <w:t>7</w:t>
      </w:r>
      <w:r>
        <w:tab/>
        <w:t xml:space="preserve">Si vous souhaitez obtenir des </w:t>
      </w:r>
      <w:r w:rsidRPr="00DF4658">
        <w:t>détail</w:t>
      </w:r>
      <w:r>
        <w:t>s</w:t>
      </w:r>
      <w:r w:rsidRPr="00DF4658">
        <w:t xml:space="preserve"> ou </w:t>
      </w:r>
      <w:r>
        <w:t xml:space="preserve">des </w:t>
      </w:r>
      <w:r w:rsidRPr="00DF4658">
        <w:t>précision</w:t>
      </w:r>
      <w:r>
        <w:t>s</w:t>
      </w:r>
      <w:r w:rsidRPr="00DF4658">
        <w:t xml:space="preserve"> </w:t>
      </w:r>
      <w:r>
        <w:t xml:space="preserve">supplémentaires sur le </w:t>
      </w:r>
      <w:r w:rsidRPr="00DF4658">
        <w:t>présent appel à participat</w:t>
      </w:r>
      <w:r>
        <w:t xml:space="preserve">ion, veuillez vous adresser au secrétariat de la </w:t>
      </w:r>
      <w:r w:rsidRPr="007F3DCF">
        <w:rPr>
          <w:lang w:val="fr-CH" w:eastAsia="ko-KR"/>
        </w:rPr>
        <w:t>Commission d'études</w:t>
      </w:r>
      <w:r>
        <w:t xml:space="preserve"> 12, de préférence par e-mail à l'adresse suivante:</w:t>
      </w:r>
      <w:r w:rsidRPr="00DF4658">
        <w:t xml:space="preserve"> </w:t>
      </w:r>
      <w:hyperlink r:id="rId12" w:history="1">
        <w:r w:rsidRPr="00DF4658">
          <w:rPr>
            <w:rStyle w:val="Hyperlink"/>
          </w:rPr>
          <w:t>tsbsg12@itu.int</w:t>
        </w:r>
      </w:hyperlink>
      <w:r w:rsidRPr="00DF4658">
        <w:t>.</w:t>
      </w:r>
    </w:p>
    <w:p w:rsidR="0058390E" w:rsidRDefault="0058390E" w:rsidP="0058390E">
      <w:pPr>
        <w:rPr>
          <w:lang w:val="fr-CH"/>
        </w:rPr>
      </w:pPr>
      <w:r>
        <w:t>8</w:t>
      </w:r>
      <w:r w:rsidRPr="00DF4658">
        <w:tab/>
        <w:t xml:space="preserve">Je </w:t>
      </w:r>
      <w:r>
        <w:t xml:space="preserve">tiens par ailleurs à </w:t>
      </w:r>
      <w:r w:rsidRPr="00DF4658">
        <w:t>souligner l'importance de votre participation à la normalisation de ce nouveau modèle</w:t>
      </w:r>
      <w:r>
        <w:t>.</w:t>
      </w:r>
      <w:r w:rsidRPr="00DF4658">
        <w:t xml:space="preserve"> </w:t>
      </w:r>
      <w:r>
        <w:t>Vous</w:t>
      </w:r>
      <w:r w:rsidRPr="00DF4658">
        <w:t xml:space="preserve"> aider</w:t>
      </w:r>
      <w:r>
        <w:t>ez ainsi</w:t>
      </w:r>
      <w:r w:rsidRPr="00DF4658">
        <w:t xml:space="preserve"> la </w:t>
      </w:r>
      <w:r w:rsidRPr="00DF4658">
        <w:rPr>
          <w:lang w:val="fr-CH" w:eastAsia="ko-KR"/>
        </w:rPr>
        <w:t>Commission d'études</w:t>
      </w:r>
      <w:r>
        <w:rPr>
          <w:lang w:val="fr-CH"/>
        </w:rPr>
        <w:t xml:space="preserve"> 12 à élaborer une nouvelle Recommandation relative à un modèle paramétrique objectif d'évaluation de la qualité basé sur le flux binaire, destiné à prévoir l'impact des dégradations du réseau IP sur la qualité vidéo constatée par l'utilisateur final dans la transmission multimédia en continu et les applications de TVIP sur différents formats de transport.</w:t>
      </w:r>
    </w:p>
    <w:p w:rsidR="0058390E" w:rsidRDefault="0058390E" w:rsidP="0058390E">
      <w:r>
        <w:t>Veuillez agréer, Madame, Monsieur, l'assurance de ma haute considération.</w:t>
      </w:r>
    </w:p>
    <w:p w:rsidR="0058390E" w:rsidRDefault="0058390E" w:rsidP="0058390E">
      <w:pPr>
        <w:spacing w:before="1701"/>
        <w:ind w:right="-284"/>
      </w:pPr>
      <w:r w:rsidRPr="00D5327F">
        <w:t>Malcolm Johnson</w:t>
      </w:r>
      <w:r>
        <w:br/>
        <w:t>Directeur du Bureau de la</w:t>
      </w:r>
      <w:r>
        <w:br/>
        <w:t>normalisation des télécommunications</w:t>
      </w:r>
    </w:p>
    <w:p w:rsidR="0058390E" w:rsidRDefault="0058390E" w:rsidP="00E424FE">
      <w:pPr>
        <w:spacing w:before="1440"/>
        <w:ind w:right="-284"/>
        <w:rPr>
          <w:bCs/>
          <w:lang w:val="en-US"/>
        </w:rPr>
      </w:pPr>
      <w:proofErr w:type="spellStart"/>
      <w:r w:rsidRPr="00971425">
        <w:rPr>
          <w:b/>
          <w:lang w:val="en-US"/>
        </w:rPr>
        <w:t>Annexe</w:t>
      </w:r>
      <w:proofErr w:type="spellEnd"/>
      <w:r w:rsidRPr="00971425">
        <w:rPr>
          <w:b/>
          <w:lang w:val="en-US"/>
        </w:rPr>
        <w:t xml:space="preserve">: </w:t>
      </w:r>
      <w:r w:rsidRPr="00971425">
        <w:rPr>
          <w:bCs/>
          <w:lang w:val="en-US"/>
        </w:rPr>
        <w:t>1</w:t>
      </w:r>
    </w:p>
    <w:p w:rsidR="0058390E" w:rsidRDefault="0058390E" w:rsidP="0058390E">
      <w:pPr>
        <w:tabs>
          <w:tab w:val="clear" w:pos="794"/>
          <w:tab w:val="clear" w:pos="1191"/>
          <w:tab w:val="clear" w:pos="1588"/>
          <w:tab w:val="clear" w:pos="1985"/>
        </w:tabs>
        <w:overflowPunct/>
        <w:autoSpaceDE/>
        <w:autoSpaceDN/>
        <w:adjustRightInd/>
        <w:spacing w:before="0"/>
        <w:textAlignment w:val="auto"/>
        <w:rPr>
          <w:bCs/>
          <w:lang w:val="en-US"/>
        </w:rPr>
      </w:pPr>
      <w:r>
        <w:rPr>
          <w:bCs/>
          <w:lang w:val="en-US"/>
        </w:rPr>
        <w:br w:type="page"/>
      </w:r>
    </w:p>
    <w:p w:rsidR="0058390E" w:rsidRPr="00971425" w:rsidRDefault="0058390E" w:rsidP="00E424FE">
      <w:pPr>
        <w:spacing w:before="360"/>
        <w:jc w:val="center"/>
        <w:rPr>
          <w:lang w:val="en-US"/>
        </w:rPr>
      </w:pPr>
      <w:r w:rsidRPr="00971425">
        <w:rPr>
          <w:lang w:val="en-US"/>
        </w:rPr>
        <w:t>ANNEX</w:t>
      </w:r>
      <w:r w:rsidRPr="00971425">
        <w:rPr>
          <w:lang w:val="en-US"/>
        </w:rPr>
        <w:br/>
        <w:t>(to TSB Circular 141)</w:t>
      </w:r>
    </w:p>
    <w:p w:rsidR="0058390E" w:rsidRPr="00971425" w:rsidRDefault="0058390E" w:rsidP="0058390E">
      <w:pPr>
        <w:pStyle w:val="AnnexTitle"/>
        <w:rPr>
          <w:lang w:val="en-US"/>
        </w:rPr>
      </w:pPr>
      <w:r w:rsidRPr="00971425">
        <w:rPr>
          <w:lang w:val="en-US"/>
        </w:rPr>
        <w:t>P.NBAMS Call for Model Submission</w:t>
      </w:r>
    </w:p>
    <w:p w:rsidR="0058390E" w:rsidRPr="00971425" w:rsidRDefault="0058390E" w:rsidP="0058390E">
      <w:pPr>
        <w:pStyle w:val="Heading1"/>
        <w:spacing w:before="240"/>
        <w:rPr>
          <w:lang w:val="en-US"/>
        </w:rPr>
      </w:pPr>
      <w:r w:rsidRPr="00971425">
        <w:rPr>
          <w:lang w:val="en-US"/>
        </w:rPr>
        <w:t>Abstract</w:t>
      </w:r>
    </w:p>
    <w:p w:rsidR="0058390E" w:rsidRPr="00971425" w:rsidRDefault="0058390E" w:rsidP="0058390E">
      <w:pPr>
        <w:jc w:val="both"/>
        <w:rPr>
          <w:lang w:val="en-US"/>
        </w:rPr>
      </w:pPr>
      <w:r w:rsidRPr="00971425">
        <w:rPr>
          <w:lang w:val="en-US"/>
        </w:rPr>
        <w:t xml:space="preserve">With this call for model submission, proponents of a non-intrusive evaluation model of video quality based on </w:t>
      </w:r>
      <w:proofErr w:type="spellStart"/>
      <w:r w:rsidRPr="00971425">
        <w:rPr>
          <w:lang w:val="en-US"/>
        </w:rPr>
        <w:t>bitstream</w:t>
      </w:r>
      <w:proofErr w:type="spellEnd"/>
      <w:r w:rsidRPr="00971425">
        <w:rPr>
          <w:lang w:val="en-US"/>
        </w:rPr>
        <w:t xml:space="preserve"> and IP protocol information, P.NBAMS, are invited to participate in the </w:t>
      </w:r>
      <w:proofErr w:type="spellStart"/>
      <w:r w:rsidRPr="00971425">
        <w:rPr>
          <w:lang w:val="en-US"/>
        </w:rPr>
        <w:t>standardisation</w:t>
      </w:r>
      <w:proofErr w:type="spellEnd"/>
      <w:r w:rsidRPr="00971425">
        <w:rPr>
          <w:lang w:val="en-US"/>
        </w:rPr>
        <w:t xml:space="preserve"> work of Question 14 of ITU-T Study Group 12. All proponents are welcomed to submit an objective quality assessment algorithm, with model submission planned in 2011.</w:t>
      </w:r>
    </w:p>
    <w:p w:rsidR="0058390E" w:rsidRPr="00971425" w:rsidRDefault="0058390E" w:rsidP="0058390E">
      <w:pPr>
        <w:pStyle w:val="Heading1"/>
        <w:spacing w:before="240"/>
        <w:rPr>
          <w:lang w:val="en-US"/>
        </w:rPr>
      </w:pPr>
      <w:r w:rsidRPr="00971425">
        <w:rPr>
          <w:lang w:val="en-US"/>
        </w:rPr>
        <w:t>Requirements</w:t>
      </w:r>
    </w:p>
    <w:p w:rsidR="0058390E" w:rsidRPr="00971425" w:rsidRDefault="0058390E" w:rsidP="0058390E">
      <w:pPr>
        <w:jc w:val="both"/>
        <w:rPr>
          <w:lang w:val="en-US"/>
        </w:rPr>
      </w:pPr>
      <w:r w:rsidRPr="00971425">
        <w:rPr>
          <w:lang w:val="en-US"/>
        </w:rPr>
        <w:t xml:space="preserve">The requirements on P.NBAMS candidate models are described in “P.NBAMS Requirement Specification”, </w:t>
      </w:r>
      <w:hyperlink r:id="rId13" w:history="1">
        <w:r w:rsidRPr="00971425">
          <w:rPr>
            <w:rStyle w:val="Hyperlink"/>
            <w:lang w:val="en-US"/>
          </w:rPr>
          <w:t>TD 380 (GEN/12)</w:t>
        </w:r>
      </w:hyperlink>
      <w:r w:rsidRPr="00971425">
        <w:rPr>
          <w:lang w:val="en-US"/>
        </w:rPr>
        <w:t xml:space="preserve">. The requirement specification contains requirements for the proponents and references to all relevant P.NBAMS documents, including the P.NBAMS work plan. The acceptance of this requirement specification is mandatory for participation in the P.NBAMS competition. The most important dates of the work plan can be found below. </w:t>
      </w:r>
    </w:p>
    <w:p w:rsidR="0058390E" w:rsidRPr="00971425" w:rsidRDefault="0058390E" w:rsidP="0058390E">
      <w:pPr>
        <w:jc w:val="both"/>
        <w:rPr>
          <w:lang w:val="en-US"/>
        </w:rPr>
      </w:pPr>
      <w:r w:rsidRPr="00971425">
        <w:rPr>
          <w:lang w:val="en-US"/>
        </w:rPr>
        <w:t>The selection criteria, including the statistical evaluation, will be published separately and will be available according to the time schedule below. The publication of the selection criteria procedure will be done after agreement using the Q14 email reflector (</w:t>
      </w:r>
      <w:hyperlink r:id="rId14" w:history="1">
        <w:r w:rsidRPr="00971425">
          <w:rPr>
            <w:rStyle w:val="Hyperlink"/>
            <w:lang w:val="en-US"/>
          </w:rPr>
          <w:t>t09sg12q14@lists.itu.int</w:t>
        </w:r>
      </w:hyperlink>
      <w:r w:rsidRPr="00971425">
        <w:rPr>
          <w:lang w:val="en-US"/>
        </w:rPr>
        <w:t xml:space="preserve">). After distribution of the agreed final statistical evaluation procedure it will form a mandatory part of the work plan of P.NBAMS. </w:t>
      </w:r>
    </w:p>
    <w:p w:rsidR="0058390E" w:rsidRPr="00971425" w:rsidRDefault="0058390E" w:rsidP="0058390E">
      <w:pPr>
        <w:pStyle w:val="Heading1"/>
        <w:spacing w:before="240"/>
        <w:rPr>
          <w:lang w:val="en-US"/>
        </w:rPr>
      </w:pPr>
      <w:r w:rsidRPr="00971425">
        <w:rPr>
          <w:lang w:val="en-US"/>
        </w:rPr>
        <w:t>Invitation for participation</w:t>
      </w:r>
    </w:p>
    <w:p w:rsidR="0058390E" w:rsidRPr="00971425" w:rsidRDefault="0058390E" w:rsidP="0058390E">
      <w:pPr>
        <w:jc w:val="both"/>
        <w:rPr>
          <w:lang w:val="en-US"/>
        </w:rPr>
      </w:pPr>
      <w:r w:rsidRPr="00971425">
        <w:rPr>
          <w:lang w:val="en-US"/>
        </w:rPr>
        <w:t xml:space="preserve">Proponents who are willing to participate in an evaluation of a non-intrusive evaluation model of video quality based on </w:t>
      </w:r>
      <w:proofErr w:type="spellStart"/>
      <w:r w:rsidRPr="00971425">
        <w:rPr>
          <w:lang w:val="en-US"/>
        </w:rPr>
        <w:t>bitstream</w:t>
      </w:r>
      <w:proofErr w:type="spellEnd"/>
      <w:r w:rsidRPr="00971425">
        <w:rPr>
          <w:lang w:val="en-US"/>
        </w:rPr>
        <w:t xml:space="preserve"> and IP protocol information, P. NBAMS, are invited to submit an algorithm. The indication of participation has to be submitted to the ITU-T Study Group 12 secretariat (</w:t>
      </w:r>
      <w:hyperlink r:id="rId15" w:history="1">
        <w:r w:rsidRPr="00971425">
          <w:rPr>
            <w:rStyle w:val="Hyperlink"/>
            <w:lang w:val="en-US"/>
          </w:rPr>
          <w:t>tsbsg12@itu.int</w:t>
        </w:r>
      </w:hyperlink>
      <w:r w:rsidRPr="00971425">
        <w:rPr>
          <w:lang w:val="en-US"/>
        </w:rPr>
        <w:t>) by</w:t>
      </w:r>
      <w:r w:rsidRPr="00971425">
        <w:rPr>
          <w:b/>
          <w:lang w:val="en-US"/>
        </w:rPr>
        <w:t xml:space="preserve"> 15 October 2010</w:t>
      </w:r>
      <w:r w:rsidRPr="00971425">
        <w:rPr>
          <w:lang w:val="en-US"/>
        </w:rPr>
        <w:t xml:space="preserve"> (arrival date at the TSB). An additional indication to the Q14 email reflector (</w:t>
      </w:r>
      <w:hyperlink r:id="rId16" w:history="1">
        <w:r w:rsidRPr="00971425">
          <w:rPr>
            <w:rStyle w:val="Hyperlink"/>
            <w:lang w:val="en-US"/>
          </w:rPr>
          <w:t>t09sg12q14@lists.itu.int</w:t>
        </w:r>
      </w:hyperlink>
      <w:r w:rsidRPr="00971425">
        <w:rPr>
          <w:lang w:val="en-US"/>
        </w:rPr>
        <w:t>) is appreciated.</w:t>
      </w:r>
    </w:p>
    <w:p w:rsidR="0058390E" w:rsidRDefault="0058390E" w:rsidP="0058390E">
      <w:pPr>
        <w:pStyle w:val="Heading1"/>
        <w:spacing w:before="240"/>
      </w:pPr>
      <w:r>
        <w:t>Schedule</w:t>
      </w:r>
    </w:p>
    <w:p w:rsidR="0058390E" w:rsidRPr="00971425" w:rsidRDefault="0058390E" w:rsidP="0058390E">
      <w:pPr>
        <w:numPr>
          <w:ilvl w:val="0"/>
          <w:numId w:val="1"/>
        </w:numPr>
        <w:rPr>
          <w:lang w:val="en-US"/>
        </w:rPr>
      </w:pPr>
      <w:r w:rsidRPr="00971425">
        <w:rPr>
          <w:lang w:val="en-US"/>
        </w:rPr>
        <w:t xml:space="preserve">Final announcement for proponents </w:t>
      </w:r>
      <w:r w:rsidRPr="00971425">
        <w:rPr>
          <w:lang w:val="en-US"/>
        </w:rPr>
        <w:tab/>
      </w:r>
      <w:r w:rsidRPr="00971425">
        <w:rPr>
          <w:lang w:val="en-US"/>
        </w:rPr>
        <w:tab/>
      </w:r>
      <w:r w:rsidRPr="00971425">
        <w:rPr>
          <w:lang w:val="en-US"/>
        </w:rPr>
        <w:tab/>
      </w:r>
      <w:r w:rsidRPr="00971425">
        <w:rPr>
          <w:lang w:val="en-US"/>
        </w:rPr>
        <w:tab/>
      </w:r>
      <w:r w:rsidRPr="00971425">
        <w:rPr>
          <w:lang w:val="en-US"/>
        </w:rPr>
        <w:tab/>
        <w:t>15 October 2010</w:t>
      </w:r>
    </w:p>
    <w:p w:rsidR="0058390E" w:rsidRPr="00971425" w:rsidRDefault="0058390E" w:rsidP="0058390E">
      <w:pPr>
        <w:numPr>
          <w:ilvl w:val="0"/>
          <w:numId w:val="1"/>
        </w:numPr>
        <w:rPr>
          <w:lang w:val="en-US"/>
        </w:rPr>
      </w:pPr>
      <w:r w:rsidRPr="00971425">
        <w:rPr>
          <w:lang w:val="en-US"/>
        </w:rPr>
        <w:t>Submission of training databases</w:t>
      </w:r>
      <w:r w:rsidRPr="00971425">
        <w:rPr>
          <w:lang w:val="en-US"/>
        </w:rPr>
        <w:tab/>
      </w:r>
      <w:r w:rsidRPr="00971425">
        <w:rPr>
          <w:lang w:val="en-US"/>
        </w:rPr>
        <w:tab/>
      </w:r>
      <w:r w:rsidRPr="00971425">
        <w:rPr>
          <w:lang w:val="en-US"/>
        </w:rPr>
        <w:tab/>
      </w:r>
      <w:r w:rsidRPr="00971425">
        <w:rPr>
          <w:lang w:val="en-US"/>
        </w:rPr>
        <w:tab/>
      </w:r>
      <w:r w:rsidRPr="00971425">
        <w:rPr>
          <w:lang w:val="en-US"/>
        </w:rPr>
        <w:tab/>
        <w:t>15</w:t>
      </w:r>
      <w:bookmarkStart w:id="4" w:name="OLE_LINK1"/>
      <w:bookmarkStart w:id="5" w:name="OLE_LINK2"/>
      <w:r w:rsidRPr="00971425">
        <w:rPr>
          <w:lang w:val="en-US"/>
        </w:rPr>
        <w:t xml:space="preserve"> </w:t>
      </w:r>
      <w:bookmarkEnd w:id="4"/>
      <w:bookmarkEnd w:id="5"/>
      <w:r w:rsidRPr="00971425">
        <w:rPr>
          <w:lang w:val="en-US"/>
        </w:rPr>
        <w:t>December 2010</w:t>
      </w:r>
    </w:p>
    <w:p w:rsidR="0058390E" w:rsidRPr="00971425" w:rsidRDefault="0058390E" w:rsidP="0058390E">
      <w:pPr>
        <w:numPr>
          <w:ilvl w:val="0"/>
          <w:numId w:val="1"/>
        </w:numPr>
        <w:rPr>
          <w:lang w:val="en-US"/>
        </w:rPr>
      </w:pPr>
      <w:r w:rsidRPr="00971425">
        <w:rPr>
          <w:lang w:val="en-US"/>
        </w:rPr>
        <w:t>Model selection criteria agreed and published</w:t>
      </w:r>
      <w:r w:rsidRPr="00971425">
        <w:rPr>
          <w:lang w:val="en-US"/>
        </w:rPr>
        <w:tab/>
      </w:r>
      <w:r w:rsidRPr="00971425">
        <w:rPr>
          <w:lang w:val="en-US"/>
        </w:rPr>
        <w:tab/>
      </w:r>
      <w:r w:rsidRPr="00971425">
        <w:rPr>
          <w:lang w:val="en-US"/>
        </w:rPr>
        <w:tab/>
        <w:t>15 January 2011</w:t>
      </w:r>
    </w:p>
    <w:p w:rsidR="0058390E" w:rsidRPr="00971425" w:rsidRDefault="0058390E" w:rsidP="0058390E">
      <w:pPr>
        <w:numPr>
          <w:ilvl w:val="0"/>
          <w:numId w:val="1"/>
        </w:numPr>
        <w:rPr>
          <w:lang w:val="en-US"/>
        </w:rPr>
      </w:pPr>
      <w:r w:rsidRPr="00971425">
        <w:rPr>
          <w:lang w:val="en-US"/>
        </w:rPr>
        <w:t>Submission deadline for candidate models</w:t>
      </w:r>
      <w:r w:rsidRPr="00971425">
        <w:rPr>
          <w:lang w:val="en-US"/>
        </w:rPr>
        <w:tab/>
      </w:r>
      <w:r w:rsidRPr="00971425">
        <w:rPr>
          <w:lang w:val="en-US"/>
        </w:rPr>
        <w:tab/>
      </w:r>
      <w:r w:rsidRPr="00971425">
        <w:rPr>
          <w:lang w:val="en-US"/>
        </w:rPr>
        <w:tab/>
      </w:r>
      <w:r w:rsidRPr="00971425">
        <w:rPr>
          <w:lang w:val="en-US"/>
        </w:rPr>
        <w:tab/>
        <w:t>15 May 2011</w:t>
      </w:r>
    </w:p>
    <w:p w:rsidR="0058390E" w:rsidRPr="00971425" w:rsidRDefault="0058390E" w:rsidP="0058390E">
      <w:pPr>
        <w:numPr>
          <w:ilvl w:val="0"/>
          <w:numId w:val="1"/>
        </w:numPr>
        <w:rPr>
          <w:lang w:val="en-US"/>
        </w:rPr>
      </w:pPr>
      <w:r w:rsidRPr="00971425">
        <w:rPr>
          <w:lang w:val="en-US"/>
        </w:rPr>
        <w:t>Submission of selection databases</w:t>
      </w:r>
      <w:r w:rsidRPr="00971425">
        <w:rPr>
          <w:lang w:val="en-US"/>
        </w:rPr>
        <w:tab/>
      </w:r>
      <w:r w:rsidRPr="00971425">
        <w:rPr>
          <w:lang w:val="en-US"/>
        </w:rPr>
        <w:tab/>
      </w:r>
      <w:r w:rsidRPr="00971425">
        <w:rPr>
          <w:lang w:val="en-US"/>
        </w:rPr>
        <w:tab/>
      </w:r>
      <w:r w:rsidRPr="00971425">
        <w:rPr>
          <w:lang w:val="en-US"/>
        </w:rPr>
        <w:tab/>
      </w:r>
      <w:r w:rsidRPr="00971425">
        <w:rPr>
          <w:lang w:val="en-US"/>
        </w:rPr>
        <w:tab/>
        <w:t>31 August 2011</w:t>
      </w:r>
    </w:p>
    <w:p w:rsidR="0058390E" w:rsidRPr="00971425" w:rsidRDefault="0058390E" w:rsidP="0058390E">
      <w:pPr>
        <w:numPr>
          <w:ilvl w:val="0"/>
          <w:numId w:val="1"/>
        </w:numPr>
        <w:rPr>
          <w:lang w:val="en-US"/>
        </w:rPr>
      </w:pPr>
      <w:r w:rsidRPr="00971425">
        <w:rPr>
          <w:lang w:val="en-US"/>
        </w:rPr>
        <w:t>Evaluation of P.NBAMS candidates done</w:t>
      </w:r>
      <w:r w:rsidRPr="00971425">
        <w:rPr>
          <w:lang w:val="en-US"/>
        </w:rPr>
        <w:tab/>
      </w:r>
      <w:r w:rsidRPr="00971425">
        <w:rPr>
          <w:lang w:val="en-US"/>
        </w:rPr>
        <w:tab/>
      </w:r>
      <w:r w:rsidRPr="00971425">
        <w:rPr>
          <w:lang w:val="en-US"/>
        </w:rPr>
        <w:tab/>
      </w:r>
      <w:r w:rsidRPr="00971425">
        <w:rPr>
          <w:lang w:val="en-US"/>
        </w:rPr>
        <w:tab/>
        <w:t>15 October 2011</w:t>
      </w:r>
    </w:p>
    <w:p w:rsidR="0058390E" w:rsidRPr="00971425" w:rsidRDefault="0058390E" w:rsidP="0058390E">
      <w:pPr>
        <w:numPr>
          <w:ilvl w:val="0"/>
          <w:numId w:val="1"/>
        </w:numPr>
        <w:rPr>
          <w:lang w:val="en-US"/>
        </w:rPr>
      </w:pPr>
      <w:r w:rsidRPr="00971425">
        <w:rPr>
          <w:lang w:val="en-US"/>
        </w:rPr>
        <w:t>P.NBAMS recommendation ready for consent</w:t>
      </w:r>
      <w:r w:rsidRPr="00971425">
        <w:rPr>
          <w:lang w:val="en-US"/>
        </w:rPr>
        <w:tab/>
      </w:r>
      <w:r w:rsidRPr="00971425">
        <w:rPr>
          <w:lang w:val="en-US"/>
        </w:rPr>
        <w:tab/>
      </w:r>
      <w:r w:rsidRPr="00971425">
        <w:rPr>
          <w:lang w:val="en-US"/>
        </w:rPr>
        <w:tab/>
        <w:t>15 February 2012</w:t>
      </w:r>
    </w:p>
    <w:p w:rsidR="0058390E" w:rsidRPr="00971425" w:rsidRDefault="0058390E" w:rsidP="0058390E">
      <w:pPr>
        <w:pStyle w:val="Heading1"/>
        <w:rPr>
          <w:lang w:val="en-US"/>
        </w:rPr>
      </w:pPr>
      <w:r w:rsidRPr="00971425">
        <w:rPr>
          <w:lang w:val="en-US"/>
        </w:rPr>
        <w:t>Further remarks</w:t>
      </w:r>
    </w:p>
    <w:p w:rsidR="004B732E" w:rsidRDefault="0058390E" w:rsidP="0058390E">
      <w:pPr>
        <w:rPr>
          <w:lang w:val="en-US"/>
        </w:rPr>
      </w:pPr>
      <w:r w:rsidRPr="00971425">
        <w:rPr>
          <w:lang w:val="en-US"/>
        </w:rPr>
        <w:t>Proponents new to Question 14 should subscribe to the Question 14 e-mail reflector of SG12 (</w:t>
      </w:r>
      <w:hyperlink r:id="rId17" w:history="1">
        <w:r w:rsidRPr="00971425">
          <w:rPr>
            <w:rStyle w:val="Hyperlink"/>
            <w:lang w:val="en-US"/>
          </w:rPr>
          <w:t>t09sg12q14@lists.itu.int</w:t>
        </w:r>
      </w:hyperlink>
      <w:r w:rsidRPr="00971425">
        <w:rPr>
          <w:lang w:val="en-US"/>
        </w:rPr>
        <w:t>).</w:t>
      </w:r>
    </w:p>
    <w:p w:rsidR="0058390E" w:rsidRDefault="0058390E" w:rsidP="0058390E">
      <w:pPr>
        <w:rPr>
          <w:lang w:val="en-US"/>
        </w:rPr>
      </w:pPr>
    </w:p>
    <w:p w:rsidR="0058390E" w:rsidRDefault="0058390E">
      <w:pPr>
        <w:jc w:val="center"/>
      </w:pPr>
      <w:r>
        <w:t>______________</w:t>
      </w:r>
    </w:p>
    <w:p w:rsidR="0058390E" w:rsidRPr="0058390E" w:rsidRDefault="0058390E" w:rsidP="0058390E">
      <w:pPr>
        <w:rPr>
          <w:lang w:val="en-US"/>
        </w:rPr>
      </w:pPr>
    </w:p>
    <w:sectPr w:rsidR="0058390E" w:rsidRPr="0058390E" w:rsidSect="00B93CA9">
      <w:headerReference w:type="default" r:id="rId18"/>
      <w:footerReference w:type="default" r:id="rId19"/>
      <w:footerReference w:type="first" r:id="rId20"/>
      <w:type w:val="continuous"/>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90E" w:rsidRDefault="0058390E">
      <w:r>
        <w:separator/>
      </w:r>
    </w:p>
  </w:endnote>
  <w:endnote w:type="continuationSeparator" w:id="0">
    <w:p w:rsidR="0058390E" w:rsidRDefault="0058390E">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FE" w:rsidRPr="00B42B83" w:rsidRDefault="00B42B83" w:rsidP="00B42B83">
    <w:pPr>
      <w:pStyle w:val="Footer"/>
    </w:pPr>
    <w:r>
      <w:t>ITU-T\bureau\CIRC\141F</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949" w:rsidRDefault="00247949">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247949" w:rsidRDefault="00247949" w:rsidP="00B177E6">
    <w:pPr>
      <w:shd w:val="solid" w:color="FFFFFF" w:fill="FFFFFF"/>
      <w:tabs>
        <w:tab w:val="clear" w:pos="794"/>
        <w:tab w:val="clear" w:pos="1191"/>
        <w:tab w:val="clear" w:pos="1588"/>
        <w:tab w:val="clear" w:pos="1985"/>
        <w:tab w:val="left" w:pos="2127"/>
        <w:tab w:val="left" w:pos="2864"/>
        <w:tab w:val="left" w:pos="3261"/>
        <w:tab w:val="left" w:pos="5387"/>
        <w:tab w:val="right" w:pos="9469"/>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 xml:space="preserve">+41 22 </w:t>
    </w:r>
    <w:r w:rsidR="00B177E6">
      <w:rPr>
        <w:rFonts w:ascii="Futura Lt BT" w:hAnsi="Futura Lt BT"/>
        <w:sz w:val="18"/>
      </w:rPr>
      <w:t>733 72 56</w:t>
    </w:r>
    <w:r w:rsidR="00B177E6">
      <w:rPr>
        <w:rFonts w:ascii="Futura Lt BT" w:hAnsi="Futura Lt BT"/>
        <w:sz w:val="18"/>
      </w:rPr>
      <w:tab/>
      <w:t>Télégramme ITU GENEVE</w:t>
    </w:r>
    <w:r w:rsidR="00B177E6">
      <w:rPr>
        <w:rFonts w:ascii="Futura Lt BT" w:hAnsi="Futura Lt BT"/>
        <w:sz w:val="18"/>
      </w:rPr>
      <w:tab/>
    </w:r>
    <w:r>
      <w:rPr>
        <w:rFonts w:ascii="Futura Lt BT" w:hAnsi="Futura Lt BT"/>
        <w:sz w:val="18"/>
      </w:rPr>
      <w:t>www.itu.int</w:t>
    </w:r>
  </w:p>
  <w:p w:rsidR="00247949" w:rsidRDefault="00247949">
    <w:pPr>
      <w:pStyle w:val="Footer"/>
      <w:tabs>
        <w:tab w:val="clear" w:pos="5954"/>
        <w:tab w:val="left" w:pos="2863"/>
        <w:tab w:val="left" w:pos="3430"/>
      </w:tabs>
      <w:rPr>
        <w:lang w:val="en-US"/>
      </w:rPr>
    </w:pPr>
    <w:r>
      <w:rPr>
        <w:rFonts w:ascii="Futura Lt BT" w:hAnsi="Futura Lt BT"/>
      </w:rPr>
      <w:t>S</w:t>
    </w:r>
    <w:r w:rsidRPr="000F1D0A">
      <w:rPr>
        <w:rFonts w:ascii="Futura Lt BT" w:hAnsi="Futura Lt BT"/>
        <w:caps w:val="0"/>
      </w:rPr>
      <w:t>uisse</w:t>
    </w:r>
    <w:r>
      <w:rPr>
        <w:rFonts w:ascii="Futura Lt BT" w:hAnsi="Futura Lt BT"/>
      </w:rPr>
      <w:tab/>
      <w:t>G</w:t>
    </w:r>
    <w:r w:rsidRPr="000F1D0A">
      <w:rPr>
        <w:rFonts w:ascii="Futura Lt BT" w:hAnsi="Futura Lt BT"/>
        <w:caps w:val="0"/>
      </w:rPr>
      <w:t>r</w:t>
    </w:r>
    <w:r>
      <w:rPr>
        <w:rFonts w:ascii="Futura Lt BT" w:hAnsi="Futura Lt BT"/>
      </w:rPr>
      <w:t>4:+41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90E" w:rsidRDefault="0058390E">
      <w:r>
        <w:t>____________________</w:t>
      </w:r>
    </w:p>
  </w:footnote>
  <w:footnote w:type="continuationSeparator" w:id="0">
    <w:p w:rsidR="0058390E" w:rsidRDefault="00583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949" w:rsidRDefault="00247949">
    <w:pPr>
      <w:pStyle w:val="Header"/>
    </w:pPr>
    <w:r>
      <w:t xml:space="preserve">- </w:t>
    </w:r>
    <w:fldSimple w:instr="PAGE">
      <w:r w:rsidR="001706BE">
        <w:rPr>
          <w:noProof/>
        </w:rPr>
        <w:t>3</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B63EA"/>
    <w:multiLevelType w:val="hybridMultilevel"/>
    <w:tmpl w:val="A90A5C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E424FE"/>
    <w:rsid w:val="00035B43"/>
    <w:rsid w:val="000465B3"/>
    <w:rsid w:val="000F1D0A"/>
    <w:rsid w:val="001706BE"/>
    <w:rsid w:val="00247949"/>
    <w:rsid w:val="003649F0"/>
    <w:rsid w:val="003B66E8"/>
    <w:rsid w:val="00414B0C"/>
    <w:rsid w:val="004B732E"/>
    <w:rsid w:val="004D51F4"/>
    <w:rsid w:val="005136D2"/>
    <w:rsid w:val="0058390E"/>
    <w:rsid w:val="005B1DFC"/>
    <w:rsid w:val="006A1263"/>
    <w:rsid w:val="00760063"/>
    <w:rsid w:val="0079553B"/>
    <w:rsid w:val="007F3176"/>
    <w:rsid w:val="008253A1"/>
    <w:rsid w:val="008C4397"/>
    <w:rsid w:val="008D7753"/>
    <w:rsid w:val="00B177E6"/>
    <w:rsid w:val="00B42B83"/>
    <w:rsid w:val="00B93CA9"/>
    <w:rsid w:val="00C26F2E"/>
    <w:rsid w:val="00CA0416"/>
    <w:rsid w:val="00CD042E"/>
    <w:rsid w:val="00E424FE"/>
    <w:rsid w:val="00E72AE1"/>
    <w:rsid w:val="00F346C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CA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93CA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93CA9"/>
    <w:pPr>
      <w:spacing w:before="320"/>
      <w:outlineLvl w:val="1"/>
    </w:pPr>
  </w:style>
  <w:style w:type="paragraph" w:styleId="Heading3">
    <w:name w:val="heading 3"/>
    <w:basedOn w:val="Heading1"/>
    <w:next w:val="Normal"/>
    <w:qFormat/>
    <w:rsid w:val="00B93CA9"/>
    <w:pPr>
      <w:spacing w:before="200"/>
      <w:outlineLvl w:val="2"/>
    </w:pPr>
  </w:style>
  <w:style w:type="paragraph" w:styleId="Heading4">
    <w:name w:val="heading 4"/>
    <w:basedOn w:val="Heading3"/>
    <w:next w:val="Normal"/>
    <w:qFormat/>
    <w:rsid w:val="00B93CA9"/>
    <w:pPr>
      <w:tabs>
        <w:tab w:val="clear" w:pos="794"/>
        <w:tab w:val="left" w:pos="1191"/>
      </w:tabs>
      <w:ind w:left="993" w:hanging="993"/>
      <w:outlineLvl w:val="3"/>
    </w:pPr>
  </w:style>
  <w:style w:type="paragraph" w:styleId="Heading5">
    <w:name w:val="heading 5"/>
    <w:basedOn w:val="Heading3"/>
    <w:next w:val="Normal"/>
    <w:qFormat/>
    <w:rsid w:val="00B93CA9"/>
    <w:pPr>
      <w:tabs>
        <w:tab w:val="clear" w:pos="794"/>
        <w:tab w:val="left" w:pos="1191"/>
      </w:tabs>
      <w:outlineLvl w:val="4"/>
    </w:pPr>
  </w:style>
  <w:style w:type="paragraph" w:styleId="Heading6">
    <w:name w:val="heading 6"/>
    <w:basedOn w:val="Heading3"/>
    <w:next w:val="Normal"/>
    <w:qFormat/>
    <w:rsid w:val="00B93CA9"/>
    <w:pPr>
      <w:tabs>
        <w:tab w:val="clear" w:pos="794"/>
        <w:tab w:val="left" w:pos="1191"/>
      </w:tabs>
      <w:outlineLvl w:val="5"/>
    </w:pPr>
  </w:style>
  <w:style w:type="paragraph" w:styleId="Heading7">
    <w:name w:val="heading 7"/>
    <w:basedOn w:val="Heading3"/>
    <w:next w:val="Normal"/>
    <w:qFormat/>
    <w:rsid w:val="00B93CA9"/>
    <w:pPr>
      <w:tabs>
        <w:tab w:val="clear" w:pos="794"/>
        <w:tab w:val="left" w:pos="1191"/>
      </w:tabs>
      <w:outlineLvl w:val="6"/>
    </w:pPr>
  </w:style>
  <w:style w:type="paragraph" w:styleId="Heading8">
    <w:name w:val="heading 8"/>
    <w:basedOn w:val="Heading3"/>
    <w:next w:val="Normal"/>
    <w:qFormat/>
    <w:rsid w:val="00B93CA9"/>
    <w:pPr>
      <w:tabs>
        <w:tab w:val="clear" w:pos="794"/>
        <w:tab w:val="left" w:pos="1191"/>
      </w:tabs>
      <w:outlineLvl w:val="7"/>
    </w:pPr>
  </w:style>
  <w:style w:type="paragraph" w:styleId="Heading9">
    <w:name w:val="heading 9"/>
    <w:basedOn w:val="Heading3"/>
    <w:next w:val="Normal"/>
    <w:qFormat/>
    <w:rsid w:val="00B93CA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B93CA9"/>
  </w:style>
  <w:style w:type="paragraph" w:styleId="TOC7">
    <w:name w:val="toc 7"/>
    <w:basedOn w:val="TOC3"/>
    <w:semiHidden/>
    <w:rsid w:val="00B93CA9"/>
  </w:style>
  <w:style w:type="paragraph" w:styleId="TOC6">
    <w:name w:val="toc 6"/>
    <w:basedOn w:val="TOC3"/>
    <w:semiHidden/>
    <w:rsid w:val="00B93CA9"/>
  </w:style>
  <w:style w:type="paragraph" w:styleId="TOC5">
    <w:name w:val="toc 5"/>
    <w:basedOn w:val="TOC3"/>
    <w:semiHidden/>
    <w:rsid w:val="00B93CA9"/>
  </w:style>
  <w:style w:type="paragraph" w:styleId="TOC4">
    <w:name w:val="toc 4"/>
    <w:basedOn w:val="TOC3"/>
    <w:semiHidden/>
    <w:rsid w:val="00B93CA9"/>
  </w:style>
  <w:style w:type="paragraph" w:styleId="TOC3">
    <w:name w:val="toc 3"/>
    <w:basedOn w:val="TOC2"/>
    <w:semiHidden/>
    <w:rsid w:val="00B93CA9"/>
    <w:pPr>
      <w:spacing w:before="80"/>
    </w:pPr>
  </w:style>
  <w:style w:type="paragraph" w:styleId="TOC2">
    <w:name w:val="toc 2"/>
    <w:basedOn w:val="TOC1"/>
    <w:semiHidden/>
    <w:rsid w:val="00B93CA9"/>
    <w:pPr>
      <w:spacing w:before="120"/>
    </w:pPr>
  </w:style>
  <w:style w:type="paragraph" w:styleId="TOC1">
    <w:name w:val="toc 1"/>
    <w:basedOn w:val="Normal"/>
    <w:semiHidden/>
    <w:rsid w:val="00B93CA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93CA9"/>
    <w:pPr>
      <w:ind w:left="1698"/>
    </w:pPr>
  </w:style>
  <w:style w:type="paragraph" w:styleId="Index6">
    <w:name w:val="index 6"/>
    <w:basedOn w:val="Normal"/>
    <w:next w:val="Normal"/>
    <w:semiHidden/>
    <w:rsid w:val="00B93CA9"/>
    <w:pPr>
      <w:ind w:left="1415"/>
    </w:pPr>
  </w:style>
  <w:style w:type="paragraph" w:styleId="Index5">
    <w:name w:val="index 5"/>
    <w:basedOn w:val="Normal"/>
    <w:next w:val="Normal"/>
    <w:semiHidden/>
    <w:rsid w:val="00B93CA9"/>
    <w:pPr>
      <w:ind w:left="1132"/>
    </w:pPr>
  </w:style>
  <w:style w:type="paragraph" w:styleId="Index4">
    <w:name w:val="index 4"/>
    <w:basedOn w:val="Normal"/>
    <w:next w:val="Normal"/>
    <w:semiHidden/>
    <w:rsid w:val="00B93CA9"/>
    <w:pPr>
      <w:ind w:left="849"/>
    </w:pPr>
  </w:style>
  <w:style w:type="paragraph" w:styleId="Index3">
    <w:name w:val="index 3"/>
    <w:basedOn w:val="Normal"/>
    <w:next w:val="Normal"/>
    <w:semiHidden/>
    <w:rsid w:val="00B93CA9"/>
    <w:pPr>
      <w:ind w:left="566"/>
    </w:pPr>
  </w:style>
  <w:style w:type="paragraph" w:styleId="Index2">
    <w:name w:val="index 2"/>
    <w:basedOn w:val="Normal"/>
    <w:next w:val="Normal"/>
    <w:semiHidden/>
    <w:rsid w:val="00B93CA9"/>
    <w:pPr>
      <w:ind w:left="283"/>
    </w:pPr>
  </w:style>
  <w:style w:type="paragraph" w:styleId="Index1">
    <w:name w:val="index 1"/>
    <w:basedOn w:val="Normal"/>
    <w:next w:val="Normal"/>
    <w:semiHidden/>
    <w:rsid w:val="00B93CA9"/>
  </w:style>
  <w:style w:type="character" w:styleId="LineNumber">
    <w:name w:val="line number"/>
    <w:basedOn w:val="DefaultParagraphFont"/>
    <w:rsid w:val="00B93CA9"/>
  </w:style>
  <w:style w:type="paragraph" w:styleId="IndexHeading">
    <w:name w:val="index heading"/>
    <w:basedOn w:val="Normal"/>
    <w:next w:val="Index1"/>
    <w:semiHidden/>
    <w:rsid w:val="00B93CA9"/>
  </w:style>
  <w:style w:type="paragraph" w:styleId="Footer">
    <w:name w:val="footer"/>
    <w:basedOn w:val="Normal"/>
    <w:link w:val="FooterChar"/>
    <w:rsid w:val="00B93CA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B93CA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B93CA9"/>
    <w:rPr>
      <w:position w:val="6"/>
      <w:sz w:val="16"/>
    </w:rPr>
  </w:style>
  <w:style w:type="paragraph" w:styleId="FootnoteText">
    <w:name w:val="footnote text"/>
    <w:basedOn w:val="Normal"/>
    <w:semiHidden/>
    <w:rsid w:val="00B93CA9"/>
    <w:pPr>
      <w:keepLines/>
      <w:tabs>
        <w:tab w:val="left" w:pos="256"/>
      </w:tabs>
      <w:ind w:left="256" w:hanging="256"/>
    </w:pPr>
  </w:style>
  <w:style w:type="paragraph" w:styleId="NormalIndent">
    <w:name w:val="Normal Indent"/>
    <w:basedOn w:val="Normal"/>
    <w:rsid w:val="00B93CA9"/>
    <w:pPr>
      <w:ind w:left="794"/>
    </w:pPr>
  </w:style>
  <w:style w:type="paragraph" w:customStyle="1" w:styleId="TableLegend">
    <w:name w:val="Table_Legend"/>
    <w:basedOn w:val="TableText"/>
    <w:rsid w:val="00B93CA9"/>
    <w:pPr>
      <w:spacing w:before="120"/>
    </w:pPr>
  </w:style>
  <w:style w:type="paragraph" w:customStyle="1" w:styleId="TableText">
    <w:name w:val="Table_Text"/>
    <w:basedOn w:val="Normal"/>
    <w:rsid w:val="00B93C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93CA9"/>
    <w:pPr>
      <w:keepLines/>
      <w:spacing w:before="0"/>
    </w:pPr>
    <w:rPr>
      <w:b/>
      <w:caps w:val="0"/>
    </w:rPr>
  </w:style>
  <w:style w:type="paragraph" w:customStyle="1" w:styleId="Table">
    <w:name w:val="Table_#"/>
    <w:basedOn w:val="Normal"/>
    <w:next w:val="TableTitle"/>
    <w:rsid w:val="00B93CA9"/>
    <w:pPr>
      <w:keepNext/>
      <w:spacing w:before="560" w:after="120"/>
      <w:jc w:val="center"/>
    </w:pPr>
    <w:rPr>
      <w:caps/>
    </w:rPr>
  </w:style>
  <w:style w:type="paragraph" w:customStyle="1" w:styleId="enumlev1">
    <w:name w:val="enumlev1"/>
    <w:basedOn w:val="Normal"/>
    <w:rsid w:val="00B93CA9"/>
    <w:pPr>
      <w:spacing w:before="80"/>
      <w:ind w:left="794" w:hanging="794"/>
    </w:pPr>
  </w:style>
  <w:style w:type="paragraph" w:customStyle="1" w:styleId="enumlev2">
    <w:name w:val="enumlev2"/>
    <w:basedOn w:val="enumlev1"/>
    <w:rsid w:val="00B93CA9"/>
    <w:pPr>
      <w:ind w:left="1191" w:hanging="397"/>
    </w:pPr>
  </w:style>
  <w:style w:type="paragraph" w:customStyle="1" w:styleId="enumlev3">
    <w:name w:val="enumlev3"/>
    <w:basedOn w:val="enumlev2"/>
    <w:rsid w:val="00B93CA9"/>
    <w:pPr>
      <w:ind w:left="1588"/>
    </w:pPr>
  </w:style>
  <w:style w:type="paragraph" w:customStyle="1" w:styleId="TableHead">
    <w:name w:val="Table_Head"/>
    <w:basedOn w:val="TableText"/>
    <w:rsid w:val="00B93CA9"/>
    <w:pPr>
      <w:keepNext/>
      <w:spacing w:before="80" w:after="80"/>
      <w:jc w:val="center"/>
    </w:pPr>
    <w:rPr>
      <w:b/>
    </w:rPr>
  </w:style>
  <w:style w:type="paragraph" w:customStyle="1" w:styleId="FigureLegend">
    <w:name w:val="Figure_Legend"/>
    <w:basedOn w:val="Normal"/>
    <w:rsid w:val="00B93CA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93CA9"/>
    <w:pPr>
      <w:spacing w:before="480"/>
    </w:pPr>
  </w:style>
  <w:style w:type="paragraph" w:customStyle="1" w:styleId="FigureTitle">
    <w:name w:val="Figure_Title"/>
    <w:basedOn w:val="TableTitle"/>
    <w:next w:val="Normal"/>
    <w:rsid w:val="00B93CA9"/>
    <w:pPr>
      <w:keepNext w:val="0"/>
      <w:spacing w:after="480"/>
    </w:pPr>
  </w:style>
  <w:style w:type="paragraph" w:customStyle="1" w:styleId="Annex">
    <w:name w:val="Annex_#"/>
    <w:basedOn w:val="Normal"/>
    <w:next w:val="AnnexRef"/>
    <w:rsid w:val="00B93CA9"/>
    <w:pPr>
      <w:keepNext/>
      <w:keepLines/>
      <w:spacing w:before="480" w:after="80"/>
      <w:jc w:val="center"/>
    </w:pPr>
    <w:rPr>
      <w:caps/>
    </w:rPr>
  </w:style>
  <w:style w:type="paragraph" w:customStyle="1" w:styleId="AnnexRef">
    <w:name w:val="Annex_Ref"/>
    <w:basedOn w:val="Normal"/>
    <w:next w:val="AnnexTitle"/>
    <w:rsid w:val="00B93CA9"/>
    <w:pPr>
      <w:keepNext/>
      <w:keepLines/>
      <w:jc w:val="center"/>
    </w:pPr>
  </w:style>
  <w:style w:type="paragraph" w:customStyle="1" w:styleId="AnnexTitle">
    <w:name w:val="Annex_Title"/>
    <w:basedOn w:val="Normal"/>
    <w:next w:val="Normal"/>
    <w:rsid w:val="00B93CA9"/>
    <w:pPr>
      <w:keepNext/>
      <w:keepLines/>
      <w:spacing w:before="240" w:after="280"/>
      <w:jc w:val="center"/>
    </w:pPr>
    <w:rPr>
      <w:b/>
    </w:rPr>
  </w:style>
  <w:style w:type="paragraph" w:customStyle="1" w:styleId="Appendix">
    <w:name w:val="Appendix_#"/>
    <w:basedOn w:val="Annex"/>
    <w:next w:val="AppendixRef"/>
    <w:rsid w:val="00B93CA9"/>
  </w:style>
  <w:style w:type="paragraph" w:customStyle="1" w:styleId="AppendixRef">
    <w:name w:val="Appendix_Ref"/>
    <w:basedOn w:val="AnnexRef"/>
    <w:next w:val="AppendixTitle"/>
    <w:rsid w:val="00B93CA9"/>
  </w:style>
  <w:style w:type="paragraph" w:customStyle="1" w:styleId="AppendixTitle">
    <w:name w:val="Appendix_Title"/>
    <w:basedOn w:val="AnnexTitle"/>
    <w:next w:val="Normal"/>
    <w:rsid w:val="00B93CA9"/>
  </w:style>
  <w:style w:type="paragraph" w:customStyle="1" w:styleId="RefTitle">
    <w:name w:val="Ref_Title"/>
    <w:basedOn w:val="Normal"/>
    <w:next w:val="RefText"/>
    <w:rsid w:val="00B93CA9"/>
    <w:pPr>
      <w:spacing w:before="480"/>
      <w:jc w:val="center"/>
    </w:pPr>
    <w:rPr>
      <w:caps/>
    </w:rPr>
  </w:style>
  <w:style w:type="paragraph" w:customStyle="1" w:styleId="RefText">
    <w:name w:val="Ref_Text"/>
    <w:basedOn w:val="Normal"/>
    <w:rsid w:val="00B93CA9"/>
    <w:pPr>
      <w:ind w:left="794" w:hanging="794"/>
    </w:pPr>
  </w:style>
  <w:style w:type="paragraph" w:customStyle="1" w:styleId="Equation">
    <w:name w:val="Equation"/>
    <w:basedOn w:val="Normal"/>
    <w:rsid w:val="00B93CA9"/>
    <w:pPr>
      <w:tabs>
        <w:tab w:val="clear" w:pos="1191"/>
        <w:tab w:val="clear" w:pos="1588"/>
        <w:tab w:val="clear" w:pos="1985"/>
        <w:tab w:val="center" w:pos="4876"/>
        <w:tab w:val="right" w:pos="9752"/>
      </w:tabs>
    </w:pPr>
  </w:style>
  <w:style w:type="paragraph" w:customStyle="1" w:styleId="Head">
    <w:name w:val="Head"/>
    <w:basedOn w:val="Normal"/>
    <w:rsid w:val="00B93CA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93CA9"/>
    <w:pPr>
      <w:keepNext/>
      <w:keepLines/>
      <w:spacing w:before="240"/>
      <w:jc w:val="center"/>
    </w:pPr>
    <w:rPr>
      <w:b/>
      <w:caps/>
    </w:rPr>
  </w:style>
  <w:style w:type="paragraph" w:customStyle="1" w:styleId="Normalaftertitle">
    <w:name w:val="Normal after title"/>
    <w:basedOn w:val="Normal"/>
    <w:next w:val="Normal"/>
    <w:rsid w:val="00B93CA9"/>
    <w:pPr>
      <w:spacing w:before="320"/>
    </w:pPr>
  </w:style>
  <w:style w:type="paragraph" w:customStyle="1" w:styleId="call">
    <w:name w:val="call"/>
    <w:basedOn w:val="Normal"/>
    <w:next w:val="Normal"/>
    <w:rsid w:val="00B93CA9"/>
    <w:pPr>
      <w:keepNext/>
      <w:keepLines/>
      <w:spacing w:before="160"/>
      <w:ind w:left="794"/>
    </w:pPr>
    <w:rPr>
      <w:i/>
    </w:rPr>
  </w:style>
  <w:style w:type="paragraph" w:customStyle="1" w:styleId="Rec">
    <w:name w:val="Rec_#"/>
    <w:basedOn w:val="Normal"/>
    <w:next w:val="RecTitle"/>
    <w:rsid w:val="00B93CA9"/>
    <w:pPr>
      <w:keepNext/>
      <w:keepLines/>
      <w:spacing w:before="480"/>
      <w:jc w:val="center"/>
    </w:pPr>
    <w:rPr>
      <w:caps/>
    </w:rPr>
  </w:style>
  <w:style w:type="paragraph" w:customStyle="1" w:styleId="toc0">
    <w:name w:val="toc 0"/>
    <w:basedOn w:val="Normal"/>
    <w:next w:val="TOC1"/>
    <w:rsid w:val="00B93CA9"/>
    <w:pPr>
      <w:tabs>
        <w:tab w:val="clear" w:pos="794"/>
        <w:tab w:val="clear" w:pos="1191"/>
        <w:tab w:val="clear" w:pos="1588"/>
        <w:tab w:val="clear" w:pos="1985"/>
        <w:tab w:val="right" w:pos="9781"/>
      </w:tabs>
    </w:pPr>
    <w:rPr>
      <w:b/>
    </w:rPr>
  </w:style>
  <w:style w:type="paragraph" w:styleId="List">
    <w:name w:val="List"/>
    <w:basedOn w:val="Normal"/>
    <w:rsid w:val="00B93CA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93CA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93CA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93CA9"/>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rsid w:val="00760063"/>
    <w:rPr>
      <w:color w:val="0000FF"/>
      <w:u w:val="single"/>
    </w:rPr>
  </w:style>
  <w:style w:type="paragraph" w:customStyle="1" w:styleId="Keywords">
    <w:name w:val="Keywords"/>
    <w:basedOn w:val="Normal"/>
    <w:rsid w:val="00B93CA9"/>
    <w:pPr>
      <w:tabs>
        <w:tab w:val="clear" w:pos="1191"/>
        <w:tab w:val="clear" w:pos="1588"/>
      </w:tabs>
      <w:ind w:left="794" w:hanging="794"/>
    </w:pPr>
  </w:style>
  <w:style w:type="paragraph" w:styleId="BodyText">
    <w:name w:val="Body Text"/>
    <w:basedOn w:val="Normal"/>
    <w:rsid w:val="00B93CA9"/>
    <w:pPr>
      <w:spacing w:after="120"/>
    </w:pPr>
  </w:style>
  <w:style w:type="paragraph" w:customStyle="1" w:styleId="EquationLegend">
    <w:name w:val="Equation_Legend"/>
    <w:basedOn w:val="Normal"/>
    <w:rsid w:val="00B93CA9"/>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B93CA9"/>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93CA9"/>
    <w:pPr>
      <w:tabs>
        <w:tab w:val="left" w:pos="7371"/>
      </w:tabs>
      <w:spacing w:after="560"/>
    </w:pPr>
  </w:style>
  <w:style w:type="paragraph" w:customStyle="1" w:styleId="ASN1">
    <w:name w:val="ASN.1"/>
    <w:basedOn w:val="Normal"/>
    <w:rsid w:val="00B93CA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B93CA9"/>
    <w:pPr>
      <w:tabs>
        <w:tab w:val="clear" w:pos="5954"/>
        <w:tab w:val="clear" w:pos="9639"/>
      </w:tabs>
    </w:pPr>
    <w:rPr>
      <w:caps w:val="0"/>
    </w:rPr>
  </w:style>
  <w:style w:type="paragraph" w:customStyle="1" w:styleId="Note">
    <w:name w:val="Note"/>
    <w:basedOn w:val="Normal"/>
    <w:rsid w:val="00B93CA9"/>
    <w:pPr>
      <w:tabs>
        <w:tab w:val="left" w:pos="397"/>
      </w:tabs>
    </w:pPr>
  </w:style>
  <w:style w:type="paragraph" w:styleId="TOC9">
    <w:name w:val="toc 9"/>
    <w:basedOn w:val="TOC3"/>
    <w:semiHidden/>
    <w:rsid w:val="00B93CA9"/>
  </w:style>
  <w:style w:type="paragraph" w:customStyle="1" w:styleId="headingb">
    <w:name w:val="heading_b"/>
    <w:basedOn w:val="Heading3"/>
    <w:next w:val="Normal"/>
    <w:rsid w:val="00B93CA9"/>
    <w:pPr>
      <w:spacing w:before="160"/>
      <w:ind w:left="0" w:firstLine="0"/>
      <w:outlineLvl w:val="9"/>
    </w:pPr>
  </w:style>
  <w:style w:type="paragraph" w:customStyle="1" w:styleId="headingi">
    <w:name w:val="heading_i"/>
    <w:basedOn w:val="Heading3"/>
    <w:next w:val="Normal"/>
    <w:rsid w:val="00B93CA9"/>
    <w:pPr>
      <w:spacing w:before="160"/>
      <w:ind w:left="0" w:firstLine="0"/>
      <w:outlineLvl w:val="9"/>
    </w:pPr>
    <w:rPr>
      <w:b w:val="0"/>
      <w:i/>
    </w:rPr>
  </w:style>
  <w:style w:type="character" w:customStyle="1" w:styleId="FooterChar">
    <w:name w:val="Footer Char"/>
    <w:basedOn w:val="DefaultParagraphFont"/>
    <w:link w:val="Footer"/>
    <w:rsid w:val="00B42B83"/>
    <w:rPr>
      <w:rFonts w:ascii="Times New Roman" w:hAnsi="Times New Roman"/>
      <w:caps/>
      <w:sz w:val="18"/>
      <w:lang w:val="fr-FR" w:eastAsia="en-US"/>
    </w:rPr>
  </w:style>
  <w:style w:type="character" w:styleId="FollowedHyperlink">
    <w:name w:val="FollowedHyperlink"/>
    <w:basedOn w:val="DefaultParagraphFont"/>
    <w:rsid w:val="001706B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2@itu.int" TargetMode="External"/><Relationship Id="rId13" Type="http://schemas.openxmlformats.org/officeDocument/2006/relationships/hyperlink" Target="http://www.itu.int/md/T09-SG12-100917-TD-GEN-0380/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tsbsg12@itu.int" TargetMode="External"/><Relationship Id="rId17" Type="http://schemas.openxmlformats.org/officeDocument/2006/relationships/hyperlink" Target="mailto:t09sg12q14@lists.itu.int" TargetMode="External"/><Relationship Id="rId2" Type="http://schemas.openxmlformats.org/officeDocument/2006/relationships/styles" Target="styles.xml"/><Relationship Id="rId16" Type="http://schemas.openxmlformats.org/officeDocument/2006/relationships/hyperlink" Target="mailto:t09sg12q14@lists.itu.i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er.raake@telekom.de" TargetMode="External"/><Relationship Id="rId5" Type="http://schemas.openxmlformats.org/officeDocument/2006/relationships/footnotes" Target="footnotes.xml"/><Relationship Id="rId15" Type="http://schemas.openxmlformats.org/officeDocument/2006/relationships/hyperlink" Target="mailto:tsbsg12@itu.int" TargetMode="External"/><Relationship Id="rId10" Type="http://schemas.openxmlformats.org/officeDocument/2006/relationships/hyperlink" Target="mailto:joergen.gustafsson@ericsso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bsg12@itu.int" TargetMode="External"/><Relationship Id="rId14" Type="http://schemas.openxmlformats.org/officeDocument/2006/relationships/hyperlink" Target="mailto:t09sg12q14@lists.itu.in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PF_TSBcirc2</Template>
  <TotalTime>1</TotalTime>
  <Pages>3</Pages>
  <Words>852</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6194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bettini</cp:lastModifiedBy>
  <cp:revision>2</cp:revision>
  <cp:lastPrinted>2010-10-04T07:34:00Z</cp:lastPrinted>
  <dcterms:created xsi:type="dcterms:W3CDTF">2010-10-12T08:32:00Z</dcterms:created>
  <dcterms:modified xsi:type="dcterms:W3CDTF">2010-10-12T08:32:00Z</dcterms:modified>
</cp:coreProperties>
</file>