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5529"/>
        <w:gridCol w:w="3969"/>
      </w:tblGrid>
      <w:tr w:rsidR="005711AB" w:rsidRPr="00116CBE" w:rsidTr="00DB47DC">
        <w:trPr>
          <w:cantSplit/>
        </w:trPr>
        <w:tc>
          <w:tcPr>
            <w:tcW w:w="5529" w:type="dxa"/>
            <w:vAlign w:val="center"/>
          </w:tcPr>
          <w:p w:rsidR="005711AB" w:rsidRPr="00116CBE" w:rsidRDefault="005711AB" w:rsidP="00DB47DC">
            <w:pPr>
              <w:tabs>
                <w:tab w:val="right" w:pos="8732"/>
              </w:tabs>
              <w:rPr>
                <w:rFonts w:ascii="Verdana" w:hAnsi="Verdana"/>
                <w:b/>
                <w:bCs/>
                <w:iCs/>
                <w:color w:val="FFFFFF"/>
                <w:sz w:val="26"/>
                <w:szCs w:val="26"/>
                <w:lang w:val="ru-RU"/>
              </w:rPr>
            </w:pPr>
            <w:r w:rsidRPr="00116CBE">
              <w:rPr>
                <w:rFonts w:ascii="Verdana" w:hAnsi="Verdana"/>
                <w:b/>
                <w:bCs/>
                <w:sz w:val="26"/>
                <w:szCs w:val="26"/>
                <w:lang w:val="ru-RU"/>
              </w:rPr>
              <w:t xml:space="preserve">Бюро стандартизации </w:t>
            </w:r>
            <w:r w:rsidRPr="00116CBE">
              <w:rPr>
                <w:rFonts w:ascii="Verdana" w:hAnsi="Verdana"/>
                <w:b/>
                <w:bCs/>
                <w:sz w:val="26"/>
                <w:szCs w:val="26"/>
                <w:lang w:val="ru-RU"/>
              </w:rPr>
              <w:br/>
              <w:t>электросвязи</w:t>
            </w:r>
          </w:p>
        </w:tc>
        <w:tc>
          <w:tcPr>
            <w:tcW w:w="3969" w:type="dxa"/>
            <w:vAlign w:val="center"/>
          </w:tcPr>
          <w:p w:rsidR="005711AB" w:rsidRPr="00116CBE" w:rsidRDefault="005711AB" w:rsidP="00DB47DC">
            <w:pPr>
              <w:spacing w:before="0"/>
              <w:jc w:val="right"/>
              <w:rPr>
                <w:rFonts w:ascii="Verdana" w:hAnsi="Verdana"/>
                <w:color w:val="FFFFFF"/>
                <w:sz w:val="26"/>
                <w:szCs w:val="26"/>
                <w:lang w:val="ru-RU"/>
              </w:rPr>
            </w:pPr>
            <w:bookmarkStart w:id="0" w:name="ditulogo"/>
            <w:bookmarkEnd w:id="0"/>
            <w:r w:rsidRPr="00982898">
              <w:rPr>
                <w:noProof/>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pt;height:54.35pt;visibility:visible">
                  <v:imagedata r:id="rId7" o:title=""/>
                </v:shape>
              </w:pict>
            </w:r>
          </w:p>
        </w:tc>
      </w:tr>
      <w:tr w:rsidR="005711AB" w:rsidRPr="00116CBE" w:rsidTr="00DB47DC">
        <w:trPr>
          <w:cantSplit/>
        </w:trPr>
        <w:tc>
          <w:tcPr>
            <w:tcW w:w="5529" w:type="dxa"/>
            <w:vAlign w:val="center"/>
          </w:tcPr>
          <w:p w:rsidR="005711AB" w:rsidRPr="00116CBE" w:rsidRDefault="005711AB" w:rsidP="00DB47DC">
            <w:pPr>
              <w:tabs>
                <w:tab w:val="right" w:pos="8732"/>
              </w:tabs>
              <w:rPr>
                <w:rFonts w:ascii="Verdana" w:hAnsi="Verdana"/>
                <w:b/>
                <w:bCs/>
                <w:iCs/>
                <w:sz w:val="18"/>
                <w:szCs w:val="18"/>
                <w:lang w:val="ru-RU"/>
              </w:rPr>
            </w:pPr>
          </w:p>
        </w:tc>
        <w:tc>
          <w:tcPr>
            <w:tcW w:w="3969" w:type="dxa"/>
            <w:vAlign w:val="center"/>
          </w:tcPr>
          <w:p w:rsidR="005711AB" w:rsidRPr="00116CBE" w:rsidRDefault="005711AB" w:rsidP="00DB47DC">
            <w:pPr>
              <w:ind w:left="993" w:hanging="993"/>
              <w:jc w:val="right"/>
              <w:rPr>
                <w:rFonts w:ascii="Verdana" w:hAnsi="Verdana"/>
                <w:sz w:val="18"/>
                <w:szCs w:val="18"/>
                <w:lang w:val="ru-RU"/>
              </w:rPr>
            </w:pPr>
          </w:p>
        </w:tc>
      </w:tr>
    </w:tbl>
    <w:p w:rsidR="005711AB" w:rsidRPr="002838F1" w:rsidRDefault="005711AB" w:rsidP="007445CB">
      <w:pPr>
        <w:pStyle w:val="Index1"/>
        <w:tabs>
          <w:tab w:val="clear" w:pos="794"/>
          <w:tab w:val="clear" w:pos="1191"/>
          <w:tab w:val="clear" w:pos="1588"/>
          <w:tab w:val="clear" w:pos="1985"/>
          <w:tab w:val="left" w:pos="5529"/>
        </w:tabs>
        <w:overflowPunct w:val="0"/>
        <w:autoSpaceDE w:val="0"/>
        <w:autoSpaceDN w:val="0"/>
        <w:adjustRightInd w:val="0"/>
        <w:spacing w:before="360" w:after="360"/>
        <w:textAlignment w:val="baseline"/>
        <w:rPr>
          <w:sz w:val="22"/>
          <w:szCs w:val="22"/>
          <w:lang w:val="ru-RU"/>
        </w:rPr>
      </w:pPr>
      <w:r w:rsidRPr="00116CBE">
        <w:rPr>
          <w:lang w:val="ru-RU"/>
        </w:rPr>
        <w:tab/>
      </w:r>
      <w:r w:rsidRPr="002838F1">
        <w:rPr>
          <w:sz w:val="22"/>
          <w:szCs w:val="22"/>
          <w:lang w:val="ru-RU"/>
        </w:rPr>
        <w:t xml:space="preserve">Женева, </w:t>
      </w:r>
      <w:r w:rsidRPr="002838F1">
        <w:rPr>
          <w:sz w:val="22"/>
          <w:szCs w:val="22"/>
          <w:lang w:val="en-US"/>
        </w:rPr>
        <w:t xml:space="preserve">30 </w:t>
      </w:r>
      <w:r w:rsidRPr="002838F1">
        <w:rPr>
          <w:sz w:val="22"/>
          <w:szCs w:val="22"/>
          <w:lang w:val="ru-RU"/>
        </w:rPr>
        <w:t xml:space="preserve">июля </w:t>
      </w:r>
      <w:r w:rsidRPr="002838F1">
        <w:rPr>
          <w:rFonts w:eastAsia="SimSun"/>
          <w:sz w:val="22"/>
          <w:szCs w:val="22"/>
          <w:lang w:val="ru-RU"/>
        </w:rPr>
        <w:t>2010</w:t>
      </w:r>
      <w:r w:rsidRPr="002838F1">
        <w:rPr>
          <w:sz w:val="22"/>
          <w:szCs w:val="22"/>
          <w:lang w:val="ru-RU"/>
        </w:rPr>
        <w:t xml:space="preserve"> года</w:t>
      </w:r>
    </w:p>
    <w:tbl>
      <w:tblPr>
        <w:tblW w:w="9915" w:type="dxa"/>
        <w:tblInd w:w="8" w:type="dxa"/>
        <w:tblLayout w:type="fixed"/>
        <w:tblCellMar>
          <w:left w:w="0" w:type="dxa"/>
          <w:right w:w="0" w:type="dxa"/>
        </w:tblCellMar>
        <w:tblLook w:val="0000"/>
      </w:tblPr>
      <w:tblGrid>
        <w:gridCol w:w="1252"/>
        <w:gridCol w:w="4269"/>
        <w:gridCol w:w="4394"/>
      </w:tblGrid>
      <w:tr w:rsidR="005711AB" w:rsidRPr="00DB47DC" w:rsidTr="00417DBF">
        <w:trPr>
          <w:cantSplit/>
        </w:trPr>
        <w:tc>
          <w:tcPr>
            <w:tcW w:w="1252" w:type="dxa"/>
          </w:tcPr>
          <w:p w:rsidR="005711AB" w:rsidRPr="00DB47DC" w:rsidRDefault="005711AB" w:rsidP="00DB47DC">
            <w:pPr>
              <w:tabs>
                <w:tab w:val="left" w:pos="4111"/>
              </w:tabs>
              <w:spacing w:before="0"/>
              <w:ind w:right="180"/>
              <w:rPr>
                <w:sz w:val="22"/>
                <w:szCs w:val="22"/>
                <w:lang w:val="ru-RU"/>
              </w:rPr>
            </w:pPr>
            <w:r w:rsidRPr="00DB47DC">
              <w:rPr>
                <w:sz w:val="22"/>
                <w:szCs w:val="22"/>
                <w:lang w:val="ru-RU"/>
              </w:rPr>
              <w:t>Осн.:</w:t>
            </w:r>
            <w:r w:rsidRPr="00DB47DC">
              <w:rPr>
                <w:sz w:val="22"/>
                <w:szCs w:val="22"/>
                <w:lang w:val="ru-RU"/>
              </w:rPr>
              <w:br/>
            </w:r>
          </w:p>
        </w:tc>
        <w:tc>
          <w:tcPr>
            <w:tcW w:w="4269" w:type="dxa"/>
          </w:tcPr>
          <w:p w:rsidR="005711AB" w:rsidRPr="00DB47DC" w:rsidRDefault="005711AB" w:rsidP="007445CB">
            <w:pPr>
              <w:pStyle w:val="Header"/>
              <w:tabs>
                <w:tab w:val="left" w:pos="4111"/>
              </w:tabs>
              <w:jc w:val="left"/>
              <w:rPr>
                <w:sz w:val="22"/>
                <w:szCs w:val="22"/>
                <w:lang w:val="en-US"/>
              </w:rPr>
            </w:pPr>
            <w:r w:rsidRPr="00DB47DC">
              <w:rPr>
                <w:b/>
                <w:sz w:val="22"/>
                <w:szCs w:val="22"/>
                <w:lang w:val="ru-RU"/>
              </w:rPr>
              <w:t>Циркуляр</w:t>
            </w:r>
            <w:r w:rsidRPr="00DB47DC">
              <w:rPr>
                <w:b/>
                <w:sz w:val="22"/>
                <w:szCs w:val="22"/>
                <w:lang w:val="en-US"/>
              </w:rPr>
              <w:t xml:space="preserve"> 127 </w:t>
            </w:r>
            <w:r w:rsidRPr="00DB47DC">
              <w:rPr>
                <w:b/>
                <w:sz w:val="22"/>
                <w:szCs w:val="22"/>
                <w:lang w:val="ru-RU"/>
              </w:rPr>
              <w:t>БСЭ</w:t>
            </w:r>
            <w:r w:rsidRPr="00DB47DC">
              <w:rPr>
                <w:b/>
                <w:sz w:val="22"/>
                <w:szCs w:val="22"/>
                <w:lang w:val="en-US"/>
              </w:rPr>
              <w:br/>
            </w:r>
            <w:r w:rsidRPr="00DB47DC">
              <w:rPr>
                <w:sz w:val="22"/>
                <w:szCs w:val="22"/>
                <w:lang w:val="en-US"/>
              </w:rPr>
              <w:t>TSB Workshops/PR</w:t>
            </w:r>
            <w:r w:rsidRPr="00DB47DC">
              <w:rPr>
                <w:sz w:val="22"/>
                <w:szCs w:val="22"/>
                <w:lang w:val="en-US"/>
              </w:rPr>
              <w:br/>
            </w:r>
          </w:p>
        </w:tc>
        <w:tc>
          <w:tcPr>
            <w:tcW w:w="4394" w:type="dxa"/>
          </w:tcPr>
          <w:p w:rsidR="005711AB" w:rsidRPr="00DB47DC" w:rsidRDefault="005711AB" w:rsidP="00DB47DC">
            <w:pPr>
              <w:pStyle w:val="BodyTextIndent2"/>
              <w:tabs>
                <w:tab w:val="left" w:pos="284"/>
                <w:tab w:val="left" w:pos="4111"/>
              </w:tabs>
              <w:spacing w:before="0" w:after="0" w:line="240" w:lineRule="auto"/>
              <w:ind w:left="284" w:hanging="284"/>
              <w:rPr>
                <w:szCs w:val="22"/>
                <w:lang w:val="ru-RU"/>
              </w:rPr>
            </w:pPr>
            <w:bookmarkStart w:id="1" w:name="Addressee_E"/>
            <w:bookmarkEnd w:id="1"/>
            <w:r w:rsidRPr="00DB47DC">
              <w:rPr>
                <w:szCs w:val="22"/>
                <w:lang w:val="ru-RU"/>
              </w:rPr>
              <w:t>–</w:t>
            </w:r>
            <w:r w:rsidRPr="00DB47DC">
              <w:rPr>
                <w:szCs w:val="22"/>
                <w:lang w:val="ru-RU"/>
              </w:rPr>
              <w:tab/>
              <w:t>Администрациям Государств – Членов Союза</w:t>
            </w:r>
          </w:p>
          <w:p w:rsidR="005711AB" w:rsidRPr="00DB47DC" w:rsidRDefault="005711AB" w:rsidP="00DB47DC">
            <w:pPr>
              <w:pStyle w:val="BodyTextIndent2"/>
              <w:tabs>
                <w:tab w:val="left" w:pos="284"/>
                <w:tab w:val="left" w:pos="4111"/>
              </w:tabs>
              <w:spacing w:before="0" w:after="0" w:line="240" w:lineRule="auto"/>
              <w:ind w:left="284" w:hanging="284"/>
              <w:rPr>
                <w:szCs w:val="22"/>
                <w:lang w:val="ru-RU"/>
              </w:rPr>
            </w:pPr>
            <w:r w:rsidRPr="00DB47DC">
              <w:rPr>
                <w:szCs w:val="22"/>
                <w:lang w:val="ru-RU"/>
              </w:rPr>
              <w:t>–</w:t>
            </w:r>
            <w:r w:rsidRPr="00DB47DC">
              <w:rPr>
                <w:szCs w:val="22"/>
                <w:lang w:val="ru-RU"/>
              </w:rPr>
              <w:tab/>
              <w:t>Членам Сектора МСЭ-Т</w:t>
            </w:r>
          </w:p>
          <w:p w:rsidR="005711AB" w:rsidRDefault="005711AB" w:rsidP="00DB47DC">
            <w:pPr>
              <w:pStyle w:val="BodyTextIndent2"/>
              <w:tabs>
                <w:tab w:val="left" w:pos="284"/>
                <w:tab w:val="left" w:pos="4111"/>
              </w:tabs>
              <w:spacing w:before="0" w:after="0" w:line="240" w:lineRule="auto"/>
              <w:ind w:left="284" w:hanging="284"/>
              <w:rPr>
                <w:szCs w:val="22"/>
                <w:lang w:val="en-US"/>
              </w:rPr>
            </w:pPr>
            <w:r w:rsidRPr="00DB47DC">
              <w:rPr>
                <w:szCs w:val="22"/>
                <w:lang w:val="ru-RU"/>
              </w:rPr>
              <w:t>–</w:t>
            </w:r>
            <w:r w:rsidRPr="00DB47DC">
              <w:rPr>
                <w:szCs w:val="22"/>
                <w:lang w:val="ru-RU"/>
              </w:rPr>
              <w:tab/>
              <w:t xml:space="preserve">Ассоциированным членам МСЭ-Т </w:t>
            </w:r>
          </w:p>
          <w:p w:rsidR="005711AB" w:rsidRPr="00DB47DC" w:rsidRDefault="005711AB" w:rsidP="00DB47DC">
            <w:pPr>
              <w:pStyle w:val="BodyTextIndent2"/>
              <w:tabs>
                <w:tab w:val="left" w:pos="284"/>
                <w:tab w:val="left" w:pos="4111"/>
              </w:tabs>
              <w:spacing w:before="0" w:after="0" w:line="240" w:lineRule="auto"/>
              <w:ind w:left="284" w:hanging="284"/>
              <w:rPr>
                <w:szCs w:val="22"/>
                <w:lang w:val="en-US"/>
              </w:rPr>
            </w:pPr>
          </w:p>
        </w:tc>
      </w:tr>
      <w:tr w:rsidR="005711AB" w:rsidRPr="002838F1" w:rsidTr="00417DBF">
        <w:trPr>
          <w:cantSplit/>
        </w:trPr>
        <w:tc>
          <w:tcPr>
            <w:tcW w:w="1252" w:type="dxa"/>
          </w:tcPr>
          <w:p w:rsidR="005711AB" w:rsidRPr="00DB47DC" w:rsidRDefault="005711AB" w:rsidP="00417DBF">
            <w:pPr>
              <w:tabs>
                <w:tab w:val="left" w:pos="4111"/>
              </w:tabs>
              <w:spacing w:before="0"/>
              <w:ind w:right="181"/>
              <w:rPr>
                <w:sz w:val="22"/>
                <w:szCs w:val="22"/>
                <w:lang w:val="ru-RU"/>
              </w:rPr>
            </w:pPr>
            <w:r w:rsidRPr="00DB47DC">
              <w:rPr>
                <w:sz w:val="22"/>
                <w:szCs w:val="22"/>
                <w:lang w:val="ru-RU"/>
              </w:rPr>
              <w:t>Тел.:</w:t>
            </w:r>
          </w:p>
          <w:p w:rsidR="005711AB" w:rsidRPr="00DB47DC" w:rsidRDefault="005711AB" w:rsidP="00DB47DC">
            <w:pPr>
              <w:spacing w:before="0"/>
              <w:rPr>
                <w:sz w:val="22"/>
                <w:szCs w:val="22"/>
                <w:lang w:val="ru-RU"/>
              </w:rPr>
            </w:pPr>
            <w:r w:rsidRPr="00DB47DC">
              <w:rPr>
                <w:sz w:val="22"/>
                <w:szCs w:val="22"/>
                <w:lang w:val="ru-RU"/>
              </w:rPr>
              <w:t>Факс:</w:t>
            </w:r>
          </w:p>
          <w:p w:rsidR="005711AB" w:rsidRPr="00DB47DC" w:rsidRDefault="005711AB" w:rsidP="00DB47DC">
            <w:pPr>
              <w:spacing w:before="0"/>
              <w:rPr>
                <w:sz w:val="22"/>
                <w:szCs w:val="22"/>
                <w:lang w:val="ru-RU"/>
              </w:rPr>
            </w:pPr>
            <w:r w:rsidRPr="00DB47DC">
              <w:rPr>
                <w:sz w:val="22"/>
                <w:szCs w:val="22"/>
                <w:lang w:val="ru-RU"/>
              </w:rPr>
              <w:t>Эл. почта:</w:t>
            </w:r>
          </w:p>
        </w:tc>
        <w:tc>
          <w:tcPr>
            <w:tcW w:w="4269" w:type="dxa"/>
          </w:tcPr>
          <w:p w:rsidR="005711AB" w:rsidRPr="00DB47DC" w:rsidRDefault="005711AB" w:rsidP="007445CB">
            <w:pPr>
              <w:pStyle w:val="Header"/>
              <w:tabs>
                <w:tab w:val="left" w:pos="4111"/>
              </w:tabs>
              <w:jc w:val="left"/>
              <w:rPr>
                <w:sz w:val="22"/>
                <w:szCs w:val="22"/>
                <w:lang w:val="ru-RU"/>
              </w:rPr>
            </w:pPr>
            <w:r w:rsidRPr="00DB47DC">
              <w:rPr>
                <w:sz w:val="22"/>
                <w:szCs w:val="22"/>
                <w:lang w:val="ru-RU"/>
              </w:rPr>
              <w:t>+41 22 730 5235</w:t>
            </w:r>
            <w:r w:rsidRPr="00DB47DC">
              <w:rPr>
                <w:sz w:val="22"/>
                <w:szCs w:val="22"/>
                <w:lang w:val="ru-RU"/>
              </w:rPr>
              <w:br/>
              <w:t>+41 22 730 5853</w:t>
            </w:r>
          </w:p>
          <w:p w:rsidR="005711AB" w:rsidRPr="00DB47DC" w:rsidRDefault="005711AB" w:rsidP="007445CB">
            <w:pPr>
              <w:spacing w:before="0"/>
              <w:rPr>
                <w:sz w:val="22"/>
                <w:szCs w:val="22"/>
                <w:lang w:val="ru-RU"/>
              </w:rPr>
            </w:pPr>
            <w:hyperlink r:id="rId8" w:history="1">
              <w:r w:rsidRPr="00DB47DC">
                <w:rPr>
                  <w:rStyle w:val="Hyperlink"/>
                  <w:sz w:val="22"/>
                  <w:szCs w:val="22"/>
                  <w:lang w:val="ru-RU"/>
                </w:rPr>
                <w:t>tsbworkshops@itu.int</w:t>
              </w:r>
            </w:hyperlink>
          </w:p>
        </w:tc>
        <w:tc>
          <w:tcPr>
            <w:tcW w:w="4394" w:type="dxa"/>
          </w:tcPr>
          <w:p w:rsidR="005711AB" w:rsidRPr="00DB47DC" w:rsidRDefault="005711AB" w:rsidP="00417DBF">
            <w:pPr>
              <w:tabs>
                <w:tab w:val="left" w:pos="4111"/>
              </w:tabs>
              <w:spacing w:before="0"/>
              <w:ind w:left="284" w:hanging="284"/>
              <w:rPr>
                <w:b/>
                <w:bCs/>
                <w:sz w:val="22"/>
                <w:szCs w:val="22"/>
                <w:lang w:val="ru-RU"/>
              </w:rPr>
            </w:pPr>
            <w:r w:rsidRPr="00DB47DC">
              <w:rPr>
                <w:b/>
                <w:bCs/>
                <w:sz w:val="22"/>
                <w:szCs w:val="22"/>
                <w:lang w:val="ru-RU"/>
              </w:rPr>
              <w:t>Копии</w:t>
            </w:r>
            <w:r w:rsidRPr="00DB47DC">
              <w:rPr>
                <w:bCs/>
                <w:sz w:val="22"/>
                <w:szCs w:val="22"/>
                <w:lang w:val="ru-RU"/>
              </w:rPr>
              <w:t>:</w:t>
            </w:r>
          </w:p>
          <w:p w:rsidR="005711AB" w:rsidRPr="00DB47DC" w:rsidRDefault="005711AB" w:rsidP="00DB47DC">
            <w:pPr>
              <w:pStyle w:val="BodyTextIndent2"/>
              <w:tabs>
                <w:tab w:val="left" w:pos="284"/>
                <w:tab w:val="left" w:pos="4111"/>
              </w:tabs>
              <w:spacing w:before="0" w:after="0" w:line="240" w:lineRule="auto"/>
              <w:ind w:left="284" w:hanging="284"/>
              <w:rPr>
                <w:szCs w:val="22"/>
                <w:lang w:val="ru-RU"/>
              </w:rPr>
            </w:pPr>
            <w:r w:rsidRPr="00DB47DC">
              <w:rPr>
                <w:szCs w:val="22"/>
                <w:lang w:val="ru-RU"/>
              </w:rPr>
              <w:t>–</w:t>
            </w:r>
            <w:r w:rsidRPr="00DB47DC">
              <w:rPr>
                <w:szCs w:val="22"/>
                <w:lang w:val="ru-RU"/>
              </w:rPr>
              <w:tab/>
              <w:t>Председателям и заместителям председателей исследовательских комиссий МСЭ-Т</w:t>
            </w:r>
          </w:p>
          <w:p w:rsidR="005711AB" w:rsidRPr="00DB47DC" w:rsidRDefault="005711AB" w:rsidP="00DB47DC">
            <w:pPr>
              <w:pStyle w:val="BodyTextIndent2"/>
              <w:tabs>
                <w:tab w:val="left" w:pos="284"/>
                <w:tab w:val="left" w:pos="4111"/>
              </w:tabs>
              <w:spacing w:before="0" w:after="0" w:line="240" w:lineRule="auto"/>
              <w:ind w:left="284" w:hanging="284"/>
              <w:rPr>
                <w:szCs w:val="22"/>
                <w:lang w:val="ru-RU"/>
              </w:rPr>
            </w:pPr>
            <w:r w:rsidRPr="00DB47DC">
              <w:rPr>
                <w:szCs w:val="22"/>
                <w:lang w:val="ru-RU"/>
              </w:rPr>
              <w:t>–</w:t>
            </w:r>
            <w:r w:rsidRPr="00DB47DC">
              <w:rPr>
                <w:szCs w:val="22"/>
                <w:lang w:val="ru-RU"/>
              </w:rPr>
              <w:tab/>
              <w:t>Директору Бюро развития электросвязи</w:t>
            </w:r>
          </w:p>
          <w:p w:rsidR="005711AB" w:rsidRPr="00DB47DC" w:rsidRDefault="005711AB" w:rsidP="00DB47DC">
            <w:pPr>
              <w:pStyle w:val="BodyTextIndent2"/>
              <w:tabs>
                <w:tab w:val="left" w:pos="284"/>
                <w:tab w:val="left" w:pos="4111"/>
              </w:tabs>
              <w:spacing w:before="0" w:after="0" w:line="240" w:lineRule="auto"/>
              <w:ind w:left="284" w:hanging="284"/>
              <w:rPr>
                <w:szCs w:val="22"/>
                <w:lang w:val="ru-RU"/>
              </w:rPr>
            </w:pPr>
            <w:r w:rsidRPr="00DB47DC">
              <w:rPr>
                <w:szCs w:val="22"/>
                <w:lang w:val="ru-RU"/>
              </w:rPr>
              <w:t>–</w:t>
            </w:r>
            <w:r w:rsidRPr="00DB47DC">
              <w:rPr>
                <w:szCs w:val="22"/>
                <w:lang w:val="ru-RU"/>
              </w:rPr>
              <w:tab/>
              <w:t>Директору Бюро радиосвязи</w:t>
            </w:r>
          </w:p>
          <w:p w:rsidR="005711AB" w:rsidRPr="00DB47DC" w:rsidRDefault="005711AB" w:rsidP="00DB47DC">
            <w:pPr>
              <w:pStyle w:val="BodyTextIndent2"/>
              <w:tabs>
                <w:tab w:val="left" w:pos="284"/>
                <w:tab w:val="left" w:pos="4111"/>
              </w:tabs>
              <w:spacing w:before="0" w:after="0" w:line="240" w:lineRule="auto"/>
              <w:ind w:left="284" w:hanging="284"/>
              <w:rPr>
                <w:szCs w:val="22"/>
                <w:lang w:val="ru-RU"/>
              </w:rPr>
            </w:pPr>
            <w:r w:rsidRPr="00DB47DC">
              <w:rPr>
                <w:szCs w:val="22"/>
                <w:lang w:val="ru-RU"/>
              </w:rPr>
              <w:t>–</w:t>
            </w:r>
            <w:r w:rsidRPr="00DB47DC">
              <w:rPr>
                <w:szCs w:val="22"/>
                <w:lang w:val="ru-RU"/>
              </w:rPr>
              <w:tab/>
              <w:t>Региональному отделению МСЭ, Бангкок</w:t>
            </w:r>
          </w:p>
          <w:p w:rsidR="005711AB" w:rsidRPr="00DB47DC" w:rsidRDefault="005711AB" w:rsidP="00417DBF">
            <w:pPr>
              <w:pStyle w:val="BodyTextIndent2"/>
              <w:tabs>
                <w:tab w:val="left" w:pos="284"/>
                <w:tab w:val="left" w:pos="4111"/>
              </w:tabs>
              <w:spacing w:before="0" w:after="0" w:line="240" w:lineRule="auto"/>
              <w:ind w:left="284" w:hanging="284"/>
              <w:rPr>
                <w:szCs w:val="22"/>
                <w:lang w:val="ru-RU"/>
              </w:rPr>
            </w:pPr>
            <w:r w:rsidRPr="00DB47DC">
              <w:rPr>
                <w:szCs w:val="22"/>
                <w:lang w:val="ru-RU"/>
              </w:rPr>
              <w:t>–</w:t>
            </w:r>
            <w:r w:rsidRPr="00DB47DC">
              <w:rPr>
                <w:szCs w:val="22"/>
                <w:lang w:val="ru-RU"/>
              </w:rPr>
              <w:tab/>
              <w:t>Постоянному представительству Австралии в Женеве</w:t>
            </w:r>
          </w:p>
        </w:tc>
      </w:tr>
    </w:tbl>
    <w:p w:rsidR="005711AB" w:rsidRPr="00417DBF" w:rsidRDefault="005711AB" w:rsidP="00DB47DC">
      <w:pPr>
        <w:spacing w:before="0"/>
        <w:rPr>
          <w:lang w:val="ru-RU"/>
        </w:rPr>
      </w:pPr>
    </w:p>
    <w:p w:rsidR="005711AB" w:rsidRPr="00417DBF" w:rsidRDefault="005711AB" w:rsidP="00DB47DC">
      <w:pPr>
        <w:spacing w:before="0"/>
        <w:rPr>
          <w:lang w:val="ru-RU"/>
        </w:rPr>
      </w:pPr>
    </w:p>
    <w:tbl>
      <w:tblPr>
        <w:tblW w:w="9915" w:type="dxa"/>
        <w:tblInd w:w="8" w:type="dxa"/>
        <w:tblLayout w:type="fixed"/>
        <w:tblCellMar>
          <w:left w:w="0" w:type="dxa"/>
          <w:right w:w="0" w:type="dxa"/>
        </w:tblCellMar>
        <w:tblLook w:val="0000"/>
      </w:tblPr>
      <w:tblGrid>
        <w:gridCol w:w="1260"/>
        <w:gridCol w:w="8655"/>
      </w:tblGrid>
      <w:tr w:rsidR="005711AB" w:rsidRPr="002838F1" w:rsidTr="00DB47DC">
        <w:trPr>
          <w:cantSplit/>
          <w:trHeight w:val="680"/>
        </w:trPr>
        <w:tc>
          <w:tcPr>
            <w:tcW w:w="1260" w:type="dxa"/>
          </w:tcPr>
          <w:p w:rsidR="005711AB" w:rsidRPr="00DB47DC" w:rsidRDefault="005711AB" w:rsidP="00DB47DC">
            <w:pPr>
              <w:spacing w:before="0"/>
              <w:rPr>
                <w:sz w:val="22"/>
                <w:szCs w:val="22"/>
                <w:lang w:val="ru-RU"/>
              </w:rPr>
            </w:pPr>
            <w:r w:rsidRPr="00DB47DC">
              <w:rPr>
                <w:sz w:val="22"/>
                <w:szCs w:val="22"/>
                <w:lang w:val="ru-RU"/>
              </w:rPr>
              <w:t>Предмет:</w:t>
            </w:r>
          </w:p>
        </w:tc>
        <w:tc>
          <w:tcPr>
            <w:tcW w:w="8655" w:type="dxa"/>
          </w:tcPr>
          <w:p w:rsidR="005711AB" w:rsidRPr="00417DBF" w:rsidRDefault="005711AB" w:rsidP="00417DBF">
            <w:pPr>
              <w:spacing w:before="0"/>
              <w:rPr>
                <w:b/>
                <w:bCs/>
                <w:sz w:val="22"/>
                <w:szCs w:val="22"/>
                <w:lang w:val="ru-RU"/>
              </w:rPr>
            </w:pPr>
            <w:r w:rsidRPr="00DB47DC">
              <w:rPr>
                <w:b/>
                <w:bCs/>
                <w:sz w:val="22"/>
                <w:szCs w:val="22"/>
                <w:lang w:val="ru-RU"/>
              </w:rPr>
              <w:t>Региональные консультации МСЭ по оценке соответствия и по проверке на</w:t>
            </w:r>
            <w:r>
              <w:rPr>
                <w:b/>
                <w:bCs/>
                <w:sz w:val="22"/>
                <w:szCs w:val="22"/>
                <w:lang w:val="en-US"/>
              </w:rPr>
              <w:t> </w:t>
            </w:r>
            <w:r w:rsidRPr="00DB47DC">
              <w:rPr>
                <w:b/>
                <w:bCs/>
                <w:sz w:val="22"/>
                <w:szCs w:val="22"/>
                <w:lang w:val="ru-RU"/>
              </w:rPr>
              <w:t xml:space="preserve">функциональную совместимость для </w:t>
            </w:r>
            <w:r>
              <w:rPr>
                <w:b/>
                <w:bCs/>
                <w:sz w:val="22"/>
                <w:szCs w:val="22"/>
                <w:lang w:val="ru-RU"/>
              </w:rPr>
              <w:t>Азиатско-Тихоокеанского региона</w:t>
            </w:r>
            <w:r w:rsidRPr="00417DBF">
              <w:rPr>
                <w:b/>
                <w:bCs/>
                <w:sz w:val="22"/>
                <w:szCs w:val="22"/>
                <w:lang w:val="ru-RU"/>
              </w:rPr>
              <w:t xml:space="preserve"> </w:t>
            </w:r>
            <w:r w:rsidRPr="00417DBF">
              <w:rPr>
                <w:b/>
                <w:bCs/>
                <w:sz w:val="22"/>
                <w:szCs w:val="22"/>
                <w:lang w:val="ru-RU"/>
              </w:rPr>
              <w:br/>
              <w:t>(</w:t>
            </w:r>
            <w:r w:rsidRPr="00DB47DC">
              <w:rPr>
                <w:b/>
                <w:bCs/>
                <w:sz w:val="22"/>
                <w:szCs w:val="22"/>
                <w:lang w:val="ru-RU"/>
              </w:rPr>
              <w:t>Сидней, Австралия, 16–17 сентября 2010 г</w:t>
            </w:r>
            <w:r w:rsidRPr="006D4A37">
              <w:rPr>
                <w:b/>
                <w:bCs/>
                <w:sz w:val="22"/>
                <w:szCs w:val="22"/>
                <w:lang w:val="ru-RU"/>
              </w:rPr>
              <w:t>.</w:t>
            </w:r>
            <w:r w:rsidRPr="00417DBF">
              <w:rPr>
                <w:b/>
                <w:bCs/>
                <w:sz w:val="22"/>
                <w:szCs w:val="22"/>
                <w:lang w:val="ru-RU"/>
              </w:rPr>
              <w:t>)</w:t>
            </w:r>
          </w:p>
        </w:tc>
      </w:tr>
    </w:tbl>
    <w:p w:rsidR="005711AB" w:rsidRPr="006D4A37" w:rsidRDefault="005711AB" w:rsidP="006D4A37">
      <w:pPr>
        <w:spacing w:before="360"/>
        <w:rPr>
          <w:sz w:val="22"/>
          <w:szCs w:val="22"/>
          <w:lang w:val="ru-RU"/>
        </w:rPr>
      </w:pPr>
      <w:r w:rsidRPr="006D4A37">
        <w:rPr>
          <w:sz w:val="22"/>
          <w:szCs w:val="22"/>
          <w:lang w:val="ru-RU"/>
        </w:rPr>
        <w:t>Уважаемая госпожа,</w:t>
      </w:r>
      <w:r w:rsidRPr="006D4A37">
        <w:rPr>
          <w:sz w:val="22"/>
          <w:szCs w:val="22"/>
          <w:lang w:val="ru-RU"/>
        </w:rPr>
        <w:br/>
        <w:t>уважаемый господин,</w:t>
      </w:r>
    </w:p>
    <w:p w:rsidR="005711AB" w:rsidRPr="0074348A" w:rsidRDefault="005711AB" w:rsidP="007445CB">
      <w:pPr>
        <w:spacing w:before="240"/>
        <w:rPr>
          <w:b/>
          <w:bCs/>
          <w:sz w:val="22"/>
          <w:szCs w:val="22"/>
          <w:lang w:val="ru-RU"/>
        </w:rPr>
      </w:pPr>
      <w:r w:rsidRPr="006D4A37">
        <w:rPr>
          <w:bCs/>
          <w:sz w:val="22"/>
          <w:szCs w:val="22"/>
          <w:lang w:val="ru-RU"/>
        </w:rPr>
        <w:t>1</w:t>
      </w:r>
      <w:r w:rsidRPr="006D4A37">
        <w:rPr>
          <w:sz w:val="22"/>
          <w:szCs w:val="22"/>
          <w:lang w:val="ru-RU"/>
        </w:rPr>
        <w:tab/>
        <w:t>Хотел бы сообщить вам, что в ответ на Резолюцию 76 Всемирной ассамблеи по стандартизации электросвязи (ВАСЭ-08)</w:t>
      </w:r>
      <w:r w:rsidRPr="006D4A37">
        <w:rPr>
          <w:sz w:val="22"/>
          <w:szCs w:val="22"/>
          <w:lang w:val="ru-RU" w:bidi="ar-EG"/>
        </w:rPr>
        <w:t xml:space="preserve"> </w:t>
      </w:r>
      <w:r w:rsidRPr="006D4A37">
        <w:rPr>
          <w:sz w:val="22"/>
          <w:szCs w:val="22"/>
          <w:lang w:val="ru-RU"/>
        </w:rPr>
        <w:t xml:space="preserve">МСЭ-Т организует двухдневные </w:t>
      </w:r>
      <w:r w:rsidRPr="006D4A37">
        <w:rPr>
          <w:b/>
          <w:bCs/>
          <w:sz w:val="22"/>
          <w:szCs w:val="22"/>
          <w:lang w:val="ru-RU"/>
        </w:rPr>
        <w:t>Консультации по оценке соответствия и по проверке на функциональную совместимость для Азиатско-Тихоокеанского региона в Сиднее, Австралия, с 16 по17 сентября 2010 года</w:t>
      </w:r>
      <w:r>
        <w:rPr>
          <w:sz w:val="22"/>
          <w:szCs w:val="22"/>
          <w:lang w:val="ru-RU"/>
        </w:rPr>
        <w:t xml:space="preserve">. Это мероприятие </w:t>
      </w:r>
      <w:r w:rsidRPr="006D4A37">
        <w:rPr>
          <w:sz w:val="22"/>
          <w:szCs w:val="22"/>
          <w:lang w:val="ru-RU"/>
        </w:rPr>
        <w:t xml:space="preserve">организуется компаниями </w:t>
      </w:r>
      <w:r w:rsidRPr="006D4A37">
        <w:rPr>
          <w:sz w:val="22"/>
          <w:szCs w:val="22"/>
          <w:lang w:val="en-US"/>
        </w:rPr>
        <w:t>REACH</w:t>
      </w:r>
      <w:r w:rsidRPr="006D4A37">
        <w:rPr>
          <w:sz w:val="22"/>
          <w:szCs w:val="22"/>
          <w:lang w:val="ru-RU"/>
        </w:rPr>
        <w:t xml:space="preserve"> и </w:t>
      </w:r>
      <w:r w:rsidRPr="006D4A37">
        <w:rPr>
          <w:sz w:val="22"/>
          <w:szCs w:val="22"/>
          <w:lang w:val="en-US"/>
        </w:rPr>
        <w:t>Telstra</w:t>
      </w:r>
      <w:r w:rsidRPr="006D4A37">
        <w:rPr>
          <w:sz w:val="22"/>
          <w:szCs w:val="22"/>
          <w:lang w:val="ru-RU"/>
        </w:rPr>
        <w:t xml:space="preserve"> </w:t>
      </w:r>
      <w:r w:rsidRPr="006D4A37">
        <w:rPr>
          <w:sz w:val="22"/>
          <w:szCs w:val="22"/>
          <w:lang w:val="en-US"/>
        </w:rPr>
        <w:t>International</w:t>
      </w:r>
      <w:r w:rsidRPr="006D4A37">
        <w:rPr>
          <w:sz w:val="22"/>
          <w:szCs w:val="22"/>
          <w:lang w:val="ru-RU"/>
        </w:rPr>
        <w:t xml:space="preserve">, оно будет проходить по адресу: </w:t>
      </w:r>
      <w:r w:rsidRPr="007445CB">
        <w:rPr>
          <w:b/>
          <w:bCs/>
          <w:sz w:val="22"/>
          <w:szCs w:val="22"/>
          <w:lang w:val="ru-RU"/>
        </w:rPr>
        <w:t xml:space="preserve">Австралия </w:t>
      </w:r>
      <w:r w:rsidRPr="007445CB">
        <w:rPr>
          <w:b/>
          <w:bCs/>
          <w:sz w:val="22"/>
          <w:szCs w:val="22"/>
          <w:lang w:val="en-US"/>
        </w:rPr>
        <w:t>NSW</w:t>
      </w:r>
      <w:r w:rsidRPr="007445CB">
        <w:rPr>
          <w:b/>
          <w:bCs/>
          <w:sz w:val="22"/>
          <w:szCs w:val="22"/>
          <w:lang w:val="ru-RU"/>
        </w:rPr>
        <w:t>, Сидней</w:t>
      </w:r>
      <w:r w:rsidRPr="007445CB">
        <w:rPr>
          <w:b/>
          <w:bCs/>
          <w:sz w:val="22"/>
          <w:szCs w:val="22"/>
          <w:lang w:val="en-US"/>
        </w:rPr>
        <w:t> </w:t>
      </w:r>
      <w:r w:rsidRPr="007445CB">
        <w:rPr>
          <w:b/>
          <w:bCs/>
          <w:sz w:val="22"/>
          <w:szCs w:val="22"/>
          <w:lang w:val="ru-RU"/>
        </w:rPr>
        <w:t xml:space="preserve">2000, ул. Элизабет, 231, уровень 12, </w:t>
      </w:r>
      <w:r w:rsidRPr="007445CB">
        <w:rPr>
          <w:b/>
          <w:bCs/>
          <w:sz w:val="22"/>
          <w:szCs w:val="22"/>
          <w:lang w:val="en-US"/>
        </w:rPr>
        <w:t>Telstra</w:t>
      </w:r>
      <w:r w:rsidRPr="007445CB">
        <w:rPr>
          <w:b/>
          <w:bCs/>
          <w:sz w:val="22"/>
          <w:szCs w:val="22"/>
          <w:lang w:val="ru-RU"/>
        </w:rPr>
        <w:t xml:space="preserve"> (</w:t>
      </w:r>
      <w:r w:rsidRPr="007445CB">
        <w:rPr>
          <w:b/>
          <w:bCs/>
          <w:sz w:val="22"/>
          <w:szCs w:val="22"/>
          <w:lang w:val="en-US"/>
        </w:rPr>
        <w:t>Telstra</w:t>
      </w:r>
      <w:r w:rsidRPr="007445CB">
        <w:rPr>
          <w:b/>
          <w:bCs/>
          <w:sz w:val="22"/>
          <w:szCs w:val="22"/>
          <w:lang w:val="ru-RU"/>
        </w:rPr>
        <w:t xml:space="preserve">, </w:t>
      </w:r>
      <w:r w:rsidRPr="007445CB">
        <w:rPr>
          <w:b/>
          <w:bCs/>
          <w:sz w:val="22"/>
          <w:szCs w:val="22"/>
          <w:lang w:val="en-US"/>
        </w:rPr>
        <w:t>Level</w:t>
      </w:r>
      <w:r w:rsidRPr="007445CB">
        <w:rPr>
          <w:b/>
          <w:bCs/>
          <w:sz w:val="22"/>
          <w:szCs w:val="22"/>
          <w:lang w:val="ru-RU"/>
        </w:rPr>
        <w:t xml:space="preserve"> 12, 231 </w:t>
      </w:r>
      <w:r w:rsidRPr="007445CB">
        <w:rPr>
          <w:b/>
          <w:bCs/>
          <w:sz w:val="22"/>
          <w:szCs w:val="22"/>
          <w:lang w:val="en-US"/>
        </w:rPr>
        <w:t>Elizabeth</w:t>
      </w:r>
      <w:r w:rsidRPr="007445CB">
        <w:rPr>
          <w:b/>
          <w:bCs/>
          <w:sz w:val="22"/>
          <w:szCs w:val="22"/>
          <w:lang w:val="ru-RU"/>
        </w:rPr>
        <w:t xml:space="preserve"> </w:t>
      </w:r>
      <w:r w:rsidRPr="007445CB">
        <w:rPr>
          <w:b/>
          <w:bCs/>
          <w:sz w:val="22"/>
          <w:szCs w:val="22"/>
          <w:lang w:val="en-US"/>
        </w:rPr>
        <w:t>street</w:t>
      </w:r>
      <w:r w:rsidRPr="007445CB">
        <w:rPr>
          <w:b/>
          <w:bCs/>
          <w:sz w:val="22"/>
          <w:szCs w:val="22"/>
          <w:lang w:val="ru-RU"/>
        </w:rPr>
        <w:t xml:space="preserve">, </w:t>
      </w:r>
      <w:r w:rsidRPr="007445CB">
        <w:rPr>
          <w:b/>
          <w:bCs/>
          <w:sz w:val="22"/>
          <w:szCs w:val="22"/>
          <w:lang w:val="en-US"/>
        </w:rPr>
        <w:t>Sydney</w:t>
      </w:r>
      <w:r w:rsidRPr="007445CB">
        <w:rPr>
          <w:b/>
          <w:bCs/>
          <w:sz w:val="22"/>
          <w:szCs w:val="22"/>
          <w:lang w:val="ru-RU"/>
        </w:rPr>
        <w:t xml:space="preserve"> 2000, </w:t>
      </w:r>
      <w:r w:rsidRPr="007445CB">
        <w:rPr>
          <w:b/>
          <w:bCs/>
          <w:sz w:val="22"/>
          <w:szCs w:val="22"/>
          <w:lang w:val="en-US"/>
        </w:rPr>
        <w:t>NSW</w:t>
      </w:r>
      <w:r w:rsidRPr="007445CB">
        <w:rPr>
          <w:b/>
          <w:bCs/>
          <w:sz w:val="22"/>
          <w:szCs w:val="22"/>
          <w:lang w:val="ru-RU"/>
        </w:rPr>
        <w:t xml:space="preserve"> </w:t>
      </w:r>
      <w:r w:rsidRPr="007445CB">
        <w:rPr>
          <w:b/>
          <w:bCs/>
          <w:sz w:val="22"/>
          <w:szCs w:val="22"/>
          <w:lang w:val="en-US"/>
        </w:rPr>
        <w:t>Australia</w:t>
      </w:r>
      <w:r w:rsidRPr="007445CB">
        <w:rPr>
          <w:b/>
          <w:bCs/>
          <w:sz w:val="22"/>
          <w:szCs w:val="22"/>
          <w:lang w:val="ru-RU"/>
        </w:rPr>
        <w:t>)</w:t>
      </w:r>
      <w:r w:rsidRPr="007445CB">
        <w:rPr>
          <w:sz w:val="22"/>
          <w:szCs w:val="22"/>
          <w:lang w:val="ru-RU"/>
        </w:rPr>
        <w:t>.</w:t>
      </w:r>
    </w:p>
    <w:p w:rsidR="005711AB" w:rsidRPr="006D4A37" w:rsidRDefault="005711AB" w:rsidP="006B10AB">
      <w:pPr>
        <w:rPr>
          <w:sz w:val="22"/>
          <w:szCs w:val="22"/>
          <w:lang w:val="ru-RU"/>
        </w:rPr>
      </w:pPr>
      <w:r w:rsidRPr="006D4A37">
        <w:rPr>
          <w:sz w:val="22"/>
          <w:szCs w:val="22"/>
          <w:lang w:val="ru-RU"/>
        </w:rPr>
        <w:t xml:space="preserve">Эти консультации предназначены для представителей отрасли, потребителей и конечных пользователей продуктов и услуг ИКТ, лабораторий тестирования, регуляторных органов, правительств, сертифицирующих организаций, органов по стандартам, операторов, поставщиков услуг и представителей гражданского общества. </w:t>
      </w:r>
    </w:p>
    <w:p w:rsidR="005711AB" w:rsidRPr="007445CB" w:rsidRDefault="005711AB" w:rsidP="006B10AB">
      <w:pPr>
        <w:rPr>
          <w:sz w:val="22"/>
          <w:szCs w:val="22"/>
          <w:lang w:val="ru-RU"/>
        </w:rPr>
      </w:pPr>
      <w:r w:rsidRPr="006D4A37">
        <w:rPr>
          <w:sz w:val="22"/>
          <w:szCs w:val="22"/>
          <w:lang w:val="ru-RU"/>
        </w:rPr>
        <w:t>2</w:t>
      </w:r>
      <w:r w:rsidRPr="006D4A37">
        <w:rPr>
          <w:sz w:val="22"/>
          <w:szCs w:val="22"/>
          <w:lang w:val="ru-RU"/>
        </w:rPr>
        <w:tab/>
        <w:t xml:space="preserve">Непосредственно перед Консультационным собранием МСЭ будет проходить семинар-практикум </w:t>
      </w:r>
      <w:r w:rsidRPr="006D4A37">
        <w:rPr>
          <w:sz w:val="22"/>
          <w:szCs w:val="22"/>
          <w:lang w:val="en-US"/>
        </w:rPr>
        <w:t>PITA</w:t>
      </w:r>
      <w:r w:rsidRPr="006D4A37">
        <w:rPr>
          <w:sz w:val="22"/>
          <w:szCs w:val="22"/>
          <w:lang w:val="ru-RU"/>
        </w:rPr>
        <w:t xml:space="preserve"> по СПП и будущему электросвязи, который будет проводиться с 13 по 15 сентября в том же месте. Этот семинар-практикум организуется Ассоциацией электросвязи тихоокеанских островных государств (</w:t>
      </w:r>
      <w:r w:rsidRPr="006D4A37">
        <w:rPr>
          <w:sz w:val="22"/>
          <w:szCs w:val="22"/>
          <w:lang w:val="en-US"/>
        </w:rPr>
        <w:t>PITA</w:t>
      </w:r>
      <w:r w:rsidRPr="006D4A37">
        <w:rPr>
          <w:sz w:val="22"/>
          <w:szCs w:val="22"/>
          <w:lang w:val="ru-RU"/>
        </w:rPr>
        <w:t>) при поддержке Азиатско-Тихоокеанского сообщества по электросвязи (АТСЭ).</w:t>
      </w:r>
    </w:p>
    <w:p w:rsidR="005711AB" w:rsidRPr="006D4A37" w:rsidRDefault="005711AB" w:rsidP="006B10AB">
      <w:pPr>
        <w:rPr>
          <w:sz w:val="22"/>
          <w:szCs w:val="22"/>
          <w:lang w:val="ru-RU"/>
        </w:rPr>
      </w:pPr>
      <w:r w:rsidRPr="006D4A37">
        <w:rPr>
          <w:sz w:val="22"/>
          <w:szCs w:val="22"/>
          <w:lang w:val="ru-RU"/>
        </w:rPr>
        <w:t>Обсуждения будут проходить только на английском языке.</w:t>
      </w:r>
    </w:p>
    <w:p w:rsidR="005711AB" w:rsidRPr="006D4A37" w:rsidRDefault="005711AB" w:rsidP="006B10AB">
      <w:pPr>
        <w:rPr>
          <w:sz w:val="22"/>
          <w:szCs w:val="22"/>
          <w:lang w:val="ru-RU"/>
        </w:rPr>
      </w:pPr>
      <w:r w:rsidRPr="006D4A37">
        <w:rPr>
          <w:sz w:val="22"/>
          <w:szCs w:val="22"/>
          <w:lang w:val="ru-RU"/>
        </w:rPr>
        <w:t>3</w:t>
      </w:r>
      <w:r w:rsidRPr="006D4A37">
        <w:rPr>
          <w:sz w:val="22"/>
          <w:szCs w:val="22"/>
          <w:lang w:val="ru-RU"/>
        </w:rPr>
        <w:tab/>
        <w:t xml:space="preserve">В этом мероприятии могут принять участие Государства – Члены МСЭ, Члены Сектора и Ассоциированные члены, а также любое лицо из страны, являющейся членом МСЭ, которое пожелает внести свой вклад в работу мероприятия. К таким лицам относятся также члены международных, региональных и национальных организаций. Участие в мероприятии является бесплатным. Будем признательны за распространение данной информации среди заинтересованных сторон. </w:t>
      </w:r>
    </w:p>
    <w:p w:rsidR="005711AB" w:rsidRPr="006D4A37" w:rsidRDefault="005711AB" w:rsidP="006B10AB">
      <w:pPr>
        <w:rPr>
          <w:sz w:val="22"/>
          <w:szCs w:val="22"/>
          <w:lang w:val="ru-RU"/>
        </w:rPr>
      </w:pPr>
      <w:r w:rsidRPr="006D4A37">
        <w:rPr>
          <w:sz w:val="22"/>
          <w:szCs w:val="22"/>
          <w:lang w:val="ru-RU"/>
        </w:rPr>
        <w:lastRenderedPageBreak/>
        <w:t>4</w:t>
      </w:r>
      <w:r w:rsidRPr="006D4A37">
        <w:rPr>
          <w:sz w:val="22"/>
          <w:szCs w:val="22"/>
          <w:lang w:val="ru-RU"/>
        </w:rPr>
        <w:tab/>
        <w:t xml:space="preserve">Эти консультации предоставят платформу для обсуждений, которые помогут выработать руководство для выполнения МСЭ своей программы по соответствию и функциональной совместимости. Участникам, которые пожелают представить вклады для обсуждения, следует направить их по адресу: </w:t>
      </w:r>
      <w:hyperlink r:id="rId9" w:history="1">
        <w:r w:rsidRPr="006D4A37">
          <w:rPr>
            <w:rStyle w:val="Hyperlink"/>
            <w:sz w:val="22"/>
            <w:szCs w:val="22"/>
            <w:lang w:val="ru-RU"/>
          </w:rPr>
          <w:t>tsbworkshops@itu.int</w:t>
        </w:r>
      </w:hyperlink>
      <w:r w:rsidRPr="006D4A37">
        <w:rPr>
          <w:sz w:val="22"/>
          <w:szCs w:val="22"/>
          <w:lang w:val="ru-RU"/>
        </w:rPr>
        <w:t xml:space="preserve"> </w:t>
      </w:r>
      <w:r w:rsidRPr="006D4A37">
        <w:rPr>
          <w:b/>
          <w:bCs/>
          <w:sz w:val="22"/>
          <w:szCs w:val="22"/>
          <w:lang w:val="ru-RU"/>
        </w:rPr>
        <w:t>не позднее пятницы</w:t>
      </w:r>
      <w:r w:rsidRPr="006D4A37">
        <w:rPr>
          <w:sz w:val="22"/>
          <w:szCs w:val="22"/>
          <w:lang w:val="ru-RU"/>
        </w:rPr>
        <w:t>,</w:t>
      </w:r>
      <w:r w:rsidRPr="006D4A37">
        <w:rPr>
          <w:b/>
          <w:bCs/>
          <w:sz w:val="22"/>
          <w:szCs w:val="22"/>
          <w:lang w:val="ru-RU"/>
        </w:rPr>
        <w:t xml:space="preserve"> 3 сентября 2010 года</w:t>
      </w:r>
      <w:r w:rsidRPr="006D4A37">
        <w:rPr>
          <w:sz w:val="22"/>
          <w:szCs w:val="22"/>
          <w:lang w:val="ru-RU"/>
        </w:rPr>
        <w:t xml:space="preserve">. </w:t>
      </w:r>
    </w:p>
    <w:p w:rsidR="005711AB" w:rsidRPr="006D4A37" w:rsidRDefault="005711AB" w:rsidP="006B10AB">
      <w:pPr>
        <w:rPr>
          <w:sz w:val="22"/>
          <w:szCs w:val="22"/>
          <w:lang w:val="ru-RU"/>
        </w:rPr>
      </w:pPr>
      <w:r w:rsidRPr="006D4A37">
        <w:rPr>
          <w:sz w:val="22"/>
          <w:szCs w:val="22"/>
          <w:lang w:val="ru-RU"/>
        </w:rPr>
        <w:t>Основные задачи консультаций включают:</w:t>
      </w:r>
    </w:p>
    <w:p w:rsidR="005711AB" w:rsidRPr="006D4A37" w:rsidRDefault="005711AB" w:rsidP="006B10AB">
      <w:pPr>
        <w:pStyle w:val="enumlev1"/>
        <w:rPr>
          <w:sz w:val="22"/>
          <w:szCs w:val="22"/>
          <w:lang w:val="ru-RU"/>
        </w:rPr>
      </w:pPr>
      <w:r w:rsidRPr="006D4A37">
        <w:rPr>
          <w:sz w:val="22"/>
          <w:szCs w:val="22"/>
          <w:lang w:val="ru-RU"/>
        </w:rPr>
        <w:t>•</w:t>
      </w:r>
      <w:r w:rsidRPr="006D4A37">
        <w:rPr>
          <w:sz w:val="22"/>
          <w:szCs w:val="22"/>
          <w:lang w:val="ru-RU"/>
        </w:rPr>
        <w:tab/>
        <w:t xml:space="preserve">предоставление развивающимся странам возможности высказать свои озабоченности относительно отсутствия соответствия и функциональной совместимости, а также негативного влияния этого на их сети, а поставщикам оборудования </w:t>
      </w:r>
      <w:r w:rsidRPr="006D4A37">
        <w:rPr>
          <w:sz w:val="22"/>
          <w:szCs w:val="22"/>
          <w:lang w:val="ru-RU"/>
        </w:rPr>
        <w:sym w:font="Symbol" w:char="F02D"/>
      </w:r>
      <w:r w:rsidRPr="006D4A37">
        <w:rPr>
          <w:sz w:val="22"/>
          <w:szCs w:val="22"/>
          <w:lang w:val="ru-RU"/>
        </w:rPr>
        <w:t xml:space="preserve"> возможности сделать предложения по "плавному" выполнению Резолюции 76, так чтобы на их рыночные стратегии было оказано минимальное воздействие;</w:t>
      </w:r>
    </w:p>
    <w:p w:rsidR="005711AB" w:rsidRPr="006D4A37" w:rsidRDefault="005711AB" w:rsidP="006B10AB">
      <w:pPr>
        <w:pStyle w:val="enumlev1"/>
        <w:rPr>
          <w:sz w:val="22"/>
          <w:szCs w:val="22"/>
          <w:lang w:val="ru-RU"/>
        </w:rPr>
      </w:pPr>
      <w:r w:rsidRPr="006D4A37">
        <w:rPr>
          <w:sz w:val="22"/>
          <w:szCs w:val="22"/>
          <w:lang w:val="ru-RU"/>
        </w:rPr>
        <w:t>•</w:t>
      </w:r>
      <w:r w:rsidRPr="006D4A37">
        <w:rPr>
          <w:sz w:val="22"/>
          <w:szCs w:val="22"/>
          <w:lang w:val="ru-RU"/>
        </w:rPr>
        <w:tab/>
        <w:t>возможность продемонстрировать существующий в мире передовой опыт в плане проведения мероприятий по оценке соответствия и функциональной совместимости, которые осуществляются ведущими организациями, а также показать роль регуляторных органов;</w:t>
      </w:r>
    </w:p>
    <w:p w:rsidR="005711AB" w:rsidRPr="006D4A37" w:rsidRDefault="005711AB" w:rsidP="006B10AB">
      <w:pPr>
        <w:pStyle w:val="enumlev1"/>
        <w:rPr>
          <w:sz w:val="22"/>
          <w:szCs w:val="22"/>
          <w:lang w:val="ru-RU"/>
        </w:rPr>
      </w:pPr>
      <w:r w:rsidRPr="006D4A37">
        <w:rPr>
          <w:sz w:val="22"/>
          <w:szCs w:val="22"/>
          <w:lang w:val="ru-RU"/>
        </w:rPr>
        <w:t>•</w:t>
      </w:r>
      <w:r w:rsidRPr="006D4A37">
        <w:rPr>
          <w:sz w:val="22"/>
          <w:szCs w:val="22"/>
          <w:lang w:val="ru-RU"/>
        </w:rPr>
        <w:tab/>
        <w:t>анализ возможных экономических последствий для производителей и конечных пользователей, связанных с применением оценки на соответствие и функциональную совместимость;</w:t>
      </w:r>
    </w:p>
    <w:p w:rsidR="005711AB" w:rsidRPr="006D4A37" w:rsidRDefault="005711AB" w:rsidP="006B10AB">
      <w:pPr>
        <w:pStyle w:val="enumlev1"/>
        <w:rPr>
          <w:sz w:val="22"/>
          <w:szCs w:val="22"/>
          <w:lang w:val="ru-RU"/>
        </w:rPr>
      </w:pPr>
      <w:r w:rsidRPr="006D4A37">
        <w:rPr>
          <w:sz w:val="22"/>
          <w:szCs w:val="22"/>
          <w:lang w:val="ru-RU"/>
        </w:rPr>
        <w:t>•</w:t>
      </w:r>
      <w:r w:rsidRPr="006D4A37">
        <w:rPr>
          <w:sz w:val="22"/>
          <w:szCs w:val="22"/>
          <w:lang w:val="ru-RU"/>
        </w:rPr>
        <w:tab/>
        <w:t>рассмотрение программы по созданию потенциала человеческих ресурсов и по оказанию помощи для создания средств тестирования в развивающихся странах.</w:t>
      </w:r>
    </w:p>
    <w:p w:rsidR="005711AB" w:rsidRPr="006D4A37" w:rsidRDefault="005711AB" w:rsidP="007445CB">
      <w:pPr>
        <w:rPr>
          <w:sz w:val="22"/>
          <w:szCs w:val="22"/>
          <w:lang w:val="ru-RU"/>
        </w:rPr>
      </w:pPr>
      <w:r w:rsidRPr="006D4A37">
        <w:rPr>
          <w:sz w:val="22"/>
          <w:szCs w:val="22"/>
          <w:lang w:val="ru-RU"/>
        </w:rPr>
        <w:t>5</w:t>
      </w:r>
      <w:r w:rsidRPr="006D4A37">
        <w:rPr>
          <w:sz w:val="22"/>
          <w:szCs w:val="22"/>
          <w:lang w:val="ru-RU"/>
        </w:rPr>
        <w:tab/>
        <w:t xml:space="preserve">Предварительный проект программы семинара-практикума приводится в </w:t>
      </w:r>
      <w:r w:rsidRPr="006D4A37">
        <w:rPr>
          <w:b/>
          <w:bCs/>
          <w:sz w:val="22"/>
          <w:szCs w:val="22"/>
          <w:lang w:val="ru-RU"/>
        </w:rPr>
        <w:t>Приложении 1</w:t>
      </w:r>
      <w:r w:rsidRPr="006D4A37">
        <w:rPr>
          <w:sz w:val="22"/>
          <w:szCs w:val="22"/>
          <w:lang w:val="ru-RU"/>
        </w:rPr>
        <w:t>. Обновленн</w:t>
      </w:r>
      <w:r w:rsidRPr="006D4A37">
        <w:rPr>
          <w:sz w:val="22"/>
          <w:szCs w:val="22"/>
          <w:lang w:val="ru-RU" w:bidi="ar-EG"/>
        </w:rPr>
        <w:t xml:space="preserve">ая </w:t>
      </w:r>
      <w:r w:rsidRPr="006D4A37">
        <w:rPr>
          <w:sz w:val="22"/>
          <w:szCs w:val="22"/>
          <w:lang w:val="ru-RU"/>
        </w:rPr>
        <w:t>программа, презентации и другая информация будут представлены на веб-сайт семинара</w:t>
      </w:r>
      <w:r w:rsidRPr="007445CB">
        <w:rPr>
          <w:sz w:val="22"/>
          <w:szCs w:val="22"/>
          <w:lang w:val="ru-RU"/>
        </w:rPr>
        <w:noBreakHyphen/>
      </w:r>
      <w:r w:rsidRPr="006D4A37">
        <w:rPr>
          <w:sz w:val="22"/>
          <w:szCs w:val="22"/>
          <w:lang w:val="ru-RU"/>
        </w:rPr>
        <w:t xml:space="preserve">практикума по следующему адресу: </w:t>
      </w:r>
      <w:hyperlink r:id="rId10" w:history="1">
        <w:r w:rsidRPr="006D4A37">
          <w:rPr>
            <w:rStyle w:val="Hyperlink"/>
            <w:sz w:val="22"/>
            <w:szCs w:val="22"/>
            <w:lang w:val="ru-RU"/>
          </w:rPr>
          <w:t>http://www.itu.int/ITU</w:t>
        </w:r>
        <w:r w:rsidRPr="006D4A37">
          <w:rPr>
            <w:rStyle w:val="Hyperlink"/>
            <w:sz w:val="22"/>
            <w:szCs w:val="22"/>
            <w:lang w:val="ru-RU"/>
          </w:rPr>
          <w:noBreakHyphen/>
          <w:t>T/worksem/wtsa-08/res76/201009/index.html</w:t>
        </w:r>
      </w:hyperlink>
      <w:r w:rsidRPr="006D4A37">
        <w:rPr>
          <w:sz w:val="22"/>
          <w:szCs w:val="22"/>
          <w:lang w:val="ru-RU"/>
        </w:rPr>
        <w:t>.</w:t>
      </w:r>
    </w:p>
    <w:p w:rsidR="005711AB" w:rsidRPr="006D4A37" w:rsidRDefault="005711AB" w:rsidP="006B10AB">
      <w:pPr>
        <w:rPr>
          <w:sz w:val="22"/>
          <w:szCs w:val="22"/>
          <w:lang w:val="ru-RU"/>
        </w:rPr>
      </w:pPr>
      <w:r w:rsidRPr="006D4A37">
        <w:rPr>
          <w:sz w:val="22"/>
          <w:szCs w:val="22"/>
          <w:lang w:val="ru-RU"/>
        </w:rPr>
        <w:t>6</w:t>
      </w:r>
      <w:r w:rsidRPr="006D4A37">
        <w:rPr>
          <w:sz w:val="22"/>
          <w:szCs w:val="22"/>
          <w:lang w:val="ru-RU"/>
        </w:rPr>
        <w:tab/>
        <w:t xml:space="preserve">Практическая информация, включая материально-техническое обеспечение, касающаяся данного мероприятия, содержится в </w:t>
      </w:r>
      <w:r w:rsidRPr="006D4A37">
        <w:rPr>
          <w:b/>
          <w:bCs/>
          <w:sz w:val="22"/>
          <w:szCs w:val="22"/>
          <w:lang w:val="ru-RU"/>
        </w:rPr>
        <w:t>Приложении 2</w:t>
      </w:r>
      <w:r w:rsidRPr="006D4A37">
        <w:rPr>
          <w:sz w:val="22"/>
          <w:szCs w:val="22"/>
          <w:lang w:val="ru-RU"/>
        </w:rPr>
        <w:t>.</w:t>
      </w:r>
    </w:p>
    <w:p w:rsidR="005711AB" w:rsidRPr="006D4A37" w:rsidRDefault="005711AB" w:rsidP="006B10AB">
      <w:pPr>
        <w:rPr>
          <w:sz w:val="22"/>
          <w:szCs w:val="22"/>
          <w:lang w:val="ru-RU"/>
        </w:rPr>
      </w:pPr>
      <w:r w:rsidRPr="006D4A37">
        <w:rPr>
          <w:sz w:val="22"/>
          <w:szCs w:val="22"/>
          <w:lang w:val="ru-RU"/>
        </w:rPr>
        <w:t>7</w:t>
      </w:r>
      <w:r w:rsidRPr="006D4A37">
        <w:rPr>
          <w:sz w:val="22"/>
          <w:szCs w:val="22"/>
          <w:lang w:val="ru-RU"/>
        </w:rPr>
        <w:tab/>
      </w:r>
      <w:r w:rsidRPr="006D4A37">
        <w:rPr>
          <w:b/>
          <w:bCs/>
          <w:sz w:val="22"/>
          <w:szCs w:val="22"/>
          <w:lang w:val="ru-RU"/>
        </w:rPr>
        <w:t>Размещение в гостинице и транспорт</w:t>
      </w:r>
      <w:r w:rsidRPr="006D4A37">
        <w:rPr>
          <w:sz w:val="22"/>
          <w:szCs w:val="22"/>
          <w:lang w:val="ru-RU"/>
        </w:rPr>
        <w:t xml:space="preserve">: С подробной информацией о размещении в гостинице и о транспорте, в том числе со списком гостиниц, можно ознакомиться в документе, содержащем практическую информацию в </w:t>
      </w:r>
      <w:r w:rsidRPr="006D4A37">
        <w:rPr>
          <w:b/>
          <w:bCs/>
          <w:sz w:val="22"/>
          <w:szCs w:val="22"/>
          <w:lang w:val="ru-RU"/>
        </w:rPr>
        <w:t>Приложении 2</w:t>
      </w:r>
      <w:r w:rsidRPr="006D4A37">
        <w:rPr>
          <w:sz w:val="22"/>
          <w:szCs w:val="22"/>
          <w:lang w:val="ru-RU"/>
        </w:rPr>
        <w:t xml:space="preserve"> или на веб-сайте МСЭ-Т: </w:t>
      </w:r>
      <w:hyperlink r:id="rId11" w:history="1">
        <w:r w:rsidRPr="006D4A37">
          <w:rPr>
            <w:rStyle w:val="Hyperlink"/>
            <w:sz w:val="22"/>
            <w:szCs w:val="22"/>
            <w:lang w:val="ru-RU"/>
          </w:rPr>
          <w:t>http://www.itu.int/ITU</w:t>
        </w:r>
        <w:r w:rsidRPr="006D4A37">
          <w:rPr>
            <w:rStyle w:val="Hyperlink"/>
            <w:sz w:val="22"/>
            <w:szCs w:val="22"/>
            <w:lang w:val="ru-RU"/>
          </w:rPr>
          <w:noBreakHyphen/>
          <w:t>T/worksem/wtsa-08/res76/201009/index.html</w:t>
        </w:r>
      </w:hyperlink>
      <w:r w:rsidRPr="006D4A37">
        <w:rPr>
          <w:sz w:val="22"/>
          <w:szCs w:val="22"/>
          <w:lang w:val="ru-RU"/>
        </w:rPr>
        <w:t xml:space="preserve">. </w:t>
      </w:r>
    </w:p>
    <w:p w:rsidR="005711AB" w:rsidRPr="006D4A37" w:rsidRDefault="005711AB" w:rsidP="006B10AB">
      <w:pPr>
        <w:rPr>
          <w:sz w:val="22"/>
          <w:szCs w:val="22"/>
          <w:lang w:val="ru-RU"/>
        </w:rPr>
      </w:pPr>
      <w:r w:rsidRPr="006D4A37">
        <w:rPr>
          <w:sz w:val="22"/>
          <w:szCs w:val="22"/>
          <w:lang w:val="ru-RU"/>
        </w:rPr>
        <w:t>8</w:t>
      </w:r>
      <w:r w:rsidRPr="006D4A37">
        <w:rPr>
          <w:sz w:val="22"/>
          <w:szCs w:val="22"/>
          <w:lang w:val="ru-RU"/>
        </w:rPr>
        <w:tab/>
      </w:r>
      <w:r w:rsidRPr="006D4A37">
        <w:rPr>
          <w:b/>
          <w:bCs/>
          <w:sz w:val="22"/>
          <w:szCs w:val="22"/>
          <w:lang w:val="ru-RU"/>
        </w:rPr>
        <w:t>Стипендии</w:t>
      </w:r>
      <w:r w:rsidRPr="006D4A37">
        <w:rPr>
          <w:sz w:val="22"/>
          <w:szCs w:val="22"/>
          <w:lang w:val="ru-RU"/>
        </w:rPr>
        <w:t xml:space="preserve">: МСЭ-Т предоставит в рамках имеющегося бюджета ограниченное количество полных стипендий </w:t>
      </w:r>
      <w:r w:rsidRPr="006D4A37">
        <w:rPr>
          <w:b/>
          <w:bCs/>
          <w:sz w:val="22"/>
          <w:szCs w:val="22"/>
          <w:lang w:val="ru-RU"/>
        </w:rPr>
        <w:t>только для</w:t>
      </w:r>
      <w:r w:rsidRPr="006D4A37">
        <w:rPr>
          <w:sz w:val="22"/>
          <w:szCs w:val="22"/>
          <w:lang w:val="ru-RU"/>
        </w:rPr>
        <w:t xml:space="preserve"> </w:t>
      </w:r>
      <w:r w:rsidRPr="006D4A37">
        <w:rPr>
          <w:b/>
          <w:bCs/>
          <w:sz w:val="22"/>
          <w:szCs w:val="22"/>
          <w:lang w:val="ru-RU"/>
        </w:rPr>
        <w:t>одного участника из каждой страны, относящейся к Азиатско-Тихоокеанскому региону</w:t>
      </w:r>
      <w:r w:rsidRPr="006D4A37">
        <w:rPr>
          <w:sz w:val="22"/>
          <w:szCs w:val="22"/>
          <w:lang w:val="ru-RU"/>
        </w:rPr>
        <w:t xml:space="preserve"> и отвечающей установленным критериям. Кандидатуры участников должны быть должным образом одобрены соответствующими администрациями МСЭ из наименее развитых стран и развивающихся стран с уровнем дохода на душу населения менее 2000 долл. США. Хотя стипендии предоставляются только одному участнику из соответствующей страны, число делегатов из какой-либо страны не ограничивается, при условии что связанные с дополнительными делегатами расходы несет сама страна. Просим участников, нуждающихся в стипендии, </w:t>
      </w:r>
      <w:r w:rsidRPr="006D4A37">
        <w:rPr>
          <w:b/>
          <w:bCs/>
          <w:sz w:val="22"/>
          <w:szCs w:val="22"/>
          <w:lang w:val="ru-RU"/>
        </w:rPr>
        <w:t>заполнить форму запроса на предоставление стипендии</w:t>
      </w:r>
      <w:r w:rsidRPr="006D4A37">
        <w:rPr>
          <w:sz w:val="22"/>
          <w:szCs w:val="22"/>
          <w:lang w:val="ru-RU"/>
        </w:rPr>
        <w:t xml:space="preserve">, которая содержится в </w:t>
      </w:r>
      <w:r w:rsidRPr="006D4A37">
        <w:rPr>
          <w:b/>
          <w:bCs/>
          <w:sz w:val="22"/>
          <w:szCs w:val="22"/>
          <w:lang w:val="ru-RU"/>
        </w:rPr>
        <w:t>Приложении 3</w:t>
      </w:r>
      <w:r w:rsidRPr="006D4A37">
        <w:rPr>
          <w:sz w:val="22"/>
          <w:szCs w:val="22"/>
          <w:lang w:val="ru-RU"/>
        </w:rPr>
        <w:t xml:space="preserve">, и направить ее в МСЭ по факсу: +41 22 730 5778 </w:t>
      </w:r>
      <w:r w:rsidRPr="006D4A37">
        <w:rPr>
          <w:b/>
          <w:bCs/>
          <w:sz w:val="22"/>
          <w:szCs w:val="22"/>
          <w:lang w:val="ru-RU"/>
        </w:rPr>
        <w:t>не позднее среды</w:t>
      </w:r>
      <w:r w:rsidRPr="007445CB">
        <w:rPr>
          <w:sz w:val="22"/>
          <w:szCs w:val="22"/>
          <w:lang w:val="ru-RU"/>
        </w:rPr>
        <w:t xml:space="preserve">, </w:t>
      </w:r>
      <w:r w:rsidRPr="006D4A37">
        <w:rPr>
          <w:b/>
          <w:bCs/>
          <w:sz w:val="22"/>
          <w:szCs w:val="22"/>
          <w:lang w:val="ru-RU"/>
        </w:rPr>
        <w:t>1 сентября 2010 года</w:t>
      </w:r>
      <w:r w:rsidRPr="006D4A37">
        <w:rPr>
          <w:sz w:val="22"/>
          <w:szCs w:val="22"/>
          <w:lang w:val="ru-RU"/>
        </w:rPr>
        <w:t>.</w:t>
      </w:r>
    </w:p>
    <w:p w:rsidR="005711AB" w:rsidRPr="006D4A37" w:rsidRDefault="005711AB" w:rsidP="006B10AB">
      <w:pPr>
        <w:rPr>
          <w:sz w:val="22"/>
          <w:szCs w:val="22"/>
          <w:lang w:val="ru-RU"/>
        </w:rPr>
      </w:pPr>
      <w:r w:rsidRPr="006D4A37">
        <w:rPr>
          <w:sz w:val="22"/>
          <w:szCs w:val="22"/>
          <w:lang w:val="ru-RU"/>
        </w:rPr>
        <w:t>9</w:t>
      </w:r>
      <w:r w:rsidRPr="006D4A37">
        <w:rPr>
          <w:sz w:val="22"/>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hyperlink r:id="rId12" w:history="1">
        <w:r w:rsidRPr="006D4A37">
          <w:rPr>
            <w:rStyle w:val="Hyperlink"/>
            <w:sz w:val="22"/>
            <w:szCs w:val="22"/>
            <w:lang w:val="ru-RU"/>
          </w:rPr>
          <w:t>http://www.itu.int/ITU-T/worksem/wtsa-08/res76/201009/index.html</w:t>
        </w:r>
      </w:hyperlink>
      <w:r w:rsidRPr="006D4A37">
        <w:rPr>
          <w:sz w:val="22"/>
          <w:szCs w:val="22"/>
          <w:lang w:val="ru-RU"/>
        </w:rPr>
        <w:t xml:space="preserve"> в максимально короткий срок, но </w:t>
      </w:r>
      <w:r w:rsidRPr="006D4A37">
        <w:rPr>
          <w:b/>
          <w:bCs/>
          <w:sz w:val="22"/>
          <w:szCs w:val="22"/>
          <w:lang w:val="ru-RU"/>
        </w:rPr>
        <w:t>не позднее понедельника 6 сентября 2010 года</w:t>
      </w:r>
      <w:r w:rsidRPr="006D4A37">
        <w:rPr>
          <w:sz w:val="22"/>
          <w:szCs w:val="22"/>
          <w:lang w:val="ru-RU"/>
        </w:rPr>
        <w:t xml:space="preserve">. </w:t>
      </w:r>
      <w:r w:rsidRPr="006D4A37">
        <w:rPr>
          <w:b/>
          <w:bCs/>
          <w:sz w:val="22"/>
          <w:szCs w:val="22"/>
          <w:lang w:val="ru-RU"/>
        </w:rPr>
        <w:t xml:space="preserve">Обращаем ваше внимание на то, что предварительная регистрация участников данного мероприятия проводится только в </w:t>
      </w:r>
      <w:r w:rsidRPr="006D4A37">
        <w:rPr>
          <w:b/>
          <w:bCs/>
          <w:i/>
          <w:iCs/>
          <w:sz w:val="22"/>
          <w:szCs w:val="22"/>
          <w:lang w:val="ru-RU"/>
        </w:rPr>
        <w:t>онлайновом</w:t>
      </w:r>
      <w:r w:rsidRPr="006D4A37">
        <w:rPr>
          <w:b/>
          <w:bCs/>
          <w:sz w:val="22"/>
          <w:szCs w:val="22"/>
          <w:lang w:val="ru-RU"/>
        </w:rPr>
        <w:t xml:space="preserve"> режиме</w:t>
      </w:r>
      <w:r w:rsidRPr="006D4A37">
        <w:rPr>
          <w:sz w:val="22"/>
          <w:szCs w:val="22"/>
          <w:lang w:val="ru-RU"/>
        </w:rPr>
        <w:t xml:space="preserve">. </w:t>
      </w:r>
    </w:p>
    <w:p w:rsidR="005711AB" w:rsidRDefault="005711AB">
      <w:pPr>
        <w:tabs>
          <w:tab w:val="clear" w:pos="794"/>
          <w:tab w:val="clear" w:pos="1191"/>
          <w:tab w:val="clear" w:pos="1588"/>
          <w:tab w:val="clear" w:pos="1985"/>
        </w:tabs>
        <w:spacing w:before="0"/>
        <w:rPr>
          <w:sz w:val="22"/>
          <w:szCs w:val="22"/>
          <w:lang w:val="ru-RU"/>
        </w:rPr>
      </w:pPr>
      <w:r>
        <w:rPr>
          <w:sz w:val="22"/>
          <w:szCs w:val="22"/>
          <w:lang w:val="ru-RU"/>
        </w:rPr>
        <w:br w:type="page"/>
      </w:r>
    </w:p>
    <w:p w:rsidR="005711AB" w:rsidRPr="006D4A37" w:rsidRDefault="005711AB" w:rsidP="00162D32">
      <w:pPr>
        <w:rPr>
          <w:sz w:val="22"/>
          <w:szCs w:val="22"/>
          <w:lang w:val="ru-RU"/>
        </w:rPr>
      </w:pPr>
      <w:r w:rsidRPr="006D4A37">
        <w:rPr>
          <w:sz w:val="22"/>
          <w:szCs w:val="22"/>
          <w:lang w:val="ru-RU"/>
        </w:rPr>
        <w:t>10</w:t>
      </w:r>
      <w:r w:rsidRPr="006D4A37">
        <w:rPr>
          <w:sz w:val="22"/>
          <w:szCs w:val="22"/>
          <w:lang w:val="ru-RU"/>
        </w:rPr>
        <w:tab/>
        <w:t>Просьба ко всем делегатам иметь при себе действующий паспорт, и если потребуется получить надлежащую въездную визу в Австралийском представительстве высокого комиссара в своих странах проживания, для того чтобы въехать в Австралию. Делегатам по запросу будут предоставлены письма с</w:t>
      </w:r>
      <w:r>
        <w:rPr>
          <w:sz w:val="22"/>
          <w:szCs w:val="22"/>
          <w:lang w:val="en-US"/>
        </w:rPr>
        <w:t> </w:t>
      </w:r>
      <w:r w:rsidRPr="006D4A37">
        <w:rPr>
          <w:sz w:val="22"/>
          <w:szCs w:val="22"/>
          <w:lang w:val="ru-RU"/>
        </w:rPr>
        <w:t>визовой поддержкой. Такие</w:t>
      </w:r>
      <w:r w:rsidRPr="007445CB">
        <w:rPr>
          <w:sz w:val="22"/>
          <w:szCs w:val="22"/>
          <w:lang w:val="ru-RU"/>
        </w:rPr>
        <w:t xml:space="preserve"> </w:t>
      </w:r>
      <w:r w:rsidRPr="006D4A37">
        <w:rPr>
          <w:sz w:val="22"/>
          <w:szCs w:val="22"/>
          <w:lang w:val="ru-RU"/>
        </w:rPr>
        <w:t>запросы</w:t>
      </w:r>
      <w:r w:rsidRPr="007445CB">
        <w:rPr>
          <w:sz w:val="22"/>
          <w:szCs w:val="22"/>
          <w:lang w:val="ru-RU"/>
        </w:rPr>
        <w:t xml:space="preserve"> </w:t>
      </w:r>
      <w:r w:rsidRPr="006D4A37">
        <w:rPr>
          <w:sz w:val="22"/>
          <w:szCs w:val="22"/>
          <w:lang w:val="ru-RU"/>
        </w:rPr>
        <w:t>следует</w:t>
      </w:r>
      <w:r w:rsidRPr="007445CB">
        <w:rPr>
          <w:sz w:val="22"/>
          <w:szCs w:val="22"/>
          <w:lang w:val="ru-RU"/>
        </w:rPr>
        <w:t xml:space="preserve"> </w:t>
      </w:r>
      <w:r w:rsidRPr="006D4A37">
        <w:rPr>
          <w:sz w:val="22"/>
          <w:szCs w:val="22"/>
          <w:lang w:val="ru-RU"/>
        </w:rPr>
        <w:t>направлять</w:t>
      </w:r>
      <w:r w:rsidRPr="007445CB">
        <w:rPr>
          <w:sz w:val="22"/>
          <w:szCs w:val="22"/>
          <w:lang w:val="ru-RU"/>
        </w:rPr>
        <w:t xml:space="preserve"> </w:t>
      </w:r>
      <w:r w:rsidRPr="006D4A37">
        <w:rPr>
          <w:sz w:val="22"/>
          <w:szCs w:val="22"/>
          <w:lang w:val="ru-RU"/>
        </w:rPr>
        <w:t>по</w:t>
      </w:r>
      <w:r w:rsidRPr="007445CB">
        <w:rPr>
          <w:sz w:val="22"/>
          <w:szCs w:val="22"/>
          <w:lang w:val="ru-RU"/>
        </w:rPr>
        <w:t xml:space="preserve"> </w:t>
      </w:r>
      <w:r w:rsidRPr="006D4A37">
        <w:rPr>
          <w:sz w:val="22"/>
          <w:szCs w:val="22"/>
          <w:lang w:val="ru-RU"/>
        </w:rPr>
        <w:t>адресу</w:t>
      </w:r>
      <w:r w:rsidRPr="007445CB">
        <w:rPr>
          <w:sz w:val="22"/>
          <w:szCs w:val="22"/>
          <w:lang w:val="ru-RU"/>
        </w:rPr>
        <w:t xml:space="preserve">: </w:t>
      </w:r>
      <w:r w:rsidRPr="006D4A37">
        <w:rPr>
          <w:b/>
          <w:bCs/>
          <w:sz w:val="22"/>
          <w:szCs w:val="22"/>
          <w:lang w:val="en-US"/>
        </w:rPr>
        <w:t>Amelia</w:t>
      </w:r>
      <w:r w:rsidRPr="007445CB">
        <w:rPr>
          <w:b/>
          <w:bCs/>
          <w:sz w:val="22"/>
          <w:szCs w:val="22"/>
          <w:lang w:val="ru-RU"/>
        </w:rPr>
        <w:t xml:space="preserve"> </w:t>
      </w:r>
      <w:r w:rsidRPr="006D4A37">
        <w:rPr>
          <w:b/>
          <w:bCs/>
          <w:sz w:val="22"/>
          <w:szCs w:val="22"/>
          <w:lang w:val="en-US"/>
        </w:rPr>
        <w:t>Kamanalagi</w:t>
      </w:r>
      <w:r w:rsidRPr="007445CB">
        <w:rPr>
          <w:b/>
          <w:bCs/>
          <w:sz w:val="22"/>
          <w:szCs w:val="22"/>
          <w:lang w:val="ru-RU"/>
        </w:rPr>
        <w:t xml:space="preserve">, </w:t>
      </w:r>
      <w:r w:rsidRPr="006D4A37">
        <w:rPr>
          <w:b/>
          <w:bCs/>
          <w:sz w:val="22"/>
          <w:szCs w:val="22"/>
          <w:lang w:val="en-US"/>
        </w:rPr>
        <w:t>PITA</w:t>
      </w:r>
      <w:r w:rsidRPr="007445CB">
        <w:rPr>
          <w:b/>
          <w:bCs/>
          <w:sz w:val="22"/>
          <w:szCs w:val="22"/>
          <w:lang w:val="ru-RU"/>
        </w:rPr>
        <w:t xml:space="preserve"> </w:t>
      </w:r>
      <w:r w:rsidRPr="006D4A37">
        <w:rPr>
          <w:b/>
          <w:bCs/>
          <w:sz w:val="22"/>
          <w:szCs w:val="22"/>
          <w:lang w:val="en-US"/>
        </w:rPr>
        <w:t>Training</w:t>
      </w:r>
      <w:r>
        <w:rPr>
          <w:b/>
          <w:bCs/>
          <w:sz w:val="22"/>
          <w:szCs w:val="22"/>
          <w:lang w:val="en-US"/>
        </w:rPr>
        <w:t> </w:t>
      </w:r>
      <w:r w:rsidRPr="007445CB">
        <w:rPr>
          <w:b/>
          <w:bCs/>
          <w:sz w:val="22"/>
          <w:szCs w:val="22"/>
          <w:lang w:val="ru-RU"/>
        </w:rPr>
        <w:t xml:space="preserve">&amp; </w:t>
      </w:r>
      <w:r w:rsidRPr="006D4A37">
        <w:rPr>
          <w:b/>
          <w:bCs/>
          <w:sz w:val="22"/>
          <w:szCs w:val="22"/>
          <w:lang w:val="en-US"/>
        </w:rPr>
        <w:t>Field</w:t>
      </w:r>
      <w:r w:rsidRPr="007445CB">
        <w:rPr>
          <w:b/>
          <w:bCs/>
          <w:sz w:val="22"/>
          <w:szCs w:val="22"/>
          <w:lang w:val="ru-RU"/>
        </w:rPr>
        <w:t xml:space="preserve"> </w:t>
      </w:r>
      <w:r w:rsidRPr="006D4A37">
        <w:rPr>
          <w:b/>
          <w:bCs/>
          <w:sz w:val="22"/>
          <w:szCs w:val="22"/>
          <w:lang w:val="en-US"/>
        </w:rPr>
        <w:t>Operations</w:t>
      </w:r>
      <w:r w:rsidRPr="007445CB">
        <w:rPr>
          <w:b/>
          <w:bCs/>
          <w:sz w:val="22"/>
          <w:szCs w:val="22"/>
          <w:lang w:val="ru-RU"/>
        </w:rPr>
        <w:t xml:space="preserve"> </w:t>
      </w:r>
      <w:r w:rsidRPr="006D4A37">
        <w:rPr>
          <w:b/>
          <w:bCs/>
          <w:sz w:val="22"/>
          <w:szCs w:val="22"/>
          <w:lang w:val="en-US"/>
        </w:rPr>
        <w:t>Coordinator</w:t>
      </w:r>
      <w:r w:rsidRPr="007445CB">
        <w:rPr>
          <w:b/>
          <w:bCs/>
          <w:sz w:val="22"/>
          <w:szCs w:val="22"/>
          <w:lang w:val="ru-RU"/>
        </w:rPr>
        <w:t xml:space="preserve">, </w:t>
      </w:r>
      <w:r>
        <w:rPr>
          <w:b/>
          <w:bCs/>
          <w:sz w:val="22"/>
          <w:szCs w:val="22"/>
          <w:lang w:val="ru-RU"/>
        </w:rPr>
        <w:t>т</w:t>
      </w:r>
      <w:r w:rsidRPr="006D4A37">
        <w:rPr>
          <w:b/>
          <w:bCs/>
          <w:sz w:val="22"/>
          <w:szCs w:val="22"/>
          <w:lang w:val="en-US"/>
        </w:rPr>
        <w:t>e</w:t>
      </w:r>
      <w:r w:rsidRPr="006D4A37">
        <w:rPr>
          <w:b/>
          <w:bCs/>
          <w:sz w:val="22"/>
          <w:szCs w:val="22"/>
          <w:lang w:val="ru-RU"/>
        </w:rPr>
        <w:t>л</w:t>
      </w:r>
      <w:r w:rsidRPr="007445CB">
        <w:rPr>
          <w:b/>
          <w:bCs/>
          <w:sz w:val="22"/>
          <w:szCs w:val="22"/>
          <w:lang w:val="ru-RU"/>
        </w:rPr>
        <w:t xml:space="preserve">.: </w:t>
      </w:r>
      <w:r>
        <w:rPr>
          <w:b/>
          <w:bCs/>
          <w:sz w:val="22"/>
          <w:szCs w:val="22"/>
          <w:lang w:val="ru-RU"/>
        </w:rPr>
        <w:t>+679</w:t>
      </w:r>
      <w:r w:rsidRPr="007445CB">
        <w:rPr>
          <w:b/>
          <w:bCs/>
          <w:sz w:val="22"/>
          <w:szCs w:val="22"/>
          <w:lang w:val="ru-RU"/>
        </w:rPr>
        <w:t>-</w:t>
      </w:r>
      <w:r w:rsidRPr="006D4A37">
        <w:rPr>
          <w:b/>
          <w:bCs/>
          <w:sz w:val="22"/>
          <w:szCs w:val="22"/>
          <w:lang w:val="ru-RU"/>
        </w:rPr>
        <w:t>3311 638, факс: +679</w:t>
      </w:r>
      <w:r>
        <w:rPr>
          <w:b/>
          <w:bCs/>
          <w:sz w:val="22"/>
          <w:szCs w:val="22"/>
          <w:lang w:val="ru-RU"/>
        </w:rPr>
        <w:t xml:space="preserve">-3308 750, </w:t>
      </w:r>
      <w:r w:rsidRPr="00162D32">
        <w:rPr>
          <w:b/>
          <w:bCs/>
          <w:sz w:val="22"/>
          <w:szCs w:val="22"/>
          <w:lang w:val="ru-RU"/>
        </w:rPr>
        <w:br/>
      </w:r>
      <w:r>
        <w:rPr>
          <w:b/>
          <w:bCs/>
          <w:sz w:val="22"/>
          <w:szCs w:val="22"/>
          <w:lang w:val="ru-RU"/>
        </w:rPr>
        <w:t>моб</w:t>
      </w:r>
      <w:r w:rsidRPr="00162D32">
        <w:rPr>
          <w:b/>
          <w:bCs/>
          <w:sz w:val="22"/>
          <w:szCs w:val="22"/>
          <w:lang w:val="ru-RU"/>
        </w:rPr>
        <w:t>.</w:t>
      </w:r>
      <w:r>
        <w:rPr>
          <w:b/>
          <w:bCs/>
          <w:sz w:val="22"/>
          <w:szCs w:val="22"/>
          <w:lang w:val="ru-RU"/>
        </w:rPr>
        <w:t xml:space="preserve"> тел</w:t>
      </w:r>
      <w:r w:rsidRPr="007445CB">
        <w:rPr>
          <w:b/>
          <w:bCs/>
          <w:sz w:val="22"/>
          <w:szCs w:val="22"/>
          <w:lang w:val="ru-RU"/>
        </w:rPr>
        <w:t>.</w:t>
      </w:r>
      <w:r>
        <w:rPr>
          <w:b/>
          <w:bCs/>
          <w:sz w:val="22"/>
          <w:szCs w:val="22"/>
          <w:lang w:val="ru-RU"/>
        </w:rPr>
        <w:t>: +</w:t>
      </w:r>
      <w:r w:rsidRPr="006D4A37">
        <w:rPr>
          <w:b/>
          <w:bCs/>
          <w:sz w:val="22"/>
          <w:szCs w:val="22"/>
          <w:lang w:val="ru-RU"/>
        </w:rPr>
        <w:t>679-83584821, эл</w:t>
      </w:r>
      <w:r w:rsidRPr="007445CB">
        <w:rPr>
          <w:b/>
          <w:bCs/>
          <w:sz w:val="22"/>
          <w:szCs w:val="22"/>
          <w:lang w:val="ru-RU"/>
        </w:rPr>
        <w:t>.</w:t>
      </w:r>
      <w:r w:rsidRPr="006D4A37">
        <w:rPr>
          <w:b/>
          <w:bCs/>
          <w:sz w:val="22"/>
          <w:szCs w:val="22"/>
          <w:lang w:val="ru-RU"/>
        </w:rPr>
        <w:t xml:space="preserve"> почта: </w:t>
      </w:r>
      <w:hyperlink r:id="rId13" w:history="1">
        <w:r w:rsidRPr="006D4A37">
          <w:rPr>
            <w:rStyle w:val="Hyperlink"/>
            <w:b/>
            <w:bCs/>
            <w:sz w:val="22"/>
            <w:szCs w:val="22"/>
            <w:lang w:val="en-US"/>
          </w:rPr>
          <w:t>amelia</w:t>
        </w:r>
        <w:r w:rsidRPr="006D4A37">
          <w:rPr>
            <w:rStyle w:val="Hyperlink"/>
            <w:b/>
            <w:bCs/>
            <w:sz w:val="22"/>
            <w:szCs w:val="22"/>
            <w:lang w:val="ru-RU"/>
          </w:rPr>
          <w:t>@</w:t>
        </w:r>
        <w:r w:rsidRPr="006D4A37">
          <w:rPr>
            <w:rStyle w:val="Hyperlink"/>
            <w:b/>
            <w:bCs/>
            <w:sz w:val="22"/>
            <w:szCs w:val="22"/>
            <w:lang w:val="en-US"/>
          </w:rPr>
          <w:t>pita</w:t>
        </w:r>
        <w:r w:rsidRPr="006D4A37">
          <w:rPr>
            <w:rStyle w:val="Hyperlink"/>
            <w:b/>
            <w:bCs/>
            <w:sz w:val="22"/>
            <w:szCs w:val="22"/>
            <w:lang w:val="ru-RU"/>
          </w:rPr>
          <w:t>.</w:t>
        </w:r>
        <w:r w:rsidRPr="006D4A37">
          <w:rPr>
            <w:rStyle w:val="Hyperlink"/>
            <w:b/>
            <w:bCs/>
            <w:sz w:val="22"/>
            <w:szCs w:val="22"/>
            <w:lang w:val="en-US"/>
          </w:rPr>
          <w:t>org</w:t>
        </w:r>
        <w:r w:rsidRPr="006D4A37">
          <w:rPr>
            <w:rStyle w:val="Hyperlink"/>
            <w:b/>
            <w:bCs/>
            <w:sz w:val="22"/>
            <w:szCs w:val="22"/>
            <w:lang w:val="ru-RU"/>
          </w:rPr>
          <w:t>.</w:t>
        </w:r>
        <w:r w:rsidRPr="006D4A37">
          <w:rPr>
            <w:rStyle w:val="Hyperlink"/>
            <w:b/>
            <w:bCs/>
            <w:sz w:val="22"/>
            <w:szCs w:val="22"/>
            <w:lang w:val="en-US"/>
          </w:rPr>
          <w:t>fj</w:t>
        </w:r>
      </w:hyperlink>
      <w:r w:rsidRPr="007445CB">
        <w:rPr>
          <w:sz w:val="22"/>
          <w:szCs w:val="22"/>
          <w:lang w:val="ru-RU"/>
        </w:rPr>
        <w:t>.</w:t>
      </w:r>
    </w:p>
    <w:p w:rsidR="005711AB" w:rsidRPr="006D4A37" w:rsidRDefault="005711AB" w:rsidP="007445CB">
      <w:pPr>
        <w:spacing w:before="240"/>
        <w:rPr>
          <w:sz w:val="22"/>
          <w:szCs w:val="22"/>
          <w:lang w:val="ru-RU"/>
        </w:rPr>
      </w:pPr>
      <w:r w:rsidRPr="006D4A37">
        <w:rPr>
          <w:sz w:val="22"/>
          <w:szCs w:val="22"/>
          <w:lang w:val="ru-RU"/>
        </w:rPr>
        <w:t>С уважением,</w:t>
      </w:r>
    </w:p>
    <w:p w:rsidR="005711AB" w:rsidRPr="006D4A37" w:rsidRDefault="005711AB" w:rsidP="007445CB">
      <w:pPr>
        <w:spacing w:before="1440"/>
        <w:rPr>
          <w:sz w:val="22"/>
          <w:szCs w:val="22"/>
          <w:lang w:val="ru-RU"/>
        </w:rPr>
      </w:pPr>
      <w:r w:rsidRPr="006D4A37">
        <w:rPr>
          <w:sz w:val="22"/>
          <w:szCs w:val="22"/>
          <w:lang w:val="ru-RU"/>
        </w:rPr>
        <w:t>Малколм Джонсон</w:t>
      </w:r>
      <w:r w:rsidRPr="006D4A37">
        <w:rPr>
          <w:sz w:val="22"/>
          <w:szCs w:val="22"/>
          <w:lang w:val="ru-RU"/>
        </w:rPr>
        <w:br/>
        <w:t>Директор Бюро</w:t>
      </w:r>
      <w:r w:rsidRPr="006D4A37">
        <w:rPr>
          <w:sz w:val="22"/>
          <w:szCs w:val="22"/>
          <w:lang w:val="ru-RU"/>
        </w:rPr>
        <w:br/>
        <w:t>стандартизации электросвязи</w:t>
      </w:r>
    </w:p>
    <w:p w:rsidR="005711AB" w:rsidRPr="006D4A37" w:rsidRDefault="005711AB" w:rsidP="007445CB">
      <w:pPr>
        <w:pStyle w:val="Header"/>
        <w:spacing w:before="1080"/>
        <w:jc w:val="left"/>
        <w:rPr>
          <w:sz w:val="22"/>
          <w:szCs w:val="22"/>
          <w:lang w:val="en-US"/>
        </w:rPr>
      </w:pPr>
      <w:r w:rsidRPr="006D4A37">
        <w:rPr>
          <w:b/>
          <w:bCs/>
          <w:sz w:val="22"/>
          <w:szCs w:val="22"/>
          <w:lang w:val="ru-RU"/>
        </w:rPr>
        <w:t>Приложения</w:t>
      </w:r>
      <w:r w:rsidRPr="006D4A37">
        <w:rPr>
          <w:sz w:val="22"/>
          <w:szCs w:val="22"/>
          <w:lang w:val="en-US"/>
        </w:rPr>
        <w:t>: 3</w:t>
      </w:r>
    </w:p>
    <w:p w:rsidR="005711AB" w:rsidRPr="002838F1" w:rsidRDefault="005711AB" w:rsidP="006D4A37">
      <w:pPr>
        <w:pStyle w:val="BodyText3"/>
        <w:spacing w:before="0"/>
        <w:ind w:right="0"/>
        <w:jc w:val="center"/>
        <w:rPr>
          <w:bCs/>
          <w:sz w:val="22"/>
          <w:szCs w:val="22"/>
        </w:rPr>
      </w:pPr>
      <w:r w:rsidRPr="00260713">
        <w:rPr>
          <w:szCs w:val="22"/>
          <w:lang w:val="en-US"/>
        </w:rPr>
        <w:br w:type="page"/>
      </w:r>
      <w:r w:rsidRPr="006D4A37">
        <w:rPr>
          <w:sz w:val="26"/>
          <w:szCs w:val="26"/>
        </w:rPr>
        <w:lastRenderedPageBreak/>
        <w:t>ANNEX 1</w:t>
      </w:r>
      <w:r>
        <w:br/>
      </w:r>
      <w:r w:rsidRPr="002838F1">
        <w:rPr>
          <w:sz w:val="22"/>
          <w:szCs w:val="22"/>
        </w:rPr>
        <w:t xml:space="preserve">(to </w:t>
      </w:r>
      <w:r w:rsidRPr="002838F1">
        <w:rPr>
          <w:bCs/>
          <w:sz w:val="22"/>
          <w:szCs w:val="22"/>
        </w:rPr>
        <w:t>TSB Circular 127)</w:t>
      </w:r>
    </w:p>
    <w:p w:rsidR="005711AB" w:rsidRPr="00E75A8A" w:rsidRDefault="005711AB" w:rsidP="006D4A37">
      <w:pPr>
        <w:pStyle w:val="LetterStart"/>
        <w:tabs>
          <w:tab w:val="clear" w:pos="1361"/>
          <w:tab w:val="clear" w:pos="1758"/>
          <w:tab w:val="clear" w:pos="2155"/>
          <w:tab w:val="clear" w:pos="2552"/>
          <w:tab w:val="center" w:pos="4962"/>
        </w:tabs>
        <w:spacing w:before="360" w:line="240" w:lineRule="atLeast"/>
        <w:ind w:left="0"/>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sidRPr="0011515C">
        <w:rPr>
          <w:b/>
          <w:szCs w:val="24"/>
        </w:rPr>
        <w:t>,</w:t>
      </w:r>
      <w:r>
        <w:rPr>
          <w:b/>
          <w:szCs w:val="24"/>
        </w:rPr>
        <w:t xml:space="preserve"> </w:t>
      </w:r>
      <w:smartTag w:uri="urn:schemas-microsoft-com:office:smarttags" w:element="City">
        <w:smartTag w:uri="urn:schemas-microsoft-com:office:smarttags" w:element="place">
          <w:r>
            <w:rPr>
              <w:b/>
              <w:szCs w:val="24"/>
            </w:rPr>
            <w:t>Sydney</w:t>
          </w:r>
        </w:smartTag>
        <w:r>
          <w:rPr>
            <w:b/>
            <w:szCs w:val="24"/>
          </w:rPr>
          <w:t xml:space="preserve">, </w:t>
        </w:r>
        <w:smartTag w:uri="urn:schemas-microsoft-com:office:smarttags" w:element="country-region">
          <w:r>
            <w:rPr>
              <w:b/>
              <w:szCs w:val="24"/>
            </w:rPr>
            <w:t>Australia</w:t>
          </w:r>
        </w:smartTag>
      </w:smartTag>
      <w:r>
        <w:rPr>
          <w:b/>
          <w:szCs w:val="24"/>
        </w:rPr>
        <w:t>, 16-17 September 2010</w:t>
      </w:r>
    </w:p>
    <w:p w:rsidR="005711AB" w:rsidRDefault="005711AB" w:rsidP="006D4A37">
      <w:pPr>
        <w:jc w:val="center"/>
        <w:rPr>
          <w:lang w:val="en-US"/>
        </w:rPr>
      </w:pPr>
    </w:p>
    <w:p w:rsidR="005711AB" w:rsidRDefault="005711AB" w:rsidP="006D4A37">
      <w:pPr>
        <w:jc w:val="center"/>
      </w:pPr>
      <w:r w:rsidRPr="000A3B2E">
        <w:rPr>
          <w:sz w:val="28"/>
          <w:szCs w:val="28"/>
          <w:lang w:val="fr-FR"/>
        </w:rPr>
        <w:t>Draft Programme</w:t>
      </w:r>
    </w:p>
    <w:p w:rsidR="005711AB" w:rsidRDefault="005711AB"/>
    <w:tbl>
      <w:tblPr>
        <w:tblW w:w="5030" w:type="pct"/>
        <w:tblCellSpacing w:w="15" w:type="dxa"/>
        <w:tblInd w:w="-30" w:type="dxa"/>
        <w:tblCellMar>
          <w:left w:w="0" w:type="dxa"/>
          <w:right w:w="0" w:type="dxa"/>
        </w:tblCellMar>
        <w:tblLook w:val="0000"/>
      </w:tblPr>
      <w:tblGrid>
        <w:gridCol w:w="9945"/>
      </w:tblGrid>
      <w:tr w:rsidR="005711AB" w:rsidTr="00301BF6">
        <w:trPr>
          <w:tblCellSpacing w:w="15" w:type="dxa"/>
        </w:trPr>
        <w:tc>
          <w:tcPr>
            <w:tcW w:w="4970" w:type="pct"/>
          </w:tcPr>
          <w:tbl>
            <w:tblPr>
              <w:tblW w:w="5000" w:type="pct"/>
              <w:tblCellSpacing w:w="7" w:type="dxa"/>
              <w:tblCellMar>
                <w:left w:w="0" w:type="dxa"/>
                <w:right w:w="0" w:type="dxa"/>
              </w:tblCellMar>
              <w:tblLook w:val="0000"/>
            </w:tblPr>
            <w:tblGrid>
              <w:gridCol w:w="9885"/>
            </w:tblGrid>
            <w:tr w:rsidR="005711AB" w:rsidTr="00301BF6">
              <w:trPr>
                <w:tblCellSpacing w:w="7" w:type="dxa"/>
              </w:trPr>
              <w:tc>
                <w:tcPr>
                  <w:tcW w:w="4986" w:type="pct"/>
                  <w:tcBorders>
                    <w:top w:val="nil"/>
                    <w:left w:val="nil"/>
                    <w:bottom w:val="nil"/>
                    <w:right w:val="nil"/>
                  </w:tcBorders>
                  <w:tcMar>
                    <w:top w:w="75" w:type="dxa"/>
                    <w:left w:w="75" w:type="dxa"/>
                    <w:bottom w:w="75" w:type="dxa"/>
                    <w:right w:w="75" w:type="dxa"/>
                  </w:tcMar>
                </w:tcPr>
                <w:tbl>
                  <w:tblPr>
                    <w:tblW w:w="5000" w:type="pct"/>
                    <w:tblCellSpacing w:w="15" w:type="dxa"/>
                    <w:tblCellMar>
                      <w:top w:w="30" w:type="dxa"/>
                      <w:left w:w="30" w:type="dxa"/>
                      <w:bottom w:w="30" w:type="dxa"/>
                      <w:right w:w="30" w:type="dxa"/>
                    </w:tblCellMar>
                    <w:tblLook w:val="0000"/>
                  </w:tblPr>
                  <w:tblGrid>
                    <w:gridCol w:w="1485"/>
                    <w:gridCol w:w="8206"/>
                  </w:tblGrid>
                  <w:tr w:rsidR="005711AB">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5711AB" w:rsidRDefault="005711AB">
                        <w:pPr>
                          <w:spacing w:line="240" w:lineRule="atLeast"/>
                          <w:jc w:val="right"/>
                          <w:rPr>
                            <w:rFonts w:ascii="Verdana" w:hAnsi="Verdana"/>
                            <w:color w:val="004B96"/>
                            <w:sz w:val="18"/>
                            <w:szCs w:val="18"/>
                          </w:rPr>
                        </w:pPr>
                        <w:r>
                          <w:rPr>
                            <w:rFonts w:ascii="Verdana" w:hAnsi="Verdana"/>
                            <w:b/>
                            <w:bCs/>
                            <w:color w:val="004B96"/>
                            <w:sz w:val="18"/>
                            <w:szCs w:val="18"/>
                          </w:rPr>
                          <w:t> Day 1, Thursday, 16 September 2010</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rPr>
                            <w:rFonts w:ascii="Verdana" w:hAnsi="Verdana"/>
                            <w:sz w:val="18"/>
                            <w:szCs w:val="18"/>
                          </w:rPr>
                        </w:pPr>
                        <w:r>
                          <w:rPr>
                            <w:rStyle w:val="Strong"/>
                            <w:rFonts w:ascii="Verdana" w:hAnsi="Verdana"/>
                            <w:sz w:val="18"/>
                            <w:szCs w:val="18"/>
                          </w:rPr>
                          <w:t xml:space="preserve">Opening Ceremony </w:t>
                        </w:r>
                        <w:r>
                          <w:rPr>
                            <w:rFonts w:ascii="Verdana" w:hAnsi="Verdana"/>
                            <w:sz w:val="18"/>
                            <w:szCs w:val="18"/>
                          </w:rPr>
                          <w:br/>
                        </w:r>
                        <w:r>
                          <w:rPr>
                            <w:rFonts w:ascii="Verdana" w:hAnsi="Verdana"/>
                            <w:sz w:val="18"/>
                            <w:szCs w:val="18"/>
                          </w:rPr>
                          <w:br/>
                        </w:r>
                        <w:r>
                          <w:rPr>
                            <w:rStyle w:val="Strong"/>
                            <w:rFonts w:ascii="Verdana" w:hAnsi="Verdana"/>
                            <w:sz w:val="18"/>
                            <w:szCs w:val="18"/>
                          </w:rPr>
                          <w:t>Master of Ceremonies:</w:t>
                        </w:r>
                      </w:p>
                      <w:p w:rsidR="005711AB" w:rsidRDefault="005711AB">
                        <w:pPr>
                          <w:spacing w:line="240" w:lineRule="atLeast"/>
                          <w:rPr>
                            <w:rFonts w:ascii="Verdana" w:hAnsi="Verdana"/>
                            <w:sz w:val="18"/>
                            <w:szCs w:val="18"/>
                          </w:rPr>
                        </w:pPr>
                        <w:r>
                          <w:rPr>
                            <w:rStyle w:val="Strong"/>
                            <w:rFonts w:ascii="Verdana" w:hAnsi="Verdana"/>
                            <w:sz w:val="18"/>
                            <w:szCs w:val="18"/>
                          </w:rPr>
                          <w:t>Chairman of the Consultation event:</w:t>
                        </w:r>
                        <w:r>
                          <w:rPr>
                            <w:rFonts w:ascii="Verdana" w:hAnsi="Verdana"/>
                            <w:sz w:val="18"/>
                            <w:szCs w:val="18"/>
                          </w:rPr>
                          <w:t xml:space="preserve"> </w:t>
                        </w:r>
                      </w:p>
                      <w:p w:rsidR="005711AB" w:rsidRDefault="005711AB">
                        <w:pPr>
                          <w:spacing w:line="240" w:lineRule="atLeast"/>
                          <w:rPr>
                            <w:rFonts w:ascii="Verdana" w:hAnsi="Verdana"/>
                            <w:sz w:val="18"/>
                            <w:szCs w:val="18"/>
                          </w:rPr>
                        </w:pPr>
                        <w:r>
                          <w:rPr>
                            <w:rStyle w:val="Strong"/>
                            <w:rFonts w:ascii="Verdana" w:hAnsi="Verdana"/>
                            <w:sz w:val="18"/>
                            <w:szCs w:val="18"/>
                          </w:rPr>
                          <w:t>Welcome address:</w:t>
                        </w:r>
                        <w:r>
                          <w:rPr>
                            <w:rFonts w:ascii="Verdana" w:hAnsi="Verdana"/>
                            <w:sz w:val="18"/>
                            <w:szCs w:val="18"/>
                          </w:rPr>
                          <w:t xml:space="preserve"> </w:t>
                        </w:r>
                      </w:p>
                      <w:p w:rsidR="005711AB" w:rsidRDefault="005711AB" w:rsidP="00301BF6">
                        <w:pPr>
                          <w:spacing w:before="100" w:beforeAutospacing="1" w:after="100" w:afterAutospacing="1" w:line="240" w:lineRule="atLeast"/>
                          <w:rPr>
                            <w:rFonts w:ascii="Verdana" w:hAnsi="Verdana"/>
                            <w:sz w:val="18"/>
                            <w:szCs w:val="18"/>
                          </w:rPr>
                        </w:pPr>
                        <w:r>
                          <w:rPr>
                            <w:rStyle w:val="Strong"/>
                            <w:rFonts w:ascii="Verdana" w:hAnsi="Verdana"/>
                            <w:sz w:val="18"/>
                            <w:szCs w:val="18"/>
                          </w:rPr>
                          <w:t>Keynote speech:</w:t>
                        </w:r>
                        <w:r>
                          <w:rPr>
                            <w:rFonts w:ascii="Verdana" w:hAnsi="Verdana"/>
                            <w:sz w:val="18"/>
                            <w:szCs w:val="18"/>
                          </w:rPr>
                          <w:t xml:space="preserve"> </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rsidP="00F32577">
                        <w:pPr>
                          <w:spacing w:before="100" w:beforeAutospacing="1" w:after="100" w:afterAutospacing="1" w:line="240" w:lineRule="atLeast"/>
                          <w:ind w:left="-4"/>
                          <w:rPr>
                            <w:rFonts w:ascii="Verdana" w:hAnsi="Verdana"/>
                            <w:sz w:val="18"/>
                            <w:szCs w:val="18"/>
                          </w:rPr>
                        </w:pPr>
                        <w:r>
                          <w:rPr>
                            <w:rStyle w:val="Strong"/>
                            <w:rFonts w:ascii="Verdana" w:hAnsi="Verdana"/>
                            <w:sz w:val="18"/>
                            <w:szCs w:val="18"/>
                          </w:rPr>
                          <w:t>Session 1: Introductory notes on conformity &amp; Interoperability, WTSA Res76/WTDC Res47</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review the WTSA-08 Resolution 76 and the action lines endorsed by the Council 2009. It will show the ITU programme for conformity assessment and interoperability including an overview on the ITU Conformity Pilot Database.  </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rPr>
                            <w:rFonts w:ascii="Verdana" w:hAnsi="Verdana"/>
                            <w:sz w:val="18"/>
                            <w:szCs w:val="18"/>
                          </w:rPr>
                        </w:pPr>
                        <w:r>
                          <w:rPr>
                            <w:rFonts w:ascii="Verdana" w:hAnsi="Verdana"/>
                            <w:b/>
                            <w:bCs/>
                            <w:sz w:val="18"/>
                            <w:szCs w:val="18"/>
                          </w:rPr>
                          <w:t>Coffee Break</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2: Conformity assessment, and Certification.</w:t>
                        </w:r>
                        <w:r>
                          <w:rPr>
                            <w:rFonts w:ascii="Verdana" w:hAnsi="Verdana"/>
                            <w:b/>
                            <w:bCs/>
                            <w:sz w:val="18"/>
                            <w:szCs w:val="18"/>
                          </w:rPr>
                          <w:br/>
                        </w:r>
                        <w:r>
                          <w:rPr>
                            <w:rStyle w:val="Strong"/>
                            <w:rFonts w:ascii="Verdana" w:hAnsi="Verdana"/>
                            <w:sz w:val="18"/>
                            <w:szCs w:val="18"/>
                          </w:rPr>
                          <w:t>Views from the developing countries and the industry</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During this session, participants will review the global system for conformity assessment ((ISO/CASCO) as an important element of the quality infrastructure; and review the tools and processes existing in other countries. Review of examples of non conformity and no interoperability addressed by some countries. </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rPr>
                            <w:rFonts w:ascii="Verdana" w:hAnsi="Verdana"/>
                            <w:sz w:val="18"/>
                            <w:szCs w:val="18"/>
                          </w:rPr>
                        </w:pPr>
                        <w:r>
                          <w:rPr>
                            <w:rFonts w:ascii="Verdana" w:hAnsi="Verdana"/>
                            <w:b/>
                            <w:bCs/>
                            <w:sz w:val="18"/>
                            <w:szCs w:val="18"/>
                          </w:rPr>
                          <w:t>Lunch</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3: Conformity Assessment, Testing and Mutual Recognition Agreements and Arrangements</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Global best practices on conformity assessment and testing; the role of national and international Accreditation bodies (e.g. ILAC and IAF) and National Regulatory Authorities; Industry view on the innovation and life cycle of new technologies; Review of views from the DCs and the Industry on Certification and Mutual Recognition Agreements and Arrangements, the Supplier's Declaration of Conformity, The Accredited Certification bodies; Views from Developing County operators, regulators, vendors shall be presented as well as the industry responses on importance of conformity assessment testing, the certification and accreditation processes; Improving the functionality and effectiveness of the pilot conformity database as a tool to permit industry to show products declaring conformity to one or more ITU-T Recommendations ("tested once, accepted everywhere"); Measures that need to be taken to set up test laboratories in the DC Regions; Identification of possibly applicable global best practices and its adaptation in meeting the requirements of DC operators, regulators, customers as well as the industry. </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rPr>
                            <w:rFonts w:ascii="Verdana" w:hAnsi="Verdana"/>
                            <w:sz w:val="18"/>
                            <w:szCs w:val="18"/>
                          </w:rPr>
                        </w:pPr>
                        <w:r>
                          <w:rPr>
                            <w:rFonts w:ascii="Verdana" w:hAnsi="Verdana"/>
                            <w:b/>
                            <w:bCs/>
                            <w:sz w:val="18"/>
                            <w:szCs w:val="18"/>
                          </w:rPr>
                          <w:t>Coffee break</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4: Interoperability events in the interest of all the stakeholders</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Review the main concerns of vendors and suppliers on technical and commercial issues pertinent to interoperability requirements requested by the developing countries; and provide the opportunity for the operators, regulators, and relevant stakeholders in the developing countries to express their views on the main technical and economical difficulties they are facing due to non or partial conformance to standards and/or lack or deficits in interoperability. This session will give opportunity to identify the problems and helps in bridging the gap. </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rPr>
                            <w:rFonts w:ascii="Verdana" w:hAnsi="Verdana"/>
                            <w:b/>
                            <w:bCs/>
                            <w:sz w:val="18"/>
                            <w:szCs w:val="18"/>
                          </w:rPr>
                        </w:pPr>
                        <w:r>
                          <w:rPr>
                            <w:rFonts w:ascii="Verdana" w:hAnsi="Verdana"/>
                            <w:b/>
                            <w:bCs/>
                            <w:sz w:val="18"/>
                            <w:szCs w:val="18"/>
                          </w:rPr>
                          <w:t>Panel Discussion on the presentations of the day</w:t>
                        </w:r>
                      </w:p>
                      <w:p w:rsidR="005711AB" w:rsidRDefault="005711AB">
                        <w:pPr>
                          <w:spacing w:line="240" w:lineRule="atLeast"/>
                          <w:rPr>
                            <w:rFonts w:ascii="Verdana" w:hAnsi="Verdana"/>
                            <w:sz w:val="18"/>
                            <w:szCs w:val="18"/>
                          </w:rPr>
                        </w:pPr>
                      </w:p>
                    </w:tc>
                  </w:tr>
                  <w:tr w:rsidR="005711AB">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5711AB" w:rsidRDefault="005711AB">
                        <w:pPr>
                          <w:spacing w:line="240" w:lineRule="atLeast"/>
                          <w:jc w:val="right"/>
                          <w:rPr>
                            <w:rFonts w:ascii="Verdana" w:hAnsi="Verdana"/>
                            <w:color w:val="004B96"/>
                            <w:sz w:val="18"/>
                            <w:szCs w:val="18"/>
                          </w:rPr>
                        </w:pPr>
                        <w:r>
                          <w:rPr>
                            <w:rFonts w:ascii="Verdana" w:hAnsi="Verdana"/>
                            <w:b/>
                            <w:bCs/>
                            <w:color w:val="004B96"/>
                            <w:sz w:val="18"/>
                            <w:szCs w:val="18"/>
                          </w:rPr>
                          <w:t> Day 2, Friday, 17 September 2010</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5: Capacity Building: key to a better C&amp;I understanding</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show what is done in the world in terms of interoperability tests and events from various entities such as test labs, regulators, Forums and Consortia; review of the ITU role in facilitating such test events; Role of the ITU in the setting up of the NGN interoperability test facility in the Asia-Pacific region; The need of ITU to study standards also forms the testing and interoperability points of views; Role of policy makers, regulators and the industry towards an increased confidence in interoperability philosophy. </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rPr>
                            <w:rFonts w:ascii="Verdana" w:hAnsi="Verdana"/>
                            <w:sz w:val="18"/>
                            <w:szCs w:val="18"/>
                          </w:rPr>
                        </w:pPr>
                        <w:r>
                          <w:rPr>
                            <w:rFonts w:ascii="Verdana" w:hAnsi="Verdana"/>
                            <w:b/>
                            <w:bCs/>
                            <w:sz w:val="18"/>
                            <w:szCs w:val="18"/>
                          </w:rPr>
                          <w:t>Coffee Break</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rsidP="0055578D">
                        <w:pPr>
                          <w:spacing w:before="100" w:beforeAutospacing="1" w:after="100" w:afterAutospacing="1" w:line="240" w:lineRule="atLeast"/>
                          <w:ind w:left="79"/>
                          <w:rPr>
                            <w:rFonts w:ascii="Verdana" w:hAnsi="Verdana"/>
                            <w:sz w:val="18"/>
                            <w:szCs w:val="18"/>
                          </w:rPr>
                        </w:pPr>
                        <w:r>
                          <w:rPr>
                            <w:rStyle w:val="Strong"/>
                            <w:rFonts w:ascii="Verdana" w:hAnsi="Verdana"/>
                            <w:sz w:val="18"/>
                            <w:szCs w:val="18"/>
                          </w:rPr>
                          <w:t>Session 6: Capacity building: Key to a better DC involvement in CIT</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Capacity building has been identified as a crucial element in bridging the standardization gap, in particular in relevance to Res. 76. Cooperation from International Organizations, SDOs, Forums, Consortia and industry to create opportunities to make technicians, engineers and network planners from developing countries aware and involved in standards development, be able to develop specifications complying to standards, to understand testing suites, be aware of applicability of various test suites to test against the same standards, be able to evaluate test results,... etc. </w:t>
                        </w:r>
                      </w:p>
                    </w:tc>
                  </w:tr>
                  <w:tr w:rsidR="005711AB">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711AB" w:rsidRDefault="005711AB">
                        <w:pPr>
                          <w:spacing w:line="240" w:lineRule="atLeast"/>
                          <w:rPr>
                            <w:rFonts w:ascii="Verdana" w:hAnsi="Verdana"/>
                            <w:sz w:val="18"/>
                            <w:szCs w:val="18"/>
                          </w:rPr>
                        </w:pPr>
                        <w:r>
                          <w:rPr>
                            <w:rStyle w:val="Strong"/>
                            <w:rFonts w:ascii="Verdana" w:hAnsi="Verdana"/>
                            <w:sz w:val="18"/>
                            <w:szCs w:val="18"/>
                          </w:rPr>
                          <w:t>Closing Session: Panel Discussion addressing possible way-forward</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Improving the implementation of the ITU conformity and interoperability program and the way-forward taking into account views and concerns of the developing countries as well as the industry; Possible solutions for the concerns shown by some industries in terms of costs, time to market, participation in interoperability events (ITU interop) and participation in the ITU conformity database.</w:t>
                        </w:r>
                        <w:r>
                          <w:rPr>
                            <w:rFonts w:ascii="Verdana" w:hAnsi="Verdana"/>
                            <w:sz w:val="18"/>
                            <w:szCs w:val="18"/>
                          </w:rPr>
                          <w:br/>
                        </w:r>
                      </w:p>
                    </w:tc>
                  </w:tr>
                </w:tbl>
                <w:p w:rsidR="005711AB" w:rsidRDefault="005711AB">
                  <w:pPr>
                    <w:spacing w:line="240" w:lineRule="atLeast"/>
                    <w:rPr>
                      <w:rFonts w:ascii="Verdana" w:hAnsi="Verdana"/>
                      <w:sz w:val="18"/>
                      <w:szCs w:val="18"/>
                    </w:rPr>
                  </w:pPr>
                </w:p>
              </w:tc>
            </w:tr>
          </w:tbl>
          <w:p w:rsidR="005711AB" w:rsidRDefault="005711AB">
            <w:pPr>
              <w:spacing w:line="240" w:lineRule="atLeast"/>
              <w:rPr>
                <w:rFonts w:ascii="Verdana" w:hAnsi="Verdana"/>
                <w:sz w:val="18"/>
                <w:szCs w:val="18"/>
              </w:rPr>
            </w:pPr>
          </w:p>
        </w:tc>
      </w:tr>
    </w:tbl>
    <w:p w:rsidR="005711AB" w:rsidRDefault="005711AB"/>
    <w:p w:rsidR="005711AB" w:rsidRPr="006D4A37" w:rsidRDefault="005711AB" w:rsidP="006D4A37">
      <w:pPr>
        <w:spacing w:before="0" w:line="240" w:lineRule="atLeast"/>
        <w:jc w:val="center"/>
        <w:rPr>
          <w:bCs/>
          <w:sz w:val="22"/>
          <w:szCs w:val="22"/>
        </w:rPr>
      </w:pPr>
      <w:r>
        <w:rPr>
          <w:b/>
        </w:rPr>
        <w:br w:type="page"/>
      </w:r>
      <w:r w:rsidRPr="006D4A37">
        <w:rPr>
          <w:bCs/>
          <w:sz w:val="26"/>
          <w:szCs w:val="26"/>
        </w:rPr>
        <w:lastRenderedPageBreak/>
        <w:t>ANNEX 2</w:t>
      </w:r>
      <w:r w:rsidRPr="00E75A8A">
        <w:rPr>
          <w:bCs/>
        </w:rPr>
        <w:br/>
      </w:r>
      <w:r w:rsidRPr="006D4A37">
        <w:rPr>
          <w:sz w:val="22"/>
          <w:szCs w:val="22"/>
        </w:rPr>
        <w:t xml:space="preserve">(to </w:t>
      </w:r>
      <w:r w:rsidRPr="006D4A37">
        <w:rPr>
          <w:bCs/>
          <w:sz w:val="22"/>
          <w:szCs w:val="22"/>
        </w:rPr>
        <w:t>TSB Circular 127)</w:t>
      </w:r>
    </w:p>
    <w:p w:rsidR="005711AB" w:rsidRPr="00E75A8A" w:rsidRDefault="005711AB" w:rsidP="006D4A37">
      <w:pPr>
        <w:pStyle w:val="LetterStart"/>
        <w:tabs>
          <w:tab w:val="clear" w:pos="1361"/>
          <w:tab w:val="clear" w:pos="1758"/>
          <w:tab w:val="clear" w:pos="2155"/>
          <w:tab w:val="clear" w:pos="2552"/>
          <w:tab w:val="center" w:pos="4962"/>
        </w:tabs>
        <w:spacing w:before="360" w:line="240" w:lineRule="atLeast"/>
        <w:ind w:left="0"/>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sidRPr="0011515C">
        <w:rPr>
          <w:b/>
          <w:szCs w:val="24"/>
        </w:rPr>
        <w:t>,</w:t>
      </w:r>
      <w:r>
        <w:rPr>
          <w:b/>
          <w:szCs w:val="24"/>
        </w:rPr>
        <w:t xml:space="preserve"> </w:t>
      </w:r>
      <w:smartTag w:uri="urn:schemas-microsoft-com:office:smarttags" w:element="City">
        <w:smartTag w:uri="urn:schemas-microsoft-com:office:smarttags" w:element="place">
          <w:r>
            <w:rPr>
              <w:b/>
              <w:szCs w:val="24"/>
            </w:rPr>
            <w:t>Sydney</w:t>
          </w:r>
        </w:smartTag>
        <w:r>
          <w:rPr>
            <w:b/>
            <w:szCs w:val="24"/>
          </w:rPr>
          <w:t xml:space="preserve">, </w:t>
        </w:r>
        <w:smartTag w:uri="urn:schemas-microsoft-com:office:smarttags" w:element="country-region">
          <w:r>
            <w:rPr>
              <w:b/>
              <w:szCs w:val="24"/>
            </w:rPr>
            <w:t>Australia</w:t>
          </w:r>
        </w:smartTag>
      </w:smartTag>
      <w:r>
        <w:rPr>
          <w:b/>
          <w:szCs w:val="24"/>
        </w:rPr>
        <w:t>, 16-17 September 2010</w:t>
      </w:r>
    </w:p>
    <w:p w:rsidR="005711AB" w:rsidRDefault="005711AB" w:rsidP="006D4A37">
      <w:pPr>
        <w:jc w:val="center"/>
        <w:rPr>
          <w:lang w:val="en-US"/>
        </w:rPr>
      </w:pPr>
    </w:p>
    <w:p w:rsidR="005711AB" w:rsidRPr="00626884" w:rsidRDefault="005711AB" w:rsidP="006D4A37">
      <w:pPr>
        <w:jc w:val="center"/>
        <w:rPr>
          <w:b/>
          <w:bCs/>
          <w:sz w:val="32"/>
          <w:szCs w:val="32"/>
        </w:rPr>
      </w:pPr>
      <w:r w:rsidRPr="00626884">
        <w:rPr>
          <w:b/>
          <w:bCs/>
          <w:sz w:val="32"/>
          <w:szCs w:val="32"/>
        </w:rPr>
        <w:t>INFORMATION FOR PARTICIPANTS</w:t>
      </w:r>
    </w:p>
    <w:p w:rsidR="005711AB" w:rsidRDefault="005711AB" w:rsidP="00D10678">
      <w:pPr>
        <w:pStyle w:val="Title"/>
        <w:pBdr>
          <w:top w:val="none" w:sz="0" w:space="0" w:color="auto"/>
          <w:left w:val="none" w:sz="0" w:space="0" w:color="auto"/>
          <w:bottom w:val="none" w:sz="0" w:space="0" w:color="auto"/>
          <w:right w:val="none" w:sz="0" w:space="0" w:color="auto"/>
        </w:pBdr>
        <w:shd w:val="clear" w:color="auto" w:fill="auto"/>
        <w:spacing w:line="360" w:lineRule="auto"/>
        <w:jc w:val="left"/>
        <w:rPr>
          <w:rFonts w:cs="Arial"/>
          <w:bCs w:val="0"/>
          <w:sz w:val="24"/>
          <w:lang w:val="en-GB"/>
        </w:rPr>
      </w:pPr>
    </w:p>
    <w:p w:rsidR="005711AB" w:rsidRPr="0069594F" w:rsidRDefault="005711AB" w:rsidP="00D10678">
      <w:pPr>
        <w:pStyle w:val="Title"/>
        <w:pBdr>
          <w:top w:val="none" w:sz="0" w:space="0" w:color="auto"/>
          <w:left w:val="none" w:sz="0" w:space="0" w:color="auto"/>
          <w:bottom w:val="none" w:sz="0" w:space="0" w:color="auto"/>
          <w:right w:val="none" w:sz="0" w:space="0" w:color="auto"/>
        </w:pBdr>
        <w:shd w:val="clear" w:color="auto" w:fill="auto"/>
        <w:spacing w:line="360" w:lineRule="auto"/>
        <w:jc w:val="left"/>
        <w:rPr>
          <w:rFonts w:cs="Arial"/>
          <w:bCs w:val="0"/>
          <w:sz w:val="24"/>
          <w:lang w:val="en-GB"/>
        </w:rPr>
      </w:pPr>
      <w:r w:rsidRPr="0069594F">
        <w:rPr>
          <w:rFonts w:cs="Arial"/>
          <w:bCs w:val="0"/>
          <w:sz w:val="24"/>
          <w:lang w:val="en-GB"/>
        </w:rPr>
        <w:t xml:space="preserve">1. </w:t>
      </w:r>
      <w:r>
        <w:rPr>
          <w:rFonts w:cs="Arial"/>
          <w:bCs w:val="0"/>
          <w:sz w:val="24"/>
          <w:lang w:val="en-GB"/>
        </w:rPr>
        <w:tab/>
      </w:r>
      <w:r w:rsidRPr="0069594F">
        <w:rPr>
          <w:sz w:val="24"/>
        </w:rPr>
        <w:t>PITA NGN &amp; FUTURE TELECOMS WORKSHOP</w:t>
      </w:r>
    </w:p>
    <w:p w:rsidR="005711AB" w:rsidRPr="00840548" w:rsidRDefault="005711AB" w:rsidP="00A41CCB">
      <w:pPr>
        <w:spacing w:before="0"/>
        <w:rPr>
          <w:b/>
          <w:bCs/>
          <w:szCs w:val="24"/>
        </w:rPr>
      </w:pPr>
      <w:r w:rsidRPr="0069594F">
        <w:rPr>
          <w:szCs w:val="24"/>
        </w:rPr>
        <w:t xml:space="preserve">This event is organised by </w:t>
      </w:r>
      <w:r>
        <w:rPr>
          <w:szCs w:val="24"/>
        </w:rPr>
        <w:t>the Pacific Islands Telecommunications Association (</w:t>
      </w:r>
      <w:r w:rsidRPr="0069594F">
        <w:rPr>
          <w:szCs w:val="24"/>
        </w:rPr>
        <w:t>PITA</w:t>
      </w:r>
      <w:r>
        <w:rPr>
          <w:szCs w:val="24"/>
        </w:rPr>
        <w:t xml:space="preserve">) and supported by APT: </w:t>
      </w:r>
      <w:r w:rsidRPr="00840548">
        <w:rPr>
          <w:b/>
          <w:bCs/>
          <w:szCs w:val="24"/>
        </w:rPr>
        <w:t>Date: 13-15 September 2010</w:t>
      </w:r>
    </w:p>
    <w:p w:rsidR="005711AB" w:rsidRPr="0069594F" w:rsidRDefault="005711AB" w:rsidP="00170167">
      <w:pPr>
        <w:rPr>
          <w:szCs w:val="24"/>
        </w:rPr>
      </w:pPr>
    </w:p>
    <w:p w:rsidR="005711AB" w:rsidRDefault="005711AB" w:rsidP="00D10678">
      <w:pPr>
        <w:pStyle w:val="Title"/>
        <w:pBdr>
          <w:top w:val="none" w:sz="0" w:space="0" w:color="auto"/>
          <w:left w:val="none" w:sz="0" w:space="0" w:color="auto"/>
          <w:bottom w:val="none" w:sz="0" w:space="0" w:color="auto"/>
          <w:right w:val="none" w:sz="0" w:space="0" w:color="auto"/>
        </w:pBdr>
        <w:shd w:val="clear" w:color="auto" w:fill="auto"/>
        <w:ind w:left="720" w:hanging="720"/>
        <w:jc w:val="left"/>
        <w:rPr>
          <w:sz w:val="24"/>
        </w:rPr>
      </w:pPr>
      <w:r w:rsidRPr="0069594F">
        <w:rPr>
          <w:sz w:val="24"/>
        </w:rPr>
        <w:t xml:space="preserve">2. </w:t>
      </w:r>
      <w:r>
        <w:rPr>
          <w:sz w:val="24"/>
        </w:rPr>
        <w:tab/>
        <w:t xml:space="preserve">ITU-T REGIONAL </w:t>
      </w:r>
      <w:r w:rsidRPr="0069594F">
        <w:rPr>
          <w:sz w:val="24"/>
        </w:rPr>
        <w:t>CONSULTATION ON CONFORMANCE ASSESSMENT &amp; INTER-OPERABILITY FOR THE ASIA-PACIFIC REGION</w:t>
      </w:r>
    </w:p>
    <w:p w:rsidR="005711AB" w:rsidRPr="0069594F" w:rsidRDefault="005711AB" w:rsidP="000A5032">
      <w:pPr>
        <w:pStyle w:val="Title"/>
        <w:pBdr>
          <w:top w:val="none" w:sz="0" w:space="0" w:color="auto"/>
          <w:left w:val="none" w:sz="0" w:space="0" w:color="auto"/>
          <w:bottom w:val="none" w:sz="0" w:space="0" w:color="auto"/>
          <w:right w:val="none" w:sz="0" w:space="0" w:color="auto"/>
        </w:pBdr>
        <w:shd w:val="clear" w:color="auto" w:fill="auto"/>
        <w:ind w:left="720" w:hanging="720"/>
        <w:jc w:val="both"/>
        <w:rPr>
          <w:sz w:val="24"/>
        </w:rPr>
      </w:pPr>
    </w:p>
    <w:p w:rsidR="005711AB" w:rsidRPr="0069594F" w:rsidRDefault="005711AB" w:rsidP="000A5032">
      <w:pPr>
        <w:spacing w:before="0"/>
        <w:rPr>
          <w:szCs w:val="24"/>
        </w:rPr>
      </w:pPr>
      <w:r w:rsidRPr="0069594F">
        <w:rPr>
          <w:szCs w:val="24"/>
        </w:rPr>
        <w:t>This event is organised by the ITU-T, the ITU Sector for Telecommunications Standardizations</w:t>
      </w:r>
      <w:r>
        <w:rPr>
          <w:szCs w:val="24"/>
        </w:rPr>
        <w:t>:</w:t>
      </w:r>
    </w:p>
    <w:p w:rsidR="005711AB" w:rsidRPr="00840548" w:rsidRDefault="005711AB" w:rsidP="000A5032">
      <w:pPr>
        <w:spacing w:before="0"/>
        <w:rPr>
          <w:b/>
          <w:bCs/>
          <w:szCs w:val="24"/>
        </w:rPr>
      </w:pPr>
      <w:r w:rsidRPr="00840548">
        <w:rPr>
          <w:b/>
          <w:bCs/>
          <w:szCs w:val="24"/>
        </w:rPr>
        <w:t>Date: 16-17 September 2010</w:t>
      </w:r>
    </w:p>
    <w:p w:rsidR="005711AB" w:rsidRPr="0069594F" w:rsidRDefault="005711AB" w:rsidP="00F32577">
      <w:pPr>
        <w:tabs>
          <w:tab w:val="left" w:pos="709"/>
        </w:tabs>
        <w:spacing w:before="240" w:after="240"/>
        <w:rPr>
          <w:b/>
          <w:bCs/>
        </w:rPr>
      </w:pPr>
      <w:r>
        <w:rPr>
          <w:noProof/>
          <w:lang w:val="en-US" w:eastAsia="zh-CN"/>
        </w:rPr>
        <w:pict>
          <v:shapetype id="_x0000_t202" coordsize="21600,21600" o:spt="202" path="m,l,21600r21600,l21600,xe">
            <v:stroke joinstyle="miter"/>
            <v:path gradientshapeok="t" o:connecttype="rect"/>
          </v:shapetype>
          <v:shape id="_x0000_s1026" type="#_x0000_t202" style="position:absolute;margin-left:171pt;margin-top:4.05pt;width:170.25pt;height:43.5pt;z-index:251657728" stroked="f">
            <v:textbox style="mso-next-textbox:#_x0000_s1026">
              <w:txbxContent>
                <w:p w:rsidR="005711AB" w:rsidRDefault="005711AB">
                  <w:r w:rsidRPr="00982898">
                    <w:rPr>
                      <w:noProof/>
                      <w:lang w:val="en-US"/>
                    </w:rPr>
                    <w:pict>
                      <v:shape id="Picture 4" o:spid="_x0000_i1028" type="#_x0000_t75" style="width:63.15pt;height:36pt;visibility:visible">
                        <v:imagedata r:id="rId14" o:title=""/>
                      </v:shape>
                    </w:pict>
                  </w:r>
                  <w:r>
                    <w:t xml:space="preserve"> </w:t>
                  </w:r>
                  <w:r w:rsidRPr="00982898">
                    <w:rPr>
                      <w:noProof/>
                      <w:lang w:val="en-US"/>
                    </w:rPr>
                    <w:pict>
                      <v:shape id="Picture 5" o:spid="_x0000_i1029" type="#_x0000_t75" alt="Logo_Telstra intl" style="width:79.45pt;height:31.9pt;visibility:visible">
                        <v:imagedata r:id="rId15" o:title=""/>
                      </v:shape>
                    </w:pict>
                  </w:r>
                </w:p>
              </w:txbxContent>
            </v:textbox>
          </v:shape>
        </w:pict>
      </w:r>
      <w:r>
        <w:rPr>
          <w:b/>
          <w:bCs/>
        </w:rPr>
        <w:t>3.</w:t>
      </w:r>
      <w:r>
        <w:rPr>
          <w:b/>
          <w:bCs/>
        </w:rPr>
        <w:tab/>
      </w:r>
      <w:r w:rsidRPr="0069594F">
        <w:rPr>
          <w:b/>
          <w:bCs/>
        </w:rPr>
        <w:t>VENUE</w:t>
      </w:r>
    </w:p>
    <w:p w:rsidR="005711AB" w:rsidRPr="00BB1394" w:rsidRDefault="005711AB" w:rsidP="00F32577">
      <w:pPr>
        <w:pStyle w:val="BodyText0"/>
        <w:tabs>
          <w:tab w:val="left" w:pos="-4860"/>
        </w:tabs>
        <w:spacing w:after="240"/>
      </w:pPr>
      <w:r w:rsidRPr="00BB1394">
        <w:t xml:space="preserve">The event is kindly HOSTED </w:t>
      </w:r>
      <w:r>
        <w:t>by</w:t>
      </w:r>
      <w:r w:rsidRPr="00BB1394">
        <w:t xml:space="preserve"> </w:t>
      </w:r>
    </w:p>
    <w:p w:rsidR="005711AB" w:rsidRPr="0069594F" w:rsidRDefault="005711AB" w:rsidP="00F32577">
      <w:pPr>
        <w:tabs>
          <w:tab w:val="left" w:pos="709"/>
        </w:tabs>
        <w:spacing w:before="240" w:after="240"/>
        <w:ind w:left="57"/>
        <w:rPr>
          <w:szCs w:val="24"/>
        </w:rPr>
      </w:pPr>
      <w:r w:rsidRPr="0069594F">
        <w:rPr>
          <w:szCs w:val="24"/>
        </w:rPr>
        <w:t xml:space="preserve">Venue will be at </w:t>
      </w:r>
      <w:r w:rsidRPr="0069594F">
        <w:rPr>
          <w:b/>
          <w:szCs w:val="24"/>
          <w:u w:val="single"/>
          <w:lang w:val="en-US" w:eastAsia="en-GB"/>
        </w:rPr>
        <w:t xml:space="preserve">Telstra, Level 12, </w:t>
      </w:r>
      <w:smartTag w:uri="urn:schemas-microsoft-com:office:smarttags" w:element="Street">
        <w:smartTag w:uri="urn:schemas-microsoft-com:office:smarttags" w:element="address">
          <w:r w:rsidRPr="0069594F">
            <w:rPr>
              <w:b/>
              <w:szCs w:val="24"/>
              <w:u w:val="single"/>
              <w:lang w:val="en-US" w:eastAsia="en-GB"/>
            </w:rPr>
            <w:t>231 Elizabeth Street</w:t>
          </w:r>
        </w:smartTag>
        <w:r w:rsidRPr="0069594F">
          <w:rPr>
            <w:b/>
            <w:szCs w:val="24"/>
            <w:u w:val="single"/>
            <w:lang w:val="en-US" w:eastAsia="en-GB"/>
          </w:rPr>
          <w:t>,</w:t>
        </w:r>
        <w:r w:rsidRPr="0069594F">
          <w:rPr>
            <w:b/>
            <w:szCs w:val="24"/>
            <w:u w:val="single"/>
          </w:rPr>
          <w:t xml:space="preserve"> </w:t>
        </w:r>
        <w:smartTag w:uri="urn:schemas-microsoft-com:office:smarttags" w:element="City">
          <w:r w:rsidRPr="0069594F">
            <w:rPr>
              <w:b/>
              <w:szCs w:val="24"/>
              <w:u w:val="single"/>
            </w:rPr>
            <w:t>Sydney</w:t>
          </w:r>
        </w:smartTag>
      </w:smartTag>
      <w:r w:rsidRPr="0069594F">
        <w:rPr>
          <w:b/>
          <w:szCs w:val="24"/>
          <w:u w:val="single"/>
        </w:rPr>
        <w:t xml:space="preserve"> 2000, NSW </w:t>
      </w:r>
      <w:smartTag w:uri="urn:schemas-microsoft-com:office:smarttags" w:element="country-region">
        <w:smartTag w:uri="urn:schemas-microsoft-com:office:smarttags" w:element="place">
          <w:r w:rsidRPr="0069594F">
            <w:rPr>
              <w:b/>
              <w:szCs w:val="24"/>
              <w:u w:val="single"/>
            </w:rPr>
            <w:t>Australia</w:t>
          </w:r>
        </w:smartTag>
      </w:smartTag>
      <w:r w:rsidRPr="0069594F">
        <w:rPr>
          <w:szCs w:val="24"/>
        </w:rPr>
        <w:t>.</w:t>
      </w:r>
    </w:p>
    <w:p w:rsidR="005711AB" w:rsidRDefault="005711AB" w:rsidP="00913C44">
      <w:pPr>
        <w:pStyle w:val="BodyText0"/>
        <w:tabs>
          <w:tab w:val="left" w:pos="-4860"/>
        </w:tabs>
        <w:spacing w:before="0"/>
        <w:rPr>
          <w:b/>
          <w:bCs/>
          <w:i w:val="0"/>
        </w:rPr>
      </w:pPr>
      <w:r>
        <w:rPr>
          <w:b/>
          <w:bCs/>
          <w:i w:val="0"/>
        </w:rPr>
        <w:t>4.</w:t>
      </w:r>
      <w:r>
        <w:rPr>
          <w:b/>
          <w:bCs/>
          <w:i w:val="0"/>
        </w:rPr>
        <w:tab/>
      </w:r>
      <w:r w:rsidRPr="0069594F">
        <w:rPr>
          <w:b/>
          <w:bCs/>
          <w:i w:val="0"/>
        </w:rPr>
        <w:t>REGISTRATIONS</w:t>
      </w:r>
    </w:p>
    <w:p w:rsidR="005711AB" w:rsidRPr="0069594F" w:rsidRDefault="005711AB" w:rsidP="00913C44">
      <w:pPr>
        <w:pStyle w:val="BodyText0"/>
        <w:tabs>
          <w:tab w:val="left" w:pos="-4860"/>
        </w:tabs>
        <w:spacing w:before="0"/>
        <w:rPr>
          <w:b/>
          <w:bCs/>
          <w:i w:val="0"/>
        </w:rPr>
      </w:pPr>
    </w:p>
    <w:p w:rsidR="005711AB" w:rsidRPr="0069594F" w:rsidRDefault="005711AB" w:rsidP="00913C44">
      <w:pPr>
        <w:tabs>
          <w:tab w:val="left" w:pos="709"/>
        </w:tabs>
        <w:spacing w:before="0"/>
        <w:rPr>
          <w:szCs w:val="24"/>
        </w:rPr>
      </w:pPr>
      <w:r w:rsidRPr="0069594F">
        <w:rPr>
          <w:szCs w:val="24"/>
        </w:rPr>
        <w:t xml:space="preserve">Members who wish to participate in the workshop should complete and submit the online </w:t>
      </w:r>
      <w:r w:rsidRPr="0069594F">
        <w:rPr>
          <w:b/>
          <w:bCs/>
          <w:szCs w:val="24"/>
        </w:rPr>
        <w:t>registration form</w:t>
      </w:r>
      <w:r w:rsidRPr="0069594F">
        <w:rPr>
          <w:szCs w:val="24"/>
        </w:rPr>
        <w:t xml:space="preserve"> on </w:t>
      </w:r>
      <w:hyperlink r:id="rId16" w:history="1">
        <w:r w:rsidRPr="0069594F">
          <w:rPr>
            <w:rStyle w:val="Hyperlink"/>
            <w:szCs w:val="24"/>
          </w:rPr>
          <w:t>www.pita.org.fj</w:t>
        </w:r>
      </w:hyperlink>
      <w:r w:rsidRPr="0069594F">
        <w:rPr>
          <w:szCs w:val="24"/>
        </w:rPr>
        <w:t xml:space="preserve"> no later than 27 August, 2010.</w:t>
      </w:r>
    </w:p>
    <w:p w:rsidR="005711AB" w:rsidRDefault="005711AB" w:rsidP="00913C44">
      <w:pPr>
        <w:tabs>
          <w:tab w:val="left" w:pos="709"/>
        </w:tabs>
        <w:spacing w:before="0"/>
        <w:rPr>
          <w:szCs w:val="24"/>
        </w:rPr>
      </w:pPr>
      <w:r w:rsidRPr="0069594F">
        <w:rPr>
          <w:szCs w:val="24"/>
        </w:rPr>
        <w:t xml:space="preserve">Delegates from ITU official invitation can also register their participants using the </w:t>
      </w:r>
      <w:r>
        <w:rPr>
          <w:szCs w:val="24"/>
        </w:rPr>
        <w:t>on-line registration form</w:t>
      </w:r>
      <w:r w:rsidRPr="0069594F">
        <w:rPr>
          <w:szCs w:val="24"/>
        </w:rPr>
        <w:t xml:space="preserve"> provided </w:t>
      </w:r>
      <w:r>
        <w:rPr>
          <w:szCs w:val="24"/>
        </w:rPr>
        <w:t xml:space="preserve">at the ITU event website: </w:t>
      </w:r>
      <w:hyperlink r:id="rId17" w:history="1">
        <w:r w:rsidRPr="001C3C50">
          <w:rPr>
            <w:rStyle w:val="Hyperlink"/>
            <w:szCs w:val="24"/>
          </w:rPr>
          <w:t>http://www.itu.int/ITU-T/worksem/wtsa-08/res76/201009/index.html</w:t>
        </w:r>
      </w:hyperlink>
      <w:r>
        <w:rPr>
          <w:szCs w:val="24"/>
        </w:rPr>
        <w:t>.</w:t>
      </w:r>
    </w:p>
    <w:p w:rsidR="005711AB" w:rsidRPr="00840548" w:rsidRDefault="005711AB" w:rsidP="00913C44">
      <w:pPr>
        <w:tabs>
          <w:tab w:val="left" w:pos="709"/>
        </w:tabs>
        <w:spacing w:before="0"/>
        <w:rPr>
          <w:szCs w:val="24"/>
        </w:rPr>
      </w:pPr>
    </w:p>
    <w:p w:rsidR="005711AB" w:rsidRDefault="005711AB" w:rsidP="00913C44">
      <w:pPr>
        <w:spacing w:before="0"/>
        <w:rPr>
          <w:szCs w:val="24"/>
        </w:rPr>
      </w:pPr>
      <w:r w:rsidRPr="0069594F">
        <w:rPr>
          <w:szCs w:val="24"/>
        </w:rPr>
        <w:t>Name badges will be at the Registration Desk during registration. For identification and security reasons, all delegates are requested to wear the meeting badges at all times during the meeting.</w:t>
      </w:r>
    </w:p>
    <w:p w:rsidR="005711AB" w:rsidRPr="0069594F" w:rsidRDefault="005711AB" w:rsidP="00913C44">
      <w:pPr>
        <w:spacing w:before="0"/>
        <w:rPr>
          <w:szCs w:val="24"/>
        </w:rPr>
      </w:pPr>
    </w:p>
    <w:p w:rsidR="005711AB" w:rsidRDefault="005711AB" w:rsidP="00913C44">
      <w:pPr>
        <w:tabs>
          <w:tab w:val="left" w:pos="709"/>
        </w:tabs>
        <w:spacing w:before="0"/>
        <w:ind w:left="57"/>
        <w:rPr>
          <w:b/>
          <w:bCs/>
          <w:szCs w:val="24"/>
        </w:rPr>
      </w:pPr>
      <w:r>
        <w:rPr>
          <w:b/>
          <w:bCs/>
          <w:szCs w:val="24"/>
        </w:rPr>
        <w:t>5.</w:t>
      </w:r>
      <w:r>
        <w:rPr>
          <w:b/>
          <w:bCs/>
          <w:szCs w:val="24"/>
        </w:rPr>
        <w:tab/>
      </w:r>
      <w:r w:rsidRPr="0069594F">
        <w:rPr>
          <w:b/>
          <w:bCs/>
          <w:szCs w:val="24"/>
        </w:rPr>
        <w:t>VISA</w:t>
      </w:r>
    </w:p>
    <w:p w:rsidR="005711AB" w:rsidRPr="0069594F" w:rsidRDefault="005711AB" w:rsidP="00913C44">
      <w:pPr>
        <w:tabs>
          <w:tab w:val="left" w:pos="709"/>
        </w:tabs>
        <w:spacing w:before="0"/>
        <w:ind w:left="57"/>
        <w:rPr>
          <w:b/>
          <w:bCs/>
          <w:szCs w:val="24"/>
        </w:rPr>
      </w:pPr>
    </w:p>
    <w:p w:rsidR="005711AB" w:rsidRDefault="005711AB" w:rsidP="00913C44">
      <w:pPr>
        <w:tabs>
          <w:tab w:val="left" w:pos="709"/>
        </w:tabs>
        <w:spacing w:before="0"/>
        <w:ind w:left="57"/>
        <w:rPr>
          <w:szCs w:val="24"/>
        </w:rPr>
      </w:pPr>
      <w:r w:rsidRPr="0069594F">
        <w:rPr>
          <w:szCs w:val="24"/>
        </w:rPr>
        <w:t>All delegates are requested to have a valid passport, and, if required, to obtain appropriate entry visa from the Australian High Commissions. Visa supporting letter will be submitted to delegates upon request</w:t>
      </w:r>
      <w:r>
        <w:rPr>
          <w:szCs w:val="24"/>
        </w:rPr>
        <w:t>.</w:t>
      </w:r>
    </w:p>
    <w:p w:rsidR="005711AB" w:rsidRPr="0069594F" w:rsidRDefault="005711AB" w:rsidP="00913C44">
      <w:pPr>
        <w:tabs>
          <w:tab w:val="left" w:pos="709"/>
        </w:tabs>
        <w:spacing w:before="0"/>
        <w:ind w:left="57"/>
        <w:rPr>
          <w:szCs w:val="24"/>
        </w:rPr>
      </w:pPr>
    </w:p>
    <w:p w:rsidR="005711AB" w:rsidRDefault="005711AB" w:rsidP="000A5032">
      <w:pPr>
        <w:tabs>
          <w:tab w:val="left" w:pos="709"/>
        </w:tabs>
        <w:spacing w:before="0"/>
        <w:ind w:left="57"/>
        <w:rPr>
          <w:b/>
          <w:bCs/>
          <w:szCs w:val="24"/>
        </w:rPr>
      </w:pPr>
      <w:r>
        <w:rPr>
          <w:b/>
          <w:bCs/>
          <w:szCs w:val="24"/>
        </w:rPr>
        <w:t>6.</w:t>
      </w:r>
      <w:r>
        <w:rPr>
          <w:b/>
          <w:bCs/>
          <w:szCs w:val="24"/>
        </w:rPr>
        <w:tab/>
      </w:r>
      <w:r w:rsidRPr="0069594F">
        <w:rPr>
          <w:b/>
          <w:bCs/>
          <w:szCs w:val="24"/>
        </w:rPr>
        <w:t>AIRPORT TAX</w:t>
      </w:r>
    </w:p>
    <w:p w:rsidR="005711AB" w:rsidRPr="0069594F" w:rsidRDefault="005711AB" w:rsidP="000A5032">
      <w:pPr>
        <w:tabs>
          <w:tab w:val="left" w:pos="709"/>
        </w:tabs>
        <w:spacing w:before="0"/>
        <w:ind w:left="57"/>
        <w:rPr>
          <w:b/>
          <w:bCs/>
          <w:szCs w:val="24"/>
        </w:rPr>
      </w:pPr>
    </w:p>
    <w:p w:rsidR="005711AB" w:rsidRDefault="005711AB" w:rsidP="000A5032">
      <w:pPr>
        <w:spacing w:before="0"/>
        <w:rPr>
          <w:szCs w:val="24"/>
        </w:rPr>
      </w:pPr>
      <w:r w:rsidRPr="0069594F">
        <w:rPr>
          <w:szCs w:val="24"/>
        </w:rPr>
        <w:t>Most countries will include Airport Tax with airline ticket, however, enquire with your Ticketing Agent for any Airport or applicable taxes</w:t>
      </w:r>
      <w:r>
        <w:rPr>
          <w:szCs w:val="24"/>
        </w:rPr>
        <w:t>.</w:t>
      </w:r>
    </w:p>
    <w:p w:rsidR="005711AB" w:rsidRPr="0069594F" w:rsidRDefault="005711AB" w:rsidP="000A5032">
      <w:pPr>
        <w:spacing w:before="0"/>
        <w:rPr>
          <w:szCs w:val="24"/>
        </w:rPr>
      </w:pPr>
    </w:p>
    <w:p w:rsidR="005711AB" w:rsidRDefault="005711AB" w:rsidP="000A5032">
      <w:pPr>
        <w:tabs>
          <w:tab w:val="left" w:pos="709"/>
        </w:tabs>
        <w:spacing w:before="0"/>
        <w:ind w:left="57"/>
        <w:rPr>
          <w:b/>
          <w:bCs/>
          <w:szCs w:val="24"/>
        </w:rPr>
      </w:pPr>
      <w:r>
        <w:rPr>
          <w:b/>
          <w:bCs/>
          <w:szCs w:val="24"/>
        </w:rPr>
        <w:t>7.</w:t>
      </w:r>
      <w:r>
        <w:rPr>
          <w:b/>
          <w:bCs/>
          <w:szCs w:val="24"/>
        </w:rPr>
        <w:tab/>
      </w:r>
      <w:r w:rsidRPr="0069594F">
        <w:rPr>
          <w:b/>
          <w:bCs/>
          <w:szCs w:val="24"/>
        </w:rPr>
        <w:t>TRAVEL AND ACCOMMODATION</w:t>
      </w:r>
    </w:p>
    <w:p w:rsidR="005711AB" w:rsidRPr="0069594F" w:rsidRDefault="005711AB" w:rsidP="000A5032">
      <w:pPr>
        <w:tabs>
          <w:tab w:val="left" w:pos="709"/>
        </w:tabs>
        <w:spacing w:before="0"/>
        <w:ind w:left="57"/>
        <w:rPr>
          <w:b/>
          <w:bCs/>
          <w:szCs w:val="24"/>
        </w:rPr>
      </w:pPr>
    </w:p>
    <w:p w:rsidR="005711AB" w:rsidRDefault="005711AB" w:rsidP="000A5032">
      <w:pPr>
        <w:pStyle w:val="BodyTextIndent"/>
        <w:spacing w:after="0"/>
        <w:ind w:left="0"/>
        <w:rPr>
          <w:szCs w:val="24"/>
        </w:rPr>
      </w:pPr>
      <w:smartTag w:uri="urn:schemas-microsoft-com:office:smarttags" w:element="PlaceName">
        <w:r w:rsidRPr="0069594F">
          <w:rPr>
            <w:szCs w:val="24"/>
          </w:rPr>
          <w:t>Kingsford</w:t>
        </w:r>
      </w:smartTag>
      <w:r w:rsidRPr="0069594F">
        <w:rPr>
          <w:szCs w:val="24"/>
        </w:rPr>
        <w:t xml:space="preserve"> </w:t>
      </w:r>
      <w:smartTag w:uri="urn:schemas-microsoft-com:office:smarttags" w:element="PlaceName">
        <w:r w:rsidRPr="0069594F">
          <w:rPr>
            <w:szCs w:val="24"/>
          </w:rPr>
          <w:t>Smith</w:t>
        </w:r>
      </w:smartTag>
      <w:r w:rsidRPr="0069594F">
        <w:rPr>
          <w:szCs w:val="24"/>
        </w:rPr>
        <w:t xml:space="preserve"> </w:t>
      </w:r>
      <w:smartTag w:uri="urn:schemas-microsoft-com:office:smarttags" w:element="PlaceName">
        <w:r w:rsidRPr="0069594F">
          <w:rPr>
            <w:szCs w:val="24"/>
          </w:rPr>
          <w:t>International</w:t>
        </w:r>
      </w:smartTag>
      <w:r w:rsidRPr="0069594F">
        <w:rPr>
          <w:szCs w:val="24"/>
        </w:rPr>
        <w:t xml:space="preserve"> </w:t>
      </w:r>
      <w:smartTag w:uri="urn:schemas-microsoft-com:office:smarttags" w:element="PlaceType">
        <w:r w:rsidRPr="0069594F">
          <w:rPr>
            <w:szCs w:val="24"/>
          </w:rPr>
          <w:t>Airport</w:t>
        </w:r>
      </w:smartTag>
      <w:r w:rsidRPr="0069594F">
        <w:rPr>
          <w:szCs w:val="24"/>
        </w:rPr>
        <w:t xml:space="preserve"> in </w:t>
      </w:r>
      <w:smartTag w:uri="urn:schemas-microsoft-com:office:smarttags" w:element="City">
        <w:smartTag w:uri="urn:schemas-microsoft-com:office:smarttags" w:element="place">
          <w:r w:rsidRPr="0069594F">
            <w:rPr>
              <w:szCs w:val="24"/>
            </w:rPr>
            <w:t>Sydney</w:t>
          </w:r>
        </w:smartTag>
      </w:smartTag>
      <w:r w:rsidRPr="0069594F">
        <w:rPr>
          <w:szCs w:val="24"/>
        </w:rPr>
        <w:t xml:space="preserve"> is 9km from the city centre.</w:t>
      </w:r>
    </w:p>
    <w:p w:rsidR="005711AB" w:rsidRPr="0069594F" w:rsidRDefault="005711AB" w:rsidP="000A5032">
      <w:pPr>
        <w:pStyle w:val="BodyTextIndent"/>
        <w:spacing w:after="0"/>
        <w:ind w:left="0"/>
        <w:rPr>
          <w:szCs w:val="24"/>
        </w:rPr>
      </w:pPr>
    </w:p>
    <w:p w:rsidR="005711AB" w:rsidRPr="0069594F" w:rsidRDefault="005711AB" w:rsidP="000A5032">
      <w:pPr>
        <w:numPr>
          <w:ilvl w:val="0"/>
          <w:numId w:val="7"/>
        </w:numPr>
        <w:tabs>
          <w:tab w:val="clear" w:pos="794"/>
          <w:tab w:val="clear" w:pos="1080"/>
          <w:tab w:val="clear" w:pos="1191"/>
          <w:tab w:val="clear" w:pos="1588"/>
          <w:tab w:val="clear" w:pos="1985"/>
          <w:tab w:val="num" w:pos="540"/>
        </w:tabs>
        <w:spacing w:before="0"/>
        <w:ind w:left="567" w:hanging="387"/>
        <w:rPr>
          <w:szCs w:val="24"/>
        </w:rPr>
      </w:pPr>
      <w:r w:rsidRPr="0069594F">
        <w:rPr>
          <w:szCs w:val="24"/>
        </w:rPr>
        <w:lastRenderedPageBreak/>
        <w:t xml:space="preserve">The Airport Shuttle Bus departs frequently from outside the terminal at a cost of $12-$15 one-way. </w:t>
      </w:r>
    </w:p>
    <w:p w:rsidR="005711AB" w:rsidRDefault="005711AB" w:rsidP="000A5032">
      <w:pPr>
        <w:numPr>
          <w:ilvl w:val="0"/>
          <w:numId w:val="7"/>
        </w:numPr>
        <w:tabs>
          <w:tab w:val="clear" w:pos="794"/>
          <w:tab w:val="clear" w:pos="1080"/>
          <w:tab w:val="clear" w:pos="1191"/>
          <w:tab w:val="clear" w:pos="1588"/>
          <w:tab w:val="clear" w:pos="1985"/>
          <w:tab w:val="num" w:pos="540"/>
        </w:tabs>
        <w:spacing w:before="0"/>
        <w:ind w:left="900"/>
        <w:rPr>
          <w:szCs w:val="24"/>
        </w:rPr>
      </w:pPr>
      <w:r w:rsidRPr="0069594F">
        <w:rPr>
          <w:szCs w:val="24"/>
        </w:rPr>
        <w:t>Taxis cost around $30</w:t>
      </w:r>
      <w:r>
        <w:rPr>
          <w:szCs w:val="24"/>
        </w:rPr>
        <w:t>.</w:t>
      </w:r>
    </w:p>
    <w:p w:rsidR="005711AB" w:rsidRPr="0069594F" w:rsidRDefault="005711AB" w:rsidP="000A5032">
      <w:pPr>
        <w:tabs>
          <w:tab w:val="clear" w:pos="794"/>
          <w:tab w:val="clear" w:pos="1191"/>
          <w:tab w:val="clear" w:pos="1588"/>
          <w:tab w:val="clear" w:pos="1985"/>
        </w:tabs>
        <w:spacing w:before="0"/>
        <w:ind w:left="180"/>
        <w:rPr>
          <w:szCs w:val="24"/>
        </w:rPr>
      </w:pPr>
    </w:p>
    <w:p w:rsidR="005711AB" w:rsidRDefault="005711AB" w:rsidP="000A5032">
      <w:pPr>
        <w:tabs>
          <w:tab w:val="left" w:pos="709"/>
        </w:tabs>
        <w:spacing w:before="0"/>
        <w:ind w:left="57"/>
        <w:rPr>
          <w:szCs w:val="24"/>
        </w:rPr>
      </w:pPr>
      <w:r w:rsidRPr="0069594F">
        <w:rPr>
          <w:szCs w:val="24"/>
        </w:rPr>
        <w:t>Delegates should make their own transportation arrangements from the Airport to their respective hotels, and return</w:t>
      </w:r>
      <w:r>
        <w:rPr>
          <w:szCs w:val="24"/>
        </w:rPr>
        <w:t>.</w:t>
      </w:r>
    </w:p>
    <w:p w:rsidR="005711AB" w:rsidRPr="0069594F" w:rsidRDefault="005711AB" w:rsidP="000A5032">
      <w:pPr>
        <w:tabs>
          <w:tab w:val="left" w:pos="709"/>
        </w:tabs>
        <w:spacing w:before="0"/>
        <w:ind w:left="57"/>
        <w:rPr>
          <w:szCs w:val="24"/>
        </w:rPr>
      </w:pPr>
    </w:p>
    <w:p w:rsidR="005711AB" w:rsidRPr="0069594F" w:rsidRDefault="005711AB" w:rsidP="000A5032">
      <w:pPr>
        <w:tabs>
          <w:tab w:val="left" w:pos="709"/>
        </w:tabs>
        <w:spacing w:before="0"/>
        <w:ind w:left="57"/>
        <w:rPr>
          <w:szCs w:val="24"/>
        </w:rPr>
      </w:pPr>
      <w:r w:rsidRPr="001A0DE1">
        <w:rPr>
          <w:b/>
          <w:bCs/>
          <w:szCs w:val="24"/>
        </w:rPr>
        <w:t>For Airport Shuttle Bus</w:t>
      </w:r>
      <w:r w:rsidRPr="0069594F">
        <w:rPr>
          <w:szCs w:val="24"/>
        </w:rPr>
        <w:t>: there are more than 1 shuttle bus companies offering door to door drop off to hotels, booking and tickets purchase can be done at the airport at the arrivals, check with Information, book online here</w:t>
      </w:r>
      <w:r>
        <w:rPr>
          <w:szCs w:val="24"/>
        </w:rPr>
        <w:t xml:space="preserve">:  </w:t>
      </w:r>
      <w:hyperlink r:id="rId18" w:history="1">
        <w:r w:rsidRPr="0069594F">
          <w:rPr>
            <w:rStyle w:val="Hyperlink"/>
            <w:szCs w:val="24"/>
          </w:rPr>
          <w:t>http://www.sydneyairportshuttle.com/</w:t>
        </w:r>
      </w:hyperlink>
      <w:r>
        <w:rPr>
          <w:szCs w:val="24"/>
        </w:rPr>
        <w:t xml:space="preserve">  or  </w:t>
      </w:r>
      <w:hyperlink r:id="rId19" w:history="1">
        <w:r w:rsidRPr="0069594F">
          <w:rPr>
            <w:rStyle w:val="Hyperlink"/>
            <w:szCs w:val="24"/>
          </w:rPr>
          <w:t>http://www.kst.com.au/airport.php</w:t>
        </w:r>
      </w:hyperlink>
      <w:r w:rsidRPr="0069594F">
        <w:rPr>
          <w:szCs w:val="24"/>
        </w:rPr>
        <w:t xml:space="preserve"> </w:t>
      </w:r>
    </w:p>
    <w:p w:rsidR="005711AB" w:rsidRPr="0069594F" w:rsidRDefault="005711AB" w:rsidP="00A41CCB">
      <w:pPr>
        <w:tabs>
          <w:tab w:val="left" w:pos="709"/>
        </w:tabs>
        <w:spacing w:before="240" w:after="240"/>
      </w:pPr>
      <w:r w:rsidRPr="0069594F">
        <w:rPr>
          <w:b/>
        </w:rPr>
        <w:t>Hotel Accommodation</w:t>
      </w:r>
      <w:r>
        <w:rPr>
          <w:b/>
        </w:rPr>
        <w:t xml:space="preserve">: </w:t>
      </w:r>
      <w:r w:rsidRPr="0069594F">
        <w:t xml:space="preserve">Accommodation in </w:t>
      </w:r>
      <w:smartTag w:uri="urn:schemas-microsoft-com:office:smarttags" w:element="place">
        <w:smartTag w:uri="urn:schemas-microsoft-com:office:smarttags" w:element="City">
          <w:r w:rsidRPr="0069594F">
            <w:t>Sydney</w:t>
          </w:r>
        </w:smartTag>
      </w:smartTag>
      <w:r w:rsidRPr="0069594F">
        <w:t xml:space="preserve"> and surrounding areas can be found on the web site:  </w:t>
      </w:r>
      <w:hyperlink r:id="rId20" w:history="1">
        <w:r w:rsidRPr="0069594F">
          <w:rPr>
            <w:rStyle w:val="Hyperlink"/>
            <w:szCs w:val="24"/>
          </w:rPr>
          <w:t>http://www.hotelscombined.com/City/Sydney.htm</w:t>
        </w:r>
      </w:hyperlink>
      <w:r w:rsidRPr="0069594F">
        <w:t xml:space="preserve"> </w:t>
      </w:r>
    </w:p>
    <w:p w:rsidR="005711AB" w:rsidRPr="0069594F" w:rsidRDefault="005711AB" w:rsidP="00A41CCB">
      <w:pPr>
        <w:spacing w:before="0"/>
        <w:rPr>
          <w:szCs w:val="24"/>
        </w:rPr>
      </w:pPr>
      <w:r w:rsidRPr="0069594F">
        <w:rPr>
          <w:szCs w:val="24"/>
        </w:rPr>
        <w:t>However, here are some hotels around the vicinity and used by members before.</w:t>
      </w:r>
      <w:r>
        <w:rPr>
          <w:szCs w:val="24"/>
        </w:rPr>
        <w:t xml:space="preserve"> </w:t>
      </w:r>
      <w:r w:rsidRPr="0069594F">
        <w:rPr>
          <w:szCs w:val="24"/>
        </w:rPr>
        <w:t>Check on Goggle Earth for distance and preference</w:t>
      </w:r>
      <w:r>
        <w:rPr>
          <w:szCs w:val="24"/>
        </w:rPr>
        <w:t>:</w:t>
      </w:r>
    </w:p>
    <w:p w:rsidR="005711AB" w:rsidRPr="0069594F" w:rsidRDefault="005711AB" w:rsidP="00A41CCB">
      <w:pPr>
        <w:numPr>
          <w:ilvl w:val="0"/>
          <w:numId w:val="8"/>
        </w:numPr>
        <w:rPr>
          <w:b/>
          <w:szCs w:val="24"/>
        </w:rPr>
      </w:pPr>
      <w:r w:rsidRPr="0069594F">
        <w:rPr>
          <w:b/>
          <w:szCs w:val="24"/>
        </w:rPr>
        <w:t>Sheraton on the Park</w:t>
      </w:r>
      <w:r>
        <w:rPr>
          <w:b/>
          <w:szCs w:val="24"/>
        </w:rPr>
        <w:t xml:space="preserve">  (</w:t>
      </w:r>
      <w:r w:rsidRPr="0069594F">
        <w:rPr>
          <w:szCs w:val="24"/>
        </w:rPr>
        <w:t>From $112</w:t>
      </w:r>
      <w:r>
        <w:rPr>
          <w:szCs w:val="24"/>
        </w:rPr>
        <w:t>)</w:t>
      </w:r>
    </w:p>
    <w:p w:rsidR="005711AB" w:rsidRPr="0069594F" w:rsidRDefault="005711AB" w:rsidP="00F32577">
      <w:pPr>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161 Elizabeth Street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w:t>
      </w:r>
      <w:r>
        <w:rPr>
          <w:szCs w:val="24"/>
        </w:rPr>
        <w:t xml:space="preserve"> </w:t>
      </w:r>
      <w:smartTag w:uri="urn:schemas-microsoft-com:office:smarttags" w:element="place">
        <w:smartTag w:uri="urn:schemas-microsoft-com:office:smarttags" w:element="country-region">
          <w:r w:rsidRPr="0069594F">
            <w:rPr>
              <w:szCs w:val="24"/>
            </w:rPr>
            <w:t>Australia</w:t>
          </w:r>
        </w:smartTag>
      </w:smartTag>
      <w:r w:rsidRPr="0069594F">
        <w:rPr>
          <w:szCs w:val="24"/>
        </w:rPr>
        <w:tab/>
      </w:r>
    </w:p>
    <w:p w:rsidR="005711AB" w:rsidRPr="0069594F" w:rsidRDefault="005711AB" w:rsidP="00F32577">
      <w:pPr>
        <w:ind w:left="360"/>
        <w:rPr>
          <w:szCs w:val="24"/>
        </w:rPr>
      </w:pPr>
      <w:r>
        <w:rPr>
          <w:szCs w:val="24"/>
        </w:rPr>
        <w:tab/>
      </w:r>
      <w:r>
        <w:rPr>
          <w:szCs w:val="24"/>
        </w:rPr>
        <w:tab/>
      </w:r>
      <w:r>
        <w:rPr>
          <w:szCs w:val="24"/>
        </w:rPr>
        <w:tab/>
        <w:t>Tel</w:t>
      </w:r>
      <w:r w:rsidRPr="0069594F">
        <w:rPr>
          <w:szCs w:val="24"/>
        </w:rPr>
        <w:t>: +612 9286 6000</w:t>
      </w:r>
    </w:p>
    <w:p w:rsidR="005711AB" w:rsidRPr="0069594F" w:rsidRDefault="005711AB" w:rsidP="00A41CCB">
      <w:pPr>
        <w:numPr>
          <w:ilvl w:val="0"/>
          <w:numId w:val="8"/>
        </w:numPr>
        <w:rPr>
          <w:szCs w:val="24"/>
        </w:rPr>
      </w:pPr>
      <w:r w:rsidRPr="0069594F">
        <w:rPr>
          <w:b/>
          <w:szCs w:val="24"/>
        </w:rPr>
        <w:t xml:space="preserve">Hilton Hotel </w:t>
      </w:r>
      <w:r w:rsidRPr="0069594F">
        <w:rPr>
          <w:b/>
          <w:szCs w:val="24"/>
        </w:rPr>
        <w:tab/>
      </w:r>
      <w:r>
        <w:rPr>
          <w:b/>
          <w:szCs w:val="24"/>
        </w:rPr>
        <w:t>(</w:t>
      </w:r>
      <w:r w:rsidRPr="0069594F">
        <w:rPr>
          <w:szCs w:val="24"/>
        </w:rPr>
        <w:t xml:space="preserve">From </w:t>
      </w:r>
      <w:hyperlink r:id="rId21" w:history="1">
        <w:r w:rsidRPr="0069594F">
          <w:rPr>
            <w:szCs w:val="24"/>
          </w:rPr>
          <w:t>$103</w:t>
        </w:r>
      </w:hyperlink>
      <w:r>
        <w:rPr>
          <w:szCs w:val="24"/>
        </w:rPr>
        <w:t>)</w:t>
      </w:r>
    </w:p>
    <w:p w:rsidR="005711AB" w:rsidRPr="0069594F" w:rsidRDefault="005711AB" w:rsidP="00F32577">
      <w:pPr>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488 George Street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 </w:t>
      </w:r>
      <w:smartTag w:uri="urn:schemas-microsoft-com:office:smarttags" w:element="country-region">
        <w:smartTag w:uri="urn:schemas-microsoft-com:office:smarttags" w:element="place">
          <w:r w:rsidRPr="0069594F">
            <w:rPr>
              <w:szCs w:val="24"/>
            </w:rPr>
            <w:t>Australia</w:t>
          </w:r>
        </w:smartTag>
      </w:smartTag>
      <w:r w:rsidRPr="0069594F">
        <w:rPr>
          <w:szCs w:val="24"/>
        </w:rPr>
        <w:tab/>
      </w:r>
    </w:p>
    <w:p w:rsidR="005711AB" w:rsidRPr="0069594F" w:rsidRDefault="005711AB" w:rsidP="00F32577">
      <w:pPr>
        <w:ind w:left="360"/>
        <w:rPr>
          <w:szCs w:val="24"/>
        </w:rPr>
      </w:pPr>
      <w:r>
        <w:rPr>
          <w:szCs w:val="24"/>
        </w:rPr>
        <w:tab/>
      </w:r>
      <w:r>
        <w:rPr>
          <w:szCs w:val="24"/>
        </w:rPr>
        <w:tab/>
      </w:r>
      <w:r>
        <w:rPr>
          <w:szCs w:val="24"/>
        </w:rPr>
        <w:tab/>
        <w:t>Tel</w:t>
      </w:r>
      <w:r w:rsidRPr="0069594F">
        <w:rPr>
          <w:szCs w:val="24"/>
        </w:rPr>
        <w:t>: +612 9265 6045 Fax: +612 9265 6065</w:t>
      </w:r>
      <w:r w:rsidRPr="0069594F">
        <w:rPr>
          <w:szCs w:val="24"/>
        </w:rPr>
        <w:tab/>
      </w:r>
    </w:p>
    <w:p w:rsidR="005711AB" w:rsidRPr="0069594F" w:rsidRDefault="005711AB" w:rsidP="00F32577">
      <w:pPr>
        <w:ind w:left="360"/>
        <w:rPr>
          <w:szCs w:val="24"/>
        </w:rPr>
      </w:pPr>
      <w:r>
        <w:rPr>
          <w:szCs w:val="24"/>
        </w:rPr>
        <w:tab/>
      </w:r>
      <w:r>
        <w:rPr>
          <w:szCs w:val="24"/>
        </w:rPr>
        <w:tab/>
      </w:r>
      <w:r>
        <w:rPr>
          <w:szCs w:val="24"/>
        </w:rPr>
        <w:tab/>
      </w:r>
      <w:r w:rsidRPr="0069594F">
        <w:rPr>
          <w:szCs w:val="24"/>
        </w:rPr>
        <w:t xml:space="preserve">Email: </w:t>
      </w:r>
      <w:hyperlink r:id="rId22" w:history="1">
        <w:r w:rsidRPr="001C3C50">
          <w:rPr>
            <w:rStyle w:val="Hyperlink"/>
            <w:szCs w:val="24"/>
          </w:rPr>
          <w:t>sydney@hilton.com</w:t>
        </w:r>
      </w:hyperlink>
      <w:r>
        <w:rPr>
          <w:szCs w:val="24"/>
        </w:rPr>
        <w:t xml:space="preserve"> </w:t>
      </w:r>
    </w:p>
    <w:p w:rsidR="005711AB" w:rsidRPr="0069594F" w:rsidRDefault="005711AB" w:rsidP="00A41CCB">
      <w:pPr>
        <w:numPr>
          <w:ilvl w:val="0"/>
          <w:numId w:val="8"/>
        </w:numPr>
        <w:rPr>
          <w:szCs w:val="24"/>
        </w:rPr>
      </w:pPr>
      <w:r w:rsidRPr="0069594F">
        <w:rPr>
          <w:b/>
          <w:szCs w:val="24"/>
        </w:rPr>
        <w:t>Park Regis (</w:t>
      </w:r>
      <w:smartTag w:uri="urn:schemas-microsoft-com:office:smarttags" w:element="address">
        <w:smartTag w:uri="urn:schemas-microsoft-com:office:smarttags" w:element="Street">
          <w:r w:rsidRPr="0069594F">
            <w:rPr>
              <w:b/>
              <w:szCs w:val="24"/>
            </w:rPr>
            <w:t>Park St</w:t>
          </w:r>
        </w:smartTag>
      </w:smartTag>
      <w:r w:rsidRPr="0069594F">
        <w:rPr>
          <w:b/>
          <w:szCs w:val="24"/>
        </w:rPr>
        <w:t>)</w:t>
      </w:r>
      <w:r>
        <w:rPr>
          <w:b/>
          <w:szCs w:val="24"/>
        </w:rPr>
        <w:t xml:space="preserve"> (</w:t>
      </w:r>
      <w:r w:rsidRPr="0069594F">
        <w:rPr>
          <w:szCs w:val="24"/>
        </w:rPr>
        <w:t>From $95</w:t>
      </w:r>
      <w:r>
        <w:rPr>
          <w:szCs w:val="24"/>
        </w:rPr>
        <w:t>)</w:t>
      </w:r>
    </w:p>
    <w:p w:rsidR="005711AB" w:rsidRPr="0069594F" w:rsidRDefault="005711AB" w:rsidP="00F32577">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Pr="0069594F">
            <w:rPr>
              <w:szCs w:val="24"/>
            </w:rPr>
            <w:t>27 Park Street</w:t>
          </w:r>
        </w:smartTag>
      </w:smartTag>
      <w:r w:rsidRPr="0069594F">
        <w:rPr>
          <w:szCs w:val="24"/>
        </w:rPr>
        <w:t xml:space="preserve"> (cnr Park &amp; Castlereagh Sts), Sydney NSW 2000</w:t>
      </w:r>
      <w:r w:rsidRPr="0069594F">
        <w:rPr>
          <w:szCs w:val="24"/>
        </w:rPr>
        <w:tab/>
      </w:r>
    </w:p>
    <w:p w:rsidR="005711AB" w:rsidRPr="00A41CCB" w:rsidRDefault="005711AB" w:rsidP="00A41CCB">
      <w:pPr>
        <w:ind w:left="1588"/>
        <w:rPr>
          <w:szCs w:val="24"/>
          <w:lang w:val="en-US"/>
        </w:rPr>
      </w:pPr>
      <w:r w:rsidRPr="00A41CCB">
        <w:rPr>
          <w:szCs w:val="24"/>
          <w:lang w:val="en-US"/>
        </w:rPr>
        <w:t xml:space="preserve">Tel: +61 (0)2 9267 6511, Email: </w:t>
      </w:r>
      <w:hyperlink r:id="rId23" w:history="1">
        <w:r w:rsidRPr="00A41CCB">
          <w:rPr>
            <w:rStyle w:val="Hyperlink"/>
            <w:szCs w:val="24"/>
            <w:lang w:val="en-US"/>
          </w:rPr>
          <w:t>citycentre@parkregishotels.com</w:t>
        </w:r>
      </w:hyperlink>
      <w:r w:rsidRPr="00A41CCB">
        <w:rPr>
          <w:szCs w:val="24"/>
          <w:lang w:val="en-US"/>
        </w:rPr>
        <w:t>,</w:t>
      </w:r>
      <w:r w:rsidRPr="00A41CCB">
        <w:rPr>
          <w:szCs w:val="24"/>
          <w:lang w:val="en-US"/>
        </w:rPr>
        <w:br/>
        <w:t xml:space="preserve">Website: </w:t>
      </w:r>
      <w:hyperlink r:id="rId24" w:history="1">
        <w:r w:rsidRPr="00A41CCB">
          <w:rPr>
            <w:rStyle w:val="Hyperlink"/>
            <w:szCs w:val="24"/>
            <w:lang w:val="en-US"/>
          </w:rPr>
          <w:t>www.parkregishotels.com</w:t>
        </w:r>
      </w:hyperlink>
      <w:r w:rsidRPr="00A41CCB">
        <w:rPr>
          <w:szCs w:val="24"/>
          <w:lang w:val="en-US"/>
        </w:rPr>
        <w:t xml:space="preserve"> </w:t>
      </w:r>
    </w:p>
    <w:p w:rsidR="005711AB" w:rsidRPr="0069594F" w:rsidRDefault="005711AB" w:rsidP="009978F0">
      <w:pPr>
        <w:numPr>
          <w:ilvl w:val="0"/>
          <w:numId w:val="8"/>
        </w:numPr>
        <w:spacing w:before="0"/>
        <w:rPr>
          <w:szCs w:val="24"/>
        </w:rPr>
      </w:pPr>
      <w:r w:rsidRPr="0069594F">
        <w:rPr>
          <w:b/>
          <w:szCs w:val="24"/>
        </w:rPr>
        <w:t>Coronation (</w:t>
      </w:r>
      <w:smartTag w:uri="urn:schemas-microsoft-com:office:smarttags" w:element="address">
        <w:smartTag w:uri="urn:schemas-microsoft-com:office:smarttags" w:element="Street">
          <w:r w:rsidRPr="0069594F">
            <w:rPr>
              <w:b/>
              <w:szCs w:val="24"/>
            </w:rPr>
            <w:t>Park St</w:t>
          </w:r>
        </w:smartTag>
      </w:smartTag>
      <w:r w:rsidRPr="0069594F">
        <w:rPr>
          <w:b/>
          <w:szCs w:val="24"/>
        </w:rPr>
        <w:t>)</w:t>
      </w:r>
      <w:r w:rsidRPr="0069594F">
        <w:rPr>
          <w:szCs w:val="24"/>
        </w:rPr>
        <w:t xml:space="preserve"> </w:t>
      </w:r>
      <w:r>
        <w:rPr>
          <w:szCs w:val="24"/>
        </w:rPr>
        <w:t>(</w:t>
      </w:r>
      <w:r w:rsidRPr="0069594F">
        <w:rPr>
          <w:szCs w:val="24"/>
        </w:rPr>
        <w:t>From $109</w:t>
      </w:r>
      <w:r>
        <w:rPr>
          <w:szCs w:val="24"/>
        </w:rPr>
        <w:t>)</w:t>
      </w:r>
      <w:r w:rsidRPr="0069594F">
        <w:rPr>
          <w:szCs w:val="24"/>
        </w:rPr>
        <w:tab/>
      </w:r>
    </w:p>
    <w:p w:rsidR="005711AB" w:rsidRPr="0069594F" w:rsidRDefault="005711AB" w:rsidP="00F32577">
      <w:pPr>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5 - 7 Park St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w:t>
      </w:r>
    </w:p>
    <w:p w:rsidR="005711AB" w:rsidRPr="0069594F" w:rsidRDefault="005711AB" w:rsidP="00F32577">
      <w:pPr>
        <w:ind w:left="360"/>
        <w:rPr>
          <w:szCs w:val="24"/>
        </w:rPr>
      </w:pPr>
      <w:r>
        <w:rPr>
          <w:szCs w:val="24"/>
        </w:rPr>
        <w:tab/>
      </w:r>
      <w:r>
        <w:rPr>
          <w:szCs w:val="24"/>
        </w:rPr>
        <w:tab/>
      </w:r>
      <w:r>
        <w:rPr>
          <w:szCs w:val="24"/>
        </w:rPr>
        <w:tab/>
        <w:t>Tel</w:t>
      </w:r>
      <w:r w:rsidRPr="0069594F">
        <w:rPr>
          <w:szCs w:val="24"/>
        </w:rPr>
        <w:t>:(02) 9266 3100 or (02)</w:t>
      </w:r>
      <w:r>
        <w:rPr>
          <w:szCs w:val="24"/>
        </w:rPr>
        <w:t xml:space="preserve"> 9267 8362, Fax:(02) 9267 6992 </w:t>
      </w:r>
    </w:p>
    <w:p w:rsidR="005711AB" w:rsidRPr="0069594F" w:rsidRDefault="005711AB" w:rsidP="00F32577">
      <w:pPr>
        <w:ind w:left="360"/>
        <w:rPr>
          <w:szCs w:val="24"/>
        </w:rPr>
      </w:pPr>
      <w:r>
        <w:rPr>
          <w:szCs w:val="24"/>
        </w:rPr>
        <w:tab/>
      </w:r>
      <w:r>
        <w:rPr>
          <w:szCs w:val="24"/>
        </w:rPr>
        <w:tab/>
      </w:r>
      <w:r>
        <w:rPr>
          <w:szCs w:val="24"/>
        </w:rPr>
        <w:tab/>
        <w:t>E</w:t>
      </w:r>
      <w:r w:rsidRPr="0069594F">
        <w:rPr>
          <w:szCs w:val="24"/>
        </w:rPr>
        <w:t xml:space="preserve">mail: </w:t>
      </w:r>
      <w:hyperlink r:id="rId25" w:history="1">
        <w:r w:rsidRPr="0069594F">
          <w:rPr>
            <w:rStyle w:val="Hyperlink"/>
            <w:szCs w:val="24"/>
          </w:rPr>
          <w:t>hotelcoronation@bigpond.com</w:t>
        </w:r>
      </w:hyperlink>
      <w:r w:rsidRPr="0069594F">
        <w:rPr>
          <w:szCs w:val="24"/>
        </w:rPr>
        <w:t xml:space="preserve"> , Website: </w:t>
      </w:r>
      <w:hyperlink r:id="rId26" w:history="1">
        <w:r w:rsidRPr="001C3C50">
          <w:rPr>
            <w:rStyle w:val="Hyperlink"/>
            <w:szCs w:val="24"/>
          </w:rPr>
          <w:t>www.hotelcoronation.com.au</w:t>
        </w:r>
      </w:hyperlink>
      <w:r>
        <w:rPr>
          <w:szCs w:val="24"/>
        </w:rPr>
        <w:t xml:space="preserve"> </w:t>
      </w:r>
    </w:p>
    <w:p w:rsidR="005711AB" w:rsidRPr="0069594F" w:rsidRDefault="005711AB" w:rsidP="00A41CCB">
      <w:pPr>
        <w:numPr>
          <w:ilvl w:val="0"/>
          <w:numId w:val="8"/>
        </w:numPr>
        <w:rPr>
          <w:b/>
          <w:szCs w:val="24"/>
        </w:rPr>
      </w:pPr>
      <w:r w:rsidRPr="0069594F">
        <w:rPr>
          <w:b/>
          <w:szCs w:val="24"/>
        </w:rPr>
        <w:t>Y Hotel, Sydney (</w:t>
      </w:r>
      <w:smartTag w:uri="urn:schemas-microsoft-com:office:smarttags" w:element="address">
        <w:smartTag w:uri="urn:schemas-microsoft-com:office:smarttags" w:element="Street">
          <w:r w:rsidRPr="0069594F">
            <w:rPr>
              <w:szCs w:val="24"/>
            </w:rPr>
            <w:t>5-11 Wentworth Avenue</w:t>
          </w:r>
        </w:smartTag>
      </w:smartTag>
      <w:r w:rsidRPr="0069594F">
        <w:rPr>
          <w:szCs w:val="24"/>
        </w:rPr>
        <w:t>)</w:t>
      </w:r>
    </w:p>
    <w:p w:rsidR="005711AB" w:rsidRPr="0069594F" w:rsidRDefault="005711AB" w:rsidP="006D4A37">
      <w:pPr>
        <w:tabs>
          <w:tab w:val="clear" w:pos="1985"/>
          <w:tab w:val="left" w:pos="1560"/>
        </w:tabs>
        <w:ind w:firstLine="360"/>
        <w:rPr>
          <w:szCs w:val="24"/>
        </w:rPr>
      </w:pPr>
      <w:r>
        <w:rPr>
          <w:szCs w:val="24"/>
        </w:rPr>
        <w:tab/>
      </w:r>
      <w:r>
        <w:rPr>
          <w:szCs w:val="24"/>
        </w:rPr>
        <w:tab/>
      </w:r>
      <w:r>
        <w:rPr>
          <w:szCs w:val="24"/>
        </w:rPr>
        <w:tab/>
      </w:r>
      <w:r w:rsidRPr="0069594F">
        <w:rPr>
          <w:szCs w:val="24"/>
        </w:rPr>
        <w:t>Single/Twin Traditional  Room - $142 / $170</w:t>
      </w:r>
      <w:r>
        <w:rPr>
          <w:szCs w:val="24"/>
        </w:rPr>
        <w:br/>
      </w:r>
      <w:r>
        <w:rPr>
          <w:szCs w:val="24"/>
        </w:rPr>
        <w:tab/>
      </w:r>
      <w:r>
        <w:rPr>
          <w:szCs w:val="24"/>
        </w:rPr>
        <w:tab/>
      </w:r>
      <w:r>
        <w:rPr>
          <w:szCs w:val="24"/>
        </w:rPr>
        <w:tab/>
      </w:r>
      <w:r w:rsidRPr="0069594F">
        <w:rPr>
          <w:szCs w:val="24"/>
        </w:rPr>
        <w:t>Single/Twin Deluxe Room -  $230 / $260</w:t>
      </w:r>
    </w:p>
    <w:p w:rsidR="005711AB" w:rsidRPr="0069594F" w:rsidRDefault="005711AB" w:rsidP="006D4A37">
      <w:pPr>
        <w:tabs>
          <w:tab w:val="clear" w:pos="1985"/>
          <w:tab w:val="left" w:pos="1560"/>
        </w:tabs>
        <w:ind w:firstLine="360"/>
        <w:rPr>
          <w:szCs w:val="24"/>
        </w:rPr>
      </w:pPr>
      <w:r>
        <w:rPr>
          <w:szCs w:val="24"/>
        </w:rPr>
        <w:tab/>
      </w:r>
      <w:r>
        <w:rPr>
          <w:szCs w:val="24"/>
        </w:rPr>
        <w:tab/>
      </w:r>
      <w:r>
        <w:rPr>
          <w:szCs w:val="24"/>
        </w:rPr>
        <w:tab/>
      </w:r>
      <w:r w:rsidRPr="0069594F">
        <w:rPr>
          <w:szCs w:val="24"/>
        </w:rPr>
        <w:t>Dormitories (Segregated &amp; Shared facilities) - $72</w:t>
      </w:r>
    </w:p>
    <w:p w:rsidR="005711AB" w:rsidRPr="0069594F" w:rsidRDefault="005711AB" w:rsidP="00A41CCB">
      <w:pPr>
        <w:tabs>
          <w:tab w:val="clear" w:pos="1985"/>
          <w:tab w:val="left" w:pos="1560"/>
        </w:tabs>
        <w:ind w:firstLine="357"/>
        <w:rPr>
          <w:szCs w:val="24"/>
        </w:rPr>
      </w:pPr>
      <w:r>
        <w:rPr>
          <w:szCs w:val="24"/>
        </w:rPr>
        <w:tab/>
      </w:r>
      <w:r>
        <w:rPr>
          <w:szCs w:val="24"/>
        </w:rPr>
        <w:tab/>
      </w:r>
      <w:r>
        <w:rPr>
          <w:szCs w:val="24"/>
        </w:rPr>
        <w:tab/>
      </w:r>
      <w:r w:rsidRPr="0069594F">
        <w:rPr>
          <w:szCs w:val="24"/>
        </w:rPr>
        <w:t xml:space="preserve">General Reservations &amp; Receptionist: </w:t>
      </w:r>
      <w:r>
        <w:rPr>
          <w:szCs w:val="24"/>
        </w:rPr>
        <w:t>Tel: +61 2 9264 2451</w:t>
      </w:r>
      <w:r w:rsidRPr="0069594F">
        <w:rPr>
          <w:szCs w:val="24"/>
        </w:rPr>
        <w:t xml:space="preserve"> </w:t>
      </w:r>
    </w:p>
    <w:p w:rsidR="005711AB" w:rsidRPr="0069594F" w:rsidRDefault="005711AB" w:rsidP="00A41CCB">
      <w:pPr>
        <w:tabs>
          <w:tab w:val="clear" w:pos="1985"/>
          <w:tab w:val="left" w:pos="1560"/>
        </w:tabs>
        <w:ind w:firstLine="357"/>
        <w:rPr>
          <w:szCs w:val="24"/>
        </w:rPr>
      </w:pPr>
      <w:r>
        <w:rPr>
          <w:szCs w:val="24"/>
        </w:rPr>
        <w:tab/>
      </w:r>
      <w:r>
        <w:rPr>
          <w:szCs w:val="24"/>
        </w:rPr>
        <w:tab/>
      </w:r>
      <w:r>
        <w:rPr>
          <w:szCs w:val="24"/>
        </w:rPr>
        <w:tab/>
      </w:r>
      <w:r w:rsidRPr="0069594F">
        <w:rPr>
          <w:szCs w:val="24"/>
        </w:rPr>
        <w:t xml:space="preserve">Email: </w:t>
      </w:r>
      <w:hyperlink r:id="rId27" w:history="1">
        <w:r w:rsidRPr="0069594F">
          <w:rPr>
            <w:rStyle w:val="Hyperlink"/>
            <w:szCs w:val="24"/>
          </w:rPr>
          <w:t>res@yhotel.com.au</w:t>
        </w:r>
      </w:hyperlink>
      <w:r w:rsidRPr="0069594F">
        <w:rPr>
          <w:szCs w:val="24"/>
        </w:rPr>
        <w:t xml:space="preserve"> </w:t>
      </w:r>
    </w:p>
    <w:p w:rsidR="005711AB" w:rsidRPr="0069594F" w:rsidRDefault="005711AB" w:rsidP="00A41CCB">
      <w:pPr>
        <w:numPr>
          <w:ilvl w:val="0"/>
          <w:numId w:val="8"/>
        </w:numPr>
        <w:rPr>
          <w:szCs w:val="24"/>
        </w:rPr>
      </w:pPr>
      <w:r w:rsidRPr="0069594F">
        <w:rPr>
          <w:b/>
          <w:szCs w:val="24"/>
        </w:rPr>
        <w:t>Meriton Serviced Apartments</w:t>
      </w:r>
      <w:r>
        <w:rPr>
          <w:szCs w:val="24"/>
        </w:rPr>
        <w:t xml:space="preserve"> (</w:t>
      </w:r>
      <w:r w:rsidRPr="0069594F">
        <w:rPr>
          <w:szCs w:val="24"/>
        </w:rPr>
        <w:t>From $180</w:t>
      </w:r>
      <w:r>
        <w:rPr>
          <w:szCs w:val="24"/>
        </w:rPr>
        <w:t>)</w:t>
      </w:r>
    </w:p>
    <w:p w:rsidR="005711AB" w:rsidRPr="0069594F" w:rsidRDefault="005711AB" w:rsidP="00A41CCB">
      <w:pPr>
        <w:tabs>
          <w:tab w:val="clear" w:pos="1588"/>
          <w:tab w:val="left" w:pos="1560"/>
        </w:tabs>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329 Pitt Street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 </w:t>
      </w:r>
      <w:smartTag w:uri="urn:schemas-microsoft-com:office:smarttags" w:element="country-region">
        <w:smartTag w:uri="urn:schemas-microsoft-com:office:smarttags" w:element="place">
          <w:r w:rsidRPr="0069594F">
            <w:rPr>
              <w:szCs w:val="24"/>
            </w:rPr>
            <w:t>Australia</w:t>
          </w:r>
        </w:smartTag>
      </w:smartTag>
    </w:p>
    <w:p w:rsidR="005711AB" w:rsidRDefault="005711AB" w:rsidP="006D4A37">
      <w:pPr>
        <w:tabs>
          <w:tab w:val="clear" w:pos="1588"/>
          <w:tab w:val="left" w:pos="1560"/>
        </w:tabs>
        <w:ind w:left="360"/>
        <w:rPr>
          <w:szCs w:val="24"/>
        </w:rPr>
      </w:pPr>
      <w:r>
        <w:rPr>
          <w:szCs w:val="24"/>
        </w:rPr>
        <w:tab/>
      </w:r>
      <w:r>
        <w:rPr>
          <w:szCs w:val="24"/>
        </w:rPr>
        <w:tab/>
      </w:r>
      <w:r>
        <w:rPr>
          <w:szCs w:val="24"/>
        </w:rPr>
        <w:tab/>
      </w:r>
      <w:r w:rsidRPr="0069594F">
        <w:rPr>
          <w:szCs w:val="24"/>
        </w:rPr>
        <w:t xml:space="preserve">Email: </w:t>
      </w:r>
      <w:hyperlink r:id="rId28" w:history="1">
        <w:r w:rsidRPr="0069594F">
          <w:rPr>
            <w:rStyle w:val="Hyperlink"/>
            <w:szCs w:val="24"/>
          </w:rPr>
          <w:t>bookings@meriton.net.au</w:t>
        </w:r>
      </w:hyperlink>
      <w:r w:rsidRPr="0069594F">
        <w:rPr>
          <w:szCs w:val="24"/>
        </w:rPr>
        <w:t xml:space="preserve"> </w:t>
      </w:r>
    </w:p>
    <w:p w:rsidR="005711AB" w:rsidRPr="0069594F" w:rsidRDefault="005711AB" w:rsidP="006D4A37">
      <w:pPr>
        <w:tabs>
          <w:tab w:val="clear" w:pos="1588"/>
          <w:tab w:val="left" w:pos="1560"/>
        </w:tabs>
        <w:ind w:left="360"/>
        <w:rPr>
          <w:szCs w:val="24"/>
        </w:rPr>
      </w:pPr>
      <w:r>
        <w:rPr>
          <w:szCs w:val="24"/>
        </w:rPr>
        <w:tab/>
      </w:r>
      <w:r>
        <w:rPr>
          <w:szCs w:val="24"/>
        </w:rPr>
        <w:tab/>
      </w:r>
      <w:r>
        <w:rPr>
          <w:szCs w:val="24"/>
        </w:rPr>
        <w:tab/>
        <w:t>Tel</w:t>
      </w:r>
      <w:r w:rsidRPr="0069594F">
        <w:rPr>
          <w:szCs w:val="24"/>
        </w:rPr>
        <w:t>: +6102 8263 7400, Fax: +61 02 9261 8654</w:t>
      </w:r>
      <w:r>
        <w:rPr>
          <w:szCs w:val="24"/>
        </w:rPr>
        <w:br/>
      </w:r>
      <w:r>
        <w:rPr>
          <w:szCs w:val="24"/>
        </w:rPr>
        <w:tab/>
      </w:r>
      <w:r>
        <w:rPr>
          <w:szCs w:val="24"/>
        </w:rPr>
        <w:tab/>
      </w:r>
      <w:r>
        <w:rPr>
          <w:szCs w:val="24"/>
        </w:rPr>
        <w:tab/>
      </w:r>
      <w:r w:rsidRPr="0069594F">
        <w:rPr>
          <w:szCs w:val="24"/>
        </w:rPr>
        <w:t xml:space="preserve">Website: </w:t>
      </w:r>
      <w:hyperlink r:id="rId29" w:history="1">
        <w:r w:rsidRPr="0069594F">
          <w:rPr>
            <w:rStyle w:val="Hyperlink"/>
            <w:szCs w:val="24"/>
          </w:rPr>
          <w:t>www.meritonapartments.com.au</w:t>
        </w:r>
      </w:hyperlink>
      <w:r w:rsidRPr="0069594F">
        <w:rPr>
          <w:szCs w:val="24"/>
        </w:rPr>
        <w:t xml:space="preserve"> </w:t>
      </w:r>
    </w:p>
    <w:p w:rsidR="005711AB" w:rsidRPr="0069594F" w:rsidRDefault="005711AB" w:rsidP="0074348A">
      <w:pPr>
        <w:keepNext/>
        <w:numPr>
          <w:ilvl w:val="0"/>
          <w:numId w:val="8"/>
        </w:numPr>
        <w:ind w:left="1514" w:hanging="357"/>
        <w:rPr>
          <w:szCs w:val="24"/>
        </w:rPr>
      </w:pPr>
      <w:r>
        <w:rPr>
          <w:b/>
          <w:szCs w:val="24"/>
        </w:rPr>
        <w:lastRenderedPageBreak/>
        <w:t>Oaks Hyde Park Plaza</w:t>
      </w:r>
      <w:r>
        <w:rPr>
          <w:szCs w:val="24"/>
        </w:rPr>
        <w:t xml:space="preserve"> (</w:t>
      </w:r>
      <w:r w:rsidRPr="0069594F">
        <w:rPr>
          <w:szCs w:val="24"/>
        </w:rPr>
        <w:t>From $1</w:t>
      </w:r>
      <w:r>
        <w:rPr>
          <w:szCs w:val="24"/>
        </w:rPr>
        <w:t>19)</w:t>
      </w:r>
    </w:p>
    <w:p w:rsidR="005711AB" w:rsidRPr="0069594F" w:rsidRDefault="005711AB" w:rsidP="0074348A">
      <w:pPr>
        <w:tabs>
          <w:tab w:val="clear" w:pos="1588"/>
          <w:tab w:val="left" w:pos="1560"/>
        </w:tabs>
        <w:ind w:left="360"/>
        <w:rPr>
          <w:szCs w:val="24"/>
        </w:rPr>
      </w:pPr>
      <w:r>
        <w:rPr>
          <w:szCs w:val="24"/>
        </w:rPr>
        <w:tab/>
      </w:r>
      <w:r>
        <w:rPr>
          <w:szCs w:val="24"/>
        </w:rPr>
        <w:tab/>
      </w:r>
      <w:r>
        <w:rPr>
          <w:szCs w:val="24"/>
        </w:rPr>
        <w:tab/>
        <w:t>38 College St</w:t>
      </w:r>
    </w:p>
    <w:p w:rsidR="005711AB" w:rsidRDefault="005711AB" w:rsidP="00FF6A92">
      <w:pPr>
        <w:tabs>
          <w:tab w:val="clear" w:pos="1588"/>
          <w:tab w:val="left" w:pos="1560"/>
        </w:tabs>
        <w:ind w:left="360"/>
        <w:rPr>
          <w:b/>
          <w:bCs/>
          <w:i/>
          <w:iCs/>
        </w:rPr>
      </w:pPr>
      <w:r>
        <w:rPr>
          <w:szCs w:val="24"/>
        </w:rPr>
        <w:tab/>
      </w:r>
      <w:r>
        <w:rPr>
          <w:szCs w:val="24"/>
        </w:rPr>
        <w:tab/>
      </w:r>
      <w:r>
        <w:rPr>
          <w:szCs w:val="24"/>
        </w:rPr>
        <w:tab/>
      </w:r>
      <w:r w:rsidRPr="0069594F">
        <w:rPr>
          <w:szCs w:val="24"/>
        </w:rPr>
        <w:t>Sydney NSW 2000, Australia</w:t>
      </w:r>
      <w:r>
        <w:rPr>
          <w:szCs w:val="24"/>
        </w:rPr>
        <w:br/>
      </w:r>
      <w:r>
        <w:rPr>
          <w:szCs w:val="24"/>
        </w:rPr>
        <w:tab/>
      </w:r>
      <w:r>
        <w:rPr>
          <w:szCs w:val="24"/>
        </w:rPr>
        <w:tab/>
      </w:r>
      <w:r>
        <w:rPr>
          <w:szCs w:val="24"/>
        </w:rPr>
        <w:tab/>
        <w:t>Tel</w:t>
      </w:r>
      <w:r w:rsidRPr="0069594F">
        <w:rPr>
          <w:szCs w:val="24"/>
        </w:rPr>
        <w:t xml:space="preserve">: +61 2 9331 6933, Website: </w:t>
      </w:r>
      <w:hyperlink r:id="rId30" w:history="1">
        <w:r w:rsidRPr="0074348A">
          <w:rPr>
            <w:rStyle w:val="Hyperlink"/>
            <w:szCs w:val="24"/>
          </w:rPr>
          <w:t>www.oakshotelsresorts.com</w:t>
        </w:r>
      </w:hyperlink>
    </w:p>
    <w:p w:rsidR="005711AB" w:rsidRDefault="005711AB" w:rsidP="002838F1">
      <w:pPr>
        <w:spacing w:before="0"/>
      </w:pPr>
    </w:p>
    <w:p w:rsidR="005711AB" w:rsidRDefault="005711AB" w:rsidP="002838F1">
      <w:pPr>
        <w:spacing w:before="0"/>
      </w:pPr>
      <w:r w:rsidRPr="002838F1">
        <w:rPr>
          <w:b/>
          <w:bCs/>
          <w:szCs w:val="24"/>
        </w:rPr>
        <w:t>8.</w:t>
      </w:r>
      <w:r w:rsidRPr="002838F1">
        <w:rPr>
          <w:b/>
          <w:bCs/>
          <w:szCs w:val="24"/>
        </w:rPr>
        <w:tab/>
        <w:t>WEATHER AND TIME ZONE</w:t>
      </w:r>
      <w:r>
        <w:br/>
      </w:r>
      <w:r>
        <w:br/>
        <w:t xml:space="preserve">September is in the Spring Season with an approximate temperatures ranging from </w:t>
      </w:r>
      <w:r w:rsidRPr="001A0DE1">
        <w:t>15°C - 26°C</w:t>
      </w:r>
      <w:r>
        <w:t>.  It is cold for the Pacific Islanders, so the advise for delegates to bring warm clothing.  Local time in Australia in September is GMT +10 hrs.</w:t>
      </w:r>
    </w:p>
    <w:p w:rsidR="005711AB" w:rsidRDefault="005711AB" w:rsidP="002838F1">
      <w:pPr>
        <w:spacing w:before="0"/>
      </w:pPr>
    </w:p>
    <w:p w:rsidR="005711AB" w:rsidRPr="002838F1" w:rsidRDefault="005711AB" w:rsidP="002838F1">
      <w:pPr>
        <w:spacing w:before="0"/>
        <w:rPr>
          <w:b/>
          <w:bCs/>
          <w:szCs w:val="24"/>
        </w:rPr>
      </w:pPr>
      <w:r w:rsidRPr="002838F1">
        <w:rPr>
          <w:b/>
          <w:bCs/>
          <w:szCs w:val="24"/>
        </w:rPr>
        <w:t>9.</w:t>
      </w:r>
      <w:r w:rsidRPr="002838F1">
        <w:rPr>
          <w:b/>
          <w:bCs/>
          <w:szCs w:val="24"/>
        </w:rPr>
        <w:tab/>
        <w:t>GENERAL INFORMATION ABOUT SYDNEY</w:t>
      </w:r>
    </w:p>
    <w:p w:rsidR="005711AB" w:rsidRDefault="005711AB" w:rsidP="002838F1">
      <w:pPr>
        <w:spacing w:before="0"/>
      </w:pPr>
    </w:p>
    <w:p w:rsidR="005711AB" w:rsidRDefault="005711AB" w:rsidP="002838F1">
      <w:pPr>
        <w:spacing w:before="0"/>
      </w:pPr>
      <w:r>
        <w:t xml:space="preserve">There are lots of major attractions.  For tourist information and what’s on in Sydney, consult the following website: </w:t>
      </w:r>
      <w:hyperlink r:id="rId31" w:history="1">
        <w:r w:rsidRPr="00A5207D">
          <w:rPr>
            <w:rStyle w:val="Hyperlink"/>
          </w:rPr>
          <w:t>www.sydney.com.au</w:t>
        </w:r>
      </w:hyperlink>
      <w:r>
        <w:t xml:space="preserve"> </w:t>
      </w:r>
    </w:p>
    <w:p w:rsidR="005711AB" w:rsidRDefault="005711AB" w:rsidP="002838F1">
      <w:pPr>
        <w:spacing w:before="0"/>
      </w:pPr>
    </w:p>
    <w:p w:rsidR="005711AB" w:rsidRDefault="005711AB" w:rsidP="002838F1">
      <w:pPr>
        <w:spacing w:before="0"/>
      </w:pPr>
      <w:r w:rsidRPr="002838F1">
        <w:rPr>
          <w:b/>
          <w:bCs/>
          <w:szCs w:val="24"/>
        </w:rPr>
        <w:t>10.</w:t>
      </w:r>
      <w:r w:rsidRPr="002838F1">
        <w:rPr>
          <w:b/>
          <w:bCs/>
          <w:szCs w:val="24"/>
        </w:rPr>
        <w:tab/>
        <w:t>CURRENCY AND CREDIT CARDS</w:t>
      </w:r>
    </w:p>
    <w:p w:rsidR="005711AB" w:rsidRDefault="005711AB" w:rsidP="002838F1">
      <w:pPr>
        <w:spacing w:before="0"/>
      </w:pPr>
    </w:p>
    <w:p w:rsidR="005711AB" w:rsidRPr="00915147" w:rsidRDefault="005711AB" w:rsidP="002838F1">
      <w:pPr>
        <w:spacing w:before="0"/>
      </w:pPr>
      <w:r>
        <w:t>The local currency is Australian Dollars (AUD)</w:t>
      </w:r>
    </w:p>
    <w:p w:rsidR="005711AB" w:rsidRDefault="005711AB" w:rsidP="002838F1">
      <w:pPr>
        <w:spacing w:before="0"/>
        <w:rPr>
          <w:lang w:val="ru-RU"/>
        </w:rPr>
      </w:pPr>
      <w:r w:rsidRPr="00915147">
        <w:t>Internationally recognized credit cards are accepted by the hotel and department stores (Visa, Master, Diners Club, and American Express) for the purchase of goods and for any other financial transactions</w:t>
      </w:r>
      <w:r>
        <w:t>.</w:t>
      </w:r>
    </w:p>
    <w:p w:rsidR="005711AB" w:rsidRPr="002838F1" w:rsidRDefault="005711AB" w:rsidP="002838F1">
      <w:pPr>
        <w:spacing w:before="0"/>
        <w:rPr>
          <w:lang w:val="ru-RU"/>
        </w:rPr>
      </w:pPr>
    </w:p>
    <w:p w:rsidR="005711AB" w:rsidRDefault="005711AB" w:rsidP="002838F1">
      <w:pPr>
        <w:spacing w:before="0"/>
      </w:pPr>
      <w:r w:rsidRPr="002838F1">
        <w:rPr>
          <w:b/>
          <w:bCs/>
          <w:szCs w:val="24"/>
        </w:rPr>
        <w:t>11.</w:t>
      </w:r>
      <w:r w:rsidRPr="002838F1">
        <w:rPr>
          <w:b/>
          <w:bCs/>
          <w:szCs w:val="24"/>
        </w:rPr>
        <w:tab/>
        <w:t>ELECTRICITY</w:t>
      </w:r>
    </w:p>
    <w:p w:rsidR="005711AB" w:rsidRDefault="005711AB" w:rsidP="002838F1">
      <w:pPr>
        <w:spacing w:before="0"/>
      </w:pPr>
    </w:p>
    <w:p w:rsidR="005711AB" w:rsidRDefault="005711AB" w:rsidP="002838F1">
      <w:pPr>
        <w:spacing w:before="0"/>
      </w:pPr>
      <w:r w:rsidRPr="0069594F">
        <w:t>Electricity voltage is 220-240 volts with 3 pin plug. Countries with dissimilar PIN &amp; Voltage configuration, delegates are advised to bring along your universal adaptor their own conversion adapters</w:t>
      </w:r>
      <w:r>
        <w:t>.</w:t>
      </w:r>
    </w:p>
    <w:p w:rsidR="005711AB" w:rsidRDefault="005711AB" w:rsidP="002838F1">
      <w:pPr>
        <w:spacing w:before="0"/>
      </w:pPr>
    </w:p>
    <w:p w:rsidR="005711AB" w:rsidRDefault="005711AB" w:rsidP="002838F1">
      <w:pPr>
        <w:spacing w:before="0"/>
      </w:pPr>
      <w:r w:rsidRPr="002838F1">
        <w:rPr>
          <w:b/>
          <w:bCs/>
          <w:szCs w:val="24"/>
        </w:rPr>
        <w:t>12.</w:t>
      </w:r>
      <w:r w:rsidRPr="002838F1">
        <w:rPr>
          <w:b/>
          <w:bCs/>
          <w:szCs w:val="24"/>
        </w:rPr>
        <w:tab/>
        <w:t>DRESS CODE</w:t>
      </w:r>
    </w:p>
    <w:p w:rsidR="005711AB" w:rsidRDefault="005711AB" w:rsidP="002838F1">
      <w:pPr>
        <w:spacing w:before="0"/>
      </w:pPr>
      <w:r>
        <w:br/>
      </w:r>
      <w:r w:rsidRPr="0069594F">
        <w:t>Dress standard – Island smart casual - Ties discouraged</w:t>
      </w:r>
      <w:r>
        <w:t>.</w:t>
      </w:r>
    </w:p>
    <w:p w:rsidR="005711AB" w:rsidRDefault="005711AB" w:rsidP="002838F1">
      <w:pPr>
        <w:spacing w:before="0"/>
      </w:pPr>
    </w:p>
    <w:p w:rsidR="005711AB" w:rsidRDefault="005711AB" w:rsidP="002838F1">
      <w:pPr>
        <w:spacing w:before="0"/>
      </w:pPr>
      <w:r w:rsidRPr="002838F1">
        <w:rPr>
          <w:b/>
          <w:bCs/>
          <w:szCs w:val="24"/>
        </w:rPr>
        <w:t>13.</w:t>
      </w:r>
      <w:r w:rsidRPr="002838F1">
        <w:rPr>
          <w:b/>
          <w:bCs/>
          <w:szCs w:val="24"/>
        </w:rPr>
        <w:tab/>
        <w:t>INTERNET ACCESS</w:t>
      </w:r>
    </w:p>
    <w:p w:rsidR="005711AB" w:rsidRDefault="005711AB" w:rsidP="002838F1">
      <w:pPr>
        <w:spacing w:before="0"/>
      </w:pPr>
    </w:p>
    <w:p w:rsidR="005711AB" w:rsidRDefault="005711AB" w:rsidP="002838F1">
      <w:pPr>
        <w:spacing w:before="0"/>
      </w:pPr>
      <w:r w:rsidRPr="006A4A12">
        <w:t>Internet access will be available at the workshop venue.</w:t>
      </w:r>
    </w:p>
    <w:p w:rsidR="005711AB" w:rsidRPr="006A4A12" w:rsidRDefault="005711AB" w:rsidP="002838F1">
      <w:pPr>
        <w:spacing w:before="0"/>
      </w:pPr>
    </w:p>
    <w:p w:rsidR="005711AB" w:rsidRPr="002838F1" w:rsidRDefault="005711AB" w:rsidP="002838F1">
      <w:pPr>
        <w:spacing w:before="0"/>
        <w:rPr>
          <w:b/>
          <w:bCs/>
          <w:szCs w:val="24"/>
        </w:rPr>
      </w:pPr>
      <w:r w:rsidRPr="002838F1">
        <w:rPr>
          <w:b/>
          <w:bCs/>
          <w:szCs w:val="24"/>
        </w:rPr>
        <w:t>14.</w:t>
      </w:r>
      <w:r w:rsidRPr="002838F1">
        <w:rPr>
          <w:b/>
          <w:bCs/>
          <w:szCs w:val="24"/>
        </w:rPr>
        <w:tab/>
        <w:t>FURTHER INFORMATION AND CONTACT DETAILS</w:t>
      </w:r>
    </w:p>
    <w:p w:rsidR="005711AB" w:rsidRDefault="005711AB" w:rsidP="002838F1">
      <w:pPr>
        <w:spacing w:before="0"/>
        <w:rPr>
          <w:lang w:val="ru-RU"/>
        </w:rPr>
      </w:pPr>
    </w:p>
    <w:p w:rsidR="005711AB" w:rsidRPr="002838F1" w:rsidRDefault="005711AB" w:rsidP="002838F1">
      <w:pPr>
        <w:spacing w:before="0"/>
      </w:pPr>
      <w:r w:rsidRPr="002838F1">
        <w:rPr>
          <w:b/>
          <w:bCs/>
        </w:rPr>
        <w:t>Amelia Kamanalagi</w:t>
      </w:r>
      <w:r w:rsidRPr="002838F1">
        <w:rPr>
          <w:b/>
          <w:bCs/>
        </w:rPr>
        <w:br/>
        <w:t>PITA Training and Field Operations Coordinator</w:t>
      </w:r>
      <w:r w:rsidRPr="00B40A02">
        <w:br/>
        <w:t>Tel</w:t>
      </w:r>
      <w:r w:rsidRPr="00B40A02">
        <w:rPr>
          <w:lang w:val="pl-PL"/>
        </w:rPr>
        <w:t xml:space="preserve">: +679-3311 638, </w:t>
      </w:r>
      <w:r w:rsidRPr="00B40A02">
        <w:rPr>
          <w:lang w:val="pl-PL"/>
        </w:rPr>
        <w:br/>
        <w:t xml:space="preserve">Fax: +679-3308 750, </w:t>
      </w:r>
      <w:r w:rsidRPr="00B40A02">
        <w:rPr>
          <w:lang w:val="pl-PL"/>
        </w:rPr>
        <w:br/>
      </w:r>
      <w:r w:rsidRPr="00B40A02">
        <w:t>Mobile: +679-8358481</w:t>
      </w:r>
      <w:r w:rsidRPr="00B40A02">
        <w:br/>
        <w:t xml:space="preserve">Email: </w:t>
      </w:r>
      <w:hyperlink r:id="rId32" w:history="1">
        <w:r w:rsidRPr="00B40A02">
          <w:rPr>
            <w:rStyle w:val="Hyperlink"/>
          </w:rPr>
          <w:t>amelia@pita.org.fj</w:t>
        </w:r>
      </w:hyperlink>
      <w:r w:rsidRPr="006A4A12">
        <w:t xml:space="preserve"> </w:t>
      </w:r>
      <w:r>
        <w:br/>
      </w:r>
    </w:p>
    <w:p w:rsidR="005711AB" w:rsidRDefault="005711AB">
      <w:pPr>
        <w:tabs>
          <w:tab w:val="clear" w:pos="794"/>
          <w:tab w:val="clear" w:pos="1191"/>
          <w:tab w:val="clear" w:pos="1588"/>
          <w:tab w:val="clear" w:pos="1985"/>
        </w:tabs>
        <w:spacing w:before="0"/>
        <w:rPr>
          <w:bCs/>
          <w:szCs w:val="24"/>
          <w:lang w:val="en-US"/>
        </w:rPr>
      </w:pPr>
      <w:r>
        <w:rPr>
          <w:bCs/>
          <w:i/>
          <w:iCs/>
        </w:rPr>
        <w:br w:type="page"/>
      </w:r>
    </w:p>
    <w:p w:rsidR="005711AB" w:rsidRDefault="005711AB" w:rsidP="002838F1">
      <w:pPr>
        <w:pStyle w:val="BodyText0"/>
        <w:pBdr>
          <w:bottom w:val="single" w:sz="4" w:space="1" w:color="auto"/>
        </w:pBdr>
        <w:tabs>
          <w:tab w:val="left" w:pos="-4860"/>
        </w:tabs>
        <w:spacing w:before="0"/>
        <w:jc w:val="center"/>
        <w:rPr>
          <w:bCs/>
          <w:i w:val="0"/>
          <w:iCs w:val="0"/>
        </w:rPr>
      </w:pPr>
      <w:r w:rsidRPr="00825483">
        <w:rPr>
          <w:bCs/>
          <w:i w:val="0"/>
          <w:iCs w:val="0"/>
          <w:sz w:val="26"/>
          <w:szCs w:val="26"/>
        </w:rPr>
        <w:t xml:space="preserve">ANNEX </w:t>
      </w:r>
      <w:r>
        <w:rPr>
          <w:bCs/>
          <w:i w:val="0"/>
          <w:iCs w:val="0"/>
          <w:sz w:val="26"/>
          <w:szCs w:val="26"/>
          <w:lang w:val="ru-RU"/>
        </w:rPr>
        <w:t>3</w:t>
      </w:r>
      <w:r w:rsidRPr="006C1B92">
        <w:rPr>
          <w:b/>
          <w:i w:val="0"/>
          <w:iCs w:val="0"/>
        </w:rPr>
        <w:br/>
      </w:r>
      <w:r w:rsidRPr="00825483">
        <w:rPr>
          <w:i w:val="0"/>
          <w:iCs w:val="0"/>
          <w:sz w:val="22"/>
          <w:szCs w:val="22"/>
        </w:rPr>
        <w:t xml:space="preserve">(to </w:t>
      </w:r>
      <w:r w:rsidRPr="00825483">
        <w:rPr>
          <w:bCs/>
          <w:i w:val="0"/>
          <w:iCs w:val="0"/>
          <w:sz w:val="22"/>
          <w:szCs w:val="22"/>
        </w:rPr>
        <w:t>TSB Circular 127)</w:t>
      </w:r>
    </w:p>
    <w:p w:rsidR="005711AB" w:rsidRDefault="005711AB" w:rsidP="00B40A02">
      <w:pPr>
        <w:pStyle w:val="BodyText0"/>
        <w:pBdr>
          <w:bottom w:val="single" w:sz="4" w:space="1" w:color="auto"/>
        </w:pBdr>
        <w:tabs>
          <w:tab w:val="left" w:pos="-4860"/>
        </w:tabs>
        <w:spacing w:before="0"/>
        <w:jc w:val="cente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5711AB" w:rsidTr="00E75A8A">
        <w:tc>
          <w:tcPr>
            <w:tcW w:w="1808" w:type="dxa"/>
          </w:tcPr>
          <w:p w:rsidR="005711AB" w:rsidRDefault="005711AB" w:rsidP="00E75A8A">
            <w:r w:rsidRPr="00982898">
              <w:rPr>
                <w:noProof/>
                <w:lang w:val="en-US"/>
              </w:rPr>
              <w:pict>
                <v:shape id="Picture 2" o:spid="_x0000_i1026" type="#_x0000_t75" alt="ITU globe2" style="width:62.5pt;height:68.6pt;visibility:visible">
                  <v:imagedata r:id="rId33" o:title=""/>
                </v:shape>
              </w:pict>
            </w:r>
          </w:p>
        </w:tc>
        <w:tc>
          <w:tcPr>
            <w:tcW w:w="6997" w:type="dxa"/>
            <w:gridSpan w:val="3"/>
          </w:tcPr>
          <w:p w:rsidR="005711AB" w:rsidRDefault="005711AB" w:rsidP="00E75A8A">
            <w:pPr>
              <w:spacing w:before="0" w:line="240" w:lineRule="atLeast"/>
              <w:ind w:left="709" w:right="453"/>
              <w:jc w:val="center"/>
              <w:rPr>
                <w:rFonts w:ascii="Arial" w:hAnsi="Arial" w:cs="Arial"/>
                <w:b/>
                <w:sz w:val="16"/>
                <w:szCs w:val="16"/>
              </w:rPr>
            </w:pPr>
          </w:p>
          <w:p w:rsidR="005711AB" w:rsidRPr="00E75A8A" w:rsidRDefault="005711AB" w:rsidP="006C1B92">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Pr>
                <w:b/>
                <w:szCs w:val="24"/>
              </w:rPr>
              <w:t xml:space="preserve"> </w:t>
            </w:r>
            <w:r>
              <w:rPr>
                <w:b/>
                <w:szCs w:val="24"/>
              </w:rPr>
              <w:br/>
              <w:t>(</w:t>
            </w:r>
            <w:smartTag w:uri="urn:schemas-microsoft-com:office:smarttags" w:element="City">
              <w:smartTag w:uri="urn:schemas-microsoft-com:office:smarttags" w:element="place">
                <w:r>
                  <w:rPr>
                    <w:b/>
                    <w:szCs w:val="24"/>
                  </w:rPr>
                  <w:t>Sydney</w:t>
                </w:r>
              </w:smartTag>
              <w:r>
                <w:rPr>
                  <w:b/>
                  <w:szCs w:val="24"/>
                </w:rPr>
                <w:t xml:space="preserve">, </w:t>
              </w:r>
              <w:smartTag w:uri="urn:schemas-microsoft-com:office:smarttags" w:element="country-region">
                <w:r>
                  <w:rPr>
                    <w:b/>
                    <w:szCs w:val="24"/>
                  </w:rPr>
                  <w:t>Australia</w:t>
                </w:r>
              </w:smartTag>
            </w:smartTag>
            <w:r>
              <w:rPr>
                <w:b/>
                <w:szCs w:val="24"/>
              </w:rPr>
              <w:t>, 16-17 September 2010)</w:t>
            </w:r>
          </w:p>
          <w:p w:rsidR="005711AB" w:rsidRPr="00372C13" w:rsidRDefault="005711AB" w:rsidP="00E75A8A">
            <w:pPr>
              <w:tabs>
                <w:tab w:val="clear" w:pos="794"/>
                <w:tab w:val="left" w:pos="920"/>
              </w:tabs>
              <w:spacing w:before="100" w:beforeAutospacing="1" w:after="100" w:afterAutospacing="1" w:line="240" w:lineRule="atLeast"/>
              <w:ind w:left="709" w:right="49"/>
              <w:jc w:val="center"/>
              <w:rPr>
                <w:b/>
                <w:bCs/>
                <w:sz w:val="16"/>
                <w:szCs w:val="16"/>
                <w:lang w:val="en-US"/>
              </w:rPr>
            </w:pPr>
          </w:p>
        </w:tc>
        <w:tc>
          <w:tcPr>
            <w:tcW w:w="1851" w:type="dxa"/>
          </w:tcPr>
          <w:p w:rsidR="005711AB" w:rsidRDefault="005711AB" w:rsidP="00E75A8A">
            <w:r w:rsidRPr="00982898">
              <w:rPr>
                <w:noProof/>
                <w:lang w:val="en-US"/>
              </w:rPr>
              <w:pict>
                <v:shape id="Picture 3" o:spid="_x0000_i1027" type="#_x0000_t75" alt="ITU globe2" style="width:62.5pt;height:68.6pt;visibility:visible">
                  <v:imagedata r:id="rId33" o:title=""/>
                </v:shape>
              </w:pict>
            </w:r>
          </w:p>
        </w:tc>
      </w:tr>
      <w:tr w:rsidR="005711AB" w:rsidTr="00E75A8A">
        <w:tc>
          <w:tcPr>
            <w:tcW w:w="2543" w:type="dxa"/>
            <w:gridSpan w:val="2"/>
          </w:tcPr>
          <w:p w:rsidR="005711AB" w:rsidRDefault="005711AB" w:rsidP="00E75A8A">
            <w:pPr>
              <w:rPr>
                <w:sz w:val="16"/>
              </w:rPr>
            </w:pPr>
            <w:r>
              <w:rPr>
                <w:rFonts w:cs="Arial"/>
                <w:b/>
                <w:bCs/>
                <w:iCs/>
                <w:sz w:val="20"/>
              </w:rPr>
              <w:t>Please return to:</w:t>
            </w:r>
          </w:p>
        </w:tc>
        <w:tc>
          <w:tcPr>
            <w:tcW w:w="3708" w:type="dxa"/>
          </w:tcPr>
          <w:p w:rsidR="005711AB" w:rsidRPr="008A52D9" w:rsidRDefault="005711AB" w:rsidP="00E75A8A">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country-region">
              <w:smartTag w:uri="urn:schemas-microsoft-com:office:smarttags" w:element="place">
                <w:r w:rsidRPr="008A52D9">
                  <w:rPr>
                    <w:rFonts w:cs="Arial"/>
                    <w:b/>
                    <w:bCs/>
                    <w:sz w:val="20"/>
                    <w:lang w:val="en-US"/>
                  </w:rPr>
                  <w:t>Switzerland</w:t>
                </w:r>
              </w:smartTag>
            </w:smartTag>
            <w:r w:rsidRPr="008A52D9">
              <w:rPr>
                <w:rFonts w:cs="Arial"/>
                <w:b/>
                <w:bCs/>
                <w:sz w:val="20"/>
                <w:lang w:val="en-US"/>
              </w:rPr>
              <w:t>)</w:t>
            </w:r>
          </w:p>
          <w:p w:rsidR="005711AB" w:rsidRDefault="005711AB" w:rsidP="00E75A8A">
            <w:pPr>
              <w:rPr>
                <w:sz w:val="16"/>
              </w:rPr>
            </w:pPr>
          </w:p>
        </w:tc>
        <w:tc>
          <w:tcPr>
            <w:tcW w:w="4405" w:type="dxa"/>
            <w:gridSpan w:val="2"/>
          </w:tcPr>
          <w:p w:rsidR="005711AB" w:rsidRDefault="005711AB" w:rsidP="00E75A8A">
            <w:pPr>
              <w:rPr>
                <w:rFonts w:cs="Arial"/>
                <w:b/>
                <w:bCs/>
                <w:szCs w:val="22"/>
                <w:lang w:val="pt-BR"/>
              </w:rPr>
            </w:pPr>
            <w:r>
              <w:rPr>
                <w:rFonts w:cs="Arial"/>
                <w:b/>
                <w:bCs/>
                <w:szCs w:val="22"/>
                <w:lang w:val="pt-BR"/>
              </w:rPr>
              <w:t xml:space="preserve">E-mail : </w:t>
            </w:r>
            <w:hyperlink r:id="rId34" w:history="1">
              <w:r>
                <w:rPr>
                  <w:rStyle w:val="Hyperlink"/>
                  <w:rFonts w:cs="Arial"/>
                  <w:b/>
                  <w:bCs/>
                  <w:szCs w:val="22"/>
                  <w:lang w:val="pt-BR"/>
                </w:rPr>
                <w:t>bdtfellowships@itu.int</w:t>
              </w:r>
            </w:hyperlink>
            <w:r>
              <w:rPr>
                <w:rFonts w:cs="Arial"/>
                <w:b/>
                <w:bCs/>
                <w:szCs w:val="22"/>
                <w:lang w:val="pt-BR"/>
              </w:rPr>
              <w:t xml:space="preserve"> </w:t>
            </w:r>
          </w:p>
          <w:p w:rsidR="005711AB" w:rsidRDefault="005711AB" w:rsidP="00E75A8A">
            <w:pPr>
              <w:rPr>
                <w:rFonts w:cs="Arial"/>
                <w:b/>
                <w:bCs/>
                <w:sz w:val="20"/>
                <w:lang w:val="pt-BR"/>
              </w:rPr>
            </w:pPr>
            <w:r>
              <w:rPr>
                <w:rFonts w:cs="Arial"/>
                <w:b/>
                <w:bCs/>
                <w:sz w:val="20"/>
                <w:lang w:val="pt-BR"/>
              </w:rPr>
              <w:t xml:space="preserve">Tel:  +41 22 730 5095 </w:t>
            </w:r>
          </w:p>
          <w:p w:rsidR="005711AB" w:rsidRDefault="005711AB" w:rsidP="00E75A8A">
            <w:pPr>
              <w:rPr>
                <w:sz w:val="16"/>
                <w:lang w:val="fr-FR"/>
              </w:rPr>
            </w:pPr>
            <w:r>
              <w:rPr>
                <w:rFonts w:cs="Arial"/>
                <w:b/>
                <w:bCs/>
                <w:sz w:val="20"/>
                <w:lang w:val="fr-FR"/>
              </w:rPr>
              <w:t xml:space="preserve">Fax: +41 22 730 5778 </w:t>
            </w:r>
          </w:p>
        </w:tc>
      </w:tr>
      <w:tr w:rsidR="005711AB" w:rsidTr="00E75A8A">
        <w:tc>
          <w:tcPr>
            <w:tcW w:w="10656" w:type="dxa"/>
            <w:gridSpan w:val="5"/>
          </w:tcPr>
          <w:p w:rsidR="005711AB" w:rsidRDefault="005711AB" w:rsidP="00E75A8A">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before</w:t>
            </w:r>
            <w:r w:rsidRPr="00B23ED9">
              <w:rPr>
                <w:rFonts w:ascii="Book Antiqua" w:hAnsi="Book Antiqua"/>
                <w:b/>
                <w:iCs/>
                <w:color w:val="0000FF"/>
              </w:rPr>
              <w:t xml:space="preserve"> </w:t>
            </w:r>
            <w:r>
              <w:rPr>
                <w:rFonts w:ascii="Book Antiqua" w:hAnsi="Book Antiqua"/>
                <w:b/>
                <w:iCs/>
                <w:color w:val="0000FF"/>
              </w:rPr>
              <w:t>1 September</w:t>
            </w:r>
            <w:r w:rsidRPr="00B23ED9">
              <w:rPr>
                <w:rFonts w:ascii="Book Antiqua" w:hAnsi="Book Antiqua"/>
                <w:b/>
                <w:iCs/>
                <w:color w:val="0000FF"/>
              </w:rPr>
              <w:t xml:space="preserve"> 2010</w:t>
            </w:r>
            <w:r>
              <w:rPr>
                <w:rFonts w:ascii="Book Antiqua" w:hAnsi="Book Antiqua"/>
                <w:b/>
                <w:iCs/>
              </w:rPr>
              <w:t>  </w:t>
            </w:r>
          </w:p>
        </w:tc>
      </w:tr>
      <w:tr w:rsidR="005711AB" w:rsidTr="00E75A8A">
        <w:tc>
          <w:tcPr>
            <w:tcW w:w="10656" w:type="dxa"/>
            <w:gridSpan w:val="5"/>
          </w:tcPr>
          <w:p w:rsidR="005711AB" w:rsidRDefault="005711AB" w:rsidP="00E75A8A">
            <w:pPr>
              <w:spacing w:after="120"/>
              <w:jc w:val="center"/>
              <w:rPr>
                <w:rFonts w:ascii="Book Antiqua" w:hAnsi="Book Antiqua"/>
                <w:b/>
                <w:iCs/>
              </w:rPr>
            </w:pPr>
            <w:r>
              <w:rPr>
                <w:b/>
                <w:iCs/>
              </w:rPr>
              <w:t>Participation of women is encouraged</w:t>
            </w:r>
          </w:p>
        </w:tc>
      </w:tr>
      <w:tr w:rsidR="005711AB" w:rsidTr="00E75A8A">
        <w:tc>
          <w:tcPr>
            <w:tcW w:w="10656" w:type="dxa"/>
            <w:gridSpan w:val="5"/>
          </w:tcPr>
          <w:p w:rsidR="005711AB" w:rsidRDefault="005711AB" w:rsidP="00E75A8A">
            <w:r>
              <w:t xml:space="preserve">Country: </w:t>
            </w:r>
            <w:bookmarkStart w:id="2" w:name="Text1"/>
            <w:r>
              <w:t xml:space="preserve"> </w:t>
            </w:r>
            <w:bookmarkEnd w:id="2"/>
            <w:r>
              <w:t>……………………………………………………………….………..……………………………..</w:t>
            </w:r>
          </w:p>
          <w:p w:rsidR="005711AB" w:rsidRDefault="005711AB" w:rsidP="00E75A8A">
            <w:r>
              <w:t>Name of the Administration or Organization:  ………...……………….…..………………………………</w:t>
            </w:r>
          </w:p>
          <w:p w:rsidR="005711AB" w:rsidRDefault="005711AB" w:rsidP="00E75A8A">
            <w:r>
              <w:t>Mr. / Ms.:  ……………….………………………………….………………………………………………….</w:t>
            </w:r>
          </w:p>
          <w:p w:rsidR="005711AB" w:rsidRDefault="005711AB" w:rsidP="00E75A8A">
            <w:r>
              <w:t xml:space="preserve">                             (family name)                                              (given name)</w:t>
            </w:r>
          </w:p>
          <w:p w:rsidR="005711AB" w:rsidRDefault="005711AB" w:rsidP="00E75A8A">
            <w:r>
              <w:t>Title:  ………………………………………………..…………………………….……………………………</w:t>
            </w:r>
          </w:p>
          <w:p w:rsidR="005711AB" w:rsidRDefault="005711AB" w:rsidP="00E75A8A">
            <w:r>
              <w:t>Address:  ……………………………………………………………………………………………………….</w:t>
            </w:r>
          </w:p>
          <w:p w:rsidR="005711AB" w:rsidRDefault="005711AB" w:rsidP="00E75A8A">
            <w:r>
              <w:t>………………………………………………………..…………………………………………………………</w:t>
            </w:r>
          </w:p>
          <w:p w:rsidR="005711AB" w:rsidRDefault="005711AB" w:rsidP="00E75A8A">
            <w:r>
              <w:t xml:space="preserve">Tel:  ……………………….……. Fax:  …………..…….………... </w:t>
            </w:r>
          </w:p>
          <w:p w:rsidR="005711AB" w:rsidRDefault="005711AB" w:rsidP="00E75A8A">
            <w:r>
              <w:t>E-Mail:  …...………………………………………………………………………………….</w:t>
            </w:r>
          </w:p>
          <w:p w:rsidR="005711AB" w:rsidRDefault="005711AB" w:rsidP="00E75A8A">
            <w:r>
              <w:t>PASSPORT INFORMATION:</w:t>
            </w:r>
          </w:p>
          <w:p w:rsidR="005711AB" w:rsidRDefault="005711AB" w:rsidP="00E75A8A">
            <w:r>
              <w:t>Date of birth:  ……………………………. Nationality:  ……………………………….……………………</w:t>
            </w:r>
          </w:p>
          <w:p w:rsidR="005711AB" w:rsidRDefault="005711AB" w:rsidP="00E75A8A">
            <w:r>
              <w:t>Passport Number:  ……………….…………… Date of issue:  ……………………...….………..………</w:t>
            </w:r>
          </w:p>
          <w:p w:rsidR="005711AB" w:rsidRDefault="005711AB" w:rsidP="00E75A8A">
            <w:r>
              <w:t>In (place):  ……………………………….…..… Valid until (date):  ………….…………………………….</w:t>
            </w:r>
          </w:p>
        </w:tc>
      </w:tr>
      <w:tr w:rsidR="005711AB" w:rsidTr="00E75A8A">
        <w:trPr>
          <w:trHeight w:val="1072"/>
        </w:trPr>
        <w:tc>
          <w:tcPr>
            <w:tcW w:w="10656" w:type="dxa"/>
            <w:gridSpan w:val="5"/>
          </w:tcPr>
          <w:p w:rsidR="005711AB" w:rsidRPr="006E722F" w:rsidRDefault="005711AB" w:rsidP="00E75A8A">
            <w:pPr>
              <w:rPr>
                <w:b/>
                <w:bCs/>
              </w:rPr>
            </w:pPr>
            <w:r w:rsidRPr="006E722F">
              <w:t xml:space="preserve">CONDITIONS </w:t>
            </w:r>
          </w:p>
          <w:p w:rsidR="005711AB" w:rsidRPr="006E722F" w:rsidRDefault="005711AB" w:rsidP="00B40A02">
            <w:pPr>
              <w:numPr>
                <w:ilvl w:val="0"/>
                <w:numId w:val="2"/>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t xml:space="preserve"> within the </w:t>
            </w:r>
            <w:r>
              <w:rPr>
                <w:b/>
                <w:bCs/>
              </w:rPr>
              <w:t>Asia-Pacific</w:t>
            </w:r>
            <w:r w:rsidRPr="00D606B5">
              <w:rPr>
                <w:b/>
                <w:bCs/>
              </w:rPr>
              <w:t xml:space="preserve"> region</w:t>
            </w:r>
            <w:r>
              <w:t xml:space="preserve"> </w:t>
            </w:r>
            <w:r w:rsidRPr="00D606B5">
              <w:rPr>
                <w:b/>
                <w:bCs/>
              </w:rPr>
              <w:t>only.</w:t>
            </w:r>
            <w:r>
              <w:rPr>
                <w:b/>
                <w:bCs/>
                <w:szCs w:val="24"/>
              </w:rPr>
              <w:t xml:space="preserve"> </w:t>
            </w:r>
          </w:p>
          <w:p w:rsidR="005711AB" w:rsidRPr="006E722F" w:rsidRDefault="005711AB" w:rsidP="00E75A8A">
            <w:pPr>
              <w:numPr>
                <w:ilvl w:val="0"/>
                <w:numId w:val="2"/>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5711AB" w:rsidRDefault="005711AB" w:rsidP="00E75A8A">
            <w:pPr>
              <w:tabs>
                <w:tab w:val="clear" w:pos="794"/>
                <w:tab w:val="clear" w:pos="1191"/>
                <w:tab w:val="clear" w:pos="1588"/>
                <w:tab w:val="clear" w:pos="1985"/>
              </w:tabs>
              <w:spacing w:before="0"/>
              <w:ind w:left="360"/>
            </w:pPr>
          </w:p>
        </w:tc>
      </w:tr>
      <w:tr w:rsidR="005711AB" w:rsidTr="00E75A8A">
        <w:tc>
          <w:tcPr>
            <w:tcW w:w="10656" w:type="dxa"/>
            <w:gridSpan w:val="5"/>
          </w:tcPr>
          <w:p w:rsidR="005711AB" w:rsidRDefault="005711AB" w:rsidP="00E75A8A"/>
          <w:p w:rsidR="005711AB" w:rsidRDefault="005711AB" w:rsidP="00E75A8A">
            <w:r>
              <w:t>Signature of fellowship candidate: …………………………………………..  Date: ……...……………...</w:t>
            </w:r>
          </w:p>
        </w:tc>
      </w:tr>
      <w:tr w:rsidR="005711AB" w:rsidTr="00E75A8A">
        <w:tc>
          <w:tcPr>
            <w:tcW w:w="10656" w:type="dxa"/>
            <w:gridSpan w:val="5"/>
          </w:tcPr>
          <w:p w:rsidR="005711AB" w:rsidRDefault="005711AB" w:rsidP="00E75A8A">
            <w:r>
              <w:t>TO VALIDATE FELLOWSHIP REQUEST, NAME AND SIGNATURE OF CERTIFYING OFFICIAL DESIGNATING PARTICIPANT MUST BE COMPLETED BELOW WITH OFFICIAL STAMP.</w:t>
            </w:r>
          </w:p>
          <w:p w:rsidR="005711AB" w:rsidRDefault="005711AB" w:rsidP="00E75A8A"/>
          <w:p w:rsidR="005711AB" w:rsidRDefault="005711AB" w:rsidP="00E75A8A">
            <w:r>
              <w:t>Signature:  ……..………………………………………. Date:  ……………………………………………..</w:t>
            </w:r>
          </w:p>
        </w:tc>
      </w:tr>
    </w:tbl>
    <w:p w:rsidR="005711AB" w:rsidRPr="00825483" w:rsidRDefault="005711AB" w:rsidP="00825483">
      <w:pPr>
        <w:pStyle w:val="LetterStart"/>
        <w:tabs>
          <w:tab w:val="clear" w:pos="1361"/>
          <w:tab w:val="clear" w:pos="1758"/>
          <w:tab w:val="clear" w:pos="2155"/>
          <w:tab w:val="clear" w:pos="2552"/>
          <w:tab w:val="center" w:pos="4962"/>
        </w:tabs>
        <w:spacing w:before="720" w:line="240" w:lineRule="atLeast"/>
        <w:ind w:left="0"/>
        <w:jc w:val="center"/>
        <w:rPr>
          <w:b/>
          <w:bCs/>
          <w:sz w:val="20"/>
          <w:lang w:val="en-US"/>
        </w:rPr>
      </w:pPr>
      <w:r>
        <w:rPr>
          <w:b/>
          <w:bCs/>
          <w:sz w:val="20"/>
          <w:lang w:val="en-US"/>
        </w:rPr>
        <w:t>_______________</w:t>
      </w:r>
    </w:p>
    <w:sectPr w:rsidR="005711AB" w:rsidRPr="00825483" w:rsidSect="00BA13B5">
      <w:headerReference w:type="default" r:id="rId35"/>
      <w:footerReference w:type="default" r:id="rId36"/>
      <w:footerReference w:type="first" r:id="rId37"/>
      <w:type w:val="oddPage"/>
      <w:pgSz w:w="11907" w:h="16840" w:code="9"/>
      <w:pgMar w:top="567" w:right="992" w:bottom="567" w:left="1089"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73" w:rsidRDefault="000D5573">
      <w:r>
        <w:separator/>
      </w:r>
    </w:p>
  </w:endnote>
  <w:endnote w:type="continuationSeparator" w:id="0">
    <w:p w:rsidR="000D5573" w:rsidRDefault="000D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AB" w:rsidRPr="00B26270" w:rsidRDefault="00B26270" w:rsidP="00B26270">
    <w:pPr>
      <w:pStyle w:val="Footer"/>
    </w:pPr>
    <w:r w:rsidRPr="00087530">
      <w:t>ITU-T\BUreau\CIRC\</w:t>
    </w:r>
    <w:r>
      <w:t>127R</w:t>
    </w:r>
    <w:r w:rsidRPr="00E17B2F">
      <w:t>.</w:t>
    </w:r>
    <w: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32"/>
      <w:gridCol w:w="3179"/>
      <w:gridCol w:w="2458"/>
      <w:gridCol w:w="2271"/>
    </w:tblGrid>
    <w:tr w:rsidR="005711AB" w:rsidTr="006D4A37">
      <w:trPr>
        <w:cantSplit/>
      </w:trPr>
      <w:tc>
        <w:tcPr>
          <w:tcW w:w="1062" w:type="pct"/>
          <w:tcBorders>
            <w:top w:val="single" w:sz="6" w:space="0" w:color="auto"/>
          </w:tcBorders>
          <w:tcMar>
            <w:top w:w="57" w:type="dxa"/>
          </w:tcMar>
        </w:tcPr>
        <w:p w:rsidR="005711AB" w:rsidRDefault="005711AB" w:rsidP="006D4A37">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5711AB" w:rsidRDefault="005711AB" w:rsidP="006D4A37">
          <w:pPr>
            <w:pStyle w:val="itu"/>
            <w:spacing w:before="0"/>
            <w:rPr>
              <w:rFonts w:ascii="Times New Roman" w:hAnsi="Times New Roman"/>
            </w:rPr>
          </w:pPr>
          <w:r>
            <w:rPr>
              <w:rFonts w:ascii="Times New Roman" w:hAnsi="Times New Roman"/>
            </w:rPr>
            <w:t>Telephone</w:t>
          </w:r>
          <w:r>
            <w:rPr>
              <w:rFonts w:ascii="Times New Roman" w:hAnsi="Times New Roman"/>
            </w:rPr>
            <w:tab/>
          </w:r>
          <w:r w:rsidRPr="00D872DF">
            <w:rPr>
              <w:rFonts w:ascii="Times New Roman" w:hAnsi="Times New Roman"/>
              <w:lang w:val="en-US"/>
            </w:rPr>
            <w:tab/>
          </w:r>
          <w:r>
            <w:rPr>
              <w:rFonts w:ascii="Times New Roman" w:hAnsi="Times New Roman"/>
            </w:rPr>
            <w:t>+41 22 730 51 11</w:t>
          </w:r>
        </w:p>
      </w:tc>
      <w:tc>
        <w:tcPr>
          <w:tcW w:w="1224" w:type="pct"/>
          <w:tcBorders>
            <w:top w:val="single" w:sz="6" w:space="0" w:color="auto"/>
          </w:tcBorders>
          <w:tcMar>
            <w:top w:w="57" w:type="dxa"/>
          </w:tcMar>
        </w:tcPr>
        <w:p w:rsidR="005711AB" w:rsidRDefault="005711AB" w:rsidP="006D4A37">
          <w:pPr>
            <w:pStyle w:val="itu"/>
            <w:spacing w:before="0"/>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5711AB" w:rsidRPr="00AA09A8" w:rsidRDefault="005711AB" w:rsidP="006D4A37">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5711AB" w:rsidTr="006D4A37">
      <w:trPr>
        <w:cantSplit/>
      </w:trPr>
      <w:tc>
        <w:tcPr>
          <w:tcW w:w="1062" w:type="pct"/>
        </w:tcPr>
        <w:p w:rsidR="005711AB" w:rsidRDefault="005711AB" w:rsidP="006D4A37">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5711AB" w:rsidRDefault="005711AB" w:rsidP="006D4A37">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5711AB" w:rsidRDefault="005711AB" w:rsidP="006D4A37">
          <w:pPr>
            <w:pStyle w:val="itu"/>
            <w:spacing w:before="0"/>
            <w:rPr>
              <w:rFonts w:ascii="Times New Roman" w:hAnsi="Times New Roman"/>
            </w:rPr>
          </w:pPr>
          <w:r>
            <w:rPr>
              <w:rFonts w:ascii="Times New Roman" w:hAnsi="Times New Roman"/>
            </w:rPr>
            <w:t>Telegram ITU GENEVE</w:t>
          </w:r>
        </w:p>
      </w:tc>
      <w:tc>
        <w:tcPr>
          <w:tcW w:w="1131" w:type="pct"/>
        </w:tcPr>
        <w:p w:rsidR="005711AB" w:rsidRPr="00AA09A8" w:rsidRDefault="005711AB" w:rsidP="006D4A37">
          <w:pPr>
            <w:pStyle w:val="itu"/>
            <w:spacing w:before="0"/>
            <w:rPr>
              <w:rFonts w:ascii="Times New Roman" w:hAnsi="Times New Roman"/>
              <w:lang w:val="ru-RU"/>
            </w:rPr>
          </w:pPr>
          <w:r>
            <w:rPr>
              <w:rFonts w:ascii="Calibri" w:hAnsi="Calibri"/>
              <w:lang w:val="ru-RU"/>
            </w:rPr>
            <w:tab/>
          </w:r>
          <w:hyperlink r:id="rId2" w:history="1">
            <w:r w:rsidRPr="00A11CC1">
              <w:rPr>
                <w:rStyle w:val="Hyperlink"/>
                <w:rFonts w:ascii="Times New Roman" w:hAnsi="Times New Roman"/>
              </w:rPr>
              <w:t>www.itu.int</w:t>
            </w:r>
          </w:hyperlink>
        </w:p>
      </w:tc>
    </w:tr>
    <w:tr w:rsidR="005711AB" w:rsidTr="006D4A37">
      <w:trPr>
        <w:cantSplit/>
      </w:trPr>
      <w:tc>
        <w:tcPr>
          <w:tcW w:w="1062" w:type="pct"/>
        </w:tcPr>
        <w:p w:rsidR="005711AB" w:rsidRDefault="005711AB" w:rsidP="006D4A37">
          <w:pPr>
            <w:pStyle w:val="itu"/>
            <w:spacing w:before="0"/>
            <w:rPr>
              <w:rFonts w:ascii="Times New Roman" w:hAnsi="Times New Roman"/>
              <w:lang w:val="fr-CH"/>
            </w:rPr>
          </w:pPr>
          <w:r>
            <w:rPr>
              <w:rFonts w:ascii="Times New Roman" w:hAnsi="Times New Roman"/>
              <w:lang w:val="fr-CH"/>
            </w:rPr>
            <w:t>Switzerland</w:t>
          </w:r>
        </w:p>
      </w:tc>
      <w:tc>
        <w:tcPr>
          <w:tcW w:w="1583" w:type="pct"/>
        </w:tcPr>
        <w:p w:rsidR="005711AB" w:rsidRDefault="005711AB" w:rsidP="006D4A37">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5711AB" w:rsidRDefault="005711AB" w:rsidP="006D4A37">
          <w:pPr>
            <w:pStyle w:val="itu"/>
            <w:spacing w:before="0"/>
            <w:rPr>
              <w:rFonts w:ascii="Times New Roman" w:hAnsi="Times New Roman"/>
              <w:lang w:val="fr-CH"/>
            </w:rPr>
          </w:pPr>
        </w:p>
      </w:tc>
      <w:tc>
        <w:tcPr>
          <w:tcW w:w="1131" w:type="pct"/>
        </w:tcPr>
        <w:p w:rsidR="005711AB" w:rsidRDefault="005711AB" w:rsidP="006D4A37">
          <w:pPr>
            <w:pStyle w:val="itu"/>
            <w:spacing w:before="0"/>
            <w:rPr>
              <w:rFonts w:ascii="Times New Roman" w:hAnsi="Times New Roman"/>
              <w:lang w:val="fr-CH"/>
            </w:rPr>
          </w:pPr>
        </w:p>
      </w:tc>
    </w:tr>
  </w:tbl>
  <w:p w:rsidR="005711AB" w:rsidRPr="006D4A37" w:rsidRDefault="005711AB" w:rsidP="00087530">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73" w:rsidRDefault="000D5573">
      <w:r>
        <w:t>____________________</w:t>
      </w:r>
    </w:p>
  </w:footnote>
  <w:footnote w:type="continuationSeparator" w:id="0">
    <w:p w:rsidR="000D5573" w:rsidRDefault="000D5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AB" w:rsidRPr="006D4A37" w:rsidRDefault="005711AB" w:rsidP="006D4A37">
    <w:pPr>
      <w:pStyle w:val="Header"/>
      <w:spacing w:after="360"/>
    </w:pPr>
    <w:r>
      <w:t xml:space="preserve">- </w:t>
    </w:r>
    <w:fldSimple w:instr="PAGE">
      <w:r w:rsidR="003F3F17">
        <w:rPr>
          <w:noProof/>
        </w:rPr>
        <w:t>9</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
    <w:nsid w:val="54436721"/>
    <w:multiLevelType w:val="hybridMultilevel"/>
    <w:tmpl w:val="76F625E2"/>
    <w:lvl w:ilvl="0" w:tplc="3FD89F02">
      <w:start w:val="2"/>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FF64F8"/>
    <w:multiLevelType w:val="hybridMultilevel"/>
    <w:tmpl w:val="96F6019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nsid w:val="5EB17EE2"/>
    <w:multiLevelType w:val="hybridMultilevel"/>
    <w:tmpl w:val="CF3CA94A"/>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68ED2616"/>
    <w:multiLevelType w:val="hybridMultilevel"/>
    <w:tmpl w:val="CF98B402"/>
    <w:lvl w:ilvl="0" w:tplc="4FFE3C1E">
      <w:start w:val="1"/>
      <w:numFmt w:val="decimal"/>
      <w:lvlText w:val="%1."/>
      <w:lvlJc w:val="left"/>
      <w:pPr>
        <w:tabs>
          <w:tab w:val="num" w:pos="720"/>
        </w:tabs>
        <w:ind w:left="720" w:hanging="36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C263815"/>
    <w:multiLevelType w:val="multilevel"/>
    <w:tmpl w:val="7AE2D3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F154516"/>
    <w:multiLevelType w:val="hybridMultilevel"/>
    <w:tmpl w:val="212E641E"/>
    <w:lvl w:ilvl="0" w:tplc="7EBEBC9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3"/>
  </w:num>
  <w:num w:numId="8">
    <w:abstractNumId w:val="2"/>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6FA"/>
    <w:rsid w:val="00026D3D"/>
    <w:rsid w:val="000306FA"/>
    <w:rsid w:val="00035968"/>
    <w:rsid w:val="00040931"/>
    <w:rsid w:val="00047368"/>
    <w:rsid w:val="00051415"/>
    <w:rsid w:val="00056007"/>
    <w:rsid w:val="00067197"/>
    <w:rsid w:val="00070384"/>
    <w:rsid w:val="000708CF"/>
    <w:rsid w:val="00073618"/>
    <w:rsid w:val="0007384E"/>
    <w:rsid w:val="0008267C"/>
    <w:rsid w:val="00087530"/>
    <w:rsid w:val="00090F43"/>
    <w:rsid w:val="00093EF4"/>
    <w:rsid w:val="00097102"/>
    <w:rsid w:val="000A1252"/>
    <w:rsid w:val="000A3B2E"/>
    <w:rsid w:val="000A5032"/>
    <w:rsid w:val="000A5C7A"/>
    <w:rsid w:val="000A5F22"/>
    <w:rsid w:val="000C0C3F"/>
    <w:rsid w:val="000D3343"/>
    <w:rsid w:val="000D5573"/>
    <w:rsid w:val="000E1F66"/>
    <w:rsid w:val="000E6EBB"/>
    <w:rsid w:val="0010127D"/>
    <w:rsid w:val="001020D4"/>
    <w:rsid w:val="00107103"/>
    <w:rsid w:val="0011515C"/>
    <w:rsid w:val="00116CBE"/>
    <w:rsid w:val="00123FE0"/>
    <w:rsid w:val="00140023"/>
    <w:rsid w:val="00142AA5"/>
    <w:rsid w:val="001452F3"/>
    <w:rsid w:val="001516EC"/>
    <w:rsid w:val="0016238B"/>
    <w:rsid w:val="00162D32"/>
    <w:rsid w:val="00164C9C"/>
    <w:rsid w:val="00165B09"/>
    <w:rsid w:val="00170167"/>
    <w:rsid w:val="001723C1"/>
    <w:rsid w:val="00175B33"/>
    <w:rsid w:val="00192B64"/>
    <w:rsid w:val="00193289"/>
    <w:rsid w:val="00193C08"/>
    <w:rsid w:val="00194657"/>
    <w:rsid w:val="001A0AE1"/>
    <w:rsid w:val="001A0DE1"/>
    <w:rsid w:val="001A317B"/>
    <w:rsid w:val="001A4C47"/>
    <w:rsid w:val="001B4717"/>
    <w:rsid w:val="001B5E40"/>
    <w:rsid w:val="001C3C50"/>
    <w:rsid w:val="001C7475"/>
    <w:rsid w:val="001D0E99"/>
    <w:rsid w:val="001D438F"/>
    <w:rsid w:val="001D6DBC"/>
    <w:rsid w:val="001F5A0A"/>
    <w:rsid w:val="001F60A7"/>
    <w:rsid w:val="00203E8E"/>
    <w:rsid w:val="002051A7"/>
    <w:rsid w:val="00206A50"/>
    <w:rsid w:val="002206C2"/>
    <w:rsid w:val="00223645"/>
    <w:rsid w:val="00226E43"/>
    <w:rsid w:val="00240F7A"/>
    <w:rsid w:val="002538A8"/>
    <w:rsid w:val="00255896"/>
    <w:rsid w:val="00260713"/>
    <w:rsid w:val="00263DB4"/>
    <w:rsid w:val="002647E5"/>
    <w:rsid w:val="0027596A"/>
    <w:rsid w:val="00275E23"/>
    <w:rsid w:val="002774F4"/>
    <w:rsid w:val="002838F1"/>
    <w:rsid w:val="002876AF"/>
    <w:rsid w:val="00294AB2"/>
    <w:rsid w:val="002A0758"/>
    <w:rsid w:val="002A13A9"/>
    <w:rsid w:val="002B5E5E"/>
    <w:rsid w:val="002B6D14"/>
    <w:rsid w:val="002C17F4"/>
    <w:rsid w:val="002E076C"/>
    <w:rsid w:val="002E227D"/>
    <w:rsid w:val="002E4E04"/>
    <w:rsid w:val="00301BF6"/>
    <w:rsid w:val="0031397E"/>
    <w:rsid w:val="00317AC3"/>
    <w:rsid w:val="0032075B"/>
    <w:rsid w:val="00324733"/>
    <w:rsid w:val="00325966"/>
    <w:rsid w:val="00327322"/>
    <w:rsid w:val="00331C69"/>
    <w:rsid w:val="003451B4"/>
    <w:rsid w:val="00355A3B"/>
    <w:rsid w:val="003619CA"/>
    <w:rsid w:val="00371AF0"/>
    <w:rsid w:val="00372C13"/>
    <w:rsid w:val="003821C6"/>
    <w:rsid w:val="00385BB2"/>
    <w:rsid w:val="003971EA"/>
    <w:rsid w:val="003A775D"/>
    <w:rsid w:val="003B669E"/>
    <w:rsid w:val="003B69FF"/>
    <w:rsid w:val="003C2E33"/>
    <w:rsid w:val="003D45AB"/>
    <w:rsid w:val="003D6DAF"/>
    <w:rsid w:val="003F3F17"/>
    <w:rsid w:val="003F4C91"/>
    <w:rsid w:val="00417DBF"/>
    <w:rsid w:val="00437FC1"/>
    <w:rsid w:val="00446E0F"/>
    <w:rsid w:val="00446F66"/>
    <w:rsid w:val="0046085D"/>
    <w:rsid w:val="00463D97"/>
    <w:rsid w:val="004A1997"/>
    <w:rsid w:val="004B0A4E"/>
    <w:rsid w:val="004B27A7"/>
    <w:rsid w:val="004B4930"/>
    <w:rsid w:val="004E0088"/>
    <w:rsid w:val="004F1825"/>
    <w:rsid w:val="004F1992"/>
    <w:rsid w:val="004F7B88"/>
    <w:rsid w:val="00502927"/>
    <w:rsid w:val="00514BA1"/>
    <w:rsid w:val="00515A06"/>
    <w:rsid w:val="0051692F"/>
    <w:rsid w:val="00522EB3"/>
    <w:rsid w:val="0052315C"/>
    <w:rsid w:val="005277A9"/>
    <w:rsid w:val="00542BD0"/>
    <w:rsid w:val="0054569C"/>
    <w:rsid w:val="0055578D"/>
    <w:rsid w:val="0055589A"/>
    <w:rsid w:val="00567997"/>
    <w:rsid w:val="005711AB"/>
    <w:rsid w:val="005735A5"/>
    <w:rsid w:val="00575015"/>
    <w:rsid w:val="00581E87"/>
    <w:rsid w:val="0058314A"/>
    <w:rsid w:val="0058382C"/>
    <w:rsid w:val="00590D35"/>
    <w:rsid w:val="00594B36"/>
    <w:rsid w:val="00596AFB"/>
    <w:rsid w:val="005B497C"/>
    <w:rsid w:val="005C3BC8"/>
    <w:rsid w:val="005D7C4A"/>
    <w:rsid w:val="005F5227"/>
    <w:rsid w:val="006014E9"/>
    <w:rsid w:val="00614EB6"/>
    <w:rsid w:val="006240BB"/>
    <w:rsid w:val="00626884"/>
    <w:rsid w:val="00630399"/>
    <w:rsid w:val="0063211B"/>
    <w:rsid w:val="00635850"/>
    <w:rsid w:val="0064109C"/>
    <w:rsid w:val="00641D05"/>
    <w:rsid w:val="00667230"/>
    <w:rsid w:val="00670664"/>
    <w:rsid w:val="0067159D"/>
    <w:rsid w:val="006770B0"/>
    <w:rsid w:val="00691E1A"/>
    <w:rsid w:val="00692A0B"/>
    <w:rsid w:val="0069594F"/>
    <w:rsid w:val="00696DAB"/>
    <w:rsid w:val="006A0BB7"/>
    <w:rsid w:val="006A4A12"/>
    <w:rsid w:val="006A759E"/>
    <w:rsid w:val="006B10AB"/>
    <w:rsid w:val="006C1B92"/>
    <w:rsid w:val="006D33B9"/>
    <w:rsid w:val="006D3898"/>
    <w:rsid w:val="006D48E5"/>
    <w:rsid w:val="006D4A37"/>
    <w:rsid w:val="006D5C1D"/>
    <w:rsid w:val="006D6296"/>
    <w:rsid w:val="006E0CEB"/>
    <w:rsid w:val="006E722F"/>
    <w:rsid w:val="006F1EAA"/>
    <w:rsid w:val="006F3837"/>
    <w:rsid w:val="006F7B99"/>
    <w:rsid w:val="0071028B"/>
    <w:rsid w:val="00713C3A"/>
    <w:rsid w:val="00724BF9"/>
    <w:rsid w:val="007403F9"/>
    <w:rsid w:val="0074348A"/>
    <w:rsid w:val="007445CB"/>
    <w:rsid w:val="00747515"/>
    <w:rsid w:val="00752459"/>
    <w:rsid w:val="00754B0E"/>
    <w:rsid w:val="00755140"/>
    <w:rsid w:val="0076362E"/>
    <w:rsid w:val="00772BB2"/>
    <w:rsid w:val="00775366"/>
    <w:rsid w:val="0078643B"/>
    <w:rsid w:val="007B35EB"/>
    <w:rsid w:val="007B3FA4"/>
    <w:rsid w:val="007B4B9C"/>
    <w:rsid w:val="007D68DC"/>
    <w:rsid w:val="0081459C"/>
    <w:rsid w:val="00817F1B"/>
    <w:rsid w:val="00822E71"/>
    <w:rsid w:val="00824E5E"/>
    <w:rsid w:val="00825483"/>
    <w:rsid w:val="0083202A"/>
    <w:rsid w:val="00833BBF"/>
    <w:rsid w:val="00840548"/>
    <w:rsid w:val="00841AEB"/>
    <w:rsid w:val="00844E4C"/>
    <w:rsid w:val="00845783"/>
    <w:rsid w:val="008519F4"/>
    <w:rsid w:val="0085659D"/>
    <w:rsid w:val="008733CD"/>
    <w:rsid w:val="00875190"/>
    <w:rsid w:val="008915ED"/>
    <w:rsid w:val="008A070D"/>
    <w:rsid w:val="008A52D9"/>
    <w:rsid w:val="008A7DE3"/>
    <w:rsid w:val="008B1814"/>
    <w:rsid w:val="008B4B1F"/>
    <w:rsid w:val="008C74E0"/>
    <w:rsid w:val="008D0786"/>
    <w:rsid w:val="008E448A"/>
    <w:rsid w:val="008F4CEC"/>
    <w:rsid w:val="00902D90"/>
    <w:rsid w:val="00907107"/>
    <w:rsid w:val="00911B3C"/>
    <w:rsid w:val="00913C44"/>
    <w:rsid w:val="00914967"/>
    <w:rsid w:val="00915147"/>
    <w:rsid w:val="0092047C"/>
    <w:rsid w:val="00922BD7"/>
    <w:rsid w:val="00925580"/>
    <w:rsid w:val="00931C80"/>
    <w:rsid w:val="0094379E"/>
    <w:rsid w:val="00957C6D"/>
    <w:rsid w:val="00957C9B"/>
    <w:rsid w:val="00957FE8"/>
    <w:rsid w:val="00961C0B"/>
    <w:rsid w:val="00962659"/>
    <w:rsid w:val="00963BE9"/>
    <w:rsid w:val="00966C56"/>
    <w:rsid w:val="00967591"/>
    <w:rsid w:val="00973123"/>
    <w:rsid w:val="009732DB"/>
    <w:rsid w:val="00974935"/>
    <w:rsid w:val="00981339"/>
    <w:rsid w:val="00982898"/>
    <w:rsid w:val="00990C21"/>
    <w:rsid w:val="00993D8C"/>
    <w:rsid w:val="009978F0"/>
    <w:rsid w:val="009B03A5"/>
    <w:rsid w:val="009B3941"/>
    <w:rsid w:val="009D5250"/>
    <w:rsid w:val="009E0C89"/>
    <w:rsid w:val="009F2D29"/>
    <w:rsid w:val="009F3518"/>
    <w:rsid w:val="009F4120"/>
    <w:rsid w:val="00A0646A"/>
    <w:rsid w:val="00A107E4"/>
    <w:rsid w:val="00A11CC1"/>
    <w:rsid w:val="00A26BA7"/>
    <w:rsid w:val="00A32B25"/>
    <w:rsid w:val="00A335DB"/>
    <w:rsid w:val="00A35AF2"/>
    <w:rsid w:val="00A41CCB"/>
    <w:rsid w:val="00A41CDD"/>
    <w:rsid w:val="00A5207D"/>
    <w:rsid w:val="00A535C4"/>
    <w:rsid w:val="00A5480B"/>
    <w:rsid w:val="00A74C0F"/>
    <w:rsid w:val="00A751BE"/>
    <w:rsid w:val="00A81673"/>
    <w:rsid w:val="00AA09A8"/>
    <w:rsid w:val="00AA2CDB"/>
    <w:rsid w:val="00AB5694"/>
    <w:rsid w:val="00AC20F9"/>
    <w:rsid w:val="00AD0146"/>
    <w:rsid w:val="00AD3584"/>
    <w:rsid w:val="00AD537C"/>
    <w:rsid w:val="00AE2770"/>
    <w:rsid w:val="00AE4045"/>
    <w:rsid w:val="00AE53A3"/>
    <w:rsid w:val="00AF73E7"/>
    <w:rsid w:val="00B061B6"/>
    <w:rsid w:val="00B14589"/>
    <w:rsid w:val="00B21D14"/>
    <w:rsid w:val="00B23ED9"/>
    <w:rsid w:val="00B26270"/>
    <w:rsid w:val="00B279C6"/>
    <w:rsid w:val="00B37756"/>
    <w:rsid w:val="00B40A02"/>
    <w:rsid w:val="00B45504"/>
    <w:rsid w:val="00B47ED0"/>
    <w:rsid w:val="00B64B76"/>
    <w:rsid w:val="00BA13B5"/>
    <w:rsid w:val="00BA4E3B"/>
    <w:rsid w:val="00BB1394"/>
    <w:rsid w:val="00BC27FE"/>
    <w:rsid w:val="00BD1D46"/>
    <w:rsid w:val="00BE1211"/>
    <w:rsid w:val="00BE6F29"/>
    <w:rsid w:val="00BF1CA4"/>
    <w:rsid w:val="00BF3FA9"/>
    <w:rsid w:val="00BF70E2"/>
    <w:rsid w:val="00C078D5"/>
    <w:rsid w:val="00C17A52"/>
    <w:rsid w:val="00C2432F"/>
    <w:rsid w:val="00C50E25"/>
    <w:rsid w:val="00C529CB"/>
    <w:rsid w:val="00C57C34"/>
    <w:rsid w:val="00C66249"/>
    <w:rsid w:val="00C66EBB"/>
    <w:rsid w:val="00C67AB9"/>
    <w:rsid w:val="00C72170"/>
    <w:rsid w:val="00CA0473"/>
    <w:rsid w:val="00CA529B"/>
    <w:rsid w:val="00CB67F3"/>
    <w:rsid w:val="00CC5EC6"/>
    <w:rsid w:val="00CD22B2"/>
    <w:rsid w:val="00CD3672"/>
    <w:rsid w:val="00CD4AFD"/>
    <w:rsid w:val="00CD6C96"/>
    <w:rsid w:val="00CE0AA1"/>
    <w:rsid w:val="00CE5881"/>
    <w:rsid w:val="00CF3C21"/>
    <w:rsid w:val="00CF5F31"/>
    <w:rsid w:val="00CF6030"/>
    <w:rsid w:val="00D04910"/>
    <w:rsid w:val="00D06FF6"/>
    <w:rsid w:val="00D10678"/>
    <w:rsid w:val="00D27BE3"/>
    <w:rsid w:val="00D34924"/>
    <w:rsid w:val="00D45FFC"/>
    <w:rsid w:val="00D52ABF"/>
    <w:rsid w:val="00D5314A"/>
    <w:rsid w:val="00D606B5"/>
    <w:rsid w:val="00D63D5F"/>
    <w:rsid w:val="00D73698"/>
    <w:rsid w:val="00D74457"/>
    <w:rsid w:val="00D872DF"/>
    <w:rsid w:val="00D96AC4"/>
    <w:rsid w:val="00DA3D2C"/>
    <w:rsid w:val="00DA5920"/>
    <w:rsid w:val="00DB1547"/>
    <w:rsid w:val="00DB33DA"/>
    <w:rsid w:val="00DB47DC"/>
    <w:rsid w:val="00DB7485"/>
    <w:rsid w:val="00DC435B"/>
    <w:rsid w:val="00DE6D92"/>
    <w:rsid w:val="00DE7C76"/>
    <w:rsid w:val="00DF16EA"/>
    <w:rsid w:val="00E00CF3"/>
    <w:rsid w:val="00E17B2F"/>
    <w:rsid w:val="00E20C97"/>
    <w:rsid w:val="00E324E4"/>
    <w:rsid w:val="00E43587"/>
    <w:rsid w:val="00E43754"/>
    <w:rsid w:val="00E51E84"/>
    <w:rsid w:val="00E52AD8"/>
    <w:rsid w:val="00E52BEE"/>
    <w:rsid w:val="00E544F0"/>
    <w:rsid w:val="00E6105D"/>
    <w:rsid w:val="00E722C2"/>
    <w:rsid w:val="00E75A8A"/>
    <w:rsid w:val="00E8595D"/>
    <w:rsid w:val="00E91CF7"/>
    <w:rsid w:val="00E92CB6"/>
    <w:rsid w:val="00E94641"/>
    <w:rsid w:val="00EB28DE"/>
    <w:rsid w:val="00EC2BA5"/>
    <w:rsid w:val="00EC44B9"/>
    <w:rsid w:val="00EC60B0"/>
    <w:rsid w:val="00EF5603"/>
    <w:rsid w:val="00EF56DA"/>
    <w:rsid w:val="00EF7217"/>
    <w:rsid w:val="00EF764C"/>
    <w:rsid w:val="00EF7A25"/>
    <w:rsid w:val="00F201D1"/>
    <w:rsid w:val="00F26E23"/>
    <w:rsid w:val="00F32577"/>
    <w:rsid w:val="00F423CE"/>
    <w:rsid w:val="00F474A3"/>
    <w:rsid w:val="00F72F71"/>
    <w:rsid w:val="00F83F85"/>
    <w:rsid w:val="00FA5631"/>
    <w:rsid w:val="00FA6978"/>
    <w:rsid w:val="00FC0888"/>
    <w:rsid w:val="00FC1E31"/>
    <w:rsid w:val="00FC6456"/>
    <w:rsid w:val="00FD4B00"/>
    <w:rsid w:val="00FD7E15"/>
    <w:rsid w:val="00FE0995"/>
    <w:rsid w:val="00FF6A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E2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275E2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75E23"/>
    <w:pPr>
      <w:spacing w:before="320"/>
      <w:outlineLvl w:val="1"/>
    </w:pPr>
  </w:style>
  <w:style w:type="paragraph" w:styleId="Heading3">
    <w:name w:val="heading 3"/>
    <w:basedOn w:val="Heading1"/>
    <w:next w:val="Normal"/>
    <w:qFormat/>
    <w:rsid w:val="00275E23"/>
    <w:pPr>
      <w:spacing w:before="200"/>
      <w:outlineLvl w:val="2"/>
    </w:pPr>
  </w:style>
  <w:style w:type="paragraph" w:styleId="Heading4">
    <w:name w:val="heading 4"/>
    <w:basedOn w:val="Heading3"/>
    <w:next w:val="Normal"/>
    <w:qFormat/>
    <w:rsid w:val="00275E23"/>
    <w:pPr>
      <w:tabs>
        <w:tab w:val="clear" w:pos="794"/>
        <w:tab w:val="left" w:pos="1191"/>
      </w:tabs>
      <w:ind w:left="993" w:hanging="993"/>
      <w:outlineLvl w:val="3"/>
    </w:pPr>
  </w:style>
  <w:style w:type="paragraph" w:styleId="Heading5">
    <w:name w:val="heading 5"/>
    <w:basedOn w:val="Heading3"/>
    <w:next w:val="Normal"/>
    <w:qFormat/>
    <w:rsid w:val="00275E23"/>
    <w:pPr>
      <w:tabs>
        <w:tab w:val="clear" w:pos="794"/>
        <w:tab w:val="left" w:pos="1191"/>
      </w:tabs>
      <w:outlineLvl w:val="4"/>
    </w:pPr>
  </w:style>
  <w:style w:type="paragraph" w:styleId="Heading6">
    <w:name w:val="heading 6"/>
    <w:basedOn w:val="Heading3"/>
    <w:next w:val="Normal"/>
    <w:qFormat/>
    <w:rsid w:val="00275E23"/>
    <w:pPr>
      <w:tabs>
        <w:tab w:val="clear" w:pos="794"/>
        <w:tab w:val="left" w:pos="1191"/>
      </w:tabs>
      <w:outlineLvl w:val="5"/>
    </w:pPr>
  </w:style>
  <w:style w:type="paragraph" w:styleId="Heading7">
    <w:name w:val="heading 7"/>
    <w:basedOn w:val="Heading3"/>
    <w:next w:val="Normal"/>
    <w:qFormat/>
    <w:rsid w:val="00275E23"/>
    <w:pPr>
      <w:tabs>
        <w:tab w:val="clear" w:pos="794"/>
        <w:tab w:val="left" w:pos="1191"/>
      </w:tabs>
      <w:outlineLvl w:val="6"/>
    </w:pPr>
  </w:style>
  <w:style w:type="paragraph" w:styleId="Heading8">
    <w:name w:val="heading 8"/>
    <w:basedOn w:val="Heading3"/>
    <w:next w:val="Normal"/>
    <w:qFormat/>
    <w:rsid w:val="00275E23"/>
    <w:pPr>
      <w:tabs>
        <w:tab w:val="clear" w:pos="794"/>
        <w:tab w:val="left" w:pos="1191"/>
      </w:tabs>
      <w:outlineLvl w:val="7"/>
    </w:pPr>
  </w:style>
  <w:style w:type="paragraph" w:styleId="Heading9">
    <w:name w:val="heading 9"/>
    <w:basedOn w:val="Heading3"/>
    <w:next w:val="Normal"/>
    <w:qFormat/>
    <w:rsid w:val="00275E23"/>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rsid w:val="00275E23"/>
  </w:style>
  <w:style w:type="paragraph" w:styleId="TOC7">
    <w:name w:val="toc 7"/>
    <w:basedOn w:val="TOC3"/>
    <w:next w:val="Normal"/>
    <w:semiHidden/>
    <w:rsid w:val="00275E23"/>
  </w:style>
  <w:style w:type="paragraph" w:styleId="TOC6">
    <w:name w:val="toc 6"/>
    <w:basedOn w:val="TOC3"/>
    <w:next w:val="Normal"/>
    <w:semiHidden/>
    <w:rsid w:val="00275E23"/>
  </w:style>
  <w:style w:type="paragraph" w:styleId="TOC5">
    <w:name w:val="toc 5"/>
    <w:basedOn w:val="TOC3"/>
    <w:next w:val="Normal"/>
    <w:semiHidden/>
    <w:rsid w:val="00275E23"/>
  </w:style>
  <w:style w:type="paragraph" w:styleId="TOC4">
    <w:name w:val="toc 4"/>
    <w:basedOn w:val="TOC3"/>
    <w:next w:val="Normal"/>
    <w:semiHidden/>
    <w:rsid w:val="00275E23"/>
  </w:style>
  <w:style w:type="paragraph" w:styleId="TOC3">
    <w:name w:val="toc 3"/>
    <w:basedOn w:val="TOC2"/>
    <w:next w:val="Normal"/>
    <w:semiHidden/>
    <w:rsid w:val="00275E23"/>
    <w:pPr>
      <w:spacing w:before="80"/>
    </w:pPr>
  </w:style>
  <w:style w:type="paragraph" w:styleId="TOC2">
    <w:name w:val="toc 2"/>
    <w:basedOn w:val="TOC1"/>
    <w:next w:val="Normal"/>
    <w:semiHidden/>
    <w:rsid w:val="00275E23"/>
    <w:pPr>
      <w:spacing w:before="120"/>
    </w:pPr>
  </w:style>
  <w:style w:type="paragraph" w:styleId="TOC1">
    <w:name w:val="toc 1"/>
    <w:basedOn w:val="Normal"/>
    <w:semiHidden/>
    <w:rsid w:val="00275E2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75E23"/>
    <w:pPr>
      <w:ind w:left="1698"/>
    </w:pPr>
  </w:style>
  <w:style w:type="paragraph" w:styleId="Index6">
    <w:name w:val="index 6"/>
    <w:basedOn w:val="Normal"/>
    <w:next w:val="Normal"/>
    <w:semiHidden/>
    <w:rsid w:val="00275E23"/>
    <w:pPr>
      <w:ind w:left="1415"/>
    </w:pPr>
  </w:style>
  <w:style w:type="paragraph" w:styleId="Index5">
    <w:name w:val="index 5"/>
    <w:basedOn w:val="Normal"/>
    <w:next w:val="Normal"/>
    <w:semiHidden/>
    <w:rsid w:val="00275E23"/>
    <w:pPr>
      <w:ind w:left="1132"/>
    </w:pPr>
  </w:style>
  <w:style w:type="paragraph" w:styleId="Index4">
    <w:name w:val="index 4"/>
    <w:basedOn w:val="Normal"/>
    <w:next w:val="Normal"/>
    <w:semiHidden/>
    <w:rsid w:val="00275E23"/>
    <w:pPr>
      <w:ind w:left="851"/>
    </w:pPr>
  </w:style>
  <w:style w:type="paragraph" w:styleId="Index3">
    <w:name w:val="index 3"/>
    <w:basedOn w:val="Normal"/>
    <w:next w:val="Normal"/>
    <w:semiHidden/>
    <w:rsid w:val="00275E23"/>
    <w:pPr>
      <w:ind w:left="567"/>
    </w:pPr>
  </w:style>
  <w:style w:type="paragraph" w:styleId="Index2">
    <w:name w:val="index 2"/>
    <w:basedOn w:val="Normal"/>
    <w:next w:val="Normal"/>
    <w:semiHidden/>
    <w:rsid w:val="00275E23"/>
    <w:pPr>
      <w:ind w:left="284"/>
    </w:pPr>
  </w:style>
  <w:style w:type="paragraph" w:styleId="Index1">
    <w:name w:val="index 1"/>
    <w:basedOn w:val="Normal"/>
    <w:next w:val="Normal"/>
    <w:semiHidden/>
    <w:rsid w:val="00275E23"/>
  </w:style>
  <w:style w:type="character" w:styleId="LineNumber">
    <w:name w:val="line number"/>
    <w:basedOn w:val="DefaultParagraphFont"/>
    <w:rsid w:val="00275E23"/>
    <w:rPr>
      <w:rFonts w:cs="Times New Roman"/>
    </w:rPr>
  </w:style>
  <w:style w:type="paragraph" w:styleId="IndexHeading">
    <w:name w:val="index heading"/>
    <w:basedOn w:val="Normal"/>
    <w:next w:val="Normal"/>
    <w:semiHidden/>
    <w:rsid w:val="00275E23"/>
  </w:style>
  <w:style w:type="paragraph" w:styleId="Footer">
    <w:name w:val="footer"/>
    <w:basedOn w:val="Normal"/>
    <w:rsid w:val="00275E2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275E2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275E23"/>
    <w:rPr>
      <w:rFonts w:cs="Times New Roman"/>
      <w:position w:val="6"/>
      <w:sz w:val="16"/>
    </w:rPr>
  </w:style>
  <w:style w:type="paragraph" w:styleId="FootnoteText">
    <w:name w:val="footnote text"/>
    <w:basedOn w:val="Normal"/>
    <w:semiHidden/>
    <w:rsid w:val="00275E23"/>
    <w:pPr>
      <w:keepLines/>
      <w:tabs>
        <w:tab w:val="left" w:pos="256"/>
      </w:tabs>
      <w:ind w:left="256" w:hanging="256"/>
    </w:pPr>
  </w:style>
  <w:style w:type="paragraph" w:styleId="NormalIndent">
    <w:name w:val="Normal Indent"/>
    <w:basedOn w:val="Normal"/>
    <w:rsid w:val="00275E23"/>
    <w:pPr>
      <w:ind w:left="794"/>
    </w:pPr>
  </w:style>
  <w:style w:type="paragraph" w:customStyle="1" w:styleId="TableLegend">
    <w:name w:val="Table_Legend"/>
    <w:basedOn w:val="TableText"/>
    <w:rsid w:val="00275E23"/>
    <w:pPr>
      <w:spacing w:before="120"/>
    </w:pPr>
  </w:style>
  <w:style w:type="paragraph" w:customStyle="1" w:styleId="TableText">
    <w:name w:val="Table_Text"/>
    <w:basedOn w:val="Normal"/>
    <w:rsid w:val="00275E2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75E23"/>
    <w:pPr>
      <w:keepLines/>
      <w:spacing w:before="0"/>
    </w:pPr>
    <w:rPr>
      <w:b/>
      <w:caps w:val="0"/>
    </w:rPr>
  </w:style>
  <w:style w:type="paragraph" w:customStyle="1" w:styleId="Table">
    <w:name w:val="Table_#"/>
    <w:basedOn w:val="Normal"/>
    <w:next w:val="TableTitle"/>
    <w:rsid w:val="00275E23"/>
    <w:pPr>
      <w:keepNext/>
      <w:spacing w:before="560" w:after="120"/>
      <w:jc w:val="center"/>
    </w:pPr>
    <w:rPr>
      <w:caps/>
    </w:rPr>
  </w:style>
  <w:style w:type="paragraph" w:customStyle="1" w:styleId="enumlev1">
    <w:name w:val="enumlev1"/>
    <w:basedOn w:val="Normal"/>
    <w:rsid w:val="00275E23"/>
    <w:pPr>
      <w:spacing w:before="80"/>
      <w:ind w:left="794" w:hanging="794"/>
    </w:pPr>
  </w:style>
  <w:style w:type="paragraph" w:customStyle="1" w:styleId="enumlev2">
    <w:name w:val="enumlev2"/>
    <w:basedOn w:val="enumlev1"/>
    <w:rsid w:val="00275E23"/>
    <w:pPr>
      <w:ind w:left="1191" w:hanging="397"/>
    </w:pPr>
  </w:style>
  <w:style w:type="paragraph" w:customStyle="1" w:styleId="enumlev3">
    <w:name w:val="enumlev3"/>
    <w:basedOn w:val="enumlev2"/>
    <w:rsid w:val="00275E23"/>
    <w:pPr>
      <w:ind w:left="1588"/>
    </w:pPr>
  </w:style>
  <w:style w:type="paragraph" w:customStyle="1" w:styleId="TableHead">
    <w:name w:val="Table_Head"/>
    <w:basedOn w:val="TableText"/>
    <w:rsid w:val="00275E23"/>
    <w:pPr>
      <w:keepNext/>
      <w:spacing w:before="80" w:after="80"/>
      <w:jc w:val="center"/>
    </w:pPr>
    <w:rPr>
      <w:b/>
    </w:rPr>
  </w:style>
  <w:style w:type="paragraph" w:customStyle="1" w:styleId="FigureLegend">
    <w:name w:val="Figure_Legend"/>
    <w:basedOn w:val="Normal"/>
    <w:rsid w:val="00275E2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75E23"/>
    <w:pPr>
      <w:spacing w:before="480"/>
    </w:pPr>
  </w:style>
  <w:style w:type="paragraph" w:customStyle="1" w:styleId="FigureTitle">
    <w:name w:val="Figure_Title"/>
    <w:basedOn w:val="TableTitle"/>
    <w:next w:val="Normal"/>
    <w:rsid w:val="00275E23"/>
    <w:pPr>
      <w:keepNext w:val="0"/>
      <w:spacing w:after="480"/>
    </w:pPr>
  </w:style>
  <w:style w:type="paragraph" w:customStyle="1" w:styleId="Annex">
    <w:name w:val="Annex_#"/>
    <w:basedOn w:val="Normal"/>
    <w:next w:val="AnnexRef"/>
    <w:rsid w:val="00275E23"/>
    <w:pPr>
      <w:keepNext/>
      <w:keepLines/>
      <w:spacing w:before="480" w:after="80"/>
      <w:jc w:val="center"/>
    </w:pPr>
    <w:rPr>
      <w:caps/>
    </w:rPr>
  </w:style>
  <w:style w:type="paragraph" w:customStyle="1" w:styleId="AnnexRef">
    <w:name w:val="Annex_Ref"/>
    <w:basedOn w:val="Normal"/>
    <w:next w:val="AnnexTitle"/>
    <w:rsid w:val="00275E23"/>
    <w:pPr>
      <w:keepNext/>
      <w:keepLines/>
      <w:jc w:val="center"/>
    </w:pPr>
  </w:style>
  <w:style w:type="paragraph" w:customStyle="1" w:styleId="AnnexTitle">
    <w:name w:val="Annex_Title"/>
    <w:basedOn w:val="Normal"/>
    <w:next w:val="Normalaftertitle"/>
    <w:rsid w:val="00275E23"/>
    <w:pPr>
      <w:keepNext/>
      <w:keepLines/>
      <w:spacing w:before="240" w:after="280"/>
      <w:jc w:val="center"/>
    </w:pPr>
    <w:rPr>
      <w:b/>
    </w:rPr>
  </w:style>
  <w:style w:type="paragraph" w:customStyle="1" w:styleId="Appendix">
    <w:name w:val="Appendix_#"/>
    <w:basedOn w:val="Annex"/>
    <w:next w:val="AppendixRef"/>
    <w:rsid w:val="00275E23"/>
  </w:style>
  <w:style w:type="paragraph" w:customStyle="1" w:styleId="AppendixRef">
    <w:name w:val="Appendix_Ref"/>
    <w:basedOn w:val="AnnexRef"/>
    <w:next w:val="AppendixTitle"/>
    <w:rsid w:val="00275E23"/>
  </w:style>
  <w:style w:type="paragraph" w:customStyle="1" w:styleId="AppendixTitle">
    <w:name w:val="Appendix_Title"/>
    <w:basedOn w:val="AnnexTitle"/>
    <w:next w:val="Normalaftertitle"/>
    <w:rsid w:val="00275E23"/>
  </w:style>
  <w:style w:type="paragraph" w:customStyle="1" w:styleId="RefTitle">
    <w:name w:val="Ref_Title"/>
    <w:basedOn w:val="Normal"/>
    <w:next w:val="RefText"/>
    <w:rsid w:val="00275E23"/>
    <w:pPr>
      <w:spacing w:before="480"/>
      <w:jc w:val="center"/>
    </w:pPr>
    <w:rPr>
      <w:caps/>
    </w:rPr>
  </w:style>
  <w:style w:type="paragraph" w:customStyle="1" w:styleId="RefText">
    <w:name w:val="Ref_Text"/>
    <w:basedOn w:val="Normal"/>
    <w:rsid w:val="00275E23"/>
    <w:pPr>
      <w:ind w:left="794" w:hanging="794"/>
    </w:pPr>
  </w:style>
  <w:style w:type="paragraph" w:customStyle="1" w:styleId="Equation">
    <w:name w:val="Equation"/>
    <w:basedOn w:val="Normal"/>
    <w:rsid w:val="00275E23"/>
    <w:pPr>
      <w:tabs>
        <w:tab w:val="clear" w:pos="1191"/>
        <w:tab w:val="clear" w:pos="1588"/>
        <w:tab w:val="clear" w:pos="1985"/>
        <w:tab w:val="center" w:pos="4876"/>
        <w:tab w:val="right" w:pos="9752"/>
      </w:tabs>
    </w:pPr>
  </w:style>
  <w:style w:type="paragraph" w:customStyle="1" w:styleId="Head">
    <w:name w:val="Head"/>
    <w:basedOn w:val="Normal"/>
    <w:rsid w:val="00275E2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75E23"/>
    <w:pPr>
      <w:keepNext/>
      <w:keepLines/>
      <w:spacing w:before="240"/>
      <w:jc w:val="center"/>
    </w:pPr>
    <w:rPr>
      <w:b/>
      <w:caps/>
    </w:rPr>
  </w:style>
  <w:style w:type="paragraph" w:customStyle="1" w:styleId="Normalaftertitle">
    <w:name w:val="Normal after title"/>
    <w:basedOn w:val="Normal"/>
    <w:next w:val="Normal"/>
    <w:rsid w:val="00275E23"/>
    <w:pPr>
      <w:spacing w:before="320"/>
    </w:pPr>
  </w:style>
  <w:style w:type="paragraph" w:customStyle="1" w:styleId="call">
    <w:name w:val="call"/>
    <w:basedOn w:val="Normal"/>
    <w:next w:val="Normal"/>
    <w:rsid w:val="00275E23"/>
    <w:pPr>
      <w:keepNext/>
      <w:keepLines/>
      <w:spacing w:before="160"/>
      <w:ind w:left="794"/>
    </w:pPr>
    <w:rPr>
      <w:i/>
    </w:rPr>
  </w:style>
  <w:style w:type="paragraph" w:customStyle="1" w:styleId="Rec">
    <w:name w:val="Rec_#"/>
    <w:basedOn w:val="Normal"/>
    <w:next w:val="RecTitle"/>
    <w:rsid w:val="00275E23"/>
    <w:pPr>
      <w:keepNext/>
      <w:keepLines/>
      <w:spacing w:before="480"/>
      <w:jc w:val="center"/>
    </w:pPr>
    <w:rPr>
      <w:caps/>
    </w:rPr>
  </w:style>
  <w:style w:type="paragraph" w:customStyle="1" w:styleId="toc0">
    <w:name w:val="toc 0"/>
    <w:basedOn w:val="Normal"/>
    <w:next w:val="TOC1"/>
    <w:rsid w:val="00275E23"/>
    <w:pPr>
      <w:tabs>
        <w:tab w:val="clear" w:pos="794"/>
        <w:tab w:val="clear" w:pos="1191"/>
        <w:tab w:val="clear" w:pos="1588"/>
        <w:tab w:val="clear" w:pos="1985"/>
        <w:tab w:val="right" w:pos="9781"/>
      </w:tabs>
    </w:pPr>
    <w:rPr>
      <w:b/>
    </w:rPr>
  </w:style>
  <w:style w:type="paragraph" w:styleId="List">
    <w:name w:val="List"/>
    <w:basedOn w:val="Normal"/>
    <w:rsid w:val="00275E2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75E2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75E2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75E2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75E23"/>
    <w:pPr>
      <w:spacing w:before="160"/>
      <w:ind w:left="0" w:firstLine="0"/>
      <w:outlineLvl w:val="9"/>
    </w:pPr>
  </w:style>
  <w:style w:type="paragraph" w:customStyle="1" w:styleId="Keywords">
    <w:name w:val="Keywords"/>
    <w:basedOn w:val="Normal"/>
    <w:rsid w:val="00275E23"/>
    <w:pPr>
      <w:tabs>
        <w:tab w:val="clear" w:pos="1191"/>
        <w:tab w:val="clear" w:pos="1588"/>
      </w:tabs>
      <w:ind w:left="794" w:hanging="794"/>
    </w:pPr>
  </w:style>
  <w:style w:type="paragraph" w:customStyle="1" w:styleId="ASN1">
    <w:name w:val="ASN.1"/>
    <w:basedOn w:val="Normal"/>
    <w:rsid w:val="00275E2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75E2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75E23"/>
    <w:pPr>
      <w:tabs>
        <w:tab w:val="clear" w:pos="794"/>
        <w:tab w:val="clear" w:pos="1191"/>
        <w:tab w:val="clear" w:pos="1588"/>
        <w:tab w:val="clear" w:pos="1985"/>
      </w:tabs>
      <w:spacing w:before="480"/>
      <w:ind w:left="4961"/>
    </w:pPr>
  </w:style>
  <w:style w:type="paragraph" w:customStyle="1" w:styleId="meeting">
    <w:name w:val="meeting"/>
    <w:basedOn w:val="Head"/>
    <w:next w:val="Head"/>
    <w:rsid w:val="00275E23"/>
    <w:pPr>
      <w:tabs>
        <w:tab w:val="left" w:pos="7371"/>
      </w:tabs>
      <w:spacing w:after="560"/>
    </w:pPr>
  </w:style>
  <w:style w:type="paragraph" w:customStyle="1" w:styleId="BodyText">
    <w:name w:val="BodyText"/>
    <w:basedOn w:val="Normal"/>
    <w:rsid w:val="00275E23"/>
    <w:pPr>
      <w:tabs>
        <w:tab w:val="clear" w:pos="794"/>
        <w:tab w:val="clear" w:pos="1191"/>
        <w:tab w:val="clear" w:pos="1588"/>
        <w:tab w:val="clear" w:pos="1985"/>
      </w:tabs>
      <w:spacing w:before="240"/>
    </w:pPr>
  </w:style>
  <w:style w:type="paragraph" w:customStyle="1" w:styleId="ITUadres">
    <w:name w:val="ITU_adres"/>
    <w:basedOn w:val="Normal"/>
    <w:rsid w:val="00275E2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75E2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75E2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75E2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75E2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75E23"/>
  </w:style>
  <w:style w:type="paragraph" w:customStyle="1" w:styleId="ITUbureau">
    <w:name w:val="ITU_bureau"/>
    <w:basedOn w:val="Normal"/>
    <w:rsid w:val="00275E2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75E2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75E2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75E2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75E2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75E23"/>
    <w:pPr>
      <w:tabs>
        <w:tab w:val="left" w:pos="1418"/>
        <w:tab w:val="left" w:pos="1985"/>
        <w:tab w:val="left" w:pos="2268"/>
      </w:tabs>
      <w:ind w:firstLine="1304"/>
    </w:pPr>
  </w:style>
  <w:style w:type="paragraph" w:customStyle="1" w:styleId="Tiret">
    <w:name w:val="Tiret"/>
    <w:basedOn w:val="Normal"/>
    <w:rsid w:val="00275E23"/>
    <w:pPr>
      <w:tabs>
        <w:tab w:val="clear" w:pos="794"/>
        <w:tab w:val="clear" w:pos="1191"/>
        <w:tab w:val="clear" w:pos="1588"/>
        <w:tab w:val="clear" w:pos="1985"/>
      </w:tabs>
      <w:ind w:left="-680"/>
    </w:pPr>
  </w:style>
  <w:style w:type="paragraph" w:customStyle="1" w:styleId="NormFoot">
    <w:name w:val="Norm_Foot"/>
    <w:basedOn w:val="Normal"/>
    <w:rsid w:val="00275E2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75E2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75E23"/>
    <w:pPr>
      <w:keepLines/>
      <w:tabs>
        <w:tab w:val="left" w:pos="1361"/>
        <w:tab w:val="left" w:pos="1758"/>
        <w:tab w:val="left" w:pos="2155"/>
        <w:tab w:val="left" w:pos="2552"/>
      </w:tabs>
      <w:ind w:left="567"/>
    </w:pPr>
  </w:style>
  <w:style w:type="paragraph" w:customStyle="1" w:styleId="headingi">
    <w:name w:val="heading_i"/>
    <w:basedOn w:val="Heading3"/>
    <w:next w:val="Normal"/>
    <w:rsid w:val="00275E23"/>
    <w:pPr>
      <w:spacing w:before="160"/>
      <w:ind w:left="0" w:firstLine="0"/>
      <w:outlineLvl w:val="9"/>
    </w:pPr>
    <w:rPr>
      <w:b w:val="0"/>
      <w:i/>
    </w:rPr>
  </w:style>
  <w:style w:type="character" w:styleId="Hyperlink">
    <w:name w:val="Hyperlink"/>
    <w:basedOn w:val="DefaultParagraphFont"/>
    <w:rsid w:val="00275E23"/>
    <w:rPr>
      <w:rFonts w:cs="Times New Roman"/>
      <w:color w:val="0000FF"/>
      <w:u w:val="single"/>
    </w:rPr>
  </w:style>
  <w:style w:type="paragraph" w:customStyle="1" w:styleId="Qlist">
    <w:name w:val="Qlist"/>
    <w:basedOn w:val="Normal"/>
    <w:rsid w:val="00275E2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75E23"/>
    <w:pPr>
      <w:tabs>
        <w:tab w:val="left" w:pos="397"/>
      </w:tabs>
    </w:pPr>
  </w:style>
  <w:style w:type="paragraph" w:customStyle="1" w:styleId="FirstFooter">
    <w:name w:val="FirstFooter"/>
    <w:basedOn w:val="Footer"/>
    <w:rsid w:val="00275E2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275E23"/>
  </w:style>
  <w:style w:type="paragraph" w:styleId="BodyText0">
    <w:name w:val="Body Text"/>
    <w:basedOn w:val="Normal"/>
    <w:rsid w:val="00275E2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275E23"/>
    <w:rPr>
      <w:rFonts w:cs="Times New Roman"/>
    </w:rPr>
  </w:style>
  <w:style w:type="paragraph" w:customStyle="1" w:styleId="AnnexNo">
    <w:name w:val="Annex_No"/>
    <w:basedOn w:val="Normal"/>
    <w:next w:val="Normal"/>
    <w:rsid w:val="00275E2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275E23"/>
    <w:pPr>
      <w:tabs>
        <w:tab w:val="left" w:pos="1418"/>
        <w:tab w:val="left" w:pos="1702"/>
        <w:tab w:val="left" w:pos="2160"/>
      </w:tabs>
      <w:ind w:right="92"/>
    </w:pPr>
  </w:style>
  <w:style w:type="character" w:styleId="FollowedHyperlink">
    <w:name w:val="FollowedHyperlink"/>
    <w:basedOn w:val="DefaultParagraphFont"/>
    <w:rsid w:val="00275E23"/>
    <w:rPr>
      <w:rFonts w:cs="Times New Roman"/>
      <w:color w:val="800080"/>
      <w:u w:val="single"/>
    </w:rPr>
  </w:style>
  <w:style w:type="paragraph" w:styleId="BodyText3">
    <w:name w:val="Body Text 3"/>
    <w:basedOn w:val="Normal"/>
    <w:rsid w:val="00275E23"/>
    <w:pPr>
      <w:spacing w:before="1701"/>
      <w:ind w:right="91"/>
    </w:pPr>
  </w:style>
  <w:style w:type="paragraph" w:styleId="DocumentMap">
    <w:name w:val="Document Map"/>
    <w:basedOn w:val="Normal"/>
    <w:semiHidden/>
    <w:rsid w:val="00275E23"/>
    <w:pPr>
      <w:shd w:val="clear" w:color="auto" w:fill="000080"/>
    </w:pPr>
    <w:rPr>
      <w:rFonts w:ascii="Tahoma" w:hAnsi="Tahoma" w:cs="Tahoma"/>
    </w:rPr>
  </w:style>
  <w:style w:type="table" w:styleId="TableGrid">
    <w:name w:val="Table Grid"/>
    <w:basedOn w:val="TableNormal"/>
    <w:rsid w:val="00974935"/>
    <w:pPr>
      <w:tabs>
        <w:tab w:val="left" w:pos="794"/>
        <w:tab w:val="left" w:pos="1191"/>
        <w:tab w:val="left" w:pos="1588"/>
        <w:tab w:val="left" w:pos="1985"/>
      </w:tabs>
      <w:spacing w:before="12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2BB2"/>
    <w:rPr>
      <w:rFonts w:ascii="Tahoma" w:hAnsi="Tahoma" w:cs="Tahoma"/>
      <w:sz w:val="16"/>
      <w:szCs w:val="16"/>
    </w:rPr>
  </w:style>
  <w:style w:type="character" w:styleId="CommentReference">
    <w:name w:val="annotation reference"/>
    <w:basedOn w:val="DefaultParagraphFont"/>
    <w:semiHidden/>
    <w:rsid w:val="0011515C"/>
    <w:rPr>
      <w:rFonts w:cs="Times New Roman"/>
      <w:sz w:val="16"/>
      <w:szCs w:val="16"/>
    </w:rPr>
  </w:style>
  <w:style w:type="paragraph" w:styleId="CommentText">
    <w:name w:val="annotation text"/>
    <w:basedOn w:val="Normal"/>
    <w:semiHidden/>
    <w:rsid w:val="0011515C"/>
    <w:pPr>
      <w:tabs>
        <w:tab w:val="clear" w:pos="794"/>
        <w:tab w:val="clear" w:pos="1191"/>
        <w:tab w:val="clear" w:pos="1588"/>
        <w:tab w:val="clear" w:pos="1985"/>
      </w:tabs>
      <w:spacing w:before="0"/>
    </w:pPr>
    <w:rPr>
      <w:rFonts w:ascii="Arial" w:eastAsia="SimSun" w:hAnsi="Arial"/>
      <w:sz w:val="20"/>
      <w:lang w:val="en-US" w:eastAsia="zh-CN"/>
    </w:rPr>
  </w:style>
  <w:style w:type="character" w:styleId="Strong">
    <w:name w:val="Strong"/>
    <w:basedOn w:val="DefaultParagraphFont"/>
    <w:qFormat/>
    <w:rsid w:val="00AE53A3"/>
    <w:rPr>
      <w:rFonts w:cs="Times New Roman"/>
      <w:b/>
      <w:bCs/>
    </w:rPr>
  </w:style>
  <w:style w:type="paragraph" w:styleId="NormalWeb">
    <w:name w:val="Normal (Web)"/>
    <w:basedOn w:val="Normal"/>
    <w:rsid w:val="00AE53A3"/>
    <w:pPr>
      <w:tabs>
        <w:tab w:val="clear" w:pos="794"/>
        <w:tab w:val="clear" w:pos="1191"/>
        <w:tab w:val="clear" w:pos="1588"/>
        <w:tab w:val="clear" w:pos="1985"/>
      </w:tabs>
      <w:spacing w:before="100" w:after="100" w:line="240" w:lineRule="atLeast"/>
    </w:pPr>
    <w:rPr>
      <w:rFonts w:ascii="Verdana" w:hAnsi="Verdana"/>
      <w:sz w:val="18"/>
      <w:szCs w:val="18"/>
      <w:lang w:val="en-US"/>
    </w:rPr>
  </w:style>
  <w:style w:type="character" w:styleId="HTMLCite">
    <w:name w:val="HTML Cite"/>
    <w:basedOn w:val="DefaultParagraphFont"/>
    <w:rsid w:val="000A1252"/>
    <w:rPr>
      <w:rFonts w:cs="Times New Roman"/>
      <w:i/>
      <w:iCs/>
    </w:rPr>
  </w:style>
  <w:style w:type="character" w:customStyle="1" w:styleId="content1">
    <w:name w:val="content1"/>
    <w:basedOn w:val="DefaultParagraphFont"/>
    <w:rsid w:val="000A1252"/>
    <w:rPr>
      <w:rFonts w:cs="Times New Roman"/>
      <w:sz w:val="17"/>
      <w:szCs w:val="17"/>
    </w:rPr>
  </w:style>
  <w:style w:type="paragraph" w:customStyle="1" w:styleId="Annextitle0">
    <w:name w:val="Annex_title"/>
    <w:basedOn w:val="Normal"/>
    <w:next w:val="Normal"/>
    <w:rsid w:val="000A125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paragraph" w:customStyle="1" w:styleId="Headingb0">
    <w:name w:val="Heading_b"/>
    <w:basedOn w:val="Normal"/>
    <w:next w:val="Normal"/>
    <w:rsid w:val="000A1252"/>
    <w:pPr>
      <w:keepNext/>
      <w:overflowPunct w:val="0"/>
      <w:autoSpaceDE w:val="0"/>
      <w:autoSpaceDN w:val="0"/>
      <w:adjustRightInd w:val="0"/>
      <w:spacing w:before="160"/>
      <w:textAlignment w:val="baseline"/>
    </w:pPr>
    <w:rPr>
      <w:rFonts w:ascii="Times" w:eastAsia="MS Mincho" w:hAnsi="Times"/>
      <w:b/>
    </w:rPr>
  </w:style>
  <w:style w:type="paragraph" w:styleId="Title">
    <w:name w:val="Title"/>
    <w:basedOn w:val="Normal"/>
    <w:qFormat/>
    <w:rsid w:val="00E75A8A"/>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E75A8A"/>
    <w:pPr>
      <w:tabs>
        <w:tab w:val="clear" w:pos="794"/>
        <w:tab w:val="clear" w:pos="1191"/>
        <w:tab w:val="clear" w:pos="1588"/>
        <w:tab w:val="clear" w:pos="1985"/>
      </w:tabs>
      <w:spacing w:before="0"/>
      <w:ind w:left="720"/>
    </w:pPr>
    <w:rPr>
      <w:rFonts w:eastAsia="SimSun"/>
      <w:szCs w:val="24"/>
      <w:lang w:val="en-US" w:eastAsia="zh-CN"/>
    </w:rPr>
  </w:style>
  <w:style w:type="character" w:customStyle="1" w:styleId="style1">
    <w:name w:val="style1"/>
    <w:basedOn w:val="DefaultParagraphFont"/>
    <w:rsid w:val="00301BF6"/>
    <w:rPr>
      <w:rFonts w:cs="Times New Roman"/>
    </w:rPr>
  </w:style>
  <w:style w:type="paragraph" w:styleId="BodyTextIndent">
    <w:name w:val="Body Text Indent"/>
    <w:basedOn w:val="Normal"/>
    <w:rsid w:val="00170167"/>
    <w:pPr>
      <w:tabs>
        <w:tab w:val="clear" w:pos="794"/>
        <w:tab w:val="clear" w:pos="1191"/>
        <w:tab w:val="clear" w:pos="1588"/>
        <w:tab w:val="clear" w:pos="1985"/>
      </w:tabs>
      <w:spacing w:before="0" w:after="120"/>
      <w:ind w:left="283"/>
      <w:jc w:val="both"/>
    </w:pPr>
  </w:style>
  <w:style w:type="paragraph" w:styleId="BodyTextIndent2">
    <w:name w:val="Body Text Indent 2"/>
    <w:basedOn w:val="Normal"/>
    <w:link w:val="BodyTextIndent2Char"/>
    <w:rsid w:val="006B10AB"/>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120" w:line="480" w:lineRule="auto"/>
      <w:ind w:left="283"/>
      <w:textAlignment w:val="baseline"/>
    </w:pPr>
    <w:rPr>
      <w:rFonts w:eastAsia="SimSun"/>
      <w:sz w:val="22"/>
    </w:rPr>
  </w:style>
  <w:style w:type="character" w:customStyle="1" w:styleId="BodyTextIndent2Char">
    <w:name w:val="Body Text Indent 2 Char"/>
    <w:basedOn w:val="DefaultParagraphFont"/>
    <w:link w:val="BodyTextIndent2"/>
    <w:locked/>
    <w:rsid w:val="006B10AB"/>
    <w:rPr>
      <w:rFonts w:ascii="Times New Roman" w:eastAsia="SimSun" w:hAnsi="Times New Roman" w:cs="Times New Roman"/>
      <w:sz w:val="22"/>
      <w:lang w:val="en-GB" w:eastAsia="en-US"/>
    </w:rPr>
  </w:style>
  <w:style w:type="character" w:customStyle="1" w:styleId="HeaderChar">
    <w:name w:val="Header Char"/>
    <w:basedOn w:val="DefaultParagraphFont"/>
    <w:link w:val="Header"/>
    <w:locked/>
    <w:rsid w:val="006B10AB"/>
    <w:rPr>
      <w:rFonts w:ascii="Times New Roman" w:hAnsi="Times New Roman" w:cs="Times New Roman"/>
      <w:sz w:val="18"/>
      <w:lang w:val="fr-FR" w:eastAsia="en-US"/>
    </w:rPr>
  </w:style>
  <w:style w:type="paragraph" w:customStyle="1" w:styleId="itu">
    <w:name w:val="itu"/>
    <w:basedOn w:val="Normal"/>
    <w:rsid w:val="006D4A37"/>
    <w:pPr>
      <w:tabs>
        <w:tab w:val="left" w:pos="709"/>
        <w:tab w:val="left" w:pos="1134"/>
      </w:tabs>
    </w:pPr>
    <w:rPr>
      <w:rFonts w:ascii="Futura Lt BT" w:hAnsi="Futura Lt BT"/>
      <w:sz w:val="18"/>
    </w:rPr>
  </w:style>
  <w:style w:type="paragraph" w:styleId="ListParagraph">
    <w:name w:val="List Paragraph"/>
    <w:basedOn w:val="Normal"/>
    <w:qFormat/>
    <w:rsid w:val="0074348A"/>
    <w:pPr>
      <w:ind w:left="720"/>
      <w:contextualSpacing/>
    </w:p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amelia@pita.org.fj" TargetMode="External"/><Relationship Id="rId18" Type="http://schemas.openxmlformats.org/officeDocument/2006/relationships/hyperlink" Target="http://www.sydneyairportshuttle.com/" TargetMode="External"/><Relationship Id="rId26" Type="http://schemas.openxmlformats.org/officeDocument/2006/relationships/hyperlink" Target="http://www.hotelcoronation.com.a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hotelId%20=%201064899;%20createPop()" TargetMode="External"/><Relationship Id="rId34" Type="http://schemas.openxmlformats.org/officeDocument/2006/relationships/hyperlink" Target="mailto:bdtfellowships@itu.int" TargetMode="External"/><Relationship Id="rId7" Type="http://schemas.openxmlformats.org/officeDocument/2006/relationships/image" Target="media/image1.jpeg"/><Relationship Id="rId12" Type="http://schemas.openxmlformats.org/officeDocument/2006/relationships/hyperlink" Target="http://www.itu.int/ITU-T/worksem/wtsa-08/res76/201009/index.html" TargetMode="External"/><Relationship Id="rId17" Type="http://schemas.openxmlformats.org/officeDocument/2006/relationships/hyperlink" Target="http://www.itu.int/ITU-T/worksem/wtsa-08/res76/201009/index.html" TargetMode="External"/><Relationship Id="rId25" Type="http://schemas.openxmlformats.org/officeDocument/2006/relationships/hyperlink" Target="mailto:hotelcoronation@bigpond.com"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ta.org.fj" TargetMode="External"/><Relationship Id="rId20" Type="http://schemas.openxmlformats.org/officeDocument/2006/relationships/hyperlink" Target="http://www.hotelscombined.com/City/Sydney.htm" TargetMode="External"/><Relationship Id="rId29" Type="http://schemas.openxmlformats.org/officeDocument/2006/relationships/hyperlink" Target="http://www.meritonapartments.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wtsa-08/res76/201009/index.html" TargetMode="External"/><Relationship Id="rId24" Type="http://schemas.openxmlformats.org/officeDocument/2006/relationships/hyperlink" Target="http://www.parkregishotels.com" TargetMode="External"/><Relationship Id="rId32" Type="http://schemas.openxmlformats.org/officeDocument/2006/relationships/hyperlink" Target="mailto:amelia@pita.org.fj"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citycentre@parkregishotels.com" TargetMode="External"/><Relationship Id="rId28" Type="http://schemas.openxmlformats.org/officeDocument/2006/relationships/hyperlink" Target="mailto:bookings@meriton.net.au" TargetMode="External"/><Relationship Id="rId36" Type="http://schemas.openxmlformats.org/officeDocument/2006/relationships/footer" Target="footer1.xml"/><Relationship Id="rId10" Type="http://schemas.openxmlformats.org/officeDocument/2006/relationships/hyperlink" Target="http://www.itu.int/ITUT/worksem/wtsa-08/res76/201009/index.html" TargetMode="External"/><Relationship Id="rId19" Type="http://schemas.openxmlformats.org/officeDocument/2006/relationships/hyperlink" Target="http://www.kst.com.au/airport.php" TargetMode="External"/><Relationship Id="rId31" Type="http://schemas.openxmlformats.org/officeDocument/2006/relationships/hyperlink" Target="http://www.sydney.com.au"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image" Target="media/image2.emf"/><Relationship Id="rId22" Type="http://schemas.openxmlformats.org/officeDocument/2006/relationships/hyperlink" Target="mailto:sydney@hilton.com" TargetMode="External"/><Relationship Id="rId27" Type="http://schemas.openxmlformats.org/officeDocument/2006/relationships/hyperlink" Target="mailto:res@yhotel.com.au" TargetMode="External"/><Relationship Id="rId30" Type="http://schemas.openxmlformats.org/officeDocument/2006/relationships/hyperlink" Target="http://www.oakshotelsresorts.com"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st\Local%20Settings\Temporary%20Internet%20Files\Content.MSO\DFF3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DFF3106</Template>
  <TotalTime>0</TotalTime>
  <Pages>9</Pages>
  <Words>2385</Words>
  <Characters>17054</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19401</CharactersWithSpaces>
  <SharedDoc>false</SharedDoc>
  <HLinks>
    <vt:vector size="156" baseType="variant">
      <vt:variant>
        <vt:i4>6684759</vt:i4>
      </vt:variant>
      <vt:variant>
        <vt:i4>69</vt:i4>
      </vt:variant>
      <vt:variant>
        <vt:i4>0</vt:i4>
      </vt:variant>
      <vt:variant>
        <vt:i4>5</vt:i4>
      </vt:variant>
      <vt:variant>
        <vt:lpwstr>mailto:bdtfellowships@itu.int</vt:lpwstr>
      </vt:variant>
      <vt:variant>
        <vt:lpwstr/>
      </vt:variant>
      <vt:variant>
        <vt:i4>2687068</vt:i4>
      </vt:variant>
      <vt:variant>
        <vt:i4>66</vt:i4>
      </vt:variant>
      <vt:variant>
        <vt:i4>0</vt:i4>
      </vt:variant>
      <vt:variant>
        <vt:i4>5</vt:i4>
      </vt:variant>
      <vt:variant>
        <vt:lpwstr>mailto:amelia@pita.org.fj</vt:lpwstr>
      </vt:variant>
      <vt:variant>
        <vt:lpwstr/>
      </vt:variant>
      <vt:variant>
        <vt:i4>4390993</vt:i4>
      </vt:variant>
      <vt:variant>
        <vt:i4>63</vt:i4>
      </vt:variant>
      <vt:variant>
        <vt:i4>0</vt:i4>
      </vt:variant>
      <vt:variant>
        <vt:i4>5</vt:i4>
      </vt:variant>
      <vt:variant>
        <vt:lpwstr>http://www.sydney.com.au/</vt:lpwstr>
      </vt:variant>
      <vt:variant>
        <vt:lpwstr/>
      </vt:variant>
      <vt:variant>
        <vt:i4>5308420</vt:i4>
      </vt:variant>
      <vt:variant>
        <vt:i4>60</vt:i4>
      </vt:variant>
      <vt:variant>
        <vt:i4>0</vt:i4>
      </vt:variant>
      <vt:variant>
        <vt:i4>5</vt:i4>
      </vt:variant>
      <vt:variant>
        <vt:lpwstr>http://www.oakshotelsresorts.com/</vt:lpwstr>
      </vt:variant>
      <vt:variant>
        <vt:lpwstr/>
      </vt:variant>
      <vt:variant>
        <vt:i4>1835084</vt:i4>
      </vt:variant>
      <vt:variant>
        <vt:i4>57</vt:i4>
      </vt:variant>
      <vt:variant>
        <vt:i4>0</vt:i4>
      </vt:variant>
      <vt:variant>
        <vt:i4>5</vt:i4>
      </vt:variant>
      <vt:variant>
        <vt:lpwstr>http://www.meritonapartments.com.au/</vt:lpwstr>
      </vt:variant>
      <vt:variant>
        <vt:lpwstr/>
      </vt:variant>
      <vt:variant>
        <vt:i4>5373997</vt:i4>
      </vt:variant>
      <vt:variant>
        <vt:i4>54</vt:i4>
      </vt:variant>
      <vt:variant>
        <vt:i4>0</vt:i4>
      </vt:variant>
      <vt:variant>
        <vt:i4>5</vt:i4>
      </vt:variant>
      <vt:variant>
        <vt:lpwstr>mailto:bookings@meriton.net.au</vt:lpwstr>
      </vt:variant>
      <vt:variant>
        <vt:lpwstr/>
      </vt:variant>
      <vt:variant>
        <vt:i4>655472</vt:i4>
      </vt:variant>
      <vt:variant>
        <vt:i4>51</vt:i4>
      </vt:variant>
      <vt:variant>
        <vt:i4>0</vt:i4>
      </vt:variant>
      <vt:variant>
        <vt:i4>5</vt:i4>
      </vt:variant>
      <vt:variant>
        <vt:lpwstr>mailto:res@yhotel.com.au</vt:lpwstr>
      </vt:variant>
      <vt:variant>
        <vt:lpwstr/>
      </vt:variant>
      <vt:variant>
        <vt:i4>8192036</vt:i4>
      </vt:variant>
      <vt:variant>
        <vt:i4>48</vt:i4>
      </vt:variant>
      <vt:variant>
        <vt:i4>0</vt:i4>
      </vt:variant>
      <vt:variant>
        <vt:i4>5</vt:i4>
      </vt:variant>
      <vt:variant>
        <vt:lpwstr>http://www.hotelcoronation.com.au/</vt:lpwstr>
      </vt:variant>
      <vt:variant>
        <vt:lpwstr/>
      </vt:variant>
      <vt:variant>
        <vt:i4>7602258</vt:i4>
      </vt:variant>
      <vt:variant>
        <vt:i4>45</vt:i4>
      </vt:variant>
      <vt:variant>
        <vt:i4>0</vt:i4>
      </vt:variant>
      <vt:variant>
        <vt:i4>5</vt:i4>
      </vt:variant>
      <vt:variant>
        <vt:lpwstr>mailto:hotelcoronation@bigpond.com</vt:lpwstr>
      </vt:variant>
      <vt:variant>
        <vt:lpwstr/>
      </vt:variant>
      <vt:variant>
        <vt:i4>3670119</vt:i4>
      </vt:variant>
      <vt:variant>
        <vt:i4>42</vt:i4>
      </vt:variant>
      <vt:variant>
        <vt:i4>0</vt:i4>
      </vt:variant>
      <vt:variant>
        <vt:i4>5</vt:i4>
      </vt:variant>
      <vt:variant>
        <vt:lpwstr>http://www.parkregishotels.com/</vt:lpwstr>
      </vt:variant>
      <vt:variant>
        <vt:lpwstr/>
      </vt:variant>
      <vt:variant>
        <vt:i4>8192080</vt:i4>
      </vt:variant>
      <vt:variant>
        <vt:i4>39</vt:i4>
      </vt:variant>
      <vt:variant>
        <vt:i4>0</vt:i4>
      </vt:variant>
      <vt:variant>
        <vt:i4>5</vt:i4>
      </vt:variant>
      <vt:variant>
        <vt:lpwstr>mailto:citycentre@parkregishotels.com</vt:lpwstr>
      </vt:variant>
      <vt:variant>
        <vt:lpwstr/>
      </vt:variant>
      <vt:variant>
        <vt:i4>2949134</vt:i4>
      </vt:variant>
      <vt:variant>
        <vt:i4>36</vt:i4>
      </vt:variant>
      <vt:variant>
        <vt:i4>0</vt:i4>
      </vt:variant>
      <vt:variant>
        <vt:i4>5</vt:i4>
      </vt:variant>
      <vt:variant>
        <vt:lpwstr>mailto:sydney@hilton.com</vt:lpwstr>
      </vt:variant>
      <vt:variant>
        <vt:lpwstr/>
      </vt:variant>
      <vt:variant>
        <vt:i4>4194368</vt:i4>
      </vt:variant>
      <vt:variant>
        <vt:i4>33</vt:i4>
      </vt:variant>
      <vt:variant>
        <vt:i4>0</vt:i4>
      </vt:variant>
      <vt:variant>
        <vt:i4>5</vt:i4>
      </vt:variant>
      <vt:variant>
        <vt:lpwstr>javascript:hotelId = 1064899; createPop()</vt:lpwstr>
      </vt:variant>
      <vt:variant>
        <vt:lpwstr/>
      </vt:variant>
      <vt:variant>
        <vt:i4>983070</vt:i4>
      </vt:variant>
      <vt:variant>
        <vt:i4>30</vt:i4>
      </vt:variant>
      <vt:variant>
        <vt:i4>0</vt:i4>
      </vt:variant>
      <vt:variant>
        <vt:i4>5</vt:i4>
      </vt:variant>
      <vt:variant>
        <vt:lpwstr>http://www.hotelscombined.com/City/Sydney.htm</vt:lpwstr>
      </vt:variant>
      <vt:variant>
        <vt:lpwstr/>
      </vt:variant>
      <vt:variant>
        <vt:i4>5832769</vt:i4>
      </vt:variant>
      <vt:variant>
        <vt:i4>27</vt:i4>
      </vt:variant>
      <vt:variant>
        <vt:i4>0</vt:i4>
      </vt:variant>
      <vt:variant>
        <vt:i4>5</vt:i4>
      </vt:variant>
      <vt:variant>
        <vt:lpwstr>http://www.kst.com.au/airport.php</vt:lpwstr>
      </vt:variant>
      <vt:variant>
        <vt:lpwstr/>
      </vt:variant>
      <vt:variant>
        <vt:i4>5177420</vt:i4>
      </vt:variant>
      <vt:variant>
        <vt:i4>24</vt:i4>
      </vt:variant>
      <vt:variant>
        <vt:i4>0</vt:i4>
      </vt:variant>
      <vt:variant>
        <vt:i4>5</vt:i4>
      </vt:variant>
      <vt:variant>
        <vt:lpwstr>http://www.sydneyairportshuttle.com/</vt:lpwstr>
      </vt:variant>
      <vt:variant>
        <vt:lpwstr/>
      </vt:variant>
      <vt:variant>
        <vt:i4>6160461</vt:i4>
      </vt:variant>
      <vt:variant>
        <vt:i4>21</vt:i4>
      </vt:variant>
      <vt:variant>
        <vt:i4>0</vt:i4>
      </vt:variant>
      <vt:variant>
        <vt:i4>5</vt:i4>
      </vt:variant>
      <vt:variant>
        <vt:lpwstr>http://www.itu.int/ITU-T/worksem/wtsa-08/res76/201009/index.html</vt:lpwstr>
      </vt:variant>
      <vt:variant>
        <vt:lpwstr/>
      </vt:variant>
      <vt:variant>
        <vt:i4>3604534</vt:i4>
      </vt:variant>
      <vt:variant>
        <vt:i4>18</vt:i4>
      </vt:variant>
      <vt:variant>
        <vt:i4>0</vt:i4>
      </vt:variant>
      <vt:variant>
        <vt:i4>5</vt:i4>
      </vt:variant>
      <vt:variant>
        <vt:lpwstr>http://www.pita.org.fj/</vt:lpwstr>
      </vt:variant>
      <vt:variant>
        <vt:lpwstr/>
      </vt:variant>
      <vt:variant>
        <vt:i4>2687068</vt:i4>
      </vt:variant>
      <vt:variant>
        <vt:i4>15</vt:i4>
      </vt:variant>
      <vt:variant>
        <vt:i4>0</vt:i4>
      </vt:variant>
      <vt:variant>
        <vt:i4>5</vt:i4>
      </vt:variant>
      <vt:variant>
        <vt:lpwstr>mailto:amelia@pita.org.fj</vt:lpwstr>
      </vt:variant>
      <vt:variant>
        <vt:lpwstr/>
      </vt:variant>
      <vt:variant>
        <vt:i4>6160461</vt:i4>
      </vt:variant>
      <vt:variant>
        <vt:i4>12</vt:i4>
      </vt:variant>
      <vt:variant>
        <vt:i4>0</vt:i4>
      </vt:variant>
      <vt:variant>
        <vt:i4>5</vt:i4>
      </vt:variant>
      <vt:variant>
        <vt:lpwstr>http://www.itu.int/ITU-T/worksem/wtsa-08/res76/201009/index.html</vt:lpwstr>
      </vt:variant>
      <vt:variant>
        <vt:lpwstr/>
      </vt:variant>
      <vt:variant>
        <vt:i4>6881339</vt:i4>
      </vt:variant>
      <vt:variant>
        <vt:i4>9</vt:i4>
      </vt:variant>
      <vt:variant>
        <vt:i4>0</vt:i4>
      </vt:variant>
      <vt:variant>
        <vt:i4>5</vt:i4>
      </vt:variant>
      <vt:variant>
        <vt:lpwstr>http://www.itu.int/ITUT/worksem/wtsa-08/res76/201009/index.html</vt:lpwstr>
      </vt:variant>
      <vt:variant>
        <vt:lpwstr/>
      </vt:variant>
      <vt:variant>
        <vt:i4>6881339</vt:i4>
      </vt:variant>
      <vt:variant>
        <vt:i4>6</vt:i4>
      </vt:variant>
      <vt:variant>
        <vt:i4>0</vt:i4>
      </vt:variant>
      <vt:variant>
        <vt:i4>5</vt:i4>
      </vt:variant>
      <vt:variant>
        <vt:lpwstr>http://www.itu.int/ITUT/worksem/wtsa-08/res76/201009/index.html</vt:lpwstr>
      </vt:variant>
      <vt:variant>
        <vt:lpwstr/>
      </vt:variant>
      <vt:variant>
        <vt:i4>1835046</vt:i4>
      </vt:variant>
      <vt:variant>
        <vt:i4>3</vt:i4>
      </vt:variant>
      <vt:variant>
        <vt:i4>0</vt:i4>
      </vt:variant>
      <vt:variant>
        <vt:i4>5</vt:i4>
      </vt:variant>
      <vt:variant>
        <vt:lpwstr>mailto:tsbworkshops@itu.int</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2010-08-05T07:40:00Z</cp:lastPrinted>
  <dcterms:created xsi:type="dcterms:W3CDTF">2010-08-09T13:50:00Z</dcterms:created>
  <dcterms:modified xsi:type="dcterms:W3CDTF">2010-08-09T13:50:00Z</dcterms:modified>
</cp:coreProperties>
</file>