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D95" w:rsidRPr="00617BE4" w:rsidTr="00CF1B69">
        <w:trPr>
          <w:cantSplit/>
        </w:trPr>
        <w:tc>
          <w:tcPr>
            <w:tcW w:w="6803" w:type="dxa"/>
          </w:tcPr>
          <w:p w:rsidR="00B73D95" w:rsidRPr="00617BE4" w:rsidRDefault="00B73D95" w:rsidP="007A7E70">
            <w:pPr>
              <w:tabs>
                <w:tab w:val="left" w:pos="1637"/>
              </w:tabs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B73D95" w:rsidRPr="00617BE4" w:rsidRDefault="00B73D95" w:rsidP="00CF1B6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B73D95" w:rsidRDefault="00B73D95" w:rsidP="00B73D95">
      <w:pPr>
        <w:spacing w:before="0"/>
      </w:pPr>
    </w:p>
    <w:p w:rsidR="00B73D95" w:rsidRDefault="00B73D95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5463F4" w:rsidTr="00CF1B69">
        <w:trPr>
          <w:cantSplit/>
          <w:trHeight w:val="340"/>
        </w:trPr>
        <w:tc>
          <w:tcPr>
            <w:tcW w:w="1533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E81DD3" w:rsidRDefault="00B73D95" w:rsidP="005C1EDC">
            <w:pPr>
              <w:tabs>
                <w:tab w:val="left" w:pos="4111"/>
              </w:tabs>
              <w:spacing w:after="360" w:line="300" w:lineRule="exact"/>
              <w:ind w:left="57"/>
              <w:rPr>
                <w:lang w:bidi="ar-EG"/>
              </w:rPr>
            </w:pPr>
            <w:r w:rsidRPr="00E81DD3">
              <w:rPr>
                <w:rFonts w:hint="cs"/>
                <w:rtl/>
              </w:rPr>
              <w:t xml:space="preserve">جنيف، </w:t>
            </w:r>
            <w:r w:rsidR="005C1EDC">
              <w:rPr>
                <w:lang w:bidi="ar-EG"/>
              </w:rPr>
              <w:t>10</w:t>
            </w:r>
            <w:r w:rsidR="00E81DD3" w:rsidRPr="00E81DD3">
              <w:rPr>
                <w:rFonts w:hint="cs"/>
                <w:rtl/>
                <w:lang w:bidi="ar-EG"/>
              </w:rPr>
              <w:t xml:space="preserve"> </w:t>
            </w:r>
            <w:r w:rsidR="005C1EDC">
              <w:rPr>
                <w:rFonts w:hint="cs"/>
                <w:rtl/>
                <w:lang w:bidi="ar-EG"/>
              </w:rPr>
              <w:t>نوفمبر</w:t>
            </w:r>
            <w:r w:rsidR="00E81DD3" w:rsidRPr="00E81DD3">
              <w:rPr>
                <w:rFonts w:hint="cs"/>
                <w:rtl/>
                <w:lang w:bidi="ar-EG"/>
              </w:rPr>
              <w:t xml:space="preserve"> </w:t>
            </w:r>
            <w:r w:rsidR="00E81DD3" w:rsidRPr="00E81DD3">
              <w:rPr>
                <w:lang w:bidi="ar-EG"/>
              </w:rPr>
              <w:t>2011</w:t>
            </w:r>
          </w:p>
        </w:tc>
      </w:tr>
      <w:tr w:rsidR="00B73D95" w:rsidRPr="005463F4" w:rsidTr="00CF1B69">
        <w:trPr>
          <w:cantSplit/>
          <w:trHeight w:val="340"/>
        </w:trPr>
        <w:tc>
          <w:tcPr>
            <w:tcW w:w="1533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6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5C1EDC" w:rsidRDefault="005C1EDC" w:rsidP="00180C00">
            <w:pPr>
              <w:tabs>
                <w:tab w:val="left" w:pos="4111"/>
              </w:tabs>
              <w:spacing w:after="60" w:line="300" w:lineRule="exact"/>
              <w:ind w:left="57"/>
              <w:jc w:val="left"/>
              <w:rPr>
                <w:b/>
              </w:rPr>
            </w:pPr>
            <w:r w:rsidRPr="005C1EDC">
              <w:rPr>
                <w:rFonts w:hint="cs"/>
                <w:bCs/>
                <w:rtl/>
                <w:lang w:bidi="ar-EG"/>
              </w:rPr>
              <w:t>الإضافة</w:t>
            </w:r>
            <w:r w:rsidR="00180C00">
              <w:rPr>
                <w:rFonts w:hint="eastAsia"/>
                <w:b/>
                <w:rtl/>
                <w:lang w:bidi="ar-EG"/>
              </w:rPr>
              <w:t> </w:t>
            </w:r>
            <w:r>
              <w:rPr>
                <w:b/>
                <w:lang w:bidi="ar-EG"/>
              </w:rPr>
              <w:t>1</w:t>
            </w:r>
            <w:r w:rsidR="00180C00">
              <w:rPr>
                <w:rFonts w:hint="eastAsia"/>
                <w:b/>
                <w:rtl/>
                <w:lang w:bidi="ar-EG"/>
              </w:rPr>
              <w:t> </w:t>
            </w:r>
            <w:r w:rsidRPr="005C1EDC">
              <w:rPr>
                <w:rFonts w:hint="cs"/>
                <w:bCs/>
                <w:rtl/>
                <w:lang w:bidi="ar-EG"/>
              </w:rPr>
              <w:t>للرسالة</w:t>
            </w:r>
            <w:r w:rsidR="00180C00">
              <w:rPr>
                <w:rFonts w:hint="cs"/>
                <w:b/>
                <w:rtl/>
                <w:lang w:bidi="ar-EG"/>
              </w:rPr>
              <w:br/>
            </w:r>
            <w:r w:rsidRPr="005463F4">
              <w:rPr>
                <w:b/>
              </w:rPr>
              <w:t>TSB</w:t>
            </w:r>
            <w:r>
              <w:rPr>
                <w:b/>
              </w:rPr>
              <w:t> </w:t>
            </w:r>
            <w:r w:rsidRPr="005463F4">
              <w:rPr>
                <w:b/>
              </w:rPr>
              <w:t>Collective</w:t>
            </w:r>
            <w:r>
              <w:rPr>
                <w:b/>
              </w:rPr>
              <w:t> </w:t>
            </w:r>
            <w:r w:rsidRPr="005463F4">
              <w:rPr>
                <w:b/>
              </w:rPr>
              <w:t>letter</w:t>
            </w:r>
            <w:r>
              <w:rPr>
                <w:b/>
              </w:rPr>
              <w:t> 8/15</w:t>
            </w:r>
          </w:p>
          <w:p w:rsidR="005C1EDC" w:rsidRDefault="005C1EDC" w:rsidP="00E81DD3">
            <w:pPr>
              <w:tabs>
                <w:tab w:val="left" w:pos="4111"/>
              </w:tabs>
              <w:spacing w:after="60" w:line="300" w:lineRule="exact"/>
              <w:ind w:left="57"/>
              <w:rPr>
                <w:b/>
                <w:rtl/>
                <w:lang w:bidi="ar-EG"/>
              </w:rPr>
            </w:pPr>
          </w:p>
          <w:p w:rsidR="001F71FD" w:rsidRPr="005463F4" w:rsidRDefault="001F71FD" w:rsidP="001F71FD">
            <w:pPr>
              <w:tabs>
                <w:tab w:val="left" w:pos="4111"/>
              </w:tabs>
              <w:spacing w:after="120" w:line="300" w:lineRule="exact"/>
              <w:ind w:left="57"/>
              <w:jc w:val="left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B73D95" w:rsidRPr="005463F4" w:rsidRDefault="00B73D95" w:rsidP="00DC4DC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  <w:bookmarkStart w:id="0" w:name="_GoBack"/>
            <w:bookmarkEnd w:id="0"/>
          </w:p>
        </w:tc>
      </w:tr>
      <w:tr w:rsidR="00B73D95" w:rsidRPr="005463F4" w:rsidTr="00CF1B69">
        <w:trPr>
          <w:cantSplit/>
        </w:trPr>
        <w:tc>
          <w:tcPr>
            <w:tcW w:w="1533" w:type="dxa"/>
          </w:tcPr>
          <w:p w:rsidR="00B73D95" w:rsidRPr="005463F4" w:rsidRDefault="00B73D95" w:rsidP="001F71FD">
            <w:pPr>
              <w:spacing w:before="60" w:after="40" w:line="320" w:lineRule="exact"/>
              <w:ind w:left="57"/>
              <w:jc w:val="left"/>
            </w:pPr>
            <w:r>
              <w:rPr>
                <w:rFonts w:hint="cs"/>
                <w:rtl/>
                <w:lang w:bidi="ar-EG"/>
              </w:rPr>
              <w:t>ال</w:t>
            </w:r>
            <w:r w:rsidRPr="005463F4">
              <w:rPr>
                <w:rFonts w:hint="cs"/>
                <w:rtl/>
                <w:lang w:bidi="ar-SY"/>
              </w:rPr>
              <w:t>هاتف</w:t>
            </w:r>
            <w:r w:rsidRPr="005463F4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</w:t>
            </w:r>
            <w:r w:rsidRPr="005463F4">
              <w:rPr>
                <w:rFonts w:hint="cs"/>
                <w:rtl/>
              </w:rPr>
              <w:t>فاكس:</w:t>
            </w:r>
            <w:r>
              <w:rPr>
                <w:rFonts w:hint="cs"/>
                <w:rtl/>
              </w:rPr>
              <w:br/>
            </w:r>
            <w:r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B73D95" w:rsidRPr="005463F4" w:rsidRDefault="00A77701" w:rsidP="00E81DD3">
            <w:pPr>
              <w:tabs>
                <w:tab w:val="left" w:pos="4111"/>
              </w:tabs>
              <w:spacing w:before="60" w:line="300" w:lineRule="exact"/>
              <w:ind w:left="57"/>
              <w:jc w:val="left"/>
            </w:pPr>
            <w:r>
              <w:t>+41</w:t>
            </w:r>
            <w:r w:rsidR="00980680">
              <w:t> </w:t>
            </w:r>
            <w:r>
              <w:t>22</w:t>
            </w:r>
            <w:r w:rsidR="00980680">
              <w:t> </w:t>
            </w:r>
            <w:r>
              <w:t>730</w:t>
            </w:r>
            <w:r w:rsidR="00E81DD3">
              <w:t> 5515</w:t>
            </w:r>
            <w:r w:rsidR="00B73D95">
              <w:rPr>
                <w:rtl/>
              </w:rPr>
              <w:br/>
            </w:r>
            <w:r w:rsidR="00B73D95" w:rsidRPr="005463F4">
              <w:t>+41</w:t>
            </w:r>
            <w:r w:rsidR="00980680">
              <w:t> </w:t>
            </w:r>
            <w:r w:rsidR="00B73D95" w:rsidRPr="005463F4">
              <w:t>22</w:t>
            </w:r>
            <w:r w:rsidR="00980680">
              <w:t> </w:t>
            </w:r>
            <w:r w:rsidR="00B73D95" w:rsidRPr="005463F4">
              <w:t>730</w:t>
            </w:r>
            <w:r w:rsidR="00980680">
              <w:t> </w:t>
            </w:r>
            <w:r w:rsidR="00B73D95" w:rsidRPr="005463F4">
              <w:t>5853</w:t>
            </w:r>
            <w:r w:rsidR="00B73D95">
              <w:rPr>
                <w:rtl/>
              </w:rPr>
              <w:br/>
            </w:r>
            <w:hyperlink r:id="rId10" w:history="1">
              <w:r w:rsidR="00E81DD3" w:rsidRPr="00E103CF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0" w:type="dxa"/>
          </w:tcPr>
          <w:p w:rsidR="00B73D95" w:rsidRPr="005463F4" w:rsidRDefault="00B73D95" w:rsidP="008E24D1">
            <w:pPr>
              <w:tabs>
                <w:tab w:val="left" w:pos="284"/>
                <w:tab w:val="left" w:pos="4111"/>
              </w:tabs>
              <w:spacing w:before="60" w:after="40" w:line="320" w:lineRule="exact"/>
              <w:ind w:left="57"/>
            </w:pPr>
            <w:r w:rsidRPr="005463F4">
              <w:rPr>
                <w:rFonts w:hint="cs"/>
                <w:rtl/>
              </w:rPr>
              <w:t>إلى إدارات الدول الأعضاء في الاتحاد، وأعضاء</w:t>
            </w:r>
            <w:r>
              <w:rPr>
                <w:rFonts w:hint="cs"/>
                <w:rtl/>
              </w:rPr>
              <w:t xml:space="preserve"> قطاع تقييس الاتصالات بالاتحاد،</w:t>
            </w:r>
            <w:r w:rsidRPr="005463F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والمنتسبين إليه، </w:t>
            </w:r>
            <w:r w:rsidR="00DB0549" w:rsidRPr="00CF4610">
              <w:rPr>
                <w:rFonts w:hint="cs"/>
                <w:rtl/>
              </w:rPr>
              <w:t>و</w:t>
            </w:r>
            <w:r w:rsidR="00C20FD7">
              <w:rPr>
                <w:rFonts w:hint="cs"/>
                <w:rtl/>
              </w:rPr>
              <w:t xml:space="preserve">ممثلي </w:t>
            </w:r>
            <w:r w:rsidR="00DB0549" w:rsidRPr="00CF4610">
              <w:rPr>
                <w:rFonts w:hint="cs"/>
                <w:rtl/>
              </w:rPr>
              <w:t>الهيئات الأكاديمية المنضمة إليه،</w:t>
            </w:r>
            <w:r w:rsidR="00DB0549">
              <w:rPr>
                <w:rFonts w:hint="cs"/>
                <w:rtl/>
              </w:rPr>
              <w:t xml:space="preserve"> </w:t>
            </w:r>
            <w:r w:rsidRPr="005463F4">
              <w:rPr>
                <w:rFonts w:hint="cs"/>
                <w:rtl/>
              </w:rPr>
              <w:t>المشاركين في أعمال لجنة الدراسات</w:t>
            </w:r>
            <w:r w:rsidR="008E24D1">
              <w:rPr>
                <w:rFonts w:hint="eastAsia"/>
                <w:rtl/>
              </w:rPr>
              <w:t> </w:t>
            </w:r>
            <w:r w:rsidR="00E81DD3">
              <w:t>15</w:t>
            </w:r>
          </w:p>
        </w:tc>
      </w:tr>
      <w:tr w:rsidR="00BC683A" w:rsidRPr="005463F4" w:rsidTr="00CF1B69">
        <w:trPr>
          <w:cantSplit/>
        </w:trPr>
        <w:tc>
          <w:tcPr>
            <w:tcW w:w="1533" w:type="dxa"/>
          </w:tcPr>
          <w:p w:rsidR="00BC683A" w:rsidRDefault="00BC683A" w:rsidP="00DC4DC2">
            <w:pPr>
              <w:spacing w:before="20" w:after="40" w:line="32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5463F4" w:rsidRDefault="00BC683A" w:rsidP="00DC4DC2">
            <w:pPr>
              <w:tabs>
                <w:tab w:val="left" w:pos="4111"/>
              </w:tabs>
              <w:spacing w:before="20" w:after="40" w:line="320" w:lineRule="exact"/>
              <w:ind w:left="57"/>
              <w:jc w:val="left"/>
            </w:pPr>
          </w:p>
        </w:tc>
        <w:tc>
          <w:tcPr>
            <w:tcW w:w="4760" w:type="dxa"/>
          </w:tcPr>
          <w:p w:rsidR="00BC683A" w:rsidRPr="005463F4" w:rsidRDefault="00BC683A" w:rsidP="00DC4DC2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57"/>
              <w:rPr>
                <w:rtl/>
              </w:rPr>
            </w:pPr>
          </w:p>
        </w:tc>
      </w:tr>
      <w:tr w:rsidR="00BC683A" w:rsidRPr="005463F4" w:rsidTr="00CF1B69">
        <w:trPr>
          <w:cantSplit/>
        </w:trPr>
        <w:tc>
          <w:tcPr>
            <w:tcW w:w="1533" w:type="dxa"/>
          </w:tcPr>
          <w:p w:rsidR="00BC683A" w:rsidRDefault="00BC683A" w:rsidP="00BC683A">
            <w:pPr>
              <w:spacing w:after="120"/>
              <w:ind w:left="57"/>
              <w:jc w:val="left"/>
              <w:rPr>
                <w:rtl/>
                <w:lang w:bidi="ar-EG"/>
              </w:rPr>
            </w:pPr>
            <w:r w:rsidRPr="005463F4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5463F4" w:rsidRDefault="00BC683A" w:rsidP="003D2740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lang w:bidi="ar-EG"/>
              </w:rPr>
            </w:pP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>اجتماع لجنة الدراسات</w:t>
            </w:r>
            <w:r w:rsidR="003D2740"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 w:rsidR="001048CC">
              <w:rPr>
                <w:rFonts w:ascii="Times New Roman Bold" w:hAnsi="Times New Roman Bold"/>
                <w:b/>
                <w:bCs/>
              </w:rPr>
              <w:t>15</w:t>
            </w:r>
            <w:r w:rsidRPr="00434600">
              <w:rPr>
                <w:rFonts w:ascii="Times New Roman Bold" w:hAnsi="Times New Roman Bold"/>
                <w:b/>
                <w:bCs/>
                <w:rtl/>
              </w:rPr>
              <w:br/>
            </w: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 xml:space="preserve">جنيف، </w:t>
            </w:r>
            <w:r w:rsidR="001048CC">
              <w:rPr>
                <w:rFonts w:ascii="Times New Roman Bold" w:hAnsi="Times New Roman Bold"/>
                <w:b/>
                <w:bCs/>
              </w:rPr>
              <w:t>16-5</w:t>
            </w:r>
            <w:r w:rsidR="001048CC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ديسمبر </w:t>
            </w:r>
            <w:r w:rsidR="001048CC">
              <w:rPr>
                <w:rFonts w:ascii="Times New Roman Bold" w:hAnsi="Times New Roman Bold"/>
                <w:b/>
                <w:bCs/>
                <w:lang w:bidi="ar-EG"/>
              </w:rPr>
              <w:t>2011</w:t>
            </w:r>
          </w:p>
        </w:tc>
      </w:tr>
    </w:tbl>
    <w:p w:rsidR="00B73D95" w:rsidRPr="005463F4" w:rsidRDefault="00B73D95" w:rsidP="00DB05CD">
      <w:pPr>
        <w:spacing w:before="600"/>
        <w:rPr>
          <w:rtl/>
        </w:rPr>
      </w:pPr>
      <w:r w:rsidRPr="005463F4">
        <w:rPr>
          <w:rFonts w:hint="cs"/>
          <w:rtl/>
        </w:rPr>
        <w:t>حضرات السادة والسيدات،</w:t>
      </w:r>
    </w:p>
    <w:p w:rsidR="00B73D95" w:rsidRPr="005463F4" w:rsidRDefault="00B73D95" w:rsidP="00DB05CD">
      <w:pPr>
        <w:rPr>
          <w:rtl/>
        </w:rPr>
      </w:pPr>
      <w:r>
        <w:rPr>
          <w:rFonts w:hint="cs"/>
          <w:rtl/>
        </w:rPr>
        <w:t>تحية طيبة وبعد،</w:t>
      </w:r>
    </w:p>
    <w:p w:rsidR="00EE6192" w:rsidRPr="00161429" w:rsidRDefault="00B73D95" w:rsidP="00161429">
      <w:pPr>
        <w:rPr>
          <w:rtl/>
          <w:lang w:bidi="ar-EG"/>
        </w:rPr>
      </w:pPr>
      <w:proofErr w:type="gramStart"/>
      <w:r w:rsidRPr="00161429">
        <w:t>1</w:t>
      </w:r>
      <w:r w:rsidRPr="00161429">
        <w:tab/>
      </w:r>
      <w:r w:rsidR="00EE6192" w:rsidRPr="00161429">
        <w:rPr>
          <w:rFonts w:hint="cs"/>
          <w:rtl/>
          <w:lang w:bidi="ar-EG"/>
        </w:rPr>
        <w:t>إنه لمن دواعي سروري أن أخبركم، في سياق الهدف الاستراتيجي لقطاع تقييس الاتصالات الرامي إلى سد الفجوة التقييسية</w:t>
      </w:r>
      <w:r w:rsidR="008806C5" w:rsidRPr="00161429">
        <w:rPr>
          <w:rFonts w:hint="cs"/>
          <w:rtl/>
          <w:lang w:bidi="ar-EG"/>
        </w:rPr>
        <w:t>،</w:t>
      </w:r>
      <w:r w:rsidR="00EE6192" w:rsidRPr="00161429">
        <w:rPr>
          <w:rFonts w:hint="cs"/>
          <w:rtl/>
          <w:lang w:bidi="ar-EG"/>
        </w:rPr>
        <w:t xml:space="preserve"> أن مكتب تقييس الاتصالات سيوفر الترجمة </w:t>
      </w:r>
      <w:r w:rsidR="00180C00" w:rsidRPr="00161429">
        <w:rPr>
          <w:rFonts w:hint="cs"/>
          <w:rtl/>
          <w:lang w:bidi="ar-EG"/>
        </w:rPr>
        <w:t>الشفوية</w:t>
      </w:r>
      <w:r w:rsidR="00EE6192" w:rsidRPr="00161429">
        <w:rPr>
          <w:rFonts w:hint="cs"/>
          <w:rtl/>
          <w:lang w:bidi="ar-EG"/>
        </w:rPr>
        <w:t xml:space="preserve"> باللغات الرسمية </w:t>
      </w:r>
      <w:r w:rsidR="008806C5" w:rsidRPr="00161429">
        <w:rPr>
          <w:rFonts w:hint="cs"/>
          <w:rtl/>
          <w:lang w:bidi="ar-EG"/>
        </w:rPr>
        <w:t xml:space="preserve">في </w:t>
      </w:r>
      <w:r w:rsidR="00EE6192" w:rsidRPr="00161429">
        <w:rPr>
          <w:rFonts w:hint="cs"/>
          <w:rtl/>
          <w:lang w:bidi="ar-EG"/>
        </w:rPr>
        <w:t>كل من الجلسة العامة الافتتاحية والجلسة العامة الختامية لاجتماعات لجان الدراسات بناءً على طلب من الدول الأعضاء.</w:t>
      </w:r>
      <w:proofErr w:type="gramEnd"/>
      <w:r w:rsidR="00EE6192" w:rsidRPr="00161429">
        <w:rPr>
          <w:rFonts w:hint="cs"/>
          <w:rtl/>
          <w:lang w:bidi="ar-EG"/>
        </w:rPr>
        <w:t xml:space="preserve"> وسيمكّن ذلك جميع المندوبين من المشاركة في</w:t>
      </w:r>
      <w:r w:rsidR="00161429">
        <w:rPr>
          <w:rFonts w:hint="eastAsia"/>
          <w:rtl/>
          <w:lang w:bidi="ar-EG"/>
        </w:rPr>
        <w:t> </w:t>
      </w:r>
      <w:r w:rsidR="00EE6192" w:rsidRPr="00161429">
        <w:rPr>
          <w:rFonts w:hint="cs"/>
          <w:rtl/>
          <w:lang w:bidi="ar-EG"/>
        </w:rPr>
        <w:t>الاجتماعات بصورة</w:t>
      </w:r>
      <w:r w:rsidR="009910F4" w:rsidRPr="00161429">
        <w:rPr>
          <w:rFonts w:hint="eastAsia"/>
          <w:rtl/>
          <w:lang w:bidi="ar-EG"/>
        </w:rPr>
        <w:t> </w:t>
      </w:r>
      <w:r w:rsidR="00EE6192" w:rsidRPr="00161429">
        <w:rPr>
          <w:rFonts w:hint="cs"/>
          <w:rtl/>
          <w:lang w:bidi="ar-EG"/>
        </w:rPr>
        <w:t>أكمل.</w:t>
      </w:r>
    </w:p>
    <w:p w:rsidR="00EE6192" w:rsidRPr="00161429" w:rsidRDefault="00EE6192" w:rsidP="00DB05CD">
      <w:pPr>
        <w:rPr>
          <w:rtl/>
          <w:lang w:bidi="ar-EG"/>
        </w:rPr>
      </w:pPr>
      <w:proofErr w:type="gramStart"/>
      <w:r w:rsidRPr="00161429">
        <w:rPr>
          <w:lang w:bidi="ar-EG"/>
        </w:rPr>
        <w:t>2</w:t>
      </w:r>
      <w:r w:rsidRPr="00161429">
        <w:rPr>
          <w:rFonts w:hint="cs"/>
          <w:rtl/>
          <w:lang w:bidi="ar-EG"/>
        </w:rPr>
        <w:tab/>
        <w:t>وقد وردت تعليقات بشأن عدد من بنود العمل بموجب عملية الموافقة البديلة خلال</w:t>
      </w:r>
      <w:r w:rsidR="00180C00" w:rsidRPr="00161429">
        <w:rPr>
          <w:rFonts w:hint="cs"/>
          <w:rtl/>
          <w:lang w:bidi="ar-EG"/>
        </w:rPr>
        <w:t xml:space="preserve"> فترة</w:t>
      </w:r>
      <w:r w:rsidRPr="00161429">
        <w:rPr>
          <w:rFonts w:hint="cs"/>
          <w:rtl/>
          <w:lang w:bidi="ar-EG"/>
        </w:rPr>
        <w:t xml:space="preserve"> النداء الأخير وسيتم الدخول</w:t>
      </w:r>
      <w:r w:rsidR="00180C00" w:rsidRPr="00161429">
        <w:rPr>
          <w:rFonts w:hint="cs"/>
          <w:rtl/>
          <w:lang w:bidi="ar-EG"/>
        </w:rPr>
        <w:t xml:space="preserve"> كالمعتاد</w:t>
      </w:r>
      <w:r w:rsidRPr="00161429">
        <w:rPr>
          <w:rFonts w:hint="cs"/>
          <w:rtl/>
          <w:lang w:bidi="ar-EG"/>
        </w:rPr>
        <w:t xml:space="preserve"> في عملية حسم التعليقات</w:t>
      </w:r>
      <w:r w:rsidR="008806C5" w:rsidRPr="00161429">
        <w:rPr>
          <w:rFonts w:hint="cs"/>
          <w:rtl/>
          <w:lang w:bidi="ar-EG"/>
        </w:rPr>
        <w:t xml:space="preserve"> </w:t>
      </w:r>
      <w:r w:rsidRPr="00161429">
        <w:rPr>
          <w:rFonts w:hint="cs"/>
          <w:rtl/>
          <w:lang w:bidi="ar-EG"/>
        </w:rPr>
        <w:t>يليها استعراض إضافي.</w:t>
      </w:r>
      <w:proofErr w:type="gramEnd"/>
      <w:r w:rsidRPr="00161429">
        <w:rPr>
          <w:rFonts w:hint="cs"/>
          <w:rtl/>
          <w:lang w:bidi="ar-EG"/>
        </w:rPr>
        <w:t xml:space="preserve"> ومع ذلك، نظراً لاقتراب</w:t>
      </w:r>
      <w:r w:rsidR="00180C00" w:rsidRPr="00161429">
        <w:rPr>
          <w:rFonts w:hint="cs"/>
          <w:rtl/>
          <w:lang w:bidi="ar-EG"/>
        </w:rPr>
        <w:t xml:space="preserve"> موعد</w:t>
      </w:r>
      <w:r w:rsidRPr="00161429">
        <w:rPr>
          <w:rFonts w:hint="cs"/>
          <w:rtl/>
          <w:lang w:bidi="ar-EG"/>
        </w:rPr>
        <w:t xml:space="preserve"> اجتماع لجنة الدراسات المذكور أعلاه، ستُقدم التوصيات التا</w:t>
      </w:r>
      <w:r w:rsidR="00180C00" w:rsidRPr="00161429">
        <w:rPr>
          <w:rFonts w:hint="cs"/>
          <w:rtl/>
          <w:lang w:bidi="ar-EG"/>
        </w:rPr>
        <w:t>لية للموافقة عليها في الاجتماع:</w:t>
      </w:r>
    </w:p>
    <w:p w:rsidR="00B73D95" w:rsidRDefault="00EE6192" w:rsidP="00DB05CD">
      <w:pPr>
        <w:rPr>
          <w:rtl/>
          <w:lang w:bidi="ar-EG"/>
        </w:rPr>
      </w:pPr>
      <w:r w:rsidRPr="003B64CC">
        <w:rPr>
          <w:rFonts w:hint="cs"/>
          <w:b/>
          <w:bCs/>
          <w:rtl/>
          <w:lang w:bidi="ar-SY"/>
        </w:rPr>
        <w:t>التوصية</w:t>
      </w:r>
      <w:r>
        <w:rPr>
          <w:rFonts w:hint="cs"/>
          <w:rtl/>
          <w:lang w:bidi="ar-SY"/>
        </w:rPr>
        <w:t xml:space="preserve"> </w:t>
      </w:r>
      <w:r w:rsidRPr="00AA3F2B">
        <w:rPr>
          <w:b/>
          <w:bCs/>
        </w:rPr>
        <w:t>G.993.2</w:t>
      </w:r>
      <w:r>
        <w:rPr>
          <w:rFonts w:hint="cs"/>
          <w:b/>
          <w:bCs/>
          <w:rtl/>
        </w:rPr>
        <w:t xml:space="preserve">، </w:t>
      </w:r>
      <w:r w:rsidR="005F461C" w:rsidRPr="00B53C97">
        <w:rPr>
          <w:rFonts w:hint="cs"/>
          <w:i/>
          <w:iCs/>
          <w:rtl/>
        </w:rPr>
        <w:t>مرسلات-مستقبلات</w:t>
      </w:r>
      <w:r w:rsidR="003B64CC" w:rsidRPr="00B53C97">
        <w:rPr>
          <w:rFonts w:hint="cs"/>
          <w:i/>
          <w:iCs/>
          <w:rtl/>
        </w:rPr>
        <w:t xml:space="preserve"> خط المشترك الرقمي بسرعة عالية جداً </w:t>
      </w:r>
      <w:r w:rsidR="003B64CC" w:rsidRPr="00B53C97">
        <w:rPr>
          <w:i/>
          <w:iCs/>
        </w:rPr>
        <w:t>(VDSL2)</w:t>
      </w:r>
      <w:r w:rsidR="00180C00" w:rsidRPr="00B53C97">
        <w:rPr>
          <w:i/>
          <w:iCs/>
        </w:rPr>
        <w:t> 2</w:t>
      </w:r>
    </w:p>
    <w:p w:rsidR="00B73D95" w:rsidRPr="00880FE1" w:rsidRDefault="003B64CC" w:rsidP="00880FE1">
      <w:pPr>
        <w:rPr>
          <w:i/>
          <w:iCs/>
          <w:rtl/>
          <w:lang w:bidi="ar-EG"/>
        </w:rPr>
      </w:pPr>
      <w:r w:rsidRPr="003B64CC">
        <w:rPr>
          <w:rFonts w:hint="cs"/>
          <w:b/>
          <w:bCs/>
          <w:rtl/>
          <w:lang w:bidi="ar-EG"/>
        </w:rPr>
        <w:t xml:space="preserve">التعديل </w:t>
      </w:r>
      <w:r w:rsidRPr="003B64CC">
        <w:rPr>
          <w:b/>
          <w:bCs/>
          <w:lang w:bidi="ar-EG"/>
        </w:rPr>
        <w:t>1</w:t>
      </w:r>
      <w:r>
        <w:rPr>
          <w:rFonts w:hint="cs"/>
          <w:b/>
          <w:bCs/>
          <w:rtl/>
          <w:lang w:bidi="ar-SY"/>
        </w:rPr>
        <w:t xml:space="preserve"> ل</w:t>
      </w:r>
      <w:r w:rsidRPr="003B64CC">
        <w:rPr>
          <w:rFonts w:hint="cs"/>
          <w:b/>
          <w:bCs/>
          <w:rtl/>
          <w:lang w:bidi="ar-SY"/>
        </w:rPr>
        <w:t>لتوصية</w:t>
      </w:r>
      <w:r>
        <w:rPr>
          <w:rFonts w:hint="cs"/>
          <w:rtl/>
          <w:lang w:bidi="ar-SY"/>
        </w:rPr>
        <w:t xml:space="preserve"> </w:t>
      </w:r>
      <w:r w:rsidRPr="00AA3F2B">
        <w:rPr>
          <w:b/>
          <w:bCs/>
        </w:rPr>
        <w:t>G.993.</w:t>
      </w:r>
      <w:r>
        <w:rPr>
          <w:b/>
          <w:bCs/>
        </w:rPr>
        <w:t>5</w:t>
      </w:r>
      <w:r w:rsidR="00880FE1">
        <w:rPr>
          <w:rFonts w:hint="eastAsia"/>
          <w:rtl/>
          <w:lang w:bidi="ar-EG"/>
        </w:rPr>
        <w:t> </w:t>
      </w:r>
      <w:r w:rsidRPr="003B64CC">
        <w:rPr>
          <w:b/>
          <w:bCs/>
          <w:lang w:bidi="ar-EG"/>
        </w:rPr>
        <w:t>(2010)</w:t>
      </w:r>
      <w:r>
        <w:rPr>
          <w:rFonts w:hint="cs"/>
          <w:b/>
          <w:bCs/>
          <w:rtl/>
          <w:lang w:bidi="ar-EG"/>
        </w:rPr>
        <w:t>،</w:t>
      </w:r>
      <w:r w:rsidRPr="003B64CC">
        <w:rPr>
          <w:rFonts w:hint="cs"/>
          <w:rtl/>
          <w:lang w:bidi="ar-EG"/>
        </w:rPr>
        <w:t xml:space="preserve"> </w:t>
      </w:r>
      <w:r w:rsidR="00273E84" w:rsidRPr="00880FE1">
        <w:rPr>
          <w:i/>
          <w:iCs/>
          <w:color w:val="000000"/>
          <w:rtl/>
        </w:rPr>
        <w:t>إلغاء اللغط الذاتي عند الطرف البعيد (</w:t>
      </w:r>
      <w:r w:rsidR="00180C00" w:rsidRPr="00880FE1">
        <w:rPr>
          <w:rFonts w:hint="cs"/>
          <w:i/>
          <w:iCs/>
          <w:color w:val="000000"/>
          <w:rtl/>
        </w:rPr>
        <w:t>بواسطة</w:t>
      </w:r>
      <w:r w:rsidR="00180C00" w:rsidRPr="00880FE1">
        <w:rPr>
          <w:i/>
          <w:iCs/>
          <w:color w:val="000000"/>
          <w:rtl/>
        </w:rPr>
        <w:t xml:space="preserve"> </w:t>
      </w:r>
      <w:r w:rsidR="00273E84" w:rsidRPr="00880FE1">
        <w:rPr>
          <w:i/>
          <w:iCs/>
          <w:color w:val="000000"/>
          <w:rtl/>
        </w:rPr>
        <w:t>المتجهات) للاستعمال مع مرسلات–مستقبلات</w:t>
      </w:r>
      <w:r w:rsidR="00180C00" w:rsidRPr="00880FE1">
        <w:rPr>
          <w:rFonts w:hint="cs"/>
          <w:i/>
          <w:iCs/>
          <w:color w:val="000000"/>
          <w:rtl/>
        </w:rPr>
        <w:t> </w:t>
      </w:r>
      <w:r w:rsidR="00273E84" w:rsidRPr="00880FE1">
        <w:rPr>
          <w:i/>
          <w:iCs/>
          <w:color w:val="000000"/>
        </w:rPr>
        <w:t>VDSL2</w:t>
      </w:r>
      <w:r w:rsidR="005F461C" w:rsidRPr="00880FE1">
        <w:rPr>
          <w:rFonts w:hint="cs"/>
          <w:i/>
          <w:iCs/>
          <w:rtl/>
          <w:lang w:bidi="ar-EG"/>
        </w:rPr>
        <w:t xml:space="preserve">: التعديل </w:t>
      </w:r>
      <w:r w:rsidR="005F461C" w:rsidRPr="00880FE1">
        <w:rPr>
          <w:i/>
          <w:iCs/>
          <w:lang w:bidi="ar-EG"/>
        </w:rPr>
        <w:t>1</w:t>
      </w:r>
      <w:r w:rsidR="005F461C" w:rsidRPr="00880FE1">
        <w:rPr>
          <w:rFonts w:hint="cs"/>
          <w:i/>
          <w:iCs/>
          <w:rtl/>
          <w:lang w:bidi="ar-EG"/>
        </w:rPr>
        <w:t>.</w:t>
      </w:r>
    </w:p>
    <w:p w:rsidR="005F461C" w:rsidRDefault="005F461C" w:rsidP="00CE357D">
      <w:pPr>
        <w:rPr>
          <w:rtl/>
          <w:lang w:bidi="ar-EG"/>
        </w:rPr>
      </w:pPr>
      <w:r w:rsidRPr="003B64CC">
        <w:rPr>
          <w:rFonts w:hint="cs"/>
          <w:b/>
          <w:bCs/>
          <w:rtl/>
          <w:lang w:bidi="ar-EG"/>
        </w:rPr>
        <w:t xml:space="preserve">التعديل </w:t>
      </w:r>
      <w:r>
        <w:rPr>
          <w:b/>
          <w:bCs/>
          <w:lang w:bidi="ar-EG"/>
        </w:rPr>
        <w:t>8</w:t>
      </w:r>
      <w:r>
        <w:rPr>
          <w:rFonts w:hint="cs"/>
          <w:b/>
          <w:bCs/>
          <w:rtl/>
          <w:lang w:bidi="ar-SY"/>
        </w:rPr>
        <w:t xml:space="preserve"> ل</w:t>
      </w:r>
      <w:r w:rsidRPr="003B64CC">
        <w:rPr>
          <w:rFonts w:hint="cs"/>
          <w:b/>
          <w:bCs/>
          <w:rtl/>
          <w:lang w:bidi="ar-SY"/>
        </w:rPr>
        <w:t>لتوصية</w:t>
      </w:r>
      <w:r>
        <w:rPr>
          <w:rFonts w:hint="cs"/>
          <w:rtl/>
          <w:lang w:bidi="ar-SY"/>
        </w:rPr>
        <w:t xml:space="preserve"> </w:t>
      </w:r>
      <w:r w:rsidRPr="00AA3F2B">
        <w:rPr>
          <w:b/>
          <w:bCs/>
        </w:rPr>
        <w:t>G.99</w:t>
      </w:r>
      <w:r>
        <w:rPr>
          <w:b/>
          <w:bCs/>
        </w:rPr>
        <w:t>4</w:t>
      </w:r>
      <w:r w:rsidRPr="00AA3F2B">
        <w:rPr>
          <w:b/>
          <w:bCs/>
        </w:rPr>
        <w:t>.</w:t>
      </w:r>
      <w:r>
        <w:rPr>
          <w:b/>
          <w:bCs/>
        </w:rPr>
        <w:t>1</w:t>
      </w:r>
      <w:r>
        <w:rPr>
          <w:rFonts w:hint="cs"/>
          <w:rtl/>
          <w:lang w:bidi="ar-EG"/>
        </w:rPr>
        <w:t xml:space="preserve"> </w:t>
      </w:r>
      <w:r w:rsidRPr="003B64CC">
        <w:rPr>
          <w:b/>
          <w:bCs/>
          <w:lang w:bidi="ar-EG"/>
        </w:rPr>
        <w:t>(</w:t>
      </w:r>
      <w:r>
        <w:rPr>
          <w:b/>
          <w:bCs/>
          <w:lang w:bidi="ar-EG"/>
        </w:rPr>
        <w:t>2007</w:t>
      </w:r>
      <w:r w:rsidRPr="003B64CC">
        <w:rPr>
          <w:b/>
          <w:bCs/>
          <w:lang w:bidi="ar-EG"/>
        </w:rPr>
        <w:t>)</w:t>
      </w:r>
      <w:r>
        <w:rPr>
          <w:rFonts w:hint="cs"/>
          <w:b/>
          <w:bCs/>
          <w:rtl/>
          <w:lang w:bidi="ar-EG"/>
        </w:rPr>
        <w:t>،</w:t>
      </w:r>
      <w:r w:rsidRPr="003B64CC">
        <w:rPr>
          <w:rFonts w:hint="cs"/>
          <w:rtl/>
          <w:lang w:bidi="ar-EG"/>
        </w:rPr>
        <w:t xml:space="preserve"> </w:t>
      </w:r>
      <w:r w:rsidRPr="00880FE1">
        <w:rPr>
          <w:i/>
          <w:iCs/>
          <w:color w:val="000000"/>
          <w:rtl/>
        </w:rPr>
        <w:t xml:space="preserve">إجراءات </w:t>
      </w:r>
      <w:r w:rsidR="00180C00" w:rsidRPr="00880FE1">
        <w:rPr>
          <w:rFonts w:hint="cs"/>
          <w:i/>
          <w:iCs/>
          <w:color w:val="000000"/>
          <w:rtl/>
        </w:rPr>
        <w:t>التبادل</w:t>
      </w:r>
      <w:r w:rsidRPr="00880FE1">
        <w:rPr>
          <w:i/>
          <w:iCs/>
          <w:color w:val="000000"/>
          <w:rtl/>
        </w:rPr>
        <w:t xml:space="preserve"> لمرسلات-مستقبلات الخط الرقمي للمشترك </w:t>
      </w:r>
      <w:r w:rsidR="00180C00" w:rsidRPr="00880FE1">
        <w:rPr>
          <w:i/>
          <w:iCs/>
          <w:color w:val="000000"/>
        </w:rPr>
        <w:t>(</w:t>
      </w:r>
      <w:r w:rsidRPr="00880FE1">
        <w:rPr>
          <w:i/>
          <w:iCs/>
          <w:color w:val="000000"/>
        </w:rPr>
        <w:t>DSL</w:t>
      </w:r>
      <w:r w:rsidR="00180C00" w:rsidRPr="00880FE1">
        <w:rPr>
          <w:i/>
          <w:iCs/>
          <w:color w:val="000000"/>
        </w:rPr>
        <w:t>)</w:t>
      </w:r>
      <w:r w:rsidRPr="00880FE1">
        <w:rPr>
          <w:rFonts w:hint="cs"/>
          <w:i/>
          <w:iCs/>
          <w:color w:val="000000"/>
          <w:rtl/>
        </w:rPr>
        <w:t>: التعديل</w:t>
      </w:r>
      <w:r w:rsidR="00CE357D">
        <w:rPr>
          <w:rFonts w:hint="eastAsia"/>
          <w:i/>
          <w:iCs/>
          <w:color w:val="000000"/>
          <w:rtl/>
        </w:rPr>
        <w:t> </w:t>
      </w:r>
      <w:r w:rsidRPr="00880FE1">
        <w:rPr>
          <w:i/>
          <w:iCs/>
          <w:color w:val="000000"/>
        </w:rPr>
        <w:t>8</w:t>
      </w:r>
      <w:r>
        <w:rPr>
          <w:rFonts w:hint="cs"/>
          <w:color w:val="000000"/>
          <w:rtl/>
          <w:lang w:bidi="ar-EG"/>
        </w:rPr>
        <w:t>.</w:t>
      </w:r>
    </w:p>
    <w:p w:rsidR="005D5996" w:rsidRDefault="005D5996" w:rsidP="00CE357D">
      <w:pPr>
        <w:rPr>
          <w:rtl/>
          <w:lang w:bidi="ar-EG"/>
        </w:rPr>
      </w:pPr>
      <w:r w:rsidRPr="003B64CC">
        <w:rPr>
          <w:rFonts w:hint="cs"/>
          <w:b/>
          <w:bCs/>
          <w:rtl/>
          <w:lang w:bidi="ar-EG"/>
        </w:rPr>
        <w:t xml:space="preserve">التعديل </w:t>
      </w:r>
      <w:r>
        <w:rPr>
          <w:b/>
          <w:bCs/>
          <w:lang w:bidi="ar-EG"/>
        </w:rPr>
        <w:t>4</w:t>
      </w:r>
      <w:r>
        <w:rPr>
          <w:rFonts w:hint="cs"/>
          <w:b/>
          <w:bCs/>
          <w:rtl/>
          <w:lang w:bidi="ar-SY"/>
        </w:rPr>
        <w:t xml:space="preserve"> ل</w:t>
      </w:r>
      <w:r w:rsidRPr="003B64CC">
        <w:rPr>
          <w:rFonts w:hint="cs"/>
          <w:b/>
          <w:bCs/>
          <w:rtl/>
          <w:lang w:bidi="ar-SY"/>
        </w:rPr>
        <w:t>لتوصية</w:t>
      </w:r>
      <w:r>
        <w:rPr>
          <w:rFonts w:hint="cs"/>
          <w:rtl/>
          <w:lang w:bidi="ar-SY"/>
        </w:rPr>
        <w:t xml:space="preserve"> </w:t>
      </w:r>
      <w:r w:rsidRPr="00AA3F2B">
        <w:rPr>
          <w:b/>
          <w:bCs/>
        </w:rPr>
        <w:t>G.99</w:t>
      </w:r>
      <w:r>
        <w:rPr>
          <w:b/>
          <w:bCs/>
        </w:rPr>
        <w:t>7</w:t>
      </w:r>
      <w:r w:rsidRPr="00AA3F2B">
        <w:rPr>
          <w:b/>
          <w:bCs/>
        </w:rPr>
        <w:t>.</w:t>
      </w:r>
      <w:r>
        <w:rPr>
          <w:b/>
          <w:bCs/>
        </w:rPr>
        <w:t>1</w:t>
      </w:r>
      <w:r>
        <w:rPr>
          <w:rFonts w:hint="cs"/>
          <w:rtl/>
          <w:lang w:bidi="ar-EG"/>
        </w:rPr>
        <w:t xml:space="preserve"> </w:t>
      </w:r>
      <w:r w:rsidRPr="003B64CC">
        <w:rPr>
          <w:b/>
          <w:bCs/>
          <w:lang w:bidi="ar-EG"/>
        </w:rPr>
        <w:t>(</w:t>
      </w:r>
      <w:r>
        <w:rPr>
          <w:b/>
          <w:bCs/>
          <w:lang w:bidi="ar-EG"/>
        </w:rPr>
        <w:t>200</w:t>
      </w:r>
      <w:r w:rsidR="00A239F6">
        <w:rPr>
          <w:b/>
          <w:bCs/>
          <w:lang w:bidi="ar-EG"/>
        </w:rPr>
        <w:t>9</w:t>
      </w:r>
      <w:r w:rsidRPr="003B64CC">
        <w:rPr>
          <w:b/>
          <w:bCs/>
          <w:lang w:bidi="ar-EG"/>
        </w:rPr>
        <w:t>)</w:t>
      </w:r>
      <w:r>
        <w:rPr>
          <w:rFonts w:hint="cs"/>
          <w:b/>
          <w:bCs/>
          <w:rtl/>
          <w:lang w:bidi="ar-EG"/>
        </w:rPr>
        <w:t>،</w:t>
      </w:r>
      <w:r w:rsidRPr="003B64CC">
        <w:rPr>
          <w:rFonts w:hint="cs"/>
          <w:rtl/>
          <w:lang w:bidi="ar-EG"/>
        </w:rPr>
        <w:t xml:space="preserve"> </w:t>
      </w:r>
      <w:r w:rsidRPr="00880FE1">
        <w:rPr>
          <w:rFonts w:hint="cs"/>
          <w:i/>
          <w:iCs/>
          <w:color w:val="000000"/>
          <w:rtl/>
        </w:rPr>
        <w:t xml:space="preserve">إدارة الطبقة المادية </w:t>
      </w:r>
      <w:r w:rsidRPr="00880FE1">
        <w:rPr>
          <w:rFonts w:hint="cs"/>
          <w:i/>
          <w:iCs/>
          <w:rtl/>
          <w:lang w:bidi="ar-EG"/>
        </w:rPr>
        <w:t>لمرسلات</w:t>
      </w:r>
      <w:r w:rsidR="00202446" w:rsidRPr="00880FE1">
        <w:rPr>
          <w:rFonts w:hint="cs"/>
          <w:i/>
          <w:iCs/>
          <w:rtl/>
          <w:lang w:bidi="ar-EG"/>
        </w:rPr>
        <w:t>-</w:t>
      </w:r>
      <w:r w:rsidRPr="00880FE1">
        <w:rPr>
          <w:rFonts w:hint="cs"/>
          <w:i/>
          <w:iCs/>
          <w:rtl/>
          <w:lang w:bidi="ar-EG"/>
        </w:rPr>
        <w:t xml:space="preserve">مستقبلات الخط الرقمي </w:t>
      </w:r>
      <w:r w:rsidRPr="00880FE1">
        <w:rPr>
          <w:i/>
          <w:iCs/>
          <w:color w:val="000000"/>
          <w:rtl/>
        </w:rPr>
        <w:t xml:space="preserve">للمشترك </w:t>
      </w:r>
      <w:r w:rsidR="00180C00" w:rsidRPr="00880FE1">
        <w:rPr>
          <w:i/>
          <w:iCs/>
          <w:color w:val="000000"/>
        </w:rPr>
        <w:t>(</w:t>
      </w:r>
      <w:r w:rsidRPr="00880FE1">
        <w:rPr>
          <w:i/>
          <w:iCs/>
          <w:color w:val="000000"/>
        </w:rPr>
        <w:t>DSL</w:t>
      </w:r>
      <w:r w:rsidR="00180C00" w:rsidRPr="00880FE1">
        <w:rPr>
          <w:i/>
          <w:iCs/>
          <w:color w:val="000000"/>
        </w:rPr>
        <w:t>)</w:t>
      </w:r>
      <w:r w:rsidRPr="00880FE1">
        <w:rPr>
          <w:rFonts w:hint="cs"/>
          <w:i/>
          <w:iCs/>
          <w:color w:val="000000"/>
          <w:rtl/>
        </w:rPr>
        <w:t>: التعديل</w:t>
      </w:r>
      <w:r w:rsidR="00CE357D">
        <w:rPr>
          <w:rFonts w:hint="eastAsia"/>
          <w:i/>
          <w:iCs/>
          <w:color w:val="000000"/>
          <w:rtl/>
        </w:rPr>
        <w:t> </w:t>
      </w:r>
      <w:r w:rsidRPr="00880FE1">
        <w:rPr>
          <w:i/>
          <w:iCs/>
          <w:color w:val="000000"/>
        </w:rPr>
        <w:t>4</w:t>
      </w:r>
      <w:r>
        <w:rPr>
          <w:rFonts w:hint="cs"/>
          <w:color w:val="000000"/>
          <w:rtl/>
          <w:lang w:bidi="ar-EG"/>
        </w:rPr>
        <w:t>.</w:t>
      </w:r>
    </w:p>
    <w:p w:rsidR="003424BA" w:rsidRPr="00F22C41" w:rsidRDefault="00227CD8" w:rsidP="00DB05CD">
      <w:pPr>
        <w:rPr>
          <w:spacing w:val="-6"/>
          <w:rtl/>
        </w:rPr>
      </w:pPr>
      <w:r w:rsidRPr="00F22C41">
        <w:rPr>
          <w:rFonts w:hint="cs"/>
          <w:b/>
          <w:bCs/>
          <w:spacing w:val="-6"/>
          <w:rtl/>
          <w:lang w:bidi="ar-EG"/>
        </w:rPr>
        <w:t xml:space="preserve">التصويب </w:t>
      </w:r>
      <w:r w:rsidRPr="00F22C41">
        <w:rPr>
          <w:b/>
          <w:bCs/>
          <w:spacing w:val="-6"/>
          <w:lang w:bidi="ar-EG"/>
        </w:rPr>
        <w:t>3</w:t>
      </w:r>
      <w:r w:rsidRPr="00F22C41">
        <w:rPr>
          <w:rFonts w:hint="cs"/>
          <w:b/>
          <w:bCs/>
          <w:spacing w:val="-6"/>
          <w:rtl/>
          <w:lang w:bidi="ar-SY"/>
        </w:rPr>
        <w:t xml:space="preserve"> للتوصية</w:t>
      </w:r>
      <w:r w:rsidRPr="00F22C41">
        <w:rPr>
          <w:rFonts w:hint="cs"/>
          <w:spacing w:val="-6"/>
          <w:rtl/>
          <w:lang w:bidi="ar-SY"/>
        </w:rPr>
        <w:t xml:space="preserve"> </w:t>
      </w:r>
      <w:r w:rsidRPr="00F22C41">
        <w:rPr>
          <w:b/>
          <w:bCs/>
          <w:spacing w:val="-6"/>
        </w:rPr>
        <w:t>G.998.4</w:t>
      </w:r>
      <w:r w:rsidRPr="00F22C41">
        <w:rPr>
          <w:rFonts w:hint="cs"/>
          <w:spacing w:val="-6"/>
          <w:rtl/>
          <w:lang w:bidi="ar-EG"/>
        </w:rPr>
        <w:t xml:space="preserve"> </w:t>
      </w:r>
      <w:r w:rsidRPr="00F22C41">
        <w:rPr>
          <w:b/>
          <w:bCs/>
          <w:spacing w:val="-6"/>
          <w:lang w:bidi="ar-EG"/>
        </w:rPr>
        <w:t>(2010)</w:t>
      </w:r>
      <w:r w:rsidRPr="00F22C41">
        <w:rPr>
          <w:rFonts w:hint="cs"/>
          <w:b/>
          <w:bCs/>
          <w:spacing w:val="-6"/>
          <w:rtl/>
          <w:lang w:bidi="ar-EG"/>
        </w:rPr>
        <w:t>،</w:t>
      </w:r>
      <w:r w:rsidRPr="00F22C41">
        <w:rPr>
          <w:rFonts w:hint="cs"/>
          <w:spacing w:val="-6"/>
          <w:rtl/>
          <w:lang w:bidi="ar-EG"/>
        </w:rPr>
        <w:t xml:space="preserve"> </w:t>
      </w:r>
      <w:r w:rsidRPr="00880FE1">
        <w:rPr>
          <w:i/>
          <w:iCs/>
          <w:color w:val="000000"/>
          <w:spacing w:val="-6"/>
          <w:rtl/>
        </w:rPr>
        <w:t>تحسين الحماية من الضوضاء النبضية لمرسلات-مستقبلات</w:t>
      </w:r>
      <w:r w:rsidRPr="00880FE1">
        <w:rPr>
          <w:rFonts w:hint="cs"/>
          <w:i/>
          <w:iCs/>
          <w:spacing w:val="-6"/>
          <w:rtl/>
        </w:rPr>
        <w:t xml:space="preserve"> </w:t>
      </w:r>
      <w:r w:rsidRPr="00880FE1">
        <w:rPr>
          <w:rFonts w:hint="cs"/>
          <w:i/>
          <w:iCs/>
          <w:spacing w:val="-6"/>
          <w:rtl/>
          <w:lang w:bidi="ar-EG"/>
        </w:rPr>
        <w:t xml:space="preserve">الخط الرقمي </w:t>
      </w:r>
      <w:r w:rsidRPr="00880FE1">
        <w:rPr>
          <w:i/>
          <w:iCs/>
          <w:color w:val="000000"/>
          <w:spacing w:val="-6"/>
          <w:rtl/>
        </w:rPr>
        <w:t>للمشترك</w:t>
      </w:r>
      <w:r w:rsidR="00180C00" w:rsidRPr="00880FE1">
        <w:rPr>
          <w:rFonts w:hint="cs"/>
          <w:i/>
          <w:iCs/>
          <w:color w:val="000000"/>
          <w:spacing w:val="-6"/>
          <w:rtl/>
        </w:rPr>
        <w:t> </w:t>
      </w:r>
      <w:r w:rsidR="00180C00" w:rsidRPr="00880FE1">
        <w:rPr>
          <w:i/>
          <w:iCs/>
          <w:color w:val="000000"/>
          <w:spacing w:val="-6"/>
        </w:rPr>
        <w:t>(</w:t>
      </w:r>
      <w:r w:rsidRPr="00880FE1">
        <w:rPr>
          <w:i/>
          <w:iCs/>
          <w:color w:val="000000"/>
          <w:spacing w:val="-6"/>
        </w:rPr>
        <w:t>DSL</w:t>
      </w:r>
      <w:r w:rsidR="00180C00" w:rsidRPr="00880FE1">
        <w:rPr>
          <w:i/>
          <w:iCs/>
          <w:color w:val="000000"/>
          <w:spacing w:val="-6"/>
        </w:rPr>
        <w:t>)</w:t>
      </w:r>
      <w:r w:rsidRPr="00880FE1">
        <w:rPr>
          <w:rFonts w:hint="cs"/>
          <w:i/>
          <w:iCs/>
          <w:color w:val="000000"/>
          <w:spacing w:val="-6"/>
          <w:rtl/>
        </w:rPr>
        <w:t>: التصويب</w:t>
      </w:r>
      <w:r w:rsidR="00DB05CD" w:rsidRPr="00880FE1">
        <w:rPr>
          <w:rFonts w:hint="eastAsia"/>
          <w:i/>
          <w:iCs/>
          <w:color w:val="000000"/>
          <w:spacing w:val="-6"/>
          <w:rtl/>
        </w:rPr>
        <w:t> </w:t>
      </w:r>
      <w:r w:rsidRPr="00880FE1">
        <w:rPr>
          <w:i/>
          <w:iCs/>
          <w:color w:val="000000"/>
          <w:spacing w:val="-6"/>
        </w:rPr>
        <w:t>3</w:t>
      </w:r>
      <w:r w:rsidRPr="00F22C41">
        <w:rPr>
          <w:rFonts w:hint="cs"/>
          <w:i/>
          <w:iCs/>
          <w:color w:val="000000"/>
          <w:spacing w:val="-6"/>
          <w:rtl/>
          <w:lang w:bidi="ar-EG"/>
        </w:rPr>
        <w:t>.</w:t>
      </w:r>
    </w:p>
    <w:p w:rsidR="00FC31C7" w:rsidRDefault="00FC31C7" w:rsidP="003C47D3">
      <w:pPr>
        <w:keepNext/>
        <w:keepLines/>
        <w:tabs>
          <w:tab w:val="left" w:pos="7957"/>
          <w:tab w:val="left" w:pos="8934"/>
        </w:tabs>
        <w:rPr>
          <w:rtl/>
        </w:rPr>
      </w:pPr>
      <w:r w:rsidRPr="00FC31C7">
        <w:rPr>
          <w:rFonts w:hint="cs"/>
          <w:b/>
          <w:bCs/>
          <w:rtl/>
        </w:rPr>
        <w:lastRenderedPageBreak/>
        <w:t>التوصية</w:t>
      </w:r>
      <w:r>
        <w:rPr>
          <w:rFonts w:hint="cs"/>
          <w:rtl/>
        </w:rPr>
        <w:t xml:space="preserve"> </w:t>
      </w:r>
      <w:r w:rsidRPr="00AA3F2B">
        <w:rPr>
          <w:b/>
          <w:bCs/>
        </w:rPr>
        <w:t>G.8110.1/Y.1370.1</w:t>
      </w:r>
      <w:r>
        <w:rPr>
          <w:rFonts w:hint="cs"/>
          <w:rtl/>
        </w:rPr>
        <w:t xml:space="preserve">، </w:t>
      </w:r>
      <w:r w:rsidRPr="00880FE1">
        <w:rPr>
          <w:i/>
          <w:iCs/>
          <w:color w:val="000000"/>
          <w:rtl/>
        </w:rPr>
        <w:t>معمارية شبكة طبقة النقل ب</w:t>
      </w:r>
      <w:r w:rsidR="00683995" w:rsidRPr="00880FE1">
        <w:rPr>
          <w:i/>
          <w:iCs/>
          <w:color w:val="000000"/>
          <w:rtl/>
        </w:rPr>
        <w:t xml:space="preserve">تبديل الوسم ببروتوكولات متعددة </w:t>
      </w:r>
      <w:r w:rsidR="00180C00" w:rsidRPr="00880FE1">
        <w:rPr>
          <w:i/>
          <w:iCs/>
          <w:color w:val="000000"/>
        </w:rPr>
        <w:t>(</w:t>
      </w:r>
      <w:r w:rsidRPr="00880FE1">
        <w:rPr>
          <w:i/>
          <w:iCs/>
          <w:color w:val="000000"/>
        </w:rPr>
        <w:t>MPLS</w:t>
      </w:r>
      <w:r w:rsidR="00683995" w:rsidRPr="00880FE1">
        <w:rPr>
          <w:i/>
          <w:iCs/>
          <w:color w:val="000000"/>
        </w:rPr>
        <w:t>-</w:t>
      </w:r>
      <w:proofErr w:type="spellStart"/>
      <w:r w:rsidR="00683995" w:rsidRPr="00880FE1">
        <w:rPr>
          <w:i/>
          <w:iCs/>
          <w:color w:val="000000"/>
        </w:rPr>
        <w:t>TP</w:t>
      </w:r>
      <w:proofErr w:type="spellEnd"/>
      <w:r w:rsidR="00180C00" w:rsidRPr="00880FE1">
        <w:rPr>
          <w:i/>
          <w:iCs/>
          <w:color w:val="000000"/>
        </w:rPr>
        <w:t>)</w:t>
      </w:r>
      <w:r w:rsidRPr="00FC31C7">
        <w:rPr>
          <w:color w:val="000000"/>
          <w:rtl/>
        </w:rPr>
        <w:t>.</w:t>
      </w:r>
    </w:p>
    <w:p w:rsidR="00060A5F" w:rsidRDefault="00060A5F" w:rsidP="00DB05CD">
      <w:pPr>
        <w:tabs>
          <w:tab w:val="left" w:pos="7957"/>
        </w:tabs>
        <w:rPr>
          <w:rtl/>
        </w:rPr>
      </w:pPr>
      <w:r w:rsidRPr="00060A5F">
        <w:rPr>
          <w:rFonts w:hint="cs"/>
          <w:b/>
          <w:bCs/>
          <w:rtl/>
        </w:rPr>
        <w:t>التوصية</w:t>
      </w:r>
      <w:r>
        <w:rPr>
          <w:rFonts w:hint="cs"/>
          <w:rtl/>
        </w:rPr>
        <w:t xml:space="preserve"> </w:t>
      </w:r>
      <w:r w:rsidRPr="00AA3F2B">
        <w:rPr>
          <w:b/>
          <w:bCs/>
        </w:rPr>
        <w:t>G.8113.2/Y.1372.2</w:t>
      </w:r>
      <w:r>
        <w:rPr>
          <w:rFonts w:hint="cs"/>
          <w:rtl/>
        </w:rPr>
        <w:t xml:space="preserve">، </w:t>
      </w:r>
      <w:r w:rsidRPr="00670BFC">
        <w:rPr>
          <w:rFonts w:hint="cs"/>
          <w:i/>
          <w:iCs/>
          <w:rtl/>
        </w:rPr>
        <w:t xml:space="preserve">آليات </w:t>
      </w:r>
      <w:r w:rsidRPr="00670BFC">
        <w:rPr>
          <w:i/>
          <w:iCs/>
          <w:color w:val="000000"/>
          <w:rtl/>
        </w:rPr>
        <w:t xml:space="preserve">التشغيل </w:t>
      </w:r>
      <w:r w:rsidRPr="00670BFC">
        <w:rPr>
          <w:rFonts w:hint="cs"/>
          <w:i/>
          <w:iCs/>
          <w:color w:val="000000"/>
          <w:rtl/>
        </w:rPr>
        <w:t xml:space="preserve">والإدارة </w:t>
      </w:r>
      <w:r w:rsidRPr="00670BFC">
        <w:rPr>
          <w:i/>
          <w:iCs/>
          <w:color w:val="000000"/>
          <w:rtl/>
        </w:rPr>
        <w:t xml:space="preserve">والصيانة لشبكات طبقات </w:t>
      </w:r>
      <w:r w:rsidR="00957A64" w:rsidRPr="00670BFC">
        <w:rPr>
          <w:i/>
          <w:iCs/>
          <w:color w:val="000000"/>
          <w:rtl/>
        </w:rPr>
        <w:t>النقل بتبديل الوسم ببروتوكولات متعددة</w:t>
      </w:r>
      <w:r w:rsidR="00957A64" w:rsidRPr="00670BFC">
        <w:rPr>
          <w:rFonts w:hint="cs"/>
          <w:i/>
          <w:iCs/>
          <w:color w:val="000000"/>
          <w:rtl/>
        </w:rPr>
        <w:t> </w:t>
      </w:r>
      <w:r w:rsidR="00957A64" w:rsidRPr="00670BFC">
        <w:rPr>
          <w:i/>
          <w:iCs/>
          <w:color w:val="000000"/>
        </w:rPr>
        <w:t>(MPLS-</w:t>
      </w:r>
      <w:proofErr w:type="spellStart"/>
      <w:r w:rsidR="00957A64" w:rsidRPr="00670BFC">
        <w:rPr>
          <w:i/>
          <w:iCs/>
          <w:color w:val="000000"/>
        </w:rPr>
        <w:t>TP</w:t>
      </w:r>
      <w:proofErr w:type="spellEnd"/>
      <w:r w:rsidR="00957A64" w:rsidRPr="00670BFC">
        <w:rPr>
          <w:i/>
          <w:iCs/>
          <w:color w:val="000000"/>
        </w:rPr>
        <w:t>)</w:t>
      </w:r>
      <w:r w:rsidR="00957A64" w:rsidRPr="00670BFC">
        <w:rPr>
          <w:rFonts w:hint="cs"/>
          <w:i/>
          <w:iCs/>
          <w:color w:val="000000"/>
          <w:rtl/>
          <w:lang w:bidi="ar-EG"/>
        </w:rPr>
        <w:t xml:space="preserve"> </w:t>
      </w:r>
      <w:r w:rsidRPr="00670BFC">
        <w:rPr>
          <w:rFonts w:hint="cs"/>
          <w:i/>
          <w:iCs/>
          <w:color w:val="000000"/>
          <w:rtl/>
        </w:rPr>
        <w:t>باستعمال الأدوات المحددة ل</w:t>
      </w:r>
      <w:r w:rsidRPr="00670BFC">
        <w:rPr>
          <w:rFonts w:hint="cs"/>
          <w:i/>
          <w:iCs/>
          <w:rtl/>
        </w:rPr>
        <w:t>تبديل الوسم ببروتوكولات متعددة</w:t>
      </w:r>
      <w:r>
        <w:rPr>
          <w:rFonts w:hint="cs"/>
          <w:rtl/>
        </w:rPr>
        <w:t>.</w:t>
      </w:r>
    </w:p>
    <w:p w:rsidR="00B86AA6" w:rsidRDefault="00B86AA6" w:rsidP="00F1026B">
      <w:pPr>
        <w:tabs>
          <w:tab w:val="left" w:pos="7957"/>
        </w:tabs>
        <w:rPr>
          <w:rtl/>
          <w:lang w:bidi="ar-EG"/>
        </w:rPr>
      </w:pPr>
      <w:r w:rsidRPr="00691A92">
        <w:rPr>
          <w:rFonts w:hint="cs"/>
          <w:b/>
          <w:bCs/>
          <w:rtl/>
        </w:rPr>
        <w:t>التوصية</w:t>
      </w:r>
      <w:r>
        <w:rPr>
          <w:rFonts w:hint="cs"/>
          <w:rtl/>
        </w:rPr>
        <w:t xml:space="preserve"> </w:t>
      </w:r>
      <w:r w:rsidRPr="00AA3F2B">
        <w:rPr>
          <w:b/>
          <w:bCs/>
        </w:rPr>
        <w:t>G.9960</w:t>
      </w:r>
      <w:r>
        <w:rPr>
          <w:rFonts w:hint="cs"/>
          <w:rtl/>
        </w:rPr>
        <w:t xml:space="preserve">، </w:t>
      </w:r>
      <w:r w:rsidRPr="00670BFC">
        <w:rPr>
          <w:i/>
          <w:iCs/>
          <w:color w:val="000000"/>
          <w:rtl/>
        </w:rPr>
        <w:t>أجهزة الإرسال</w:t>
      </w:r>
      <w:r w:rsidR="005B3E2A">
        <w:rPr>
          <w:rFonts w:hint="cs"/>
          <w:i/>
          <w:iCs/>
          <w:color w:val="000000"/>
          <w:rtl/>
        </w:rPr>
        <w:t> </w:t>
      </w:r>
      <w:r w:rsidRPr="00670BFC">
        <w:rPr>
          <w:i/>
          <w:iCs/>
          <w:color w:val="000000"/>
          <w:rtl/>
        </w:rPr>
        <w:t>-</w:t>
      </w:r>
      <w:r w:rsidR="005B3E2A">
        <w:rPr>
          <w:rFonts w:hint="cs"/>
          <w:i/>
          <w:iCs/>
          <w:color w:val="000000"/>
          <w:rtl/>
        </w:rPr>
        <w:t> </w:t>
      </w:r>
      <w:r w:rsidRPr="00670BFC">
        <w:rPr>
          <w:i/>
          <w:iCs/>
          <w:color w:val="000000"/>
          <w:rtl/>
        </w:rPr>
        <w:t>الاستقبال السلكية الموحدة عالية السرعة في الشبكات المن‍زلية</w:t>
      </w:r>
      <w:r w:rsidR="00F1026B">
        <w:rPr>
          <w:rFonts w:hint="eastAsia"/>
          <w:i/>
          <w:iCs/>
          <w:rtl/>
        </w:rPr>
        <w:t> </w:t>
      </w:r>
      <w:r w:rsidRPr="00670BFC">
        <w:rPr>
          <w:i/>
          <w:iCs/>
          <w:rtl/>
        </w:rPr>
        <w:t>–</w:t>
      </w:r>
      <w:r w:rsidR="00F1026B">
        <w:rPr>
          <w:rFonts w:hint="eastAsia"/>
          <w:i/>
          <w:iCs/>
          <w:rtl/>
        </w:rPr>
        <w:t> </w:t>
      </w:r>
      <w:r w:rsidRPr="00670BFC">
        <w:rPr>
          <w:rFonts w:hint="cs"/>
          <w:i/>
          <w:iCs/>
          <w:rtl/>
        </w:rPr>
        <w:t>مواصفات معمارية النظام والطبقة المادية</w:t>
      </w:r>
      <w:r>
        <w:rPr>
          <w:rFonts w:hint="cs"/>
          <w:rtl/>
        </w:rPr>
        <w:t>.</w:t>
      </w:r>
    </w:p>
    <w:p w:rsidR="00691A92" w:rsidRDefault="00A239F6" w:rsidP="00023B8F">
      <w:pPr>
        <w:tabs>
          <w:tab w:val="left" w:pos="7957"/>
        </w:tabs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التعديل</w:t>
      </w:r>
      <w:r w:rsidR="00691A92" w:rsidRPr="003B64CC">
        <w:rPr>
          <w:rFonts w:hint="cs"/>
          <w:b/>
          <w:bCs/>
          <w:rtl/>
          <w:lang w:bidi="ar-EG"/>
        </w:rPr>
        <w:t xml:space="preserve"> </w:t>
      </w:r>
      <w:r w:rsidR="00691A92">
        <w:rPr>
          <w:b/>
          <w:bCs/>
          <w:lang w:bidi="ar-EG"/>
        </w:rPr>
        <w:t>1</w:t>
      </w:r>
      <w:r w:rsidR="00691A92">
        <w:rPr>
          <w:rFonts w:hint="cs"/>
          <w:b/>
          <w:bCs/>
          <w:rtl/>
          <w:lang w:bidi="ar-SY"/>
        </w:rPr>
        <w:t xml:space="preserve"> ل</w:t>
      </w:r>
      <w:r w:rsidR="00691A92" w:rsidRPr="003B64CC">
        <w:rPr>
          <w:rFonts w:hint="cs"/>
          <w:b/>
          <w:bCs/>
          <w:rtl/>
          <w:lang w:bidi="ar-SY"/>
        </w:rPr>
        <w:t>لتوصية</w:t>
      </w:r>
      <w:r w:rsidR="00691A92">
        <w:rPr>
          <w:rFonts w:hint="cs"/>
          <w:rtl/>
          <w:lang w:bidi="ar-SY"/>
        </w:rPr>
        <w:t xml:space="preserve"> </w:t>
      </w:r>
      <w:r w:rsidR="00691A92" w:rsidRPr="00AA3F2B">
        <w:rPr>
          <w:b/>
          <w:bCs/>
        </w:rPr>
        <w:t>G.</w:t>
      </w:r>
      <w:r w:rsidR="00691A92">
        <w:rPr>
          <w:b/>
          <w:bCs/>
        </w:rPr>
        <w:t>9961</w:t>
      </w:r>
      <w:r w:rsidR="00691A92">
        <w:rPr>
          <w:rFonts w:hint="cs"/>
          <w:rtl/>
          <w:lang w:bidi="ar-EG"/>
        </w:rPr>
        <w:t xml:space="preserve"> </w:t>
      </w:r>
      <w:r w:rsidR="00691A92" w:rsidRPr="003B64CC">
        <w:rPr>
          <w:b/>
          <w:bCs/>
          <w:lang w:bidi="ar-EG"/>
        </w:rPr>
        <w:t>(</w:t>
      </w:r>
      <w:r w:rsidR="00691A92">
        <w:rPr>
          <w:b/>
          <w:bCs/>
          <w:lang w:bidi="ar-EG"/>
        </w:rPr>
        <w:t>2010</w:t>
      </w:r>
      <w:r w:rsidR="00691A92" w:rsidRPr="003B64CC">
        <w:rPr>
          <w:b/>
          <w:bCs/>
          <w:lang w:bidi="ar-EG"/>
        </w:rPr>
        <w:t>)</w:t>
      </w:r>
      <w:r w:rsidR="00691A92">
        <w:rPr>
          <w:rFonts w:hint="cs"/>
          <w:b/>
          <w:bCs/>
          <w:rtl/>
          <w:lang w:bidi="ar-EG"/>
        </w:rPr>
        <w:t>،</w:t>
      </w:r>
      <w:r w:rsidR="009814E7">
        <w:rPr>
          <w:rFonts w:hint="cs"/>
          <w:rtl/>
          <w:lang w:bidi="ar-EG"/>
        </w:rPr>
        <w:t xml:space="preserve"> </w:t>
      </w:r>
      <w:r w:rsidR="009814E7" w:rsidRPr="00670BFC">
        <w:rPr>
          <w:rFonts w:hint="cs"/>
          <w:i/>
          <w:iCs/>
          <w:rtl/>
          <w:lang w:bidi="ar-EG"/>
        </w:rPr>
        <w:t xml:space="preserve">طبقة وصلة البيانات </w:t>
      </w:r>
      <w:r w:rsidR="009814E7" w:rsidRPr="00670BFC">
        <w:rPr>
          <w:i/>
          <w:iCs/>
          <w:lang w:bidi="ar-EG"/>
        </w:rPr>
        <w:t>(DLL)</w:t>
      </w:r>
      <w:r w:rsidR="009814E7" w:rsidRPr="00670BFC">
        <w:rPr>
          <w:rFonts w:hint="cs"/>
          <w:i/>
          <w:iCs/>
          <w:rtl/>
          <w:lang w:bidi="ar-EG"/>
        </w:rPr>
        <w:t xml:space="preserve"> ل</w:t>
      </w:r>
      <w:r w:rsidR="009814E7" w:rsidRPr="00670BFC">
        <w:rPr>
          <w:i/>
          <w:iCs/>
          <w:color w:val="000000"/>
          <w:rtl/>
        </w:rPr>
        <w:t>أجهزة الإرسال</w:t>
      </w:r>
      <w:r w:rsidR="00023B8F">
        <w:rPr>
          <w:rFonts w:hint="cs"/>
          <w:i/>
          <w:iCs/>
          <w:color w:val="000000"/>
          <w:rtl/>
        </w:rPr>
        <w:t> </w:t>
      </w:r>
      <w:r w:rsidR="009814E7" w:rsidRPr="00670BFC">
        <w:rPr>
          <w:i/>
          <w:iCs/>
          <w:color w:val="000000"/>
          <w:rtl/>
        </w:rPr>
        <w:t>-</w:t>
      </w:r>
      <w:r w:rsidR="00023B8F">
        <w:rPr>
          <w:rFonts w:hint="cs"/>
          <w:i/>
          <w:iCs/>
          <w:color w:val="000000"/>
          <w:rtl/>
        </w:rPr>
        <w:t> </w:t>
      </w:r>
      <w:r w:rsidR="009814E7" w:rsidRPr="00670BFC">
        <w:rPr>
          <w:i/>
          <w:iCs/>
          <w:color w:val="000000"/>
          <w:rtl/>
        </w:rPr>
        <w:t>الاستقبال السلكية الموحدة عالية السرعة في الشبكات المن‍زلية</w:t>
      </w:r>
      <w:r w:rsidR="009814E7" w:rsidRPr="00670BFC">
        <w:rPr>
          <w:rFonts w:hint="cs"/>
          <w:i/>
          <w:iCs/>
          <w:rtl/>
        </w:rPr>
        <w:t xml:space="preserve">: </w:t>
      </w:r>
      <w:r w:rsidRPr="00670BFC">
        <w:rPr>
          <w:rFonts w:hint="cs"/>
          <w:i/>
          <w:iCs/>
          <w:rtl/>
        </w:rPr>
        <w:t>التعديل</w:t>
      </w:r>
      <w:r w:rsidR="00493AAD">
        <w:rPr>
          <w:rFonts w:hint="eastAsia"/>
          <w:i/>
          <w:iCs/>
          <w:rtl/>
        </w:rPr>
        <w:t> </w:t>
      </w:r>
      <w:r w:rsidR="009814E7" w:rsidRPr="00670BFC">
        <w:rPr>
          <w:i/>
          <w:iCs/>
        </w:rPr>
        <w:t>1</w:t>
      </w:r>
      <w:r w:rsidR="009814E7">
        <w:rPr>
          <w:rFonts w:hint="cs"/>
          <w:rtl/>
          <w:lang w:bidi="ar-EG"/>
        </w:rPr>
        <w:t>.</w:t>
      </w:r>
    </w:p>
    <w:p w:rsidR="00A239F6" w:rsidRDefault="00A239F6" w:rsidP="001235D4">
      <w:pPr>
        <w:tabs>
          <w:tab w:val="left" w:pos="7957"/>
        </w:tabs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التصويب</w:t>
      </w:r>
      <w:r w:rsidRPr="003B64CC"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1</w:t>
      </w:r>
      <w:r>
        <w:rPr>
          <w:rFonts w:hint="cs"/>
          <w:b/>
          <w:bCs/>
          <w:rtl/>
          <w:lang w:bidi="ar-SY"/>
        </w:rPr>
        <w:t xml:space="preserve"> ل</w:t>
      </w:r>
      <w:r w:rsidRPr="003B64CC">
        <w:rPr>
          <w:rFonts w:hint="cs"/>
          <w:b/>
          <w:bCs/>
          <w:rtl/>
          <w:lang w:bidi="ar-SY"/>
        </w:rPr>
        <w:t>لتوصية</w:t>
      </w:r>
      <w:r>
        <w:rPr>
          <w:rFonts w:hint="cs"/>
          <w:rtl/>
          <w:lang w:bidi="ar-SY"/>
        </w:rPr>
        <w:t xml:space="preserve"> </w:t>
      </w:r>
      <w:r w:rsidRPr="00AA3F2B">
        <w:rPr>
          <w:b/>
          <w:bCs/>
        </w:rPr>
        <w:t>G.</w:t>
      </w:r>
      <w:r>
        <w:rPr>
          <w:b/>
          <w:bCs/>
        </w:rPr>
        <w:t>9961</w:t>
      </w:r>
      <w:r>
        <w:rPr>
          <w:rFonts w:hint="cs"/>
          <w:rtl/>
          <w:lang w:bidi="ar-EG"/>
        </w:rPr>
        <w:t xml:space="preserve"> </w:t>
      </w:r>
      <w:r w:rsidRPr="003B64CC">
        <w:rPr>
          <w:b/>
          <w:bCs/>
          <w:lang w:bidi="ar-EG"/>
        </w:rPr>
        <w:t>(</w:t>
      </w:r>
      <w:r>
        <w:rPr>
          <w:b/>
          <w:bCs/>
          <w:lang w:bidi="ar-EG"/>
        </w:rPr>
        <w:t>2010</w:t>
      </w:r>
      <w:r w:rsidRPr="003B64CC">
        <w:rPr>
          <w:b/>
          <w:bCs/>
          <w:lang w:bidi="ar-EG"/>
        </w:rPr>
        <w:t>)</w:t>
      </w:r>
      <w:r>
        <w:rPr>
          <w:rFonts w:hint="cs"/>
          <w:b/>
          <w:bCs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Pr="00670BFC">
        <w:rPr>
          <w:rFonts w:hint="cs"/>
          <w:i/>
          <w:iCs/>
          <w:rtl/>
          <w:lang w:bidi="ar-EG"/>
        </w:rPr>
        <w:t xml:space="preserve">طبقة وصلة البيانات </w:t>
      </w:r>
      <w:r w:rsidRPr="00670BFC">
        <w:rPr>
          <w:i/>
          <w:iCs/>
          <w:lang w:bidi="ar-EG"/>
        </w:rPr>
        <w:t>(DLL)</w:t>
      </w:r>
      <w:r w:rsidRPr="00670BFC">
        <w:rPr>
          <w:rFonts w:hint="cs"/>
          <w:i/>
          <w:iCs/>
          <w:rtl/>
          <w:lang w:bidi="ar-EG"/>
        </w:rPr>
        <w:t xml:space="preserve"> ل</w:t>
      </w:r>
      <w:r w:rsidRPr="00670BFC">
        <w:rPr>
          <w:i/>
          <w:iCs/>
          <w:color w:val="000000"/>
          <w:rtl/>
        </w:rPr>
        <w:t>أجهزة الإرسال</w:t>
      </w:r>
      <w:r w:rsidR="001235D4">
        <w:rPr>
          <w:rFonts w:hint="cs"/>
          <w:i/>
          <w:iCs/>
          <w:color w:val="000000"/>
          <w:rtl/>
        </w:rPr>
        <w:t> </w:t>
      </w:r>
      <w:r w:rsidRPr="00670BFC">
        <w:rPr>
          <w:i/>
          <w:iCs/>
          <w:color w:val="000000"/>
          <w:rtl/>
        </w:rPr>
        <w:t>-</w:t>
      </w:r>
      <w:r w:rsidR="001235D4">
        <w:rPr>
          <w:rFonts w:hint="cs"/>
          <w:i/>
          <w:iCs/>
          <w:color w:val="000000"/>
          <w:rtl/>
        </w:rPr>
        <w:t> </w:t>
      </w:r>
      <w:r w:rsidRPr="00670BFC">
        <w:rPr>
          <w:i/>
          <w:iCs/>
          <w:color w:val="000000"/>
          <w:rtl/>
        </w:rPr>
        <w:t>الاستقبال السلكية الموحدة عالية السرعة في الشبكات المن‍زلية</w:t>
      </w:r>
      <w:r w:rsidRPr="00670BFC">
        <w:rPr>
          <w:rFonts w:hint="cs"/>
          <w:i/>
          <w:iCs/>
          <w:rtl/>
        </w:rPr>
        <w:t xml:space="preserve">: </w:t>
      </w:r>
      <w:r w:rsidR="00A71F27" w:rsidRPr="00670BFC">
        <w:rPr>
          <w:rFonts w:hint="cs"/>
          <w:i/>
          <w:iCs/>
          <w:rtl/>
        </w:rPr>
        <w:t>التصويب</w:t>
      </w:r>
      <w:r w:rsidR="00670BFC">
        <w:rPr>
          <w:rFonts w:hint="eastAsia"/>
          <w:i/>
          <w:iCs/>
          <w:rtl/>
        </w:rPr>
        <w:t> </w:t>
      </w:r>
      <w:r w:rsidRPr="00670BFC">
        <w:rPr>
          <w:i/>
          <w:iCs/>
        </w:rPr>
        <w:t>1</w:t>
      </w:r>
      <w:r>
        <w:rPr>
          <w:rFonts w:hint="cs"/>
          <w:rtl/>
          <w:lang w:bidi="ar-EG"/>
        </w:rPr>
        <w:t>.</w:t>
      </w:r>
    </w:p>
    <w:p w:rsidR="00652CD0" w:rsidRPr="009814E7" w:rsidRDefault="006166FF" w:rsidP="00945188">
      <w:pPr>
        <w:tabs>
          <w:tab w:val="left" w:pos="7957"/>
        </w:tabs>
        <w:rPr>
          <w:rtl/>
          <w:lang w:bidi="ar-EG"/>
        </w:rPr>
      </w:pPr>
      <w:r>
        <w:rPr>
          <w:rFonts w:hint="cs"/>
          <w:b/>
          <w:bCs/>
          <w:rtl/>
          <w:lang w:bidi="ar-SY"/>
        </w:rPr>
        <w:t>ا</w:t>
      </w:r>
      <w:r w:rsidR="00652CD0" w:rsidRPr="003B64CC">
        <w:rPr>
          <w:rFonts w:hint="cs"/>
          <w:b/>
          <w:bCs/>
          <w:rtl/>
          <w:lang w:bidi="ar-SY"/>
        </w:rPr>
        <w:t>لتوصية</w:t>
      </w:r>
      <w:r w:rsidR="00652CD0">
        <w:rPr>
          <w:rFonts w:hint="cs"/>
          <w:rtl/>
          <w:lang w:bidi="ar-SY"/>
        </w:rPr>
        <w:t xml:space="preserve"> </w:t>
      </w:r>
      <w:r w:rsidR="00652CD0" w:rsidRPr="00AA3F2B">
        <w:rPr>
          <w:b/>
          <w:bCs/>
        </w:rPr>
        <w:t>G.99</w:t>
      </w:r>
      <w:r w:rsidR="00652CD0">
        <w:rPr>
          <w:b/>
          <w:bCs/>
        </w:rPr>
        <w:t>6</w:t>
      </w:r>
      <w:r>
        <w:rPr>
          <w:b/>
          <w:bCs/>
        </w:rPr>
        <w:t>3</w:t>
      </w:r>
      <w:r w:rsidR="00652CD0">
        <w:rPr>
          <w:rFonts w:hint="cs"/>
          <w:rtl/>
          <w:lang w:bidi="ar-EG"/>
        </w:rPr>
        <w:t xml:space="preserve"> </w:t>
      </w:r>
      <w:r w:rsidRPr="00670BFC">
        <w:rPr>
          <w:i/>
          <w:iCs/>
          <w:color w:val="000000"/>
          <w:rtl/>
        </w:rPr>
        <w:t>أجهزة الإرسال</w:t>
      </w:r>
      <w:r w:rsidR="006D7B1B" w:rsidRPr="00670BFC">
        <w:rPr>
          <w:rFonts w:hint="cs"/>
          <w:i/>
          <w:iCs/>
          <w:color w:val="000000"/>
          <w:rtl/>
        </w:rPr>
        <w:t> </w:t>
      </w:r>
      <w:r w:rsidRPr="00670BFC">
        <w:rPr>
          <w:i/>
          <w:iCs/>
          <w:color w:val="000000"/>
          <w:rtl/>
        </w:rPr>
        <w:t>-</w:t>
      </w:r>
      <w:r w:rsidR="006D7B1B" w:rsidRPr="00670BFC">
        <w:rPr>
          <w:rFonts w:hint="cs"/>
          <w:i/>
          <w:iCs/>
          <w:color w:val="000000"/>
          <w:rtl/>
        </w:rPr>
        <w:t> </w:t>
      </w:r>
      <w:r w:rsidRPr="00670BFC">
        <w:rPr>
          <w:i/>
          <w:iCs/>
          <w:color w:val="000000"/>
          <w:rtl/>
        </w:rPr>
        <w:t>الاستقبال السلكية الموحدة عالية السرعة في الشبكات المن‍زلية</w:t>
      </w:r>
      <w:r w:rsidR="00945188">
        <w:rPr>
          <w:rFonts w:hint="eastAsia"/>
          <w:i/>
          <w:iCs/>
          <w:color w:val="000000"/>
          <w:rtl/>
        </w:rPr>
        <w:t> </w:t>
      </w:r>
      <w:r w:rsidRPr="00670BFC">
        <w:rPr>
          <w:i/>
          <w:iCs/>
          <w:color w:val="000000"/>
          <w:rtl/>
        </w:rPr>
        <w:t>–</w:t>
      </w:r>
      <w:r w:rsidR="00945188">
        <w:rPr>
          <w:rFonts w:hint="eastAsia"/>
          <w:i/>
          <w:iCs/>
          <w:color w:val="000000"/>
          <w:rtl/>
        </w:rPr>
        <w:t> </w:t>
      </w:r>
      <w:r w:rsidRPr="00670BFC">
        <w:rPr>
          <w:rFonts w:hint="cs"/>
          <w:i/>
          <w:iCs/>
          <w:color w:val="000000"/>
          <w:rtl/>
        </w:rPr>
        <w:t>دخل متعدد/خرج متعدد</w:t>
      </w:r>
      <w:r w:rsidR="006D7B1B" w:rsidRPr="00670BFC">
        <w:rPr>
          <w:rFonts w:hint="eastAsia"/>
          <w:i/>
          <w:iCs/>
          <w:color w:val="000000"/>
          <w:rtl/>
        </w:rPr>
        <w:t> </w:t>
      </w:r>
      <w:r w:rsidR="00A233CB" w:rsidRPr="00670BFC">
        <w:rPr>
          <w:i/>
          <w:iCs/>
          <w:color w:val="000000"/>
        </w:rPr>
        <w:t>(</w:t>
      </w:r>
      <w:proofErr w:type="spellStart"/>
      <w:r w:rsidR="00A233CB" w:rsidRPr="00670BFC">
        <w:rPr>
          <w:i/>
          <w:iCs/>
          <w:color w:val="000000"/>
        </w:rPr>
        <w:t>MIMO</w:t>
      </w:r>
      <w:proofErr w:type="spellEnd"/>
      <w:r w:rsidR="00A233CB" w:rsidRPr="00670BFC">
        <w:rPr>
          <w:i/>
          <w:iCs/>
          <w:color w:val="000000"/>
        </w:rPr>
        <w:t>)</w:t>
      </w:r>
      <w:r w:rsidR="00A03300">
        <w:rPr>
          <w:rFonts w:hint="cs"/>
          <w:color w:val="000000"/>
          <w:rtl/>
        </w:rPr>
        <w:t>.</w:t>
      </w:r>
    </w:p>
    <w:p w:rsidR="00B73D95" w:rsidRPr="005463F4" w:rsidRDefault="00B73D95" w:rsidP="00DB05CD">
      <w:pPr>
        <w:tabs>
          <w:tab w:val="left" w:pos="8537"/>
        </w:tabs>
        <w:spacing w:before="240"/>
        <w:rPr>
          <w:rtl/>
          <w:lang w:bidi="ar-EG"/>
        </w:rPr>
      </w:pPr>
      <w:r w:rsidRPr="005463F4">
        <w:rPr>
          <w:rFonts w:hint="cs"/>
          <w:rtl/>
          <w:lang w:bidi="ar-EG"/>
        </w:rPr>
        <w:t>وتفضلوا بقبول فائق التقدير والاحترام.</w:t>
      </w:r>
    </w:p>
    <w:p w:rsidR="00B73D95" w:rsidRPr="005463F4" w:rsidRDefault="00B73D95" w:rsidP="00DB05CD">
      <w:pPr>
        <w:spacing w:before="1440"/>
        <w:jc w:val="left"/>
        <w:rPr>
          <w:lang w:bidi="ar-EG"/>
        </w:rPr>
      </w:pPr>
      <w:r w:rsidRPr="005463F4">
        <w:rPr>
          <w:rFonts w:hint="cs"/>
          <w:rtl/>
        </w:rPr>
        <w:t>مالكو</w:t>
      </w:r>
      <w:r w:rsidRPr="005463F4">
        <w:rPr>
          <w:rFonts w:hint="cs"/>
          <w:rtl/>
          <w:lang w:bidi="ar-EG"/>
        </w:rPr>
        <w:t>ل</w:t>
      </w:r>
      <w:r w:rsidRPr="005463F4">
        <w:rPr>
          <w:rFonts w:hint="cs"/>
          <w:rtl/>
        </w:rPr>
        <w:t>م جونسون</w:t>
      </w:r>
      <w:r w:rsidRPr="005463F4">
        <w:rPr>
          <w:rtl/>
          <w:lang w:bidi="ar-EG"/>
        </w:rPr>
        <w:br/>
      </w:r>
      <w:r w:rsidRPr="005463F4">
        <w:rPr>
          <w:rFonts w:hint="cs"/>
          <w:rtl/>
          <w:lang w:bidi="ar-EG"/>
        </w:rPr>
        <w:t>مدير مكتب تقييس الاتصالات</w:t>
      </w:r>
    </w:p>
    <w:sectPr w:rsidR="00B73D95" w:rsidRPr="005463F4" w:rsidSect="007F52E1">
      <w:headerReference w:type="default" r:id="rId11"/>
      <w:footerReference w:type="default" r:id="rId12"/>
      <w:footerReference w:type="first" r:id="rId13"/>
      <w:pgSz w:w="11901" w:h="16840" w:code="9"/>
      <w:pgMar w:top="1418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92" w:rsidRDefault="00691A92">
      <w:r>
        <w:separator/>
      </w:r>
    </w:p>
  </w:endnote>
  <w:endnote w:type="continuationSeparator" w:id="0">
    <w:p w:rsidR="00691A92" w:rsidRDefault="0069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00" w:rsidRPr="005969D4" w:rsidRDefault="005969D4" w:rsidP="005969D4">
    <w:pPr>
      <w:pStyle w:val="Footer"/>
      <w:rPr>
        <w:sz w:val="16"/>
        <w:szCs w:val="16"/>
      </w:rPr>
    </w:pPr>
    <w:r w:rsidRPr="005969D4">
      <w:rPr>
        <w:sz w:val="16"/>
        <w:szCs w:val="16"/>
      </w:rPr>
      <w:t>ITU-T\COM-T\COM15\</w:t>
    </w:r>
    <w:proofErr w:type="spellStart"/>
    <w:r w:rsidRPr="005969D4">
      <w:rPr>
        <w:sz w:val="16"/>
        <w:szCs w:val="16"/>
      </w:rPr>
      <w:t>COLL</w:t>
    </w:r>
    <w:proofErr w:type="spellEnd"/>
    <w:r w:rsidRPr="005969D4">
      <w:rPr>
        <w:sz w:val="16"/>
        <w:szCs w:val="16"/>
      </w:rPr>
      <w:t>\008Add1</w:t>
    </w:r>
    <w:r w:rsidRPr="005969D4">
      <w:rPr>
        <w:sz w:val="16"/>
        <w:szCs w:val="16"/>
      </w:rPr>
      <w:t>A</w:t>
    </w:r>
    <w:r w:rsidRPr="005969D4">
      <w:rPr>
        <w:sz w:val="16"/>
        <w:szCs w:val="16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180C00" w:rsidTr="0028010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80C00" w:rsidRDefault="00180C00" w:rsidP="0028010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80C00" w:rsidRDefault="00180C00" w:rsidP="0028010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80C00" w:rsidRDefault="00180C00" w:rsidP="00280102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80C00" w:rsidRDefault="00180C00" w:rsidP="0028010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80C00" w:rsidTr="00280102">
      <w:trPr>
        <w:cantSplit/>
      </w:trPr>
      <w:tc>
        <w:tcPr>
          <w:tcW w:w="1062" w:type="pct"/>
        </w:tcPr>
        <w:p w:rsidR="00180C00" w:rsidRPr="008F5E3A" w:rsidRDefault="00180C00" w:rsidP="00280102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180C00" w:rsidRPr="008F5E3A" w:rsidRDefault="00180C00" w:rsidP="00280102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180C00" w:rsidRPr="008F5E3A" w:rsidRDefault="00180C00" w:rsidP="00280102">
          <w:pPr>
            <w:pStyle w:val="itu"/>
          </w:pPr>
          <w:r w:rsidRPr="008F5E3A">
            <w:t xml:space="preserve">Telegram ITU </w:t>
          </w:r>
          <w:proofErr w:type="spellStart"/>
          <w:r w:rsidRPr="008F5E3A">
            <w:t>GENEVE</w:t>
          </w:r>
          <w:proofErr w:type="spellEnd"/>
        </w:p>
      </w:tc>
      <w:tc>
        <w:tcPr>
          <w:tcW w:w="1131" w:type="pct"/>
        </w:tcPr>
        <w:p w:rsidR="00180C00" w:rsidRPr="00724ED5" w:rsidRDefault="00180C00" w:rsidP="00280102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180C00" w:rsidTr="00280102">
      <w:trPr>
        <w:cantSplit/>
      </w:trPr>
      <w:tc>
        <w:tcPr>
          <w:tcW w:w="1062" w:type="pct"/>
        </w:tcPr>
        <w:p w:rsidR="00180C00" w:rsidRDefault="00180C00" w:rsidP="00280102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180C00" w:rsidRDefault="00180C00" w:rsidP="0028010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80C00" w:rsidRDefault="00180C00" w:rsidP="00280102">
          <w:pPr>
            <w:pStyle w:val="itu"/>
          </w:pPr>
        </w:p>
      </w:tc>
      <w:tc>
        <w:tcPr>
          <w:tcW w:w="1131" w:type="pct"/>
        </w:tcPr>
        <w:p w:rsidR="00180C00" w:rsidRDefault="00180C00" w:rsidP="00280102">
          <w:pPr>
            <w:pStyle w:val="itu"/>
          </w:pPr>
        </w:p>
      </w:tc>
    </w:tr>
  </w:tbl>
  <w:p w:rsidR="00180C00" w:rsidRPr="002258C5" w:rsidRDefault="00180C00" w:rsidP="00180C00">
    <w:pPr>
      <w:tabs>
        <w:tab w:val="left" w:pos="5670"/>
        <w:tab w:val="right" w:pos="9639"/>
      </w:tabs>
      <w:bidi w:val="0"/>
      <w:spacing w:before="0" w:line="240" w:lineRule="auto"/>
      <w:jc w:val="left"/>
      <w:rPr>
        <w:rFonts w:cs="Times New Roman"/>
        <w:caps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92" w:rsidRDefault="00691A92">
      <w:r>
        <w:separator/>
      </w:r>
    </w:p>
  </w:footnote>
  <w:footnote w:type="continuationSeparator" w:id="0">
    <w:p w:rsidR="00691A92" w:rsidRDefault="00691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00" w:rsidRPr="00180C00" w:rsidRDefault="00180C00" w:rsidP="00180C00">
    <w:pPr>
      <w:pStyle w:val="Header"/>
      <w:bidi w:val="0"/>
      <w:jc w:val="center"/>
      <w:rPr>
        <w:rFonts w:asciiTheme="majorBidi" w:hAnsiTheme="majorBidi" w:cstheme="majorBidi"/>
        <w:sz w:val="20"/>
        <w:szCs w:val="20"/>
        <w:lang w:bidi="ar-EG"/>
      </w:rPr>
    </w:pPr>
    <w:r>
      <w:rPr>
        <w:rStyle w:val="PageNumber"/>
        <w:rFonts w:asciiTheme="majorBidi" w:hAnsiTheme="majorBidi" w:cstheme="majorBidi"/>
        <w:sz w:val="20"/>
        <w:szCs w:val="20"/>
      </w:rPr>
      <w:t xml:space="preserve">- </w:t>
    </w:r>
    <w:r w:rsidRPr="00180C00">
      <w:rPr>
        <w:rStyle w:val="PageNumber"/>
        <w:rFonts w:asciiTheme="majorBidi" w:hAnsiTheme="majorBidi" w:cstheme="majorBidi"/>
        <w:sz w:val="20"/>
        <w:szCs w:val="20"/>
      </w:rPr>
      <w:fldChar w:fldCharType="begin"/>
    </w:r>
    <w:r w:rsidRPr="00180C00">
      <w:rPr>
        <w:rStyle w:val="PageNumber"/>
        <w:rFonts w:asciiTheme="majorBidi" w:hAnsiTheme="majorBidi" w:cstheme="majorBidi"/>
        <w:sz w:val="20"/>
        <w:szCs w:val="20"/>
      </w:rPr>
      <w:instrText xml:space="preserve"> PAGE </w:instrText>
    </w:r>
    <w:r w:rsidRPr="00180C00">
      <w:rPr>
        <w:rStyle w:val="PageNumber"/>
        <w:rFonts w:asciiTheme="majorBidi" w:hAnsiTheme="majorBidi" w:cstheme="majorBidi"/>
        <w:sz w:val="20"/>
        <w:szCs w:val="20"/>
      </w:rPr>
      <w:fldChar w:fldCharType="separate"/>
    </w:r>
    <w:r w:rsidR="005969D4">
      <w:rPr>
        <w:rStyle w:val="PageNumber"/>
        <w:rFonts w:asciiTheme="majorBidi" w:hAnsiTheme="majorBidi" w:cstheme="majorBidi"/>
        <w:noProof/>
        <w:sz w:val="20"/>
        <w:szCs w:val="20"/>
      </w:rPr>
      <w:t>2</w:t>
    </w:r>
    <w:r w:rsidRPr="00180C00">
      <w:rPr>
        <w:rStyle w:val="PageNumber"/>
        <w:rFonts w:asciiTheme="majorBidi" w:hAnsiTheme="majorBidi" w:cstheme="majorBidi"/>
        <w:sz w:val="20"/>
        <w:szCs w:val="20"/>
      </w:rPr>
      <w:fldChar w:fldCharType="end"/>
    </w:r>
    <w:r>
      <w:rPr>
        <w:rFonts w:asciiTheme="majorBidi" w:hAnsiTheme="majorBidi" w:cstheme="majorBidi"/>
        <w:sz w:val="20"/>
        <w:szCs w:val="20"/>
        <w:lang w:bidi="ar-EG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180D6E68"/>
    <w:multiLevelType w:val="hybridMultilevel"/>
    <w:tmpl w:val="A11416B8"/>
    <w:lvl w:ilvl="0" w:tplc="605280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3AC40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66E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0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86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FA3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00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CC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485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1029D"/>
    <w:multiLevelType w:val="hybridMultilevel"/>
    <w:tmpl w:val="F7C26AB4"/>
    <w:lvl w:ilvl="0" w:tplc="52E6D25A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651C4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98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82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27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A2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CA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21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64A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3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8"/>
  </w:num>
  <w:num w:numId="5">
    <w:abstractNumId w:val="4"/>
  </w:num>
  <w:num w:numId="6">
    <w:abstractNumId w:val="11"/>
  </w:num>
  <w:num w:numId="7">
    <w:abstractNumId w:val="18"/>
  </w:num>
  <w:num w:numId="8">
    <w:abstractNumId w:val="3"/>
  </w:num>
  <w:num w:numId="9">
    <w:abstractNumId w:val="20"/>
  </w:num>
  <w:num w:numId="10">
    <w:abstractNumId w:val="16"/>
  </w:num>
  <w:num w:numId="11">
    <w:abstractNumId w:val="15"/>
  </w:num>
  <w:num w:numId="12">
    <w:abstractNumId w:val="12"/>
  </w:num>
  <w:num w:numId="13">
    <w:abstractNumId w:val="5"/>
  </w:num>
  <w:num w:numId="14">
    <w:abstractNumId w:val="21"/>
  </w:num>
  <w:num w:numId="15">
    <w:abstractNumId w:val="0"/>
  </w:num>
  <w:num w:numId="16">
    <w:abstractNumId w:val="13"/>
  </w:num>
  <w:num w:numId="17">
    <w:abstractNumId w:val="14"/>
  </w:num>
  <w:num w:numId="18">
    <w:abstractNumId w:val="10"/>
  </w:num>
  <w:num w:numId="19">
    <w:abstractNumId w:val="24"/>
  </w:num>
  <w:num w:numId="20">
    <w:abstractNumId w:val="1"/>
  </w:num>
  <w:num w:numId="21">
    <w:abstractNumId w:val="7"/>
  </w:num>
  <w:num w:numId="22">
    <w:abstractNumId w:val="23"/>
  </w:num>
  <w:num w:numId="23">
    <w:abstractNumId w:val="6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11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07A85"/>
    <w:rsid w:val="00012498"/>
    <w:rsid w:val="00012BDE"/>
    <w:rsid w:val="000132B7"/>
    <w:rsid w:val="00020DB7"/>
    <w:rsid w:val="00023B8F"/>
    <w:rsid w:val="000260D5"/>
    <w:rsid w:val="000302D3"/>
    <w:rsid w:val="00037B6A"/>
    <w:rsid w:val="000440C4"/>
    <w:rsid w:val="000525E5"/>
    <w:rsid w:val="00060A5F"/>
    <w:rsid w:val="000637D6"/>
    <w:rsid w:val="0006455A"/>
    <w:rsid w:val="00064EC5"/>
    <w:rsid w:val="00073E7E"/>
    <w:rsid w:val="00076A45"/>
    <w:rsid w:val="000816EC"/>
    <w:rsid w:val="00081D8A"/>
    <w:rsid w:val="00091B11"/>
    <w:rsid w:val="00095416"/>
    <w:rsid w:val="000A3EFF"/>
    <w:rsid w:val="000A7621"/>
    <w:rsid w:val="000C2FB2"/>
    <w:rsid w:val="000C7AB2"/>
    <w:rsid w:val="000D3455"/>
    <w:rsid w:val="000D3F69"/>
    <w:rsid w:val="000D6000"/>
    <w:rsid w:val="0010144A"/>
    <w:rsid w:val="001014A9"/>
    <w:rsid w:val="001048CC"/>
    <w:rsid w:val="0011044A"/>
    <w:rsid w:val="00110A72"/>
    <w:rsid w:val="001132C8"/>
    <w:rsid w:val="00116D62"/>
    <w:rsid w:val="001235D4"/>
    <w:rsid w:val="00127FFE"/>
    <w:rsid w:val="00133BF7"/>
    <w:rsid w:val="001401E7"/>
    <w:rsid w:val="00141524"/>
    <w:rsid w:val="00150879"/>
    <w:rsid w:val="001523BE"/>
    <w:rsid w:val="00161429"/>
    <w:rsid w:val="0016239F"/>
    <w:rsid w:val="00162EC7"/>
    <w:rsid w:val="00180899"/>
    <w:rsid w:val="00180C00"/>
    <w:rsid w:val="001919D1"/>
    <w:rsid w:val="0019658A"/>
    <w:rsid w:val="001A1E76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2F61"/>
    <w:rsid w:val="001F6CD8"/>
    <w:rsid w:val="001F71FD"/>
    <w:rsid w:val="00201E08"/>
    <w:rsid w:val="00202446"/>
    <w:rsid w:val="0021011A"/>
    <w:rsid w:val="00213FD5"/>
    <w:rsid w:val="00214741"/>
    <w:rsid w:val="0022041F"/>
    <w:rsid w:val="00224522"/>
    <w:rsid w:val="00227CD8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3E84"/>
    <w:rsid w:val="00274B47"/>
    <w:rsid w:val="00283AD8"/>
    <w:rsid w:val="00286E0F"/>
    <w:rsid w:val="0029353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D0AFD"/>
    <w:rsid w:val="002D2807"/>
    <w:rsid w:val="002E3F3A"/>
    <w:rsid w:val="002E6D6B"/>
    <w:rsid w:val="002E7216"/>
    <w:rsid w:val="002F5035"/>
    <w:rsid w:val="00301350"/>
    <w:rsid w:val="00310129"/>
    <w:rsid w:val="00311815"/>
    <w:rsid w:val="00311F91"/>
    <w:rsid w:val="0031346F"/>
    <w:rsid w:val="00313593"/>
    <w:rsid w:val="00314602"/>
    <w:rsid w:val="0031633A"/>
    <w:rsid w:val="00323406"/>
    <w:rsid w:val="003310D2"/>
    <w:rsid w:val="00335239"/>
    <w:rsid w:val="003424BA"/>
    <w:rsid w:val="00343BDE"/>
    <w:rsid w:val="003441A6"/>
    <w:rsid w:val="00350939"/>
    <w:rsid w:val="00363805"/>
    <w:rsid w:val="00363E8E"/>
    <w:rsid w:val="00371D05"/>
    <w:rsid w:val="00393E7C"/>
    <w:rsid w:val="0039577F"/>
    <w:rsid w:val="003B2C5F"/>
    <w:rsid w:val="003B459A"/>
    <w:rsid w:val="003B4BDF"/>
    <w:rsid w:val="003B64CC"/>
    <w:rsid w:val="003C2AC9"/>
    <w:rsid w:val="003C47D3"/>
    <w:rsid w:val="003D269F"/>
    <w:rsid w:val="003D2740"/>
    <w:rsid w:val="003D56B1"/>
    <w:rsid w:val="003E051B"/>
    <w:rsid w:val="003E32A8"/>
    <w:rsid w:val="003E6B7D"/>
    <w:rsid w:val="004067A6"/>
    <w:rsid w:val="00417512"/>
    <w:rsid w:val="00422171"/>
    <w:rsid w:val="004221D4"/>
    <w:rsid w:val="00423D7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995"/>
    <w:rsid w:val="00471EC0"/>
    <w:rsid w:val="00474AAB"/>
    <w:rsid w:val="00492FAD"/>
    <w:rsid w:val="00493AAD"/>
    <w:rsid w:val="0049418C"/>
    <w:rsid w:val="0049583C"/>
    <w:rsid w:val="00496580"/>
    <w:rsid w:val="004A0F33"/>
    <w:rsid w:val="004A510C"/>
    <w:rsid w:val="004A5299"/>
    <w:rsid w:val="004A52B4"/>
    <w:rsid w:val="004A7A1A"/>
    <w:rsid w:val="004B49B9"/>
    <w:rsid w:val="004E1059"/>
    <w:rsid w:val="004E4BB7"/>
    <w:rsid w:val="004F3D50"/>
    <w:rsid w:val="00501985"/>
    <w:rsid w:val="0051132E"/>
    <w:rsid w:val="00511394"/>
    <w:rsid w:val="005115E8"/>
    <w:rsid w:val="00523B5B"/>
    <w:rsid w:val="00532E8F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969D4"/>
    <w:rsid w:val="00596E7E"/>
    <w:rsid w:val="00597050"/>
    <w:rsid w:val="005A6657"/>
    <w:rsid w:val="005B3E2A"/>
    <w:rsid w:val="005C1EDC"/>
    <w:rsid w:val="005C447D"/>
    <w:rsid w:val="005D467E"/>
    <w:rsid w:val="005D488B"/>
    <w:rsid w:val="005D5996"/>
    <w:rsid w:val="005E007E"/>
    <w:rsid w:val="005F33FD"/>
    <w:rsid w:val="005F461C"/>
    <w:rsid w:val="006011E0"/>
    <w:rsid w:val="0060203A"/>
    <w:rsid w:val="00605E96"/>
    <w:rsid w:val="00614F3F"/>
    <w:rsid w:val="006166FF"/>
    <w:rsid w:val="00621FD0"/>
    <w:rsid w:val="00633EB6"/>
    <w:rsid w:val="006344E2"/>
    <w:rsid w:val="00637FB5"/>
    <w:rsid w:val="006408E1"/>
    <w:rsid w:val="00642F8E"/>
    <w:rsid w:val="0064388F"/>
    <w:rsid w:val="00652CD0"/>
    <w:rsid w:val="00653268"/>
    <w:rsid w:val="00655E5A"/>
    <w:rsid w:val="006638AC"/>
    <w:rsid w:val="00664DAB"/>
    <w:rsid w:val="00670BFC"/>
    <w:rsid w:val="00672C1B"/>
    <w:rsid w:val="00674542"/>
    <w:rsid w:val="006765EA"/>
    <w:rsid w:val="00676A17"/>
    <w:rsid w:val="00677A89"/>
    <w:rsid w:val="0068096B"/>
    <w:rsid w:val="00680F48"/>
    <w:rsid w:val="00681DA0"/>
    <w:rsid w:val="00683995"/>
    <w:rsid w:val="006845A9"/>
    <w:rsid w:val="0068694E"/>
    <w:rsid w:val="00687F0B"/>
    <w:rsid w:val="00691A92"/>
    <w:rsid w:val="0069450E"/>
    <w:rsid w:val="00696BB2"/>
    <w:rsid w:val="00697445"/>
    <w:rsid w:val="00697885"/>
    <w:rsid w:val="006A058F"/>
    <w:rsid w:val="006A3056"/>
    <w:rsid w:val="006B52B5"/>
    <w:rsid w:val="006B6B9A"/>
    <w:rsid w:val="006C1530"/>
    <w:rsid w:val="006C4FFB"/>
    <w:rsid w:val="006D49AD"/>
    <w:rsid w:val="006D7B1B"/>
    <w:rsid w:val="006E73B1"/>
    <w:rsid w:val="006E77C0"/>
    <w:rsid w:val="006F316E"/>
    <w:rsid w:val="007070E8"/>
    <w:rsid w:val="0071127D"/>
    <w:rsid w:val="007149A7"/>
    <w:rsid w:val="0071553B"/>
    <w:rsid w:val="007202C3"/>
    <w:rsid w:val="00726525"/>
    <w:rsid w:val="00726F86"/>
    <w:rsid w:val="007330C5"/>
    <w:rsid w:val="007351D0"/>
    <w:rsid w:val="007437F9"/>
    <w:rsid w:val="00746048"/>
    <w:rsid w:val="007561C9"/>
    <w:rsid w:val="00757D5F"/>
    <w:rsid w:val="0076311C"/>
    <w:rsid w:val="00764273"/>
    <w:rsid w:val="00767D08"/>
    <w:rsid w:val="007702F5"/>
    <w:rsid w:val="00775E3D"/>
    <w:rsid w:val="00776896"/>
    <w:rsid w:val="007768B0"/>
    <w:rsid w:val="007804EA"/>
    <w:rsid w:val="00783779"/>
    <w:rsid w:val="00795FF6"/>
    <w:rsid w:val="007A63EC"/>
    <w:rsid w:val="007A66C2"/>
    <w:rsid w:val="007A6984"/>
    <w:rsid w:val="007A7E70"/>
    <w:rsid w:val="007B1AED"/>
    <w:rsid w:val="007B5E75"/>
    <w:rsid w:val="007C11C8"/>
    <w:rsid w:val="007C1AEA"/>
    <w:rsid w:val="007F0AC6"/>
    <w:rsid w:val="007F52E1"/>
    <w:rsid w:val="0080133D"/>
    <w:rsid w:val="008041A7"/>
    <w:rsid w:val="00806C45"/>
    <w:rsid w:val="00811121"/>
    <w:rsid w:val="008165EA"/>
    <w:rsid w:val="0081722F"/>
    <w:rsid w:val="00820F80"/>
    <w:rsid w:val="008226F2"/>
    <w:rsid w:val="0082500A"/>
    <w:rsid w:val="0082673E"/>
    <w:rsid w:val="00830F86"/>
    <w:rsid w:val="00834C14"/>
    <w:rsid w:val="00836BB7"/>
    <w:rsid w:val="00837196"/>
    <w:rsid w:val="008433FE"/>
    <w:rsid w:val="00852573"/>
    <w:rsid w:val="00866CFB"/>
    <w:rsid w:val="0087077B"/>
    <w:rsid w:val="00876CC0"/>
    <w:rsid w:val="008806C5"/>
    <w:rsid w:val="00880FE1"/>
    <w:rsid w:val="008830C9"/>
    <w:rsid w:val="00883E59"/>
    <w:rsid w:val="00886A0C"/>
    <w:rsid w:val="008B61CA"/>
    <w:rsid w:val="008B6CC4"/>
    <w:rsid w:val="008C2633"/>
    <w:rsid w:val="008C3899"/>
    <w:rsid w:val="008C4385"/>
    <w:rsid w:val="008C7D86"/>
    <w:rsid w:val="008D27E0"/>
    <w:rsid w:val="008D2E33"/>
    <w:rsid w:val="008D3838"/>
    <w:rsid w:val="008E24D1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3AFC"/>
    <w:rsid w:val="0092431F"/>
    <w:rsid w:val="009257DF"/>
    <w:rsid w:val="0093679C"/>
    <w:rsid w:val="00945188"/>
    <w:rsid w:val="00946A38"/>
    <w:rsid w:val="00957A64"/>
    <w:rsid w:val="00965582"/>
    <w:rsid w:val="00973D3C"/>
    <w:rsid w:val="0097559C"/>
    <w:rsid w:val="0097651D"/>
    <w:rsid w:val="00980680"/>
    <w:rsid w:val="0098075F"/>
    <w:rsid w:val="00980D9A"/>
    <w:rsid w:val="009814E7"/>
    <w:rsid w:val="009824F8"/>
    <w:rsid w:val="00983DC4"/>
    <w:rsid w:val="00986865"/>
    <w:rsid w:val="009910F4"/>
    <w:rsid w:val="009938A9"/>
    <w:rsid w:val="009961EB"/>
    <w:rsid w:val="009A398E"/>
    <w:rsid w:val="009A4DE8"/>
    <w:rsid w:val="009A575B"/>
    <w:rsid w:val="009A61F8"/>
    <w:rsid w:val="009B0414"/>
    <w:rsid w:val="009B5009"/>
    <w:rsid w:val="009B693E"/>
    <w:rsid w:val="009C4ADE"/>
    <w:rsid w:val="009C4EEF"/>
    <w:rsid w:val="009D2DD2"/>
    <w:rsid w:val="009D5E97"/>
    <w:rsid w:val="009D7B9E"/>
    <w:rsid w:val="009E21AD"/>
    <w:rsid w:val="009E26B0"/>
    <w:rsid w:val="009F4B09"/>
    <w:rsid w:val="00A03300"/>
    <w:rsid w:val="00A14ADB"/>
    <w:rsid w:val="00A22222"/>
    <w:rsid w:val="00A233CB"/>
    <w:rsid w:val="00A239F6"/>
    <w:rsid w:val="00A26EA0"/>
    <w:rsid w:val="00A55013"/>
    <w:rsid w:val="00A6296D"/>
    <w:rsid w:val="00A655AC"/>
    <w:rsid w:val="00A71F27"/>
    <w:rsid w:val="00A74859"/>
    <w:rsid w:val="00A77701"/>
    <w:rsid w:val="00A82313"/>
    <w:rsid w:val="00A82DE2"/>
    <w:rsid w:val="00A83A6D"/>
    <w:rsid w:val="00A90460"/>
    <w:rsid w:val="00A91BAF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204CB"/>
    <w:rsid w:val="00B22847"/>
    <w:rsid w:val="00B232BD"/>
    <w:rsid w:val="00B269E5"/>
    <w:rsid w:val="00B40910"/>
    <w:rsid w:val="00B51184"/>
    <w:rsid w:val="00B53C97"/>
    <w:rsid w:val="00B57363"/>
    <w:rsid w:val="00B73D95"/>
    <w:rsid w:val="00B7558A"/>
    <w:rsid w:val="00B77254"/>
    <w:rsid w:val="00B805FD"/>
    <w:rsid w:val="00B80951"/>
    <w:rsid w:val="00B80A6A"/>
    <w:rsid w:val="00B85152"/>
    <w:rsid w:val="00B86AA6"/>
    <w:rsid w:val="00BA2244"/>
    <w:rsid w:val="00BA2E86"/>
    <w:rsid w:val="00BB15EF"/>
    <w:rsid w:val="00BB2862"/>
    <w:rsid w:val="00BB3AA1"/>
    <w:rsid w:val="00BB639B"/>
    <w:rsid w:val="00BC2671"/>
    <w:rsid w:val="00BC45BA"/>
    <w:rsid w:val="00BC683A"/>
    <w:rsid w:val="00BD1C74"/>
    <w:rsid w:val="00BD225D"/>
    <w:rsid w:val="00BD2A33"/>
    <w:rsid w:val="00BD37BB"/>
    <w:rsid w:val="00BD51F1"/>
    <w:rsid w:val="00BE2463"/>
    <w:rsid w:val="00BF13E5"/>
    <w:rsid w:val="00BF2A71"/>
    <w:rsid w:val="00BF6709"/>
    <w:rsid w:val="00C04BE7"/>
    <w:rsid w:val="00C16CB6"/>
    <w:rsid w:val="00C20FD7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114"/>
    <w:rsid w:val="00C67A47"/>
    <w:rsid w:val="00C714FF"/>
    <w:rsid w:val="00C7616B"/>
    <w:rsid w:val="00C766C5"/>
    <w:rsid w:val="00C8156D"/>
    <w:rsid w:val="00C94654"/>
    <w:rsid w:val="00C96833"/>
    <w:rsid w:val="00CB2C88"/>
    <w:rsid w:val="00CB63B9"/>
    <w:rsid w:val="00CC0E5D"/>
    <w:rsid w:val="00CC30F9"/>
    <w:rsid w:val="00CD0533"/>
    <w:rsid w:val="00CD3457"/>
    <w:rsid w:val="00CD49DF"/>
    <w:rsid w:val="00CE2555"/>
    <w:rsid w:val="00CE357D"/>
    <w:rsid w:val="00CE7C57"/>
    <w:rsid w:val="00CF1B69"/>
    <w:rsid w:val="00CF2045"/>
    <w:rsid w:val="00CF4610"/>
    <w:rsid w:val="00CF7EA1"/>
    <w:rsid w:val="00D07074"/>
    <w:rsid w:val="00D119B1"/>
    <w:rsid w:val="00D130F3"/>
    <w:rsid w:val="00D16C82"/>
    <w:rsid w:val="00D177A6"/>
    <w:rsid w:val="00D20AE5"/>
    <w:rsid w:val="00D32283"/>
    <w:rsid w:val="00D34A31"/>
    <w:rsid w:val="00D36DE5"/>
    <w:rsid w:val="00D43334"/>
    <w:rsid w:val="00D45212"/>
    <w:rsid w:val="00D57797"/>
    <w:rsid w:val="00D61F3A"/>
    <w:rsid w:val="00D668E2"/>
    <w:rsid w:val="00D807A7"/>
    <w:rsid w:val="00D82289"/>
    <w:rsid w:val="00D82615"/>
    <w:rsid w:val="00D84854"/>
    <w:rsid w:val="00D86402"/>
    <w:rsid w:val="00D87242"/>
    <w:rsid w:val="00D90360"/>
    <w:rsid w:val="00D933A3"/>
    <w:rsid w:val="00DA07ED"/>
    <w:rsid w:val="00DA1155"/>
    <w:rsid w:val="00DB0549"/>
    <w:rsid w:val="00DB05CD"/>
    <w:rsid w:val="00DC2200"/>
    <w:rsid w:val="00DC4DC2"/>
    <w:rsid w:val="00DC5505"/>
    <w:rsid w:val="00DD0296"/>
    <w:rsid w:val="00DE3A97"/>
    <w:rsid w:val="00DE4D41"/>
    <w:rsid w:val="00DE76C6"/>
    <w:rsid w:val="00DE7845"/>
    <w:rsid w:val="00DF0B2F"/>
    <w:rsid w:val="00E01CDD"/>
    <w:rsid w:val="00E02E18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2694"/>
    <w:rsid w:val="00E76382"/>
    <w:rsid w:val="00E7666B"/>
    <w:rsid w:val="00E80F95"/>
    <w:rsid w:val="00E81DD3"/>
    <w:rsid w:val="00E96B35"/>
    <w:rsid w:val="00EA4792"/>
    <w:rsid w:val="00EA5B6B"/>
    <w:rsid w:val="00EA722D"/>
    <w:rsid w:val="00EB1F80"/>
    <w:rsid w:val="00EB661D"/>
    <w:rsid w:val="00EC0515"/>
    <w:rsid w:val="00EC38BA"/>
    <w:rsid w:val="00ED30C0"/>
    <w:rsid w:val="00ED3E50"/>
    <w:rsid w:val="00ED6CD3"/>
    <w:rsid w:val="00EE1C9E"/>
    <w:rsid w:val="00EE6192"/>
    <w:rsid w:val="00EE68AE"/>
    <w:rsid w:val="00EF1382"/>
    <w:rsid w:val="00EF1712"/>
    <w:rsid w:val="00EF5BAB"/>
    <w:rsid w:val="00F03585"/>
    <w:rsid w:val="00F060DD"/>
    <w:rsid w:val="00F0698D"/>
    <w:rsid w:val="00F1026B"/>
    <w:rsid w:val="00F11BC4"/>
    <w:rsid w:val="00F14BA4"/>
    <w:rsid w:val="00F20164"/>
    <w:rsid w:val="00F22C41"/>
    <w:rsid w:val="00F23FC1"/>
    <w:rsid w:val="00F318DD"/>
    <w:rsid w:val="00F372B0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31C7"/>
    <w:rsid w:val="00FC593B"/>
    <w:rsid w:val="00FC641F"/>
    <w:rsid w:val="00FC651D"/>
    <w:rsid w:val="00FE162B"/>
    <w:rsid w:val="00FE7226"/>
    <w:rsid w:val="00FF2E8A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D43334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320" w:after="0" w:line="240" w:lineRule="auto"/>
      <w:ind w:left="794" w:hanging="794"/>
      <w:jc w:val="left"/>
      <w:outlineLvl w:val="1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D43334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200" w:after="0" w:line="240" w:lineRule="auto"/>
      <w:ind w:left="794" w:hanging="794"/>
      <w:jc w:val="left"/>
      <w:outlineLvl w:val="2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D4333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D4333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D4333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D4333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D4333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D4333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Note">
    <w:name w:val="Note"/>
    <w:basedOn w:val="Normal"/>
    <w:rsid w:val="007070E8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43334"/>
    <w:rPr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43334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43334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43334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43334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43334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43334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43334"/>
    <w:rPr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D43334"/>
  </w:style>
  <w:style w:type="paragraph" w:styleId="TOC8">
    <w:name w:val="toc 8"/>
    <w:basedOn w:val="TOC3"/>
    <w:next w:val="Normal"/>
    <w:rsid w:val="00D43334"/>
  </w:style>
  <w:style w:type="paragraph" w:styleId="TOC7">
    <w:name w:val="toc 7"/>
    <w:basedOn w:val="TOC3"/>
    <w:next w:val="Normal"/>
    <w:rsid w:val="00D43334"/>
  </w:style>
  <w:style w:type="paragraph" w:styleId="TOC6">
    <w:name w:val="toc 6"/>
    <w:basedOn w:val="TOC3"/>
    <w:next w:val="Normal"/>
    <w:rsid w:val="00D43334"/>
  </w:style>
  <w:style w:type="paragraph" w:styleId="TOC5">
    <w:name w:val="toc 5"/>
    <w:basedOn w:val="TOC3"/>
    <w:next w:val="Normal"/>
    <w:rsid w:val="00D43334"/>
  </w:style>
  <w:style w:type="paragraph" w:styleId="TOC4">
    <w:name w:val="toc 4"/>
    <w:basedOn w:val="TOC3"/>
    <w:next w:val="Normal"/>
    <w:rsid w:val="00D43334"/>
  </w:style>
  <w:style w:type="paragraph" w:styleId="TOC3">
    <w:name w:val="toc 3"/>
    <w:basedOn w:val="TOC2"/>
    <w:next w:val="Normal"/>
    <w:rsid w:val="00D43334"/>
    <w:pPr>
      <w:spacing w:before="80"/>
    </w:pPr>
  </w:style>
  <w:style w:type="paragraph" w:styleId="TOC2">
    <w:name w:val="toc 2"/>
    <w:basedOn w:val="TOC1"/>
    <w:next w:val="Normal"/>
    <w:rsid w:val="00D43334"/>
    <w:pPr>
      <w:spacing w:before="120"/>
    </w:pPr>
  </w:style>
  <w:style w:type="paragraph" w:styleId="TOC1">
    <w:name w:val="toc 1"/>
    <w:basedOn w:val="Normal"/>
    <w:rsid w:val="00D43334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D43334"/>
  </w:style>
  <w:style w:type="paragraph" w:styleId="IndexHeading">
    <w:name w:val="index heading"/>
    <w:basedOn w:val="Normal"/>
    <w:next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styleId="NormalIndent">
    <w:name w:val="Normal Indent"/>
    <w:basedOn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D43334"/>
    <w:pPr>
      <w:spacing w:before="120"/>
    </w:pPr>
  </w:style>
  <w:style w:type="paragraph" w:customStyle="1" w:styleId="TableText">
    <w:name w:val="Table_Text"/>
    <w:basedOn w:val="Normal"/>
    <w:rsid w:val="00D4333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Title">
    <w:name w:val="Table_Title"/>
    <w:basedOn w:val="Table"/>
    <w:next w:val="TableText"/>
    <w:rsid w:val="00D4333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3334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D43334"/>
    <w:pPr>
      <w:ind w:left="1191" w:hanging="397"/>
    </w:pPr>
  </w:style>
  <w:style w:type="paragraph" w:customStyle="1" w:styleId="enumlev3">
    <w:name w:val="enumlev3"/>
    <w:basedOn w:val="enumlev2"/>
    <w:rsid w:val="00D43334"/>
    <w:pPr>
      <w:ind w:left="1588"/>
    </w:pPr>
  </w:style>
  <w:style w:type="paragraph" w:customStyle="1" w:styleId="TableHead">
    <w:name w:val="Table_Head"/>
    <w:basedOn w:val="TableText"/>
    <w:rsid w:val="00D4333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3334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D43334"/>
    <w:pPr>
      <w:spacing w:before="480"/>
    </w:pPr>
  </w:style>
  <w:style w:type="paragraph" w:customStyle="1" w:styleId="FigureTitle">
    <w:name w:val="Figure_Title"/>
    <w:basedOn w:val="TableTitle"/>
    <w:next w:val="Normal"/>
    <w:rsid w:val="00D4333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333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D4333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D4333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D43334"/>
  </w:style>
  <w:style w:type="paragraph" w:customStyle="1" w:styleId="AppendixRef">
    <w:name w:val="Appendix_Ref"/>
    <w:basedOn w:val="AnnexRef"/>
    <w:next w:val="AppendixTitle"/>
    <w:rsid w:val="00D43334"/>
  </w:style>
  <w:style w:type="paragraph" w:customStyle="1" w:styleId="AppendixTitle">
    <w:name w:val="Appendix_Title"/>
    <w:basedOn w:val="AnnexTitle"/>
    <w:next w:val="Normalaftertitle"/>
    <w:rsid w:val="00D43334"/>
  </w:style>
  <w:style w:type="paragraph" w:customStyle="1" w:styleId="RefTitle">
    <w:name w:val="Ref_Title"/>
    <w:basedOn w:val="Normal"/>
    <w:next w:val="RefText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D43334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D43334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D4333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D4333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D4333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D43334"/>
    <w:pPr>
      <w:tabs>
        <w:tab w:val="right" w:pos="9781"/>
      </w:tabs>
      <w:bidi w:val="0"/>
      <w:spacing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rsid w:val="00D43334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D43334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D43334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D43334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D4333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3334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D4333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D43334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D43334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D43334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4333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3334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D43334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D43334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D43334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D43334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D43334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D43334"/>
  </w:style>
  <w:style w:type="paragraph" w:customStyle="1" w:styleId="ITUbureau">
    <w:name w:val="ITU_bureau"/>
    <w:basedOn w:val="Normal"/>
    <w:rsid w:val="00D43334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rsid w:val="00D43334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D43334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D43334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D4333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3334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D43334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D43334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D43334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D43334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D43334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FirstFooter">
    <w:name w:val="FirstFooter"/>
    <w:basedOn w:val="Footer"/>
    <w:rsid w:val="00D43334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rsid w:val="00D43334"/>
  </w:style>
  <w:style w:type="paragraph" w:styleId="BodyText0">
    <w:name w:val="Body Text"/>
    <w:basedOn w:val="Normal"/>
    <w:link w:val="BodyTextChar"/>
    <w:rsid w:val="00D43334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D43334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D4333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pnew">
    <w:name w:val="pnew"/>
    <w:basedOn w:val="Normal"/>
    <w:rsid w:val="00D43334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D43334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table" w:customStyle="1" w:styleId="TableGrid1">
    <w:name w:val="Table Grid1"/>
    <w:basedOn w:val="TableNormal"/>
    <w:next w:val="TableGrid"/>
    <w:rsid w:val="00D4333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D4333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MS Mincho" w:cs="Times New Roman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D433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D433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4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D433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160" w:hanging="18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D433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8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Section2">
    <w:name w:val="Section_2"/>
    <w:basedOn w:val="Normal"/>
    <w:next w:val="Normal"/>
    <w:rsid w:val="00D43334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D43334"/>
    <w:rPr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9D5E9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D43334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320" w:after="0" w:line="240" w:lineRule="auto"/>
      <w:ind w:left="794" w:hanging="794"/>
      <w:jc w:val="left"/>
      <w:outlineLvl w:val="1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D43334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200" w:after="0" w:line="240" w:lineRule="auto"/>
      <w:ind w:left="794" w:hanging="794"/>
      <w:jc w:val="left"/>
      <w:outlineLvl w:val="2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D4333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D4333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D4333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D4333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D4333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D4333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Note">
    <w:name w:val="Note"/>
    <w:basedOn w:val="Normal"/>
    <w:rsid w:val="007070E8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43334"/>
    <w:rPr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43334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43334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43334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43334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43334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43334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43334"/>
    <w:rPr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D43334"/>
  </w:style>
  <w:style w:type="paragraph" w:styleId="TOC8">
    <w:name w:val="toc 8"/>
    <w:basedOn w:val="TOC3"/>
    <w:next w:val="Normal"/>
    <w:rsid w:val="00D43334"/>
  </w:style>
  <w:style w:type="paragraph" w:styleId="TOC7">
    <w:name w:val="toc 7"/>
    <w:basedOn w:val="TOC3"/>
    <w:next w:val="Normal"/>
    <w:rsid w:val="00D43334"/>
  </w:style>
  <w:style w:type="paragraph" w:styleId="TOC6">
    <w:name w:val="toc 6"/>
    <w:basedOn w:val="TOC3"/>
    <w:next w:val="Normal"/>
    <w:rsid w:val="00D43334"/>
  </w:style>
  <w:style w:type="paragraph" w:styleId="TOC5">
    <w:name w:val="toc 5"/>
    <w:basedOn w:val="TOC3"/>
    <w:next w:val="Normal"/>
    <w:rsid w:val="00D43334"/>
  </w:style>
  <w:style w:type="paragraph" w:styleId="TOC4">
    <w:name w:val="toc 4"/>
    <w:basedOn w:val="TOC3"/>
    <w:next w:val="Normal"/>
    <w:rsid w:val="00D43334"/>
  </w:style>
  <w:style w:type="paragraph" w:styleId="TOC3">
    <w:name w:val="toc 3"/>
    <w:basedOn w:val="TOC2"/>
    <w:next w:val="Normal"/>
    <w:rsid w:val="00D43334"/>
    <w:pPr>
      <w:spacing w:before="80"/>
    </w:pPr>
  </w:style>
  <w:style w:type="paragraph" w:styleId="TOC2">
    <w:name w:val="toc 2"/>
    <w:basedOn w:val="TOC1"/>
    <w:next w:val="Normal"/>
    <w:rsid w:val="00D43334"/>
    <w:pPr>
      <w:spacing w:before="120"/>
    </w:pPr>
  </w:style>
  <w:style w:type="paragraph" w:styleId="TOC1">
    <w:name w:val="toc 1"/>
    <w:basedOn w:val="Normal"/>
    <w:rsid w:val="00D43334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D43334"/>
  </w:style>
  <w:style w:type="paragraph" w:styleId="IndexHeading">
    <w:name w:val="index heading"/>
    <w:basedOn w:val="Normal"/>
    <w:next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styleId="NormalIndent">
    <w:name w:val="Normal Indent"/>
    <w:basedOn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D43334"/>
    <w:pPr>
      <w:spacing w:before="120"/>
    </w:pPr>
  </w:style>
  <w:style w:type="paragraph" w:customStyle="1" w:styleId="TableText">
    <w:name w:val="Table_Text"/>
    <w:basedOn w:val="Normal"/>
    <w:rsid w:val="00D4333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Title">
    <w:name w:val="Table_Title"/>
    <w:basedOn w:val="Table"/>
    <w:next w:val="TableText"/>
    <w:rsid w:val="00D4333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3334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D43334"/>
    <w:pPr>
      <w:ind w:left="1191" w:hanging="397"/>
    </w:pPr>
  </w:style>
  <w:style w:type="paragraph" w:customStyle="1" w:styleId="enumlev3">
    <w:name w:val="enumlev3"/>
    <w:basedOn w:val="enumlev2"/>
    <w:rsid w:val="00D43334"/>
    <w:pPr>
      <w:ind w:left="1588"/>
    </w:pPr>
  </w:style>
  <w:style w:type="paragraph" w:customStyle="1" w:styleId="TableHead">
    <w:name w:val="Table_Head"/>
    <w:basedOn w:val="TableText"/>
    <w:rsid w:val="00D4333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3334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D43334"/>
    <w:pPr>
      <w:spacing w:before="480"/>
    </w:pPr>
  </w:style>
  <w:style w:type="paragraph" w:customStyle="1" w:styleId="FigureTitle">
    <w:name w:val="Figure_Title"/>
    <w:basedOn w:val="TableTitle"/>
    <w:next w:val="Normal"/>
    <w:rsid w:val="00D4333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333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D4333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D4333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D43334"/>
  </w:style>
  <w:style w:type="paragraph" w:customStyle="1" w:styleId="AppendixRef">
    <w:name w:val="Appendix_Ref"/>
    <w:basedOn w:val="AnnexRef"/>
    <w:next w:val="AppendixTitle"/>
    <w:rsid w:val="00D43334"/>
  </w:style>
  <w:style w:type="paragraph" w:customStyle="1" w:styleId="AppendixTitle">
    <w:name w:val="Appendix_Title"/>
    <w:basedOn w:val="AnnexTitle"/>
    <w:next w:val="Normalaftertitle"/>
    <w:rsid w:val="00D43334"/>
  </w:style>
  <w:style w:type="paragraph" w:customStyle="1" w:styleId="RefTitle">
    <w:name w:val="Ref_Title"/>
    <w:basedOn w:val="Normal"/>
    <w:next w:val="RefText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D43334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D43334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D4333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D43334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D4333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D4333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D43334"/>
    <w:pPr>
      <w:tabs>
        <w:tab w:val="right" w:pos="9781"/>
      </w:tabs>
      <w:bidi w:val="0"/>
      <w:spacing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rsid w:val="00D43334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D43334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D43334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D43334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D4333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3334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D4333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D43334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D43334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D43334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4333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3334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D43334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D43334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D43334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D43334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D43334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D43334"/>
  </w:style>
  <w:style w:type="paragraph" w:customStyle="1" w:styleId="ITUbureau">
    <w:name w:val="ITU_bureau"/>
    <w:basedOn w:val="Normal"/>
    <w:rsid w:val="00D43334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rsid w:val="00D43334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D43334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D43334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D4333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3334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D43334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D43334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D43334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D43334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D43334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FirstFooter">
    <w:name w:val="FirstFooter"/>
    <w:basedOn w:val="Footer"/>
    <w:rsid w:val="00D43334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rsid w:val="00D43334"/>
  </w:style>
  <w:style w:type="paragraph" w:styleId="BodyText0">
    <w:name w:val="Body Text"/>
    <w:basedOn w:val="Normal"/>
    <w:link w:val="BodyTextChar"/>
    <w:rsid w:val="00D43334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D43334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D4333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pnew">
    <w:name w:val="pnew"/>
    <w:basedOn w:val="Normal"/>
    <w:rsid w:val="00D43334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D43334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table" w:customStyle="1" w:styleId="TableGrid1">
    <w:name w:val="Table Grid1"/>
    <w:basedOn w:val="TableNormal"/>
    <w:next w:val="TableGrid"/>
    <w:rsid w:val="00D4333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D4333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MS Mincho" w:cs="Times New Roman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D433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D433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4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D433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160" w:hanging="18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D433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8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Section2">
    <w:name w:val="Section_2"/>
    <w:basedOn w:val="Normal"/>
    <w:next w:val="Normal"/>
    <w:rsid w:val="00D43334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D43334"/>
    <w:rPr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9D5E9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D934-F942-4338-BF6D-16F5D87B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366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2577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RC</cp:lastModifiedBy>
  <cp:revision>25</cp:revision>
  <cp:lastPrinted>2011-11-17T07:20:00Z</cp:lastPrinted>
  <dcterms:created xsi:type="dcterms:W3CDTF">2011-11-17T06:59:00Z</dcterms:created>
  <dcterms:modified xsi:type="dcterms:W3CDTF">2011-11-28T18:04:00Z</dcterms:modified>
</cp:coreProperties>
</file>