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4651AD" w:rsidRPr="00ED0E8F">
        <w:trPr>
          <w:cantSplit/>
        </w:trPr>
        <w:tc>
          <w:tcPr>
            <w:tcW w:w="6426" w:type="dxa"/>
            <w:vAlign w:val="center"/>
          </w:tcPr>
          <w:p w:rsidR="004651AD" w:rsidRPr="00ED0E8F" w:rsidRDefault="004651AD" w:rsidP="0021399E">
            <w:pPr>
              <w:tabs>
                <w:tab w:val="right" w:pos="8732"/>
              </w:tabs>
              <w:spacing w:before="0"/>
              <w:rPr>
                <w:rFonts w:ascii="Verdana" w:hAnsi="Verdana"/>
                <w:b/>
                <w:bCs/>
                <w:color w:val="FFFFFF"/>
                <w:sz w:val="26"/>
                <w:szCs w:val="26"/>
              </w:rPr>
            </w:pPr>
            <w:r w:rsidRPr="00ED0E8F">
              <w:rPr>
                <w:rFonts w:ascii="Verdana" w:hAnsi="Verdana"/>
                <w:b/>
                <w:bCs/>
                <w:sz w:val="26"/>
                <w:szCs w:val="26"/>
              </w:rPr>
              <w:t>Oficina de Normalización</w:t>
            </w:r>
            <w:r w:rsidRPr="00ED0E8F">
              <w:rPr>
                <w:rFonts w:ascii="Verdana" w:hAnsi="Verdana"/>
                <w:b/>
                <w:bCs/>
                <w:sz w:val="26"/>
                <w:szCs w:val="26"/>
              </w:rPr>
              <w:br/>
              <w:t>de las Telecomunicaciones</w:t>
            </w:r>
          </w:p>
        </w:tc>
        <w:tc>
          <w:tcPr>
            <w:tcW w:w="3355" w:type="dxa"/>
            <w:vAlign w:val="center"/>
          </w:tcPr>
          <w:p w:rsidR="004651AD" w:rsidRPr="00ED0E8F" w:rsidRDefault="001E5D69" w:rsidP="00CA4659">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4"/>
                <w:lang w:val="en-US" w:eastAsia="zh-CN"/>
              </w:rPr>
              <w:drawing>
                <wp:inline distT="0" distB="0" distL="0" distR="0">
                  <wp:extent cx="1770380" cy="702310"/>
                  <wp:effectExtent l="19050" t="0" r="127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7" cstate="print"/>
                          <a:srcRect/>
                          <a:stretch>
                            <a:fillRect/>
                          </a:stretch>
                        </pic:blipFill>
                        <pic:spPr bwMode="auto">
                          <a:xfrm>
                            <a:off x="0" y="0"/>
                            <a:ext cx="1770380" cy="702310"/>
                          </a:xfrm>
                          <a:prstGeom prst="rect">
                            <a:avLst/>
                          </a:prstGeom>
                          <a:noFill/>
                          <a:ln w="9525">
                            <a:noFill/>
                            <a:miter lim="800000"/>
                            <a:headEnd/>
                            <a:tailEnd/>
                          </a:ln>
                        </pic:spPr>
                      </pic:pic>
                    </a:graphicData>
                  </a:graphic>
                </wp:inline>
              </w:drawing>
            </w:r>
          </w:p>
        </w:tc>
      </w:tr>
      <w:tr w:rsidR="004651AD" w:rsidRPr="00ED0E8F">
        <w:trPr>
          <w:cantSplit/>
        </w:trPr>
        <w:tc>
          <w:tcPr>
            <w:tcW w:w="6426" w:type="dxa"/>
            <w:vAlign w:val="center"/>
          </w:tcPr>
          <w:p w:rsidR="004651AD" w:rsidRPr="00ED0E8F" w:rsidRDefault="004651AD" w:rsidP="00CA4659">
            <w:pPr>
              <w:tabs>
                <w:tab w:val="right" w:pos="8732"/>
              </w:tabs>
              <w:spacing w:before="0"/>
              <w:rPr>
                <w:rFonts w:ascii="Verdana" w:hAnsi="Verdana"/>
                <w:b/>
                <w:bCs/>
                <w:iCs/>
                <w:sz w:val="18"/>
                <w:szCs w:val="18"/>
              </w:rPr>
            </w:pPr>
          </w:p>
        </w:tc>
        <w:tc>
          <w:tcPr>
            <w:tcW w:w="3355" w:type="dxa"/>
            <w:vAlign w:val="center"/>
          </w:tcPr>
          <w:p w:rsidR="004651AD" w:rsidRPr="00ED0E8F" w:rsidRDefault="004651AD" w:rsidP="00CA4659">
            <w:pPr>
              <w:spacing w:before="0"/>
              <w:ind w:left="993" w:hanging="993"/>
              <w:jc w:val="right"/>
              <w:rPr>
                <w:rFonts w:ascii="Verdana" w:hAnsi="Verdana"/>
                <w:sz w:val="18"/>
                <w:szCs w:val="18"/>
              </w:rPr>
            </w:pPr>
          </w:p>
        </w:tc>
      </w:tr>
    </w:tbl>
    <w:p w:rsidR="0035277F" w:rsidRPr="00ED0E8F" w:rsidRDefault="0035277F" w:rsidP="00146B7A">
      <w:pPr>
        <w:tabs>
          <w:tab w:val="clear" w:pos="794"/>
          <w:tab w:val="clear" w:pos="1191"/>
          <w:tab w:val="clear" w:pos="1588"/>
          <w:tab w:val="clear" w:pos="1985"/>
          <w:tab w:val="left" w:pos="4962"/>
        </w:tabs>
        <w:spacing w:before="200" w:after="200"/>
      </w:pPr>
      <w:r w:rsidRPr="00ED0E8F">
        <w:tab/>
        <w:t xml:space="preserve">Ginebra, </w:t>
      </w:r>
      <w:r w:rsidR="00146B7A">
        <w:t>25</w:t>
      </w:r>
      <w:r w:rsidR="004C4FF3" w:rsidRPr="00ED0E8F">
        <w:t xml:space="preserve"> de </w:t>
      </w:r>
      <w:r w:rsidR="00146B7A">
        <w:t>agosto</w:t>
      </w:r>
      <w:r w:rsidR="004C4FF3" w:rsidRPr="00ED0E8F">
        <w:t xml:space="preserve"> de 2010</w:t>
      </w:r>
    </w:p>
    <w:tbl>
      <w:tblPr>
        <w:tblW w:w="0" w:type="auto"/>
        <w:tblInd w:w="8" w:type="dxa"/>
        <w:tblLayout w:type="fixed"/>
        <w:tblCellMar>
          <w:left w:w="0" w:type="dxa"/>
          <w:right w:w="0" w:type="dxa"/>
        </w:tblCellMar>
        <w:tblLook w:val="0000"/>
      </w:tblPr>
      <w:tblGrid>
        <w:gridCol w:w="1084"/>
        <w:gridCol w:w="3793"/>
        <w:gridCol w:w="4762"/>
      </w:tblGrid>
      <w:tr w:rsidR="0035277F" w:rsidRPr="00ED0E8F">
        <w:trPr>
          <w:cantSplit/>
          <w:trHeight w:val="340"/>
        </w:trPr>
        <w:tc>
          <w:tcPr>
            <w:tcW w:w="1084" w:type="dxa"/>
          </w:tcPr>
          <w:p w:rsidR="0035277F" w:rsidRPr="00ED0E8F" w:rsidRDefault="0035277F" w:rsidP="00CA4659">
            <w:pPr>
              <w:tabs>
                <w:tab w:val="left" w:pos="4111"/>
              </w:tabs>
              <w:spacing w:before="10"/>
              <w:ind w:left="57"/>
              <w:rPr>
                <w:sz w:val="22"/>
              </w:rPr>
            </w:pPr>
            <w:r w:rsidRPr="00ED0E8F">
              <w:rPr>
                <w:sz w:val="22"/>
              </w:rPr>
              <w:t>Ref</w:t>
            </w:r>
            <w:r w:rsidR="0095375A" w:rsidRPr="00ED0E8F">
              <w:rPr>
                <w:sz w:val="22"/>
              </w:rPr>
              <w:t>.</w:t>
            </w:r>
            <w:r w:rsidRPr="00ED0E8F">
              <w:rPr>
                <w:sz w:val="22"/>
              </w:rPr>
              <w:t>:</w:t>
            </w:r>
          </w:p>
        </w:tc>
        <w:tc>
          <w:tcPr>
            <w:tcW w:w="3793" w:type="dxa"/>
          </w:tcPr>
          <w:p w:rsidR="0035277F" w:rsidRPr="00ED0E8F" w:rsidRDefault="0035277F" w:rsidP="00146B7A">
            <w:pPr>
              <w:tabs>
                <w:tab w:val="left" w:pos="4111"/>
              </w:tabs>
              <w:spacing w:before="0"/>
              <w:ind w:left="57"/>
              <w:rPr>
                <w:u w:val="single"/>
              </w:rPr>
            </w:pPr>
            <w:r w:rsidRPr="00ED0E8F">
              <w:rPr>
                <w:b/>
              </w:rPr>
              <w:t xml:space="preserve">Carta </w:t>
            </w:r>
            <w:r w:rsidR="00F33617" w:rsidRPr="00ED0E8F">
              <w:rPr>
                <w:b/>
              </w:rPr>
              <w:t>C</w:t>
            </w:r>
            <w:r w:rsidRPr="00ED0E8F">
              <w:rPr>
                <w:b/>
              </w:rPr>
              <w:t xml:space="preserve">olectiva TSB </w:t>
            </w:r>
            <w:r w:rsidR="00146B7A">
              <w:rPr>
                <w:b/>
              </w:rPr>
              <w:t>5</w:t>
            </w:r>
            <w:r w:rsidR="004C4FF3" w:rsidRPr="00ED0E8F">
              <w:rPr>
                <w:b/>
              </w:rPr>
              <w:t>/9</w:t>
            </w:r>
          </w:p>
          <w:p w:rsidR="0035277F" w:rsidRPr="00ED0E8F" w:rsidRDefault="0035277F" w:rsidP="000914E0">
            <w:pPr>
              <w:tabs>
                <w:tab w:val="left" w:pos="4111"/>
              </w:tabs>
              <w:spacing w:before="0"/>
              <w:ind w:left="57"/>
            </w:pPr>
          </w:p>
        </w:tc>
        <w:tc>
          <w:tcPr>
            <w:tcW w:w="4762" w:type="dxa"/>
          </w:tcPr>
          <w:p w:rsidR="0035277F" w:rsidRPr="00ED0E8F" w:rsidRDefault="0035277F" w:rsidP="00CA4659">
            <w:pPr>
              <w:tabs>
                <w:tab w:val="left" w:pos="4111"/>
              </w:tabs>
              <w:spacing w:before="0"/>
              <w:ind w:left="57"/>
              <w:rPr>
                <w:b/>
              </w:rPr>
            </w:pPr>
          </w:p>
        </w:tc>
      </w:tr>
      <w:tr w:rsidR="0035277F" w:rsidRPr="00ED0E8F">
        <w:trPr>
          <w:cantSplit/>
        </w:trPr>
        <w:tc>
          <w:tcPr>
            <w:tcW w:w="1084" w:type="dxa"/>
          </w:tcPr>
          <w:p w:rsidR="0035277F" w:rsidRPr="00ED0E8F" w:rsidRDefault="0035277F" w:rsidP="00CA4659">
            <w:pPr>
              <w:tabs>
                <w:tab w:val="left" w:pos="4111"/>
              </w:tabs>
              <w:spacing w:before="10"/>
              <w:ind w:left="57"/>
              <w:rPr>
                <w:sz w:val="22"/>
              </w:rPr>
            </w:pPr>
            <w:r w:rsidRPr="00ED0E8F">
              <w:rPr>
                <w:sz w:val="22"/>
              </w:rPr>
              <w:t>Tel</w:t>
            </w:r>
            <w:r w:rsidR="0095375A" w:rsidRPr="00ED0E8F">
              <w:rPr>
                <w:sz w:val="22"/>
              </w:rPr>
              <w:t>.</w:t>
            </w:r>
            <w:r w:rsidRPr="00ED0E8F">
              <w:rPr>
                <w:sz w:val="22"/>
              </w:rPr>
              <w:t>:</w:t>
            </w:r>
          </w:p>
        </w:tc>
        <w:tc>
          <w:tcPr>
            <w:tcW w:w="3793" w:type="dxa"/>
          </w:tcPr>
          <w:p w:rsidR="0035277F" w:rsidRPr="00ED0E8F" w:rsidRDefault="0035277F" w:rsidP="00CA4659">
            <w:pPr>
              <w:tabs>
                <w:tab w:val="left" w:pos="4111"/>
              </w:tabs>
              <w:spacing w:before="0"/>
              <w:ind w:left="57"/>
            </w:pPr>
            <w:r w:rsidRPr="00ED0E8F">
              <w:t xml:space="preserve">+41 22 730 </w:t>
            </w:r>
            <w:r w:rsidR="004C4FF3" w:rsidRPr="00ED0E8F">
              <w:t>6071</w:t>
            </w:r>
          </w:p>
        </w:tc>
        <w:tc>
          <w:tcPr>
            <w:tcW w:w="4762" w:type="dxa"/>
          </w:tcPr>
          <w:p w:rsidR="0035277F" w:rsidRPr="00ED0E8F" w:rsidRDefault="0035277F" w:rsidP="00CA4659">
            <w:pPr>
              <w:tabs>
                <w:tab w:val="left" w:pos="4111"/>
              </w:tabs>
              <w:spacing w:before="0"/>
              <w:ind w:left="57"/>
            </w:pPr>
          </w:p>
        </w:tc>
      </w:tr>
      <w:tr w:rsidR="0035277F" w:rsidRPr="00ED0E8F">
        <w:trPr>
          <w:cantSplit/>
        </w:trPr>
        <w:tc>
          <w:tcPr>
            <w:tcW w:w="1084" w:type="dxa"/>
          </w:tcPr>
          <w:p w:rsidR="0035277F" w:rsidRPr="00ED0E8F" w:rsidRDefault="0035277F" w:rsidP="00CA4659">
            <w:pPr>
              <w:tabs>
                <w:tab w:val="left" w:pos="4111"/>
              </w:tabs>
              <w:spacing w:before="10"/>
              <w:ind w:left="57"/>
              <w:rPr>
                <w:sz w:val="22"/>
              </w:rPr>
            </w:pPr>
            <w:r w:rsidRPr="00ED0E8F">
              <w:rPr>
                <w:sz w:val="22"/>
              </w:rPr>
              <w:t>Fax:</w:t>
            </w:r>
          </w:p>
          <w:p w:rsidR="0035277F" w:rsidRPr="00ED0E8F" w:rsidRDefault="0035277F" w:rsidP="00CA4659">
            <w:pPr>
              <w:tabs>
                <w:tab w:val="left" w:pos="4111"/>
              </w:tabs>
              <w:spacing w:before="10"/>
              <w:ind w:left="57"/>
              <w:rPr>
                <w:sz w:val="22"/>
              </w:rPr>
            </w:pPr>
            <w:r w:rsidRPr="00ED0E8F">
              <w:rPr>
                <w:sz w:val="22"/>
              </w:rPr>
              <w:t>Correo-e:</w:t>
            </w:r>
          </w:p>
        </w:tc>
        <w:tc>
          <w:tcPr>
            <w:tcW w:w="3793" w:type="dxa"/>
          </w:tcPr>
          <w:p w:rsidR="0035277F" w:rsidRPr="00ED0E8F" w:rsidRDefault="0035277F" w:rsidP="00CA4659">
            <w:pPr>
              <w:tabs>
                <w:tab w:val="left" w:pos="4111"/>
              </w:tabs>
              <w:spacing w:before="0"/>
              <w:ind w:left="57"/>
            </w:pPr>
            <w:r w:rsidRPr="00ED0E8F">
              <w:t>+41 22 730 5853</w:t>
            </w:r>
          </w:p>
          <w:p w:rsidR="0035277F" w:rsidRPr="00ED0E8F" w:rsidRDefault="005F1BD4" w:rsidP="00CA4659">
            <w:pPr>
              <w:tabs>
                <w:tab w:val="left" w:pos="4111"/>
              </w:tabs>
              <w:spacing w:before="0"/>
              <w:ind w:left="57"/>
            </w:pPr>
            <w:hyperlink r:id="rId8" w:history="1">
              <w:r w:rsidR="004C4FF3" w:rsidRPr="00ED0E8F">
                <w:rPr>
                  <w:rStyle w:val="Hyperlink"/>
                </w:rPr>
                <w:t>tsbsg9@itu.int</w:t>
              </w:r>
            </w:hyperlink>
            <w:r w:rsidR="004C4FF3" w:rsidRPr="00ED0E8F">
              <w:t xml:space="preserve"> </w:t>
            </w:r>
          </w:p>
        </w:tc>
        <w:tc>
          <w:tcPr>
            <w:tcW w:w="4762" w:type="dxa"/>
          </w:tcPr>
          <w:p w:rsidR="0035277F" w:rsidRPr="00ED0E8F" w:rsidRDefault="0035277F" w:rsidP="00D0002D">
            <w:pPr>
              <w:tabs>
                <w:tab w:val="clear" w:pos="794"/>
                <w:tab w:val="left" w:pos="4111"/>
              </w:tabs>
              <w:spacing w:before="0"/>
            </w:pPr>
            <w:r w:rsidRPr="00ED0E8F">
              <w:t>A las Administraciones de los Estados Miembros de la Unión, a los Miembros del Sector UIT</w:t>
            </w:r>
            <w:r w:rsidRPr="00ED0E8F">
              <w:noBreakHyphen/>
              <w:t>T y a los Asociados del UIT-T que</w:t>
            </w:r>
            <w:r w:rsidR="00D8148E" w:rsidRPr="00ED0E8F">
              <w:t> </w:t>
            </w:r>
            <w:r w:rsidRPr="00ED0E8F">
              <w:t xml:space="preserve">participan en los trabajos de la Comisión de Estudio </w:t>
            </w:r>
            <w:r w:rsidR="004C4FF3" w:rsidRPr="00ED0E8F">
              <w:t>9</w:t>
            </w:r>
          </w:p>
        </w:tc>
      </w:tr>
    </w:tbl>
    <w:p w:rsidR="0035277F" w:rsidRPr="00ED0E8F" w:rsidRDefault="0035277F" w:rsidP="00CF46A7">
      <w:pPr>
        <w:spacing w:before="0"/>
      </w:pPr>
    </w:p>
    <w:tbl>
      <w:tblPr>
        <w:tblW w:w="0" w:type="auto"/>
        <w:tblInd w:w="8" w:type="dxa"/>
        <w:tblLayout w:type="fixed"/>
        <w:tblCellMar>
          <w:left w:w="0" w:type="dxa"/>
          <w:right w:w="0" w:type="dxa"/>
        </w:tblCellMar>
        <w:tblLook w:val="0000"/>
      </w:tblPr>
      <w:tblGrid>
        <w:gridCol w:w="1070"/>
        <w:gridCol w:w="7853"/>
      </w:tblGrid>
      <w:tr w:rsidR="0035277F" w:rsidRPr="00ED0E8F" w:rsidTr="00146B7A">
        <w:trPr>
          <w:cantSplit/>
          <w:trHeight w:val="680"/>
        </w:trPr>
        <w:tc>
          <w:tcPr>
            <w:tcW w:w="1070" w:type="dxa"/>
          </w:tcPr>
          <w:p w:rsidR="0035277F" w:rsidRPr="00ED0E8F" w:rsidRDefault="0035277F" w:rsidP="00CA4659">
            <w:pPr>
              <w:tabs>
                <w:tab w:val="left" w:pos="4111"/>
              </w:tabs>
              <w:spacing w:before="10"/>
              <w:ind w:left="57"/>
              <w:rPr>
                <w:sz w:val="22"/>
              </w:rPr>
            </w:pPr>
            <w:r w:rsidRPr="00ED0E8F">
              <w:rPr>
                <w:sz w:val="22"/>
              </w:rPr>
              <w:t>Asunto:</w:t>
            </w:r>
          </w:p>
        </w:tc>
        <w:tc>
          <w:tcPr>
            <w:tcW w:w="7853" w:type="dxa"/>
          </w:tcPr>
          <w:p w:rsidR="0035277F" w:rsidRPr="00ED0E8F" w:rsidRDefault="0035277F" w:rsidP="00146B7A">
            <w:pPr>
              <w:tabs>
                <w:tab w:val="left" w:pos="4111"/>
              </w:tabs>
              <w:spacing w:before="0"/>
              <w:ind w:left="57"/>
              <w:rPr>
                <w:b/>
                <w:bCs/>
              </w:rPr>
            </w:pPr>
            <w:r w:rsidRPr="00ED0E8F">
              <w:rPr>
                <w:b/>
                <w:bCs/>
              </w:rPr>
              <w:t>Reunión de</w:t>
            </w:r>
            <w:r w:rsidR="00F12BC5">
              <w:rPr>
                <w:b/>
                <w:bCs/>
              </w:rPr>
              <w:t xml:space="preserve"> </w:t>
            </w:r>
            <w:r w:rsidR="004C4FF3" w:rsidRPr="00ED0E8F">
              <w:rPr>
                <w:b/>
                <w:bCs/>
              </w:rPr>
              <w:t>l</w:t>
            </w:r>
            <w:r w:rsidR="00F12BC5">
              <w:rPr>
                <w:b/>
                <w:bCs/>
              </w:rPr>
              <w:t>os</w:t>
            </w:r>
            <w:r w:rsidR="004C4FF3" w:rsidRPr="00ED0E8F">
              <w:rPr>
                <w:b/>
                <w:bCs/>
              </w:rPr>
              <w:t xml:space="preserve"> Grupo</w:t>
            </w:r>
            <w:r w:rsidR="00F12BC5">
              <w:rPr>
                <w:b/>
                <w:bCs/>
              </w:rPr>
              <w:t>s</w:t>
            </w:r>
            <w:r w:rsidR="004C4FF3" w:rsidRPr="00ED0E8F">
              <w:rPr>
                <w:b/>
                <w:bCs/>
              </w:rPr>
              <w:t xml:space="preserve"> de Trabajo </w:t>
            </w:r>
            <w:r w:rsidR="00F12BC5">
              <w:rPr>
                <w:b/>
                <w:bCs/>
              </w:rPr>
              <w:t xml:space="preserve">1/9 y </w:t>
            </w:r>
            <w:r w:rsidR="004C4FF3" w:rsidRPr="00ED0E8F">
              <w:rPr>
                <w:b/>
                <w:bCs/>
              </w:rPr>
              <w:t>2/9</w:t>
            </w:r>
            <w:r w:rsidRPr="00ED0E8F">
              <w:rPr>
                <w:b/>
                <w:bCs/>
              </w:rPr>
              <w:br/>
            </w:r>
            <w:proofErr w:type="spellStart"/>
            <w:r w:rsidR="00146B7A">
              <w:rPr>
                <w:b/>
                <w:bCs/>
              </w:rPr>
              <w:t>Lawrenceville</w:t>
            </w:r>
            <w:proofErr w:type="spellEnd"/>
            <w:r w:rsidR="00146B7A">
              <w:rPr>
                <w:b/>
                <w:bCs/>
              </w:rPr>
              <w:t>, Georgia</w:t>
            </w:r>
            <w:r w:rsidR="004C4FF3" w:rsidRPr="00ED0E8F">
              <w:rPr>
                <w:b/>
                <w:bCs/>
              </w:rPr>
              <w:t>,</w:t>
            </w:r>
            <w:r w:rsidR="00146B7A">
              <w:rPr>
                <w:b/>
                <w:bCs/>
              </w:rPr>
              <w:t xml:space="preserve"> (Estados Unidos),</w:t>
            </w:r>
            <w:r w:rsidR="004C4FF3" w:rsidRPr="00ED0E8F">
              <w:rPr>
                <w:b/>
                <w:bCs/>
              </w:rPr>
              <w:t xml:space="preserve"> 19 de </w:t>
            </w:r>
            <w:r w:rsidR="00146B7A">
              <w:rPr>
                <w:b/>
                <w:bCs/>
              </w:rPr>
              <w:t>noviembre</w:t>
            </w:r>
            <w:r w:rsidR="004C4FF3" w:rsidRPr="00ED0E8F">
              <w:rPr>
                <w:b/>
                <w:bCs/>
              </w:rPr>
              <w:t xml:space="preserve"> de 2010</w:t>
            </w:r>
          </w:p>
        </w:tc>
      </w:tr>
    </w:tbl>
    <w:p w:rsidR="0035277F" w:rsidRPr="00ED0E8F" w:rsidRDefault="0035277F" w:rsidP="00CF46A7">
      <w:pPr>
        <w:pStyle w:val="Normalaftertitle"/>
      </w:pPr>
      <w:r w:rsidRPr="00ED0E8F">
        <w:t xml:space="preserve">Muy </w:t>
      </w:r>
      <w:r w:rsidR="00C10EC1" w:rsidRPr="00ED0E8F">
        <w:t>S</w:t>
      </w:r>
      <w:r w:rsidRPr="00ED0E8F">
        <w:t>eñor mío</w:t>
      </w:r>
      <w:r w:rsidR="005A2EE8" w:rsidRPr="00ED0E8F">
        <w:t>/Muy Señora mía</w:t>
      </w:r>
      <w:r w:rsidRPr="00ED0E8F">
        <w:t>:</w:t>
      </w:r>
    </w:p>
    <w:p w:rsidR="00CF46A7" w:rsidRPr="00ED0E8F" w:rsidRDefault="00CF46A7" w:rsidP="0079317D">
      <w:r w:rsidRPr="00ED0E8F">
        <w:rPr>
          <w:bCs/>
        </w:rPr>
        <w:t>1</w:t>
      </w:r>
      <w:r w:rsidRPr="00ED0E8F">
        <w:tab/>
        <w:t xml:space="preserve">De conformidad con la </w:t>
      </w:r>
      <w:r w:rsidR="004E0254" w:rsidRPr="00ED0E8F">
        <w:t>decisión</w:t>
      </w:r>
      <w:r w:rsidRPr="00ED0E8F">
        <w:t xml:space="preserve"> adoptada en la última reunión de la Comisión de Estudio 9 (</w:t>
      </w:r>
      <w:r w:rsidR="00146B7A">
        <w:t>19</w:t>
      </w:r>
      <w:r w:rsidRPr="00ED0E8F">
        <w:t>-</w:t>
      </w:r>
      <w:r w:rsidR="00146B7A">
        <w:t>23</w:t>
      </w:r>
      <w:r w:rsidRPr="00ED0E8F">
        <w:t xml:space="preserve"> de </w:t>
      </w:r>
      <w:r w:rsidR="00146B7A">
        <w:t>julio</w:t>
      </w:r>
      <w:r w:rsidRPr="00ED0E8F">
        <w:t xml:space="preserve"> de 20</w:t>
      </w:r>
      <w:r w:rsidR="00146B7A">
        <w:t>1</w:t>
      </w:r>
      <w:r w:rsidRPr="00ED0E8F">
        <w:t xml:space="preserve">0), me complace informarle que el Grupo de Trabajo </w:t>
      </w:r>
      <w:r w:rsidR="00146B7A">
        <w:t>1</w:t>
      </w:r>
      <w:r w:rsidRPr="00ED0E8F">
        <w:t xml:space="preserve">/9 </w:t>
      </w:r>
      <w:r w:rsidR="00556CC2" w:rsidRPr="00ED0E8F">
        <w:t>(</w:t>
      </w:r>
      <w:r w:rsidR="00556CC2" w:rsidRPr="00ED0E8F">
        <w:rPr>
          <w:i/>
          <w:iCs/>
        </w:rPr>
        <w:t>T</w:t>
      </w:r>
      <w:r w:rsidR="00556CC2">
        <w:rPr>
          <w:i/>
          <w:iCs/>
        </w:rPr>
        <w:t>ransporte y calidad de vídeo</w:t>
      </w:r>
      <w:r w:rsidR="00556CC2" w:rsidRPr="00ED0E8F">
        <w:t xml:space="preserve">) </w:t>
      </w:r>
      <w:r w:rsidR="00146B7A">
        <w:t xml:space="preserve">y el Grupo de Trabajo 2/9 </w:t>
      </w:r>
      <w:r w:rsidRPr="00ED0E8F">
        <w:t>(</w:t>
      </w:r>
      <w:r w:rsidRPr="00ED0E8F">
        <w:rPr>
          <w:i/>
          <w:iCs/>
        </w:rPr>
        <w:t>Terminales y aplicaciones</w:t>
      </w:r>
      <w:r w:rsidRPr="00ED0E8F">
        <w:t>) se reunirá</w:t>
      </w:r>
      <w:r w:rsidR="00F12BC5">
        <w:t>n</w:t>
      </w:r>
      <w:r w:rsidRPr="00ED0E8F">
        <w:t xml:space="preserve"> en </w:t>
      </w:r>
      <w:proofErr w:type="spellStart"/>
      <w:r w:rsidR="00146B7A" w:rsidRPr="00146B7A">
        <w:t>Lawrenceville</w:t>
      </w:r>
      <w:proofErr w:type="spellEnd"/>
      <w:r w:rsidR="00146B7A" w:rsidRPr="00146B7A">
        <w:t xml:space="preserve">, Georgia, (Estados Unidos) </w:t>
      </w:r>
      <w:r w:rsidRPr="00ED0E8F">
        <w:t xml:space="preserve">el </w:t>
      </w:r>
      <w:r w:rsidR="00F12BC5">
        <w:t xml:space="preserve">día </w:t>
      </w:r>
      <w:r w:rsidRPr="00ED0E8F">
        <w:t xml:space="preserve">19 de </w:t>
      </w:r>
      <w:r w:rsidR="00146B7A">
        <w:t>noviembre</w:t>
      </w:r>
      <w:r w:rsidRPr="00ED0E8F">
        <w:t xml:space="preserve"> de 2010, </w:t>
      </w:r>
      <w:r w:rsidR="00146B7A">
        <w:t>por</w:t>
      </w:r>
      <w:r w:rsidRPr="00ED0E8F">
        <w:t xml:space="preserve"> amable invitación de </w:t>
      </w:r>
      <w:r w:rsidR="00146B7A">
        <w:t xml:space="preserve">Cisco </w:t>
      </w:r>
      <w:proofErr w:type="spellStart"/>
      <w:r w:rsidR="00146B7A">
        <w:t>Systems</w:t>
      </w:r>
      <w:proofErr w:type="spellEnd"/>
      <w:r w:rsidR="00146B7A">
        <w:t>, Inc., Estados Unidos</w:t>
      </w:r>
      <w:r w:rsidRPr="00ED0E8F">
        <w:t>.</w:t>
      </w:r>
    </w:p>
    <w:p w:rsidR="00146B7A" w:rsidRDefault="00CF46A7" w:rsidP="00146B7A">
      <w:r w:rsidRPr="00ED0E8F">
        <w:t xml:space="preserve">La reunión comenzará a las </w:t>
      </w:r>
      <w:r w:rsidR="000914E0">
        <w:t>0</w:t>
      </w:r>
      <w:r w:rsidRPr="00ED0E8F">
        <w:t>9.00 horas. La inscripción de los participantes comenzará a las</w:t>
      </w:r>
      <w:r w:rsidR="000914E0">
        <w:t> 0</w:t>
      </w:r>
      <w:r w:rsidRPr="00ED0E8F">
        <w:t>8.30</w:t>
      </w:r>
      <w:r w:rsidR="000914E0">
        <w:t> </w:t>
      </w:r>
      <w:r w:rsidRPr="00ED0E8F">
        <w:t xml:space="preserve">horas. </w:t>
      </w:r>
    </w:p>
    <w:p w:rsidR="00CF46A7" w:rsidRPr="00ED0E8F" w:rsidRDefault="00146B7A" w:rsidP="00146B7A">
      <w:r>
        <w:t xml:space="preserve">Se facilitará lo antes posible, como </w:t>
      </w:r>
      <w:proofErr w:type="spellStart"/>
      <w:r>
        <w:t>Addéndum</w:t>
      </w:r>
      <w:proofErr w:type="spellEnd"/>
      <w:r>
        <w:t xml:space="preserve"> a la presente Carta Colectiva, información detallada acerca del lugar de celebración, la lista de hoteles y otras informaciones prácticas.</w:t>
      </w:r>
    </w:p>
    <w:p w:rsidR="00CF46A7" w:rsidRPr="00ED0E8F" w:rsidRDefault="00CF46A7" w:rsidP="0079317D">
      <w:pPr>
        <w:rPr>
          <w:bCs/>
        </w:rPr>
      </w:pPr>
      <w:r w:rsidRPr="00ED0E8F">
        <w:rPr>
          <w:bCs/>
        </w:rPr>
        <w:t>2</w:t>
      </w:r>
      <w:r w:rsidRPr="00ED0E8F">
        <w:rPr>
          <w:bCs/>
        </w:rPr>
        <w:tab/>
        <w:t xml:space="preserve">Los debates se llevarán a cabo únicamente en inglés. </w:t>
      </w:r>
    </w:p>
    <w:p w:rsidR="00CF46A7" w:rsidRPr="00ED0E8F" w:rsidRDefault="00CF46A7" w:rsidP="0079317D">
      <w:pPr>
        <w:rPr>
          <w:bCs/>
        </w:rPr>
      </w:pPr>
      <w:r w:rsidRPr="00ED0E8F">
        <w:rPr>
          <w:bCs/>
        </w:rPr>
        <w:t>3</w:t>
      </w:r>
      <w:r w:rsidRPr="00ED0E8F">
        <w:rPr>
          <w:bCs/>
        </w:rPr>
        <w:tab/>
        <w:t xml:space="preserve">En el curso de la reunión no se utilizarán copias impresas en papel. </w:t>
      </w:r>
    </w:p>
    <w:p w:rsidR="00CF46A7" w:rsidRPr="00ED0E8F" w:rsidRDefault="00CF46A7" w:rsidP="0079317D">
      <w:r w:rsidRPr="00ED0E8F">
        <w:rPr>
          <w:bCs/>
        </w:rPr>
        <w:t>4</w:t>
      </w:r>
      <w:r w:rsidRPr="00ED0E8F">
        <w:tab/>
        <w:t xml:space="preserve">En el </w:t>
      </w:r>
      <w:r w:rsidRPr="00ED0E8F">
        <w:rPr>
          <w:b/>
        </w:rPr>
        <w:t>anexo 1</w:t>
      </w:r>
      <w:r w:rsidRPr="00ED0E8F">
        <w:t xml:space="preserve"> adjunto figura</w:t>
      </w:r>
      <w:r w:rsidR="00556CC2">
        <w:t>n</w:t>
      </w:r>
      <w:r w:rsidRPr="00ED0E8F">
        <w:t xml:space="preserve"> </w:t>
      </w:r>
      <w:r w:rsidR="00556CC2">
        <w:t>los</w:t>
      </w:r>
      <w:r w:rsidRPr="00ED0E8F">
        <w:t xml:space="preserve"> proyecto</w:t>
      </w:r>
      <w:r w:rsidR="00556CC2">
        <w:t>s</w:t>
      </w:r>
      <w:r w:rsidRPr="00ED0E8F">
        <w:t xml:space="preserve"> de orden del día de las </w:t>
      </w:r>
      <w:r w:rsidR="00155546" w:rsidRPr="00ED0E8F">
        <w:t xml:space="preserve">Sesiones Plenarias </w:t>
      </w:r>
      <w:r w:rsidRPr="00ED0E8F">
        <w:t>de</w:t>
      </w:r>
      <w:r w:rsidR="00556CC2">
        <w:t xml:space="preserve"> los</w:t>
      </w:r>
      <w:r w:rsidRPr="00ED0E8F">
        <w:t xml:space="preserve"> Grupo</w:t>
      </w:r>
      <w:r w:rsidR="00556CC2">
        <w:t>s</w:t>
      </w:r>
      <w:r w:rsidRPr="00ED0E8F">
        <w:t xml:space="preserve"> de Trabajo </w:t>
      </w:r>
      <w:r w:rsidR="00556CC2">
        <w:t xml:space="preserve">1/9 y </w:t>
      </w:r>
      <w:r w:rsidRPr="00ED0E8F">
        <w:t>2/9</w:t>
      </w:r>
      <w:r w:rsidR="00556CC2">
        <w:t>,</w:t>
      </w:r>
      <w:r w:rsidRPr="00ED0E8F">
        <w:t xml:space="preserve"> preparado</w:t>
      </w:r>
      <w:r w:rsidR="00556CC2">
        <w:t>s</w:t>
      </w:r>
      <w:r w:rsidRPr="00ED0E8F">
        <w:t xml:space="preserve"> por el Presidente del GT </w:t>
      </w:r>
      <w:r w:rsidR="00556CC2">
        <w:t xml:space="preserve">1/9, Sr. Satoshi Miyaji, y el Presidente del GT </w:t>
      </w:r>
      <w:r w:rsidRPr="00ED0E8F">
        <w:t xml:space="preserve">2/9, Sr. </w:t>
      </w:r>
      <w:proofErr w:type="spellStart"/>
      <w:r w:rsidRPr="00ED0E8F">
        <w:t>Dong</w:t>
      </w:r>
      <w:proofErr w:type="spellEnd"/>
      <w:r w:rsidRPr="00ED0E8F">
        <w:t xml:space="preserve"> Wang.</w:t>
      </w:r>
    </w:p>
    <w:p w:rsidR="00CF46A7" w:rsidRPr="00ED0E8F" w:rsidRDefault="00CF46A7" w:rsidP="0079317D">
      <w:pPr>
        <w:ind w:right="-52"/>
      </w:pPr>
      <w:r w:rsidRPr="00ED0E8F">
        <w:t>5</w:t>
      </w:r>
      <w:r w:rsidRPr="00ED0E8F">
        <w:tab/>
        <w:t xml:space="preserve">En el </w:t>
      </w:r>
      <w:r w:rsidRPr="00ED0E8F">
        <w:rPr>
          <w:b/>
          <w:bCs/>
        </w:rPr>
        <w:t>anexo 2</w:t>
      </w:r>
      <w:r w:rsidRPr="00ED0E8F">
        <w:t xml:space="preserve"> adjunto figura</w:t>
      </w:r>
      <w:r w:rsidR="00556CC2">
        <w:t>n</w:t>
      </w:r>
      <w:r w:rsidRPr="00ED0E8F">
        <w:t xml:space="preserve"> </w:t>
      </w:r>
      <w:r w:rsidR="00556CC2">
        <w:t>los</w:t>
      </w:r>
      <w:r w:rsidRPr="00ED0E8F">
        <w:t xml:space="preserve"> proyecto</w:t>
      </w:r>
      <w:r w:rsidR="00556CC2">
        <w:t>s</w:t>
      </w:r>
      <w:r w:rsidRPr="00ED0E8F">
        <w:t xml:space="preserve"> de programa de trabajo de las reuniones del Grupo Mixto de Relator y </w:t>
      </w:r>
      <w:r w:rsidR="00556CC2">
        <w:t>de los G</w:t>
      </w:r>
      <w:r w:rsidRPr="00ED0E8F">
        <w:t>rupo</w:t>
      </w:r>
      <w:r w:rsidR="00556CC2">
        <w:t>s</w:t>
      </w:r>
      <w:r w:rsidRPr="00ED0E8F">
        <w:t xml:space="preserve"> de Trabajo </w:t>
      </w:r>
      <w:r w:rsidR="00556CC2">
        <w:t xml:space="preserve">1/9 y </w:t>
      </w:r>
      <w:r w:rsidRPr="00ED0E8F">
        <w:t>2/9</w:t>
      </w:r>
      <w:r w:rsidR="00556CC2">
        <w:t>,</w:t>
      </w:r>
      <w:r w:rsidRPr="00ED0E8F">
        <w:t xml:space="preserve"> preparado</w:t>
      </w:r>
      <w:r w:rsidR="00556CC2">
        <w:t>s</w:t>
      </w:r>
      <w:r w:rsidRPr="00ED0E8F">
        <w:t xml:space="preserve"> por el Presidente del GT</w:t>
      </w:r>
      <w:r w:rsidR="0079317D">
        <w:t> </w:t>
      </w:r>
      <w:r w:rsidR="00556CC2">
        <w:t>1/9</w:t>
      </w:r>
      <w:r w:rsidR="00F12BC5">
        <w:t>,</w:t>
      </w:r>
      <w:r w:rsidRPr="00ED0E8F">
        <w:t xml:space="preserve"> </w:t>
      </w:r>
      <w:r w:rsidR="00556CC2">
        <w:t xml:space="preserve">Sr. Satoshi Miyaji, y el Presidente del GT </w:t>
      </w:r>
      <w:r w:rsidR="00556CC2" w:rsidRPr="00ED0E8F">
        <w:t xml:space="preserve">2/9, Sr. </w:t>
      </w:r>
      <w:proofErr w:type="spellStart"/>
      <w:r w:rsidR="00556CC2" w:rsidRPr="00ED0E8F">
        <w:t>Dong</w:t>
      </w:r>
      <w:proofErr w:type="spellEnd"/>
      <w:r w:rsidR="00556CC2" w:rsidRPr="00ED0E8F">
        <w:t xml:space="preserve"> Wang</w:t>
      </w:r>
      <w:r w:rsidRPr="00ED0E8F">
        <w:t>.</w:t>
      </w:r>
    </w:p>
    <w:p w:rsidR="00CF46A7" w:rsidRPr="00ED0E8F" w:rsidRDefault="00CF46A7" w:rsidP="0079317D">
      <w:pPr>
        <w:ind w:right="-52"/>
      </w:pPr>
      <w:r w:rsidRPr="00ED0E8F">
        <w:t>6</w:t>
      </w:r>
      <w:r w:rsidRPr="00ED0E8F">
        <w:tab/>
        <w:t xml:space="preserve">El principal objetivo de la reunión </w:t>
      </w:r>
      <w:r w:rsidR="00556CC2">
        <w:t>de los G</w:t>
      </w:r>
      <w:r w:rsidR="00556CC2" w:rsidRPr="00ED0E8F">
        <w:t>rupo</w:t>
      </w:r>
      <w:r w:rsidR="00556CC2">
        <w:t>s</w:t>
      </w:r>
      <w:r w:rsidR="00556CC2" w:rsidRPr="00ED0E8F">
        <w:t xml:space="preserve"> de Trabajo </w:t>
      </w:r>
      <w:r w:rsidR="00556CC2">
        <w:t xml:space="preserve">1/9 y </w:t>
      </w:r>
      <w:r w:rsidR="00556CC2" w:rsidRPr="00ED0E8F">
        <w:t xml:space="preserve">2/9 </w:t>
      </w:r>
      <w:r w:rsidRPr="00ED0E8F">
        <w:t>es considerar la iniciación</w:t>
      </w:r>
      <w:r w:rsidR="00F12BC5" w:rsidRPr="00ED0E8F">
        <w:t>, llegado el caso,</w:t>
      </w:r>
      <w:r w:rsidR="009B7C5A">
        <w:t xml:space="preserve"> </w:t>
      </w:r>
      <w:r w:rsidRPr="00ED0E8F">
        <w:t xml:space="preserve">del proceso de aprobación de los proyectos de </w:t>
      </w:r>
      <w:r w:rsidR="00F12BC5" w:rsidRPr="00ED0E8F">
        <w:t>Recomendación</w:t>
      </w:r>
      <w:r w:rsidR="004002EC">
        <w:t>, en función de</w:t>
      </w:r>
      <w:r w:rsidRPr="00ED0E8F">
        <w:t xml:space="preserve"> los resultados de las reuniones precedentes del Grupo Mixto de Relator.</w:t>
      </w:r>
    </w:p>
    <w:p w:rsidR="00CF46A7" w:rsidRPr="00ED0E8F" w:rsidRDefault="00CF46A7" w:rsidP="0079317D">
      <w:pPr>
        <w:ind w:right="-52"/>
      </w:pPr>
      <w:r w:rsidRPr="00ED0E8F">
        <w:t>7</w:t>
      </w:r>
      <w:r w:rsidRPr="00ED0E8F">
        <w:tab/>
      </w:r>
      <w:r w:rsidR="00556CC2">
        <w:t>Le informamos que, a raíz de una discusión durante la reunión del GANT celebrada del 8 al 11 de febrero de 2010, y de acuerdo con los Presidentes de las Comisiones de Estudio del UIT</w:t>
      </w:r>
      <w:r w:rsidR="00556CC2">
        <w:noBreakHyphen/>
        <w:t xml:space="preserve">T, las contribuciones deberán en adelante ser recibidas por la TSB, a título experimental, al menos </w:t>
      </w:r>
      <w:r w:rsidR="00556CC2" w:rsidRPr="002348E0">
        <w:rPr>
          <w:b/>
          <w:bCs/>
        </w:rPr>
        <w:t>12</w:t>
      </w:r>
      <w:r w:rsidR="0079317D">
        <w:rPr>
          <w:b/>
          <w:bCs/>
        </w:rPr>
        <w:t> </w:t>
      </w:r>
      <w:r w:rsidR="00556CC2" w:rsidRPr="002348E0">
        <w:rPr>
          <w:b/>
          <w:bCs/>
        </w:rPr>
        <w:t>(doce)</w:t>
      </w:r>
      <w:r w:rsidR="00556CC2" w:rsidRPr="009B782B">
        <w:t xml:space="preserve"> días naturales antes de la fecha fijada para el comienzo de la reunión</w:t>
      </w:r>
      <w:r w:rsidR="00556CC2">
        <w:t>. Dichas contribuciones</w:t>
      </w:r>
      <w:r w:rsidR="00556CC2" w:rsidRPr="009B782B">
        <w:t xml:space="preserve"> se publicarán en la dirección web de la Comisión de Estudio </w:t>
      </w:r>
      <w:r w:rsidR="00556CC2">
        <w:t>9</w:t>
      </w:r>
      <w:r w:rsidR="00556CC2" w:rsidRPr="009B782B">
        <w:t xml:space="preserve">. Por tanto estas </w:t>
      </w:r>
      <w:proofErr w:type="gramStart"/>
      <w:r w:rsidR="00556CC2" w:rsidRPr="009B782B">
        <w:t>contribuciones</w:t>
      </w:r>
      <w:proofErr w:type="gramEnd"/>
      <w:r w:rsidR="00556CC2" w:rsidRPr="009B782B">
        <w:t xml:space="preserve"> deberán obrar en poder de la TSB </w:t>
      </w:r>
      <w:r w:rsidR="00556CC2" w:rsidRPr="009B782B">
        <w:rPr>
          <w:b/>
        </w:rPr>
        <w:t>a más tardar el</w:t>
      </w:r>
      <w:r w:rsidR="00556CC2">
        <w:rPr>
          <w:b/>
        </w:rPr>
        <w:t xml:space="preserve"> 6 de noviembre de 2010</w:t>
      </w:r>
      <w:r w:rsidR="00556CC2" w:rsidRPr="009B782B">
        <w:rPr>
          <w:bCs/>
        </w:rPr>
        <w:t xml:space="preserve">. </w:t>
      </w:r>
      <w:r w:rsidR="00556CC2" w:rsidRPr="009B782B">
        <w:t>Las contribuciones recibidas por lo menos dos meses antes del comienzo de la reunión podrán traducirse, llegado el caso, con arreglo a las disposiciones en vigor.</w:t>
      </w:r>
    </w:p>
    <w:p w:rsidR="00CF46A7" w:rsidRPr="00ED0E8F" w:rsidRDefault="00CF46A7" w:rsidP="003F1D88">
      <w:r w:rsidRPr="00ED0E8F">
        <w:lastRenderedPageBreak/>
        <w:t xml:space="preserve">Se alienta a los participantes a presentar contribuciones mediante el correspondiente formulario disponible en la página web inicial de la Comisión de Estudio 9, o por correo electrónico a la siguiente dirección: </w:t>
      </w:r>
      <w:hyperlink r:id="rId9" w:history="1">
        <w:r w:rsidR="003F1D88" w:rsidRPr="00AE2703">
          <w:rPr>
            <w:rStyle w:val="Hyperlink"/>
          </w:rPr>
          <w:t>tsbsg9@itu.int</w:t>
        </w:r>
      </w:hyperlink>
      <w:r w:rsidRPr="00ED0E8F">
        <w:t>. En la dirección web del UIT</w:t>
      </w:r>
      <w:r w:rsidRPr="00ED0E8F">
        <w:noBreakHyphen/>
        <w:t>T figuran instrucciones detalladas.</w:t>
      </w:r>
    </w:p>
    <w:p w:rsidR="00CF46A7" w:rsidRPr="00ED0E8F" w:rsidRDefault="00CF46A7" w:rsidP="0079317D">
      <w:r w:rsidRPr="00ED0E8F">
        <w:t xml:space="preserve">Le recomendamos encarecidamente que utilice el juego de plantillas a fin de armonizar la </w:t>
      </w:r>
      <w:proofErr w:type="gramStart"/>
      <w:r w:rsidRPr="00ED0E8F">
        <w:t>presentación</w:t>
      </w:r>
      <w:proofErr w:type="gramEnd"/>
      <w:r w:rsidRPr="00ED0E8F">
        <w:t xml:space="preserve"> de los documentos del UIT-T y, al mismo tiempo, facilitar y hacer más eficaz su producción. Se pueden descargar desde la página web de cada Comisión de Estudio del UIT-T en "</w:t>
      </w:r>
      <w:proofErr w:type="spellStart"/>
      <w:r w:rsidRPr="00ED0E8F">
        <w:t>Delegate</w:t>
      </w:r>
      <w:proofErr w:type="spellEnd"/>
      <w:r w:rsidRPr="00ED0E8F">
        <w:t xml:space="preserve"> </w:t>
      </w:r>
      <w:proofErr w:type="spellStart"/>
      <w:r w:rsidRPr="00ED0E8F">
        <w:t>resources</w:t>
      </w:r>
      <w:proofErr w:type="spellEnd"/>
      <w:r w:rsidRPr="00ED0E8F">
        <w:t>" (</w:t>
      </w:r>
      <w:hyperlink r:id="rId10" w:history="1">
        <w:r w:rsidRPr="00ED0E8F">
          <w:rPr>
            <w:rStyle w:val="Hyperlink"/>
          </w:rPr>
          <w:t>http://www.itu.int/ITU-T/studygroups/templates/index.html</w:t>
        </w:r>
      </w:hyperlink>
      <w:r w:rsidRPr="00ED0E8F">
        <w:t>).</w:t>
      </w:r>
    </w:p>
    <w:p w:rsidR="00CF46A7" w:rsidRPr="00ED0E8F" w:rsidRDefault="00CF46A7" w:rsidP="0055283D">
      <w:r w:rsidRPr="00ED0E8F">
        <w:t>Para resolver todas las posibles cuestiones que se planteen en relación con las contribuciones, en adelante se indicará en las mismas el apellido de la persona encargada, sus números de telefax y de teléfono, así como su dirección de correo electrónico (e-mail).</w:t>
      </w:r>
      <w:r w:rsidR="009B7C5A">
        <w:t xml:space="preserve"> </w:t>
      </w:r>
      <w:r w:rsidRPr="00ED0E8F">
        <w:t xml:space="preserve">Para ello, le ruego indique esta información en la portada de </w:t>
      </w:r>
      <w:r w:rsidRPr="00ED0E8F">
        <w:rPr>
          <w:u w:val="single"/>
        </w:rPr>
        <w:t>todos</w:t>
      </w:r>
      <w:r w:rsidRPr="00ED0E8F">
        <w:t xml:space="preserve"> los documentos</w:t>
      </w:r>
      <w:r w:rsidR="0055283D">
        <w:t>.</w:t>
      </w:r>
    </w:p>
    <w:p w:rsidR="00CF46A7" w:rsidRPr="00ED0E8F" w:rsidRDefault="00CF46A7" w:rsidP="004002EC">
      <w:pPr>
        <w:jc w:val="both"/>
      </w:pPr>
      <w:r w:rsidRPr="00ED0E8F">
        <w:t xml:space="preserve">Las contribuciones para las reuniones del Grupo Mixto de Relator que preceden a la reunión del Grupo de Trabajo </w:t>
      </w:r>
      <w:r w:rsidR="00556CC2">
        <w:t>1</w:t>
      </w:r>
      <w:r w:rsidRPr="00ED0E8F">
        <w:t xml:space="preserve">/9 </w:t>
      </w:r>
      <w:r w:rsidR="00556CC2">
        <w:t xml:space="preserve">y del Grupo de Trabajo 2/9 </w:t>
      </w:r>
      <w:r w:rsidRPr="00ED0E8F">
        <w:t>se colocarán en l</w:t>
      </w:r>
      <w:r w:rsidR="004002EC">
        <w:t>o</w:t>
      </w:r>
      <w:r w:rsidRPr="00ED0E8F">
        <w:t xml:space="preserve">s siguientes </w:t>
      </w:r>
      <w:r w:rsidR="004002EC">
        <w:t>sitios</w:t>
      </w:r>
      <w:r w:rsidRPr="00ED0E8F">
        <w:t xml:space="preserve"> web </w:t>
      </w:r>
      <w:r w:rsidR="004002EC">
        <w:t xml:space="preserve">oficiosos </w:t>
      </w:r>
      <w:r w:rsidRPr="00ED0E8F">
        <w:t>del UIT-T:</w:t>
      </w:r>
    </w:p>
    <w:p w:rsidR="00556CC2" w:rsidRPr="00556CC2" w:rsidRDefault="0079317D" w:rsidP="00241B8B">
      <w:pPr>
        <w:pStyle w:val="enumlev1"/>
        <w:tabs>
          <w:tab w:val="left" w:pos="4820"/>
        </w:tabs>
        <w:rPr>
          <w:lang w:val="es-ES"/>
        </w:rPr>
      </w:pPr>
      <w:r w:rsidRPr="0079317D">
        <w:rPr>
          <w:rFonts w:asciiTheme="majorBidi" w:hAnsiTheme="majorBidi" w:cstheme="majorBidi"/>
          <w:lang w:val="es-ES"/>
        </w:rPr>
        <w:t>•</w:t>
      </w:r>
      <w:r w:rsidR="00556CC2" w:rsidRPr="00556CC2">
        <w:rPr>
          <w:lang w:val="es-ES"/>
        </w:rPr>
        <w:tab/>
        <w:t>Sitio para contribuciones a la C</w:t>
      </w:r>
      <w:r w:rsidR="00E94B9C">
        <w:rPr>
          <w:lang w:val="es-ES"/>
        </w:rPr>
        <w:t>.</w:t>
      </w:r>
      <w:r w:rsidR="00556CC2" w:rsidRPr="00556CC2">
        <w:rPr>
          <w:lang w:val="es-ES"/>
        </w:rPr>
        <w:t>2/9:</w:t>
      </w:r>
      <w:r w:rsidR="00556CC2" w:rsidRPr="00556CC2">
        <w:rPr>
          <w:lang w:val="es-ES"/>
        </w:rPr>
        <w:tab/>
      </w:r>
      <w:hyperlink r:id="rId11" w:history="1">
        <w:r w:rsidR="00556CC2" w:rsidRPr="00556CC2">
          <w:rPr>
            <w:rStyle w:val="Hyperlink"/>
            <w:lang w:val="es-ES"/>
          </w:rPr>
          <w:t>http://ifa.itu.int/t/2009/sg9/exchange/q2/</w:t>
        </w:r>
      </w:hyperlink>
    </w:p>
    <w:p w:rsidR="00556CC2" w:rsidRPr="00556CC2" w:rsidRDefault="0079317D" w:rsidP="00241B8B">
      <w:pPr>
        <w:pStyle w:val="enumlev1"/>
        <w:tabs>
          <w:tab w:val="left" w:pos="4820"/>
        </w:tabs>
        <w:rPr>
          <w:lang w:val="es-ES"/>
        </w:rPr>
      </w:pPr>
      <w:r w:rsidRPr="0079317D">
        <w:rPr>
          <w:rFonts w:asciiTheme="majorBidi" w:hAnsiTheme="majorBidi" w:cstheme="majorBidi"/>
          <w:lang w:val="es-ES"/>
        </w:rPr>
        <w:t>•</w:t>
      </w:r>
      <w:r w:rsidR="00556CC2" w:rsidRPr="00556CC2">
        <w:rPr>
          <w:lang w:val="es-ES"/>
        </w:rPr>
        <w:tab/>
        <w:t>Sitio para contribuciones a la C</w:t>
      </w:r>
      <w:r w:rsidR="00E94B9C">
        <w:rPr>
          <w:lang w:val="es-ES"/>
        </w:rPr>
        <w:t>.</w:t>
      </w:r>
      <w:r w:rsidR="00556CC2" w:rsidRPr="00556CC2">
        <w:rPr>
          <w:lang w:val="es-ES"/>
        </w:rPr>
        <w:t>12/9:</w:t>
      </w:r>
      <w:r w:rsidR="00556CC2" w:rsidRPr="00556CC2">
        <w:rPr>
          <w:lang w:val="es-ES"/>
        </w:rPr>
        <w:tab/>
      </w:r>
      <w:hyperlink r:id="rId12" w:history="1">
        <w:r w:rsidR="00556CC2" w:rsidRPr="00556CC2">
          <w:rPr>
            <w:rStyle w:val="Hyperlink"/>
            <w:lang w:val="es-ES"/>
          </w:rPr>
          <w:t>http://ifa.itu.int/t/2009/sg9/exchange/q12/</w:t>
        </w:r>
      </w:hyperlink>
    </w:p>
    <w:p w:rsidR="00556CC2" w:rsidRPr="00556CC2" w:rsidRDefault="0079317D" w:rsidP="00241B8B">
      <w:pPr>
        <w:pStyle w:val="enumlev1"/>
        <w:tabs>
          <w:tab w:val="left" w:pos="4820"/>
        </w:tabs>
        <w:rPr>
          <w:lang w:val="es-ES"/>
        </w:rPr>
      </w:pPr>
      <w:r w:rsidRPr="0079317D">
        <w:rPr>
          <w:rFonts w:asciiTheme="majorBidi" w:hAnsiTheme="majorBidi" w:cstheme="majorBidi"/>
          <w:lang w:val="es-ES"/>
        </w:rPr>
        <w:t>•</w:t>
      </w:r>
      <w:r w:rsidR="00556CC2" w:rsidRPr="00556CC2">
        <w:rPr>
          <w:lang w:val="es-ES"/>
        </w:rPr>
        <w:tab/>
        <w:t>Sitio para contribuciones a la C</w:t>
      </w:r>
      <w:r w:rsidR="00E94B9C">
        <w:rPr>
          <w:lang w:val="es-ES"/>
        </w:rPr>
        <w:t>.</w:t>
      </w:r>
      <w:r w:rsidR="00556CC2" w:rsidRPr="00556CC2">
        <w:rPr>
          <w:lang w:val="es-ES"/>
        </w:rPr>
        <w:t>3/9:</w:t>
      </w:r>
      <w:r w:rsidR="00556CC2" w:rsidRPr="00556CC2">
        <w:rPr>
          <w:lang w:val="es-ES"/>
        </w:rPr>
        <w:tab/>
      </w:r>
      <w:hyperlink r:id="rId13" w:history="1">
        <w:r w:rsidR="00556CC2" w:rsidRPr="00556CC2">
          <w:rPr>
            <w:rStyle w:val="Hyperlink"/>
            <w:lang w:val="es-ES"/>
          </w:rPr>
          <w:t>http://ifa.itu.int/t/2009/sg9/exchange/q3/</w:t>
        </w:r>
      </w:hyperlink>
    </w:p>
    <w:p w:rsidR="00556CC2" w:rsidRPr="00556CC2" w:rsidRDefault="0079317D" w:rsidP="00241B8B">
      <w:pPr>
        <w:pStyle w:val="enumlev1"/>
        <w:tabs>
          <w:tab w:val="left" w:pos="4820"/>
        </w:tabs>
        <w:rPr>
          <w:lang w:val="es-ES"/>
        </w:rPr>
      </w:pPr>
      <w:r w:rsidRPr="0079317D">
        <w:rPr>
          <w:rFonts w:asciiTheme="majorBidi" w:hAnsiTheme="majorBidi" w:cstheme="majorBidi"/>
          <w:lang w:val="es-ES"/>
        </w:rPr>
        <w:t>•</w:t>
      </w:r>
      <w:r w:rsidR="00556CC2" w:rsidRPr="00556CC2">
        <w:rPr>
          <w:lang w:val="es-ES"/>
        </w:rPr>
        <w:tab/>
        <w:t>Sitio para contribuciones a la C</w:t>
      </w:r>
      <w:r w:rsidR="00E94B9C">
        <w:rPr>
          <w:lang w:val="es-ES"/>
        </w:rPr>
        <w:t>.</w:t>
      </w:r>
      <w:r w:rsidR="00556CC2" w:rsidRPr="00556CC2">
        <w:rPr>
          <w:lang w:val="es-ES"/>
        </w:rPr>
        <w:t>4/9:</w:t>
      </w:r>
      <w:r w:rsidR="00556CC2" w:rsidRPr="00556CC2">
        <w:rPr>
          <w:lang w:val="es-ES"/>
        </w:rPr>
        <w:tab/>
      </w:r>
      <w:hyperlink r:id="rId14" w:history="1">
        <w:r w:rsidR="00556CC2" w:rsidRPr="00556CC2">
          <w:rPr>
            <w:rStyle w:val="Hyperlink"/>
            <w:lang w:val="es-ES"/>
          </w:rPr>
          <w:t>http://ifa.itu.int/t/2009/sg9/exchange/q4/</w:t>
        </w:r>
      </w:hyperlink>
    </w:p>
    <w:p w:rsidR="00556CC2" w:rsidRPr="00556CC2" w:rsidRDefault="0079317D" w:rsidP="00241B8B">
      <w:pPr>
        <w:pStyle w:val="enumlev1"/>
        <w:tabs>
          <w:tab w:val="left" w:pos="4820"/>
        </w:tabs>
        <w:rPr>
          <w:lang w:val="es-ES"/>
        </w:rPr>
      </w:pPr>
      <w:r w:rsidRPr="0079317D">
        <w:rPr>
          <w:rFonts w:asciiTheme="majorBidi" w:hAnsiTheme="majorBidi" w:cstheme="majorBidi"/>
          <w:lang w:val="es-ES"/>
        </w:rPr>
        <w:t>•</w:t>
      </w:r>
      <w:r w:rsidR="00556CC2" w:rsidRPr="00556CC2">
        <w:rPr>
          <w:lang w:val="es-ES"/>
        </w:rPr>
        <w:tab/>
        <w:t>Sitio para contribuciones a la C</w:t>
      </w:r>
      <w:r w:rsidR="00E94B9C">
        <w:rPr>
          <w:lang w:val="es-ES"/>
        </w:rPr>
        <w:t>.</w:t>
      </w:r>
      <w:r w:rsidR="00556CC2" w:rsidRPr="00556CC2">
        <w:rPr>
          <w:lang w:val="es-ES"/>
        </w:rPr>
        <w:t>5/9:</w:t>
      </w:r>
      <w:r w:rsidR="00556CC2" w:rsidRPr="00556CC2">
        <w:rPr>
          <w:lang w:val="es-ES"/>
        </w:rPr>
        <w:tab/>
      </w:r>
      <w:hyperlink r:id="rId15" w:history="1">
        <w:r w:rsidR="00556CC2" w:rsidRPr="00556CC2">
          <w:rPr>
            <w:rStyle w:val="Hyperlink"/>
            <w:lang w:val="es-ES"/>
          </w:rPr>
          <w:t>http://ifa.itu.int/t/2009/sg9/exchange/q5/</w:t>
        </w:r>
      </w:hyperlink>
    </w:p>
    <w:p w:rsidR="00556CC2" w:rsidRPr="00556CC2" w:rsidRDefault="0079317D" w:rsidP="00241B8B">
      <w:pPr>
        <w:pStyle w:val="enumlev1"/>
        <w:tabs>
          <w:tab w:val="left" w:pos="4820"/>
        </w:tabs>
        <w:rPr>
          <w:lang w:val="es-ES"/>
        </w:rPr>
      </w:pPr>
      <w:r w:rsidRPr="0079317D">
        <w:rPr>
          <w:rFonts w:asciiTheme="majorBidi" w:hAnsiTheme="majorBidi" w:cstheme="majorBidi"/>
          <w:lang w:val="es-ES"/>
        </w:rPr>
        <w:t>•</w:t>
      </w:r>
      <w:r w:rsidR="00556CC2" w:rsidRPr="00556CC2">
        <w:rPr>
          <w:lang w:val="es-ES"/>
        </w:rPr>
        <w:tab/>
        <w:t>Sitio para contribuciones a la C</w:t>
      </w:r>
      <w:r w:rsidR="00E94B9C">
        <w:rPr>
          <w:lang w:val="es-ES"/>
        </w:rPr>
        <w:t>.</w:t>
      </w:r>
      <w:r w:rsidR="00556CC2" w:rsidRPr="00556CC2">
        <w:rPr>
          <w:lang w:val="es-ES"/>
        </w:rPr>
        <w:t>7/9:</w:t>
      </w:r>
      <w:r w:rsidR="00556CC2" w:rsidRPr="00556CC2">
        <w:rPr>
          <w:lang w:val="es-ES"/>
        </w:rPr>
        <w:tab/>
      </w:r>
      <w:hyperlink r:id="rId16" w:history="1">
        <w:r w:rsidR="00556CC2" w:rsidRPr="00556CC2">
          <w:rPr>
            <w:rStyle w:val="Hyperlink"/>
            <w:lang w:val="es-ES"/>
          </w:rPr>
          <w:t>http://ifa.itu.int/t/2009/sg9/exchange/q7/</w:t>
        </w:r>
      </w:hyperlink>
    </w:p>
    <w:p w:rsidR="00556CC2" w:rsidRPr="00556CC2" w:rsidRDefault="0079317D" w:rsidP="00241B8B">
      <w:pPr>
        <w:pStyle w:val="enumlev1"/>
        <w:tabs>
          <w:tab w:val="left" w:pos="4820"/>
        </w:tabs>
        <w:rPr>
          <w:lang w:val="es-ES"/>
        </w:rPr>
      </w:pPr>
      <w:r w:rsidRPr="0079317D">
        <w:rPr>
          <w:rFonts w:asciiTheme="majorBidi" w:hAnsiTheme="majorBidi" w:cstheme="majorBidi"/>
          <w:lang w:val="es-ES"/>
        </w:rPr>
        <w:t>•</w:t>
      </w:r>
      <w:r w:rsidR="00556CC2" w:rsidRPr="00556CC2">
        <w:rPr>
          <w:lang w:val="es-ES"/>
        </w:rPr>
        <w:tab/>
        <w:t>Sitio para contribuciones a la C</w:t>
      </w:r>
      <w:r w:rsidR="00E94B9C">
        <w:rPr>
          <w:lang w:val="es-ES"/>
        </w:rPr>
        <w:t>.</w:t>
      </w:r>
      <w:r w:rsidR="00556CC2" w:rsidRPr="00556CC2">
        <w:rPr>
          <w:lang w:val="es-ES"/>
        </w:rPr>
        <w:t>8/9:</w:t>
      </w:r>
      <w:r w:rsidR="00556CC2" w:rsidRPr="00556CC2">
        <w:rPr>
          <w:lang w:val="es-ES"/>
        </w:rPr>
        <w:tab/>
      </w:r>
      <w:hyperlink r:id="rId17" w:history="1">
        <w:r w:rsidR="00556CC2" w:rsidRPr="00556CC2">
          <w:rPr>
            <w:rStyle w:val="Hyperlink"/>
            <w:lang w:val="es-ES"/>
          </w:rPr>
          <w:t>http://ifa.itu.int/t/2009/sg9/exchange/q8/</w:t>
        </w:r>
      </w:hyperlink>
    </w:p>
    <w:p w:rsidR="00556CC2" w:rsidRPr="00556CC2" w:rsidRDefault="0079317D" w:rsidP="00241B8B">
      <w:pPr>
        <w:pStyle w:val="enumlev1"/>
        <w:tabs>
          <w:tab w:val="left" w:pos="4820"/>
        </w:tabs>
        <w:rPr>
          <w:lang w:val="es-ES"/>
        </w:rPr>
      </w:pPr>
      <w:r w:rsidRPr="0079317D">
        <w:rPr>
          <w:rFonts w:asciiTheme="majorBidi" w:hAnsiTheme="majorBidi" w:cstheme="majorBidi"/>
          <w:lang w:val="es-ES"/>
        </w:rPr>
        <w:t>•</w:t>
      </w:r>
      <w:r w:rsidR="00556CC2" w:rsidRPr="00556CC2">
        <w:rPr>
          <w:lang w:val="es-ES"/>
        </w:rPr>
        <w:tab/>
        <w:t>Sitio para contribuciones a la C</w:t>
      </w:r>
      <w:r w:rsidR="00E94B9C">
        <w:rPr>
          <w:lang w:val="es-ES"/>
        </w:rPr>
        <w:t>.</w:t>
      </w:r>
      <w:r w:rsidR="00556CC2" w:rsidRPr="00556CC2">
        <w:rPr>
          <w:lang w:val="es-ES"/>
        </w:rPr>
        <w:t>10/9:</w:t>
      </w:r>
      <w:r w:rsidR="00556CC2" w:rsidRPr="00556CC2">
        <w:rPr>
          <w:lang w:val="es-ES"/>
        </w:rPr>
        <w:tab/>
      </w:r>
      <w:hyperlink r:id="rId18" w:history="1">
        <w:r w:rsidR="00556CC2" w:rsidRPr="00556CC2">
          <w:rPr>
            <w:rStyle w:val="Hyperlink"/>
            <w:lang w:val="es-ES"/>
          </w:rPr>
          <w:t>http://ifa.itu.int/t/2009/sg9/exchange/q10/</w:t>
        </w:r>
      </w:hyperlink>
    </w:p>
    <w:p w:rsidR="00CF46A7" w:rsidRPr="00ED0E8F" w:rsidRDefault="00F12BC5" w:rsidP="00241B8B">
      <w:r>
        <w:t>8</w:t>
      </w:r>
      <w:r w:rsidR="00CF46A7" w:rsidRPr="00ED0E8F">
        <w:tab/>
        <w:t>Para que la TSB pueda tomar las disposiciones necesarias sobre la documentación y la organización de la reunión, le ruego me comunique cuanto antes, por carta, por fax (+41 22 730 5853) o por correo electrónico (</w:t>
      </w:r>
      <w:hyperlink r:id="rId19" w:history="1">
        <w:r w:rsidR="00241B8B" w:rsidRPr="00054C60">
          <w:rPr>
            <w:rStyle w:val="Hyperlink"/>
          </w:rPr>
          <w:t>tsbreg@itu.int</w:t>
        </w:r>
      </w:hyperlink>
      <w:r w:rsidR="00CF46A7" w:rsidRPr="00ED0E8F">
        <w:t xml:space="preserve">) y </w:t>
      </w:r>
      <w:r w:rsidR="00CF46A7" w:rsidRPr="00ED0E8F">
        <w:rPr>
          <w:b/>
        </w:rPr>
        <w:t xml:space="preserve">a más tardar el 19 de </w:t>
      </w:r>
      <w:r>
        <w:rPr>
          <w:b/>
        </w:rPr>
        <w:t>octubre</w:t>
      </w:r>
      <w:r w:rsidR="00CF46A7" w:rsidRPr="00ED0E8F">
        <w:rPr>
          <w:b/>
        </w:rPr>
        <w:t xml:space="preserve"> de 2010</w:t>
      </w:r>
      <w:r w:rsidR="00CF46A7" w:rsidRPr="00ED0E8F">
        <w:t xml:space="preserve">, una lista de las personas que representarán a su Administración, Miembro del Sector, Asociado, organización regional y/o internacional u otra entidad. Se ruega también a las Administraciones que indiquen el nombre de su Jefe de Delegación (y </w:t>
      </w:r>
      <w:r w:rsidR="00241B8B" w:rsidRPr="00ED0E8F">
        <w:t>J</w:t>
      </w:r>
      <w:r w:rsidR="00CF46A7" w:rsidRPr="00ED0E8F">
        <w:t xml:space="preserve">efe adjunto, si procede). </w:t>
      </w:r>
    </w:p>
    <w:p w:rsidR="00CF46A7" w:rsidRPr="00ED0E8F" w:rsidRDefault="00F12BC5" w:rsidP="0079317D">
      <w:pPr>
        <w:rPr>
          <w:szCs w:val="24"/>
        </w:rPr>
      </w:pPr>
      <w:r>
        <w:rPr>
          <w:szCs w:val="24"/>
        </w:rPr>
        <w:t>9</w:t>
      </w:r>
      <w:r w:rsidR="00CF46A7" w:rsidRPr="00ED0E8F">
        <w:rPr>
          <w:szCs w:val="24"/>
        </w:rPr>
        <w:tab/>
      </w:r>
      <w:r w:rsidR="00CF46A7" w:rsidRPr="00ED0E8F">
        <w:rPr>
          <w:b/>
          <w:bCs/>
          <w:szCs w:val="24"/>
        </w:rPr>
        <w:t>No olvide que la inscripción de los participantes a las reuniones del UIT</w:t>
      </w:r>
      <w:r w:rsidR="00CF46A7" w:rsidRPr="00ED0E8F">
        <w:rPr>
          <w:b/>
          <w:bCs/>
          <w:szCs w:val="24"/>
        </w:rPr>
        <w:noBreakHyphen/>
        <w:t xml:space="preserve">T se efectúa </w:t>
      </w:r>
      <w:r w:rsidR="00CF46A7" w:rsidRPr="00ED0E8F">
        <w:rPr>
          <w:b/>
          <w:bCs/>
          <w:i/>
          <w:iCs/>
          <w:szCs w:val="24"/>
        </w:rPr>
        <w:t>en línea</w:t>
      </w:r>
      <w:r w:rsidR="00CF46A7" w:rsidRPr="00ED0E8F">
        <w:rPr>
          <w:b/>
          <w:bCs/>
          <w:szCs w:val="24"/>
        </w:rPr>
        <w:t xml:space="preserve"> desde la página web del UIT</w:t>
      </w:r>
      <w:r w:rsidR="00CF46A7" w:rsidRPr="00ED0E8F">
        <w:rPr>
          <w:b/>
          <w:bCs/>
          <w:szCs w:val="24"/>
        </w:rPr>
        <w:noBreakHyphen/>
        <w:t>T: (</w:t>
      </w:r>
      <w:hyperlink r:id="rId20" w:history="1">
        <w:r w:rsidR="00CF46A7" w:rsidRPr="00ED0E8F">
          <w:rPr>
            <w:rStyle w:val="Hyperlink"/>
            <w:b/>
            <w:bCs/>
            <w:szCs w:val="24"/>
          </w:rPr>
          <w:t>http://www.itu.int/ITU-T/studygroups/com09/index.asp</w:t>
        </w:r>
      </w:hyperlink>
      <w:r w:rsidR="00CF46A7" w:rsidRPr="00ED0E8F">
        <w:rPr>
          <w:b/>
          <w:bCs/>
          <w:szCs w:val="24"/>
        </w:rPr>
        <w:t>)</w:t>
      </w:r>
      <w:r w:rsidR="00CF46A7" w:rsidRPr="00ED0E8F">
        <w:rPr>
          <w:szCs w:val="24"/>
        </w:rPr>
        <w:t>.</w:t>
      </w:r>
    </w:p>
    <w:p w:rsidR="00CF46A7" w:rsidRPr="00ED0E8F" w:rsidRDefault="00CF46A7" w:rsidP="0079317D">
      <w:pPr>
        <w:tabs>
          <w:tab w:val="left" w:pos="1418"/>
          <w:tab w:val="left" w:pos="1702"/>
          <w:tab w:val="left" w:pos="2160"/>
        </w:tabs>
      </w:pPr>
      <w:r w:rsidRPr="00ED0E8F">
        <w:rPr>
          <w:rFonts w:eastAsia="SimSun"/>
          <w:szCs w:val="24"/>
          <w:lang w:eastAsia="zh-CN"/>
        </w:rPr>
        <w:t>1</w:t>
      </w:r>
      <w:r w:rsidR="00F12BC5">
        <w:rPr>
          <w:rFonts w:eastAsia="SimSun"/>
          <w:szCs w:val="24"/>
          <w:lang w:eastAsia="zh-CN"/>
        </w:rPr>
        <w:t>0</w:t>
      </w:r>
      <w:r w:rsidRPr="00ED0E8F">
        <w:rPr>
          <w:rFonts w:eastAsia="SimSun"/>
          <w:szCs w:val="24"/>
          <w:lang w:eastAsia="zh-CN"/>
        </w:rPr>
        <w:tab/>
      </w:r>
      <w:r w:rsidR="00F12BC5" w:rsidRPr="009B782B">
        <w:t xml:space="preserve">Deseamos recordarle que los ciudadanos procedentes de ciertos países necesitan visado para entrar y permanecer en </w:t>
      </w:r>
      <w:r w:rsidR="00F12BC5">
        <w:t>los Estados Unidos</w:t>
      </w:r>
      <w:r w:rsidR="00F12BC5" w:rsidRPr="009B782B">
        <w:t xml:space="preserve">. </w:t>
      </w:r>
      <w:r w:rsidR="00F12BC5" w:rsidRPr="009B782B">
        <w:rPr>
          <w:b/>
          <w:bCs/>
        </w:rPr>
        <w:t xml:space="preserve">Ese visado debe solicitarse al menos </w:t>
      </w:r>
      <w:r w:rsidR="00F12BC5">
        <w:rPr>
          <w:b/>
          <w:bCs/>
        </w:rPr>
        <w:t>cuatro (4)</w:t>
      </w:r>
      <w:r w:rsidR="00F12BC5" w:rsidRPr="009B782B">
        <w:rPr>
          <w:b/>
          <w:bCs/>
        </w:rPr>
        <w:t xml:space="preserve"> semanas antes de la fecha de inicio de la reunión</w:t>
      </w:r>
      <w:r w:rsidR="00F12BC5" w:rsidRPr="009B782B">
        <w:t xml:space="preserve"> </w:t>
      </w:r>
      <w:r w:rsidR="004002EC">
        <w:t xml:space="preserve">y obtenerse </w:t>
      </w:r>
      <w:r w:rsidR="00F12BC5" w:rsidRPr="009B782B">
        <w:t xml:space="preserve">en la oficina (embajada o consulado) que representa a </w:t>
      </w:r>
      <w:r w:rsidR="00F12BC5">
        <w:t>los Estados Unidos</w:t>
      </w:r>
      <w:r w:rsidR="00F12BC5" w:rsidRPr="009B782B">
        <w:t xml:space="preserve"> en su país o, en su defecto, en la más próxima a su país de partida.</w:t>
      </w:r>
    </w:p>
    <w:p w:rsidR="00CF46A7" w:rsidRPr="00ED0E8F" w:rsidRDefault="00CF46A7" w:rsidP="0079317D">
      <w:r w:rsidRPr="00ED0E8F">
        <w:t>Atentamente</w:t>
      </w:r>
      <w:r w:rsidR="0079317D">
        <w:t>.</w:t>
      </w:r>
    </w:p>
    <w:p w:rsidR="00CF46A7" w:rsidRPr="00ED0E8F" w:rsidRDefault="00CF46A7" w:rsidP="00CF46A7">
      <w:pPr>
        <w:spacing w:before="1200"/>
        <w:ind w:right="91"/>
      </w:pPr>
      <w:r w:rsidRPr="00ED0E8F">
        <w:t>Malcolm Johnson</w:t>
      </w:r>
      <w:r w:rsidRPr="00ED0E8F">
        <w:br/>
        <w:t xml:space="preserve">Director de la Oficina de </w:t>
      </w:r>
      <w:r w:rsidR="00155546">
        <w:br/>
      </w:r>
      <w:r w:rsidRPr="00ED0E8F">
        <w:t xml:space="preserve">Normalización de las Telecomunicaciones </w:t>
      </w:r>
    </w:p>
    <w:p w:rsidR="00CF46A7" w:rsidRPr="00ED0E8F" w:rsidRDefault="00CF46A7" w:rsidP="00CF46A7">
      <w:pPr>
        <w:jc w:val="both"/>
      </w:pPr>
    </w:p>
    <w:p w:rsidR="00CF46A7" w:rsidRPr="0079317D" w:rsidRDefault="00CF46A7" w:rsidP="00F12BC5">
      <w:pPr>
        <w:jc w:val="both"/>
        <w:rPr>
          <w:bCs/>
          <w:lang w:val="en-US"/>
        </w:rPr>
      </w:pPr>
      <w:proofErr w:type="spellStart"/>
      <w:r w:rsidRPr="0079317D">
        <w:rPr>
          <w:b/>
          <w:lang w:val="en-US"/>
        </w:rPr>
        <w:t>Anexos</w:t>
      </w:r>
      <w:proofErr w:type="spellEnd"/>
      <w:r w:rsidRPr="0079317D">
        <w:rPr>
          <w:bCs/>
          <w:lang w:val="en-US"/>
        </w:rPr>
        <w:t xml:space="preserve">: </w:t>
      </w:r>
      <w:r w:rsidR="00F12BC5" w:rsidRPr="0079317D">
        <w:rPr>
          <w:bCs/>
          <w:lang w:val="en-US"/>
        </w:rPr>
        <w:t>2</w:t>
      </w:r>
    </w:p>
    <w:p w:rsidR="001E5D69" w:rsidRDefault="001E5D69" w:rsidP="001E5D69">
      <w:pPr>
        <w:pStyle w:val="LetterStart"/>
        <w:tabs>
          <w:tab w:val="clear" w:pos="1361"/>
          <w:tab w:val="clear" w:pos="1758"/>
          <w:tab w:val="clear" w:pos="2155"/>
          <w:tab w:val="clear" w:pos="2552"/>
          <w:tab w:val="center" w:pos="4962"/>
        </w:tabs>
        <w:spacing w:before="120" w:line="240" w:lineRule="atLeast"/>
        <w:rPr>
          <w:lang w:val="en-US"/>
        </w:rPr>
      </w:pPr>
    </w:p>
    <w:p w:rsidR="001E5D69" w:rsidRPr="00DA2BF4" w:rsidRDefault="001E5D69" w:rsidP="001E5D69">
      <w:pPr>
        <w:pStyle w:val="LetterStart"/>
        <w:tabs>
          <w:tab w:val="clear" w:pos="1361"/>
          <w:tab w:val="clear" w:pos="1758"/>
          <w:tab w:val="clear" w:pos="2155"/>
          <w:tab w:val="clear" w:pos="2552"/>
          <w:tab w:val="center" w:pos="4962"/>
        </w:tabs>
        <w:spacing w:before="120" w:line="240" w:lineRule="atLeast"/>
        <w:rPr>
          <w:lang w:val="en-US"/>
        </w:rPr>
      </w:pPr>
      <w:r w:rsidRPr="00DA2BF4">
        <w:rPr>
          <w:lang w:val="en-US"/>
        </w:rPr>
        <w:tab/>
      </w:r>
      <w:r w:rsidRPr="001918A8">
        <w:rPr>
          <w:b/>
          <w:bCs/>
          <w:lang w:val="en-US"/>
        </w:rPr>
        <w:t>ANNEX 1</w:t>
      </w:r>
      <w:r w:rsidRPr="001918A8">
        <w:rPr>
          <w:b/>
          <w:bCs/>
          <w:lang w:val="en-US"/>
        </w:rPr>
        <w:br/>
      </w:r>
      <w:r w:rsidRPr="00DA2BF4">
        <w:rPr>
          <w:lang w:val="en-US"/>
        </w:rPr>
        <w:tab/>
        <w:t xml:space="preserve">(to TSB Collective letter </w:t>
      </w:r>
      <w:r>
        <w:rPr>
          <w:lang w:val="en-US"/>
        </w:rPr>
        <w:t>5</w:t>
      </w:r>
      <w:r w:rsidRPr="00DA2BF4">
        <w:rPr>
          <w:lang w:val="en-US"/>
        </w:rPr>
        <w:t>/</w:t>
      </w:r>
      <w:r>
        <w:rPr>
          <w:lang w:val="en-US"/>
        </w:rPr>
        <w:t>9</w:t>
      </w:r>
      <w:r w:rsidRPr="00DA2BF4">
        <w:rPr>
          <w:lang w:val="en-US"/>
        </w:rPr>
        <w:t>)</w:t>
      </w:r>
    </w:p>
    <w:p w:rsidR="001E5D69" w:rsidRPr="0079317D" w:rsidRDefault="001E5D69" w:rsidP="001E5D69">
      <w:pPr>
        <w:pStyle w:val="Heading1"/>
        <w:keepNext w:val="0"/>
        <w:keepLines w:val="0"/>
        <w:spacing w:before="360" w:line="240" w:lineRule="atLeast"/>
        <w:ind w:left="0" w:firstLine="0"/>
        <w:jc w:val="center"/>
        <w:rPr>
          <w:lang w:val="en-US"/>
        </w:rPr>
      </w:pPr>
      <w:r w:rsidRPr="0079317D">
        <w:rPr>
          <w:lang w:val="en-US"/>
        </w:rPr>
        <w:t xml:space="preserve">Draft Agenda for the </w:t>
      </w:r>
      <w:proofErr w:type="gramStart"/>
      <w:r w:rsidRPr="0079317D">
        <w:rPr>
          <w:lang w:val="en-US"/>
        </w:rPr>
        <w:t>Plenary</w:t>
      </w:r>
      <w:proofErr w:type="gramEnd"/>
      <w:r w:rsidRPr="0079317D">
        <w:rPr>
          <w:lang w:val="en-US"/>
        </w:rPr>
        <w:t xml:space="preserve"> session of Working Party 1/9 and Working Party 2/9</w:t>
      </w:r>
    </w:p>
    <w:p w:rsidR="001E5D69" w:rsidRPr="0079317D" w:rsidRDefault="001E5D69" w:rsidP="001E5D69">
      <w:pPr>
        <w:pStyle w:val="Index1"/>
        <w:tabs>
          <w:tab w:val="clear" w:pos="794"/>
          <w:tab w:val="clear" w:pos="1191"/>
          <w:tab w:val="left" w:pos="1276"/>
        </w:tabs>
        <w:spacing w:after="120"/>
        <w:ind w:left="1276" w:hanging="709"/>
        <w:jc w:val="center"/>
        <w:rPr>
          <w:b/>
          <w:bCs/>
          <w:sz w:val="22"/>
          <w:szCs w:val="22"/>
          <w:lang w:val="en-US"/>
        </w:rPr>
      </w:pPr>
      <w:r w:rsidRPr="0079317D">
        <w:rPr>
          <w:b/>
          <w:bCs/>
          <w:sz w:val="22"/>
          <w:szCs w:val="22"/>
          <w:lang w:val="en-US"/>
        </w:rPr>
        <w:t>(Lawrenceville, Georgia, USA, 19 November 2010)</w:t>
      </w:r>
    </w:p>
    <w:p w:rsidR="001E5D69" w:rsidRPr="0079317D" w:rsidRDefault="001E5D69" w:rsidP="001E5D69">
      <w:pPr>
        <w:pStyle w:val="Index1"/>
        <w:tabs>
          <w:tab w:val="clear" w:pos="794"/>
          <w:tab w:val="clear" w:pos="1191"/>
          <w:tab w:val="left" w:pos="1276"/>
        </w:tabs>
        <w:spacing w:before="600" w:after="120"/>
        <w:ind w:left="1276" w:hanging="709"/>
        <w:rPr>
          <w:szCs w:val="24"/>
          <w:lang w:val="en-US"/>
        </w:rPr>
      </w:pPr>
      <w:r w:rsidRPr="0079317D">
        <w:rPr>
          <w:szCs w:val="24"/>
          <w:lang w:val="en-US"/>
        </w:rPr>
        <w:t>1.</w:t>
      </w:r>
      <w:r w:rsidRPr="0079317D">
        <w:rPr>
          <w:szCs w:val="24"/>
          <w:lang w:val="en-US"/>
        </w:rPr>
        <w:tab/>
        <w:t>Welcome and approval of agenda</w:t>
      </w:r>
    </w:p>
    <w:p w:rsidR="001E5D69" w:rsidRPr="0079317D" w:rsidRDefault="001E5D69" w:rsidP="001E5D69">
      <w:pPr>
        <w:pStyle w:val="Index1"/>
        <w:tabs>
          <w:tab w:val="clear" w:pos="794"/>
          <w:tab w:val="clear" w:pos="1191"/>
          <w:tab w:val="left" w:pos="1276"/>
        </w:tabs>
        <w:spacing w:after="120"/>
        <w:ind w:left="1276" w:hanging="709"/>
        <w:rPr>
          <w:szCs w:val="24"/>
          <w:lang w:val="en-US"/>
        </w:rPr>
      </w:pPr>
      <w:r w:rsidRPr="0079317D">
        <w:rPr>
          <w:szCs w:val="24"/>
          <w:lang w:val="en-US"/>
        </w:rPr>
        <w:t>2.</w:t>
      </w:r>
      <w:r w:rsidRPr="0079317D">
        <w:rPr>
          <w:szCs w:val="24"/>
          <w:lang w:val="en-US"/>
        </w:rPr>
        <w:tab/>
        <w:t xml:space="preserve">Approval of </w:t>
      </w:r>
      <w:proofErr w:type="spellStart"/>
      <w:r w:rsidRPr="0079317D">
        <w:rPr>
          <w:szCs w:val="24"/>
          <w:lang w:val="en-US"/>
        </w:rPr>
        <w:t>Rapporteur</w:t>
      </w:r>
      <w:proofErr w:type="spellEnd"/>
      <w:r w:rsidRPr="0079317D">
        <w:rPr>
          <w:szCs w:val="24"/>
          <w:lang w:val="en-US"/>
        </w:rPr>
        <w:t xml:space="preserve"> Group meetings Report </w:t>
      </w:r>
    </w:p>
    <w:p w:rsidR="001E5D69" w:rsidRPr="0079317D" w:rsidRDefault="001E5D69" w:rsidP="001E5D69">
      <w:pPr>
        <w:pStyle w:val="Index1"/>
        <w:tabs>
          <w:tab w:val="clear" w:pos="794"/>
          <w:tab w:val="clear" w:pos="1191"/>
          <w:tab w:val="left" w:pos="1276"/>
        </w:tabs>
        <w:spacing w:after="120"/>
        <w:ind w:left="1276" w:hanging="709"/>
        <w:rPr>
          <w:szCs w:val="24"/>
          <w:lang w:val="en-US"/>
        </w:rPr>
      </w:pPr>
      <w:r w:rsidRPr="0079317D">
        <w:rPr>
          <w:szCs w:val="24"/>
          <w:lang w:val="en-US"/>
        </w:rPr>
        <w:t>3.</w:t>
      </w:r>
      <w:r w:rsidRPr="0079317D">
        <w:rPr>
          <w:szCs w:val="24"/>
          <w:lang w:val="en-US"/>
        </w:rPr>
        <w:tab/>
        <w:t>Intellectual Property Rights inquiry</w:t>
      </w:r>
    </w:p>
    <w:p w:rsidR="001E5D69" w:rsidRPr="0079317D" w:rsidRDefault="001E5D69" w:rsidP="001E5D69">
      <w:pPr>
        <w:pStyle w:val="Index1"/>
        <w:tabs>
          <w:tab w:val="left" w:pos="1276"/>
        </w:tabs>
        <w:spacing w:after="120"/>
        <w:ind w:left="1276" w:hanging="709"/>
        <w:rPr>
          <w:szCs w:val="24"/>
          <w:lang w:val="en-US"/>
        </w:rPr>
      </w:pPr>
      <w:r w:rsidRPr="0079317D">
        <w:rPr>
          <w:lang w:val="en-US"/>
        </w:rPr>
        <w:t xml:space="preserve">4. </w:t>
      </w:r>
      <w:r w:rsidRPr="0079317D">
        <w:rPr>
          <w:lang w:val="en-US"/>
        </w:rPr>
        <w:tab/>
        <w:t>“Consent” on draft Recommendations proposed for approval in accordance with</w:t>
      </w:r>
      <w:r w:rsidRPr="0079317D">
        <w:rPr>
          <w:lang w:val="en-US"/>
        </w:rPr>
        <w:br/>
        <w:t>Recommendation A.8</w:t>
      </w:r>
    </w:p>
    <w:p w:rsidR="001E5D69" w:rsidRPr="0079317D" w:rsidRDefault="001E5D69" w:rsidP="001E5D69">
      <w:pPr>
        <w:pStyle w:val="Index1"/>
        <w:tabs>
          <w:tab w:val="clear" w:pos="794"/>
          <w:tab w:val="left" w:pos="1276"/>
        </w:tabs>
        <w:spacing w:after="120"/>
        <w:ind w:left="1276" w:hanging="709"/>
        <w:rPr>
          <w:szCs w:val="24"/>
          <w:lang w:val="en-US"/>
        </w:rPr>
      </w:pPr>
      <w:r w:rsidRPr="0079317D">
        <w:rPr>
          <w:szCs w:val="24"/>
          <w:lang w:val="en-US"/>
        </w:rPr>
        <w:t>5.</w:t>
      </w:r>
      <w:r w:rsidRPr="0079317D">
        <w:rPr>
          <w:szCs w:val="24"/>
          <w:lang w:val="en-US"/>
        </w:rPr>
        <w:tab/>
        <w:t xml:space="preserve">Approval of outgoing Liaison Statements </w:t>
      </w:r>
    </w:p>
    <w:p w:rsidR="001E5D69" w:rsidRPr="0079317D" w:rsidRDefault="001E5D69" w:rsidP="001E5D69">
      <w:pPr>
        <w:tabs>
          <w:tab w:val="clear" w:pos="794"/>
          <w:tab w:val="clear" w:pos="1191"/>
          <w:tab w:val="clear" w:pos="1588"/>
          <w:tab w:val="clear" w:pos="1985"/>
          <w:tab w:val="left" w:pos="1276"/>
        </w:tabs>
        <w:spacing w:after="120"/>
        <w:ind w:left="1276" w:hanging="709"/>
        <w:rPr>
          <w:szCs w:val="24"/>
          <w:lang w:val="en-US"/>
        </w:rPr>
      </w:pPr>
      <w:r w:rsidRPr="0079317D">
        <w:rPr>
          <w:szCs w:val="24"/>
          <w:lang w:val="en-US"/>
        </w:rPr>
        <w:t>6.</w:t>
      </w:r>
      <w:r w:rsidRPr="0079317D">
        <w:rPr>
          <w:szCs w:val="24"/>
          <w:lang w:val="en-US"/>
        </w:rPr>
        <w:tab/>
        <w:t xml:space="preserve">Future Work </w:t>
      </w:r>
      <w:proofErr w:type="spellStart"/>
      <w:r w:rsidRPr="0079317D">
        <w:rPr>
          <w:szCs w:val="24"/>
          <w:lang w:val="en-US"/>
        </w:rPr>
        <w:t>Programme</w:t>
      </w:r>
      <w:proofErr w:type="spellEnd"/>
    </w:p>
    <w:p w:rsidR="001E5D69" w:rsidRPr="0079317D" w:rsidRDefault="001E5D69" w:rsidP="001E5D69">
      <w:pPr>
        <w:tabs>
          <w:tab w:val="clear" w:pos="794"/>
          <w:tab w:val="clear" w:pos="1191"/>
          <w:tab w:val="clear" w:pos="1588"/>
          <w:tab w:val="clear" w:pos="1985"/>
          <w:tab w:val="left" w:pos="1276"/>
        </w:tabs>
        <w:spacing w:after="120"/>
        <w:ind w:left="1276" w:hanging="709"/>
        <w:rPr>
          <w:szCs w:val="24"/>
          <w:lang w:val="en-US"/>
        </w:rPr>
      </w:pPr>
      <w:r w:rsidRPr="0079317D">
        <w:rPr>
          <w:szCs w:val="24"/>
          <w:lang w:val="en-US"/>
        </w:rPr>
        <w:t>7.</w:t>
      </w:r>
      <w:r w:rsidRPr="0079317D">
        <w:rPr>
          <w:szCs w:val="24"/>
          <w:lang w:val="en-US"/>
        </w:rPr>
        <w:tab/>
        <w:t>Future Interim activities</w:t>
      </w:r>
    </w:p>
    <w:p w:rsidR="001E5D69" w:rsidRPr="0079317D" w:rsidRDefault="001E5D69" w:rsidP="001E5D69">
      <w:pPr>
        <w:tabs>
          <w:tab w:val="clear" w:pos="794"/>
          <w:tab w:val="clear" w:pos="1191"/>
          <w:tab w:val="clear" w:pos="1588"/>
          <w:tab w:val="left" w:pos="1276"/>
        </w:tabs>
        <w:spacing w:after="120"/>
        <w:ind w:left="1276" w:hanging="709"/>
        <w:rPr>
          <w:szCs w:val="24"/>
          <w:lang w:val="en-US"/>
        </w:rPr>
      </w:pPr>
      <w:r w:rsidRPr="0079317D">
        <w:rPr>
          <w:szCs w:val="24"/>
          <w:lang w:val="en-US"/>
        </w:rPr>
        <w:t>8.</w:t>
      </w:r>
      <w:r w:rsidRPr="0079317D">
        <w:rPr>
          <w:szCs w:val="24"/>
          <w:lang w:val="en-US"/>
        </w:rPr>
        <w:tab/>
        <w:t>Others</w:t>
      </w:r>
    </w:p>
    <w:p w:rsidR="001E5D69" w:rsidRPr="0079317D" w:rsidRDefault="001E5D69" w:rsidP="001E5D69">
      <w:pPr>
        <w:tabs>
          <w:tab w:val="clear" w:pos="794"/>
          <w:tab w:val="clear" w:pos="1191"/>
          <w:tab w:val="clear" w:pos="1588"/>
          <w:tab w:val="left" w:pos="1276"/>
        </w:tabs>
        <w:spacing w:after="120"/>
        <w:ind w:left="1276" w:hanging="709"/>
        <w:rPr>
          <w:szCs w:val="24"/>
          <w:lang w:val="en-US"/>
        </w:rPr>
      </w:pPr>
      <w:r w:rsidRPr="0079317D">
        <w:rPr>
          <w:szCs w:val="24"/>
          <w:lang w:val="en-US"/>
        </w:rPr>
        <w:t>9.</w:t>
      </w:r>
      <w:r w:rsidRPr="0079317D">
        <w:rPr>
          <w:szCs w:val="24"/>
          <w:lang w:val="en-US"/>
        </w:rPr>
        <w:tab/>
        <w:t>Closing</w:t>
      </w:r>
    </w:p>
    <w:p w:rsidR="001E5D69" w:rsidRPr="0079317D" w:rsidRDefault="001E5D69" w:rsidP="001E5D69">
      <w:pPr>
        <w:pStyle w:val="LetterStart"/>
        <w:tabs>
          <w:tab w:val="clear" w:pos="1361"/>
          <w:tab w:val="clear" w:pos="1758"/>
          <w:tab w:val="clear" w:pos="2155"/>
          <w:tab w:val="clear" w:pos="2552"/>
          <w:tab w:val="center" w:pos="4962"/>
        </w:tabs>
        <w:spacing w:before="120" w:line="240" w:lineRule="atLeast"/>
        <w:ind w:left="0"/>
        <w:jc w:val="center"/>
        <w:rPr>
          <w:lang w:val="en-US"/>
        </w:rPr>
      </w:pPr>
    </w:p>
    <w:p w:rsidR="001E5D69" w:rsidRPr="0079317D" w:rsidRDefault="001E5D69" w:rsidP="001E5D69">
      <w:pPr>
        <w:pStyle w:val="LetterStart"/>
        <w:tabs>
          <w:tab w:val="clear" w:pos="1361"/>
          <w:tab w:val="clear" w:pos="1758"/>
          <w:tab w:val="clear" w:pos="2155"/>
          <w:tab w:val="clear" w:pos="2552"/>
          <w:tab w:val="center" w:pos="4962"/>
        </w:tabs>
        <w:spacing w:before="120" w:line="240" w:lineRule="atLeast"/>
        <w:ind w:left="0"/>
        <w:jc w:val="center"/>
        <w:rPr>
          <w:lang w:val="en-US"/>
        </w:rPr>
      </w:pPr>
      <w:r w:rsidRPr="0079317D">
        <w:rPr>
          <w:lang w:val="en-US"/>
        </w:rPr>
        <w:br w:type="page"/>
      </w:r>
    </w:p>
    <w:p w:rsidR="001E5D69" w:rsidRPr="0079317D" w:rsidRDefault="001E5D69" w:rsidP="001E5D69">
      <w:pPr>
        <w:pStyle w:val="LetterStart"/>
        <w:tabs>
          <w:tab w:val="clear" w:pos="1361"/>
          <w:tab w:val="clear" w:pos="1758"/>
          <w:tab w:val="clear" w:pos="2155"/>
          <w:tab w:val="clear" w:pos="2552"/>
          <w:tab w:val="center" w:pos="4962"/>
        </w:tabs>
        <w:spacing w:before="120" w:line="240" w:lineRule="atLeast"/>
        <w:ind w:left="0"/>
        <w:jc w:val="center"/>
        <w:rPr>
          <w:lang w:val="en-US"/>
        </w:rPr>
      </w:pPr>
      <w:r w:rsidRPr="00945A8D">
        <w:rPr>
          <w:b/>
          <w:bCs/>
          <w:lang w:val="en-US"/>
        </w:rPr>
        <w:t>ANNEX 2</w:t>
      </w:r>
      <w:r w:rsidRPr="0051592E">
        <w:rPr>
          <w:b/>
          <w:bCs/>
          <w:lang w:val="en-US"/>
        </w:rPr>
        <w:br/>
      </w:r>
      <w:r w:rsidRPr="0079317D">
        <w:rPr>
          <w:lang w:val="en-US"/>
        </w:rPr>
        <w:t>(to TSB Collective letter 5/9)</w:t>
      </w:r>
    </w:p>
    <w:p w:rsidR="001E5D69" w:rsidRPr="0079317D" w:rsidRDefault="001E5D69" w:rsidP="001E5D69">
      <w:pPr>
        <w:pStyle w:val="LetterStart"/>
        <w:tabs>
          <w:tab w:val="clear" w:pos="1361"/>
          <w:tab w:val="clear" w:pos="1758"/>
          <w:tab w:val="clear" w:pos="2155"/>
          <w:tab w:val="clear" w:pos="2552"/>
          <w:tab w:val="center" w:pos="4962"/>
        </w:tabs>
        <w:spacing w:before="100" w:beforeAutospacing="1" w:line="240" w:lineRule="atLeast"/>
        <w:ind w:left="0"/>
        <w:jc w:val="center"/>
        <w:rPr>
          <w:lang w:val="en-US"/>
        </w:rPr>
      </w:pPr>
      <w:r w:rsidRPr="0079317D">
        <w:rPr>
          <w:b/>
          <w:bCs/>
          <w:szCs w:val="24"/>
          <w:lang w:val="en-US"/>
        </w:rPr>
        <w:t xml:space="preserve">Draft work </w:t>
      </w:r>
      <w:proofErr w:type="spellStart"/>
      <w:r w:rsidRPr="0079317D">
        <w:rPr>
          <w:b/>
          <w:bCs/>
          <w:szCs w:val="24"/>
          <w:lang w:val="en-US"/>
        </w:rPr>
        <w:t>programme</w:t>
      </w:r>
      <w:proofErr w:type="spellEnd"/>
      <w:r w:rsidRPr="0079317D">
        <w:rPr>
          <w:b/>
          <w:bCs/>
          <w:szCs w:val="24"/>
          <w:lang w:val="en-US"/>
        </w:rPr>
        <w:t xml:space="preserve"> for the meetings of Joint </w:t>
      </w:r>
      <w:proofErr w:type="spellStart"/>
      <w:r w:rsidRPr="0079317D">
        <w:rPr>
          <w:b/>
          <w:bCs/>
          <w:szCs w:val="24"/>
          <w:lang w:val="en-US"/>
        </w:rPr>
        <w:t>Rapporteurs</w:t>
      </w:r>
      <w:proofErr w:type="spellEnd"/>
      <w:r w:rsidRPr="0079317D">
        <w:rPr>
          <w:b/>
          <w:bCs/>
          <w:szCs w:val="24"/>
          <w:lang w:val="en-US"/>
        </w:rPr>
        <w:t xml:space="preserve">, </w:t>
      </w:r>
      <w:r w:rsidRPr="0079317D">
        <w:rPr>
          <w:b/>
          <w:bCs/>
          <w:lang w:val="en-US"/>
        </w:rPr>
        <w:t>Working Party 1/9 and Working Party 2/9</w:t>
      </w:r>
    </w:p>
    <w:p w:rsidR="001E5D69" w:rsidRPr="00C97E7E" w:rsidRDefault="001E5D69" w:rsidP="001E5D69">
      <w:pPr>
        <w:pStyle w:val="Index1"/>
        <w:tabs>
          <w:tab w:val="clear" w:pos="794"/>
          <w:tab w:val="clear" w:pos="1191"/>
          <w:tab w:val="left" w:pos="1276"/>
        </w:tabs>
        <w:spacing w:after="360"/>
        <w:ind w:left="1276" w:hanging="709"/>
        <w:jc w:val="center"/>
        <w:rPr>
          <w:b/>
          <w:bCs/>
          <w:sz w:val="22"/>
          <w:szCs w:val="22"/>
        </w:rPr>
      </w:pPr>
      <w:r w:rsidRPr="001918A8">
        <w:rPr>
          <w:b/>
          <w:bCs/>
          <w:sz w:val="22"/>
          <w:szCs w:val="22"/>
        </w:rPr>
        <w:t>(</w:t>
      </w:r>
      <w:proofErr w:type="spellStart"/>
      <w:r>
        <w:rPr>
          <w:b/>
          <w:bCs/>
          <w:sz w:val="22"/>
          <w:szCs w:val="22"/>
        </w:rPr>
        <w:t>Lawrenceville</w:t>
      </w:r>
      <w:proofErr w:type="spellEnd"/>
      <w:r w:rsidRPr="00C97E7E">
        <w:rPr>
          <w:b/>
          <w:bCs/>
          <w:sz w:val="22"/>
          <w:szCs w:val="22"/>
        </w:rPr>
        <w:t>,</w:t>
      </w:r>
      <w:r>
        <w:rPr>
          <w:b/>
          <w:bCs/>
          <w:sz w:val="22"/>
          <w:szCs w:val="22"/>
        </w:rPr>
        <w:t xml:space="preserve"> Georgia,</w:t>
      </w:r>
      <w:r w:rsidRPr="00C97E7E">
        <w:rPr>
          <w:b/>
          <w:bCs/>
          <w:sz w:val="22"/>
          <w:szCs w:val="22"/>
        </w:rPr>
        <w:t xml:space="preserve"> USA, 15-19 </w:t>
      </w:r>
      <w:proofErr w:type="spellStart"/>
      <w:r w:rsidRPr="00C97E7E">
        <w:rPr>
          <w:b/>
          <w:bCs/>
          <w:sz w:val="22"/>
          <w:szCs w:val="22"/>
        </w:rPr>
        <w:t>November</w:t>
      </w:r>
      <w:proofErr w:type="spellEnd"/>
      <w:r w:rsidRPr="00C97E7E">
        <w:rPr>
          <w:b/>
          <w:bCs/>
          <w:sz w:val="22"/>
          <w:szCs w:val="22"/>
        </w:rPr>
        <w:t xml:space="preserve"> 2010)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3"/>
        <w:gridCol w:w="480"/>
        <w:gridCol w:w="361"/>
        <w:gridCol w:w="400"/>
        <w:gridCol w:w="400"/>
        <w:gridCol w:w="362"/>
        <w:gridCol w:w="362"/>
        <w:gridCol w:w="361"/>
        <w:gridCol w:w="361"/>
        <w:gridCol w:w="362"/>
        <w:gridCol w:w="362"/>
        <w:gridCol w:w="361"/>
        <w:gridCol w:w="361"/>
        <w:gridCol w:w="362"/>
        <w:gridCol w:w="362"/>
        <w:gridCol w:w="361"/>
        <w:gridCol w:w="361"/>
        <w:gridCol w:w="723"/>
        <w:gridCol w:w="811"/>
      </w:tblGrid>
      <w:tr w:rsidR="001E5D69" w:rsidRPr="00C97E7E" w:rsidTr="00E94B9C">
        <w:trPr>
          <w:cantSplit/>
          <w:trHeight w:val="397"/>
          <w:jc w:val="center"/>
        </w:trPr>
        <w:tc>
          <w:tcPr>
            <w:tcW w:w="1343" w:type="dxa"/>
            <w:tcBorders>
              <w:top w:val="single" w:sz="12" w:space="0" w:color="auto"/>
              <w:left w:val="single" w:sz="12" w:space="0" w:color="auto"/>
              <w:right w:val="single" w:sz="12" w:space="0" w:color="auto"/>
            </w:tcBorders>
            <w:shd w:val="clear" w:color="auto" w:fill="E0E0E0"/>
          </w:tcPr>
          <w:p w:rsidR="001E5D69" w:rsidRPr="00C97E7E" w:rsidRDefault="001E5D69" w:rsidP="00E94B9C">
            <w:pPr>
              <w:pStyle w:val="Header"/>
              <w:spacing w:before="240" w:after="240"/>
              <w:rPr>
                <w:lang w:val="en-GB"/>
              </w:rPr>
            </w:pPr>
          </w:p>
        </w:tc>
        <w:tc>
          <w:tcPr>
            <w:tcW w:w="1641" w:type="dxa"/>
            <w:gridSpan w:val="4"/>
            <w:tcBorders>
              <w:top w:val="single" w:sz="12" w:space="0" w:color="auto"/>
              <w:left w:val="single" w:sz="12" w:space="0" w:color="auto"/>
              <w:bottom w:val="single" w:sz="12" w:space="0" w:color="auto"/>
              <w:right w:val="single" w:sz="4" w:space="0" w:color="auto"/>
            </w:tcBorders>
            <w:shd w:val="clear" w:color="auto" w:fill="E0E0E0"/>
          </w:tcPr>
          <w:p w:rsidR="001E5D69" w:rsidRPr="00C97E7E" w:rsidRDefault="001E5D69" w:rsidP="00E94B9C">
            <w:pPr>
              <w:spacing w:after="120"/>
              <w:jc w:val="center"/>
            </w:pPr>
            <w:r w:rsidRPr="00C97E7E">
              <w:rPr>
                <w:sz w:val="22"/>
              </w:rPr>
              <w:t xml:space="preserve">15 </w:t>
            </w:r>
            <w:proofErr w:type="spellStart"/>
            <w:r w:rsidRPr="00C97E7E">
              <w:rPr>
                <w:sz w:val="22"/>
              </w:rPr>
              <w:t>November</w:t>
            </w:r>
            <w:proofErr w:type="spellEnd"/>
            <w:r w:rsidRPr="00C97E7E">
              <w:rPr>
                <w:sz w:val="22"/>
              </w:rPr>
              <w:br/>
            </w:r>
            <w:proofErr w:type="spellStart"/>
            <w:r w:rsidRPr="00C97E7E">
              <w:rPr>
                <w:sz w:val="22"/>
              </w:rPr>
              <w:t>Monday</w:t>
            </w:r>
            <w:proofErr w:type="spellEnd"/>
          </w:p>
        </w:tc>
        <w:tc>
          <w:tcPr>
            <w:tcW w:w="1446" w:type="dxa"/>
            <w:gridSpan w:val="4"/>
            <w:tcBorders>
              <w:top w:val="single" w:sz="12" w:space="0" w:color="auto"/>
              <w:left w:val="single" w:sz="4" w:space="0" w:color="auto"/>
              <w:bottom w:val="single" w:sz="12" w:space="0" w:color="auto"/>
              <w:right w:val="single" w:sz="4" w:space="0" w:color="auto"/>
            </w:tcBorders>
            <w:shd w:val="clear" w:color="auto" w:fill="E0E0E0"/>
          </w:tcPr>
          <w:p w:rsidR="001E5D69" w:rsidRPr="00C97E7E" w:rsidRDefault="001E5D69" w:rsidP="00E94B9C">
            <w:pPr>
              <w:spacing w:after="120"/>
              <w:jc w:val="center"/>
            </w:pPr>
            <w:r w:rsidRPr="00C97E7E">
              <w:rPr>
                <w:sz w:val="22"/>
              </w:rPr>
              <w:t xml:space="preserve">16 </w:t>
            </w:r>
            <w:proofErr w:type="spellStart"/>
            <w:r w:rsidRPr="00C97E7E">
              <w:rPr>
                <w:sz w:val="22"/>
              </w:rPr>
              <w:t>November</w:t>
            </w:r>
            <w:proofErr w:type="spellEnd"/>
            <w:r w:rsidRPr="00C97E7E">
              <w:rPr>
                <w:sz w:val="22"/>
              </w:rPr>
              <w:br/>
            </w:r>
            <w:proofErr w:type="spellStart"/>
            <w:r w:rsidRPr="00C97E7E">
              <w:rPr>
                <w:sz w:val="22"/>
              </w:rPr>
              <w:t>Tuesday</w:t>
            </w:r>
            <w:proofErr w:type="spellEnd"/>
          </w:p>
        </w:tc>
        <w:tc>
          <w:tcPr>
            <w:tcW w:w="1446" w:type="dxa"/>
            <w:gridSpan w:val="4"/>
            <w:tcBorders>
              <w:top w:val="single" w:sz="12" w:space="0" w:color="auto"/>
              <w:left w:val="single" w:sz="4" w:space="0" w:color="auto"/>
              <w:bottom w:val="single" w:sz="12" w:space="0" w:color="auto"/>
              <w:right w:val="single" w:sz="4" w:space="0" w:color="auto"/>
            </w:tcBorders>
            <w:shd w:val="clear" w:color="auto" w:fill="E0E0E0"/>
          </w:tcPr>
          <w:p w:rsidR="001E5D69" w:rsidRPr="00C97E7E" w:rsidRDefault="001E5D69" w:rsidP="00E94B9C">
            <w:pPr>
              <w:spacing w:after="120"/>
              <w:jc w:val="center"/>
            </w:pPr>
            <w:r w:rsidRPr="00C97E7E">
              <w:rPr>
                <w:sz w:val="22"/>
              </w:rPr>
              <w:t xml:space="preserve">17 </w:t>
            </w:r>
            <w:proofErr w:type="spellStart"/>
            <w:r w:rsidRPr="00C97E7E">
              <w:rPr>
                <w:sz w:val="22"/>
              </w:rPr>
              <w:t>November</w:t>
            </w:r>
            <w:proofErr w:type="spellEnd"/>
            <w:r w:rsidRPr="00C97E7E">
              <w:rPr>
                <w:sz w:val="22"/>
              </w:rPr>
              <w:br/>
            </w:r>
            <w:proofErr w:type="spellStart"/>
            <w:r w:rsidRPr="00C97E7E">
              <w:rPr>
                <w:sz w:val="22"/>
              </w:rPr>
              <w:t>Wednesday</w:t>
            </w:r>
            <w:proofErr w:type="spellEnd"/>
          </w:p>
        </w:tc>
        <w:tc>
          <w:tcPr>
            <w:tcW w:w="1446" w:type="dxa"/>
            <w:gridSpan w:val="4"/>
            <w:tcBorders>
              <w:top w:val="single" w:sz="12" w:space="0" w:color="auto"/>
              <w:left w:val="single" w:sz="4" w:space="0" w:color="auto"/>
              <w:bottom w:val="single" w:sz="12" w:space="0" w:color="auto"/>
              <w:right w:val="single" w:sz="4" w:space="0" w:color="auto"/>
            </w:tcBorders>
            <w:shd w:val="clear" w:color="auto" w:fill="E0E0E0"/>
          </w:tcPr>
          <w:p w:rsidR="001E5D69" w:rsidRPr="00C97E7E" w:rsidRDefault="001E5D69" w:rsidP="00E94B9C">
            <w:pPr>
              <w:spacing w:after="120"/>
              <w:jc w:val="center"/>
            </w:pPr>
            <w:r w:rsidRPr="00C97E7E">
              <w:rPr>
                <w:sz w:val="22"/>
              </w:rPr>
              <w:t xml:space="preserve">18 </w:t>
            </w:r>
            <w:proofErr w:type="spellStart"/>
            <w:r w:rsidRPr="00C97E7E">
              <w:rPr>
                <w:sz w:val="22"/>
              </w:rPr>
              <w:t>November</w:t>
            </w:r>
            <w:proofErr w:type="spellEnd"/>
            <w:r w:rsidRPr="00C97E7E">
              <w:rPr>
                <w:sz w:val="22"/>
              </w:rPr>
              <w:br/>
            </w:r>
            <w:proofErr w:type="spellStart"/>
            <w:r w:rsidRPr="00C97E7E">
              <w:rPr>
                <w:sz w:val="22"/>
              </w:rPr>
              <w:t>Thursday</w:t>
            </w:r>
            <w:proofErr w:type="spellEnd"/>
          </w:p>
        </w:tc>
        <w:tc>
          <w:tcPr>
            <w:tcW w:w="1534" w:type="dxa"/>
            <w:gridSpan w:val="2"/>
            <w:tcBorders>
              <w:top w:val="single" w:sz="12" w:space="0" w:color="auto"/>
              <w:left w:val="single" w:sz="4" w:space="0" w:color="auto"/>
              <w:bottom w:val="single" w:sz="12" w:space="0" w:color="auto"/>
              <w:right w:val="single" w:sz="12" w:space="0" w:color="auto"/>
            </w:tcBorders>
            <w:shd w:val="clear" w:color="auto" w:fill="E0E0E0"/>
          </w:tcPr>
          <w:p w:rsidR="001E5D69" w:rsidRPr="00C97E7E" w:rsidRDefault="001E5D69" w:rsidP="00E94B9C">
            <w:pPr>
              <w:rPr>
                <w:sz w:val="22"/>
              </w:rPr>
            </w:pPr>
            <w:r w:rsidRPr="00C97E7E">
              <w:rPr>
                <w:sz w:val="22"/>
              </w:rPr>
              <w:t xml:space="preserve">19 </w:t>
            </w:r>
            <w:proofErr w:type="spellStart"/>
            <w:r w:rsidRPr="00C97E7E">
              <w:rPr>
                <w:sz w:val="22"/>
              </w:rPr>
              <w:t>November</w:t>
            </w:r>
            <w:proofErr w:type="spellEnd"/>
          </w:p>
          <w:p w:rsidR="001E5D69" w:rsidRPr="00C97E7E" w:rsidRDefault="001E5D69" w:rsidP="00E94B9C">
            <w:pPr>
              <w:spacing w:before="0"/>
              <w:jc w:val="center"/>
              <w:rPr>
                <w:sz w:val="22"/>
              </w:rPr>
            </w:pPr>
            <w:r w:rsidRPr="00C97E7E">
              <w:rPr>
                <w:sz w:val="22"/>
              </w:rPr>
              <w:t>Friday</w:t>
            </w:r>
          </w:p>
        </w:tc>
      </w:tr>
      <w:tr w:rsidR="001E5D69" w:rsidRPr="00C97E7E" w:rsidTr="00E94B9C">
        <w:trPr>
          <w:cantSplit/>
          <w:trHeight w:val="397"/>
          <w:jc w:val="center"/>
        </w:trPr>
        <w:tc>
          <w:tcPr>
            <w:tcW w:w="1343" w:type="dxa"/>
            <w:tcBorders>
              <w:left w:val="single" w:sz="12" w:space="0" w:color="auto"/>
              <w:bottom w:val="single" w:sz="4" w:space="0" w:color="auto"/>
              <w:right w:val="single" w:sz="12" w:space="0" w:color="auto"/>
            </w:tcBorders>
            <w:shd w:val="clear" w:color="auto" w:fill="E0E0E0"/>
          </w:tcPr>
          <w:p w:rsidR="001E5D69" w:rsidRPr="00C97E7E" w:rsidRDefault="001E5D69" w:rsidP="00E94B9C">
            <w:pPr>
              <w:pStyle w:val="Header"/>
              <w:rPr>
                <w:lang w:val="en-GB"/>
              </w:rPr>
            </w:pPr>
          </w:p>
        </w:tc>
        <w:tc>
          <w:tcPr>
            <w:tcW w:w="841" w:type="dxa"/>
            <w:gridSpan w:val="2"/>
            <w:tcBorders>
              <w:top w:val="single" w:sz="12" w:space="0" w:color="auto"/>
              <w:left w:val="single" w:sz="12" w:space="0" w:color="auto"/>
            </w:tcBorders>
            <w:shd w:val="clear" w:color="auto" w:fill="auto"/>
          </w:tcPr>
          <w:p w:rsidR="001E5D69" w:rsidRPr="00C97E7E" w:rsidRDefault="001E5D69" w:rsidP="00E94B9C">
            <w:pPr>
              <w:jc w:val="center"/>
            </w:pPr>
            <w:r w:rsidRPr="00C97E7E">
              <w:t>A.M.</w:t>
            </w:r>
          </w:p>
        </w:tc>
        <w:tc>
          <w:tcPr>
            <w:tcW w:w="800" w:type="dxa"/>
            <w:gridSpan w:val="2"/>
            <w:tcBorders>
              <w:top w:val="single" w:sz="12" w:space="0" w:color="auto"/>
              <w:right w:val="single" w:sz="12" w:space="0" w:color="auto"/>
            </w:tcBorders>
            <w:shd w:val="clear" w:color="auto" w:fill="auto"/>
          </w:tcPr>
          <w:p w:rsidR="001E5D69" w:rsidRPr="00C97E7E" w:rsidRDefault="001E5D69" w:rsidP="00E94B9C">
            <w:pPr>
              <w:jc w:val="center"/>
            </w:pPr>
            <w:r w:rsidRPr="00C97E7E">
              <w:t>P.M.</w:t>
            </w:r>
          </w:p>
        </w:tc>
        <w:tc>
          <w:tcPr>
            <w:tcW w:w="724" w:type="dxa"/>
            <w:gridSpan w:val="2"/>
            <w:tcBorders>
              <w:top w:val="single" w:sz="12" w:space="0" w:color="auto"/>
              <w:left w:val="single" w:sz="12" w:space="0" w:color="auto"/>
            </w:tcBorders>
            <w:shd w:val="clear" w:color="auto" w:fill="auto"/>
          </w:tcPr>
          <w:p w:rsidR="001E5D69" w:rsidRPr="00C97E7E" w:rsidRDefault="001E5D69" w:rsidP="00E94B9C">
            <w:pPr>
              <w:jc w:val="center"/>
            </w:pPr>
            <w:r w:rsidRPr="00C97E7E">
              <w:t>A.M.</w:t>
            </w:r>
          </w:p>
        </w:tc>
        <w:tc>
          <w:tcPr>
            <w:tcW w:w="722" w:type="dxa"/>
            <w:gridSpan w:val="2"/>
            <w:tcBorders>
              <w:top w:val="single" w:sz="12" w:space="0" w:color="auto"/>
              <w:right w:val="single" w:sz="12" w:space="0" w:color="auto"/>
            </w:tcBorders>
            <w:shd w:val="clear" w:color="auto" w:fill="auto"/>
          </w:tcPr>
          <w:p w:rsidR="001E5D69" w:rsidRPr="00C97E7E" w:rsidRDefault="001E5D69" w:rsidP="00E94B9C">
            <w:pPr>
              <w:jc w:val="center"/>
            </w:pPr>
            <w:r w:rsidRPr="00C97E7E">
              <w:t>P.M.</w:t>
            </w:r>
          </w:p>
        </w:tc>
        <w:tc>
          <w:tcPr>
            <w:tcW w:w="724" w:type="dxa"/>
            <w:gridSpan w:val="2"/>
            <w:tcBorders>
              <w:top w:val="single" w:sz="12" w:space="0" w:color="auto"/>
              <w:left w:val="single" w:sz="12" w:space="0" w:color="auto"/>
            </w:tcBorders>
            <w:shd w:val="clear" w:color="auto" w:fill="auto"/>
          </w:tcPr>
          <w:p w:rsidR="001E5D69" w:rsidRPr="00C97E7E" w:rsidRDefault="001E5D69" w:rsidP="00E94B9C">
            <w:pPr>
              <w:jc w:val="center"/>
            </w:pPr>
            <w:r w:rsidRPr="00C97E7E">
              <w:t>A.M.</w:t>
            </w:r>
          </w:p>
        </w:tc>
        <w:tc>
          <w:tcPr>
            <w:tcW w:w="722" w:type="dxa"/>
            <w:gridSpan w:val="2"/>
            <w:tcBorders>
              <w:top w:val="single" w:sz="12" w:space="0" w:color="auto"/>
              <w:right w:val="single" w:sz="12" w:space="0" w:color="auto"/>
            </w:tcBorders>
            <w:shd w:val="clear" w:color="auto" w:fill="auto"/>
          </w:tcPr>
          <w:p w:rsidR="001E5D69" w:rsidRPr="00C97E7E" w:rsidRDefault="001E5D69" w:rsidP="00E94B9C">
            <w:pPr>
              <w:jc w:val="center"/>
            </w:pPr>
            <w:r w:rsidRPr="00C97E7E">
              <w:t>P.M.</w:t>
            </w:r>
          </w:p>
        </w:tc>
        <w:tc>
          <w:tcPr>
            <w:tcW w:w="724" w:type="dxa"/>
            <w:gridSpan w:val="2"/>
            <w:tcBorders>
              <w:top w:val="single" w:sz="12" w:space="0" w:color="auto"/>
              <w:left w:val="single" w:sz="12" w:space="0" w:color="auto"/>
            </w:tcBorders>
            <w:shd w:val="clear" w:color="auto" w:fill="auto"/>
          </w:tcPr>
          <w:p w:rsidR="001E5D69" w:rsidRPr="00C97E7E" w:rsidRDefault="001E5D69" w:rsidP="00E94B9C">
            <w:pPr>
              <w:jc w:val="center"/>
            </w:pPr>
            <w:r w:rsidRPr="00C97E7E">
              <w:t>A.M.</w:t>
            </w:r>
          </w:p>
        </w:tc>
        <w:tc>
          <w:tcPr>
            <w:tcW w:w="722" w:type="dxa"/>
            <w:gridSpan w:val="2"/>
            <w:tcBorders>
              <w:top w:val="single" w:sz="12" w:space="0" w:color="auto"/>
              <w:right w:val="single" w:sz="12" w:space="0" w:color="auto"/>
            </w:tcBorders>
            <w:shd w:val="clear" w:color="auto" w:fill="auto"/>
          </w:tcPr>
          <w:p w:rsidR="001E5D69" w:rsidRPr="00C97E7E" w:rsidRDefault="001E5D69" w:rsidP="00E94B9C">
            <w:pPr>
              <w:jc w:val="center"/>
            </w:pPr>
            <w:r w:rsidRPr="00C97E7E">
              <w:t>P.M.</w:t>
            </w:r>
          </w:p>
        </w:tc>
        <w:tc>
          <w:tcPr>
            <w:tcW w:w="723" w:type="dxa"/>
            <w:tcBorders>
              <w:top w:val="single" w:sz="12" w:space="0" w:color="auto"/>
              <w:left w:val="single" w:sz="12" w:space="0" w:color="auto"/>
            </w:tcBorders>
            <w:shd w:val="clear" w:color="auto" w:fill="auto"/>
          </w:tcPr>
          <w:p w:rsidR="001E5D69" w:rsidRPr="00C97E7E" w:rsidRDefault="001E5D69" w:rsidP="00E94B9C">
            <w:pPr>
              <w:jc w:val="center"/>
            </w:pPr>
            <w:r w:rsidRPr="00C97E7E">
              <w:t>A.M.</w:t>
            </w:r>
          </w:p>
        </w:tc>
        <w:tc>
          <w:tcPr>
            <w:tcW w:w="811" w:type="dxa"/>
            <w:tcBorders>
              <w:top w:val="single" w:sz="12" w:space="0" w:color="auto"/>
              <w:left w:val="dashed" w:sz="4" w:space="0" w:color="auto"/>
              <w:right w:val="single" w:sz="12" w:space="0" w:color="auto"/>
            </w:tcBorders>
            <w:shd w:val="clear" w:color="auto" w:fill="auto"/>
          </w:tcPr>
          <w:p w:rsidR="001E5D69" w:rsidRPr="00C97E7E" w:rsidRDefault="001E5D69" w:rsidP="00E94B9C">
            <w:pPr>
              <w:jc w:val="center"/>
            </w:pPr>
            <w:r w:rsidRPr="00C97E7E">
              <w:t>P.M.</w:t>
            </w:r>
          </w:p>
        </w:tc>
      </w:tr>
      <w:tr w:rsidR="001E5D69" w:rsidRPr="00C97E7E" w:rsidTr="00E94B9C">
        <w:trPr>
          <w:cantSplit/>
          <w:trHeight w:val="705"/>
          <w:jc w:val="center"/>
        </w:trPr>
        <w:tc>
          <w:tcPr>
            <w:tcW w:w="1343" w:type="dxa"/>
            <w:tcBorders>
              <w:left w:val="single" w:sz="12" w:space="0" w:color="auto"/>
              <w:right w:val="single" w:sz="12" w:space="0" w:color="auto"/>
            </w:tcBorders>
            <w:shd w:val="clear" w:color="auto" w:fill="E0E0E0"/>
          </w:tcPr>
          <w:p w:rsidR="001E5D69" w:rsidRPr="00C97E7E" w:rsidRDefault="001E5D69" w:rsidP="00E94B9C">
            <w:pPr>
              <w:pStyle w:val="Header"/>
              <w:spacing w:before="240" w:after="240"/>
              <w:rPr>
                <w:lang w:val="en-GB"/>
              </w:rPr>
            </w:pPr>
            <w:r w:rsidRPr="00C97E7E">
              <w:rPr>
                <w:lang w:val="en-GB"/>
              </w:rPr>
              <w:t xml:space="preserve">WP 1 </w:t>
            </w:r>
          </w:p>
        </w:tc>
        <w:tc>
          <w:tcPr>
            <w:tcW w:w="480" w:type="dxa"/>
            <w:tcBorders>
              <w:left w:val="single" w:sz="12" w:space="0" w:color="auto"/>
              <w:right w:val="dashed" w:sz="4" w:space="0" w:color="auto"/>
            </w:tcBorders>
            <w:shd w:val="clear" w:color="auto" w:fill="auto"/>
          </w:tcPr>
          <w:p w:rsidR="001E5D69" w:rsidRPr="00C97E7E" w:rsidRDefault="001E5D69" w:rsidP="00E94B9C">
            <w:pPr>
              <w:spacing w:before="240" w:after="240"/>
              <w:ind w:right="-37" w:hanging="108"/>
              <w:jc w:val="center"/>
              <w:rPr>
                <w:sz w:val="20"/>
              </w:rPr>
            </w:pPr>
          </w:p>
        </w:tc>
        <w:tc>
          <w:tcPr>
            <w:tcW w:w="361" w:type="dxa"/>
            <w:tcBorders>
              <w:left w:val="dashed" w:sz="4" w:space="0" w:color="auto"/>
            </w:tcBorders>
            <w:shd w:val="clear" w:color="auto" w:fill="auto"/>
          </w:tcPr>
          <w:p w:rsidR="001E5D69" w:rsidRPr="00C97E7E" w:rsidRDefault="001E5D69" w:rsidP="00E94B9C">
            <w:pPr>
              <w:spacing w:before="240" w:after="240"/>
              <w:ind w:right="-37" w:hanging="115"/>
              <w:jc w:val="center"/>
              <w:rPr>
                <w:sz w:val="20"/>
              </w:rPr>
            </w:pPr>
          </w:p>
        </w:tc>
        <w:tc>
          <w:tcPr>
            <w:tcW w:w="400" w:type="dxa"/>
            <w:tcBorders>
              <w:right w:val="dashed" w:sz="4" w:space="0" w:color="auto"/>
            </w:tcBorders>
            <w:shd w:val="clear" w:color="auto" w:fill="auto"/>
          </w:tcPr>
          <w:p w:rsidR="001E5D69" w:rsidRPr="00C97E7E" w:rsidRDefault="001E5D69" w:rsidP="00E94B9C">
            <w:pPr>
              <w:spacing w:before="240" w:after="120"/>
              <w:rPr>
                <w:sz w:val="20"/>
              </w:rPr>
            </w:pPr>
          </w:p>
        </w:tc>
        <w:tc>
          <w:tcPr>
            <w:tcW w:w="400" w:type="dxa"/>
            <w:tcBorders>
              <w:left w:val="dashed" w:sz="4" w:space="0" w:color="auto"/>
              <w:right w:val="single" w:sz="12" w:space="0" w:color="auto"/>
            </w:tcBorders>
            <w:shd w:val="clear" w:color="auto" w:fill="auto"/>
          </w:tcPr>
          <w:p w:rsidR="001E5D69" w:rsidRPr="00C97E7E" w:rsidRDefault="001E5D69" w:rsidP="00E94B9C">
            <w:pPr>
              <w:spacing w:before="240" w:after="120"/>
              <w:rPr>
                <w:sz w:val="20"/>
              </w:rPr>
            </w:pPr>
          </w:p>
        </w:tc>
        <w:tc>
          <w:tcPr>
            <w:tcW w:w="362" w:type="dxa"/>
            <w:tcBorders>
              <w:left w:val="single" w:sz="12" w:space="0" w:color="auto"/>
              <w:right w:val="dashed" w:sz="4" w:space="0" w:color="auto"/>
            </w:tcBorders>
            <w:shd w:val="clear" w:color="auto" w:fill="auto"/>
          </w:tcPr>
          <w:p w:rsidR="001E5D69" w:rsidRPr="00C97E7E" w:rsidRDefault="001E5D69" w:rsidP="00E94B9C">
            <w:pPr>
              <w:spacing w:before="240"/>
              <w:rPr>
                <w:sz w:val="20"/>
              </w:rPr>
            </w:pPr>
          </w:p>
        </w:tc>
        <w:tc>
          <w:tcPr>
            <w:tcW w:w="362" w:type="dxa"/>
            <w:tcBorders>
              <w:left w:val="dashed" w:sz="4" w:space="0" w:color="auto"/>
            </w:tcBorders>
            <w:shd w:val="clear" w:color="auto" w:fill="auto"/>
          </w:tcPr>
          <w:p w:rsidR="001E5D69" w:rsidRPr="00C97E7E" w:rsidRDefault="001E5D69" w:rsidP="00E94B9C">
            <w:pPr>
              <w:spacing w:before="240"/>
              <w:rPr>
                <w:sz w:val="20"/>
              </w:rPr>
            </w:pPr>
          </w:p>
        </w:tc>
        <w:tc>
          <w:tcPr>
            <w:tcW w:w="361" w:type="dxa"/>
            <w:tcBorders>
              <w:right w:val="dashed" w:sz="4" w:space="0" w:color="auto"/>
            </w:tcBorders>
            <w:shd w:val="clear" w:color="auto" w:fill="auto"/>
          </w:tcPr>
          <w:p w:rsidR="001E5D69" w:rsidRPr="00C97E7E" w:rsidRDefault="001E5D69" w:rsidP="00E94B9C">
            <w:pPr>
              <w:spacing w:before="240" w:after="240"/>
              <w:ind w:right="-37" w:hanging="108"/>
              <w:jc w:val="center"/>
              <w:rPr>
                <w:sz w:val="20"/>
              </w:rPr>
            </w:pPr>
          </w:p>
        </w:tc>
        <w:tc>
          <w:tcPr>
            <w:tcW w:w="361" w:type="dxa"/>
            <w:tcBorders>
              <w:left w:val="dashed" w:sz="4" w:space="0" w:color="auto"/>
              <w:right w:val="single" w:sz="12" w:space="0" w:color="auto"/>
            </w:tcBorders>
            <w:shd w:val="clear" w:color="auto" w:fill="auto"/>
          </w:tcPr>
          <w:p w:rsidR="001E5D69" w:rsidRPr="00C97E7E" w:rsidRDefault="001E5D69" w:rsidP="00E94B9C">
            <w:pPr>
              <w:spacing w:before="240" w:after="240"/>
              <w:ind w:right="-37" w:hanging="115"/>
              <w:jc w:val="center"/>
              <w:rPr>
                <w:sz w:val="20"/>
              </w:rPr>
            </w:pPr>
          </w:p>
        </w:tc>
        <w:tc>
          <w:tcPr>
            <w:tcW w:w="362" w:type="dxa"/>
            <w:tcBorders>
              <w:left w:val="single" w:sz="12" w:space="0" w:color="auto"/>
              <w:right w:val="dashed" w:sz="4" w:space="0" w:color="auto"/>
            </w:tcBorders>
            <w:shd w:val="clear" w:color="auto" w:fill="auto"/>
          </w:tcPr>
          <w:p w:rsidR="001E5D69" w:rsidRPr="00C97E7E" w:rsidRDefault="001E5D69" w:rsidP="00E94B9C">
            <w:pPr>
              <w:spacing w:before="240" w:after="120"/>
              <w:rPr>
                <w:sz w:val="20"/>
              </w:rPr>
            </w:pPr>
          </w:p>
        </w:tc>
        <w:tc>
          <w:tcPr>
            <w:tcW w:w="362" w:type="dxa"/>
            <w:tcBorders>
              <w:left w:val="dashed" w:sz="4" w:space="0" w:color="auto"/>
            </w:tcBorders>
            <w:shd w:val="clear" w:color="auto" w:fill="auto"/>
          </w:tcPr>
          <w:p w:rsidR="001E5D69" w:rsidRPr="00C97E7E" w:rsidRDefault="001E5D69" w:rsidP="00E94B9C">
            <w:pPr>
              <w:spacing w:before="240" w:after="120"/>
              <w:rPr>
                <w:sz w:val="20"/>
              </w:rPr>
            </w:pPr>
          </w:p>
        </w:tc>
        <w:tc>
          <w:tcPr>
            <w:tcW w:w="361" w:type="dxa"/>
            <w:tcBorders>
              <w:right w:val="dashed" w:sz="4" w:space="0" w:color="auto"/>
            </w:tcBorders>
            <w:shd w:val="clear" w:color="auto" w:fill="auto"/>
          </w:tcPr>
          <w:p w:rsidR="001E5D69" w:rsidRPr="00C97E7E" w:rsidRDefault="001E5D69" w:rsidP="00E94B9C">
            <w:pPr>
              <w:pStyle w:val="Header"/>
              <w:spacing w:before="240" w:after="120"/>
              <w:rPr>
                <w:sz w:val="20"/>
                <w:lang w:val="en-GB"/>
              </w:rPr>
            </w:pPr>
          </w:p>
        </w:tc>
        <w:tc>
          <w:tcPr>
            <w:tcW w:w="361" w:type="dxa"/>
            <w:tcBorders>
              <w:left w:val="dashed" w:sz="4" w:space="0" w:color="auto"/>
              <w:right w:val="single" w:sz="12" w:space="0" w:color="auto"/>
            </w:tcBorders>
            <w:shd w:val="clear" w:color="auto" w:fill="auto"/>
          </w:tcPr>
          <w:p w:rsidR="001E5D69" w:rsidRPr="00C97E7E" w:rsidRDefault="001E5D69" w:rsidP="00E94B9C">
            <w:pPr>
              <w:spacing w:before="240" w:after="120"/>
              <w:rPr>
                <w:sz w:val="20"/>
              </w:rPr>
            </w:pPr>
          </w:p>
        </w:tc>
        <w:tc>
          <w:tcPr>
            <w:tcW w:w="362" w:type="dxa"/>
            <w:tcBorders>
              <w:left w:val="single" w:sz="12" w:space="0" w:color="auto"/>
              <w:right w:val="dashed" w:sz="4" w:space="0" w:color="auto"/>
            </w:tcBorders>
            <w:shd w:val="clear" w:color="auto" w:fill="auto"/>
          </w:tcPr>
          <w:p w:rsidR="001E5D69" w:rsidRPr="00C97E7E" w:rsidRDefault="001E5D69" w:rsidP="00E94B9C">
            <w:pPr>
              <w:spacing w:before="240" w:after="240"/>
              <w:ind w:right="-37" w:hanging="108"/>
              <w:jc w:val="center"/>
              <w:rPr>
                <w:sz w:val="20"/>
              </w:rPr>
            </w:pPr>
          </w:p>
        </w:tc>
        <w:tc>
          <w:tcPr>
            <w:tcW w:w="362" w:type="dxa"/>
            <w:tcBorders>
              <w:left w:val="dashed" w:sz="4" w:space="0" w:color="auto"/>
            </w:tcBorders>
            <w:shd w:val="clear" w:color="auto" w:fill="auto"/>
          </w:tcPr>
          <w:p w:rsidR="001E5D69" w:rsidRPr="00C97E7E" w:rsidRDefault="001E5D69" w:rsidP="00E94B9C">
            <w:pPr>
              <w:spacing w:before="240" w:after="240"/>
              <w:ind w:right="-37" w:hanging="115"/>
              <w:jc w:val="center"/>
              <w:rPr>
                <w:sz w:val="20"/>
              </w:rPr>
            </w:pPr>
          </w:p>
        </w:tc>
        <w:tc>
          <w:tcPr>
            <w:tcW w:w="361" w:type="dxa"/>
            <w:tcBorders>
              <w:right w:val="dashed" w:sz="4" w:space="0" w:color="auto"/>
            </w:tcBorders>
            <w:shd w:val="clear" w:color="auto" w:fill="auto"/>
          </w:tcPr>
          <w:p w:rsidR="001E5D69" w:rsidRPr="00C97E7E" w:rsidRDefault="001E5D69" w:rsidP="00E94B9C">
            <w:pPr>
              <w:spacing w:before="240" w:after="120"/>
            </w:pPr>
          </w:p>
        </w:tc>
        <w:tc>
          <w:tcPr>
            <w:tcW w:w="361" w:type="dxa"/>
            <w:tcBorders>
              <w:left w:val="dashed" w:sz="4" w:space="0" w:color="auto"/>
              <w:right w:val="single" w:sz="12" w:space="0" w:color="auto"/>
            </w:tcBorders>
            <w:shd w:val="clear" w:color="auto" w:fill="auto"/>
          </w:tcPr>
          <w:p w:rsidR="001E5D69" w:rsidRPr="00C97E7E" w:rsidRDefault="001E5D69" w:rsidP="00E94B9C">
            <w:pPr>
              <w:spacing w:before="240" w:after="120"/>
            </w:pPr>
          </w:p>
        </w:tc>
        <w:tc>
          <w:tcPr>
            <w:tcW w:w="723" w:type="dxa"/>
            <w:tcBorders>
              <w:left w:val="single" w:sz="12" w:space="0" w:color="auto"/>
            </w:tcBorders>
            <w:shd w:val="clear" w:color="auto" w:fill="auto"/>
          </w:tcPr>
          <w:p w:rsidR="001E5D69" w:rsidRPr="00C97E7E" w:rsidRDefault="001E5D69" w:rsidP="00E94B9C">
            <w:pPr>
              <w:spacing w:before="240" w:after="120"/>
              <w:jc w:val="center"/>
              <w:rPr>
                <w:sz w:val="20"/>
              </w:rPr>
            </w:pPr>
            <w:r w:rsidRPr="00C97E7E">
              <w:rPr>
                <w:sz w:val="20"/>
              </w:rPr>
              <w:t>X</w:t>
            </w:r>
          </w:p>
        </w:tc>
        <w:tc>
          <w:tcPr>
            <w:tcW w:w="811" w:type="dxa"/>
            <w:tcBorders>
              <w:left w:val="dashed" w:sz="4" w:space="0" w:color="auto"/>
              <w:right w:val="single" w:sz="12" w:space="0" w:color="auto"/>
            </w:tcBorders>
            <w:shd w:val="clear" w:color="auto" w:fill="auto"/>
          </w:tcPr>
          <w:p w:rsidR="001E5D69" w:rsidRPr="00C97E7E" w:rsidRDefault="001E5D69" w:rsidP="00E94B9C">
            <w:pPr>
              <w:spacing w:before="240" w:after="120"/>
              <w:jc w:val="center"/>
              <w:rPr>
                <w:sz w:val="20"/>
              </w:rPr>
            </w:pPr>
          </w:p>
        </w:tc>
      </w:tr>
      <w:tr w:rsidR="001E5D69" w:rsidRPr="00C97E7E" w:rsidTr="00E94B9C">
        <w:trPr>
          <w:cantSplit/>
          <w:trHeight w:val="705"/>
          <w:jc w:val="center"/>
        </w:trPr>
        <w:tc>
          <w:tcPr>
            <w:tcW w:w="1343" w:type="dxa"/>
            <w:tcBorders>
              <w:left w:val="single" w:sz="12" w:space="0" w:color="auto"/>
              <w:right w:val="single" w:sz="12" w:space="0" w:color="auto"/>
            </w:tcBorders>
            <w:shd w:val="clear" w:color="auto" w:fill="E0E0E0"/>
          </w:tcPr>
          <w:p w:rsidR="001E5D69" w:rsidRPr="00C97E7E" w:rsidRDefault="001E5D69" w:rsidP="00E94B9C">
            <w:pPr>
              <w:pStyle w:val="Header"/>
              <w:spacing w:before="240" w:after="120"/>
              <w:rPr>
                <w:lang w:val="en-GB"/>
              </w:rPr>
            </w:pPr>
            <w:r w:rsidRPr="00C97E7E">
              <w:rPr>
                <w:lang w:val="en-GB"/>
              </w:rPr>
              <w:t>WP 2</w:t>
            </w:r>
          </w:p>
        </w:tc>
        <w:tc>
          <w:tcPr>
            <w:tcW w:w="480" w:type="dxa"/>
            <w:tcBorders>
              <w:left w:val="single" w:sz="12" w:space="0" w:color="auto"/>
              <w:right w:val="dashed" w:sz="4" w:space="0" w:color="auto"/>
            </w:tcBorders>
            <w:shd w:val="clear" w:color="auto" w:fill="auto"/>
          </w:tcPr>
          <w:p w:rsidR="001E5D69" w:rsidRPr="00C97E7E" w:rsidRDefault="001E5D69" w:rsidP="00E94B9C">
            <w:pPr>
              <w:pStyle w:val="Header"/>
              <w:spacing w:before="240" w:after="120"/>
              <w:rPr>
                <w:sz w:val="20"/>
                <w:lang w:val="en-GB"/>
              </w:rPr>
            </w:pPr>
          </w:p>
        </w:tc>
        <w:tc>
          <w:tcPr>
            <w:tcW w:w="361" w:type="dxa"/>
            <w:tcBorders>
              <w:left w:val="dashed" w:sz="4" w:space="0" w:color="auto"/>
            </w:tcBorders>
            <w:shd w:val="clear" w:color="auto" w:fill="auto"/>
          </w:tcPr>
          <w:p w:rsidR="001E5D69" w:rsidRPr="00C97E7E" w:rsidRDefault="001E5D69" w:rsidP="00E94B9C">
            <w:pPr>
              <w:spacing w:before="240" w:after="120"/>
              <w:rPr>
                <w:sz w:val="20"/>
              </w:rPr>
            </w:pPr>
          </w:p>
        </w:tc>
        <w:tc>
          <w:tcPr>
            <w:tcW w:w="400" w:type="dxa"/>
            <w:tcBorders>
              <w:right w:val="dashed" w:sz="4" w:space="0" w:color="auto"/>
            </w:tcBorders>
            <w:shd w:val="clear" w:color="auto" w:fill="auto"/>
          </w:tcPr>
          <w:p w:rsidR="001E5D69" w:rsidRPr="00C97E7E" w:rsidRDefault="001E5D69" w:rsidP="00E94B9C">
            <w:pPr>
              <w:spacing w:before="240" w:after="120"/>
              <w:rPr>
                <w:sz w:val="20"/>
              </w:rPr>
            </w:pPr>
          </w:p>
        </w:tc>
        <w:tc>
          <w:tcPr>
            <w:tcW w:w="400" w:type="dxa"/>
            <w:tcBorders>
              <w:left w:val="dashed" w:sz="4" w:space="0" w:color="auto"/>
              <w:right w:val="single" w:sz="12" w:space="0" w:color="auto"/>
            </w:tcBorders>
            <w:shd w:val="clear" w:color="auto" w:fill="auto"/>
          </w:tcPr>
          <w:p w:rsidR="001E5D69" w:rsidRPr="00C97E7E" w:rsidRDefault="001E5D69" w:rsidP="00E94B9C">
            <w:pPr>
              <w:spacing w:before="240" w:after="120"/>
              <w:rPr>
                <w:sz w:val="18"/>
                <w:szCs w:val="18"/>
              </w:rPr>
            </w:pPr>
          </w:p>
        </w:tc>
        <w:tc>
          <w:tcPr>
            <w:tcW w:w="362" w:type="dxa"/>
            <w:tcBorders>
              <w:left w:val="single" w:sz="12" w:space="0" w:color="auto"/>
              <w:right w:val="dashed" w:sz="4" w:space="0" w:color="auto"/>
            </w:tcBorders>
            <w:shd w:val="clear" w:color="auto" w:fill="auto"/>
          </w:tcPr>
          <w:p w:rsidR="001E5D69" w:rsidRPr="00C97E7E" w:rsidRDefault="001E5D69" w:rsidP="00E94B9C">
            <w:pPr>
              <w:spacing w:before="240"/>
              <w:rPr>
                <w:sz w:val="20"/>
              </w:rPr>
            </w:pPr>
          </w:p>
        </w:tc>
        <w:tc>
          <w:tcPr>
            <w:tcW w:w="362" w:type="dxa"/>
            <w:tcBorders>
              <w:left w:val="dashed" w:sz="4" w:space="0" w:color="auto"/>
            </w:tcBorders>
            <w:shd w:val="clear" w:color="auto" w:fill="auto"/>
          </w:tcPr>
          <w:p w:rsidR="001E5D69" w:rsidRPr="00C97E7E" w:rsidRDefault="001E5D69" w:rsidP="00E94B9C">
            <w:pPr>
              <w:spacing w:before="240"/>
              <w:rPr>
                <w:sz w:val="20"/>
              </w:rPr>
            </w:pPr>
          </w:p>
        </w:tc>
        <w:tc>
          <w:tcPr>
            <w:tcW w:w="361" w:type="dxa"/>
            <w:tcBorders>
              <w:right w:val="dashed" w:sz="4" w:space="0" w:color="auto"/>
            </w:tcBorders>
            <w:shd w:val="clear" w:color="auto" w:fill="auto"/>
          </w:tcPr>
          <w:p w:rsidR="001E5D69" w:rsidRPr="00C97E7E" w:rsidRDefault="001E5D69" w:rsidP="00E94B9C">
            <w:pPr>
              <w:spacing w:before="240" w:after="120"/>
              <w:rPr>
                <w:sz w:val="20"/>
              </w:rPr>
            </w:pPr>
          </w:p>
        </w:tc>
        <w:tc>
          <w:tcPr>
            <w:tcW w:w="361" w:type="dxa"/>
            <w:tcBorders>
              <w:left w:val="dashed" w:sz="4" w:space="0" w:color="auto"/>
              <w:right w:val="single" w:sz="12" w:space="0" w:color="auto"/>
            </w:tcBorders>
            <w:shd w:val="clear" w:color="auto" w:fill="auto"/>
          </w:tcPr>
          <w:p w:rsidR="001E5D69" w:rsidRPr="00C97E7E" w:rsidRDefault="001E5D69" w:rsidP="00E94B9C">
            <w:pPr>
              <w:spacing w:before="240" w:after="120"/>
              <w:rPr>
                <w:sz w:val="20"/>
              </w:rPr>
            </w:pPr>
          </w:p>
        </w:tc>
        <w:tc>
          <w:tcPr>
            <w:tcW w:w="362" w:type="dxa"/>
            <w:tcBorders>
              <w:left w:val="single" w:sz="12" w:space="0" w:color="auto"/>
              <w:right w:val="dashed" w:sz="4" w:space="0" w:color="auto"/>
            </w:tcBorders>
            <w:shd w:val="clear" w:color="auto" w:fill="auto"/>
          </w:tcPr>
          <w:p w:rsidR="001E5D69" w:rsidRPr="00C97E7E" w:rsidRDefault="001E5D69" w:rsidP="00E94B9C">
            <w:pPr>
              <w:spacing w:before="240" w:after="120"/>
              <w:rPr>
                <w:sz w:val="20"/>
              </w:rPr>
            </w:pPr>
          </w:p>
        </w:tc>
        <w:tc>
          <w:tcPr>
            <w:tcW w:w="362" w:type="dxa"/>
            <w:tcBorders>
              <w:left w:val="dashed" w:sz="4" w:space="0" w:color="auto"/>
            </w:tcBorders>
            <w:shd w:val="clear" w:color="auto" w:fill="auto"/>
          </w:tcPr>
          <w:p w:rsidR="001E5D69" w:rsidRPr="00C97E7E" w:rsidRDefault="001E5D69" w:rsidP="00E94B9C">
            <w:pPr>
              <w:spacing w:before="240" w:after="120"/>
              <w:rPr>
                <w:sz w:val="20"/>
              </w:rPr>
            </w:pPr>
          </w:p>
        </w:tc>
        <w:tc>
          <w:tcPr>
            <w:tcW w:w="361" w:type="dxa"/>
            <w:tcBorders>
              <w:right w:val="dashed" w:sz="4" w:space="0" w:color="auto"/>
            </w:tcBorders>
            <w:shd w:val="clear" w:color="auto" w:fill="auto"/>
          </w:tcPr>
          <w:p w:rsidR="001E5D69" w:rsidRPr="00C97E7E" w:rsidRDefault="001E5D69" w:rsidP="00E94B9C">
            <w:pPr>
              <w:pStyle w:val="Header"/>
              <w:spacing w:before="240" w:after="120"/>
              <w:rPr>
                <w:sz w:val="20"/>
                <w:lang w:val="en-GB"/>
              </w:rPr>
            </w:pPr>
          </w:p>
        </w:tc>
        <w:tc>
          <w:tcPr>
            <w:tcW w:w="361" w:type="dxa"/>
            <w:tcBorders>
              <w:left w:val="dashed" w:sz="4" w:space="0" w:color="auto"/>
              <w:right w:val="single" w:sz="12" w:space="0" w:color="auto"/>
            </w:tcBorders>
            <w:shd w:val="clear" w:color="auto" w:fill="auto"/>
          </w:tcPr>
          <w:p w:rsidR="001E5D69" w:rsidRPr="00C97E7E" w:rsidRDefault="001E5D69" w:rsidP="00E94B9C">
            <w:pPr>
              <w:spacing w:before="240" w:after="120"/>
              <w:rPr>
                <w:sz w:val="20"/>
              </w:rPr>
            </w:pPr>
          </w:p>
        </w:tc>
        <w:tc>
          <w:tcPr>
            <w:tcW w:w="362" w:type="dxa"/>
            <w:tcBorders>
              <w:left w:val="single" w:sz="12" w:space="0" w:color="auto"/>
              <w:right w:val="dashed" w:sz="4" w:space="0" w:color="auto"/>
            </w:tcBorders>
            <w:shd w:val="clear" w:color="auto" w:fill="auto"/>
          </w:tcPr>
          <w:p w:rsidR="001E5D69" w:rsidRPr="00C97E7E" w:rsidRDefault="001E5D69" w:rsidP="00E94B9C">
            <w:pPr>
              <w:spacing w:before="240" w:after="120"/>
              <w:rPr>
                <w:sz w:val="20"/>
              </w:rPr>
            </w:pPr>
          </w:p>
        </w:tc>
        <w:tc>
          <w:tcPr>
            <w:tcW w:w="362" w:type="dxa"/>
            <w:tcBorders>
              <w:left w:val="dashed" w:sz="4" w:space="0" w:color="auto"/>
            </w:tcBorders>
            <w:shd w:val="clear" w:color="auto" w:fill="auto"/>
          </w:tcPr>
          <w:p w:rsidR="001E5D69" w:rsidRPr="00C97E7E" w:rsidRDefault="001E5D69" w:rsidP="00E94B9C">
            <w:pPr>
              <w:spacing w:before="240" w:after="120"/>
              <w:rPr>
                <w:sz w:val="20"/>
              </w:rPr>
            </w:pPr>
          </w:p>
        </w:tc>
        <w:tc>
          <w:tcPr>
            <w:tcW w:w="361" w:type="dxa"/>
            <w:tcBorders>
              <w:right w:val="dashed" w:sz="4" w:space="0" w:color="auto"/>
            </w:tcBorders>
            <w:shd w:val="clear" w:color="auto" w:fill="auto"/>
          </w:tcPr>
          <w:p w:rsidR="001E5D69" w:rsidRPr="00C97E7E" w:rsidRDefault="001E5D69" w:rsidP="00E94B9C">
            <w:pPr>
              <w:spacing w:before="240" w:after="120"/>
              <w:rPr>
                <w:sz w:val="20"/>
              </w:rPr>
            </w:pPr>
          </w:p>
        </w:tc>
        <w:tc>
          <w:tcPr>
            <w:tcW w:w="361" w:type="dxa"/>
            <w:tcBorders>
              <w:left w:val="dashed" w:sz="4" w:space="0" w:color="auto"/>
              <w:right w:val="single" w:sz="12" w:space="0" w:color="auto"/>
            </w:tcBorders>
            <w:shd w:val="clear" w:color="auto" w:fill="auto"/>
          </w:tcPr>
          <w:p w:rsidR="001E5D69" w:rsidRPr="00C97E7E" w:rsidRDefault="001E5D69" w:rsidP="00E94B9C">
            <w:pPr>
              <w:spacing w:before="240" w:after="120"/>
              <w:rPr>
                <w:sz w:val="20"/>
              </w:rPr>
            </w:pPr>
          </w:p>
        </w:tc>
        <w:tc>
          <w:tcPr>
            <w:tcW w:w="723" w:type="dxa"/>
            <w:tcBorders>
              <w:left w:val="single" w:sz="12" w:space="0" w:color="auto"/>
            </w:tcBorders>
            <w:shd w:val="clear" w:color="auto" w:fill="auto"/>
          </w:tcPr>
          <w:p w:rsidR="001E5D69" w:rsidRPr="00C97E7E" w:rsidRDefault="001E5D69" w:rsidP="00E94B9C">
            <w:pPr>
              <w:spacing w:before="240" w:after="120"/>
              <w:rPr>
                <w:sz w:val="20"/>
              </w:rPr>
            </w:pPr>
          </w:p>
        </w:tc>
        <w:tc>
          <w:tcPr>
            <w:tcW w:w="811" w:type="dxa"/>
            <w:tcBorders>
              <w:left w:val="dashed" w:sz="4" w:space="0" w:color="auto"/>
              <w:right w:val="single" w:sz="12" w:space="0" w:color="auto"/>
            </w:tcBorders>
            <w:shd w:val="clear" w:color="auto" w:fill="auto"/>
          </w:tcPr>
          <w:p w:rsidR="001E5D69" w:rsidRPr="00C97E7E" w:rsidRDefault="001E5D69" w:rsidP="00E94B9C">
            <w:pPr>
              <w:spacing w:before="240" w:after="120"/>
              <w:rPr>
                <w:sz w:val="20"/>
              </w:rPr>
            </w:pPr>
            <w:r w:rsidRPr="00C97E7E">
              <w:rPr>
                <w:sz w:val="20"/>
              </w:rPr>
              <w:t>X</w:t>
            </w:r>
          </w:p>
        </w:tc>
      </w:tr>
      <w:tr w:rsidR="001E5D69" w:rsidRPr="00C97E7E" w:rsidTr="00E94B9C">
        <w:trPr>
          <w:cantSplit/>
          <w:trHeight w:val="705"/>
          <w:jc w:val="center"/>
        </w:trPr>
        <w:tc>
          <w:tcPr>
            <w:tcW w:w="1343" w:type="dxa"/>
            <w:tcBorders>
              <w:left w:val="single" w:sz="12" w:space="0" w:color="auto"/>
              <w:right w:val="single" w:sz="12" w:space="0" w:color="auto"/>
            </w:tcBorders>
            <w:shd w:val="clear" w:color="auto" w:fill="E0E0E0"/>
          </w:tcPr>
          <w:p w:rsidR="001E5D69" w:rsidRPr="00C97E7E" w:rsidRDefault="001E5D69" w:rsidP="00E94B9C">
            <w:pPr>
              <w:pStyle w:val="Header"/>
              <w:spacing w:before="100" w:beforeAutospacing="1" w:after="100" w:afterAutospacing="1"/>
              <w:rPr>
                <w:lang w:val="en-GB"/>
              </w:rPr>
            </w:pPr>
            <w:r w:rsidRPr="00C97E7E">
              <w:rPr>
                <w:lang w:val="en-GB"/>
              </w:rPr>
              <w:t>Q.2</w:t>
            </w:r>
          </w:p>
        </w:tc>
        <w:tc>
          <w:tcPr>
            <w:tcW w:w="480" w:type="dxa"/>
            <w:tcBorders>
              <w:left w:val="single" w:sz="12" w:space="0" w:color="auto"/>
              <w:right w:val="dashed" w:sz="4" w:space="0" w:color="auto"/>
            </w:tcBorders>
            <w:shd w:val="clear" w:color="auto" w:fill="auto"/>
          </w:tcPr>
          <w:p w:rsidR="001E5D69" w:rsidRPr="00C97E7E" w:rsidRDefault="001E5D69" w:rsidP="00E94B9C">
            <w:pPr>
              <w:pStyle w:val="Header"/>
              <w:spacing w:before="240" w:after="120"/>
              <w:rPr>
                <w:sz w:val="20"/>
                <w:lang w:val="en-GB"/>
              </w:rPr>
            </w:pPr>
          </w:p>
        </w:tc>
        <w:tc>
          <w:tcPr>
            <w:tcW w:w="361" w:type="dxa"/>
            <w:tcBorders>
              <w:left w:val="dashed" w:sz="4" w:space="0" w:color="auto"/>
            </w:tcBorders>
            <w:shd w:val="clear" w:color="auto" w:fill="auto"/>
          </w:tcPr>
          <w:p w:rsidR="001E5D69" w:rsidRPr="00C97E7E" w:rsidRDefault="001E5D69" w:rsidP="00E94B9C">
            <w:pPr>
              <w:spacing w:before="240" w:after="120"/>
              <w:rPr>
                <w:sz w:val="20"/>
              </w:rPr>
            </w:pPr>
          </w:p>
        </w:tc>
        <w:tc>
          <w:tcPr>
            <w:tcW w:w="400" w:type="dxa"/>
            <w:tcBorders>
              <w:right w:val="dashed" w:sz="4" w:space="0" w:color="auto"/>
            </w:tcBorders>
            <w:shd w:val="clear" w:color="auto" w:fill="auto"/>
          </w:tcPr>
          <w:p w:rsidR="001E5D69" w:rsidRPr="00C97E7E" w:rsidRDefault="001E5D69" w:rsidP="00E94B9C">
            <w:pPr>
              <w:spacing w:before="240" w:after="120"/>
              <w:rPr>
                <w:sz w:val="20"/>
              </w:rPr>
            </w:pPr>
            <w:r w:rsidRPr="00C97E7E">
              <w:rPr>
                <w:sz w:val="20"/>
              </w:rPr>
              <w:t>X</w:t>
            </w:r>
          </w:p>
        </w:tc>
        <w:tc>
          <w:tcPr>
            <w:tcW w:w="400" w:type="dxa"/>
            <w:tcBorders>
              <w:left w:val="dashed" w:sz="4" w:space="0" w:color="auto"/>
              <w:right w:val="single" w:sz="12" w:space="0" w:color="auto"/>
            </w:tcBorders>
            <w:shd w:val="clear" w:color="auto" w:fill="auto"/>
          </w:tcPr>
          <w:p w:rsidR="001E5D69" w:rsidRPr="00C97E7E" w:rsidRDefault="001E5D69" w:rsidP="00E94B9C">
            <w:pPr>
              <w:spacing w:before="240" w:after="120"/>
              <w:rPr>
                <w:sz w:val="18"/>
                <w:szCs w:val="18"/>
              </w:rPr>
            </w:pPr>
            <w:r w:rsidRPr="00C97E7E">
              <w:rPr>
                <w:sz w:val="20"/>
              </w:rPr>
              <w:t>X</w:t>
            </w:r>
          </w:p>
        </w:tc>
        <w:tc>
          <w:tcPr>
            <w:tcW w:w="362" w:type="dxa"/>
            <w:tcBorders>
              <w:left w:val="single" w:sz="12" w:space="0" w:color="auto"/>
              <w:right w:val="dashed" w:sz="4" w:space="0" w:color="auto"/>
            </w:tcBorders>
            <w:shd w:val="clear" w:color="auto" w:fill="auto"/>
          </w:tcPr>
          <w:p w:rsidR="001E5D69" w:rsidRPr="00C97E7E" w:rsidRDefault="001E5D69" w:rsidP="00E94B9C">
            <w:pPr>
              <w:spacing w:before="240"/>
              <w:rPr>
                <w:sz w:val="20"/>
              </w:rPr>
            </w:pPr>
          </w:p>
        </w:tc>
        <w:tc>
          <w:tcPr>
            <w:tcW w:w="362" w:type="dxa"/>
            <w:tcBorders>
              <w:left w:val="dashed" w:sz="4" w:space="0" w:color="auto"/>
            </w:tcBorders>
            <w:shd w:val="clear" w:color="auto" w:fill="auto"/>
          </w:tcPr>
          <w:p w:rsidR="001E5D69" w:rsidRPr="00C97E7E" w:rsidRDefault="001E5D69" w:rsidP="00E94B9C">
            <w:pPr>
              <w:spacing w:before="240"/>
              <w:rPr>
                <w:sz w:val="20"/>
              </w:rPr>
            </w:pPr>
          </w:p>
        </w:tc>
        <w:tc>
          <w:tcPr>
            <w:tcW w:w="361" w:type="dxa"/>
            <w:tcBorders>
              <w:right w:val="dashed" w:sz="4" w:space="0" w:color="auto"/>
            </w:tcBorders>
            <w:shd w:val="clear" w:color="auto" w:fill="auto"/>
          </w:tcPr>
          <w:p w:rsidR="001E5D69" w:rsidRPr="00C97E7E" w:rsidRDefault="001E5D69" w:rsidP="00E94B9C">
            <w:pPr>
              <w:spacing w:before="240" w:after="120"/>
              <w:rPr>
                <w:sz w:val="20"/>
              </w:rPr>
            </w:pPr>
          </w:p>
        </w:tc>
        <w:tc>
          <w:tcPr>
            <w:tcW w:w="361" w:type="dxa"/>
            <w:tcBorders>
              <w:left w:val="dashed" w:sz="4" w:space="0" w:color="auto"/>
              <w:right w:val="single" w:sz="12" w:space="0" w:color="auto"/>
            </w:tcBorders>
            <w:shd w:val="clear" w:color="auto" w:fill="auto"/>
          </w:tcPr>
          <w:p w:rsidR="001E5D69" w:rsidRPr="00C97E7E" w:rsidRDefault="001E5D69" w:rsidP="00E94B9C">
            <w:pPr>
              <w:spacing w:before="240" w:after="120"/>
              <w:rPr>
                <w:sz w:val="20"/>
              </w:rPr>
            </w:pPr>
          </w:p>
        </w:tc>
        <w:tc>
          <w:tcPr>
            <w:tcW w:w="362" w:type="dxa"/>
            <w:tcBorders>
              <w:left w:val="single" w:sz="12" w:space="0" w:color="auto"/>
              <w:right w:val="dashed" w:sz="4" w:space="0" w:color="auto"/>
            </w:tcBorders>
            <w:shd w:val="clear" w:color="auto" w:fill="auto"/>
          </w:tcPr>
          <w:p w:rsidR="001E5D69" w:rsidRPr="00C97E7E" w:rsidRDefault="001E5D69" w:rsidP="00E94B9C">
            <w:pPr>
              <w:spacing w:before="240" w:after="120"/>
              <w:rPr>
                <w:sz w:val="20"/>
              </w:rPr>
            </w:pPr>
            <w:r w:rsidRPr="00C97E7E">
              <w:rPr>
                <w:sz w:val="20"/>
              </w:rPr>
              <w:t>X</w:t>
            </w:r>
          </w:p>
        </w:tc>
        <w:tc>
          <w:tcPr>
            <w:tcW w:w="362" w:type="dxa"/>
            <w:tcBorders>
              <w:left w:val="dashed" w:sz="4" w:space="0" w:color="auto"/>
            </w:tcBorders>
            <w:shd w:val="clear" w:color="auto" w:fill="auto"/>
          </w:tcPr>
          <w:p w:rsidR="001E5D69" w:rsidRPr="00C97E7E" w:rsidRDefault="001E5D69" w:rsidP="00E94B9C">
            <w:pPr>
              <w:spacing w:before="240" w:after="120"/>
              <w:rPr>
                <w:sz w:val="20"/>
              </w:rPr>
            </w:pPr>
            <w:r w:rsidRPr="00C97E7E">
              <w:rPr>
                <w:sz w:val="20"/>
              </w:rPr>
              <w:t>X</w:t>
            </w:r>
          </w:p>
        </w:tc>
        <w:tc>
          <w:tcPr>
            <w:tcW w:w="361" w:type="dxa"/>
            <w:tcBorders>
              <w:right w:val="dashed" w:sz="4" w:space="0" w:color="auto"/>
            </w:tcBorders>
            <w:shd w:val="clear" w:color="auto" w:fill="auto"/>
          </w:tcPr>
          <w:p w:rsidR="001E5D69" w:rsidRPr="00C97E7E" w:rsidRDefault="001E5D69" w:rsidP="00E94B9C">
            <w:pPr>
              <w:pStyle w:val="Header"/>
              <w:spacing w:before="240" w:after="120"/>
              <w:rPr>
                <w:sz w:val="20"/>
                <w:lang w:val="en-GB"/>
              </w:rPr>
            </w:pPr>
          </w:p>
        </w:tc>
        <w:tc>
          <w:tcPr>
            <w:tcW w:w="361" w:type="dxa"/>
            <w:tcBorders>
              <w:left w:val="dashed" w:sz="4" w:space="0" w:color="auto"/>
              <w:right w:val="single" w:sz="12" w:space="0" w:color="auto"/>
            </w:tcBorders>
            <w:shd w:val="clear" w:color="auto" w:fill="auto"/>
          </w:tcPr>
          <w:p w:rsidR="001E5D69" w:rsidRPr="00C97E7E" w:rsidRDefault="001E5D69" w:rsidP="00E94B9C">
            <w:pPr>
              <w:spacing w:before="240" w:after="120"/>
              <w:rPr>
                <w:sz w:val="20"/>
              </w:rPr>
            </w:pPr>
          </w:p>
        </w:tc>
        <w:tc>
          <w:tcPr>
            <w:tcW w:w="362" w:type="dxa"/>
            <w:tcBorders>
              <w:left w:val="single" w:sz="12" w:space="0" w:color="auto"/>
              <w:right w:val="dashed" w:sz="4" w:space="0" w:color="auto"/>
            </w:tcBorders>
            <w:shd w:val="clear" w:color="auto" w:fill="auto"/>
          </w:tcPr>
          <w:p w:rsidR="001E5D69" w:rsidRPr="00C97E7E" w:rsidRDefault="001E5D69" w:rsidP="00E94B9C">
            <w:pPr>
              <w:spacing w:before="240" w:after="120"/>
              <w:rPr>
                <w:sz w:val="20"/>
              </w:rPr>
            </w:pPr>
            <w:r w:rsidRPr="00C97E7E">
              <w:rPr>
                <w:sz w:val="20"/>
              </w:rPr>
              <w:t>X</w:t>
            </w:r>
          </w:p>
        </w:tc>
        <w:tc>
          <w:tcPr>
            <w:tcW w:w="362" w:type="dxa"/>
            <w:tcBorders>
              <w:left w:val="dashed" w:sz="4" w:space="0" w:color="auto"/>
            </w:tcBorders>
            <w:shd w:val="clear" w:color="auto" w:fill="auto"/>
          </w:tcPr>
          <w:p w:rsidR="001E5D69" w:rsidRPr="00C97E7E" w:rsidRDefault="001E5D69" w:rsidP="00E94B9C">
            <w:pPr>
              <w:spacing w:before="240" w:after="120"/>
              <w:rPr>
                <w:sz w:val="20"/>
              </w:rPr>
            </w:pPr>
            <w:r w:rsidRPr="00C97E7E">
              <w:rPr>
                <w:sz w:val="20"/>
              </w:rPr>
              <w:t>X</w:t>
            </w:r>
          </w:p>
        </w:tc>
        <w:tc>
          <w:tcPr>
            <w:tcW w:w="361" w:type="dxa"/>
            <w:tcBorders>
              <w:right w:val="dashed" w:sz="4" w:space="0" w:color="auto"/>
            </w:tcBorders>
            <w:shd w:val="clear" w:color="auto" w:fill="auto"/>
          </w:tcPr>
          <w:p w:rsidR="001E5D69" w:rsidRPr="00C97E7E" w:rsidRDefault="001E5D69" w:rsidP="00E94B9C">
            <w:pPr>
              <w:spacing w:before="240" w:after="120"/>
              <w:rPr>
                <w:sz w:val="20"/>
              </w:rPr>
            </w:pPr>
          </w:p>
        </w:tc>
        <w:tc>
          <w:tcPr>
            <w:tcW w:w="361" w:type="dxa"/>
            <w:tcBorders>
              <w:left w:val="dashed" w:sz="4" w:space="0" w:color="auto"/>
              <w:right w:val="single" w:sz="12" w:space="0" w:color="auto"/>
            </w:tcBorders>
            <w:shd w:val="clear" w:color="auto" w:fill="auto"/>
          </w:tcPr>
          <w:p w:rsidR="001E5D69" w:rsidRPr="00C97E7E" w:rsidRDefault="001E5D69" w:rsidP="00E94B9C">
            <w:pPr>
              <w:spacing w:before="240" w:after="120"/>
              <w:rPr>
                <w:sz w:val="20"/>
              </w:rPr>
            </w:pPr>
          </w:p>
        </w:tc>
        <w:tc>
          <w:tcPr>
            <w:tcW w:w="723" w:type="dxa"/>
            <w:tcBorders>
              <w:left w:val="single" w:sz="12" w:space="0" w:color="auto"/>
            </w:tcBorders>
            <w:shd w:val="clear" w:color="auto" w:fill="auto"/>
          </w:tcPr>
          <w:p w:rsidR="001E5D69" w:rsidRPr="00C97E7E" w:rsidRDefault="001E5D69" w:rsidP="00E94B9C">
            <w:pPr>
              <w:spacing w:before="240" w:after="120"/>
              <w:rPr>
                <w:sz w:val="20"/>
              </w:rPr>
            </w:pPr>
          </w:p>
        </w:tc>
        <w:tc>
          <w:tcPr>
            <w:tcW w:w="811" w:type="dxa"/>
            <w:tcBorders>
              <w:left w:val="dashed" w:sz="4" w:space="0" w:color="auto"/>
              <w:right w:val="single" w:sz="12" w:space="0" w:color="auto"/>
            </w:tcBorders>
            <w:shd w:val="clear" w:color="auto" w:fill="auto"/>
          </w:tcPr>
          <w:p w:rsidR="001E5D69" w:rsidRPr="00C97E7E" w:rsidRDefault="001E5D69" w:rsidP="00E94B9C">
            <w:pPr>
              <w:spacing w:before="240" w:after="120"/>
              <w:rPr>
                <w:sz w:val="20"/>
              </w:rPr>
            </w:pPr>
          </w:p>
        </w:tc>
      </w:tr>
      <w:tr w:rsidR="001E5D69" w:rsidRPr="00C97E7E" w:rsidTr="00E94B9C">
        <w:trPr>
          <w:cantSplit/>
          <w:trHeight w:val="705"/>
          <w:jc w:val="center"/>
        </w:trPr>
        <w:tc>
          <w:tcPr>
            <w:tcW w:w="1343" w:type="dxa"/>
            <w:tcBorders>
              <w:left w:val="single" w:sz="12" w:space="0" w:color="auto"/>
              <w:bottom w:val="single" w:sz="4" w:space="0" w:color="auto"/>
              <w:right w:val="single" w:sz="12" w:space="0" w:color="auto"/>
            </w:tcBorders>
            <w:shd w:val="clear" w:color="auto" w:fill="E0E0E0"/>
          </w:tcPr>
          <w:p w:rsidR="001E5D69" w:rsidRPr="00C97E7E" w:rsidRDefault="001E5D69" w:rsidP="00E94B9C">
            <w:pPr>
              <w:pStyle w:val="Header"/>
              <w:spacing w:before="240" w:after="240"/>
              <w:rPr>
                <w:lang w:val="en-GB"/>
              </w:rPr>
            </w:pPr>
            <w:r w:rsidRPr="00C97E7E">
              <w:rPr>
                <w:lang w:val="en-GB"/>
              </w:rPr>
              <w:t>Q.12</w:t>
            </w:r>
          </w:p>
        </w:tc>
        <w:tc>
          <w:tcPr>
            <w:tcW w:w="480" w:type="dxa"/>
            <w:tcBorders>
              <w:left w:val="single" w:sz="12" w:space="0" w:color="auto"/>
              <w:bottom w:val="single" w:sz="4" w:space="0" w:color="auto"/>
              <w:right w:val="dashed" w:sz="4" w:space="0" w:color="auto"/>
            </w:tcBorders>
            <w:shd w:val="clear" w:color="auto" w:fill="auto"/>
          </w:tcPr>
          <w:p w:rsidR="001E5D69" w:rsidRPr="00C97E7E" w:rsidRDefault="001E5D69" w:rsidP="00E94B9C">
            <w:pPr>
              <w:pStyle w:val="Header"/>
              <w:spacing w:before="240" w:after="120"/>
              <w:rPr>
                <w:sz w:val="20"/>
                <w:lang w:val="en-GB"/>
              </w:rPr>
            </w:pPr>
          </w:p>
        </w:tc>
        <w:tc>
          <w:tcPr>
            <w:tcW w:w="361" w:type="dxa"/>
            <w:tcBorders>
              <w:left w:val="dashed" w:sz="4" w:space="0" w:color="auto"/>
              <w:bottom w:val="single" w:sz="4" w:space="0" w:color="auto"/>
            </w:tcBorders>
            <w:shd w:val="clear" w:color="auto" w:fill="auto"/>
          </w:tcPr>
          <w:p w:rsidR="001E5D69" w:rsidRPr="00C97E7E" w:rsidRDefault="001E5D69" w:rsidP="00E94B9C">
            <w:pPr>
              <w:spacing w:before="240" w:after="120"/>
              <w:rPr>
                <w:sz w:val="20"/>
              </w:rPr>
            </w:pPr>
          </w:p>
        </w:tc>
        <w:tc>
          <w:tcPr>
            <w:tcW w:w="400" w:type="dxa"/>
            <w:tcBorders>
              <w:bottom w:val="single" w:sz="4" w:space="0" w:color="auto"/>
              <w:right w:val="dashed" w:sz="4" w:space="0" w:color="auto"/>
            </w:tcBorders>
            <w:shd w:val="clear" w:color="auto" w:fill="auto"/>
          </w:tcPr>
          <w:p w:rsidR="001E5D69" w:rsidRPr="00C97E7E" w:rsidRDefault="001E5D69" w:rsidP="00E94B9C">
            <w:pPr>
              <w:spacing w:before="240" w:after="120"/>
              <w:rPr>
                <w:sz w:val="20"/>
              </w:rPr>
            </w:pPr>
            <w:r w:rsidRPr="00C97E7E">
              <w:rPr>
                <w:sz w:val="20"/>
              </w:rPr>
              <w:t>X</w:t>
            </w:r>
          </w:p>
        </w:tc>
        <w:tc>
          <w:tcPr>
            <w:tcW w:w="400" w:type="dxa"/>
            <w:tcBorders>
              <w:left w:val="dashed" w:sz="4" w:space="0" w:color="auto"/>
              <w:bottom w:val="single" w:sz="4" w:space="0" w:color="auto"/>
              <w:right w:val="single" w:sz="12" w:space="0" w:color="auto"/>
            </w:tcBorders>
            <w:shd w:val="clear" w:color="auto" w:fill="auto"/>
          </w:tcPr>
          <w:p w:rsidR="001E5D69" w:rsidRPr="00C97E7E" w:rsidRDefault="001E5D69" w:rsidP="00E94B9C">
            <w:pPr>
              <w:spacing w:before="240" w:after="120"/>
              <w:rPr>
                <w:sz w:val="20"/>
              </w:rPr>
            </w:pPr>
            <w:r w:rsidRPr="00C97E7E">
              <w:rPr>
                <w:sz w:val="20"/>
              </w:rPr>
              <w:t>X</w:t>
            </w:r>
          </w:p>
        </w:tc>
        <w:tc>
          <w:tcPr>
            <w:tcW w:w="362" w:type="dxa"/>
            <w:tcBorders>
              <w:left w:val="single" w:sz="12" w:space="0" w:color="auto"/>
              <w:bottom w:val="single" w:sz="4" w:space="0" w:color="auto"/>
              <w:right w:val="dashed" w:sz="4" w:space="0" w:color="auto"/>
            </w:tcBorders>
            <w:shd w:val="clear" w:color="auto" w:fill="auto"/>
          </w:tcPr>
          <w:p w:rsidR="001E5D69" w:rsidRPr="00C97E7E" w:rsidRDefault="001E5D69" w:rsidP="00E94B9C">
            <w:pPr>
              <w:spacing w:before="240"/>
              <w:rPr>
                <w:sz w:val="20"/>
              </w:rPr>
            </w:pPr>
          </w:p>
        </w:tc>
        <w:tc>
          <w:tcPr>
            <w:tcW w:w="362" w:type="dxa"/>
            <w:tcBorders>
              <w:left w:val="dashed" w:sz="4" w:space="0" w:color="auto"/>
              <w:bottom w:val="single" w:sz="4" w:space="0" w:color="auto"/>
            </w:tcBorders>
            <w:shd w:val="clear" w:color="auto" w:fill="auto"/>
          </w:tcPr>
          <w:p w:rsidR="001E5D69" w:rsidRPr="00C97E7E" w:rsidRDefault="001E5D69" w:rsidP="00E94B9C">
            <w:pPr>
              <w:spacing w:before="240"/>
              <w:rPr>
                <w:sz w:val="20"/>
              </w:rPr>
            </w:pPr>
          </w:p>
        </w:tc>
        <w:tc>
          <w:tcPr>
            <w:tcW w:w="361" w:type="dxa"/>
            <w:tcBorders>
              <w:bottom w:val="single" w:sz="4" w:space="0" w:color="auto"/>
              <w:right w:val="dashed" w:sz="4" w:space="0" w:color="auto"/>
            </w:tcBorders>
            <w:shd w:val="clear" w:color="auto" w:fill="auto"/>
          </w:tcPr>
          <w:p w:rsidR="001E5D69" w:rsidRPr="00C97E7E" w:rsidRDefault="001E5D69" w:rsidP="00E94B9C">
            <w:pPr>
              <w:spacing w:before="240" w:after="120"/>
              <w:rPr>
                <w:sz w:val="20"/>
              </w:rPr>
            </w:pPr>
          </w:p>
        </w:tc>
        <w:tc>
          <w:tcPr>
            <w:tcW w:w="361" w:type="dxa"/>
            <w:tcBorders>
              <w:left w:val="dashed" w:sz="4" w:space="0" w:color="auto"/>
              <w:bottom w:val="single" w:sz="4" w:space="0" w:color="auto"/>
              <w:right w:val="single" w:sz="12" w:space="0" w:color="auto"/>
            </w:tcBorders>
            <w:shd w:val="clear" w:color="auto" w:fill="auto"/>
          </w:tcPr>
          <w:p w:rsidR="001E5D69" w:rsidRPr="00C97E7E" w:rsidRDefault="001E5D69" w:rsidP="00E94B9C">
            <w:pPr>
              <w:spacing w:before="240" w:after="120"/>
              <w:rPr>
                <w:sz w:val="20"/>
              </w:rPr>
            </w:pPr>
          </w:p>
        </w:tc>
        <w:tc>
          <w:tcPr>
            <w:tcW w:w="362" w:type="dxa"/>
            <w:tcBorders>
              <w:left w:val="single" w:sz="12" w:space="0" w:color="auto"/>
              <w:bottom w:val="single" w:sz="4" w:space="0" w:color="auto"/>
              <w:right w:val="dashed" w:sz="4" w:space="0" w:color="auto"/>
            </w:tcBorders>
            <w:shd w:val="clear" w:color="auto" w:fill="auto"/>
          </w:tcPr>
          <w:p w:rsidR="001E5D69" w:rsidRPr="00C97E7E" w:rsidRDefault="001E5D69" w:rsidP="00E94B9C">
            <w:pPr>
              <w:spacing w:before="240" w:after="120"/>
              <w:rPr>
                <w:sz w:val="20"/>
              </w:rPr>
            </w:pPr>
            <w:r w:rsidRPr="00C97E7E">
              <w:rPr>
                <w:sz w:val="20"/>
              </w:rPr>
              <w:t>X</w:t>
            </w:r>
          </w:p>
        </w:tc>
        <w:tc>
          <w:tcPr>
            <w:tcW w:w="362" w:type="dxa"/>
            <w:tcBorders>
              <w:left w:val="dashed" w:sz="4" w:space="0" w:color="auto"/>
              <w:bottom w:val="single" w:sz="4" w:space="0" w:color="auto"/>
            </w:tcBorders>
            <w:shd w:val="clear" w:color="auto" w:fill="auto"/>
          </w:tcPr>
          <w:p w:rsidR="001E5D69" w:rsidRPr="00C97E7E" w:rsidRDefault="001E5D69" w:rsidP="00E94B9C">
            <w:pPr>
              <w:spacing w:before="240" w:after="120"/>
              <w:rPr>
                <w:sz w:val="20"/>
              </w:rPr>
            </w:pPr>
            <w:r w:rsidRPr="00C97E7E">
              <w:rPr>
                <w:sz w:val="20"/>
              </w:rPr>
              <w:t>X</w:t>
            </w:r>
          </w:p>
        </w:tc>
        <w:tc>
          <w:tcPr>
            <w:tcW w:w="361" w:type="dxa"/>
            <w:tcBorders>
              <w:bottom w:val="single" w:sz="4" w:space="0" w:color="auto"/>
              <w:right w:val="dashed" w:sz="4" w:space="0" w:color="auto"/>
            </w:tcBorders>
            <w:shd w:val="clear" w:color="auto" w:fill="auto"/>
          </w:tcPr>
          <w:p w:rsidR="001E5D69" w:rsidRPr="00C97E7E" w:rsidRDefault="001E5D69" w:rsidP="00E94B9C">
            <w:pPr>
              <w:pStyle w:val="Header"/>
              <w:spacing w:before="240" w:after="120"/>
              <w:rPr>
                <w:sz w:val="20"/>
              </w:rPr>
            </w:pPr>
          </w:p>
        </w:tc>
        <w:tc>
          <w:tcPr>
            <w:tcW w:w="361" w:type="dxa"/>
            <w:tcBorders>
              <w:left w:val="dashed" w:sz="4" w:space="0" w:color="auto"/>
              <w:bottom w:val="single" w:sz="4" w:space="0" w:color="auto"/>
              <w:right w:val="single" w:sz="12" w:space="0" w:color="auto"/>
            </w:tcBorders>
            <w:shd w:val="clear" w:color="auto" w:fill="auto"/>
          </w:tcPr>
          <w:p w:rsidR="001E5D69" w:rsidRPr="00C97E7E" w:rsidRDefault="001E5D69" w:rsidP="00E94B9C">
            <w:pPr>
              <w:spacing w:before="240" w:after="120"/>
              <w:rPr>
                <w:sz w:val="20"/>
              </w:rPr>
            </w:pPr>
          </w:p>
        </w:tc>
        <w:tc>
          <w:tcPr>
            <w:tcW w:w="362" w:type="dxa"/>
            <w:tcBorders>
              <w:left w:val="single" w:sz="12" w:space="0" w:color="auto"/>
              <w:bottom w:val="single" w:sz="4" w:space="0" w:color="auto"/>
              <w:right w:val="dashed" w:sz="4" w:space="0" w:color="auto"/>
            </w:tcBorders>
            <w:shd w:val="clear" w:color="auto" w:fill="auto"/>
          </w:tcPr>
          <w:p w:rsidR="001E5D69" w:rsidRPr="00C97E7E" w:rsidRDefault="001E5D69" w:rsidP="00E94B9C">
            <w:pPr>
              <w:spacing w:before="240" w:after="120"/>
              <w:rPr>
                <w:sz w:val="20"/>
              </w:rPr>
            </w:pPr>
            <w:r w:rsidRPr="00C97E7E">
              <w:rPr>
                <w:sz w:val="20"/>
              </w:rPr>
              <w:t>X</w:t>
            </w:r>
          </w:p>
        </w:tc>
        <w:tc>
          <w:tcPr>
            <w:tcW w:w="362" w:type="dxa"/>
            <w:tcBorders>
              <w:left w:val="dashed" w:sz="4" w:space="0" w:color="auto"/>
              <w:bottom w:val="single" w:sz="4" w:space="0" w:color="auto"/>
            </w:tcBorders>
            <w:shd w:val="clear" w:color="auto" w:fill="auto"/>
          </w:tcPr>
          <w:p w:rsidR="001E5D69" w:rsidRPr="00C97E7E" w:rsidRDefault="001E5D69" w:rsidP="00E94B9C">
            <w:pPr>
              <w:spacing w:before="240" w:after="120"/>
              <w:rPr>
                <w:sz w:val="20"/>
              </w:rPr>
            </w:pPr>
            <w:r w:rsidRPr="00C97E7E">
              <w:rPr>
                <w:sz w:val="20"/>
              </w:rPr>
              <w:t>X</w:t>
            </w:r>
          </w:p>
        </w:tc>
        <w:tc>
          <w:tcPr>
            <w:tcW w:w="361" w:type="dxa"/>
            <w:tcBorders>
              <w:bottom w:val="single" w:sz="4" w:space="0" w:color="auto"/>
              <w:right w:val="dashed" w:sz="4" w:space="0" w:color="auto"/>
            </w:tcBorders>
            <w:shd w:val="clear" w:color="auto" w:fill="auto"/>
          </w:tcPr>
          <w:p w:rsidR="001E5D69" w:rsidRPr="00C97E7E" w:rsidRDefault="001E5D69" w:rsidP="00E94B9C">
            <w:pPr>
              <w:spacing w:before="240" w:after="120"/>
              <w:rPr>
                <w:sz w:val="20"/>
              </w:rPr>
            </w:pPr>
          </w:p>
        </w:tc>
        <w:tc>
          <w:tcPr>
            <w:tcW w:w="361" w:type="dxa"/>
            <w:tcBorders>
              <w:left w:val="dashed" w:sz="4" w:space="0" w:color="auto"/>
              <w:bottom w:val="single" w:sz="4" w:space="0" w:color="auto"/>
              <w:right w:val="single" w:sz="12" w:space="0" w:color="auto"/>
            </w:tcBorders>
            <w:shd w:val="clear" w:color="auto" w:fill="auto"/>
          </w:tcPr>
          <w:p w:rsidR="001E5D69" w:rsidRPr="00C97E7E" w:rsidRDefault="001E5D69" w:rsidP="00E94B9C">
            <w:pPr>
              <w:spacing w:before="240" w:after="120"/>
              <w:rPr>
                <w:sz w:val="20"/>
              </w:rPr>
            </w:pPr>
          </w:p>
        </w:tc>
        <w:tc>
          <w:tcPr>
            <w:tcW w:w="723" w:type="dxa"/>
            <w:tcBorders>
              <w:left w:val="single" w:sz="12" w:space="0" w:color="auto"/>
              <w:bottom w:val="single" w:sz="4" w:space="0" w:color="auto"/>
            </w:tcBorders>
            <w:shd w:val="clear" w:color="auto" w:fill="auto"/>
          </w:tcPr>
          <w:p w:rsidR="001E5D69" w:rsidRPr="00C97E7E" w:rsidRDefault="001E5D69" w:rsidP="00E94B9C">
            <w:pPr>
              <w:spacing w:before="240" w:after="120"/>
              <w:rPr>
                <w:sz w:val="20"/>
              </w:rPr>
            </w:pPr>
          </w:p>
        </w:tc>
        <w:tc>
          <w:tcPr>
            <w:tcW w:w="811" w:type="dxa"/>
            <w:tcBorders>
              <w:left w:val="dashed" w:sz="4" w:space="0" w:color="auto"/>
              <w:bottom w:val="single" w:sz="4" w:space="0" w:color="auto"/>
              <w:right w:val="single" w:sz="12" w:space="0" w:color="auto"/>
            </w:tcBorders>
            <w:shd w:val="clear" w:color="auto" w:fill="auto"/>
          </w:tcPr>
          <w:p w:rsidR="001E5D69" w:rsidRPr="00C97E7E" w:rsidRDefault="001E5D69" w:rsidP="00E94B9C">
            <w:pPr>
              <w:spacing w:before="240" w:after="120"/>
              <w:rPr>
                <w:sz w:val="20"/>
              </w:rPr>
            </w:pPr>
          </w:p>
        </w:tc>
      </w:tr>
      <w:tr w:rsidR="001E5D69" w:rsidRPr="00C97E7E" w:rsidTr="00E94B9C">
        <w:trPr>
          <w:cantSplit/>
          <w:trHeight w:val="705"/>
          <w:jc w:val="center"/>
        </w:trPr>
        <w:tc>
          <w:tcPr>
            <w:tcW w:w="1343" w:type="dxa"/>
            <w:tcBorders>
              <w:left w:val="single" w:sz="12" w:space="0" w:color="auto"/>
              <w:bottom w:val="single" w:sz="4" w:space="0" w:color="auto"/>
              <w:right w:val="single" w:sz="12" w:space="0" w:color="auto"/>
            </w:tcBorders>
            <w:shd w:val="clear" w:color="auto" w:fill="E0E0E0"/>
          </w:tcPr>
          <w:p w:rsidR="001E5D69" w:rsidRPr="00C97E7E" w:rsidRDefault="001E5D69" w:rsidP="00E94B9C">
            <w:pPr>
              <w:pStyle w:val="Header"/>
              <w:spacing w:before="240" w:after="240"/>
              <w:rPr>
                <w:lang w:val="en-GB"/>
              </w:rPr>
            </w:pPr>
            <w:r w:rsidRPr="00C97E7E">
              <w:rPr>
                <w:lang w:val="en-GB"/>
              </w:rPr>
              <w:t>Joint Q.2 &amp; Q12</w:t>
            </w:r>
          </w:p>
        </w:tc>
        <w:tc>
          <w:tcPr>
            <w:tcW w:w="480" w:type="dxa"/>
            <w:tcBorders>
              <w:left w:val="single" w:sz="12" w:space="0" w:color="auto"/>
              <w:bottom w:val="single" w:sz="4" w:space="0" w:color="auto"/>
              <w:right w:val="dashed" w:sz="4" w:space="0" w:color="auto"/>
            </w:tcBorders>
            <w:shd w:val="clear" w:color="auto" w:fill="auto"/>
          </w:tcPr>
          <w:p w:rsidR="001E5D69" w:rsidRPr="00C97E7E" w:rsidRDefault="001E5D69" w:rsidP="00E94B9C">
            <w:pPr>
              <w:pStyle w:val="Header"/>
              <w:spacing w:before="240" w:after="120"/>
              <w:rPr>
                <w:sz w:val="20"/>
                <w:lang w:val="en-GB"/>
              </w:rPr>
            </w:pPr>
            <w:r w:rsidRPr="00C97E7E">
              <w:rPr>
                <w:sz w:val="20"/>
              </w:rPr>
              <w:t>X</w:t>
            </w:r>
          </w:p>
        </w:tc>
        <w:tc>
          <w:tcPr>
            <w:tcW w:w="361" w:type="dxa"/>
            <w:tcBorders>
              <w:left w:val="dashed" w:sz="4" w:space="0" w:color="auto"/>
              <w:bottom w:val="single" w:sz="4" w:space="0" w:color="auto"/>
            </w:tcBorders>
            <w:shd w:val="clear" w:color="auto" w:fill="auto"/>
          </w:tcPr>
          <w:p w:rsidR="001E5D69" w:rsidRPr="00C97E7E" w:rsidRDefault="001E5D69" w:rsidP="00E94B9C">
            <w:pPr>
              <w:spacing w:before="240" w:after="120"/>
              <w:rPr>
                <w:sz w:val="20"/>
              </w:rPr>
            </w:pPr>
            <w:r w:rsidRPr="00C97E7E">
              <w:rPr>
                <w:sz w:val="20"/>
              </w:rPr>
              <w:t>X</w:t>
            </w:r>
          </w:p>
        </w:tc>
        <w:tc>
          <w:tcPr>
            <w:tcW w:w="400" w:type="dxa"/>
            <w:tcBorders>
              <w:bottom w:val="single" w:sz="4" w:space="0" w:color="auto"/>
              <w:right w:val="dashed" w:sz="4" w:space="0" w:color="auto"/>
            </w:tcBorders>
            <w:shd w:val="clear" w:color="auto" w:fill="auto"/>
          </w:tcPr>
          <w:p w:rsidR="001E5D69" w:rsidRPr="00C97E7E" w:rsidRDefault="001E5D69" w:rsidP="00E94B9C">
            <w:pPr>
              <w:spacing w:before="240" w:after="120"/>
              <w:rPr>
                <w:sz w:val="20"/>
              </w:rPr>
            </w:pPr>
          </w:p>
        </w:tc>
        <w:tc>
          <w:tcPr>
            <w:tcW w:w="400" w:type="dxa"/>
            <w:tcBorders>
              <w:left w:val="dashed" w:sz="4" w:space="0" w:color="auto"/>
              <w:bottom w:val="single" w:sz="4" w:space="0" w:color="auto"/>
              <w:right w:val="single" w:sz="12" w:space="0" w:color="auto"/>
            </w:tcBorders>
            <w:shd w:val="clear" w:color="auto" w:fill="auto"/>
          </w:tcPr>
          <w:p w:rsidR="001E5D69" w:rsidRPr="00C97E7E" w:rsidRDefault="001E5D69" w:rsidP="00E94B9C">
            <w:pPr>
              <w:spacing w:before="240" w:after="120"/>
              <w:rPr>
                <w:sz w:val="20"/>
              </w:rPr>
            </w:pPr>
          </w:p>
        </w:tc>
        <w:tc>
          <w:tcPr>
            <w:tcW w:w="362" w:type="dxa"/>
            <w:tcBorders>
              <w:left w:val="single" w:sz="12" w:space="0" w:color="auto"/>
              <w:bottom w:val="single" w:sz="4" w:space="0" w:color="auto"/>
              <w:right w:val="dashed" w:sz="4" w:space="0" w:color="auto"/>
            </w:tcBorders>
            <w:shd w:val="clear" w:color="auto" w:fill="auto"/>
          </w:tcPr>
          <w:p w:rsidR="001E5D69" w:rsidRPr="00C97E7E" w:rsidRDefault="001E5D69" w:rsidP="00E94B9C">
            <w:pPr>
              <w:spacing w:before="240"/>
              <w:rPr>
                <w:sz w:val="20"/>
              </w:rPr>
            </w:pPr>
            <w:r w:rsidRPr="00C97E7E">
              <w:rPr>
                <w:sz w:val="20"/>
              </w:rPr>
              <w:t>X</w:t>
            </w:r>
          </w:p>
        </w:tc>
        <w:tc>
          <w:tcPr>
            <w:tcW w:w="362" w:type="dxa"/>
            <w:tcBorders>
              <w:left w:val="dashed" w:sz="4" w:space="0" w:color="auto"/>
              <w:bottom w:val="single" w:sz="4" w:space="0" w:color="auto"/>
            </w:tcBorders>
            <w:shd w:val="clear" w:color="auto" w:fill="auto"/>
          </w:tcPr>
          <w:p w:rsidR="001E5D69" w:rsidRPr="00C97E7E" w:rsidRDefault="001E5D69" w:rsidP="00E94B9C">
            <w:pPr>
              <w:spacing w:before="240"/>
              <w:rPr>
                <w:sz w:val="20"/>
              </w:rPr>
            </w:pPr>
            <w:r w:rsidRPr="00C97E7E">
              <w:rPr>
                <w:sz w:val="20"/>
              </w:rPr>
              <w:t>X</w:t>
            </w:r>
          </w:p>
        </w:tc>
        <w:tc>
          <w:tcPr>
            <w:tcW w:w="361" w:type="dxa"/>
            <w:tcBorders>
              <w:bottom w:val="single" w:sz="4" w:space="0" w:color="auto"/>
              <w:right w:val="dashed" w:sz="4" w:space="0" w:color="auto"/>
            </w:tcBorders>
            <w:shd w:val="clear" w:color="auto" w:fill="auto"/>
          </w:tcPr>
          <w:p w:rsidR="001E5D69" w:rsidRPr="00C97E7E" w:rsidRDefault="001E5D69" w:rsidP="00E94B9C">
            <w:pPr>
              <w:spacing w:before="240" w:after="120"/>
              <w:rPr>
                <w:sz w:val="20"/>
              </w:rPr>
            </w:pPr>
          </w:p>
        </w:tc>
        <w:tc>
          <w:tcPr>
            <w:tcW w:w="361" w:type="dxa"/>
            <w:tcBorders>
              <w:left w:val="dashed" w:sz="4" w:space="0" w:color="auto"/>
              <w:bottom w:val="single" w:sz="4" w:space="0" w:color="auto"/>
              <w:right w:val="single" w:sz="12" w:space="0" w:color="auto"/>
            </w:tcBorders>
            <w:shd w:val="clear" w:color="auto" w:fill="auto"/>
          </w:tcPr>
          <w:p w:rsidR="001E5D69" w:rsidRPr="00C97E7E" w:rsidRDefault="001E5D69" w:rsidP="00E94B9C">
            <w:pPr>
              <w:spacing w:before="240" w:after="120"/>
              <w:rPr>
                <w:sz w:val="20"/>
              </w:rPr>
            </w:pPr>
          </w:p>
        </w:tc>
        <w:tc>
          <w:tcPr>
            <w:tcW w:w="362" w:type="dxa"/>
            <w:tcBorders>
              <w:left w:val="single" w:sz="12" w:space="0" w:color="auto"/>
              <w:bottom w:val="single" w:sz="4" w:space="0" w:color="auto"/>
              <w:right w:val="dashed" w:sz="4" w:space="0" w:color="auto"/>
            </w:tcBorders>
            <w:shd w:val="clear" w:color="auto" w:fill="auto"/>
          </w:tcPr>
          <w:p w:rsidR="001E5D69" w:rsidRPr="00C97E7E" w:rsidRDefault="001E5D69" w:rsidP="00E94B9C">
            <w:pPr>
              <w:spacing w:before="240" w:after="120"/>
              <w:rPr>
                <w:sz w:val="20"/>
              </w:rPr>
            </w:pPr>
          </w:p>
        </w:tc>
        <w:tc>
          <w:tcPr>
            <w:tcW w:w="362" w:type="dxa"/>
            <w:tcBorders>
              <w:left w:val="dashed" w:sz="4" w:space="0" w:color="auto"/>
              <w:bottom w:val="single" w:sz="4" w:space="0" w:color="auto"/>
            </w:tcBorders>
            <w:shd w:val="clear" w:color="auto" w:fill="auto"/>
          </w:tcPr>
          <w:p w:rsidR="001E5D69" w:rsidRPr="00C97E7E" w:rsidRDefault="001E5D69" w:rsidP="00E94B9C">
            <w:pPr>
              <w:spacing w:before="240" w:after="120"/>
              <w:rPr>
                <w:sz w:val="20"/>
              </w:rPr>
            </w:pPr>
          </w:p>
        </w:tc>
        <w:tc>
          <w:tcPr>
            <w:tcW w:w="361" w:type="dxa"/>
            <w:tcBorders>
              <w:bottom w:val="single" w:sz="4" w:space="0" w:color="auto"/>
              <w:right w:val="dashed" w:sz="4" w:space="0" w:color="auto"/>
            </w:tcBorders>
            <w:shd w:val="clear" w:color="auto" w:fill="auto"/>
          </w:tcPr>
          <w:p w:rsidR="001E5D69" w:rsidRPr="00C97E7E" w:rsidRDefault="001E5D69" w:rsidP="00E94B9C">
            <w:pPr>
              <w:pStyle w:val="Header"/>
              <w:spacing w:before="240" w:after="120"/>
              <w:rPr>
                <w:sz w:val="20"/>
              </w:rPr>
            </w:pPr>
            <w:r w:rsidRPr="00C97E7E">
              <w:rPr>
                <w:sz w:val="20"/>
              </w:rPr>
              <w:t>X</w:t>
            </w:r>
          </w:p>
        </w:tc>
        <w:tc>
          <w:tcPr>
            <w:tcW w:w="361" w:type="dxa"/>
            <w:tcBorders>
              <w:left w:val="dashed" w:sz="4" w:space="0" w:color="auto"/>
              <w:bottom w:val="single" w:sz="4" w:space="0" w:color="auto"/>
              <w:right w:val="single" w:sz="12" w:space="0" w:color="auto"/>
            </w:tcBorders>
            <w:shd w:val="clear" w:color="auto" w:fill="auto"/>
          </w:tcPr>
          <w:p w:rsidR="001E5D69" w:rsidRPr="00C97E7E" w:rsidRDefault="001E5D69" w:rsidP="00E94B9C">
            <w:pPr>
              <w:spacing w:before="240" w:after="120"/>
              <w:rPr>
                <w:sz w:val="20"/>
              </w:rPr>
            </w:pPr>
            <w:r w:rsidRPr="00C97E7E">
              <w:rPr>
                <w:sz w:val="20"/>
              </w:rPr>
              <w:t>X</w:t>
            </w:r>
          </w:p>
        </w:tc>
        <w:tc>
          <w:tcPr>
            <w:tcW w:w="362" w:type="dxa"/>
            <w:tcBorders>
              <w:left w:val="single" w:sz="12" w:space="0" w:color="auto"/>
              <w:bottom w:val="single" w:sz="4" w:space="0" w:color="auto"/>
              <w:right w:val="dashed" w:sz="4" w:space="0" w:color="auto"/>
            </w:tcBorders>
            <w:shd w:val="clear" w:color="auto" w:fill="auto"/>
          </w:tcPr>
          <w:p w:rsidR="001E5D69" w:rsidRPr="00C97E7E" w:rsidRDefault="001E5D69" w:rsidP="00E94B9C">
            <w:pPr>
              <w:spacing w:before="240" w:after="120"/>
              <w:rPr>
                <w:sz w:val="20"/>
              </w:rPr>
            </w:pPr>
          </w:p>
        </w:tc>
        <w:tc>
          <w:tcPr>
            <w:tcW w:w="362" w:type="dxa"/>
            <w:tcBorders>
              <w:left w:val="dashed" w:sz="4" w:space="0" w:color="auto"/>
              <w:bottom w:val="single" w:sz="4" w:space="0" w:color="auto"/>
            </w:tcBorders>
            <w:shd w:val="clear" w:color="auto" w:fill="auto"/>
          </w:tcPr>
          <w:p w:rsidR="001E5D69" w:rsidRPr="00C97E7E" w:rsidRDefault="001E5D69" w:rsidP="00E94B9C">
            <w:pPr>
              <w:spacing w:before="240" w:after="120"/>
              <w:rPr>
                <w:sz w:val="20"/>
              </w:rPr>
            </w:pPr>
          </w:p>
        </w:tc>
        <w:tc>
          <w:tcPr>
            <w:tcW w:w="361" w:type="dxa"/>
            <w:tcBorders>
              <w:bottom w:val="single" w:sz="4" w:space="0" w:color="auto"/>
              <w:right w:val="dashed" w:sz="4" w:space="0" w:color="auto"/>
            </w:tcBorders>
            <w:shd w:val="clear" w:color="auto" w:fill="auto"/>
          </w:tcPr>
          <w:p w:rsidR="001E5D69" w:rsidRPr="00C97E7E" w:rsidRDefault="001E5D69" w:rsidP="00E94B9C">
            <w:pPr>
              <w:spacing w:before="240" w:after="120"/>
              <w:rPr>
                <w:sz w:val="20"/>
              </w:rPr>
            </w:pPr>
            <w:r w:rsidRPr="00C97E7E">
              <w:rPr>
                <w:sz w:val="20"/>
              </w:rPr>
              <w:t>X</w:t>
            </w:r>
          </w:p>
        </w:tc>
        <w:tc>
          <w:tcPr>
            <w:tcW w:w="361" w:type="dxa"/>
            <w:tcBorders>
              <w:left w:val="dashed" w:sz="4" w:space="0" w:color="auto"/>
              <w:bottom w:val="single" w:sz="4" w:space="0" w:color="auto"/>
              <w:right w:val="single" w:sz="12" w:space="0" w:color="auto"/>
            </w:tcBorders>
            <w:shd w:val="clear" w:color="auto" w:fill="auto"/>
          </w:tcPr>
          <w:p w:rsidR="001E5D69" w:rsidRPr="00C97E7E" w:rsidRDefault="001E5D69" w:rsidP="00E94B9C">
            <w:pPr>
              <w:spacing w:before="240" w:after="120"/>
              <w:rPr>
                <w:sz w:val="20"/>
              </w:rPr>
            </w:pPr>
          </w:p>
        </w:tc>
        <w:tc>
          <w:tcPr>
            <w:tcW w:w="723" w:type="dxa"/>
            <w:tcBorders>
              <w:left w:val="single" w:sz="12" w:space="0" w:color="auto"/>
              <w:bottom w:val="single" w:sz="4" w:space="0" w:color="auto"/>
            </w:tcBorders>
            <w:shd w:val="clear" w:color="auto" w:fill="auto"/>
          </w:tcPr>
          <w:p w:rsidR="001E5D69" w:rsidRPr="00C97E7E" w:rsidRDefault="001E5D69" w:rsidP="00E94B9C">
            <w:pPr>
              <w:spacing w:before="240" w:after="120"/>
              <w:rPr>
                <w:sz w:val="20"/>
              </w:rPr>
            </w:pPr>
          </w:p>
        </w:tc>
        <w:tc>
          <w:tcPr>
            <w:tcW w:w="811" w:type="dxa"/>
            <w:tcBorders>
              <w:left w:val="dashed" w:sz="4" w:space="0" w:color="auto"/>
              <w:bottom w:val="single" w:sz="4" w:space="0" w:color="auto"/>
              <w:right w:val="single" w:sz="12" w:space="0" w:color="auto"/>
            </w:tcBorders>
            <w:shd w:val="clear" w:color="auto" w:fill="auto"/>
          </w:tcPr>
          <w:p w:rsidR="001E5D69" w:rsidRPr="00C97E7E" w:rsidRDefault="001E5D69" w:rsidP="00E94B9C">
            <w:pPr>
              <w:spacing w:before="240" w:after="120"/>
              <w:rPr>
                <w:sz w:val="20"/>
              </w:rPr>
            </w:pPr>
          </w:p>
        </w:tc>
      </w:tr>
      <w:tr w:rsidR="001E5D69" w:rsidRPr="00C97E7E" w:rsidTr="00E94B9C">
        <w:trPr>
          <w:cantSplit/>
          <w:trHeight w:val="705"/>
          <w:jc w:val="center"/>
        </w:trPr>
        <w:tc>
          <w:tcPr>
            <w:tcW w:w="1343" w:type="dxa"/>
            <w:tcBorders>
              <w:left w:val="single" w:sz="12" w:space="0" w:color="auto"/>
              <w:bottom w:val="single" w:sz="4" w:space="0" w:color="auto"/>
              <w:right w:val="single" w:sz="12" w:space="0" w:color="auto"/>
            </w:tcBorders>
            <w:shd w:val="clear" w:color="auto" w:fill="E0E0E0"/>
          </w:tcPr>
          <w:p w:rsidR="001E5D69" w:rsidRPr="00C97E7E" w:rsidRDefault="001E5D69" w:rsidP="00E94B9C">
            <w:pPr>
              <w:pStyle w:val="Header"/>
              <w:spacing w:before="240" w:after="240"/>
              <w:rPr>
                <w:lang w:val="en-GB"/>
              </w:rPr>
            </w:pPr>
            <w:r w:rsidRPr="00C97E7E">
              <w:rPr>
                <w:lang w:val="en-GB"/>
              </w:rPr>
              <w:t>Q.3</w:t>
            </w:r>
          </w:p>
        </w:tc>
        <w:tc>
          <w:tcPr>
            <w:tcW w:w="480" w:type="dxa"/>
            <w:tcBorders>
              <w:left w:val="single" w:sz="12" w:space="0" w:color="auto"/>
              <w:bottom w:val="single" w:sz="4" w:space="0" w:color="auto"/>
              <w:right w:val="dashed" w:sz="4" w:space="0" w:color="auto"/>
            </w:tcBorders>
            <w:shd w:val="clear" w:color="auto" w:fill="auto"/>
          </w:tcPr>
          <w:p w:rsidR="001E5D69" w:rsidRPr="00C97E7E" w:rsidRDefault="001E5D69" w:rsidP="00E94B9C">
            <w:pPr>
              <w:pStyle w:val="Header"/>
              <w:spacing w:before="240" w:after="120"/>
              <w:rPr>
                <w:sz w:val="20"/>
                <w:lang w:val="en-GB"/>
              </w:rPr>
            </w:pPr>
          </w:p>
        </w:tc>
        <w:tc>
          <w:tcPr>
            <w:tcW w:w="361" w:type="dxa"/>
            <w:tcBorders>
              <w:left w:val="dashed" w:sz="4" w:space="0" w:color="auto"/>
              <w:bottom w:val="single" w:sz="4" w:space="0" w:color="auto"/>
            </w:tcBorders>
            <w:shd w:val="clear" w:color="auto" w:fill="auto"/>
          </w:tcPr>
          <w:p w:rsidR="001E5D69" w:rsidRPr="00C97E7E" w:rsidRDefault="001E5D69" w:rsidP="00E94B9C">
            <w:pPr>
              <w:spacing w:before="240" w:after="120"/>
              <w:rPr>
                <w:sz w:val="20"/>
              </w:rPr>
            </w:pPr>
          </w:p>
        </w:tc>
        <w:tc>
          <w:tcPr>
            <w:tcW w:w="400" w:type="dxa"/>
            <w:tcBorders>
              <w:bottom w:val="single" w:sz="4" w:space="0" w:color="auto"/>
              <w:right w:val="dashed" w:sz="4" w:space="0" w:color="auto"/>
            </w:tcBorders>
            <w:shd w:val="clear" w:color="auto" w:fill="auto"/>
          </w:tcPr>
          <w:p w:rsidR="001E5D69" w:rsidRPr="00C97E7E" w:rsidRDefault="001E5D69" w:rsidP="00E94B9C">
            <w:pPr>
              <w:spacing w:before="240" w:after="120"/>
              <w:rPr>
                <w:sz w:val="20"/>
              </w:rPr>
            </w:pPr>
            <w:r w:rsidRPr="00C97E7E">
              <w:rPr>
                <w:sz w:val="20"/>
              </w:rPr>
              <w:t>X</w:t>
            </w:r>
          </w:p>
        </w:tc>
        <w:tc>
          <w:tcPr>
            <w:tcW w:w="400" w:type="dxa"/>
            <w:tcBorders>
              <w:left w:val="dashed" w:sz="4" w:space="0" w:color="auto"/>
              <w:bottom w:val="single" w:sz="4" w:space="0" w:color="auto"/>
              <w:right w:val="single" w:sz="12" w:space="0" w:color="auto"/>
            </w:tcBorders>
            <w:shd w:val="clear" w:color="auto" w:fill="auto"/>
          </w:tcPr>
          <w:p w:rsidR="001E5D69" w:rsidRPr="00C97E7E" w:rsidRDefault="001E5D69" w:rsidP="00E94B9C">
            <w:pPr>
              <w:spacing w:before="240" w:after="120"/>
              <w:rPr>
                <w:sz w:val="20"/>
              </w:rPr>
            </w:pPr>
            <w:r w:rsidRPr="00C97E7E">
              <w:rPr>
                <w:sz w:val="20"/>
              </w:rPr>
              <w:t>X</w:t>
            </w:r>
          </w:p>
        </w:tc>
        <w:tc>
          <w:tcPr>
            <w:tcW w:w="362" w:type="dxa"/>
            <w:tcBorders>
              <w:left w:val="single" w:sz="12" w:space="0" w:color="auto"/>
              <w:bottom w:val="single" w:sz="4" w:space="0" w:color="auto"/>
              <w:right w:val="dashed" w:sz="4" w:space="0" w:color="auto"/>
            </w:tcBorders>
            <w:shd w:val="clear" w:color="auto" w:fill="auto"/>
          </w:tcPr>
          <w:p w:rsidR="001E5D69" w:rsidRPr="00C97E7E" w:rsidRDefault="001E5D69" w:rsidP="00E94B9C">
            <w:pPr>
              <w:spacing w:before="240"/>
              <w:rPr>
                <w:sz w:val="20"/>
              </w:rPr>
            </w:pPr>
          </w:p>
        </w:tc>
        <w:tc>
          <w:tcPr>
            <w:tcW w:w="362" w:type="dxa"/>
            <w:tcBorders>
              <w:left w:val="dashed" w:sz="4" w:space="0" w:color="auto"/>
              <w:bottom w:val="single" w:sz="4" w:space="0" w:color="auto"/>
            </w:tcBorders>
            <w:shd w:val="clear" w:color="auto" w:fill="auto"/>
          </w:tcPr>
          <w:p w:rsidR="001E5D69" w:rsidRPr="00C97E7E" w:rsidRDefault="001E5D69" w:rsidP="00E94B9C">
            <w:pPr>
              <w:spacing w:before="240"/>
              <w:rPr>
                <w:sz w:val="20"/>
              </w:rPr>
            </w:pPr>
          </w:p>
        </w:tc>
        <w:tc>
          <w:tcPr>
            <w:tcW w:w="361" w:type="dxa"/>
            <w:tcBorders>
              <w:bottom w:val="single" w:sz="4" w:space="0" w:color="auto"/>
              <w:right w:val="dashed" w:sz="4" w:space="0" w:color="auto"/>
            </w:tcBorders>
            <w:shd w:val="clear" w:color="auto" w:fill="auto"/>
          </w:tcPr>
          <w:p w:rsidR="001E5D69" w:rsidRPr="00C97E7E" w:rsidRDefault="001E5D69" w:rsidP="00E94B9C">
            <w:pPr>
              <w:spacing w:before="240" w:after="120"/>
              <w:rPr>
                <w:sz w:val="20"/>
              </w:rPr>
            </w:pPr>
            <w:r w:rsidRPr="00C97E7E">
              <w:rPr>
                <w:sz w:val="20"/>
              </w:rPr>
              <w:t>X</w:t>
            </w:r>
          </w:p>
        </w:tc>
        <w:tc>
          <w:tcPr>
            <w:tcW w:w="361" w:type="dxa"/>
            <w:tcBorders>
              <w:left w:val="dashed" w:sz="4" w:space="0" w:color="auto"/>
              <w:bottom w:val="single" w:sz="4" w:space="0" w:color="auto"/>
              <w:right w:val="single" w:sz="12" w:space="0" w:color="auto"/>
            </w:tcBorders>
            <w:shd w:val="clear" w:color="auto" w:fill="auto"/>
          </w:tcPr>
          <w:p w:rsidR="001E5D69" w:rsidRPr="00C97E7E" w:rsidRDefault="001E5D69" w:rsidP="00E94B9C">
            <w:pPr>
              <w:spacing w:before="240" w:after="120"/>
              <w:rPr>
                <w:sz w:val="20"/>
              </w:rPr>
            </w:pPr>
            <w:r w:rsidRPr="00C97E7E">
              <w:rPr>
                <w:sz w:val="20"/>
              </w:rPr>
              <w:t>X</w:t>
            </w:r>
          </w:p>
        </w:tc>
        <w:tc>
          <w:tcPr>
            <w:tcW w:w="362" w:type="dxa"/>
            <w:tcBorders>
              <w:left w:val="single" w:sz="12" w:space="0" w:color="auto"/>
              <w:bottom w:val="single" w:sz="4" w:space="0" w:color="auto"/>
              <w:right w:val="dashed" w:sz="4" w:space="0" w:color="auto"/>
            </w:tcBorders>
            <w:shd w:val="clear" w:color="auto" w:fill="auto"/>
          </w:tcPr>
          <w:p w:rsidR="001E5D69" w:rsidRPr="00C97E7E" w:rsidRDefault="001E5D69" w:rsidP="00E94B9C">
            <w:pPr>
              <w:spacing w:before="240" w:after="120"/>
              <w:rPr>
                <w:sz w:val="20"/>
              </w:rPr>
            </w:pPr>
          </w:p>
        </w:tc>
        <w:tc>
          <w:tcPr>
            <w:tcW w:w="362" w:type="dxa"/>
            <w:tcBorders>
              <w:left w:val="dashed" w:sz="4" w:space="0" w:color="auto"/>
              <w:bottom w:val="single" w:sz="4" w:space="0" w:color="auto"/>
            </w:tcBorders>
            <w:shd w:val="clear" w:color="auto" w:fill="auto"/>
          </w:tcPr>
          <w:p w:rsidR="001E5D69" w:rsidRPr="00C97E7E" w:rsidRDefault="001E5D69" w:rsidP="00E94B9C">
            <w:pPr>
              <w:spacing w:before="240" w:after="120"/>
              <w:rPr>
                <w:sz w:val="20"/>
              </w:rPr>
            </w:pPr>
          </w:p>
        </w:tc>
        <w:tc>
          <w:tcPr>
            <w:tcW w:w="361" w:type="dxa"/>
            <w:tcBorders>
              <w:bottom w:val="single" w:sz="4" w:space="0" w:color="auto"/>
              <w:right w:val="dashed" w:sz="4" w:space="0" w:color="auto"/>
            </w:tcBorders>
            <w:shd w:val="clear" w:color="auto" w:fill="auto"/>
          </w:tcPr>
          <w:p w:rsidR="001E5D69" w:rsidRPr="00C97E7E" w:rsidRDefault="001E5D69" w:rsidP="00E94B9C">
            <w:pPr>
              <w:pStyle w:val="Header"/>
              <w:spacing w:before="240" w:after="120"/>
              <w:rPr>
                <w:sz w:val="20"/>
              </w:rPr>
            </w:pPr>
            <w:r w:rsidRPr="00C97E7E">
              <w:rPr>
                <w:sz w:val="20"/>
              </w:rPr>
              <w:t>X</w:t>
            </w:r>
          </w:p>
        </w:tc>
        <w:tc>
          <w:tcPr>
            <w:tcW w:w="361" w:type="dxa"/>
            <w:tcBorders>
              <w:left w:val="dashed" w:sz="4" w:space="0" w:color="auto"/>
              <w:bottom w:val="single" w:sz="4" w:space="0" w:color="auto"/>
              <w:right w:val="single" w:sz="12" w:space="0" w:color="auto"/>
            </w:tcBorders>
            <w:shd w:val="clear" w:color="auto" w:fill="auto"/>
          </w:tcPr>
          <w:p w:rsidR="001E5D69" w:rsidRPr="00C97E7E" w:rsidRDefault="001E5D69" w:rsidP="00E94B9C">
            <w:pPr>
              <w:spacing w:before="240" w:after="120"/>
              <w:rPr>
                <w:sz w:val="20"/>
              </w:rPr>
            </w:pPr>
            <w:r w:rsidRPr="00C97E7E">
              <w:rPr>
                <w:sz w:val="20"/>
              </w:rPr>
              <w:t>X</w:t>
            </w:r>
          </w:p>
        </w:tc>
        <w:tc>
          <w:tcPr>
            <w:tcW w:w="362" w:type="dxa"/>
            <w:tcBorders>
              <w:left w:val="single" w:sz="12" w:space="0" w:color="auto"/>
              <w:bottom w:val="single" w:sz="4" w:space="0" w:color="auto"/>
              <w:right w:val="dashed" w:sz="4" w:space="0" w:color="auto"/>
            </w:tcBorders>
            <w:shd w:val="clear" w:color="auto" w:fill="auto"/>
          </w:tcPr>
          <w:p w:rsidR="001E5D69" w:rsidRPr="00C97E7E" w:rsidRDefault="001E5D69" w:rsidP="00E94B9C">
            <w:pPr>
              <w:spacing w:before="240" w:after="120"/>
              <w:rPr>
                <w:sz w:val="20"/>
              </w:rPr>
            </w:pPr>
            <w:r w:rsidRPr="00C97E7E">
              <w:rPr>
                <w:sz w:val="20"/>
              </w:rPr>
              <w:t>X</w:t>
            </w:r>
          </w:p>
        </w:tc>
        <w:tc>
          <w:tcPr>
            <w:tcW w:w="362" w:type="dxa"/>
            <w:tcBorders>
              <w:left w:val="dashed" w:sz="4" w:space="0" w:color="auto"/>
              <w:bottom w:val="single" w:sz="4" w:space="0" w:color="auto"/>
            </w:tcBorders>
            <w:shd w:val="clear" w:color="auto" w:fill="auto"/>
          </w:tcPr>
          <w:p w:rsidR="001E5D69" w:rsidRPr="00C97E7E" w:rsidRDefault="001E5D69" w:rsidP="00E94B9C">
            <w:pPr>
              <w:spacing w:before="240" w:after="120"/>
              <w:rPr>
                <w:sz w:val="20"/>
              </w:rPr>
            </w:pPr>
            <w:r w:rsidRPr="00C97E7E">
              <w:rPr>
                <w:sz w:val="20"/>
              </w:rPr>
              <w:t>X</w:t>
            </w:r>
          </w:p>
        </w:tc>
        <w:tc>
          <w:tcPr>
            <w:tcW w:w="361" w:type="dxa"/>
            <w:tcBorders>
              <w:bottom w:val="single" w:sz="4" w:space="0" w:color="auto"/>
              <w:right w:val="dashed" w:sz="4" w:space="0" w:color="auto"/>
            </w:tcBorders>
            <w:shd w:val="clear" w:color="auto" w:fill="auto"/>
          </w:tcPr>
          <w:p w:rsidR="001E5D69" w:rsidRPr="00C97E7E" w:rsidRDefault="001E5D69" w:rsidP="00E94B9C">
            <w:pPr>
              <w:spacing w:before="240" w:after="120"/>
              <w:rPr>
                <w:sz w:val="20"/>
              </w:rPr>
            </w:pPr>
          </w:p>
        </w:tc>
        <w:tc>
          <w:tcPr>
            <w:tcW w:w="361" w:type="dxa"/>
            <w:tcBorders>
              <w:left w:val="dashed" w:sz="4" w:space="0" w:color="auto"/>
              <w:bottom w:val="single" w:sz="4" w:space="0" w:color="auto"/>
              <w:right w:val="single" w:sz="12" w:space="0" w:color="auto"/>
            </w:tcBorders>
            <w:shd w:val="clear" w:color="auto" w:fill="auto"/>
          </w:tcPr>
          <w:p w:rsidR="001E5D69" w:rsidRPr="00C97E7E" w:rsidRDefault="001E5D69" w:rsidP="00E94B9C">
            <w:pPr>
              <w:spacing w:before="240" w:after="120"/>
              <w:rPr>
                <w:sz w:val="20"/>
              </w:rPr>
            </w:pPr>
          </w:p>
        </w:tc>
        <w:tc>
          <w:tcPr>
            <w:tcW w:w="723" w:type="dxa"/>
            <w:tcBorders>
              <w:left w:val="single" w:sz="12" w:space="0" w:color="auto"/>
              <w:bottom w:val="single" w:sz="4" w:space="0" w:color="auto"/>
            </w:tcBorders>
            <w:shd w:val="clear" w:color="auto" w:fill="auto"/>
          </w:tcPr>
          <w:p w:rsidR="001E5D69" w:rsidRPr="00C97E7E" w:rsidRDefault="001E5D69" w:rsidP="00E94B9C">
            <w:pPr>
              <w:spacing w:before="240" w:after="120"/>
              <w:rPr>
                <w:sz w:val="20"/>
              </w:rPr>
            </w:pPr>
          </w:p>
        </w:tc>
        <w:tc>
          <w:tcPr>
            <w:tcW w:w="811" w:type="dxa"/>
            <w:tcBorders>
              <w:left w:val="dashed" w:sz="4" w:space="0" w:color="auto"/>
              <w:bottom w:val="single" w:sz="4" w:space="0" w:color="auto"/>
              <w:right w:val="single" w:sz="12" w:space="0" w:color="auto"/>
            </w:tcBorders>
            <w:shd w:val="clear" w:color="auto" w:fill="auto"/>
          </w:tcPr>
          <w:p w:rsidR="001E5D69" w:rsidRPr="00C97E7E" w:rsidRDefault="001E5D69" w:rsidP="00E94B9C">
            <w:pPr>
              <w:spacing w:before="240" w:after="120"/>
              <w:rPr>
                <w:sz w:val="20"/>
              </w:rPr>
            </w:pPr>
          </w:p>
        </w:tc>
      </w:tr>
      <w:tr w:rsidR="001E5D69" w:rsidRPr="00C97E7E" w:rsidTr="00E94B9C">
        <w:trPr>
          <w:cantSplit/>
          <w:trHeight w:val="705"/>
          <w:jc w:val="center"/>
        </w:trPr>
        <w:tc>
          <w:tcPr>
            <w:tcW w:w="1343" w:type="dxa"/>
            <w:tcBorders>
              <w:left w:val="single" w:sz="12" w:space="0" w:color="auto"/>
              <w:bottom w:val="single" w:sz="4" w:space="0" w:color="auto"/>
              <w:right w:val="single" w:sz="12" w:space="0" w:color="auto"/>
            </w:tcBorders>
            <w:shd w:val="clear" w:color="auto" w:fill="E0E0E0"/>
          </w:tcPr>
          <w:p w:rsidR="001E5D69" w:rsidRPr="00C97E7E" w:rsidRDefault="001E5D69" w:rsidP="00E94B9C">
            <w:pPr>
              <w:pStyle w:val="Header"/>
              <w:spacing w:before="240" w:after="240"/>
              <w:rPr>
                <w:lang w:val="en-GB"/>
              </w:rPr>
            </w:pPr>
            <w:r w:rsidRPr="00C97E7E">
              <w:rPr>
                <w:lang w:val="en-GB"/>
              </w:rPr>
              <w:t>Q 4</w:t>
            </w:r>
          </w:p>
        </w:tc>
        <w:tc>
          <w:tcPr>
            <w:tcW w:w="480" w:type="dxa"/>
            <w:tcBorders>
              <w:left w:val="single" w:sz="12" w:space="0" w:color="auto"/>
              <w:bottom w:val="single" w:sz="4" w:space="0" w:color="auto"/>
              <w:right w:val="dashed" w:sz="4" w:space="0" w:color="auto"/>
            </w:tcBorders>
            <w:shd w:val="clear" w:color="auto" w:fill="auto"/>
          </w:tcPr>
          <w:p w:rsidR="001E5D69" w:rsidRPr="00C97E7E" w:rsidRDefault="001E5D69" w:rsidP="00E94B9C">
            <w:pPr>
              <w:pStyle w:val="Header"/>
              <w:spacing w:before="240" w:after="120"/>
              <w:rPr>
                <w:sz w:val="20"/>
                <w:lang w:val="en-GB"/>
              </w:rPr>
            </w:pPr>
          </w:p>
        </w:tc>
        <w:tc>
          <w:tcPr>
            <w:tcW w:w="361" w:type="dxa"/>
            <w:tcBorders>
              <w:left w:val="dashed" w:sz="4" w:space="0" w:color="auto"/>
              <w:bottom w:val="single" w:sz="4" w:space="0" w:color="auto"/>
            </w:tcBorders>
            <w:shd w:val="clear" w:color="auto" w:fill="auto"/>
          </w:tcPr>
          <w:p w:rsidR="001E5D69" w:rsidRPr="00C97E7E" w:rsidRDefault="001E5D69" w:rsidP="00E94B9C">
            <w:pPr>
              <w:spacing w:before="240" w:after="120"/>
              <w:rPr>
                <w:sz w:val="20"/>
              </w:rPr>
            </w:pPr>
          </w:p>
        </w:tc>
        <w:tc>
          <w:tcPr>
            <w:tcW w:w="400" w:type="dxa"/>
            <w:tcBorders>
              <w:bottom w:val="single" w:sz="4" w:space="0" w:color="auto"/>
              <w:right w:val="dashed" w:sz="4" w:space="0" w:color="auto"/>
            </w:tcBorders>
            <w:shd w:val="clear" w:color="auto" w:fill="auto"/>
          </w:tcPr>
          <w:p w:rsidR="001E5D69" w:rsidRPr="00C97E7E" w:rsidRDefault="001E5D69" w:rsidP="00E94B9C">
            <w:pPr>
              <w:spacing w:before="240" w:after="120"/>
              <w:rPr>
                <w:sz w:val="20"/>
              </w:rPr>
            </w:pPr>
            <w:r w:rsidRPr="00C97E7E">
              <w:rPr>
                <w:sz w:val="20"/>
              </w:rPr>
              <w:t>X</w:t>
            </w:r>
          </w:p>
        </w:tc>
        <w:tc>
          <w:tcPr>
            <w:tcW w:w="400" w:type="dxa"/>
            <w:tcBorders>
              <w:left w:val="dashed" w:sz="4" w:space="0" w:color="auto"/>
              <w:bottom w:val="single" w:sz="4" w:space="0" w:color="auto"/>
              <w:right w:val="single" w:sz="12" w:space="0" w:color="auto"/>
            </w:tcBorders>
            <w:shd w:val="clear" w:color="auto" w:fill="auto"/>
          </w:tcPr>
          <w:p w:rsidR="001E5D69" w:rsidRPr="00C97E7E" w:rsidRDefault="001E5D69" w:rsidP="00E94B9C">
            <w:pPr>
              <w:spacing w:before="240" w:after="120"/>
              <w:rPr>
                <w:sz w:val="20"/>
              </w:rPr>
            </w:pPr>
            <w:r w:rsidRPr="00C97E7E">
              <w:rPr>
                <w:sz w:val="20"/>
              </w:rPr>
              <w:t>X</w:t>
            </w:r>
          </w:p>
        </w:tc>
        <w:tc>
          <w:tcPr>
            <w:tcW w:w="362" w:type="dxa"/>
            <w:tcBorders>
              <w:left w:val="single" w:sz="12" w:space="0" w:color="auto"/>
              <w:bottom w:val="single" w:sz="4" w:space="0" w:color="auto"/>
              <w:right w:val="dashed" w:sz="4" w:space="0" w:color="auto"/>
            </w:tcBorders>
            <w:shd w:val="clear" w:color="auto" w:fill="auto"/>
          </w:tcPr>
          <w:p w:rsidR="001E5D69" w:rsidRPr="00C97E7E" w:rsidRDefault="001E5D69" w:rsidP="00E94B9C">
            <w:pPr>
              <w:spacing w:before="240"/>
              <w:rPr>
                <w:sz w:val="20"/>
              </w:rPr>
            </w:pPr>
          </w:p>
        </w:tc>
        <w:tc>
          <w:tcPr>
            <w:tcW w:w="362" w:type="dxa"/>
            <w:tcBorders>
              <w:left w:val="dashed" w:sz="4" w:space="0" w:color="auto"/>
              <w:bottom w:val="single" w:sz="4" w:space="0" w:color="auto"/>
            </w:tcBorders>
            <w:shd w:val="clear" w:color="auto" w:fill="auto"/>
          </w:tcPr>
          <w:p w:rsidR="001E5D69" w:rsidRPr="00C97E7E" w:rsidRDefault="001E5D69" w:rsidP="00E94B9C">
            <w:pPr>
              <w:spacing w:before="240"/>
              <w:rPr>
                <w:sz w:val="20"/>
              </w:rPr>
            </w:pPr>
          </w:p>
        </w:tc>
        <w:tc>
          <w:tcPr>
            <w:tcW w:w="361" w:type="dxa"/>
            <w:tcBorders>
              <w:bottom w:val="single" w:sz="4" w:space="0" w:color="auto"/>
              <w:right w:val="dashed" w:sz="4" w:space="0" w:color="auto"/>
            </w:tcBorders>
            <w:shd w:val="clear" w:color="auto" w:fill="auto"/>
          </w:tcPr>
          <w:p w:rsidR="001E5D69" w:rsidRPr="00C97E7E" w:rsidRDefault="001E5D69" w:rsidP="00E94B9C">
            <w:pPr>
              <w:spacing w:before="240" w:after="120"/>
              <w:rPr>
                <w:sz w:val="20"/>
              </w:rPr>
            </w:pPr>
          </w:p>
        </w:tc>
        <w:tc>
          <w:tcPr>
            <w:tcW w:w="361" w:type="dxa"/>
            <w:tcBorders>
              <w:left w:val="dashed" w:sz="4" w:space="0" w:color="auto"/>
              <w:bottom w:val="single" w:sz="4" w:space="0" w:color="auto"/>
              <w:right w:val="single" w:sz="12" w:space="0" w:color="auto"/>
            </w:tcBorders>
            <w:shd w:val="clear" w:color="auto" w:fill="auto"/>
          </w:tcPr>
          <w:p w:rsidR="001E5D69" w:rsidRPr="00C97E7E" w:rsidRDefault="001E5D69" w:rsidP="00E94B9C">
            <w:pPr>
              <w:spacing w:before="240" w:after="120"/>
              <w:rPr>
                <w:sz w:val="20"/>
              </w:rPr>
            </w:pPr>
          </w:p>
        </w:tc>
        <w:tc>
          <w:tcPr>
            <w:tcW w:w="362" w:type="dxa"/>
            <w:tcBorders>
              <w:left w:val="single" w:sz="12" w:space="0" w:color="auto"/>
              <w:bottom w:val="single" w:sz="4" w:space="0" w:color="auto"/>
              <w:right w:val="dashed" w:sz="4" w:space="0" w:color="auto"/>
            </w:tcBorders>
            <w:shd w:val="clear" w:color="auto" w:fill="auto"/>
          </w:tcPr>
          <w:p w:rsidR="001E5D69" w:rsidRPr="00C97E7E" w:rsidRDefault="001E5D69" w:rsidP="00E94B9C">
            <w:pPr>
              <w:spacing w:before="240" w:after="120"/>
              <w:rPr>
                <w:sz w:val="20"/>
              </w:rPr>
            </w:pPr>
          </w:p>
        </w:tc>
        <w:tc>
          <w:tcPr>
            <w:tcW w:w="362" w:type="dxa"/>
            <w:tcBorders>
              <w:left w:val="dashed" w:sz="4" w:space="0" w:color="auto"/>
              <w:bottom w:val="single" w:sz="4" w:space="0" w:color="auto"/>
            </w:tcBorders>
            <w:shd w:val="clear" w:color="auto" w:fill="auto"/>
          </w:tcPr>
          <w:p w:rsidR="001E5D69" w:rsidRPr="00C97E7E" w:rsidRDefault="001E5D69" w:rsidP="00E94B9C">
            <w:pPr>
              <w:spacing w:before="240" w:after="120"/>
              <w:rPr>
                <w:sz w:val="20"/>
              </w:rPr>
            </w:pPr>
          </w:p>
        </w:tc>
        <w:tc>
          <w:tcPr>
            <w:tcW w:w="361" w:type="dxa"/>
            <w:tcBorders>
              <w:bottom w:val="single" w:sz="4" w:space="0" w:color="auto"/>
              <w:right w:val="dashed" w:sz="4" w:space="0" w:color="auto"/>
            </w:tcBorders>
            <w:shd w:val="clear" w:color="auto" w:fill="auto"/>
          </w:tcPr>
          <w:p w:rsidR="001E5D69" w:rsidRPr="00C97E7E" w:rsidRDefault="001E5D69" w:rsidP="00E94B9C">
            <w:pPr>
              <w:pStyle w:val="Header"/>
              <w:spacing w:before="240" w:after="120"/>
              <w:rPr>
                <w:sz w:val="20"/>
                <w:lang w:val="en-GB"/>
              </w:rPr>
            </w:pPr>
          </w:p>
        </w:tc>
        <w:tc>
          <w:tcPr>
            <w:tcW w:w="361" w:type="dxa"/>
            <w:tcBorders>
              <w:left w:val="dashed" w:sz="4" w:space="0" w:color="auto"/>
              <w:bottom w:val="single" w:sz="4" w:space="0" w:color="auto"/>
              <w:right w:val="single" w:sz="12" w:space="0" w:color="auto"/>
            </w:tcBorders>
            <w:shd w:val="clear" w:color="auto" w:fill="auto"/>
          </w:tcPr>
          <w:p w:rsidR="001E5D69" w:rsidRPr="00C97E7E" w:rsidRDefault="001E5D69" w:rsidP="00E94B9C">
            <w:pPr>
              <w:spacing w:before="240" w:after="120"/>
              <w:rPr>
                <w:sz w:val="20"/>
              </w:rPr>
            </w:pPr>
          </w:p>
        </w:tc>
        <w:tc>
          <w:tcPr>
            <w:tcW w:w="362" w:type="dxa"/>
            <w:tcBorders>
              <w:left w:val="single" w:sz="12" w:space="0" w:color="auto"/>
              <w:bottom w:val="single" w:sz="4" w:space="0" w:color="auto"/>
              <w:right w:val="dashed" w:sz="4" w:space="0" w:color="auto"/>
            </w:tcBorders>
            <w:shd w:val="clear" w:color="auto" w:fill="auto"/>
          </w:tcPr>
          <w:p w:rsidR="001E5D69" w:rsidRPr="00C97E7E" w:rsidRDefault="001E5D69" w:rsidP="00E94B9C">
            <w:pPr>
              <w:spacing w:before="240" w:after="120"/>
              <w:rPr>
                <w:sz w:val="20"/>
              </w:rPr>
            </w:pPr>
            <w:r w:rsidRPr="00C97E7E">
              <w:rPr>
                <w:sz w:val="20"/>
              </w:rPr>
              <w:t>X</w:t>
            </w:r>
          </w:p>
        </w:tc>
        <w:tc>
          <w:tcPr>
            <w:tcW w:w="362" w:type="dxa"/>
            <w:tcBorders>
              <w:left w:val="dashed" w:sz="4" w:space="0" w:color="auto"/>
              <w:bottom w:val="single" w:sz="4" w:space="0" w:color="auto"/>
            </w:tcBorders>
            <w:shd w:val="clear" w:color="auto" w:fill="auto"/>
          </w:tcPr>
          <w:p w:rsidR="001E5D69" w:rsidRPr="00C97E7E" w:rsidRDefault="001E5D69" w:rsidP="00E94B9C">
            <w:pPr>
              <w:spacing w:before="240" w:after="120"/>
              <w:rPr>
                <w:sz w:val="20"/>
              </w:rPr>
            </w:pPr>
            <w:r w:rsidRPr="00C97E7E">
              <w:rPr>
                <w:sz w:val="20"/>
              </w:rPr>
              <w:t>X</w:t>
            </w:r>
          </w:p>
        </w:tc>
        <w:tc>
          <w:tcPr>
            <w:tcW w:w="361" w:type="dxa"/>
            <w:tcBorders>
              <w:bottom w:val="single" w:sz="4" w:space="0" w:color="auto"/>
              <w:right w:val="dashed" w:sz="4" w:space="0" w:color="auto"/>
            </w:tcBorders>
            <w:shd w:val="clear" w:color="auto" w:fill="auto"/>
          </w:tcPr>
          <w:p w:rsidR="001E5D69" w:rsidRPr="00C97E7E" w:rsidRDefault="001E5D69" w:rsidP="00E94B9C">
            <w:pPr>
              <w:spacing w:before="240" w:after="120"/>
              <w:rPr>
                <w:sz w:val="20"/>
              </w:rPr>
            </w:pPr>
          </w:p>
        </w:tc>
        <w:tc>
          <w:tcPr>
            <w:tcW w:w="361" w:type="dxa"/>
            <w:tcBorders>
              <w:left w:val="dashed" w:sz="4" w:space="0" w:color="auto"/>
              <w:bottom w:val="single" w:sz="4" w:space="0" w:color="auto"/>
              <w:right w:val="single" w:sz="12" w:space="0" w:color="auto"/>
            </w:tcBorders>
            <w:shd w:val="clear" w:color="auto" w:fill="auto"/>
          </w:tcPr>
          <w:p w:rsidR="001E5D69" w:rsidRPr="00C97E7E" w:rsidRDefault="001E5D69" w:rsidP="00E94B9C">
            <w:pPr>
              <w:spacing w:before="240" w:after="120"/>
              <w:rPr>
                <w:sz w:val="20"/>
              </w:rPr>
            </w:pPr>
          </w:p>
        </w:tc>
        <w:tc>
          <w:tcPr>
            <w:tcW w:w="723" w:type="dxa"/>
            <w:tcBorders>
              <w:left w:val="single" w:sz="12" w:space="0" w:color="auto"/>
              <w:bottom w:val="single" w:sz="4" w:space="0" w:color="auto"/>
            </w:tcBorders>
            <w:shd w:val="clear" w:color="auto" w:fill="auto"/>
          </w:tcPr>
          <w:p w:rsidR="001E5D69" w:rsidRPr="00C97E7E" w:rsidRDefault="001E5D69" w:rsidP="00E94B9C">
            <w:pPr>
              <w:spacing w:before="240" w:after="120"/>
              <w:rPr>
                <w:sz w:val="20"/>
              </w:rPr>
            </w:pPr>
          </w:p>
        </w:tc>
        <w:tc>
          <w:tcPr>
            <w:tcW w:w="811" w:type="dxa"/>
            <w:tcBorders>
              <w:left w:val="dashed" w:sz="4" w:space="0" w:color="auto"/>
              <w:bottom w:val="single" w:sz="4" w:space="0" w:color="auto"/>
              <w:right w:val="single" w:sz="12" w:space="0" w:color="auto"/>
            </w:tcBorders>
            <w:shd w:val="clear" w:color="auto" w:fill="auto"/>
          </w:tcPr>
          <w:p w:rsidR="001E5D69" w:rsidRPr="00C97E7E" w:rsidRDefault="001E5D69" w:rsidP="00E94B9C">
            <w:pPr>
              <w:spacing w:before="240" w:after="120"/>
              <w:rPr>
                <w:sz w:val="20"/>
              </w:rPr>
            </w:pPr>
          </w:p>
        </w:tc>
      </w:tr>
      <w:tr w:rsidR="001E5D69" w:rsidRPr="00C97E7E" w:rsidTr="00E94B9C">
        <w:trPr>
          <w:cantSplit/>
          <w:trHeight w:val="793"/>
          <w:jc w:val="center"/>
        </w:trPr>
        <w:tc>
          <w:tcPr>
            <w:tcW w:w="1343" w:type="dxa"/>
            <w:tcBorders>
              <w:left w:val="single" w:sz="12" w:space="0" w:color="auto"/>
              <w:right w:val="single" w:sz="12" w:space="0" w:color="auto"/>
            </w:tcBorders>
            <w:shd w:val="clear" w:color="auto" w:fill="E0E0E0"/>
          </w:tcPr>
          <w:p w:rsidR="001E5D69" w:rsidRPr="00C97E7E" w:rsidRDefault="001E5D69" w:rsidP="00E94B9C">
            <w:pPr>
              <w:pStyle w:val="Header"/>
              <w:spacing w:before="240" w:after="240"/>
              <w:rPr>
                <w:lang w:val="en-GB"/>
              </w:rPr>
            </w:pPr>
            <w:r w:rsidRPr="00C97E7E">
              <w:rPr>
                <w:lang w:val="en-GB"/>
              </w:rPr>
              <w:t>Qs 4, 5, 7, 8, &amp; 10</w:t>
            </w:r>
          </w:p>
        </w:tc>
        <w:tc>
          <w:tcPr>
            <w:tcW w:w="480" w:type="dxa"/>
            <w:tcBorders>
              <w:left w:val="single" w:sz="12" w:space="0" w:color="auto"/>
              <w:right w:val="dashed" w:sz="4" w:space="0" w:color="auto"/>
            </w:tcBorders>
            <w:shd w:val="clear" w:color="auto" w:fill="auto"/>
          </w:tcPr>
          <w:p w:rsidR="001E5D69" w:rsidRPr="00C97E7E" w:rsidRDefault="001E5D69" w:rsidP="00E94B9C">
            <w:pPr>
              <w:pStyle w:val="Header"/>
              <w:spacing w:before="240" w:after="120"/>
              <w:rPr>
                <w:sz w:val="20"/>
                <w:lang w:val="en-GB"/>
              </w:rPr>
            </w:pPr>
            <w:r w:rsidRPr="00C97E7E">
              <w:rPr>
                <w:sz w:val="20"/>
              </w:rPr>
              <w:t>X</w:t>
            </w:r>
          </w:p>
        </w:tc>
        <w:tc>
          <w:tcPr>
            <w:tcW w:w="361" w:type="dxa"/>
            <w:tcBorders>
              <w:left w:val="dashed" w:sz="4" w:space="0" w:color="auto"/>
            </w:tcBorders>
            <w:shd w:val="clear" w:color="auto" w:fill="auto"/>
          </w:tcPr>
          <w:p w:rsidR="001E5D69" w:rsidRPr="00C97E7E" w:rsidRDefault="001E5D69" w:rsidP="00E94B9C">
            <w:pPr>
              <w:spacing w:before="240" w:after="120"/>
              <w:rPr>
                <w:sz w:val="20"/>
              </w:rPr>
            </w:pPr>
            <w:r w:rsidRPr="00C97E7E">
              <w:rPr>
                <w:sz w:val="20"/>
              </w:rPr>
              <w:t>X</w:t>
            </w:r>
          </w:p>
        </w:tc>
        <w:tc>
          <w:tcPr>
            <w:tcW w:w="400" w:type="dxa"/>
            <w:tcBorders>
              <w:right w:val="dashed" w:sz="4" w:space="0" w:color="auto"/>
            </w:tcBorders>
            <w:shd w:val="clear" w:color="auto" w:fill="auto"/>
          </w:tcPr>
          <w:p w:rsidR="001E5D69" w:rsidRPr="00C97E7E" w:rsidRDefault="001E5D69" w:rsidP="00E94B9C">
            <w:pPr>
              <w:spacing w:before="240" w:after="120"/>
              <w:rPr>
                <w:sz w:val="20"/>
              </w:rPr>
            </w:pPr>
          </w:p>
        </w:tc>
        <w:tc>
          <w:tcPr>
            <w:tcW w:w="400" w:type="dxa"/>
            <w:tcBorders>
              <w:left w:val="dashed" w:sz="4" w:space="0" w:color="auto"/>
              <w:right w:val="single" w:sz="12" w:space="0" w:color="auto"/>
            </w:tcBorders>
            <w:shd w:val="clear" w:color="auto" w:fill="auto"/>
          </w:tcPr>
          <w:p w:rsidR="001E5D69" w:rsidRPr="00C97E7E" w:rsidRDefault="001E5D69" w:rsidP="00E94B9C">
            <w:pPr>
              <w:spacing w:before="240" w:after="120"/>
              <w:rPr>
                <w:sz w:val="20"/>
              </w:rPr>
            </w:pPr>
          </w:p>
        </w:tc>
        <w:tc>
          <w:tcPr>
            <w:tcW w:w="362" w:type="dxa"/>
            <w:tcBorders>
              <w:left w:val="single" w:sz="12" w:space="0" w:color="auto"/>
              <w:right w:val="dashed" w:sz="4" w:space="0" w:color="auto"/>
            </w:tcBorders>
            <w:shd w:val="clear" w:color="auto" w:fill="auto"/>
          </w:tcPr>
          <w:p w:rsidR="001E5D69" w:rsidRPr="00C97E7E" w:rsidRDefault="001E5D69" w:rsidP="00E94B9C">
            <w:pPr>
              <w:spacing w:before="240"/>
              <w:rPr>
                <w:sz w:val="20"/>
              </w:rPr>
            </w:pPr>
            <w:r w:rsidRPr="00C97E7E">
              <w:rPr>
                <w:sz w:val="20"/>
              </w:rPr>
              <w:t>X</w:t>
            </w:r>
          </w:p>
        </w:tc>
        <w:tc>
          <w:tcPr>
            <w:tcW w:w="362" w:type="dxa"/>
            <w:tcBorders>
              <w:left w:val="dashed" w:sz="4" w:space="0" w:color="auto"/>
            </w:tcBorders>
            <w:shd w:val="clear" w:color="auto" w:fill="auto"/>
          </w:tcPr>
          <w:p w:rsidR="001E5D69" w:rsidRPr="00C97E7E" w:rsidRDefault="001E5D69" w:rsidP="00E94B9C">
            <w:pPr>
              <w:spacing w:before="240"/>
              <w:rPr>
                <w:sz w:val="20"/>
              </w:rPr>
            </w:pPr>
            <w:r w:rsidRPr="00C97E7E">
              <w:rPr>
                <w:sz w:val="20"/>
              </w:rPr>
              <w:t>X</w:t>
            </w:r>
          </w:p>
        </w:tc>
        <w:tc>
          <w:tcPr>
            <w:tcW w:w="361" w:type="dxa"/>
            <w:tcBorders>
              <w:right w:val="dashed" w:sz="4" w:space="0" w:color="auto"/>
            </w:tcBorders>
            <w:shd w:val="clear" w:color="auto" w:fill="auto"/>
          </w:tcPr>
          <w:p w:rsidR="001E5D69" w:rsidRPr="00C97E7E" w:rsidRDefault="001E5D69" w:rsidP="00E94B9C">
            <w:pPr>
              <w:spacing w:before="240" w:after="120"/>
              <w:rPr>
                <w:sz w:val="20"/>
              </w:rPr>
            </w:pPr>
          </w:p>
        </w:tc>
        <w:tc>
          <w:tcPr>
            <w:tcW w:w="361" w:type="dxa"/>
            <w:tcBorders>
              <w:left w:val="dashed" w:sz="4" w:space="0" w:color="auto"/>
              <w:right w:val="single" w:sz="12" w:space="0" w:color="auto"/>
            </w:tcBorders>
            <w:shd w:val="clear" w:color="auto" w:fill="auto"/>
          </w:tcPr>
          <w:p w:rsidR="001E5D69" w:rsidRPr="00C97E7E" w:rsidRDefault="001E5D69" w:rsidP="00E94B9C">
            <w:pPr>
              <w:spacing w:before="240" w:after="120"/>
              <w:rPr>
                <w:sz w:val="20"/>
              </w:rPr>
            </w:pPr>
          </w:p>
        </w:tc>
        <w:tc>
          <w:tcPr>
            <w:tcW w:w="362" w:type="dxa"/>
            <w:tcBorders>
              <w:left w:val="single" w:sz="12" w:space="0" w:color="auto"/>
              <w:right w:val="dashed" w:sz="4" w:space="0" w:color="auto"/>
            </w:tcBorders>
            <w:shd w:val="clear" w:color="auto" w:fill="auto"/>
          </w:tcPr>
          <w:p w:rsidR="001E5D69" w:rsidRPr="00C97E7E" w:rsidRDefault="001E5D69" w:rsidP="00E94B9C">
            <w:pPr>
              <w:spacing w:before="240" w:after="120"/>
              <w:rPr>
                <w:sz w:val="20"/>
              </w:rPr>
            </w:pPr>
          </w:p>
        </w:tc>
        <w:tc>
          <w:tcPr>
            <w:tcW w:w="362" w:type="dxa"/>
            <w:tcBorders>
              <w:left w:val="dashed" w:sz="4" w:space="0" w:color="auto"/>
            </w:tcBorders>
            <w:shd w:val="clear" w:color="auto" w:fill="auto"/>
          </w:tcPr>
          <w:p w:rsidR="001E5D69" w:rsidRPr="00C97E7E" w:rsidRDefault="001E5D69" w:rsidP="00E94B9C">
            <w:pPr>
              <w:spacing w:before="240" w:after="120"/>
              <w:rPr>
                <w:sz w:val="20"/>
              </w:rPr>
            </w:pPr>
          </w:p>
        </w:tc>
        <w:tc>
          <w:tcPr>
            <w:tcW w:w="361" w:type="dxa"/>
            <w:tcBorders>
              <w:right w:val="dashed" w:sz="4" w:space="0" w:color="auto"/>
            </w:tcBorders>
            <w:shd w:val="clear" w:color="auto" w:fill="auto"/>
          </w:tcPr>
          <w:p w:rsidR="001E5D69" w:rsidRPr="00C97E7E" w:rsidRDefault="001E5D69" w:rsidP="00E94B9C">
            <w:pPr>
              <w:pStyle w:val="Header"/>
              <w:spacing w:before="240" w:after="120"/>
              <w:rPr>
                <w:sz w:val="20"/>
                <w:lang w:val="en-GB"/>
              </w:rPr>
            </w:pPr>
            <w:r w:rsidRPr="00C97E7E">
              <w:rPr>
                <w:sz w:val="20"/>
              </w:rPr>
              <w:t>X</w:t>
            </w:r>
          </w:p>
        </w:tc>
        <w:tc>
          <w:tcPr>
            <w:tcW w:w="361" w:type="dxa"/>
            <w:tcBorders>
              <w:left w:val="dashed" w:sz="4" w:space="0" w:color="auto"/>
              <w:right w:val="single" w:sz="12" w:space="0" w:color="auto"/>
            </w:tcBorders>
            <w:shd w:val="clear" w:color="auto" w:fill="auto"/>
          </w:tcPr>
          <w:p w:rsidR="001E5D69" w:rsidRPr="00C97E7E" w:rsidRDefault="001E5D69" w:rsidP="00E94B9C">
            <w:pPr>
              <w:spacing w:before="240" w:after="120"/>
              <w:rPr>
                <w:sz w:val="20"/>
              </w:rPr>
            </w:pPr>
            <w:r w:rsidRPr="00C97E7E">
              <w:rPr>
                <w:sz w:val="20"/>
              </w:rPr>
              <w:t>X</w:t>
            </w:r>
          </w:p>
        </w:tc>
        <w:tc>
          <w:tcPr>
            <w:tcW w:w="362" w:type="dxa"/>
            <w:tcBorders>
              <w:left w:val="single" w:sz="12" w:space="0" w:color="auto"/>
              <w:right w:val="dashed" w:sz="4" w:space="0" w:color="auto"/>
            </w:tcBorders>
            <w:shd w:val="clear" w:color="auto" w:fill="auto"/>
          </w:tcPr>
          <w:p w:rsidR="001E5D69" w:rsidRPr="00C97E7E" w:rsidRDefault="001E5D69" w:rsidP="00E94B9C">
            <w:pPr>
              <w:spacing w:before="240" w:after="120"/>
              <w:rPr>
                <w:sz w:val="20"/>
              </w:rPr>
            </w:pPr>
          </w:p>
        </w:tc>
        <w:tc>
          <w:tcPr>
            <w:tcW w:w="362" w:type="dxa"/>
            <w:tcBorders>
              <w:left w:val="dashed" w:sz="4" w:space="0" w:color="auto"/>
            </w:tcBorders>
            <w:shd w:val="clear" w:color="auto" w:fill="auto"/>
          </w:tcPr>
          <w:p w:rsidR="001E5D69" w:rsidRPr="00C97E7E" w:rsidRDefault="001E5D69" w:rsidP="00E94B9C">
            <w:pPr>
              <w:spacing w:before="240" w:after="120"/>
              <w:rPr>
                <w:sz w:val="20"/>
              </w:rPr>
            </w:pPr>
          </w:p>
        </w:tc>
        <w:tc>
          <w:tcPr>
            <w:tcW w:w="361" w:type="dxa"/>
            <w:tcBorders>
              <w:right w:val="dashed" w:sz="4" w:space="0" w:color="auto"/>
            </w:tcBorders>
            <w:shd w:val="clear" w:color="auto" w:fill="auto"/>
          </w:tcPr>
          <w:p w:rsidR="001E5D69" w:rsidRPr="00C97E7E" w:rsidRDefault="001E5D69" w:rsidP="00E94B9C">
            <w:pPr>
              <w:spacing w:before="240" w:after="120"/>
              <w:rPr>
                <w:sz w:val="20"/>
              </w:rPr>
            </w:pPr>
            <w:r w:rsidRPr="00C97E7E">
              <w:rPr>
                <w:sz w:val="20"/>
              </w:rPr>
              <w:t>X</w:t>
            </w:r>
          </w:p>
        </w:tc>
        <w:tc>
          <w:tcPr>
            <w:tcW w:w="361" w:type="dxa"/>
            <w:tcBorders>
              <w:left w:val="dashed" w:sz="4" w:space="0" w:color="auto"/>
              <w:right w:val="single" w:sz="12" w:space="0" w:color="auto"/>
            </w:tcBorders>
            <w:shd w:val="clear" w:color="auto" w:fill="auto"/>
          </w:tcPr>
          <w:p w:rsidR="001E5D69" w:rsidRPr="00C97E7E" w:rsidRDefault="001E5D69" w:rsidP="00E94B9C">
            <w:pPr>
              <w:spacing w:before="240" w:after="120"/>
              <w:rPr>
                <w:sz w:val="20"/>
              </w:rPr>
            </w:pPr>
          </w:p>
        </w:tc>
        <w:tc>
          <w:tcPr>
            <w:tcW w:w="723" w:type="dxa"/>
            <w:tcBorders>
              <w:left w:val="single" w:sz="12" w:space="0" w:color="auto"/>
            </w:tcBorders>
            <w:shd w:val="clear" w:color="auto" w:fill="auto"/>
          </w:tcPr>
          <w:p w:rsidR="001E5D69" w:rsidRPr="00C97E7E" w:rsidRDefault="001E5D69" w:rsidP="00E94B9C">
            <w:pPr>
              <w:spacing w:before="240" w:after="120"/>
              <w:rPr>
                <w:sz w:val="20"/>
              </w:rPr>
            </w:pPr>
          </w:p>
        </w:tc>
        <w:tc>
          <w:tcPr>
            <w:tcW w:w="811" w:type="dxa"/>
            <w:tcBorders>
              <w:left w:val="dashed" w:sz="4" w:space="0" w:color="auto"/>
              <w:right w:val="single" w:sz="12" w:space="0" w:color="auto"/>
            </w:tcBorders>
            <w:shd w:val="clear" w:color="auto" w:fill="auto"/>
          </w:tcPr>
          <w:p w:rsidR="001E5D69" w:rsidRPr="00C97E7E" w:rsidRDefault="001E5D69" w:rsidP="00E94B9C">
            <w:pPr>
              <w:pStyle w:val="ITUref"/>
              <w:tabs>
                <w:tab w:val="clear" w:pos="737"/>
                <w:tab w:val="clear" w:pos="1134"/>
                <w:tab w:val="clear" w:pos="5529"/>
                <w:tab w:val="left" w:pos="794"/>
                <w:tab w:val="left" w:pos="1191"/>
                <w:tab w:val="left" w:pos="1588"/>
                <w:tab w:val="left" w:pos="1985"/>
              </w:tabs>
              <w:spacing w:before="240" w:after="120"/>
            </w:pPr>
          </w:p>
        </w:tc>
      </w:tr>
      <w:tr w:rsidR="001E5D69" w:rsidTr="00E94B9C">
        <w:trPr>
          <w:cantSplit/>
          <w:trHeight w:val="793"/>
          <w:jc w:val="center"/>
        </w:trPr>
        <w:tc>
          <w:tcPr>
            <w:tcW w:w="1343" w:type="dxa"/>
            <w:tcBorders>
              <w:left w:val="single" w:sz="12" w:space="0" w:color="auto"/>
              <w:bottom w:val="single" w:sz="12" w:space="0" w:color="auto"/>
              <w:right w:val="single" w:sz="12" w:space="0" w:color="auto"/>
            </w:tcBorders>
            <w:shd w:val="clear" w:color="auto" w:fill="E0E0E0"/>
          </w:tcPr>
          <w:p w:rsidR="001E5D69" w:rsidRPr="00C97E7E" w:rsidRDefault="001E5D69" w:rsidP="00E94B9C">
            <w:pPr>
              <w:pStyle w:val="Header"/>
              <w:spacing w:before="240" w:after="240"/>
              <w:rPr>
                <w:lang w:val="en-GB"/>
              </w:rPr>
            </w:pPr>
            <w:r w:rsidRPr="00C97E7E">
              <w:rPr>
                <w:lang w:val="en-GB"/>
              </w:rPr>
              <w:t>SG 9 management team</w:t>
            </w:r>
          </w:p>
        </w:tc>
        <w:tc>
          <w:tcPr>
            <w:tcW w:w="480" w:type="dxa"/>
            <w:tcBorders>
              <w:left w:val="single" w:sz="12" w:space="0" w:color="auto"/>
              <w:bottom w:val="single" w:sz="12" w:space="0" w:color="auto"/>
              <w:right w:val="dashed" w:sz="4" w:space="0" w:color="auto"/>
            </w:tcBorders>
            <w:shd w:val="clear" w:color="auto" w:fill="auto"/>
          </w:tcPr>
          <w:p w:rsidR="001E5D69" w:rsidRPr="00C97E7E" w:rsidRDefault="001E5D69" w:rsidP="00E94B9C">
            <w:pPr>
              <w:pStyle w:val="Header"/>
              <w:spacing w:before="240" w:after="120"/>
              <w:rPr>
                <w:sz w:val="20"/>
                <w:lang w:val="en-GB"/>
              </w:rPr>
            </w:pPr>
          </w:p>
        </w:tc>
        <w:tc>
          <w:tcPr>
            <w:tcW w:w="361" w:type="dxa"/>
            <w:tcBorders>
              <w:left w:val="dashed" w:sz="4" w:space="0" w:color="auto"/>
              <w:bottom w:val="single" w:sz="12" w:space="0" w:color="auto"/>
            </w:tcBorders>
            <w:shd w:val="clear" w:color="auto" w:fill="auto"/>
          </w:tcPr>
          <w:p w:rsidR="001E5D69" w:rsidRPr="00C97E7E" w:rsidRDefault="001E5D69" w:rsidP="00E94B9C">
            <w:pPr>
              <w:spacing w:before="240" w:after="120"/>
              <w:rPr>
                <w:sz w:val="20"/>
              </w:rPr>
            </w:pPr>
          </w:p>
        </w:tc>
        <w:tc>
          <w:tcPr>
            <w:tcW w:w="400" w:type="dxa"/>
            <w:tcBorders>
              <w:bottom w:val="single" w:sz="12" w:space="0" w:color="auto"/>
              <w:right w:val="dashed" w:sz="4" w:space="0" w:color="auto"/>
            </w:tcBorders>
            <w:shd w:val="clear" w:color="auto" w:fill="auto"/>
          </w:tcPr>
          <w:p w:rsidR="001E5D69" w:rsidRPr="00C97E7E" w:rsidRDefault="001E5D69" w:rsidP="00E94B9C">
            <w:pPr>
              <w:spacing w:before="240" w:after="120"/>
              <w:rPr>
                <w:sz w:val="20"/>
              </w:rPr>
            </w:pPr>
          </w:p>
        </w:tc>
        <w:tc>
          <w:tcPr>
            <w:tcW w:w="400" w:type="dxa"/>
            <w:tcBorders>
              <w:left w:val="dashed" w:sz="4" w:space="0" w:color="auto"/>
              <w:bottom w:val="single" w:sz="12" w:space="0" w:color="auto"/>
              <w:right w:val="single" w:sz="12" w:space="0" w:color="auto"/>
            </w:tcBorders>
            <w:shd w:val="clear" w:color="auto" w:fill="auto"/>
          </w:tcPr>
          <w:p w:rsidR="001E5D69" w:rsidRPr="00C97E7E" w:rsidRDefault="001E5D69" w:rsidP="00E94B9C">
            <w:pPr>
              <w:spacing w:before="240" w:after="120"/>
              <w:rPr>
                <w:sz w:val="20"/>
              </w:rPr>
            </w:pPr>
          </w:p>
        </w:tc>
        <w:tc>
          <w:tcPr>
            <w:tcW w:w="362" w:type="dxa"/>
            <w:tcBorders>
              <w:left w:val="single" w:sz="12" w:space="0" w:color="auto"/>
              <w:bottom w:val="single" w:sz="12" w:space="0" w:color="auto"/>
              <w:right w:val="dashed" w:sz="4" w:space="0" w:color="auto"/>
            </w:tcBorders>
            <w:shd w:val="clear" w:color="auto" w:fill="auto"/>
          </w:tcPr>
          <w:p w:rsidR="001E5D69" w:rsidRPr="00C97E7E" w:rsidRDefault="001E5D69" w:rsidP="00E94B9C">
            <w:pPr>
              <w:spacing w:before="240"/>
              <w:rPr>
                <w:sz w:val="20"/>
              </w:rPr>
            </w:pPr>
          </w:p>
        </w:tc>
        <w:tc>
          <w:tcPr>
            <w:tcW w:w="362" w:type="dxa"/>
            <w:tcBorders>
              <w:left w:val="dashed" w:sz="4" w:space="0" w:color="auto"/>
              <w:bottom w:val="single" w:sz="12" w:space="0" w:color="auto"/>
            </w:tcBorders>
            <w:shd w:val="clear" w:color="auto" w:fill="auto"/>
          </w:tcPr>
          <w:p w:rsidR="001E5D69" w:rsidRPr="00C97E7E" w:rsidRDefault="001E5D69" w:rsidP="00E94B9C">
            <w:pPr>
              <w:spacing w:before="240"/>
              <w:rPr>
                <w:sz w:val="20"/>
              </w:rPr>
            </w:pPr>
          </w:p>
        </w:tc>
        <w:tc>
          <w:tcPr>
            <w:tcW w:w="361" w:type="dxa"/>
            <w:tcBorders>
              <w:bottom w:val="single" w:sz="12" w:space="0" w:color="auto"/>
              <w:right w:val="dashed" w:sz="4" w:space="0" w:color="auto"/>
            </w:tcBorders>
            <w:shd w:val="clear" w:color="auto" w:fill="auto"/>
          </w:tcPr>
          <w:p w:rsidR="001E5D69" w:rsidRPr="00C97E7E" w:rsidRDefault="001E5D69" w:rsidP="00E94B9C">
            <w:pPr>
              <w:spacing w:before="240" w:after="120"/>
              <w:rPr>
                <w:sz w:val="20"/>
              </w:rPr>
            </w:pPr>
          </w:p>
        </w:tc>
        <w:tc>
          <w:tcPr>
            <w:tcW w:w="361" w:type="dxa"/>
            <w:tcBorders>
              <w:left w:val="dashed" w:sz="4" w:space="0" w:color="auto"/>
              <w:bottom w:val="single" w:sz="12" w:space="0" w:color="auto"/>
              <w:right w:val="single" w:sz="12" w:space="0" w:color="auto"/>
            </w:tcBorders>
            <w:shd w:val="clear" w:color="auto" w:fill="auto"/>
          </w:tcPr>
          <w:p w:rsidR="001E5D69" w:rsidRPr="00C97E7E" w:rsidRDefault="001E5D69" w:rsidP="00E94B9C">
            <w:pPr>
              <w:spacing w:before="240" w:after="120"/>
              <w:rPr>
                <w:sz w:val="20"/>
              </w:rPr>
            </w:pPr>
          </w:p>
        </w:tc>
        <w:tc>
          <w:tcPr>
            <w:tcW w:w="362" w:type="dxa"/>
            <w:tcBorders>
              <w:left w:val="single" w:sz="12" w:space="0" w:color="auto"/>
              <w:bottom w:val="single" w:sz="12" w:space="0" w:color="auto"/>
              <w:right w:val="dashed" w:sz="4" w:space="0" w:color="auto"/>
            </w:tcBorders>
            <w:shd w:val="clear" w:color="auto" w:fill="auto"/>
          </w:tcPr>
          <w:p w:rsidR="001E5D69" w:rsidRPr="00C97E7E" w:rsidRDefault="001E5D69" w:rsidP="00E94B9C">
            <w:pPr>
              <w:spacing w:before="240" w:after="120"/>
              <w:rPr>
                <w:sz w:val="20"/>
              </w:rPr>
            </w:pPr>
          </w:p>
        </w:tc>
        <w:tc>
          <w:tcPr>
            <w:tcW w:w="362" w:type="dxa"/>
            <w:tcBorders>
              <w:left w:val="dashed" w:sz="4" w:space="0" w:color="auto"/>
              <w:bottom w:val="single" w:sz="12" w:space="0" w:color="auto"/>
            </w:tcBorders>
            <w:shd w:val="clear" w:color="auto" w:fill="auto"/>
          </w:tcPr>
          <w:p w:rsidR="001E5D69" w:rsidRPr="00C97E7E" w:rsidRDefault="001E5D69" w:rsidP="00E94B9C">
            <w:pPr>
              <w:spacing w:before="240" w:after="120"/>
              <w:rPr>
                <w:sz w:val="20"/>
              </w:rPr>
            </w:pPr>
          </w:p>
        </w:tc>
        <w:tc>
          <w:tcPr>
            <w:tcW w:w="361" w:type="dxa"/>
            <w:tcBorders>
              <w:bottom w:val="single" w:sz="12" w:space="0" w:color="auto"/>
              <w:right w:val="dashed" w:sz="4" w:space="0" w:color="auto"/>
            </w:tcBorders>
            <w:shd w:val="clear" w:color="auto" w:fill="auto"/>
          </w:tcPr>
          <w:p w:rsidR="001E5D69" w:rsidRPr="00C97E7E" w:rsidRDefault="001E5D69" w:rsidP="00E94B9C">
            <w:pPr>
              <w:pStyle w:val="Header"/>
              <w:spacing w:before="240" w:after="120"/>
              <w:rPr>
                <w:sz w:val="20"/>
                <w:lang w:val="en-GB"/>
              </w:rPr>
            </w:pPr>
          </w:p>
        </w:tc>
        <w:tc>
          <w:tcPr>
            <w:tcW w:w="361" w:type="dxa"/>
            <w:tcBorders>
              <w:left w:val="dashed" w:sz="4" w:space="0" w:color="auto"/>
              <w:bottom w:val="single" w:sz="12" w:space="0" w:color="auto"/>
              <w:right w:val="single" w:sz="12" w:space="0" w:color="auto"/>
            </w:tcBorders>
            <w:shd w:val="clear" w:color="auto" w:fill="auto"/>
          </w:tcPr>
          <w:p w:rsidR="001E5D69" w:rsidRPr="00C97E7E" w:rsidRDefault="001E5D69" w:rsidP="00E94B9C">
            <w:pPr>
              <w:spacing w:before="240" w:after="120"/>
              <w:rPr>
                <w:sz w:val="20"/>
              </w:rPr>
            </w:pPr>
          </w:p>
        </w:tc>
        <w:tc>
          <w:tcPr>
            <w:tcW w:w="362" w:type="dxa"/>
            <w:tcBorders>
              <w:left w:val="single" w:sz="12" w:space="0" w:color="auto"/>
              <w:bottom w:val="single" w:sz="12" w:space="0" w:color="auto"/>
              <w:right w:val="dashed" w:sz="4" w:space="0" w:color="auto"/>
            </w:tcBorders>
            <w:shd w:val="clear" w:color="auto" w:fill="auto"/>
          </w:tcPr>
          <w:p w:rsidR="001E5D69" w:rsidRPr="00C97E7E" w:rsidRDefault="001E5D69" w:rsidP="00E94B9C">
            <w:pPr>
              <w:spacing w:before="240" w:after="120"/>
              <w:rPr>
                <w:sz w:val="20"/>
              </w:rPr>
            </w:pPr>
          </w:p>
        </w:tc>
        <w:tc>
          <w:tcPr>
            <w:tcW w:w="362" w:type="dxa"/>
            <w:tcBorders>
              <w:left w:val="dashed" w:sz="4" w:space="0" w:color="auto"/>
              <w:bottom w:val="single" w:sz="12" w:space="0" w:color="auto"/>
            </w:tcBorders>
            <w:shd w:val="clear" w:color="auto" w:fill="auto"/>
          </w:tcPr>
          <w:p w:rsidR="001E5D69" w:rsidRPr="00C97E7E" w:rsidRDefault="001E5D69" w:rsidP="00E94B9C">
            <w:pPr>
              <w:spacing w:before="240" w:after="120"/>
              <w:rPr>
                <w:sz w:val="20"/>
              </w:rPr>
            </w:pPr>
          </w:p>
        </w:tc>
        <w:tc>
          <w:tcPr>
            <w:tcW w:w="361" w:type="dxa"/>
            <w:tcBorders>
              <w:bottom w:val="single" w:sz="12" w:space="0" w:color="auto"/>
              <w:right w:val="dashed" w:sz="4" w:space="0" w:color="auto"/>
            </w:tcBorders>
            <w:shd w:val="clear" w:color="auto" w:fill="auto"/>
          </w:tcPr>
          <w:p w:rsidR="001E5D69" w:rsidRPr="00C97E7E" w:rsidRDefault="001E5D69" w:rsidP="00E94B9C">
            <w:pPr>
              <w:spacing w:before="240" w:after="120"/>
              <w:rPr>
                <w:sz w:val="20"/>
              </w:rPr>
            </w:pPr>
          </w:p>
        </w:tc>
        <w:tc>
          <w:tcPr>
            <w:tcW w:w="361" w:type="dxa"/>
            <w:tcBorders>
              <w:left w:val="dashed" w:sz="4" w:space="0" w:color="auto"/>
              <w:bottom w:val="single" w:sz="12" w:space="0" w:color="auto"/>
              <w:right w:val="single" w:sz="12" w:space="0" w:color="auto"/>
            </w:tcBorders>
            <w:shd w:val="clear" w:color="auto" w:fill="auto"/>
          </w:tcPr>
          <w:p w:rsidR="001E5D69" w:rsidRPr="00C97E7E" w:rsidRDefault="001E5D69" w:rsidP="00E94B9C">
            <w:pPr>
              <w:spacing w:before="240" w:after="120"/>
              <w:rPr>
                <w:sz w:val="20"/>
              </w:rPr>
            </w:pPr>
            <w:r w:rsidRPr="00C97E7E">
              <w:rPr>
                <w:sz w:val="20"/>
              </w:rPr>
              <w:t>X</w:t>
            </w:r>
          </w:p>
        </w:tc>
        <w:tc>
          <w:tcPr>
            <w:tcW w:w="723" w:type="dxa"/>
            <w:tcBorders>
              <w:left w:val="single" w:sz="12" w:space="0" w:color="auto"/>
              <w:bottom w:val="single" w:sz="12" w:space="0" w:color="auto"/>
            </w:tcBorders>
            <w:shd w:val="clear" w:color="auto" w:fill="auto"/>
          </w:tcPr>
          <w:p w:rsidR="001E5D69" w:rsidRPr="00C97E7E" w:rsidRDefault="001E5D69" w:rsidP="00E94B9C">
            <w:pPr>
              <w:spacing w:before="240" w:after="120"/>
              <w:rPr>
                <w:sz w:val="20"/>
              </w:rPr>
            </w:pPr>
          </w:p>
        </w:tc>
        <w:tc>
          <w:tcPr>
            <w:tcW w:w="811" w:type="dxa"/>
            <w:tcBorders>
              <w:left w:val="dashed" w:sz="4" w:space="0" w:color="auto"/>
              <w:bottom w:val="single" w:sz="12" w:space="0" w:color="auto"/>
              <w:right w:val="single" w:sz="12" w:space="0" w:color="auto"/>
            </w:tcBorders>
            <w:shd w:val="clear" w:color="auto" w:fill="auto"/>
          </w:tcPr>
          <w:p w:rsidR="001E5D69" w:rsidRPr="00C97E7E" w:rsidRDefault="001E5D69" w:rsidP="00E94B9C">
            <w:pPr>
              <w:pStyle w:val="ITUref"/>
              <w:tabs>
                <w:tab w:val="clear" w:pos="737"/>
                <w:tab w:val="clear" w:pos="1134"/>
                <w:tab w:val="clear" w:pos="5529"/>
                <w:tab w:val="left" w:pos="794"/>
                <w:tab w:val="left" w:pos="1191"/>
                <w:tab w:val="left" w:pos="1588"/>
                <w:tab w:val="left" w:pos="1985"/>
              </w:tabs>
              <w:spacing w:before="240" w:after="120"/>
            </w:pPr>
          </w:p>
        </w:tc>
      </w:tr>
    </w:tbl>
    <w:p w:rsidR="001E5D69" w:rsidRDefault="001E5D69" w:rsidP="001E5D69">
      <w:pPr>
        <w:tabs>
          <w:tab w:val="clear" w:pos="794"/>
          <w:tab w:val="left" w:pos="284"/>
        </w:tabs>
        <w:spacing w:before="0"/>
        <w:ind w:left="284" w:hanging="284"/>
      </w:pPr>
    </w:p>
    <w:p w:rsidR="001E5D69" w:rsidRDefault="001E5D69" w:rsidP="001E5D69"/>
    <w:p w:rsidR="0079317D" w:rsidRDefault="0079317D">
      <w:pPr>
        <w:jc w:val="center"/>
      </w:pPr>
      <w:r>
        <w:t>______________</w:t>
      </w:r>
    </w:p>
    <w:p w:rsidR="0079317D" w:rsidRDefault="0079317D" w:rsidP="001E5D69">
      <w:pPr>
        <w:pStyle w:val="LetterStart"/>
        <w:tabs>
          <w:tab w:val="clear" w:pos="1361"/>
          <w:tab w:val="clear" w:pos="1758"/>
          <w:tab w:val="clear" w:pos="2155"/>
          <w:tab w:val="clear" w:pos="2552"/>
          <w:tab w:val="center" w:pos="4962"/>
        </w:tabs>
        <w:spacing w:before="120" w:line="240" w:lineRule="atLeast"/>
        <w:ind w:left="0"/>
        <w:rPr>
          <w:szCs w:val="24"/>
          <w:lang w:eastAsia="zh-CN"/>
        </w:rPr>
      </w:pPr>
    </w:p>
    <w:sectPr w:rsidR="0079317D" w:rsidSect="00E94B9C">
      <w:headerReference w:type="even" r:id="rId21"/>
      <w:headerReference w:type="default" r:id="rId22"/>
      <w:footerReference w:type="even" r:id="rId23"/>
      <w:footerReference w:type="default" r:id="rId24"/>
      <w:headerReference w:type="first" r:id="rId25"/>
      <w:footerReference w:type="first" r:id="rId26"/>
      <w:pgSz w:w="11907" w:h="16727" w:code="9"/>
      <w:pgMar w:top="1134" w:right="1089" w:bottom="1134" w:left="1089" w:header="567" w:footer="567"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B9C" w:rsidRDefault="00E94B9C">
      <w:r>
        <w:separator/>
      </w:r>
    </w:p>
  </w:endnote>
  <w:endnote w:type="continuationSeparator" w:id="0">
    <w:p w:rsidR="00E94B9C" w:rsidRDefault="00E94B9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52F" w:rsidRDefault="009315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B9C" w:rsidRPr="0093152F" w:rsidRDefault="0093152F" w:rsidP="0093152F">
    <w:pPr>
      <w:pStyle w:val="Footer"/>
      <w:rPr>
        <w:lang w:val="fr-FR"/>
      </w:rPr>
    </w:pPr>
    <w:r w:rsidRPr="0093152F">
      <w:rPr>
        <w:lang w:val="fr-FR"/>
      </w:rPr>
      <w:t>ITU-T\COM-T\COM09\COLL\.005</w:t>
    </w:r>
    <w:r>
      <w:rPr>
        <w:lang w:val="fr-FR"/>
      </w:rPr>
      <w:t>S</w:t>
    </w:r>
    <w:r w:rsidRPr="0093152F">
      <w:rPr>
        <w:lang w:val="fr-FR"/>
      </w:rPr>
      <w:t>.DOC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50"/>
      <w:gridCol w:w="2432"/>
      <w:gridCol w:w="2249"/>
    </w:tblGrid>
    <w:tr w:rsidR="00E94B9C" w:rsidRPr="0093152F">
      <w:trPr>
        <w:cantSplit/>
      </w:trPr>
      <w:tc>
        <w:tcPr>
          <w:tcW w:w="1062" w:type="pct"/>
          <w:tcBorders>
            <w:top w:val="single" w:sz="6" w:space="0" w:color="auto"/>
          </w:tcBorders>
          <w:tcMar>
            <w:top w:w="57" w:type="dxa"/>
          </w:tcMar>
        </w:tcPr>
        <w:p w:rsidR="00E94B9C" w:rsidRDefault="00E94B9C">
          <w:pPr>
            <w:pStyle w:val="itu"/>
          </w:pPr>
          <w:r>
            <w:t>Place des Nations</w:t>
          </w:r>
        </w:p>
      </w:tc>
      <w:tc>
        <w:tcPr>
          <w:tcW w:w="1584" w:type="pct"/>
          <w:tcBorders>
            <w:top w:val="single" w:sz="6" w:space="0" w:color="auto"/>
          </w:tcBorders>
          <w:tcMar>
            <w:top w:w="57" w:type="dxa"/>
          </w:tcMar>
        </w:tcPr>
        <w:p w:rsidR="00E94B9C" w:rsidRDefault="00E94B9C">
          <w:pPr>
            <w:pStyle w:val="itu"/>
          </w:pPr>
          <w:proofErr w:type="spellStart"/>
          <w:r>
            <w:t>Teléfono</w:t>
          </w:r>
          <w:proofErr w:type="spellEnd"/>
          <w:r>
            <w:t xml:space="preserve"> </w:t>
          </w:r>
          <w:r>
            <w:tab/>
          </w:r>
          <w:r>
            <w:tab/>
            <w:t>+41 22 730 51 11</w:t>
          </w:r>
        </w:p>
      </w:tc>
      <w:tc>
        <w:tcPr>
          <w:tcW w:w="1223" w:type="pct"/>
          <w:tcBorders>
            <w:top w:val="single" w:sz="6" w:space="0" w:color="auto"/>
          </w:tcBorders>
          <w:tcMar>
            <w:top w:w="57" w:type="dxa"/>
          </w:tcMar>
        </w:tcPr>
        <w:p w:rsidR="00E94B9C" w:rsidRDefault="00E94B9C">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E94B9C" w:rsidRDefault="00E94B9C">
          <w:pPr>
            <w:pStyle w:val="itu"/>
          </w:pPr>
          <w:r>
            <w:t>E-mail:</w:t>
          </w:r>
          <w:r>
            <w:tab/>
            <w:t>itumail@itu.int</w:t>
          </w:r>
        </w:p>
      </w:tc>
    </w:tr>
    <w:tr w:rsidR="00E94B9C">
      <w:trPr>
        <w:cantSplit/>
      </w:trPr>
      <w:tc>
        <w:tcPr>
          <w:tcW w:w="1062" w:type="pct"/>
        </w:tcPr>
        <w:p w:rsidR="00E94B9C" w:rsidRDefault="00E94B9C">
          <w:pPr>
            <w:pStyle w:val="itu"/>
          </w:pPr>
          <w:r>
            <w:t xml:space="preserve">CH-1211 </w:t>
          </w:r>
          <w:proofErr w:type="spellStart"/>
          <w:r>
            <w:t>Ginebra</w:t>
          </w:r>
          <w:proofErr w:type="spellEnd"/>
          <w:r>
            <w:t xml:space="preserve"> 20</w:t>
          </w:r>
        </w:p>
      </w:tc>
      <w:tc>
        <w:tcPr>
          <w:tcW w:w="1584" w:type="pct"/>
        </w:tcPr>
        <w:p w:rsidR="00E94B9C" w:rsidRDefault="00E94B9C">
          <w:pPr>
            <w:pStyle w:val="itu"/>
          </w:pPr>
          <w:proofErr w:type="spellStart"/>
          <w:r>
            <w:t>Telefax</w:t>
          </w:r>
          <w:proofErr w:type="spellEnd"/>
          <w:r>
            <w:tab/>
            <w:t>Gr3:</w:t>
          </w:r>
          <w:r>
            <w:tab/>
            <w:t>+41 22 733 72 56</w:t>
          </w:r>
        </w:p>
      </w:tc>
      <w:tc>
        <w:tcPr>
          <w:tcW w:w="1223" w:type="pct"/>
        </w:tcPr>
        <w:p w:rsidR="00E94B9C" w:rsidRDefault="00E94B9C">
          <w:pPr>
            <w:pStyle w:val="itu"/>
          </w:pPr>
          <w:proofErr w:type="spellStart"/>
          <w:r>
            <w:t>Telegrama</w:t>
          </w:r>
          <w:proofErr w:type="spellEnd"/>
          <w:r>
            <w:t xml:space="preserve"> ITU GENEVE</w:t>
          </w:r>
        </w:p>
      </w:tc>
      <w:tc>
        <w:tcPr>
          <w:tcW w:w="1131" w:type="pct"/>
        </w:tcPr>
        <w:p w:rsidR="00E94B9C" w:rsidRDefault="00E94B9C">
          <w:pPr>
            <w:pStyle w:val="itu"/>
          </w:pPr>
          <w:r>
            <w:tab/>
          </w:r>
          <w:proofErr w:type="spellStart"/>
          <w:r>
            <w:t>www.itu.int</w:t>
          </w:r>
          <w:proofErr w:type="spellEnd"/>
        </w:p>
      </w:tc>
    </w:tr>
    <w:tr w:rsidR="00E94B9C">
      <w:trPr>
        <w:cantSplit/>
      </w:trPr>
      <w:tc>
        <w:tcPr>
          <w:tcW w:w="1062" w:type="pct"/>
        </w:tcPr>
        <w:p w:rsidR="00E94B9C" w:rsidRDefault="00E94B9C">
          <w:pPr>
            <w:pStyle w:val="itu"/>
          </w:pPr>
          <w:proofErr w:type="spellStart"/>
          <w:r>
            <w:t>Suiza</w:t>
          </w:r>
          <w:proofErr w:type="spellEnd"/>
        </w:p>
      </w:tc>
      <w:tc>
        <w:tcPr>
          <w:tcW w:w="1584" w:type="pct"/>
        </w:tcPr>
        <w:p w:rsidR="00E94B9C" w:rsidRDefault="00E94B9C">
          <w:pPr>
            <w:pStyle w:val="itu"/>
          </w:pPr>
          <w:r>
            <w:tab/>
            <w:t>Gr4:</w:t>
          </w:r>
          <w:r>
            <w:tab/>
            <w:t>+41 22 730 65 00</w:t>
          </w:r>
        </w:p>
      </w:tc>
      <w:tc>
        <w:tcPr>
          <w:tcW w:w="1223" w:type="pct"/>
        </w:tcPr>
        <w:p w:rsidR="00E94B9C" w:rsidRDefault="00E94B9C">
          <w:pPr>
            <w:pStyle w:val="itu"/>
          </w:pPr>
        </w:p>
      </w:tc>
      <w:tc>
        <w:tcPr>
          <w:tcW w:w="1131" w:type="pct"/>
        </w:tcPr>
        <w:p w:rsidR="00E94B9C" w:rsidRDefault="00E94B9C">
          <w:pPr>
            <w:pStyle w:val="itu"/>
          </w:pPr>
        </w:p>
      </w:tc>
    </w:tr>
  </w:tbl>
  <w:p w:rsidR="00E94B9C" w:rsidRPr="00E94B9C" w:rsidRDefault="00E94B9C" w:rsidP="00E94B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B9C" w:rsidRDefault="00E94B9C">
      <w:r>
        <w:t>____________________</w:t>
      </w:r>
    </w:p>
  </w:footnote>
  <w:footnote w:type="continuationSeparator" w:id="0">
    <w:p w:rsidR="00E94B9C" w:rsidRDefault="00E94B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B9C" w:rsidRDefault="00E94B9C" w:rsidP="00BE47FF">
    <w:pPr>
      <w:pStyle w:val="Header"/>
      <w:rPr>
        <w:lang w:val="fr-CH"/>
      </w:rPr>
    </w:pPr>
    <w:r>
      <w:rPr>
        <w:lang w:val="fr-CH"/>
      </w:rPr>
      <w:t xml:space="preserve">- </w:t>
    </w:r>
    <w:r w:rsidR="005F1BD4">
      <w:rPr>
        <w:rStyle w:val="PageNumber"/>
      </w:rPr>
      <w:fldChar w:fldCharType="begin"/>
    </w:r>
    <w:r>
      <w:rPr>
        <w:rStyle w:val="PageNumber"/>
      </w:rPr>
      <w:instrText xml:space="preserve"> PAGE </w:instrText>
    </w:r>
    <w:r w:rsidR="005F1BD4">
      <w:rPr>
        <w:rStyle w:val="PageNumber"/>
      </w:rPr>
      <w:fldChar w:fldCharType="separate"/>
    </w:r>
    <w:r>
      <w:rPr>
        <w:rStyle w:val="PageNumber"/>
        <w:noProof/>
      </w:rPr>
      <w:t>6</w:t>
    </w:r>
    <w:r w:rsidR="005F1BD4">
      <w:rPr>
        <w:rStyle w:val="PageNumber"/>
      </w:rPr>
      <w:fldChar w:fldCharType="end"/>
    </w:r>
    <w:r>
      <w:rPr>
        <w:rStyle w:val="PageNumber"/>
      </w:rPr>
      <w:t xml:space="preserve"> -</w:t>
    </w:r>
  </w:p>
  <w:p w:rsidR="00E94B9C" w:rsidRDefault="00E94B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099716"/>
      <w:docPartObj>
        <w:docPartGallery w:val="Page Numbers (Top of Page)"/>
        <w:docPartUnique/>
      </w:docPartObj>
    </w:sdtPr>
    <w:sdtEndPr>
      <w:rPr>
        <w:sz w:val="18"/>
        <w:szCs w:val="18"/>
      </w:rPr>
    </w:sdtEndPr>
    <w:sdtContent>
      <w:p w:rsidR="00E94B9C" w:rsidRPr="00E94B9C" w:rsidRDefault="005F1BD4">
        <w:pPr>
          <w:pStyle w:val="Header"/>
          <w:rPr>
            <w:sz w:val="18"/>
            <w:szCs w:val="18"/>
          </w:rPr>
        </w:pPr>
        <w:r w:rsidRPr="00E94B9C">
          <w:rPr>
            <w:sz w:val="18"/>
            <w:szCs w:val="18"/>
          </w:rPr>
          <w:fldChar w:fldCharType="begin"/>
        </w:r>
        <w:r w:rsidR="00E94B9C" w:rsidRPr="00E94B9C">
          <w:rPr>
            <w:sz w:val="18"/>
            <w:szCs w:val="18"/>
          </w:rPr>
          <w:instrText xml:space="preserve"> PAGE   \* MERGEFORMAT </w:instrText>
        </w:r>
        <w:r w:rsidRPr="00E94B9C">
          <w:rPr>
            <w:sz w:val="18"/>
            <w:szCs w:val="18"/>
          </w:rPr>
          <w:fldChar w:fldCharType="separate"/>
        </w:r>
        <w:r w:rsidR="0093152F">
          <w:rPr>
            <w:noProof/>
            <w:sz w:val="18"/>
            <w:szCs w:val="18"/>
          </w:rPr>
          <w:t>2</w:t>
        </w:r>
        <w:r w:rsidRPr="00E94B9C">
          <w:rPr>
            <w:sz w:val="18"/>
            <w:szCs w:val="18"/>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52F" w:rsidRDefault="009315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D7323"/>
    <w:multiLevelType w:val="hybridMultilevel"/>
    <w:tmpl w:val="8D5C7278"/>
    <w:lvl w:ilvl="0" w:tplc="0409000B">
      <w:start w:val="1"/>
      <w:numFmt w:val="bullet"/>
      <w:lvlText w:val=""/>
      <w:lvlJc w:val="left"/>
      <w:pPr>
        <w:tabs>
          <w:tab w:val="num" w:pos="1860"/>
        </w:tabs>
        <w:ind w:left="1860" w:hanging="420"/>
      </w:pPr>
      <w:rPr>
        <w:rFonts w:ascii="Wingdings" w:hAnsi="Wingdings" w:hint="default"/>
      </w:rPr>
    </w:lvl>
    <w:lvl w:ilvl="1" w:tplc="04090003" w:tentative="1">
      <w:start w:val="1"/>
      <w:numFmt w:val="bullet"/>
      <w:lvlText w:val=""/>
      <w:lvlJc w:val="left"/>
      <w:pPr>
        <w:tabs>
          <w:tab w:val="num" w:pos="2280"/>
        </w:tabs>
        <w:ind w:left="2280" w:hanging="420"/>
      </w:pPr>
      <w:rPr>
        <w:rFonts w:ascii="Wingdings" w:hAnsi="Wingdings" w:hint="default"/>
      </w:rPr>
    </w:lvl>
    <w:lvl w:ilvl="2" w:tplc="04090005"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3" w:tentative="1">
      <w:start w:val="1"/>
      <w:numFmt w:val="bullet"/>
      <w:lvlText w:val=""/>
      <w:lvlJc w:val="left"/>
      <w:pPr>
        <w:tabs>
          <w:tab w:val="num" w:pos="3540"/>
        </w:tabs>
        <w:ind w:left="3540" w:hanging="420"/>
      </w:pPr>
      <w:rPr>
        <w:rFonts w:ascii="Wingdings" w:hAnsi="Wingdings" w:hint="default"/>
      </w:rPr>
    </w:lvl>
    <w:lvl w:ilvl="5" w:tplc="04090005"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3" w:tentative="1">
      <w:start w:val="1"/>
      <w:numFmt w:val="bullet"/>
      <w:lvlText w:val=""/>
      <w:lvlJc w:val="left"/>
      <w:pPr>
        <w:tabs>
          <w:tab w:val="num" w:pos="4800"/>
        </w:tabs>
        <w:ind w:left="4800" w:hanging="420"/>
      </w:pPr>
      <w:rPr>
        <w:rFonts w:ascii="Wingdings" w:hAnsi="Wingdings" w:hint="default"/>
      </w:rPr>
    </w:lvl>
    <w:lvl w:ilvl="8" w:tplc="04090005" w:tentative="1">
      <w:start w:val="1"/>
      <w:numFmt w:val="bullet"/>
      <w:lvlText w:val=""/>
      <w:lvlJc w:val="left"/>
      <w:pPr>
        <w:tabs>
          <w:tab w:val="num" w:pos="5220"/>
        </w:tabs>
        <w:ind w:left="5220" w:hanging="420"/>
      </w:pPr>
      <w:rPr>
        <w:rFonts w:ascii="Wingdings" w:hAnsi="Wingdings" w:hint="default"/>
      </w:rPr>
    </w:lvl>
  </w:abstractNum>
  <w:abstractNum w:abstractNumId="1">
    <w:nsid w:val="22BB0A84"/>
    <w:multiLevelType w:val="hybridMultilevel"/>
    <w:tmpl w:val="2A046844"/>
    <w:lvl w:ilvl="0" w:tplc="0409000D">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42120FF"/>
    <w:multiLevelType w:val="hybridMultilevel"/>
    <w:tmpl w:val="502AC7AA"/>
    <w:lvl w:ilvl="0" w:tplc="BC00F442">
      <w:start w:val="8"/>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_tradnl" w:vendorID="9" w:dllVersion="512" w:checkStyle="1"/>
  <w:activeWritingStyle w:appName="MSWord" w:lang="fr-FR" w:vendorID="9" w:dllVersion="512" w:checkStyle="1"/>
  <w:proofState w:spelling="clean" w:grammar="clean"/>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savePreviewPicture/>
  <w:footnotePr>
    <w:footnote w:id="-1"/>
    <w:footnote w:id="0"/>
  </w:footnotePr>
  <w:endnotePr>
    <w:endnote w:id="-1"/>
    <w:endnote w:id="0"/>
  </w:endnotePr>
  <w:compat/>
  <w:rsids>
    <w:rsidRoot w:val="000A4FD8"/>
    <w:rsid w:val="00006D80"/>
    <w:rsid w:val="00015FFB"/>
    <w:rsid w:val="00034183"/>
    <w:rsid w:val="00034B58"/>
    <w:rsid w:val="0003556A"/>
    <w:rsid w:val="00037991"/>
    <w:rsid w:val="00041EF5"/>
    <w:rsid w:val="00043383"/>
    <w:rsid w:val="00053E93"/>
    <w:rsid w:val="00060219"/>
    <w:rsid w:val="0006076C"/>
    <w:rsid w:val="000914E0"/>
    <w:rsid w:val="000A0D82"/>
    <w:rsid w:val="000A4FD8"/>
    <w:rsid w:val="000C5B36"/>
    <w:rsid w:val="000D21A0"/>
    <w:rsid w:val="000D2F72"/>
    <w:rsid w:val="00111DE2"/>
    <w:rsid w:val="00125F9F"/>
    <w:rsid w:val="00130661"/>
    <w:rsid w:val="0013154B"/>
    <w:rsid w:val="00135A95"/>
    <w:rsid w:val="00135B7A"/>
    <w:rsid w:val="00142707"/>
    <w:rsid w:val="00146B7A"/>
    <w:rsid w:val="00155546"/>
    <w:rsid w:val="00165232"/>
    <w:rsid w:val="00173620"/>
    <w:rsid w:val="00175057"/>
    <w:rsid w:val="00176D31"/>
    <w:rsid w:val="001B7725"/>
    <w:rsid w:val="001C5229"/>
    <w:rsid w:val="001C590E"/>
    <w:rsid w:val="001D4E19"/>
    <w:rsid w:val="001E5D69"/>
    <w:rsid w:val="002007B1"/>
    <w:rsid w:val="002048FF"/>
    <w:rsid w:val="0021399E"/>
    <w:rsid w:val="0021495E"/>
    <w:rsid w:val="00222765"/>
    <w:rsid w:val="00225DE7"/>
    <w:rsid w:val="00241B8B"/>
    <w:rsid w:val="00244B07"/>
    <w:rsid w:val="00262AF1"/>
    <w:rsid w:val="00276670"/>
    <w:rsid w:val="00277F9C"/>
    <w:rsid w:val="002841C5"/>
    <w:rsid w:val="002A2E69"/>
    <w:rsid w:val="002B5E5E"/>
    <w:rsid w:val="002D2A88"/>
    <w:rsid w:val="002D46E4"/>
    <w:rsid w:val="002D6F69"/>
    <w:rsid w:val="002E6CC2"/>
    <w:rsid w:val="002F03B9"/>
    <w:rsid w:val="00307C81"/>
    <w:rsid w:val="00340184"/>
    <w:rsid w:val="003479F5"/>
    <w:rsid w:val="0035277F"/>
    <w:rsid w:val="00361B21"/>
    <w:rsid w:val="003712E9"/>
    <w:rsid w:val="003900CA"/>
    <w:rsid w:val="00390F78"/>
    <w:rsid w:val="003929EE"/>
    <w:rsid w:val="0039436F"/>
    <w:rsid w:val="003A3D21"/>
    <w:rsid w:val="003D395D"/>
    <w:rsid w:val="003D5DA0"/>
    <w:rsid w:val="003E5CEE"/>
    <w:rsid w:val="003F1D88"/>
    <w:rsid w:val="003F2EBB"/>
    <w:rsid w:val="004002EC"/>
    <w:rsid w:val="00406A08"/>
    <w:rsid w:val="0043194F"/>
    <w:rsid w:val="00432711"/>
    <w:rsid w:val="00434D36"/>
    <w:rsid w:val="00456675"/>
    <w:rsid w:val="004651AD"/>
    <w:rsid w:val="00466431"/>
    <w:rsid w:val="00472AFD"/>
    <w:rsid w:val="004772D8"/>
    <w:rsid w:val="00486766"/>
    <w:rsid w:val="00495E4A"/>
    <w:rsid w:val="004A4FAC"/>
    <w:rsid w:val="004B7092"/>
    <w:rsid w:val="004C4FF3"/>
    <w:rsid w:val="004C50E7"/>
    <w:rsid w:val="004E0254"/>
    <w:rsid w:val="004E395C"/>
    <w:rsid w:val="004E7FFB"/>
    <w:rsid w:val="004F121F"/>
    <w:rsid w:val="004F2A4E"/>
    <w:rsid w:val="004F5CD6"/>
    <w:rsid w:val="004F6EFE"/>
    <w:rsid w:val="0050287A"/>
    <w:rsid w:val="00514CE9"/>
    <w:rsid w:val="0055283D"/>
    <w:rsid w:val="00556CC2"/>
    <w:rsid w:val="00563A29"/>
    <w:rsid w:val="005945A4"/>
    <w:rsid w:val="005A2EE8"/>
    <w:rsid w:val="005A2F31"/>
    <w:rsid w:val="005A5BDE"/>
    <w:rsid w:val="005B25E8"/>
    <w:rsid w:val="005C571E"/>
    <w:rsid w:val="005D3B67"/>
    <w:rsid w:val="005D4CA3"/>
    <w:rsid w:val="005F1BD4"/>
    <w:rsid w:val="005F1EB3"/>
    <w:rsid w:val="005F5B5C"/>
    <w:rsid w:val="00611350"/>
    <w:rsid w:val="0061306C"/>
    <w:rsid w:val="00614B5D"/>
    <w:rsid w:val="0062423B"/>
    <w:rsid w:val="00627B9F"/>
    <w:rsid w:val="00667785"/>
    <w:rsid w:val="00695E45"/>
    <w:rsid w:val="006C26C8"/>
    <w:rsid w:val="006D150D"/>
    <w:rsid w:val="006D1DCB"/>
    <w:rsid w:val="006E4204"/>
    <w:rsid w:val="00700BDA"/>
    <w:rsid w:val="00734BF8"/>
    <w:rsid w:val="0074468F"/>
    <w:rsid w:val="00751A04"/>
    <w:rsid w:val="00781670"/>
    <w:rsid w:val="0079317D"/>
    <w:rsid w:val="007A2F02"/>
    <w:rsid w:val="007A757C"/>
    <w:rsid w:val="007E17FF"/>
    <w:rsid w:val="007E50A5"/>
    <w:rsid w:val="008053D2"/>
    <w:rsid w:val="008138A1"/>
    <w:rsid w:val="00820500"/>
    <w:rsid w:val="00841A7B"/>
    <w:rsid w:val="00880E6C"/>
    <w:rsid w:val="008970E6"/>
    <w:rsid w:val="008A37B8"/>
    <w:rsid w:val="008E6798"/>
    <w:rsid w:val="00902FB6"/>
    <w:rsid w:val="0091161A"/>
    <w:rsid w:val="0091726B"/>
    <w:rsid w:val="00917F29"/>
    <w:rsid w:val="00920F28"/>
    <w:rsid w:val="0093152F"/>
    <w:rsid w:val="00932C67"/>
    <w:rsid w:val="0095375A"/>
    <w:rsid w:val="00960F55"/>
    <w:rsid w:val="009720F9"/>
    <w:rsid w:val="00987882"/>
    <w:rsid w:val="009A489E"/>
    <w:rsid w:val="009B6925"/>
    <w:rsid w:val="009B782B"/>
    <w:rsid w:val="009B7C5A"/>
    <w:rsid w:val="009C4BF9"/>
    <w:rsid w:val="009C7F03"/>
    <w:rsid w:val="009D3BE5"/>
    <w:rsid w:val="009D617A"/>
    <w:rsid w:val="009D6F8F"/>
    <w:rsid w:val="009F070F"/>
    <w:rsid w:val="00A06AFB"/>
    <w:rsid w:val="00A10F5A"/>
    <w:rsid w:val="00A17835"/>
    <w:rsid w:val="00A24374"/>
    <w:rsid w:val="00A24990"/>
    <w:rsid w:val="00A30100"/>
    <w:rsid w:val="00A31386"/>
    <w:rsid w:val="00A340F1"/>
    <w:rsid w:val="00A36F7C"/>
    <w:rsid w:val="00A379ED"/>
    <w:rsid w:val="00A45923"/>
    <w:rsid w:val="00A577E2"/>
    <w:rsid w:val="00A76B3E"/>
    <w:rsid w:val="00A90F82"/>
    <w:rsid w:val="00AA43CF"/>
    <w:rsid w:val="00AC52A5"/>
    <w:rsid w:val="00AD7598"/>
    <w:rsid w:val="00AD77E8"/>
    <w:rsid w:val="00AF760C"/>
    <w:rsid w:val="00B14915"/>
    <w:rsid w:val="00B3161F"/>
    <w:rsid w:val="00B32FE4"/>
    <w:rsid w:val="00B33D30"/>
    <w:rsid w:val="00B7206F"/>
    <w:rsid w:val="00B81562"/>
    <w:rsid w:val="00B815CE"/>
    <w:rsid w:val="00B977E0"/>
    <w:rsid w:val="00BA549B"/>
    <w:rsid w:val="00BB3D2F"/>
    <w:rsid w:val="00BE34FA"/>
    <w:rsid w:val="00BE47FF"/>
    <w:rsid w:val="00BE6D03"/>
    <w:rsid w:val="00BF35F3"/>
    <w:rsid w:val="00C10EC1"/>
    <w:rsid w:val="00C125F0"/>
    <w:rsid w:val="00C5350A"/>
    <w:rsid w:val="00C64C63"/>
    <w:rsid w:val="00C92255"/>
    <w:rsid w:val="00C93BA0"/>
    <w:rsid w:val="00CA4659"/>
    <w:rsid w:val="00CA489A"/>
    <w:rsid w:val="00CB7F7B"/>
    <w:rsid w:val="00CE59A3"/>
    <w:rsid w:val="00CF46A7"/>
    <w:rsid w:val="00D0002D"/>
    <w:rsid w:val="00D00316"/>
    <w:rsid w:val="00D21092"/>
    <w:rsid w:val="00D33A8C"/>
    <w:rsid w:val="00D36DD7"/>
    <w:rsid w:val="00D51DC8"/>
    <w:rsid w:val="00D56BAC"/>
    <w:rsid w:val="00D61DB5"/>
    <w:rsid w:val="00D8148E"/>
    <w:rsid w:val="00D92E6B"/>
    <w:rsid w:val="00D93186"/>
    <w:rsid w:val="00D953AD"/>
    <w:rsid w:val="00DB75CF"/>
    <w:rsid w:val="00DC4642"/>
    <w:rsid w:val="00DC6CC0"/>
    <w:rsid w:val="00DD065D"/>
    <w:rsid w:val="00DE2482"/>
    <w:rsid w:val="00DE5B66"/>
    <w:rsid w:val="00DE732A"/>
    <w:rsid w:val="00DF50B0"/>
    <w:rsid w:val="00E124AD"/>
    <w:rsid w:val="00E442F9"/>
    <w:rsid w:val="00E50B9E"/>
    <w:rsid w:val="00E51E00"/>
    <w:rsid w:val="00E854F5"/>
    <w:rsid w:val="00E9458D"/>
    <w:rsid w:val="00E94B9C"/>
    <w:rsid w:val="00E96DC5"/>
    <w:rsid w:val="00EA302C"/>
    <w:rsid w:val="00EB31D2"/>
    <w:rsid w:val="00EC3EA0"/>
    <w:rsid w:val="00ED0BB9"/>
    <w:rsid w:val="00ED0E8F"/>
    <w:rsid w:val="00ED3683"/>
    <w:rsid w:val="00ED4EFD"/>
    <w:rsid w:val="00EE01BE"/>
    <w:rsid w:val="00F0073F"/>
    <w:rsid w:val="00F029BE"/>
    <w:rsid w:val="00F05B9F"/>
    <w:rsid w:val="00F12BC5"/>
    <w:rsid w:val="00F1732C"/>
    <w:rsid w:val="00F235DB"/>
    <w:rsid w:val="00F33617"/>
    <w:rsid w:val="00F478A4"/>
    <w:rsid w:val="00F7437E"/>
    <w:rsid w:val="00F873C4"/>
    <w:rsid w:val="00F92665"/>
    <w:rsid w:val="00F95239"/>
    <w:rsid w:val="00FA554A"/>
    <w:rsid w:val="00FA7BD5"/>
    <w:rsid w:val="00FB2ADB"/>
    <w:rsid w:val="00FB44D5"/>
    <w:rsid w:val="00FC1B43"/>
    <w:rsid w:val="00FC1E55"/>
    <w:rsid w:val="00FC7521"/>
    <w:rsid w:val="00FD4332"/>
    <w:rsid w:val="00FD627C"/>
    <w:rsid w:val="00FF596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1BD4"/>
    <w:pPr>
      <w:tabs>
        <w:tab w:val="left" w:pos="794"/>
        <w:tab w:val="left" w:pos="1191"/>
        <w:tab w:val="left" w:pos="1588"/>
        <w:tab w:val="left" w:pos="1985"/>
      </w:tabs>
      <w:spacing w:before="120"/>
    </w:pPr>
    <w:rPr>
      <w:sz w:val="24"/>
      <w:lang w:val="es-ES_tradnl" w:eastAsia="en-US"/>
    </w:rPr>
  </w:style>
  <w:style w:type="paragraph" w:styleId="Heading1">
    <w:name w:val="heading 1"/>
    <w:basedOn w:val="Normal"/>
    <w:next w:val="Normal"/>
    <w:qFormat/>
    <w:rsid w:val="005F1BD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F1BD4"/>
    <w:pPr>
      <w:spacing w:before="320"/>
      <w:outlineLvl w:val="1"/>
    </w:pPr>
  </w:style>
  <w:style w:type="paragraph" w:styleId="Heading3">
    <w:name w:val="heading 3"/>
    <w:basedOn w:val="Heading1"/>
    <w:next w:val="Normal"/>
    <w:qFormat/>
    <w:rsid w:val="005F1BD4"/>
    <w:pPr>
      <w:spacing w:before="200"/>
      <w:outlineLvl w:val="2"/>
    </w:pPr>
  </w:style>
  <w:style w:type="paragraph" w:styleId="Heading4">
    <w:name w:val="heading 4"/>
    <w:basedOn w:val="Heading3"/>
    <w:next w:val="Normal"/>
    <w:qFormat/>
    <w:rsid w:val="005F1BD4"/>
    <w:pPr>
      <w:tabs>
        <w:tab w:val="clear" w:pos="794"/>
        <w:tab w:val="left" w:pos="1191"/>
      </w:tabs>
      <w:ind w:left="993" w:hanging="993"/>
      <w:outlineLvl w:val="3"/>
    </w:pPr>
  </w:style>
  <w:style w:type="paragraph" w:styleId="Heading5">
    <w:name w:val="heading 5"/>
    <w:basedOn w:val="Heading3"/>
    <w:next w:val="Normal"/>
    <w:qFormat/>
    <w:rsid w:val="005F1BD4"/>
    <w:pPr>
      <w:tabs>
        <w:tab w:val="clear" w:pos="794"/>
        <w:tab w:val="left" w:pos="1191"/>
      </w:tabs>
      <w:outlineLvl w:val="4"/>
    </w:pPr>
  </w:style>
  <w:style w:type="paragraph" w:styleId="Heading6">
    <w:name w:val="heading 6"/>
    <w:basedOn w:val="Heading3"/>
    <w:next w:val="Normal"/>
    <w:qFormat/>
    <w:rsid w:val="005F1BD4"/>
    <w:pPr>
      <w:tabs>
        <w:tab w:val="clear" w:pos="794"/>
        <w:tab w:val="left" w:pos="1191"/>
      </w:tabs>
      <w:outlineLvl w:val="5"/>
    </w:pPr>
  </w:style>
  <w:style w:type="paragraph" w:styleId="Heading7">
    <w:name w:val="heading 7"/>
    <w:basedOn w:val="Heading3"/>
    <w:next w:val="Normal"/>
    <w:qFormat/>
    <w:rsid w:val="005F1BD4"/>
    <w:pPr>
      <w:tabs>
        <w:tab w:val="clear" w:pos="794"/>
        <w:tab w:val="left" w:pos="1191"/>
      </w:tabs>
      <w:outlineLvl w:val="6"/>
    </w:pPr>
  </w:style>
  <w:style w:type="paragraph" w:styleId="Heading8">
    <w:name w:val="heading 8"/>
    <w:basedOn w:val="Heading3"/>
    <w:next w:val="Normal"/>
    <w:qFormat/>
    <w:rsid w:val="005F1BD4"/>
    <w:pPr>
      <w:tabs>
        <w:tab w:val="clear" w:pos="794"/>
        <w:tab w:val="left" w:pos="1191"/>
      </w:tabs>
      <w:outlineLvl w:val="7"/>
    </w:pPr>
  </w:style>
  <w:style w:type="paragraph" w:styleId="Heading9">
    <w:name w:val="heading 9"/>
    <w:basedOn w:val="Heading3"/>
    <w:next w:val="Normal"/>
    <w:qFormat/>
    <w:rsid w:val="005F1BD4"/>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5F1BD4"/>
  </w:style>
  <w:style w:type="paragraph" w:styleId="TOC7">
    <w:name w:val="toc 7"/>
    <w:basedOn w:val="TOC3"/>
    <w:semiHidden/>
    <w:rsid w:val="005F1BD4"/>
  </w:style>
  <w:style w:type="paragraph" w:styleId="TOC6">
    <w:name w:val="toc 6"/>
    <w:basedOn w:val="TOC3"/>
    <w:semiHidden/>
    <w:rsid w:val="005F1BD4"/>
  </w:style>
  <w:style w:type="paragraph" w:styleId="TOC5">
    <w:name w:val="toc 5"/>
    <w:basedOn w:val="TOC3"/>
    <w:semiHidden/>
    <w:rsid w:val="005F1BD4"/>
  </w:style>
  <w:style w:type="paragraph" w:styleId="TOC4">
    <w:name w:val="toc 4"/>
    <w:basedOn w:val="TOC3"/>
    <w:semiHidden/>
    <w:rsid w:val="005F1BD4"/>
  </w:style>
  <w:style w:type="paragraph" w:styleId="TOC3">
    <w:name w:val="toc 3"/>
    <w:basedOn w:val="TOC2"/>
    <w:semiHidden/>
    <w:rsid w:val="005F1BD4"/>
    <w:pPr>
      <w:spacing w:before="80"/>
    </w:pPr>
  </w:style>
  <w:style w:type="paragraph" w:styleId="TOC2">
    <w:name w:val="toc 2"/>
    <w:basedOn w:val="TOC1"/>
    <w:semiHidden/>
    <w:rsid w:val="005F1BD4"/>
    <w:pPr>
      <w:spacing w:before="120"/>
    </w:pPr>
  </w:style>
  <w:style w:type="paragraph" w:styleId="TOC1">
    <w:name w:val="toc 1"/>
    <w:basedOn w:val="Normal"/>
    <w:semiHidden/>
    <w:rsid w:val="005F1BD4"/>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5F1BD4"/>
    <w:pPr>
      <w:ind w:left="1698"/>
    </w:pPr>
  </w:style>
  <w:style w:type="paragraph" w:styleId="Index6">
    <w:name w:val="index 6"/>
    <w:basedOn w:val="Normal"/>
    <w:next w:val="Normal"/>
    <w:semiHidden/>
    <w:rsid w:val="005F1BD4"/>
    <w:pPr>
      <w:ind w:left="1415"/>
    </w:pPr>
  </w:style>
  <w:style w:type="paragraph" w:styleId="Index5">
    <w:name w:val="index 5"/>
    <w:basedOn w:val="Normal"/>
    <w:next w:val="Normal"/>
    <w:semiHidden/>
    <w:rsid w:val="005F1BD4"/>
    <w:pPr>
      <w:ind w:left="1132"/>
    </w:pPr>
  </w:style>
  <w:style w:type="paragraph" w:styleId="Index4">
    <w:name w:val="index 4"/>
    <w:basedOn w:val="Normal"/>
    <w:next w:val="Normal"/>
    <w:semiHidden/>
    <w:rsid w:val="005F1BD4"/>
    <w:pPr>
      <w:ind w:left="849"/>
    </w:pPr>
  </w:style>
  <w:style w:type="paragraph" w:styleId="Index3">
    <w:name w:val="index 3"/>
    <w:basedOn w:val="Normal"/>
    <w:next w:val="Normal"/>
    <w:semiHidden/>
    <w:rsid w:val="005F1BD4"/>
    <w:pPr>
      <w:ind w:left="566"/>
    </w:pPr>
  </w:style>
  <w:style w:type="paragraph" w:styleId="Index2">
    <w:name w:val="index 2"/>
    <w:basedOn w:val="Normal"/>
    <w:next w:val="Normal"/>
    <w:semiHidden/>
    <w:rsid w:val="005F1BD4"/>
    <w:pPr>
      <w:ind w:left="283"/>
    </w:pPr>
  </w:style>
  <w:style w:type="paragraph" w:styleId="Index1">
    <w:name w:val="index 1"/>
    <w:basedOn w:val="Normal"/>
    <w:next w:val="Normal"/>
    <w:semiHidden/>
    <w:rsid w:val="005F1BD4"/>
  </w:style>
  <w:style w:type="character" w:styleId="LineNumber">
    <w:name w:val="line number"/>
    <w:basedOn w:val="DefaultParagraphFont"/>
    <w:rsid w:val="005F1BD4"/>
  </w:style>
  <w:style w:type="paragraph" w:styleId="IndexHeading">
    <w:name w:val="index heading"/>
    <w:basedOn w:val="Normal"/>
    <w:next w:val="Index1"/>
    <w:semiHidden/>
    <w:rsid w:val="005F1BD4"/>
  </w:style>
  <w:style w:type="paragraph" w:styleId="Footer">
    <w:name w:val="footer"/>
    <w:aliases w:val="footer odd,footer,pie de página,fo,f"/>
    <w:basedOn w:val="Normal"/>
    <w:link w:val="FooterChar"/>
    <w:rsid w:val="005F1BD4"/>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5F1BD4"/>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5F1BD4"/>
    <w:rPr>
      <w:position w:val="6"/>
      <w:sz w:val="16"/>
    </w:rPr>
  </w:style>
  <w:style w:type="paragraph" w:styleId="FootnoteText">
    <w:name w:val="footnote text"/>
    <w:basedOn w:val="Normal"/>
    <w:semiHidden/>
    <w:rsid w:val="005F1BD4"/>
    <w:pPr>
      <w:keepLines/>
      <w:tabs>
        <w:tab w:val="left" w:pos="256"/>
      </w:tabs>
      <w:ind w:left="256" w:hanging="256"/>
    </w:pPr>
  </w:style>
  <w:style w:type="paragraph" w:styleId="NormalIndent">
    <w:name w:val="Normal Indent"/>
    <w:basedOn w:val="Normal"/>
    <w:rsid w:val="005F1BD4"/>
    <w:pPr>
      <w:ind w:left="794"/>
    </w:pPr>
  </w:style>
  <w:style w:type="paragraph" w:customStyle="1" w:styleId="TableLegend">
    <w:name w:val="Table_Legend"/>
    <w:basedOn w:val="TableText"/>
    <w:rsid w:val="005F1BD4"/>
    <w:pPr>
      <w:spacing w:before="120"/>
    </w:pPr>
  </w:style>
  <w:style w:type="paragraph" w:customStyle="1" w:styleId="TableText">
    <w:name w:val="Table_Text"/>
    <w:basedOn w:val="Normal"/>
    <w:rsid w:val="005F1B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F1BD4"/>
    <w:pPr>
      <w:keepLines/>
      <w:spacing w:before="0"/>
    </w:pPr>
    <w:rPr>
      <w:b/>
      <w:caps w:val="0"/>
    </w:rPr>
  </w:style>
  <w:style w:type="paragraph" w:customStyle="1" w:styleId="Table">
    <w:name w:val="Table_#"/>
    <w:basedOn w:val="Normal"/>
    <w:next w:val="TableTitle"/>
    <w:rsid w:val="005F1BD4"/>
    <w:pPr>
      <w:keepNext/>
      <w:spacing w:before="560" w:after="120"/>
      <w:jc w:val="center"/>
    </w:pPr>
    <w:rPr>
      <w:caps/>
    </w:rPr>
  </w:style>
  <w:style w:type="paragraph" w:customStyle="1" w:styleId="enumlev1">
    <w:name w:val="enumlev1"/>
    <w:basedOn w:val="Normal"/>
    <w:rsid w:val="005F1BD4"/>
    <w:pPr>
      <w:spacing w:before="80"/>
      <w:ind w:left="794" w:hanging="794"/>
    </w:pPr>
  </w:style>
  <w:style w:type="paragraph" w:customStyle="1" w:styleId="enumlev2">
    <w:name w:val="enumlev2"/>
    <w:basedOn w:val="enumlev1"/>
    <w:rsid w:val="005F1BD4"/>
    <w:pPr>
      <w:ind w:left="1191" w:hanging="397"/>
    </w:pPr>
  </w:style>
  <w:style w:type="paragraph" w:customStyle="1" w:styleId="enumlev3">
    <w:name w:val="enumlev3"/>
    <w:basedOn w:val="enumlev2"/>
    <w:rsid w:val="005F1BD4"/>
    <w:pPr>
      <w:ind w:left="1588"/>
    </w:pPr>
  </w:style>
  <w:style w:type="paragraph" w:customStyle="1" w:styleId="TableHead">
    <w:name w:val="Table_Head"/>
    <w:basedOn w:val="TableText"/>
    <w:rsid w:val="005F1BD4"/>
    <w:pPr>
      <w:keepNext/>
      <w:spacing w:before="80" w:after="80"/>
      <w:jc w:val="center"/>
    </w:pPr>
    <w:rPr>
      <w:b/>
    </w:rPr>
  </w:style>
  <w:style w:type="paragraph" w:customStyle="1" w:styleId="FigureLegend">
    <w:name w:val="Figure_Legend"/>
    <w:basedOn w:val="Normal"/>
    <w:rsid w:val="005F1BD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F1BD4"/>
    <w:pPr>
      <w:spacing w:before="480"/>
    </w:pPr>
  </w:style>
  <w:style w:type="paragraph" w:customStyle="1" w:styleId="FigureTitle">
    <w:name w:val="Figure_Title"/>
    <w:basedOn w:val="TableTitle"/>
    <w:next w:val="Normal"/>
    <w:rsid w:val="005F1BD4"/>
    <w:pPr>
      <w:keepNext w:val="0"/>
      <w:spacing w:after="480"/>
    </w:pPr>
  </w:style>
  <w:style w:type="paragraph" w:customStyle="1" w:styleId="Annex">
    <w:name w:val="Annex_#"/>
    <w:basedOn w:val="Normal"/>
    <w:next w:val="AnnexRef"/>
    <w:rsid w:val="005F1BD4"/>
    <w:pPr>
      <w:keepNext/>
      <w:keepLines/>
      <w:spacing w:before="480" w:after="80"/>
      <w:jc w:val="center"/>
    </w:pPr>
    <w:rPr>
      <w:caps/>
    </w:rPr>
  </w:style>
  <w:style w:type="paragraph" w:customStyle="1" w:styleId="AnnexRef">
    <w:name w:val="Annex_Ref"/>
    <w:basedOn w:val="Normal"/>
    <w:next w:val="AnnexTitle"/>
    <w:rsid w:val="005F1BD4"/>
    <w:pPr>
      <w:keepNext/>
      <w:keepLines/>
      <w:jc w:val="center"/>
    </w:pPr>
  </w:style>
  <w:style w:type="paragraph" w:customStyle="1" w:styleId="AnnexTitle">
    <w:name w:val="Annex_Title"/>
    <w:basedOn w:val="Normal"/>
    <w:next w:val="Normal"/>
    <w:rsid w:val="005F1BD4"/>
    <w:pPr>
      <w:keepNext/>
      <w:keepLines/>
      <w:spacing w:before="240" w:after="280"/>
      <w:jc w:val="center"/>
    </w:pPr>
    <w:rPr>
      <w:b/>
    </w:rPr>
  </w:style>
  <w:style w:type="paragraph" w:customStyle="1" w:styleId="Appendix">
    <w:name w:val="Appendix_#"/>
    <w:basedOn w:val="Annex"/>
    <w:next w:val="AppendixRef"/>
    <w:rsid w:val="005F1BD4"/>
  </w:style>
  <w:style w:type="paragraph" w:customStyle="1" w:styleId="AppendixRef">
    <w:name w:val="Appendix_Ref"/>
    <w:basedOn w:val="AnnexRef"/>
    <w:next w:val="AppendixTitle"/>
    <w:rsid w:val="005F1BD4"/>
  </w:style>
  <w:style w:type="paragraph" w:customStyle="1" w:styleId="AppendixTitle">
    <w:name w:val="Appendix_Title"/>
    <w:basedOn w:val="AnnexTitle"/>
    <w:next w:val="Normal"/>
    <w:rsid w:val="005F1BD4"/>
  </w:style>
  <w:style w:type="paragraph" w:customStyle="1" w:styleId="RefTitle">
    <w:name w:val="Ref_Title"/>
    <w:basedOn w:val="Normal"/>
    <w:next w:val="RefText"/>
    <w:rsid w:val="005F1BD4"/>
    <w:pPr>
      <w:spacing w:before="480"/>
      <w:jc w:val="center"/>
    </w:pPr>
    <w:rPr>
      <w:caps/>
    </w:rPr>
  </w:style>
  <w:style w:type="paragraph" w:customStyle="1" w:styleId="RefText">
    <w:name w:val="Ref_Text"/>
    <w:basedOn w:val="Normal"/>
    <w:rsid w:val="005F1BD4"/>
    <w:pPr>
      <w:ind w:left="794" w:hanging="794"/>
    </w:pPr>
  </w:style>
  <w:style w:type="paragraph" w:customStyle="1" w:styleId="Equation">
    <w:name w:val="Equation"/>
    <w:basedOn w:val="Normal"/>
    <w:rsid w:val="005F1BD4"/>
    <w:pPr>
      <w:tabs>
        <w:tab w:val="clear" w:pos="1191"/>
        <w:tab w:val="clear" w:pos="1588"/>
        <w:tab w:val="clear" w:pos="1985"/>
        <w:tab w:val="center" w:pos="4876"/>
        <w:tab w:val="right" w:pos="9752"/>
      </w:tabs>
    </w:pPr>
  </w:style>
  <w:style w:type="paragraph" w:customStyle="1" w:styleId="Head">
    <w:name w:val="Head"/>
    <w:basedOn w:val="Normal"/>
    <w:rsid w:val="005F1BD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F1BD4"/>
    <w:pPr>
      <w:keepNext/>
      <w:keepLines/>
      <w:spacing w:before="240"/>
      <w:jc w:val="center"/>
    </w:pPr>
    <w:rPr>
      <w:b/>
      <w:caps/>
    </w:rPr>
  </w:style>
  <w:style w:type="paragraph" w:customStyle="1" w:styleId="Normalaftertitle">
    <w:name w:val="Normal after title"/>
    <w:basedOn w:val="Normal"/>
    <w:next w:val="Normal"/>
    <w:rsid w:val="005F1BD4"/>
    <w:pPr>
      <w:spacing w:before="320"/>
    </w:pPr>
  </w:style>
  <w:style w:type="paragraph" w:customStyle="1" w:styleId="call">
    <w:name w:val="call"/>
    <w:basedOn w:val="Normal"/>
    <w:next w:val="Normal"/>
    <w:rsid w:val="005F1BD4"/>
    <w:pPr>
      <w:keepNext/>
      <w:keepLines/>
      <w:spacing w:before="160"/>
      <w:ind w:left="794"/>
    </w:pPr>
    <w:rPr>
      <w:i/>
    </w:rPr>
  </w:style>
  <w:style w:type="paragraph" w:customStyle="1" w:styleId="Rec">
    <w:name w:val="Rec_#"/>
    <w:basedOn w:val="Normal"/>
    <w:next w:val="RecTitle"/>
    <w:rsid w:val="005F1BD4"/>
    <w:pPr>
      <w:keepNext/>
      <w:keepLines/>
      <w:spacing w:before="480"/>
      <w:jc w:val="center"/>
    </w:pPr>
    <w:rPr>
      <w:caps/>
    </w:rPr>
  </w:style>
  <w:style w:type="paragraph" w:customStyle="1" w:styleId="toc0">
    <w:name w:val="toc 0"/>
    <w:basedOn w:val="Normal"/>
    <w:next w:val="TOC1"/>
    <w:rsid w:val="005F1BD4"/>
    <w:pPr>
      <w:tabs>
        <w:tab w:val="clear" w:pos="794"/>
        <w:tab w:val="clear" w:pos="1191"/>
        <w:tab w:val="clear" w:pos="1588"/>
        <w:tab w:val="clear" w:pos="1985"/>
        <w:tab w:val="right" w:pos="9781"/>
      </w:tabs>
    </w:pPr>
    <w:rPr>
      <w:b/>
    </w:rPr>
  </w:style>
  <w:style w:type="paragraph" w:styleId="List">
    <w:name w:val="List"/>
    <w:basedOn w:val="Normal"/>
    <w:rsid w:val="005F1BD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F1BD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F1BD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F1BD4"/>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F1BD4"/>
    <w:pPr>
      <w:spacing w:before="160"/>
      <w:ind w:left="0" w:firstLine="0"/>
      <w:outlineLvl w:val="9"/>
    </w:pPr>
  </w:style>
  <w:style w:type="paragraph" w:customStyle="1" w:styleId="Keywords">
    <w:name w:val="Keywords"/>
    <w:basedOn w:val="Normal"/>
    <w:rsid w:val="005F1BD4"/>
    <w:pPr>
      <w:tabs>
        <w:tab w:val="clear" w:pos="1191"/>
        <w:tab w:val="clear" w:pos="1588"/>
      </w:tabs>
      <w:ind w:left="794" w:hanging="794"/>
    </w:pPr>
  </w:style>
  <w:style w:type="paragraph" w:customStyle="1" w:styleId="ASN1">
    <w:name w:val="ASN.1"/>
    <w:basedOn w:val="Normal"/>
    <w:rsid w:val="005F1BD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F1BD4"/>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F1BD4"/>
    <w:pPr>
      <w:tabs>
        <w:tab w:val="clear" w:pos="794"/>
        <w:tab w:val="clear" w:pos="1191"/>
        <w:tab w:val="clear" w:pos="1588"/>
        <w:tab w:val="clear" w:pos="1985"/>
      </w:tabs>
      <w:spacing w:before="480"/>
      <w:ind w:left="4961"/>
    </w:pPr>
  </w:style>
  <w:style w:type="paragraph" w:customStyle="1" w:styleId="meeting">
    <w:name w:val="meeting"/>
    <w:basedOn w:val="Head"/>
    <w:next w:val="Head"/>
    <w:rsid w:val="005F1BD4"/>
    <w:pPr>
      <w:tabs>
        <w:tab w:val="left" w:pos="7371"/>
      </w:tabs>
      <w:spacing w:after="560"/>
    </w:pPr>
  </w:style>
  <w:style w:type="paragraph" w:customStyle="1" w:styleId="BodyText">
    <w:name w:val="BodyText"/>
    <w:basedOn w:val="Normal"/>
    <w:rsid w:val="005F1BD4"/>
    <w:pPr>
      <w:tabs>
        <w:tab w:val="clear" w:pos="794"/>
        <w:tab w:val="clear" w:pos="1191"/>
        <w:tab w:val="clear" w:pos="1588"/>
        <w:tab w:val="clear" w:pos="1985"/>
      </w:tabs>
      <w:spacing w:before="240"/>
    </w:pPr>
    <w:rPr>
      <w:rFonts w:ascii="Arial" w:hAnsi="Arial"/>
      <w:sz w:val="22"/>
    </w:rPr>
  </w:style>
  <w:style w:type="paragraph" w:customStyle="1" w:styleId="ITUintr">
    <w:name w:val="ITU_intr"/>
    <w:basedOn w:val="Normal"/>
    <w:next w:val="Normal"/>
    <w:rsid w:val="005F1BD4"/>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5F1BD4"/>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F1BD4"/>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F1BD4"/>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5F1BD4"/>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F1BD4"/>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F1BD4"/>
  </w:style>
  <w:style w:type="paragraph" w:customStyle="1" w:styleId="ITUbureau">
    <w:name w:val="ITU_bureau"/>
    <w:basedOn w:val="Normal"/>
    <w:rsid w:val="005F1BD4"/>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F1BD4"/>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5F1BD4"/>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F1BD4"/>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F1BD4"/>
    <w:pPr>
      <w:tabs>
        <w:tab w:val="left" w:pos="1418"/>
        <w:tab w:val="left" w:pos="1985"/>
        <w:tab w:val="left" w:pos="2268"/>
      </w:tabs>
      <w:ind w:firstLine="1304"/>
    </w:pPr>
  </w:style>
  <w:style w:type="paragraph" w:customStyle="1" w:styleId="Tiret">
    <w:name w:val="Tiret"/>
    <w:basedOn w:val="Normal"/>
    <w:rsid w:val="005F1BD4"/>
    <w:pPr>
      <w:tabs>
        <w:tab w:val="clear" w:pos="794"/>
        <w:tab w:val="clear" w:pos="1191"/>
        <w:tab w:val="clear" w:pos="1588"/>
        <w:tab w:val="clear" w:pos="1985"/>
      </w:tabs>
      <w:ind w:left="-680"/>
    </w:pPr>
  </w:style>
  <w:style w:type="paragraph" w:customStyle="1" w:styleId="NormFoot">
    <w:name w:val="Norm_Foot"/>
    <w:basedOn w:val="Normal"/>
    <w:rsid w:val="005F1BD4"/>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5F1BD4"/>
    <w:pPr>
      <w:spacing w:before="160"/>
      <w:ind w:left="0" w:firstLine="0"/>
      <w:outlineLvl w:val="9"/>
    </w:pPr>
    <w:rPr>
      <w:b w:val="0"/>
      <w:i/>
    </w:rPr>
  </w:style>
  <w:style w:type="paragraph" w:customStyle="1" w:styleId="listitem">
    <w:name w:val="listitem"/>
    <w:basedOn w:val="Normal"/>
    <w:rsid w:val="005F1BD4"/>
    <w:pPr>
      <w:keepLines/>
      <w:tabs>
        <w:tab w:val="left" w:pos="1361"/>
        <w:tab w:val="left" w:pos="1758"/>
        <w:tab w:val="left" w:pos="2155"/>
        <w:tab w:val="left" w:pos="2552"/>
      </w:tabs>
      <w:ind w:left="567"/>
    </w:pPr>
  </w:style>
  <w:style w:type="character" w:styleId="PageNumber">
    <w:name w:val="page number"/>
    <w:basedOn w:val="DefaultParagraphFont"/>
    <w:rsid w:val="005F1BD4"/>
  </w:style>
  <w:style w:type="paragraph" w:customStyle="1" w:styleId="details">
    <w:name w:val="details"/>
    <w:basedOn w:val="Normal"/>
    <w:next w:val="Tiret"/>
    <w:rsid w:val="005F1BD4"/>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5F1BD4"/>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F1BD4"/>
    <w:pPr>
      <w:tabs>
        <w:tab w:val="left" w:pos="397"/>
      </w:tabs>
    </w:pPr>
  </w:style>
  <w:style w:type="paragraph" w:customStyle="1" w:styleId="FirstFooter">
    <w:name w:val="FirstFooter"/>
    <w:basedOn w:val="Footer"/>
    <w:rsid w:val="005F1BD4"/>
    <w:pPr>
      <w:tabs>
        <w:tab w:val="clear" w:pos="5954"/>
        <w:tab w:val="clear" w:pos="9639"/>
      </w:tabs>
    </w:pPr>
    <w:rPr>
      <w:caps w:val="0"/>
    </w:rPr>
  </w:style>
  <w:style w:type="paragraph" w:styleId="TOC9">
    <w:name w:val="toc 9"/>
    <w:basedOn w:val="TOC3"/>
    <w:semiHidden/>
    <w:rsid w:val="005F1BD4"/>
  </w:style>
  <w:style w:type="paragraph" w:styleId="BodyText0">
    <w:name w:val="Body Text"/>
    <w:basedOn w:val="Normal"/>
    <w:rsid w:val="005F1BD4"/>
    <w:pPr>
      <w:tabs>
        <w:tab w:val="clear" w:pos="794"/>
        <w:tab w:val="clear" w:pos="1191"/>
        <w:tab w:val="clear" w:pos="1588"/>
        <w:tab w:val="clear" w:pos="1985"/>
      </w:tabs>
      <w:spacing w:before="240"/>
    </w:pPr>
    <w:rPr>
      <w:i/>
      <w:iCs/>
      <w:szCs w:val="24"/>
      <w:lang w:val="en-US"/>
    </w:rPr>
  </w:style>
  <w:style w:type="character" w:styleId="Hyperlink">
    <w:name w:val="Hyperlink"/>
    <w:basedOn w:val="DefaultParagraphFont"/>
    <w:rsid w:val="005F1BD4"/>
    <w:rPr>
      <w:color w:val="0000FF"/>
      <w:u w:val="single"/>
    </w:rPr>
  </w:style>
  <w:style w:type="character" w:styleId="FollowedHyperlink">
    <w:name w:val="FollowedHyperlink"/>
    <w:basedOn w:val="DefaultParagraphFont"/>
    <w:rsid w:val="005F1BD4"/>
    <w:rPr>
      <w:color w:val="800080"/>
      <w:u w:val="single"/>
    </w:rPr>
  </w:style>
  <w:style w:type="paragraph" w:customStyle="1" w:styleId="itu">
    <w:name w:val="itu"/>
    <w:basedOn w:val="Normal"/>
    <w:rsid w:val="00902FB6"/>
    <w:pPr>
      <w:tabs>
        <w:tab w:val="clear" w:pos="794"/>
        <w:tab w:val="clear" w:pos="1191"/>
        <w:tab w:val="clear" w:pos="1588"/>
        <w:tab w:val="clear" w:pos="1985"/>
        <w:tab w:val="left" w:pos="709"/>
        <w:tab w:val="left" w:pos="1134"/>
      </w:tabs>
      <w:spacing w:before="0"/>
    </w:pPr>
    <w:rPr>
      <w:rFonts w:ascii="Futura Lt BT" w:hAnsi="Futura Lt BT"/>
      <w:sz w:val="18"/>
      <w:lang w:val="en-GB"/>
    </w:rPr>
  </w:style>
  <w:style w:type="table" w:styleId="TableGrid">
    <w:name w:val="Table Grid"/>
    <w:basedOn w:val="TableNormal"/>
    <w:rsid w:val="0003418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41EF5"/>
    <w:rPr>
      <w:rFonts w:ascii="Tahoma" w:hAnsi="Tahoma" w:cs="Tahoma"/>
      <w:sz w:val="16"/>
      <w:szCs w:val="16"/>
    </w:rPr>
  </w:style>
  <w:style w:type="paragraph" w:styleId="BodyText2">
    <w:name w:val="Body Text 2"/>
    <w:basedOn w:val="Normal"/>
    <w:rsid w:val="00DD065D"/>
    <w:pPr>
      <w:spacing w:after="120" w:line="480" w:lineRule="auto"/>
    </w:pPr>
  </w:style>
  <w:style w:type="paragraph" w:customStyle="1" w:styleId="Default">
    <w:name w:val="Default"/>
    <w:rsid w:val="00DD065D"/>
    <w:pPr>
      <w:widowControl w:val="0"/>
      <w:autoSpaceDE w:val="0"/>
      <w:autoSpaceDN w:val="0"/>
      <w:adjustRightInd w:val="0"/>
    </w:pPr>
    <w:rPr>
      <w:rFonts w:ascii="NSimSun" w:eastAsia="NSimSun" w:cs="NSimSun"/>
      <w:color w:val="000000"/>
      <w:sz w:val="24"/>
      <w:szCs w:val="24"/>
    </w:rPr>
  </w:style>
  <w:style w:type="paragraph" w:customStyle="1" w:styleId="CM4">
    <w:name w:val="CM4"/>
    <w:basedOn w:val="Default"/>
    <w:next w:val="Default"/>
    <w:rsid w:val="00DD065D"/>
    <w:pPr>
      <w:spacing w:after="98"/>
    </w:pPr>
    <w:rPr>
      <w:color w:val="auto"/>
    </w:rPr>
  </w:style>
  <w:style w:type="character" w:customStyle="1" w:styleId="eudoraheader">
    <w:name w:val="eudoraheader"/>
    <w:basedOn w:val="DefaultParagraphFont"/>
    <w:rsid w:val="00DD065D"/>
  </w:style>
  <w:style w:type="character" w:customStyle="1" w:styleId="HeaderChar">
    <w:name w:val="Header Char"/>
    <w:aliases w:val="encabezado Char,Page No Char"/>
    <w:basedOn w:val="DefaultParagraphFont"/>
    <w:link w:val="Header"/>
    <w:uiPriority w:val="99"/>
    <w:rsid w:val="001E5D69"/>
    <w:rPr>
      <w:sz w:val="22"/>
      <w:lang w:val="es-ES_tradnl" w:eastAsia="en-US"/>
    </w:rPr>
  </w:style>
  <w:style w:type="character" w:customStyle="1" w:styleId="FooterChar">
    <w:name w:val="Footer Char"/>
    <w:aliases w:val="footer odd Char,footer Char,pie de página Char,fo Char,f Char"/>
    <w:basedOn w:val="DefaultParagraphFont"/>
    <w:link w:val="Footer"/>
    <w:locked/>
    <w:rsid w:val="0093152F"/>
    <w:rPr>
      <w:caps/>
      <w:sz w:val="18"/>
      <w:lang w:val="es-ES_tradnl" w:eastAsia="en-US"/>
    </w:rPr>
  </w:style>
</w:styles>
</file>

<file path=word/webSettings.xml><?xml version="1.0" encoding="utf-8"?>
<w:webSettings xmlns:r="http://schemas.openxmlformats.org/officeDocument/2006/relationships" xmlns:w="http://schemas.openxmlformats.org/wordprocessingml/2006/main">
  <w:divs>
    <w:div w:id="482435024">
      <w:bodyDiv w:val="1"/>
      <w:marLeft w:val="0"/>
      <w:marRight w:val="0"/>
      <w:marTop w:val="0"/>
      <w:marBottom w:val="0"/>
      <w:divBdr>
        <w:top w:val="none" w:sz="0" w:space="0" w:color="auto"/>
        <w:left w:val="none" w:sz="0" w:space="0" w:color="auto"/>
        <w:bottom w:val="none" w:sz="0" w:space="0" w:color="auto"/>
        <w:right w:val="none" w:sz="0" w:space="0" w:color="auto"/>
      </w:divBdr>
    </w:div>
    <w:div w:id="926618879">
      <w:bodyDiv w:val="1"/>
      <w:marLeft w:val="0"/>
      <w:marRight w:val="0"/>
      <w:marTop w:val="0"/>
      <w:marBottom w:val="0"/>
      <w:divBdr>
        <w:top w:val="none" w:sz="0" w:space="0" w:color="auto"/>
        <w:left w:val="none" w:sz="0" w:space="0" w:color="auto"/>
        <w:bottom w:val="none" w:sz="0" w:space="0" w:color="auto"/>
        <w:right w:val="none" w:sz="0" w:space="0" w:color="auto"/>
      </w:divBdr>
    </w:div>
    <w:div w:id="1101996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sbsg9@itu.int" TargetMode="External"/><Relationship Id="rId13" Type="http://schemas.openxmlformats.org/officeDocument/2006/relationships/hyperlink" Target="http://ifa.itu.int/t/2009/sg9/exchange/q3/" TargetMode="External"/><Relationship Id="rId18" Type="http://schemas.openxmlformats.org/officeDocument/2006/relationships/hyperlink" Target="http://ifa.itu.int/t/2009/sg9/exchange/q10/"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ifa.itu.int/t/2009/sg9/exchange/q12/" TargetMode="External"/><Relationship Id="rId17" Type="http://schemas.openxmlformats.org/officeDocument/2006/relationships/hyperlink" Target="http://ifa.itu.int/t/2009/sg9/exchange/q8/"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ifa.itu.int/t/2009/sg9/exchange/q7/" TargetMode="External"/><Relationship Id="rId20" Type="http://schemas.openxmlformats.org/officeDocument/2006/relationships/hyperlink" Target="http://www.itu.int/ITU-T/studygroups/com09/index.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fa.itu.int/t/2009/sg9/exchange/q2/"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ifa.itu.int/t/2009/sg9/exchange/q5/"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itu.int/ITU/studygroups/templates/index.html" TargetMode="External"/><Relationship Id="rId19" Type="http://schemas.openxmlformats.org/officeDocument/2006/relationships/hyperlink" Target="mailto:tsbreg@itu.int" TargetMode="External"/><Relationship Id="rId4" Type="http://schemas.openxmlformats.org/officeDocument/2006/relationships/webSettings" Target="webSettings.xml"/><Relationship Id="rId9" Type="http://schemas.openxmlformats.org/officeDocument/2006/relationships/hyperlink" Target="mailto:tsbsg9@itu.int" TargetMode="External"/><Relationship Id="rId14" Type="http://schemas.openxmlformats.org/officeDocument/2006/relationships/hyperlink" Target="http://ifa.itu.int/t/2009/sg9/exchange/q4/"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1126</Words>
  <Characters>6658</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UNIÓN INTERNACIONAL DE TELECOMUNICACIONES</vt:lpstr>
      <vt:lpstr>Draft Agenda for the Plenary session of Working Party 1/9 and Working Party 2/9</vt:lpstr>
    </vt:vector>
  </TitlesOfParts>
  <Company>ITU</Company>
  <LinksUpToDate>false</LinksUpToDate>
  <CharactersWithSpaces>7769</CharactersWithSpaces>
  <SharedDoc>false</SharedDoc>
  <HLinks>
    <vt:vector size="78" baseType="variant">
      <vt:variant>
        <vt:i4>1704028</vt:i4>
      </vt:variant>
      <vt:variant>
        <vt:i4>36</vt:i4>
      </vt:variant>
      <vt:variant>
        <vt:i4>0</vt:i4>
      </vt:variant>
      <vt:variant>
        <vt:i4>5</vt:i4>
      </vt:variant>
      <vt:variant>
        <vt:lpwstr>http://www.itu.int/ITU-T/studygroups/com09/index.asp</vt:lpwstr>
      </vt:variant>
      <vt:variant>
        <vt:lpwstr/>
      </vt:variant>
      <vt:variant>
        <vt:i4>6619225</vt:i4>
      </vt:variant>
      <vt:variant>
        <vt:i4>33</vt:i4>
      </vt:variant>
      <vt:variant>
        <vt:i4>0</vt:i4>
      </vt:variant>
      <vt:variant>
        <vt:i4>5</vt:i4>
      </vt:variant>
      <vt:variant>
        <vt:lpwstr>mailto:tsbreg@itu.int</vt:lpwstr>
      </vt:variant>
      <vt:variant>
        <vt:lpwstr/>
      </vt:variant>
      <vt:variant>
        <vt:i4>6881320</vt:i4>
      </vt:variant>
      <vt:variant>
        <vt:i4>30</vt:i4>
      </vt:variant>
      <vt:variant>
        <vt:i4>0</vt:i4>
      </vt:variant>
      <vt:variant>
        <vt:i4>5</vt:i4>
      </vt:variant>
      <vt:variant>
        <vt:lpwstr>http://ifa.itu.int/t/2009/sg9/exchange/q10/</vt:lpwstr>
      </vt:variant>
      <vt:variant>
        <vt:lpwstr/>
      </vt:variant>
      <vt:variant>
        <vt:i4>7733281</vt:i4>
      </vt:variant>
      <vt:variant>
        <vt:i4>27</vt:i4>
      </vt:variant>
      <vt:variant>
        <vt:i4>0</vt:i4>
      </vt:variant>
      <vt:variant>
        <vt:i4>5</vt:i4>
      </vt:variant>
      <vt:variant>
        <vt:lpwstr>http://ifa.itu.int/t/2009/sg9/exchange/q8/</vt:lpwstr>
      </vt:variant>
      <vt:variant>
        <vt:lpwstr/>
      </vt:variant>
      <vt:variant>
        <vt:i4>7733294</vt:i4>
      </vt:variant>
      <vt:variant>
        <vt:i4>24</vt:i4>
      </vt:variant>
      <vt:variant>
        <vt:i4>0</vt:i4>
      </vt:variant>
      <vt:variant>
        <vt:i4>5</vt:i4>
      </vt:variant>
      <vt:variant>
        <vt:lpwstr>http://ifa.itu.int/t/2009/sg9/exchange/q7/</vt:lpwstr>
      </vt:variant>
      <vt:variant>
        <vt:lpwstr/>
      </vt:variant>
      <vt:variant>
        <vt:i4>7733292</vt:i4>
      </vt:variant>
      <vt:variant>
        <vt:i4>21</vt:i4>
      </vt:variant>
      <vt:variant>
        <vt:i4>0</vt:i4>
      </vt:variant>
      <vt:variant>
        <vt:i4>5</vt:i4>
      </vt:variant>
      <vt:variant>
        <vt:lpwstr>http://ifa.itu.int/t/2009/sg9/exchange/q5/</vt:lpwstr>
      </vt:variant>
      <vt:variant>
        <vt:lpwstr/>
      </vt:variant>
      <vt:variant>
        <vt:i4>7733293</vt:i4>
      </vt:variant>
      <vt:variant>
        <vt:i4>18</vt:i4>
      </vt:variant>
      <vt:variant>
        <vt:i4>0</vt:i4>
      </vt:variant>
      <vt:variant>
        <vt:i4>5</vt:i4>
      </vt:variant>
      <vt:variant>
        <vt:lpwstr>http://ifa.itu.int/t/2009/sg9/exchange/q4/</vt:lpwstr>
      </vt:variant>
      <vt:variant>
        <vt:lpwstr/>
      </vt:variant>
      <vt:variant>
        <vt:i4>7733290</vt:i4>
      </vt:variant>
      <vt:variant>
        <vt:i4>15</vt:i4>
      </vt:variant>
      <vt:variant>
        <vt:i4>0</vt:i4>
      </vt:variant>
      <vt:variant>
        <vt:i4>5</vt:i4>
      </vt:variant>
      <vt:variant>
        <vt:lpwstr>http://ifa.itu.int/t/2009/sg9/exchange/q3/</vt:lpwstr>
      </vt:variant>
      <vt:variant>
        <vt:lpwstr/>
      </vt:variant>
      <vt:variant>
        <vt:i4>7012392</vt:i4>
      </vt:variant>
      <vt:variant>
        <vt:i4>12</vt:i4>
      </vt:variant>
      <vt:variant>
        <vt:i4>0</vt:i4>
      </vt:variant>
      <vt:variant>
        <vt:i4>5</vt:i4>
      </vt:variant>
      <vt:variant>
        <vt:lpwstr>http://ifa.itu.int/t/2009/sg9/exchange/q12/</vt:lpwstr>
      </vt:variant>
      <vt:variant>
        <vt:lpwstr/>
      </vt:variant>
      <vt:variant>
        <vt:i4>7733291</vt:i4>
      </vt:variant>
      <vt:variant>
        <vt:i4>9</vt:i4>
      </vt:variant>
      <vt:variant>
        <vt:i4>0</vt:i4>
      </vt:variant>
      <vt:variant>
        <vt:i4>5</vt:i4>
      </vt:variant>
      <vt:variant>
        <vt:lpwstr>http://ifa.itu.int/t/2009/sg9/exchange/q2/</vt:lpwstr>
      </vt:variant>
      <vt:variant>
        <vt:lpwstr/>
      </vt:variant>
      <vt:variant>
        <vt:i4>4128824</vt:i4>
      </vt:variant>
      <vt:variant>
        <vt:i4>6</vt:i4>
      </vt:variant>
      <vt:variant>
        <vt:i4>0</vt:i4>
      </vt:variant>
      <vt:variant>
        <vt:i4>5</vt:i4>
      </vt:variant>
      <vt:variant>
        <vt:lpwstr>http://www.itu.int/ITU/studygroups/templates/index.html</vt:lpwstr>
      </vt:variant>
      <vt:variant>
        <vt:lpwstr/>
      </vt:variant>
      <vt:variant>
        <vt:i4>6750214</vt:i4>
      </vt:variant>
      <vt:variant>
        <vt:i4>3</vt:i4>
      </vt:variant>
      <vt:variant>
        <vt:i4>0</vt:i4>
      </vt:variant>
      <vt:variant>
        <vt:i4>5</vt:i4>
      </vt:variant>
      <vt:variant>
        <vt:lpwstr>mailto:tsbsg9@itu.int</vt:lpwstr>
      </vt:variant>
      <vt:variant>
        <vt:lpwstr/>
      </vt:variant>
      <vt:variant>
        <vt:i4>6750214</vt:i4>
      </vt:variant>
      <vt:variant>
        <vt:i4>0</vt:i4>
      </vt:variant>
      <vt:variant>
        <vt:i4>0</vt:i4>
      </vt:variant>
      <vt:variant>
        <vt:i4>5</vt:i4>
      </vt:variant>
      <vt:variant>
        <vt:lpwstr>mailto:tsbsg9@itu.int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POOL</dc:creator>
  <cp:keywords/>
  <dc:description/>
  <cp:lastModifiedBy>Emmanuelle Labare</cp:lastModifiedBy>
  <cp:revision>6</cp:revision>
  <cp:lastPrinted>2010-08-26T11:44:00Z</cp:lastPrinted>
  <dcterms:created xsi:type="dcterms:W3CDTF">2010-08-26T11:28:00Z</dcterms:created>
  <dcterms:modified xsi:type="dcterms:W3CDTF">2010-09-22T12:39:00Z</dcterms:modified>
</cp:coreProperties>
</file>