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223330">
        <w:trPr>
          <w:cantSplit/>
        </w:trPr>
        <w:tc>
          <w:tcPr>
            <w:tcW w:w="6911" w:type="dxa"/>
          </w:tcPr>
          <w:p w:rsidR="00C710E5" w:rsidRPr="00566240" w:rsidRDefault="00C710E5" w:rsidP="00AF2F88">
            <w:pPr>
              <w:spacing w:before="240" w:after="48" w:line="240" w:lineRule="atLeast"/>
              <w:rPr>
                <w:rFonts w:ascii="Verdana" w:hAnsi="Verdana"/>
                <w:b/>
                <w:bCs/>
                <w:position w:val="6"/>
                <w:lang w:eastAsia="zh-CN"/>
              </w:rPr>
            </w:pPr>
            <w:bookmarkStart w:id="0" w:name="dpp"/>
            <w:bookmarkStart w:id="1" w:name="dorlang" w:colFirst="1" w:colLast="1"/>
            <w:r w:rsidRPr="003907C4">
              <w:rPr>
                <w:rFonts w:ascii="Verdana" w:hAnsi="SimSun"/>
                <w:b/>
                <w:smallCaps/>
                <w:sz w:val="26"/>
                <w:szCs w:val="26"/>
                <w:lang w:val="en-US" w:eastAsia="zh-CN"/>
              </w:rPr>
              <w:t>全权代表大会</w:t>
            </w:r>
            <w:r w:rsidRPr="003907C4">
              <w:rPr>
                <w:rFonts w:ascii="Verdana" w:hAnsi="SimSun" w:cs="SimSun"/>
                <w:b/>
                <w:smallCaps/>
                <w:sz w:val="26"/>
                <w:szCs w:val="26"/>
                <w:lang w:val="en-US" w:eastAsia="zh-CN"/>
              </w:rPr>
              <w:t>（</w:t>
            </w:r>
            <w:r w:rsidRPr="003907C4">
              <w:rPr>
                <w:rFonts w:asciiTheme="minorHAnsi" w:hAnsiTheme="minorHAnsi"/>
                <w:b/>
                <w:smallCaps/>
                <w:sz w:val="26"/>
                <w:szCs w:val="26"/>
                <w:lang w:val="en-US" w:eastAsia="zh-CN"/>
              </w:rPr>
              <w:t>PP-1</w:t>
            </w:r>
            <w:r>
              <w:rPr>
                <w:rFonts w:asciiTheme="minorHAnsi" w:hAnsiTheme="minorHAnsi"/>
                <w:b/>
                <w:smallCaps/>
                <w:sz w:val="26"/>
                <w:szCs w:val="26"/>
                <w:lang w:val="en-US" w:eastAsia="zh-CN"/>
              </w:rPr>
              <w:t>4</w:t>
            </w:r>
            <w:r w:rsidRPr="003907C4">
              <w:rPr>
                <w:rFonts w:ascii="Verdana" w:hAnsi="SimSun" w:cs="SimSun"/>
                <w:b/>
                <w:smallCaps/>
                <w:sz w:val="26"/>
                <w:szCs w:val="26"/>
                <w:lang w:val="en-US" w:eastAsia="zh-CN"/>
              </w:rPr>
              <w:t>）</w:t>
            </w:r>
            <w:r w:rsidRPr="003907C4">
              <w:rPr>
                <w:b/>
                <w:smallCaps/>
                <w:sz w:val="26"/>
                <w:szCs w:val="26"/>
                <w:lang w:val="en-US" w:eastAsia="zh-CN"/>
              </w:rPr>
              <w:br/>
            </w:r>
            <w:r w:rsidRPr="000B5327">
              <w:rPr>
                <w:b/>
                <w:bCs/>
                <w:sz w:val="20"/>
                <w:lang w:eastAsia="zh-CN"/>
              </w:rPr>
              <w:t>2014</w:t>
            </w:r>
            <w:r w:rsidRPr="000B5327">
              <w:rPr>
                <w:rFonts w:ascii="SimSun" w:hAnsi="SimSun" w:hint="eastAsia"/>
                <w:b/>
                <w:bCs/>
                <w:sz w:val="20"/>
                <w:lang w:eastAsia="zh-CN"/>
              </w:rPr>
              <w:t>年</w:t>
            </w:r>
            <w:r w:rsidRPr="000B5327">
              <w:rPr>
                <w:b/>
                <w:bCs/>
                <w:sz w:val="20"/>
                <w:lang w:eastAsia="zh-CN"/>
              </w:rPr>
              <w:t>10</w:t>
            </w:r>
            <w:r w:rsidRPr="000B5327">
              <w:rPr>
                <w:rFonts w:ascii="SimSun" w:hAnsi="SimSun" w:hint="eastAsia"/>
                <w:b/>
                <w:bCs/>
                <w:sz w:val="20"/>
                <w:lang w:eastAsia="zh-CN"/>
              </w:rPr>
              <w:t>月</w:t>
            </w:r>
            <w:r w:rsidRPr="000B5327">
              <w:rPr>
                <w:b/>
                <w:bCs/>
                <w:sz w:val="20"/>
                <w:lang w:eastAsia="zh-CN"/>
              </w:rPr>
              <w:t>20</w:t>
            </w:r>
            <w:r w:rsidRPr="000B5327">
              <w:rPr>
                <w:rFonts w:ascii="SimSun" w:hAnsi="SimSun" w:hint="eastAsia"/>
                <w:b/>
                <w:bCs/>
                <w:sz w:val="20"/>
                <w:lang w:eastAsia="zh-CN"/>
              </w:rPr>
              <w:t>日</w:t>
            </w:r>
            <w:r w:rsidRPr="000B5327">
              <w:rPr>
                <w:b/>
                <w:bCs/>
                <w:sz w:val="20"/>
                <w:lang w:eastAsia="zh-CN"/>
              </w:rPr>
              <w:t>-11</w:t>
            </w:r>
            <w:r w:rsidRPr="000B5327">
              <w:rPr>
                <w:rFonts w:ascii="SimSun" w:hAnsi="SimSun" w:hint="eastAsia"/>
                <w:b/>
                <w:bCs/>
                <w:sz w:val="20"/>
                <w:lang w:eastAsia="zh-CN"/>
              </w:rPr>
              <w:t>月</w:t>
            </w:r>
            <w:r w:rsidRPr="000B5327">
              <w:rPr>
                <w:b/>
                <w:bCs/>
                <w:sz w:val="20"/>
                <w:lang w:eastAsia="zh-CN"/>
              </w:rPr>
              <w:t>7</w:t>
            </w:r>
            <w:r w:rsidRPr="000B5327">
              <w:rPr>
                <w:rFonts w:ascii="SimSun" w:hAnsi="SimSun" w:hint="eastAsia"/>
                <w:b/>
                <w:bCs/>
                <w:sz w:val="20"/>
                <w:lang w:eastAsia="zh-CN"/>
              </w:rPr>
              <w:t>日，釜山</w:t>
            </w:r>
            <w:bookmarkEnd w:id="0"/>
          </w:p>
        </w:tc>
        <w:tc>
          <w:tcPr>
            <w:tcW w:w="3120" w:type="dxa"/>
          </w:tcPr>
          <w:p w:rsidR="00C710E5" w:rsidRPr="00622560" w:rsidRDefault="00C710E5" w:rsidP="00223330">
            <w:bookmarkStart w:id="2" w:name="ditulogo"/>
            <w:bookmarkEnd w:id="2"/>
            <w:r w:rsidRPr="00622560">
              <w:rPr>
                <w:noProof/>
                <w:lang w:val="en-US" w:eastAsia="zh-CN"/>
              </w:rPr>
              <w:drawing>
                <wp:inline distT="0" distB="0" distL="0" distR="0" wp14:anchorId="334AFEAE" wp14:editId="5F192D94">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617BE4" w:rsidTr="00223330">
        <w:trPr>
          <w:cantSplit/>
        </w:trPr>
        <w:tc>
          <w:tcPr>
            <w:tcW w:w="6911" w:type="dxa"/>
            <w:tcBorders>
              <w:bottom w:val="single" w:sz="12" w:space="0" w:color="auto"/>
            </w:tcBorders>
          </w:tcPr>
          <w:p w:rsidR="00C710E5" w:rsidRPr="00617BE4" w:rsidRDefault="00C710E5" w:rsidP="00223330">
            <w:pPr>
              <w:spacing w:after="48" w:line="240" w:lineRule="atLeast"/>
              <w:rPr>
                <w:b/>
                <w:smallCaps/>
                <w:szCs w:val="24"/>
              </w:rPr>
            </w:pPr>
            <w:bookmarkStart w:id="3" w:name="dhead"/>
          </w:p>
        </w:tc>
        <w:tc>
          <w:tcPr>
            <w:tcW w:w="3120" w:type="dxa"/>
            <w:tcBorders>
              <w:bottom w:val="single" w:sz="12" w:space="0" w:color="auto"/>
            </w:tcBorders>
          </w:tcPr>
          <w:p w:rsidR="00C710E5" w:rsidRPr="00622560" w:rsidRDefault="00C710E5" w:rsidP="00223330">
            <w:pPr>
              <w:spacing w:before="0" w:line="240" w:lineRule="atLeast"/>
              <w:rPr>
                <w:rFonts w:ascii="Verdana" w:hAnsi="Verdana"/>
                <w:sz w:val="20"/>
                <w:szCs w:val="24"/>
              </w:rPr>
            </w:pPr>
          </w:p>
        </w:tc>
      </w:tr>
      <w:tr w:rsidR="00C710E5" w:rsidRPr="00C324A8" w:rsidTr="00223330">
        <w:trPr>
          <w:cantSplit/>
        </w:trPr>
        <w:tc>
          <w:tcPr>
            <w:tcW w:w="6911" w:type="dxa"/>
            <w:tcBorders>
              <w:top w:val="single" w:sz="12" w:space="0" w:color="auto"/>
            </w:tcBorders>
          </w:tcPr>
          <w:p w:rsidR="00C710E5" w:rsidRPr="00CB4E5A" w:rsidRDefault="00C710E5" w:rsidP="00223330">
            <w:pPr>
              <w:spacing w:line="240" w:lineRule="atLeast"/>
              <w:rPr>
                <w:rFonts w:ascii="Verdana" w:hAnsi="Verdana"/>
                <w:b/>
                <w:bCs/>
                <w:sz w:val="20"/>
              </w:rPr>
            </w:pPr>
          </w:p>
        </w:tc>
        <w:tc>
          <w:tcPr>
            <w:tcW w:w="3120" w:type="dxa"/>
            <w:tcBorders>
              <w:top w:val="single" w:sz="12" w:space="0" w:color="auto"/>
            </w:tcBorders>
          </w:tcPr>
          <w:p w:rsidR="00C710E5" w:rsidRPr="00CB4E5A" w:rsidRDefault="00C710E5" w:rsidP="00223330">
            <w:pPr>
              <w:spacing w:line="240" w:lineRule="atLeast"/>
              <w:rPr>
                <w:rFonts w:ascii="Verdana" w:hAnsi="Verdana"/>
                <w:b/>
                <w:bCs/>
                <w:sz w:val="20"/>
              </w:rPr>
            </w:pPr>
          </w:p>
        </w:tc>
      </w:tr>
      <w:tr w:rsidR="00C710E5" w:rsidRPr="00C324A8" w:rsidTr="00223330">
        <w:trPr>
          <w:cantSplit/>
          <w:trHeight w:val="23"/>
        </w:trPr>
        <w:tc>
          <w:tcPr>
            <w:tcW w:w="6911" w:type="dxa"/>
          </w:tcPr>
          <w:p w:rsidR="00C710E5" w:rsidRPr="007F0374" w:rsidRDefault="00811D55" w:rsidP="00223330">
            <w:pPr>
              <w:pStyle w:val="Committee"/>
              <w:framePr w:hSpace="0" w:wrap="auto" w:hAnchor="text" w:yAlign="inline"/>
            </w:pPr>
            <w:r w:rsidRPr="007F0374">
              <w:t>全体会议</w:t>
            </w:r>
          </w:p>
        </w:tc>
        <w:tc>
          <w:tcPr>
            <w:tcW w:w="3120" w:type="dxa"/>
          </w:tcPr>
          <w:p w:rsidR="00C710E5" w:rsidRPr="007F0374" w:rsidRDefault="00811D55" w:rsidP="00905BFE">
            <w:pPr>
              <w:spacing w:before="0" w:line="240" w:lineRule="atLeast"/>
              <w:rPr>
                <w:rFonts w:cstheme="minorHAnsi"/>
                <w:szCs w:val="24"/>
              </w:rPr>
            </w:pPr>
            <w:r>
              <w:rPr>
                <w:rFonts w:cstheme="minorHAnsi"/>
                <w:b/>
                <w:szCs w:val="24"/>
              </w:rPr>
              <w:t>文件</w:t>
            </w:r>
            <w:r>
              <w:rPr>
                <w:rFonts w:cstheme="minorHAnsi"/>
                <w:b/>
                <w:szCs w:val="24"/>
              </w:rPr>
              <w:t xml:space="preserve"> </w:t>
            </w:r>
            <w:r w:rsidR="00905BFE">
              <w:rPr>
                <w:rFonts w:cstheme="minorHAnsi" w:hint="eastAsia"/>
                <w:b/>
                <w:szCs w:val="24"/>
                <w:lang w:eastAsia="zh-CN"/>
              </w:rPr>
              <w:t>48</w:t>
            </w:r>
            <w:r>
              <w:rPr>
                <w:rFonts w:cstheme="minorHAnsi"/>
                <w:b/>
                <w:szCs w:val="24"/>
              </w:rPr>
              <w:t>-C</w:t>
            </w:r>
          </w:p>
        </w:tc>
      </w:tr>
      <w:tr w:rsidR="00C710E5" w:rsidRPr="00C324A8" w:rsidTr="00223330">
        <w:trPr>
          <w:cantSplit/>
          <w:trHeight w:val="23"/>
        </w:trPr>
        <w:tc>
          <w:tcPr>
            <w:tcW w:w="6911" w:type="dxa"/>
          </w:tcPr>
          <w:p w:rsidR="00C710E5" w:rsidRPr="007F0374" w:rsidRDefault="00C710E5" w:rsidP="00223330">
            <w:pPr>
              <w:spacing w:before="0" w:line="240" w:lineRule="atLeast"/>
              <w:rPr>
                <w:rFonts w:cstheme="minorHAnsi"/>
                <w:b/>
                <w:bCs/>
                <w:szCs w:val="24"/>
              </w:rPr>
            </w:pPr>
          </w:p>
        </w:tc>
        <w:tc>
          <w:tcPr>
            <w:tcW w:w="3120" w:type="dxa"/>
          </w:tcPr>
          <w:p w:rsidR="00C710E5" w:rsidRPr="007F0374" w:rsidRDefault="00905BFE" w:rsidP="00223330">
            <w:pPr>
              <w:spacing w:before="0" w:line="240" w:lineRule="atLeast"/>
              <w:rPr>
                <w:rFonts w:cstheme="minorHAnsi"/>
                <w:szCs w:val="24"/>
              </w:rPr>
            </w:pPr>
            <w:r>
              <w:rPr>
                <w:rFonts w:cstheme="minorHAnsi"/>
                <w:b/>
                <w:bCs/>
                <w:szCs w:val="24"/>
              </w:rPr>
              <w:t>201</w:t>
            </w:r>
            <w:r>
              <w:rPr>
                <w:rFonts w:cstheme="minorHAnsi" w:hint="eastAsia"/>
                <w:b/>
                <w:bCs/>
                <w:szCs w:val="24"/>
                <w:lang w:eastAsia="zh-CN"/>
              </w:rPr>
              <w:t>4</w:t>
            </w:r>
            <w:r w:rsidR="00811D55" w:rsidRPr="007F0374">
              <w:rPr>
                <w:rFonts w:cstheme="minorHAnsi"/>
                <w:b/>
                <w:bCs/>
                <w:szCs w:val="24"/>
              </w:rPr>
              <w:t>年</w:t>
            </w:r>
            <w:r>
              <w:rPr>
                <w:rFonts w:cstheme="minorHAnsi" w:hint="eastAsia"/>
                <w:b/>
                <w:bCs/>
                <w:szCs w:val="24"/>
                <w:lang w:eastAsia="zh-CN"/>
              </w:rPr>
              <w:t>6</w:t>
            </w:r>
            <w:r w:rsidR="00811D55" w:rsidRPr="007F0374">
              <w:rPr>
                <w:rFonts w:cstheme="minorHAnsi"/>
                <w:b/>
                <w:bCs/>
                <w:szCs w:val="24"/>
              </w:rPr>
              <w:t>月</w:t>
            </w:r>
            <w:r>
              <w:rPr>
                <w:rFonts w:cstheme="minorHAnsi" w:hint="eastAsia"/>
                <w:b/>
                <w:bCs/>
                <w:szCs w:val="24"/>
                <w:lang w:eastAsia="zh-CN"/>
              </w:rPr>
              <w:t>20</w:t>
            </w:r>
            <w:r w:rsidR="00811D55" w:rsidRPr="007F0374">
              <w:rPr>
                <w:rFonts w:cstheme="minorHAnsi"/>
                <w:b/>
                <w:bCs/>
                <w:szCs w:val="24"/>
              </w:rPr>
              <w:t>日</w:t>
            </w:r>
          </w:p>
        </w:tc>
      </w:tr>
      <w:tr w:rsidR="00C710E5" w:rsidRPr="00C324A8" w:rsidTr="00223330">
        <w:trPr>
          <w:cantSplit/>
          <w:trHeight w:val="23"/>
        </w:trPr>
        <w:tc>
          <w:tcPr>
            <w:tcW w:w="6911" w:type="dxa"/>
          </w:tcPr>
          <w:p w:rsidR="00C710E5" w:rsidRPr="007F0374" w:rsidRDefault="00C710E5" w:rsidP="00223330">
            <w:pPr>
              <w:spacing w:before="0" w:line="240" w:lineRule="atLeast"/>
              <w:rPr>
                <w:rFonts w:cstheme="minorHAnsi"/>
                <w:b/>
                <w:bCs/>
                <w:szCs w:val="24"/>
              </w:rPr>
            </w:pPr>
          </w:p>
        </w:tc>
        <w:tc>
          <w:tcPr>
            <w:tcW w:w="3120" w:type="dxa"/>
          </w:tcPr>
          <w:p w:rsidR="00C710E5" w:rsidRPr="007F0374" w:rsidRDefault="00811D55" w:rsidP="00223330">
            <w:pPr>
              <w:spacing w:before="0" w:line="240" w:lineRule="atLeast"/>
              <w:rPr>
                <w:rFonts w:cstheme="minorHAnsi"/>
                <w:szCs w:val="24"/>
              </w:rPr>
            </w:pPr>
            <w:r w:rsidRPr="007F0374">
              <w:rPr>
                <w:rFonts w:cstheme="minorHAnsi"/>
                <w:b/>
                <w:bCs/>
                <w:szCs w:val="24"/>
              </w:rPr>
              <w:t>原文：英文</w:t>
            </w:r>
          </w:p>
        </w:tc>
      </w:tr>
      <w:tr w:rsidR="00C710E5" w:rsidRPr="00C324A8" w:rsidTr="00223330">
        <w:trPr>
          <w:cantSplit/>
          <w:trHeight w:val="23"/>
        </w:trPr>
        <w:tc>
          <w:tcPr>
            <w:tcW w:w="10031" w:type="dxa"/>
            <w:gridSpan w:val="2"/>
          </w:tcPr>
          <w:p w:rsidR="00C710E5" w:rsidRDefault="00C710E5" w:rsidP="00223330">
            <w:pPr>
              <w:spacing w:before="0" w:line="240" w:lineRule="atLeast"/>
              <w:rPr>
                <w:rFonts w:ascii="Verdana" w:hAnsi="Verdana"/>
                <w:b/>
                <w:bCs/>
                <w:sz w:val="20"/>
              </w:rPr>
            </w:pPr>
          </w:p>
        </w:tc>
      </w:tr>
      <w:tr w:rsidR="00C710E5" w:rsidTr="00223330">
        <w:trPr>
          <w:cantSplit/>
        </w:trPr>
        <w:tc>
          <w:tcPr>
            <w:tcW w:w="10031" w:type="dxa"/>
            <w:gridSpan w:val="2"/>
          </w:tcPr>
          <w:p w:rsidR="00C710E5" w:rsidRDefault="00905BFE" w:rsidP="00223330">
            <w:pPr>
              <w:pStyle w:val="Source"/>
            </w:pPr>
            <w:bookmarkStart w:id="4" w:name="dsource" w:colFirst="0" w:colLast="0"/>
            <w:bookmarkEnd w:id="1"/>
            <w:bookmarkEnd w:id="3"/>
            <w:r w:rsidRPr="00905BFE">
              <w:rPr>
                <w:rFonts w:hint="eastAsia"/>
              </w:rPr>
              <w:t>秘书长的说明</w:t>
            </w:r>
          </w:p>
        </w:tc>
      </w:tr>
      <w:tr w:rsidR="00C710E5" w:rsidTr="00223330">
        <w:trPr>
          <w:cantSplit/>
        </w:trPr>
        <w:tc>
          <w:tcPr>
            <w:tcW w:w="10031" w:type="dxa"/>
            <w:gridSpan w:val="2"/>
          </w:tcPr>
          <w:p w:rsidR="00C710E5" w:rsidRDefault="00905BFE" w:rsidP="00223330">
            <w:pPr>
              <w:pStyle w:val="Title1"/>
              <w:rPr>
                <w:lang w:eastAsia="zh-CN"/>
              </w:rPr>
            </w:pPr>
            <w:bookmarkStart w:id="5" w:name="dtitle1" w:colFirst="0" w:colLast="0"/>
            <w:bookmarkEnd w:id="4"/>
            <w:r w:rsidRPr="00905BFE">
              <w:rPr>
                <w:rFonts w:hint="eastAsia"/>
                <w:lang w:eastAsia="zh-CN"/>
              </w:rPr>
              <w:t>有关制定“</w:t>
            </w:r>
            <w:r w:rsidRPr="00905BFE">
              <w:rPr>
                <w:rFonts w:hint="eastAsia"/>
                <w:lang w:eastAsia="zh-CN"/>
              </w:rPr>
              <w:t>ICT</w:t>
            </w:r>
            <w:r w:rsidRPr="00905BFE">
              <w:rPr>
                <w:rFonts w:hint="eastAsia"/>
                <w:lang w:eastAsia="zh-CN"/>
              </w:rPr>
              <w:t>”术语工作定义的信函组开展的工作的报告</w:t>
            </w:r>
          </w:p>
        </w:tc>
      </w:tr>
      <w:tr w:rsidR="00C710E5" w:rsidTr="00223330">
        <w:trPr>
          <w:cantSplit/>
        </w:trPr>
        <w:tc>
          <w:tcPr>
            <w:tcW w:w="10031" w:type="dxa"/>
            <w:gridSpan w:val="2"/>
          </w:tcPr>
          <w:p w:rsidR="00C710E5" w:rsidRDefault="00C710E5" w:rsidP="00223330">
            <w:pPr>
              <w:pStyle w:val="Title2"/>
            </w:pPr>
            <w:bookmarkStart w:id="6" w:name="dtitle2" w:colFirst="0" w:colLast="0"/>
            <w:bookmarkEnd w:id="5"/>
          </w:p>
        </w:tc>
      </w:tr>
      <w:tr w:rsidR="00C710E5" w:rsidTr="00223330">
        <w:trPr>
          <w:cantSplit/>
        </w:trPr>
        <w:tc>
          <w:tcPr>
            <w:tcW w:w="10031" w:type="dxa"/>
            <w:gridSpan w:val="2"/>
          </w:tcPr>
          <w:p w:rsidR="00C710E5" w:rsidRDefault="00C710E5" w:rsidP="00223330">
            <w:pPr>
              <w:pStyle w:val="Agendaitem"/>
            </w:pPr>
            <w:bookmarkStart w:id="7" w:name="dtitle3" w:colFirst="0" w:colLast="0"/>
            <w:bookmarkEnd w:id="6"/>
          </w:p>
        </w:tc>
      </w:tr>
    </w:tbl>
    <w:bookmarkEnd w:id="7"/>
    <w:p w:rsidR="00905BFE" w:rsidRPr="001805A8" w:rsidRDefault="00905BFE" w:rsidP="00905BFE">
      <w:pPr>
        <w:snapToGrid w:val="0"/>
        <w:spacing w:after="120"/>
        <w:ind w:firstLineChars="200" w:firstLine="480"/>
        <w:rPr>
          <w:lang w:val="en-US" w:eastAsia="zh-CN"/>
        </w:rPr>
      </w:pPr>
      <w:r w:rsidRPr="00923B91">
        <w:rPr>
          <w:rFonts w:hint="eastAsia"/>
          <w:lang w:val="en-US" w:eastAsia="zh-CN"/>
        </w:rPr>
        <w:t>本</w:t>
      </w:r>
      <w:r>
        <w:rPr>
          <w:rFonts w:hint="eastAsia"/>
          <w:lang w:val="en-US" w:eastAsia="zh-CN"/>
        </w:rPr>
        <w:t>文件介绍</w:t>
      </w:r>
      <w:r w:rsidRPr="00923B91">
        <w:rPr>
          <w:rFonts w:hint="eastAsia"/>
          <w:lang w:val="en-US" w:eastAsia="zh-CN"/>
        </w:rPr>
        <w:t>了有关制定“</w:t>
      </w:r>
      <w:r>
        <w:rPr>
          <w:rFonts w:hint="eastAsia"/>
          <w:lang w:val="en-US" w:eastAsia="zh-CN"/>
        </w:rPr>
        <w:t>ICT</w:t>
      </w:r>
      <w:r w:rsidRPr="00923B91">
        <w:rPr>
          <w:rFonts w:hint="eastAsia"/>
          <w:lang w:val="en-US" w:eastAsia="zh-CN"/>
        </w:rPr>
        <w:t>”</w:t>
      </w:r>
      <w:r>
        <w:rPr>
          <w:rFonts w:hint="eastAsia"/>
          <w:lang w:val="en-US" w:eastAsia="zh-CN"/>
        </w:rPr>
        <w:t>术语</w:t>
      </w:r>
      <w:r w:rsidRPr="00923B91">
        <w:rPr>
          <w:rFonts w:hint="eastAsia"/>
          <w:lang w:val="en-US" w:eastAsia="zh-CN"/>
        </w:rPr>
        <w:t>工作定义</w:t>
      </w:r>
      <w:r>
        <w:rPr>
          <w:rFonts w:hint="eastAsia"/>
          <w:lang w:val="en-US" w:eastAsia="zh-CN"/>
        </w:rPr>
        <w:t>的信函</w:t>
      </w:r>
      <w:r w:rsidRPr="00923B91">
        <w:rPr>
          <w:rFonts w:hint="eastAsia"/>
          <w:lang w:val="en-US" w:eastAsia="zh-CN"/>
        </w:rPr>
        <w:t>组</w:t>
      </w:r>
      <w:r>
        <w:rPr>
          <w:rFonts w:hint="eastAsia"/>
          <w:lang w:val="en-US" w:eastAsia="zh-CN"/>
        </w:rPr>
        <w:t>所开展</w:t>
      </w:r>
      <w:r w:rsidRPr="00923B91">
        <w:rPr>
          <w:rFonts w:hint="eastAsia"/>
          <w:lang w:val="en-US" w:eastAsia="zh-CN"/>
        </w:rPr>
        <w:t>工作</w:t>
      </w:r>
      <w:r>
        <w:rPr>
          <w:rFonts w:hint="eastAsia"/>
          <w:lang w:val="en-US" w:eastAsia="zh-CN"/>
        </w:rPr>
        <w:t>的</w:t>
      </w:r>
      <w:r w:rsidRPr="00923B91">
        <w:rPr>
          <w:rFonts w:hint="eastAsia"/>
          <w:lang w:val="en-US" w:eastAsia="zh-CN"/>
        </w:rPr>
        <w:t>情况。</w:t>
      </w:r>
      <w:r w:rsidRPr="00402B32">
        <w:rPr>
          <w:rFonts w:hint="eastAsia"/>
          <w:b/>
          <w:bCs/>
          <w:lang w:val="en-US" w:eastAsia="zh-CN"/>
        </w:rPr>
        <w:t>附件</w:t>
      </w:r>
      <w:r w:rsidRPr="00402B32">
        <w:rPr>
          <w:rFonts w:hint="eastAsia"/>
          <w:b/>
          <w:bCs/>
          <w:lang w:val="en-US" w:eastAsia="zh-CN"/>
        </w:rPr>
        <w:t>1</w:t>
      </w:r>
      <w:r w:rsidRPr="00923B91">
        <w:rPr>
          <w:rFonts w:hint="eastAsia"/>
          <w:lang w:val="en-US" w:eastAsia="zh-CN"/>
        </w:rPr>
        <w:t>中的报告总结了有关制定“</w:t>
      </w:r>
      <w:r>
        <w:rPr>
          <w:rFonts w:hint="eastAsia"/>
          <w:lang w:val="en-US" w:eastAsia="zh-CN"/>
        </w:rPr>
        <w:t>ICT</w:t>
      </w:r>
      <w:r w:rsidRPr="00923B91">
        <w:rPr>
          <w:rFonts w:hint="eastAsia"/>
          <w:lang w:val="en-US" w:eastAsia="zh-CN"/>
        </w:rPr>
        <w:t>”</w:t>
      </w:r>
      <w:r>
        <w:rPr>
          <w:rFonts w:hint="eastAsia"/>
          <w:lang w:val="en-US" w:eastAsia="zh-CN"/>
        </w:rPr>
        <w:t>术语</w:t>
      </w:r>
      <w:r w:rsidRPr="00923B91">
        <w:rPr>
          <w:rFonts w:hint="eastAsia"/>
          <w:lang w:val="en-US" w:eastAsia="zh-CN"/>
        </w:rPr>
        <w:t>工作定义</w:t>
      </w:r>
      <w:r>
        <w:rPr>
          <w:rFonts w:hint="eastAsia"/>
          <w:lang w:val="en-US" w:eastAsia="zh-CN"/>
        </w:rPr>
        <w:t>的信函</w:t>
      </w:r>
      <w:r w:rsidRPr="00923B91">
        <w:rPr>
          <w:rFonts w:hint="eastAsia"/>
          <w:lang w:val="en-US" w:eastAsia="zh-CN"/>
        </w:rPr>
        <w:t>组</w:t>
      </w:r>
      <w:r>
        <w:rPr>
          <w:rFonts w:hint="eastAsia"/>
          <w:lang w:val="en-US" w:eastAsia="zh-CN"/>
        </w:rPr>
        <w:t>所开展的</w:t>
      </w:r>
      <w:r w:rsidRPr="00923B91">
        <w:rPr>
          <w:rFonts w:hint="eastAsia"/>
          <w:lang w:val="en-US" w:eastAsia="zh-CN"/>
        </w:rPr>
        <w:t>工作，</w:t>
      </w:r>
      <w:r>
        <w:rPr>
          <w:rFonts w:hint="eastAsia"/>
          <w:lang w:val="en-US" w:eastAsia="zh-CN"/>
        </w:rPr>
        <w:t>该组由</w:t>
      </w:r>
      <w:r w:rsidRPr="00923B91">
        <w:rPr>
          <w:rFonts w:hint="eastAsia"/>
          <w:lang w:val="en-US" w:eastAsia="zh-CN"/>
        </w:rPr>
        <w:t>ITU-D</w:t>
      </w:r>
      <w:r w:rsidRPr="00923B91">
        <w:rPr>
          <w:rFonts w:hint="eastAsia"/>
          <w:lang w:val="en-US" w:eastAsia="zh-CN"/>
        </w:rPr>
        <w:t>第</w:t>
      </w:r>
      <w:r w:rsidRPr="00923B91">
        <w:rPr>
          <w:rFonts w:hint="eastAsia"/>
          <w:lang w:val="en-US" w:eastAsia="zh-CN"/>
        </w:rPr>
        <w:t>1</w:t>
      </w:r>
      <w:r w:rsidRPr="00923B91">
        <w:rPr>
          <w:rFonts w:hint="eastAsia"/>
          <w:lang w:val="en-US" w:eastAsia="zh-CN"/>
        </w:rPr>
        <w:t>研究组在其</w:t>
      </w:r>
      <w:r w:rsidRPr="00923B91">
        <w:rPr>
          <w:rFonts w:hint="eastAsia"/>
          <w:lang w:val="en-US" w:eastAsia="zh-CN"/>
        </w:rPr>
        <w:t>2012</w:t>
      </w:r>
      <w:r w:rsidRPr="00923B91">
        <w:rPr>
          <w:rFonts w:hint="eastAsia"/>
          <w:lang w:val="en-US" w:eastAsia="zh-CN"/>
        </w:rPr>
        <w:t>年</w:t>
      </w:r>
      <w:r>
        <w:rPr>
          <w:rFonts w:hint="eastAsia"/>
          <w:lang w:val="en-US" w:eastAsia="zh-CN"/>
        </w:rPr>
        <w:t>9</w:t>
      </w:r>
      <w:r w:rsidRPr="00923B91">
        <w:rPr>
          <w:rFonts w:hint="eastAsia"/>
          <w:lang w:val="en-US" w:eastAsia="zh-CN"/>
        </w:rPr>
        <w:t>月的会议上</w:t>
      </w:r>
      <w:r>
        <w:rPr>
          <w:rFonts w:hint="eastAsia"/>
          <w:lang w:val="en-US" w:eastAsia="zh-CN"/>
        </w:rPr>
        <w:t>应</w:t>
      </w:r>
      <w:r w:rsidRPr="00923B91">
        <w:rPr>
          <w:rFonts w:hint="eastAsia"/>
          <w:lang w:val="en-US" w:eastAsia="zh-CN"/>
        </w:rPr>
        <w:t>2012</w:t>
      </w:r>
      <w:r w:rsidRPr="00923B91">
        <w:rPr>
          <w:rFonts w:hint="eastAsia"/>
          <w:lang w:val="en-US" w:eastAsia="zh-CN"/>
        </w:rPr>
        <w:t>年</w:t>
      </w:r>
      <w:r w:rsidRPr="00923B91">
        <w:rPr>
          <w:rFonts w:hint="eastAsia"/>
          <w:lang w:val="en-US" w:eastAsia="zh-CN"/>
        </w:rPr>
        <w:t>TDAG</w:t>
      </w:r>
      <w:r w:rsidRPr="00923B91">
        <w:rPr>
          <w:rFonts w:hint="eastAsia"/>
          <w:lang w:val="en-US" w:eastAsia="zh-CN"/>
        </w:rPr>
        <w:t>第</w:t>
      </w:r>
      <w:r>
        <w:rPr>
          <w:rFonts w:hint="eastAsia"/>
          <w:lang w:val="en-US" w:eastAsia="zh-CN"/>
        </w:rPr>
        <w:t>17</w:t>
      </w:r>
      <w:r>
        <w:rPr>
          <w:rFonts w:hint="eastAsia"/>
          <w:lang w:val="en-US" w:eastAsia="zh-CN"/>
        </w:rPr>
        <w:t>次</w:t>
      </w:r>
      <w:r w:rsidRPr="00923B91">
        <w:rPr>
          <w:rFonts w:hint="eastAsia"/>
          <w:lang w:val="en-US" w:eastAsia="zh-CN"/>
        </w:rPr>
        <w:t>会议的要求成立</w:t>
      </w:r>
      <w:r>
        <w:rPr>
          <w:rFonts w:hint="eastAsia"/>
          <w:lang w:val="en-US" w:eastAsia="zh-CN"/>
        </w:rPr>
        <w:t>。</w:t>
      </w:r>
      <w:r w:rsidRPr="00923B91">
        <w:rPr>
          <w:rFonts w:hint="eastAsia"/>
          <w:lang w:val="en-US" w:eastAsia="zh-CN"/>
        </w:rPr>
        <w:t>理事会</w:t>
      </w:r>
      <w:r w:rsidRPr="00923B91">
        <w:rPr>
          <w:rFonts w:hint="eastAsia"/>
          <w:lang w:val="en-US" w:eastAsia="zh-CN"/>
        </w:rPr>
        <w:t>2014</w:t>
      </w:r>
      <w:r w:rsidRPr="00923B91">
        <w:rPr>
          <w:rFonts w:hint="eastAsia"/>
          <w:lang w:val="en-US" w:eastAsia="zh-CN"/>
        </w:rPr>
        <w:t>年</w:t>
      </w:r>
      <w:r>
        <w:rPr>
          <w:rFonts w:hint="eastAsia"/>
          <w:lang w:val="en-US" w:eastAsia="zh-CN"/>
        </w:rPr>
        <w:t>会议</w:t>
      </w:r>
      <w:r w:rsidRPr="00923B91">
        <w:rPr>
          <w:rFonts w:hint="eastAsia"/>
          <w:lang w:val="en-US" w:eastAsia="zh-CN"/>
        </w:rPr>
        <w:t>决定将</w:t>
      </w:r>
      <w:r>
        <w:rPr>
          <w:rFonts w:hint="eastAsia"/>
          <w:lang w:val="en-US" w:eastAsia="zh-CN"/>
        </w:rPr>
        <w:t>信函组制定的</w:t>
      </w:r>
      <w:r w:rsidRPr="00923B91">
        <w:rPr>
          <w:rFonts w:hint="eastAsia"/>
          <w:lang w:val="en-US" w:eastAsia="zh-CN"/>
        </w:rPr>
        <w:t>“</w:t>
      </w:r>
      <w:r>
        <w:rPr>
          <w:rFonts w:hint="eastAsia"/>
          <w:lang w:val="en-US" w:eastAsia="zh-CN"/>
        </w:rPr>
        <w:t>ICT</w:t>
      </w:r>
      <w:r w:rsidRPr="00923B91">
        <w:rPr>
          <w:rFonts w:hint="eastAsia"/>
          <w:lang w:val="en-US" w:eastAsia="zh-CN"/>
        </w:rPr>
        <w:t>”</w:t>
      </w:r>
      <w:r>
        <w:rPr>
          <w:rFonts w:hint="eastAsia"/>
          <w:lang w:val="en-US" w:eastAsia="zh-CN"/>
        </w:rPr>
        <w:t>术语</w:t>
      </w:r>
      <w:r w:rsidRPr="00923B91">
        <w:rPr>
          <w:rFonts w:hint="eastAsia"/>
          <w:lang w:val="en-US" w:eastAsia="zh-CN"/>
        </w:rPr>
        <w:t>的工作定义</w:t>
      </w:r>
      <w:r>
        <w:rPr>
          <w:rFonts w:hint="eastAsia"/>
          <w:lang w:val="en-US" w:eastAsia="zh-CN"/>
        </w:rPr>
        <w:t>连同上述</w:t>
      </w:r>
      <w:r w:rsidRPr="00923B91">
        <w:rPr>
          <w:rFonts w:hint="eastAsia"/>
          <w:lang w:val="en-US" w:eastAsia="zh-CN"/>
        </w:rPr>
        <w:t>报告一起</w:t>
      </w:r>
      <w:r>
        <w:rPr>
          <w:rFonts w:hint="eastAsia"/>
          <w:lang w:val="en-US" w:eastAsia="zh-CN"/>
        </w:rPr>
        <w:t>转呈</w:t>
      </w:r>
      <w:r w:rsidRPr="00923B91">
        <w:rPr>
          <w:rFonts w:hint="eastAsia"/>
          <w:lang w:val="en-US" w:eastAsia="zh-CN"/>
        </w:rPr>
        <w:t>PP-14</w:t>
      </w:r>
      <w:r w:rsidRPr="00923B91">
        <w:rPr>
          <w:rFonts w:hint="eastAsia"/>
          <w:lang w:val="en-US" w:eastAsia="zh-CN"/>
        </w:rPr>
        <w:t>。</w:t>
      </w:r>
    </w:p>
    <w:p w:rsidR="00905BFE" w:rsidRPr="004C5B53" w:rsidRDefault="00905BFE" w:rsidP="00905BFE">
      <w:pPr>
        <w:snapToGrid w:val="0"/>
        <w:spacing w:after="120"/>
        <w:ind w:firstLineChars="200" w:firstLine="480"/>
        <w:rPr>
          <w:lang w:val="en-US" w:eastAsia="zh-CN"/>
        </w:rPr>
      </w:pPr>
      <w:r w:rsidRPr="004C5B53">
        <w:rPr>
          <w:rFonts w:hint="eastAsia"/>
          <w:lang w:val="en-US" w:eastAsia="zh-CN"/>
        </w:rPr>
        <w:t>全权代表大会第</w:t>
      </w:r>
      <w:r w:rsidRPr="004C5B53">
        <w:rPr>
          <w:lang w:val="en-US" w:eastAsia="zh-CN"/>
        </w:rPr>
        <w:t>140</w:t>
      </w:r>
      <w:r w:rsidRPr="004C5B53">
        <w:rPr>
          <w:rFonts w:hint="eastAsia"/>
          <w:lang w:val="en-US" w:eastAsia="zh-CN"/>
        </w:rPr>
        <w:t>号决议（</w:t>
      </w:r>
      <w:r w:rsidRPr="004C5B53">
        <w:rPr>
          <w:rFonts w:hint="eastAsia"/>
          <w:lang w:val="en-US" w:eastAsia="zh-CN"/>
        </w:rPr>
        <w:t>2010</w:t>
      </w:r>
      <w:r w:rsidRPr="004C5B53">
        <w:rPr>
          <w:rFonts w:hint="eastAsia"/>
          <w:lang w:val="en-US" w:eastAsia="zh-CN"/>
        </w:rPr>
        <w:t>年，瓜达拉哈拉，修订版）请理事会</w:t>
      </w:r>
      <w:r w:rsidRPr="004C5B53">
        <w:rPr>
          <w:rFonts w:cstheme="majorBidi" w:hint="eastAsia"/>
          <w:lang w:val="en-US" w:eastAsia="zh-CN"/>
        </w:rPr>
        <w:t>“</w:t>
      </w:r>
      <w:r w:rsidRPr="004C5B53">
        <w:rPr>
          <w:rFonts w:ascii="STKaiti" w:eastAsia="STKaiti" w:hAnsi="STKaiti" w:cstheme="majorBidi"/>
          <w:lang w:eastAsia="zh-CN"/>
        </w:rPr>
        <w:t>通过各部门研究组制定</w:t>
      </w:r>
      <w:r w:rsidRPr="004C5B53">
        <w:rPr>
          <w:rFonts w:ascii="STKaiti" w:eastAsia="STKaiti" w:hAnsi="STKaiti" w:cstheme="majorBidi" w:hint="eastAsia"/>
          <w:lang w:eastAsia="zh-CN"/>
        </w:rPr>
        <w:t>“</w:t>
      </w:r>
      <w:r w:rsidRPr="004C5B53">
        <w:rPr>
          <w:rFonts w:ascii="STKaiti" w:eastAsia="STKaiti" w:hAnsi="STKaiti" w:cstheme="majorBidi"/>
          <w:lang w:eastAsia="zh-CN"/>
        </w:rPr>
        <w:t>ICT</w:t>
      </w:r>
      <w:r w:rsidRPr="004C5B53">
        <w:rPr>
          <w:rFonts w:ascii="STKaiti" w:eastAsia="STKaiti" w:hAnsi="STKaiti" w:cstheme="majorBidi" w:hint="eastAsia"/>
          <w:lang w:eastAsia="zh-CN"/>
        </w:rPr>
        <w:t>”</w:t>
      </w:r>
      <w:r w:rsidRPr="004C5B53">
        <w:rPr>
          <w:rFonts w:ascii="STKaiti" w:eastAsia="STKaiti" w:hAnsi="STKaiti" w:cstheme="majorBidi"/>
          <w:lang w:eastAsia="zh-CN"/>
        </w:rPr>
        <w:t>一词的工作定义，并将其提交理事会和理事会各工作组，以便可能转交下届全权代表大会</w:t>
      </w:r>
      <w:r w:rsidRPr="004C5B53">
        <w:rPr>
          <w:rFonts w:cstheme="majorBidi" w:hint="eastAsia"/>
          <w:lang w:eastAsia="zh-CN"/>
        </w:rPr>
        <w:t>”</w:t>
      </w:r>
      <w:r w:rsidRPr="004C5B53">
        <w:rPr>
          <w:rFonts w:hint="eastAsia"/>
          <w:lang w:val="en-US" w:eastAsia="zh-CN"/>
        </w:rPr>
        <w:t>。理事会第</w:t>
      </w:r>
      <w:r w:rsidRPr="004C5B53">
        <w:rPr>
          <w:lang w:val="en-US" w:eastAsia="zh-CN"/>
        </w:rPr>
        <w:t>1332</w:t>
      </w:r>
      <w:r w:rsidRPr="004C5B53">
        <w:rPr>
          <w:rFonts w:hint="eastAsia"/>
          <w:lang w:val="en-US" w:eastAsia="zh-CN"/>
        </w:rPr>
        <w:t>号决议进一步责成秘书长和各局主任来制定这一工作定义。在此方面，理事会</w:t>
      </w:r>
      <w:r w:rsidRPr="004C5B53">
        <w:rPr>
          <w:lang w:val="en-US" w:eastAsia="zh-CN"/>
        </w:rPr>
        <w:t>2011</w:t>
      </w:r>
      <w:r w:rsidRPr="004C5B53">
        <w:rPr>
          <w:rFonts w:hint="eastAsia"/>
          <w:lang w:eastAsia="zh-CN"/>
        </w:rPr>
        <w:t>年会议责成电信发展局主任“</w:t>
      </w:r>
      <w:r w:rsidRPr="004C5B53">
        <w:rPr>
          <w:rFonts w:ascii="STKaiti" w:eastAsia="STKaiti" w:hAnsi="STKaiti" w:cstheme="majorBidi"/>
          <w:lang w:eastAsia="zh-CN"/>
        </w:rPr>
        <w:t>与ITU-D各研究组和TDAG主席就成立一个向所有部门的成员开放的制定</w:t>
      </w:r>
      <w:r w:rsidRPr="004C5B53">
        <w:rPr>
          <w:rFonts w:ascii="STKaiti" w:eastAsia="STKaiti" w:hAnsi="STKaiti" w:cstheme="majorBidi" w:hint="eastAsia"/>
          <w:lang w:eastAsia="zh-CN"/>
        </w:rPr>
        <w:t>“</w:t>
      </w:r>
      <w:r w:rsidRPr="004C5B53">
        <w:rPr>
          <w:rFonts w:ascii="STKaiti" w:eastAsia="STKaiti" w:hAnsi="STKaiti" w:cstheme="majorBidi"/>
          <w:lang w:eastAsia="zh-CN"/>
        </w:rPr>
        <w:t>ICT</w:t>
      </w:r>
      <w:r w:rsidRPr="004C5B53">
        <w:rPr>
          <w:rFonts w:ascii="STKaiti" w:eastAsia="STKaiti" w:hAnsi="STKaiti" w:cstheme="majorBidi" w:hint="eastAsia"/>
          <w:lang w:eastAsia="zh-CN"/>
        </w:rPr>
        <w:t>”</w:t>
      </w:r>
      <w:r w:rsidRPr="004C5B53">
        <w:rPr>
          <w:rFonts w:ascii="STKaiti" w:eastAsia="STKaiti" w:hAnsi="STKaiti" w:cstheme="majorBidi"/>
          <w:lang w:eastAsia="zh-CN"/>
        </w:rPr>
        <w:t>术语工作定义的小组开展磋商，并责成无线电通信局主任和电信标准化局主任与ITU-R和ITU-T各研究组、无线电通信顾问组（RAG）和电信标准化顾问组（TSAG）就各部门研究组参加上述活动开展磋商，同时，向理事会2012会议提交报告。</w:t>
      </w:r>
      <w:r w:rsidRPr="004C5B53">
        <w:rPr>
          <w:rFonts w:hint="eastAsia"/>
          <w:lang w:eastAsia="zh-CN"/>
        </w:rPr>
        <w:t>”</w:t>
      </w:r>
    </w:p>
    <w:p w:rsidR="00905BFE" w:rsidRPr="000D6DBD" w:rsidRDefault="00905BFE" w:rsidP="00905BFE">
      <w:pPr>
        <w:snapToGrid w:val="0"/>
        <w:spacing w:after="120"/>
        <w:ind w:firstLineChars="200" w:firstLine="480"/>
        <w:rPr>
          <w:b/>
          <w:bCs/>
          <w:lang w:val="en-US" w:eastAsia="zh-CN"/>
        </w:rPr>
      </w:pPr>
      <w:r>
        <w:rPr>
          <w:rFonts w:hint="eastAsia"/>
          <w:lang w:eastAsia="zh-CN"/>
        </w:rPr>
        <w:t>由</w:t>
      </w:r>
      <w:r>
        <w:rPr>
          <w:rFonts w:hint="eastAsia"/>
          <w:lang w:eastAsia="zh-CN"/>
        </w:rPr>
        <w:t>ITU-D</w:t>
      </w:r>
      <w:r>
        <w:rPr>
          <w:rFonts w:hint="eastAsia"/>
          <w:lang w:eastAsia="zh-CN"/>
        </w:rPr>
        <w:t>第</w:t>
      </w:r>
      <w:r>
        <w:rPr>
          <w:rFonts w:hint="eastAsia"/>
          <w:lang w:eastAsia="zh-CN"/>
        </w:rPr>
        <w:t>1</w:t>
      </w:r>
      <w:r>
        <w:rPr>
          <w:rFonts w:hint="eastAsia"/>
          <w:lang w:eastAsia="zh-CN"/>
        </w:rPr>
        <w:t>研究组主席</w:t>
      </w:r>
      <w:r w:rsidRPr="00DE2CC5">
        <w:rPr>
          <w:lang w:eastAsia="zh-CN"/>
        </w:rPr>
        <w:t>Roxanne McElvane</w:t>
      </w:r>
      <w:r>
        <w:rPr>
          <w:rFonts w:hint="eastAsia"/>
          <w:lang w:eastAsia="zh-CN"/>
        </w:rPr>
        <w:t>女士主持并召集以及</w:t>
      </w:r>
      <w:r>
        <w:rPr>
          <w:rFonts w:hint="eastAsia"/>
          <w:lang w:eastAsia="zh-CN"/>
        </w:rPr>
        <w:t>TDAG</w:t>
      </w:r>
      <w:r>
        <w:rPr>
          <w:rFonts w:hint="eastAsia"/>
          <w:lang w:eastAsia="zh-CN"/>
        </w:rPr>
        <w:t>主席</w:t>
      </w:r>
      <w:r w:rsidRPr="00DE2CC5">
        <w:rPr>
          <w:lang w:eastAsia="zh-CN"/>
        </w:rPr>
        <w:t>Vladimir Minkin</w:t>
      </w:r>
      <w:r>
        <w:rPr>
          <w:rFonts w:hint="eastAsia"/>
          <w:lang w:eastAsia="zh-CN"/>
        </w:rPr>
        <w:t>教授联合召集的信函组于</w:t>
      </w:r>
      <w:r>
        <w:rPr>
          <w:rFonts w:hint="eastAsia"/>
          <w:lang w:eastAsia="zh-CN"/>
        </w:rPr>
        <w:t>2013</w:t>
      </w:r>
      <w:r>
        <w:rPr>
          <w:rFonts w:hint="eastAsia"/>
          <w:lang w:eastAsia="zh-CN"/>
        </w:rPr>
        <w:t>年</w:t>
      </w:r>
      <w:r>
        <w:rPr>
          <w:rFonts w:hint="eastAsia"/>
          <w:lang w:eastAsia="zh-CN"/>
        </w:rPr>
        <w:t>9</w:t>
      </w:r>
      <w:r>
        <w:rPr>
          <w:rFonts w:hint="eastAsia"/>
          <w:lang w:eastAsia="zh-CN"/>
        </w:rPr>
        <w:t>月</w:t>
      </w:r>
      <w:r>
        <w:rPr>
          <w:rFonts w:hint="eastAsia"/>
          <w:lang w:eastAsia="zh-CN"/>
        </w:rPr>
        <w:t>8</w:t>
      </w:r>
      <w:r>
        <w:rPr>
          <w:rFonts w:hint="eastAsia"/>
          <w:lang w:eastAsia="zh-CN"/>
        </w:rPr>
        <w:t>日完成了工作，就</w:t>
      </w:r>
      <w:r w:rsidRPr="00DE2CC5">
        <w:rPr>
          <w:rFonts w:hint="eastAsia"/>
          <w:lang w:eastAsia="zh-CN"/>
        </w:rPr>
        <w:t>下列“</w:t>
      </w:r>
      <w:r w:rsidRPr="00DE2CC5">
        <w:rPr>
          <w:rFonts w:hint="eastAsia"/>
          <w:lang w:eastAsia="zh-CN"/>
        </w:rPr>
        <w:t>ICT</w:t>
      </w:r>
      <w:r w:rsidRPr="00DE2CC5">
        <w:rPr>
          <w:rFonts w:hint="eastAsia"/>
          <w:lang w:eastAsia="zh-CN"/>
        </w:rPr>
        <w:t>”术语的工作定义</w:t>
      </w:r>
      <w:r>
        <w:rPr>
          <w:rFonts w:hint="eastAsia"/>
          <w:lang w:eastAsia="zh-CN"/>
        </w:rPr>
        <w:t>达成共识</w:t>
      </w:r>
      <w:r w:rsidRPr="00DE2CC5">
        <w:rPr>
          <w:rFonts w:hint="eastAsia"/>
          <w:lang w:eastAsia="zh-CN"/>
        </w:rPr>
        <w:t>：</w:t>
      </w:r>
      <w:r w:rsidRPr="008A7B3C">
        <w:rPr>
          <w:rFonts w:hint="eastAsia"/>
          <w:b/>
          <w:bCs/>
          <w:lang w:eastAsia="zh-CN"/>
        </w:rPr>
        <w:t>处理（如，获取、创建、收集、存储、传输、接收、传播）信息和通信的技术及设备</w:t>
      </w:r>
      <w:r w:rsidRPr="00DE2CC5">
        <w:rPr>
          <w:rFonts w:hint="eastAsia"/>
          <w:lang w:eastAsia="zh-CN"/>
        </w:rPr>
        <w:t>。</w:t>
      </w:r>
    </w:p>
    <w:p w:rsidR="00905BFE" w:rsidRPr="000D6DBD" w:rsidRDefault="00905BFE" w:rsidP="00905BFE">
      <w:pPr>
        <w:snapToGrid w:val="0"/>
        <w:spacing w:after="120"/>
        <w:ind w:firstLineChars="200" w:firstLine="480"/>
        <w:rPr>
          <w:lang w:val="en-US" w:eastAsia="zh-CN"/>
        </w:rPr>
      </w:pPr>
      <w:r>
        <w:rPr>
          <w:rFonts w:hint="eastAsia"/>
          <w:lang w:eastAsia="zh-CN"/>
        </w:rPr>
        <w:t>TDAG</w:t>
      </w:r>
      <w:r>
        <w:rPr>
          <w:rFonts w:hint="eastAsia"/>
          <w:lang w:eastAsia="zh-CN"/>
        </w:rPr>
        <w:t>在</w:t>
      </w:r>
      <w:r>
        <w:rPr>
          <w:rFonts w:hint="eastAsia"/>
          <w:lang w:eastAsia="zh-CN"/>
        </w:rPr>
        <w:t>2013</w:t>
      </w:r>
      <w:r>
        <w:rPr>
          <w:rFonts w:hint="eastAsia"/>
          <w:lang w:eastAsia="zh-CN"/>
        </w:rPr>
        <w:t>年召开的第</w:t>
      </w:r>
      <w:r>
        <w:rPr>
          <w:rFonts w:hint="eastAsia"/>
          <w:lang w:eastAsia="zh-CN"/>
        </w:rPr>
        <w:t>18</w:t>
      </w:r>
      <w:r>
        <w:rPr>
          <w:rFonts w:hint="eastAsia"/>
          <w:lang w:eastAsia="zh-CN"/>
        </w:rPr>
        <w:t>次会议注意到该组的工作以及拟议的“</w:t>
      </w:r>
      <w:r>
        <w:rPr>
          <w:rFonts w:hint="eastAsia"/>
          <w:lang w:eastAsia="zh-CN"/>
        </w:rPr>
        <w:t>ICT</w:t>
      </w:r>
      <w:r>
        <w:rPr>
          <w:rFonts w:hint="eastAsia"/>
          <w:lang w:eastAsia="zh-CN"/>
        </w:rPr>
        <w:t>”术语的工作定义。会议还注意到电信标准化局、</w:t>
      </w:r>
      <w:r>
        <w:rPr>
          <w:rFonts w:hint="eastAsia"/>
          <w:lang w:eastAsia="zh-CN"/>
        </w:rPr>
        <w:t>ITU-T</w:t>
      </w:r>
      <w:r>
        <w:rPr>
          <w:rFonts w:hint="eastAsia"/>
          <w:lang w:eastAsia="zh-CN"/>
        </w:rPr>
        <w:t>第</w:t>
      </w:r>
      <w:r>
        <w:rPr>
          <w:rFonts w:hint="eastAsia"/>
          <w:lang w:eastAsia="zh-CN"/>
        </w:rPr>
        <w:t>12</w:t>
      </w:r>
      <w:r>
        <w:rPr>
          <w:rFonts w:hint="eastAsia"/>
          <w:lang w:eastAsia="zh-CN"/>
        </w:rPr>
        <w:t>研究组以及</w:t>
      </w:r>
      <w:r>
        <w:rPr>
          <w:rFonts w:hint="eastAsia"/>
          <w:lang w:eastAsia="zh-CN"/>
        </w:rPr>
        <w:t>ITU-T</w:t>
      </w:r>
      <w:r>
        <w:rPr>
          <w:rFonts w:hint="eastAsia"/>
          <w:lang w:eastAsia="zh-CN"/>
        </w:rPr>
        <w:t>第</w:t>
      </w:r>
      <w:r>
        <w:rPr>
          <w:rFonts w:hint="eastAsia"/>
          <w:lang w:eastAsia="zh-CN"/>
        </w:rPr>
        <w:t>2</w:t>
      </w:r>
      <w:r>
        <w:rPr>
          <w:rFonts w:hint="eastAsia"/>
          <w:lang w:eastAsia="zh-CN"/>
        </w:rPr>
        <w:t>研究组主席通过联络声明向</w:t>
      </w:r>
      <w:r>
        <w:rPr>
          <w:rFonts w:hint="eastAsia"/>
          <w:lang w:eastAsia="zh-CN"/>
        </w:rPr>
        <w:t>TDAG</w:t>
      </w:r>
      <w:r>
        <w:rPr>
          <w:rFonts w:hint="eastAsia"/>
          <w:lang w:eastAsia="zh-CN"/>
        </w:rPr>
        <w:t>提交的意见。这些意见表达了他们对拟议工作定义的忧虑。会议请各方将更多意见直接提交理事会</w:t>
      </w:r>
      <w:r>
        <w:rPr>
          <w:rFonts w:hint="eastAsia"/>
          <w:lang w:eastAsia="zh-CN"/>
        </w:rPr>
        <w:t>2014</w:t>
      </w:r>
      <w:r>
        <w:rPr>
          <w:rFonts w:hint="eastAsia"/>
          <w:lang w:eastAsia="zh-CN"/>
        </w:rPr>
        <w:t>年会议。</w:t>
      </w:r>
    </w:p>
    <w:p w:rsidR="00905BFE" w:rsidRDefault="00905BFE" w:rsidP="00905BFE">
      <w:pPr>
        <w:keepNext/>
        <w:widowControl w:val="0"/>
        <w:tabs>
          <w:tab w:val="clear" w:pos="567"/>
          <w:tab w:val="clear" w:pos="1134"/>
          <w:tab w:val="clear" w:pos="1701"/>
          <w:tab w:val="clear" w:pos="2268"/>
          <w:tab w:val="clear" w:pos="2835"/>
        </w:tabs>
        <w:overflowPunct/>
        <w:autoSpaceDE/>
        <w:autoSpaceDN/>
        <w:adjustRightInd/>
        <w:snapToGrid w:val="0"/>
        <w:spacing w:after="120"/>
        <w:textAlignment w:val="auto"/>
        <w:outlineLvl w:val="1"/>
        <w:rPr>
          <w:rFonts w:asciiTheme="minorHAnsi" w:eastAsiaTheme="minorEastAsia" w:hAnsiTheme="minorHAnsi" w:cstheme="minorBidi"/>
          <w:b/>
          <w:color w:val="000000"/>
          <w:szCs w:val="24"/>
          <w:lang w:val="en-US" w:eastAsia="zh-CN"/>
        </w:rPr>
      </w:pPr>
      <w:r w:rsidRPr="00923B91">
        <w:rPr>
          <w:rFonts w:asciiTheme="minorHAnsi" w:eastAsiaTheme="minorEastAsia" w:hAnsiTheme="minorHAnsi" w:cstheme="minorBidi" w:hint="eastAsia"/>
          <w:b/>
          <w:color w:val="000000"/>
          <w:szCs w:val="24"/>
          <w:lang w:val="en-US" w:eastAsia="zh-CN"/>
        </w:rPr>
        <w:lastRenderedPageBreak/>
        <w:t>附件</w:t>
      </w:r>
      <w:r w:rsidRPr="00923B91">
        <w:rPr>
          <w:rFonts w:asciiTheme="minorHAnsi" w:eastAsiaTheme="minorEastAsia" w:hAnsiTheme="minorHAnsi" w:cstheme="minorBidi" w:hint="eastAsia"/>
          <w:b/>
          <w:color w:val="000000"/>
          <w:szCs w:val="24"/>
          <w:lang w:val="en-US" w:eastAsia="zh-CN"/>
        </w:rPr>
        <w:t>1</w:t>
      </w:r>
      <w:r w:rsidRPr="00923B91">
        <w:rPr>
          <w:rFonts w:asciiTheme="minorHAnsi" w:eastAsiaTheme="minorEastAsia" w:hAnsiTheme="minorHAnsi" w:cstheme="minorBidi" w:hint="eastAsia"/>
          <w:b/>
          <w:color w:val="000000"/>
          <w:szCs w:val="24"/>
          <w:lang w:val="en-US" w:eastAsia="zh-CN"/>
        </w:rPr>
        <w:t>：</w:t>
      </w:r>
      <w:r w:rsidRPr="004D2C31">
        <w:rPr>
          <w:rFonts w:asciiTheme="minorHAnsi" w:eastAsiaTheme="minorEastAsia" w:hAnsiTheme="minorHAnsi" w:cstheme="minorBidi" w:hint="eastAsia"/>
          <w:b/>
          <w:color w:val="000000"/>
          <w:szCs w:val="24"/>
          <w:lang w:val="en-US" w:eastAsia="zh-CN"/>
        </w:rPr>
        <w:t>有关制定“</w:t>
      </w:r>
      <w:r w:rsidRPr="004D2C31">
        <w:rPr>
          <w:rFonts w:asciiTheme="minorHAnsi" w:eastAsiaTheme="minorEastAsia" w:hAnsiTheme="minorHAnsi" w:cstheme="minorBidi" w:hint="eastAsia"/>
          <w:b/>
          <w:color w:val="000000"/>
          <w:szCs w:val="24"/>
          <w:lang w:val="en-US" w:eastAsia="zh-CN"/>
        </w:rPr>
        <w:t>ICT</w:t>
      </w:r>
      <w:r w:rsidRPr="004D2C31">
        <w:rPr>
          <w:rFonts w:asciiTheme="minorHAnsi" w:eastAsiaTheme="minorEastAsia" w:hAnsiTheme="minorHAnsi" w:cstheme="minorBidi" w:hint="eastAsia"/>
          <w:b/>
          <w:color w:val="000000"/>
          <w:szCs w:val="24"/>
          <w:lang w:val="en-US" w:eastAsia="zh-CN"/>
        </w:rPr>
        <w:t>”术语工作定义的信函组开展的工作的报告</w:t>
      </w:r>
    </w:p>
    <w:p w:rsidR="00905BFE" w:rsidRPr="001B4BE4" w:rsidRDefault="00905BFE" w:rsidP="00905BFE">
      <w:pPr>
        <w:pStyle w:val="Heading1"/>
        <w:spacing w:before="0"/>
        <w:rPr>
          <w:lang w:eastAsia="zh-CN"/>
        </w:rPr>
      </w:pPr>
      <w:r w:rsidRPr="001B4BE4">
        <w:rPr>
          <w:lang w:eastAsia="zh-CN"/>
        </w:rPr>
        <w:t>1</w:t>
      </w:r>
      <w:r w:rsidRPr="001B4BE4">
        <w:rPr>
          <w:rFonts w:hint="eastAsia"/>
          <w:lang w:eastAsia="zh-CN"/>
        </w:rPr>
        <w:tab/>
      </w:r>
      <w:r w:rsidRPr="001B4BE4">
        <w:rPr>
          <w:rFonts w:hint="eastAsia"/>
          <w:lang w:eastAsia="zh-CN"/>
        </w:rPr>
        <w:t>总结及相关情况</w:t>
      </w:r>
    </w:p>
    <w:p w:rsidR="00905BFE" w:rsidRPr="001B4BE4" w:rsidRDefault="00905BFE" w:rsidP="00905BFE">
      <w:pPr>
        <w:rPr>
          <w:lang w:eastAsia="zh-CN"/>
        </w:rPr>
      </w:pPr>
      <w:r>
        <w:rPr>
          <w:rFonts w:hint="eastAsia"/>
          <w:lang w:eastAsia="zh-CN"/>
        </w:rPr>
        <w:t>1.1</w:t>
      </w:r>
      <w:r>
        <w:rPr>
          <w:rFonts w:hint="eastAsia"/>
          <w:lang w:eastAsia="zh-CN"/>
        </w:rPr>
        <w:tab/>
      </w:r>
      <w:r w:rsidRPr="001B4BE4">
        <w:rPr>
          <w:lang w:eastAsia="zh-CN"/>
        </w:rPr>
        <w:t>自</w:t>
      </w:r>
      <w:r w:rsidRPr="001B4BE4">
        <w:rPr>
          <w:lang w:eastAsia="zh-CN"/>
        </w:rPr>
        <w:t>2012</w:t>
      </w:r>
      <w:r w:rsidRPr="001B4BE4">
        <w:rPr>
          <w:lang w:eastAsia="zh-CN"/>
        </w:rPr>
        <w:t>年</w:t>
      </w:r>
      <w:r w:rsidRPr="001B4BE4">
        <w:rPr>
          <w:rFonts w:hint="eastAsia"/>
          <w:lang w:eastAsia="zh-CN"/>
        </w:rPr>
        <w:t>9</w:t>
      </w:r>
      <w:r w:rsidRPr="001B4BE4">
        <w:rPr>
          <w:rFonts w:hint="eastAsia"/>
          <w:lang w:eastAsia="zh-CN"/>
        </w:rPr>
        <w:t>月成立以来，本信函组共收到来自二十六个国家的三十五个实体提出的二十八种</w:t>
      </w:r>
      <w:r>
        <w:rPr>
          <w:rFonts w:hint="eastAsia"/>
          <w:lang w:eastAsia="zh-CN"/>
        </w:rPr>
        <w:t>有关“</w:t>
      </w:r>
      <w:r>
        <w:rPr>
          <w:lang w:val="en-US" w:eastAsia="zh-CN"/>
        </w:rPr>
        <w:t>ICT</w:t>
      </w:r>
      <w:r>
        <w:rPr>
          <w:rFonts w:hint="eastAsia"/>
          <w:lang w:eastAsia="zh-CN"/>
        </w:rPr>
        <w:t>”的</w:t>
      </w:r>
      <w:r w:rsidRPr="001B4BE4">
        <w:rPr>
          <w:rFonts w:hint="eastAsia"/>
          <w:lang w:eastAsia="zh-CN"/>
        </w:rPr>
        <w:t>拟议工作定义。信函组于</w:t>
      </w:r>
      <w:r w:rsidRPr="001B4BE4">
        <w:rPr>
          <w:rFonts w:hint="eastAsia"/>
          <w:lang w:eastAsia="zh-CN"/>
        </w:rPr>
        <w:t>2013</w:t>
      </w:r>
      <w:r w:rsidRPr="001B4BE4">
        <w:rPr>
          <w:rFonts w:hint="eastAsia"/>
          <w:lang w:eastAsia="zh-CN"/>
        </w:rPr>
        <w:t>年</w:t>
      </w:r>
      <w:r w:rsidRPr="001B4BE4">
        <w:rPr>
          <w:rFonts w:hint="eastAsia"/>
          <w:lang w:eastAsia="zh-CN"/>
        </w:rPr>
        <w:t>9</w:t>
      </w:r>
      <w:r w:rsidRPr="001B4BE4">
        <w:rPr>
          <w:rFonts w:hint="eastAsia"/>
          <w:lang w:eastAsia="zh-CN"/>
        </w:rPr>
        <w:t>月</w:t>
      </w:r>
      <w:r w:rsidRPr="001B4BE4">
        <w:rPr>
          <w:rFonts w:hint="eastAsia"/>
          <w:lang w:eastAsia="zh-CN"/>
        </w:rPr>
        <w:t>8</w:t>
      </w:r>
      <w:r w:rsidRPr="001B4BE4">
        <w:rPr>
          <w:rFonts w:hint="eastAsia"/>
          <w:lang w:eastAsia="zh-CN"/>
        </w:rPr>
        <w:t>日完成了工作，并就“</w:t>
      </w:r>
      <w:r w:rsidRPr="001B4BE4">
        <w:rPr>
          <w:rFonts w:hint="eastAsia"/>
          <w:lang w:eastAsia="zh-CN"/>
        </w:rPr>
        <w:t>ICT</w:t>
      </w:r>
      <w:r w:rsidRPr="001B4BE4">
        <w:rPr>
          <w:rFonts w:hint="eastAsia"/>
          <w:lang w:eastAsia="zh-CN"/>
        </w:rPr>
        <w:t>”术语的下列工作定义达成了一致：</w:t>
      </w:r>
    </w:p>
    <w:p w:rsidR="00905BFE" w:rsidRPr="004C5B53" w:rsidRDefault="00905BFE" w:rsidP="004C5B53">
      <w:pPr>
        <w:pStyle w:val="enumlev1"/>
        <w:rPr>
          <w:rFonts w:ascii="STKaiti" w:eastAsia="STKaiti" w:hAnsi="STKaiti"/>
          <w:b/>
          <w:bCs/>
          <w:lang w:eastAsia="zh-CN"/>
        </w:rPr>
      </w:pPr>
      <w:r w:rsidRPr="004C5B53">
        <w:rPr>
          <w:rFonts w:ascii="STKaiti" w:eastAsia="STKaiti" w:hAnsi="STKaiti" w:hint="eastAsia"/>
          <w:b/>
          <w:bCs/>
          <w:lang w:eastAsia="zh-CN"/>
        </w:rPr>
        <w:tab/>
        <w:t>处理（如获取、创建、收集、存储、传输、接收、传播）信息和通信的技术及</w:t>
      </w:r>
      <w:r w:rsidRPr="004C5B53">
        <w:rPr>
          <w:rFonts w:ascii="STKaiti" w:eastAsia="STKaiti" w:hAnsi="STKaiti"/>
          <w:b/>
          <w:bCs/>
          <w:lang w:eastAsia="zh-CN"/>
        </w:rPr>
        <w:br/>
      </w:r>
      <w:r w:rsidRPr="004C5B53">
        <w:rPr>
          <w:rFonts w:ascii="STKaiti" w:eastAsia="STKaiti" w:hAnsi="STKaiti" w:hint="eastAsia"/>
          <w:b/>
          <w:bCs/>
          <w:lang w:eastAsia="zh-CN"/>
        </w:rPr>
        <w:t>设备。</w:t>
      </w:r>
    </w:p>
    <w:p w:rsidR="00905BFE" w:rsidRDefault="00905BFE" w:rsidP="00905BFE">
      <w:pPr>
        <w:rPr>
          <w:lang w:eastAsia="zh-CN"/>
        </w:rPr>
      </w:pPr>
      <w:r>
        <w:rPr>
          <w:rFonts w:hint="eastAsia"/>
          <w:lang w:eastAsia="zh-CN"/>
        </w:rPr>
        <w:t>1.2</w:t>
      </w:r>
      <w:r>
        <w:rPr>
          <w:rFonts w:hint="eastAsia"/>
          <w:lang w:eastAsia="zh-CN"/>
        </w:rPr>
        <w:tab/>
      </w:r>
      <w:r w:rsidRPr="001B4BE4">
        <w:rPr>
          <w:rFonts w:hint="eastAsia"/>
          <w:lang w:eastAsia="zh-CN"/>
        </w:rPr>
        <w:t>制定的该定义符合相关方面向本信函组提交的文稿中确定、并由</w:t>
      </w:r>
      <w:r w:rsidRPr="001B4BE4">
        <w:rPr>
          <w:rFonts w:hint="eastAsia"/>
          <w:lang w:eastAsia="zh-CN"/>
        </w:rPr>
        <w:t>9</w:t>
      </w:r>
      <w:r w:rsidRPr="001B4BE4">
        <w:rPr>
          <w:rFonts w:hint="eastAsia"/>
          <w:lang w:eastAsia="zh-CN"/>
        </w:rPr>
        <w:t>月</w:t>
      </w:r>
      <w:r w:rsidRPr="001B4BE4">
        <w:rPr>
          <w:rFonts w:hint="eastAsia"/>
          <w:lang w:eastAsia="zh-CN"/>
        </w:rPr>
        <w:t>8</w:t>
      </w:r>
      <w:r w:rsidRPr="001B4BE4">
        <w:rPr>
          <w:rFonts w:hint="eastAsia"/>
          <w:lang w:eastAsia="zh-CN"/>
        </w:rPr>
        <w:t>日会议批准的参数和导则，因此，从广义上而言，信函组希望该工作定义是高层和简洁的、具有技术中立性、适用于国际电联的作用和职责，并可在国际电联三个部门的工作环境、建议书和决议中加以使用。信函组不打算在该工作定义中包含内容、业务、软件或应用；对网络或个人数据安全性或完整性的干扰；出现在诸如国际电联《组织法》或《公约》等具有法律约束力的文件中，或扩大国际电联活动的范围。</w:t>
      </w:r>
      <w:r w:rsidRPr="00DE2CC5">
        <w:rPr>
          <w:rStyle w:val="FootnoteReference"/>
        </w:rPr>
        <w:footnoteReference w:id="1"/>
      </w:r>
      <w:r w:rsidR="00962318">
        <w:rPr>
          <w:rFonts w:hint="eastAsia"/>
          <w:lang w:eastAsia="zh-CN"/>
        </w:rPr>
        <w:t xml:space="preserve"> </w:t>
      </w:r>
      <w:r w:rsidRPr="001B4BE4">
        <w:rPr>
          <w:rFonts w:hint="eastAsia"/>
          <w:lang w:eastAsia="zh-CN"/>
        </w:rPr>
        <w:t>已向</w:t>
      </w:r>
      <w:r w:rsidRPr="001B4BE4">
        <w:rPr>
          <w:rFonts w:hint="eastAsia"/>
          <w:lang w:eastAsia="zh-CN"/>
        </w:rPr>
        <w:t>2013</w:t>
      </w:r>
      <w:r w:rsidRPr="001B4BE4">
        <w:rPr>
          <w:rFonts w:hint="eastAsia"/>
          <w:lang w:eastAsia="zh-CN"/>
        </w:rPr>
        <w:t>年</w:t>
      </w:r>
      <w:r w:rsidRPr="001B4BE4">
        <w:rPr>
          <w:rFonts w:hint="eastAsia"/>
          <w:lang w:eastAsia="zh-CN"/>
        </w:rPr>
        <w:t>9</w:t>
      </w:r>
      <w:r w:rsidRPr="001B4BE4">
        <w:rPr>
          <w:rFonts w:hint="eastAsia"/>
          <w:lang w:eastAsia="zh-CN"/>
        </w:rPr>
        <w:t>月</w:t>
      </w:r>
      <w:r w:rsidRPr="001B4BE4">
        <w:rPr>
          <w:rFonts w:hint="eastAsia"/>
          <w:lang w:eastAsia="zh-CN"/>
        </w:rPr>
        <w:t>13</w:t>
      </w:r>
      <w:r w:rsidRPr="001B4BE4">
        <w:rPr>
          <w:rFonts w:hint="eastAsia"/>
          <w:lang w:eastAsia="zh-CN"/>
        </w:rPr>
        <w:t>日</w:t>
      </w:r>
      <w:r w:rsidRPr="001B4BE4">
        <w:rPr>
          <w:lang w:eastAsia="zh-CN"/>
        </w:rPr>
        <w:t>ITU-D</w:t>
      </w:r>
      <w:r w:rsidRPr="001B4BE4">
        <w:rPr>
          <w:rFonts w:hint="eastAsia"/>
          <w:lang w:eastAsia="zh-CN"/>
        </w:rPr>
        <w:t>第</w:t>
      </w:r>
      <w:r w:rsidRPr="001B4BE4">
        <w:rPr>
          <w:rFonts w:hint="eastAsia"/>
          <w:lang w:eastAsia="zh-CN"/>
        </w:rPr>
        <w:t>1</w:t>
      </w:r>
      <w:r w:rsidRPr="001B4BE4">
        <w:rPr>
          <w:rFonts w:hint="eastAsia"/>
          <w:lang w:eastAsia="zh-CN"/>
        </w:rPr>
        <w:t>研究组全体会议报告了该结论，并将向</w:t>
      </w:r>
      <w:r w:rsidRPr="001B4BE4">
        <w:rPr>
          <w:rFonts w:hint="eastAsia"/>
          <w:lang w:eastAsia="zh-CN"/>
        </w:rPr>
        <w:t>TDAG</w:t>
      </w:r>
      <w:r w:rsidRPr="001B4BE4">
        <w:rPr>
          <w:rFonts w:hint="eastAsia"/>
          <w:lang w:eastAsia="zh-CN"/>
        </w:rPr>
        <w:t>的</w:t>
      </w:r>
      <w:r w:rsidRPr="001B4BE4">
        <w:rPr>
          <w:rFonts w:hint="eastAsia"/>
          <w:lang w:eastAsia="zh-CN"/>
        </w:rPr>
        <w:t>2013</w:t>
      </w:r>
      <w:r w:rsidRPr="001B4BE4">
        <w:rPr>
          <w:rFonts w:hint="eastAsia"/>
          <w:lang w:eastAsia="zh-CN"/>
        </w:rPr>
        <w:t>年</w:t>
      </w:r>
      <w:r>
        <w:rPr>
          <w:rFonts w:hint="eastAsia"/>
          <w:lang w:eastAsia="zh-CN"/>
        </w:rPr>
        <w:t>召开的第</w:t>
      </w:r>
      <w:r>
        <w:rPr>
          <w:rFonts w:hint="eastAsia"/>
          <w:lang w:eastAsia="zh-CN"/>
        </w:rPr>
        <w:t>18</w:t>
      </w:r>
      <w:r>
        <w:rPr>
          <w:rFonts w:hint="eastAsia"/>
          <w:lang w:eastAsia="zh-CN"/>
        </w:rPr>
        <w:t>次</w:t>
      </w:r>
      <w:r w:rsidRPr="001B4BE4">
        <w:rPr>
          <w:rFonts w:hint="eastAsia"/>
          <w:lang w:eastAsia="zh-CN"/>
        </w:rPr>
        <w:t>会议介绍这一结论，以便其予以审议并批准。</w:t>
      </w:r>
    </w:p>
    <w:p w:rsidR="00905BFE" w:rsidRPr="00AE6BD4" w:rsidRDefault="00905BFE" w:rsidP="00905BFE">
      <w:pPr>
        <w:rPr>
          <w:bCs/>
          <w:lang w:eastAsia="zh-CN"/>
        </w:rPr>
      </w:pPr>
      <w:r w:rsidRPr="00AE6BD4">
        <w:rPr>
          <w:lang w:eastAsia="zh-CN"/>
        </w:rPr>
        <w:t>1.3</w:t>
      </w:r>
      <w:r w:rsidRPr="00AE6BD4">
        <w:rPr>
          <w:lang w:eastAsia="zh-CN"/>
        </w:rPr>
        <w:tab/>
      </w:r>
      <w:r>
        <w:rPr>
          <w:rFonts w:hint="eastAsia"/>
          <w:lang w:eastAsia="zh-CN"/>
        </w:rPr>
        <w:t>用六种语文提供的信函组的最终报告见</w:t>
      </w:r>
      <w:hyperlink r:id="rId8" w:history="1">
        <w:r w:rsidRPr="00DD5D38">
          <w:rPr>
            <w:rStyle w:val="Hyperlink"/>
            <w:rFonts w:asciiTheme="minorHAnsi" w:hAnsiTheme="minorHAnsi"/>
            <w:bCs/>
            <w:szCs w:val="24"/>
            <w:lang w:eastAsia="zh-CN"/>
          </w:rPr>
          <w:t>CG01/041</w:t>
        </w:r>
      </w:hyperlink>
      <w:r>
        <w:rPr>
          <w:rFonts w:hint="eastAsia"/>
          <w:lang w:eastAsia="zh-CN"/>
        </w:rPr>
        <w:t>号文件，最终报告</w:t>
      </w:r>
      <w:r w:rsidRPr="00962318">
        <w:rPr>
          <w:rFonts w:hint="eastAsia"/>
          <w:lang w:eastAsia="zh-CN"/>
        </w:rPr>
        <w:t>附件</w:t>
      </w:r>
      <w:r w:rsidRPr="00962318">
        <w:rPr>
          <w:rFonts w:hint="eastAsia"/>
          <w:lang w:eastAsia="zh-CN"/>
        </w:rPr>
        <w:t>1</w:t>
      </w:r>
      <w:r>
        <w:rPr>
          <w:rFonts w:hint="eastAsia"/>
          <w:lang w:eastAsia="zh-CN"/>
        </w:rPr>
        <w:t>提供了信函组制定工作定义所依据的定义建议清单。</w:t>
      </w:r>
    </w:p>
    <w:p w:rsidR="00905BFE" w:rsidRPr="00AE6BD4" w:rsidRDefault="00905BFE" w:rsidP="00905BFE">
      <w:pPr>
        <w:rPr>
          <w:b/>
          <w:bCs/>
          <w:color w:val="000000"/>
          <w:lang w:eastAsia="zh-CN"/>
        </w:rPr>
      </w:pPr>
      <w:r w:rsidRPr="00AE6BD4">
        <w:rPr>
          <w:bCs/>
          <w:lang w:eastAsia="zh-CN"/>
        </w:rPr>
        <w:t>1.4</w:t>
      </w:r>
      <w:r w:rsidRPr="00AE6BD4">
        <w:rPr>
          <w:bCs/>
          <w:lang w:eastAsia="zh-CN"/>
        </w:rPr>
        <w:tab/>
      </w:r>
      <w:r>
        <w:rPr>
          <w:rFonts w:hint="eastAsia"/>
          <w:bCs/>
          <w:lang w:eastAsia="zh-CN"/>
        </w:rPr>
        <w:t>TDAG</w:t>
      </w:r>
      <w:r>
        <w:rPr>
          <w:rFonts w:hint="eastAsia"/>
          <w:bCs/>
          <w:lang w:eastAsia="zh-CN"/>
        </w:rPr>
        <w:t>第</w:t>
      </w:r>
      <w:r>
        <w:rPr>
          <w:rFonts w:hint="eastAsia"/>
          <w:bCs/>
          <w:lang w:eastAsia="zh-CN"/>
        </w:rPr>
        <w:t>18</w:t>
      </w:r>
      <w:r>
        <w:rPr>
          <w:rFonts w:hint="eastAsia"/>
          <w:bCs/>
          <w:lang w:eastAsia="zh-CN"/>
        </w:rPr>
        <w:t>次会议通过联络声明收到的电信标准化局、</w:t>
      </w:r>
      <w:r>
        <w:rPr>
          <w:rFonts w:hint="eastAsia"/>
          <w:bCs/>
          <w:lang w:eastAsia="zh-CN"/>
        </w:rPr>
        <w:t>ITU-T</w:t>
      </w:r>
      <w:r>
        <w:rPr>
          <w:rFonts w:hint="eastAsia"/>
          <w:bCs/>
          <w:lang w:eastAsia="zh-CN"/>
        </w:rPr>
        <w:t>第</w:t>
      </w:r>
      <w:r>
        <w:rPr>
          <w:rFonts w:hint="eastAsia"/>
          <w:bCs/>
          <w:lang w:eastAsia="zh-CN"/>
        </w:rPr>
        <w:t>12</w:t>
      </w:r>
      <w:r>
        <w:rPr>
          <w:rFonts w:hint="eastAsia"/>
          <w:bCs/>
          <w:lang w:eastAsia="zh-CN"/>
        </w:rPr>
        <w:t>研究组和</w:t>
      </w:r>
      <w:r>
        <w:rPr>
          <w:rFonts w:hint="eastAsia"/>
          <w:bCs/>
          <w:lang w:eastAsia="zh-CN"/>
        </w:rPr>
        <w:t>ITU-T</w:t>
      </w:r>
      <w:r>
        <w:rPr>
          <w:rFonts w:hint="eastAsia"/>
          <w:bCs/>
          <w:lang w:eastAsia="zh-CN"/>
        </w:rPr>
        <w:t>第</w:t>
      </w:r>
      <w:r>
        <w:rPr>
          <w:rFonts w:hint="eastAsia"/>
          <w:bCs/>
          <w:lang w:eastAsia="zh-CN"/>
        </w:rPr>
        <w:t>2</w:t>
      </w:r>
      <w:r>
        <w:rPr>
          <w:rFonts w:hint="eastAsia"/>
          <w:bCs/>
          <w:lang w:eastAsia="zh-CN"/>
        </w:rPr>
        <w:t>研究组主席表达对拟议工作定义的忧虑的意见见以下</w:t>
      </w:r>
      <w:r>
        <w:rPr>
          <w:rFonts w:hint="eastAsia"/>
          <w:bCs/>
          <w:lang w:eastAsia="zh-CN"/>
        </w:rPr>
        <w:t>TDAG</w:t>
      </w:r>
      <w:r>
        <w:rPr>
          <w:rFonts w:hint="eastAsia"/>
          <w:bCs/>
          <w:lang w:eastAsia="zh-CN"/>
        </w:rPr>
        <w:t>文件：</w:t>
      </w:r>
      <w:hyperlink r:id="rId9" w:history="1">
        <w:r w:rsidRPr="00DD5D38">
          <w:rPr>
            <w:rStyle w:val="Hyperlink"/>
            <w:rFonts w:asciiTheme="minorHAnsi" w:hAnsiTheme="minorHAnsi"/>
            <w:szCs w:val="24"/>
            <w:lang w:eastAsia="zh-CN"/>
          </w:rPr>
          <w:t>TDAG13-18/48</w:t>
        </w:r>
      </w:hyperlink>
      <w:r w:rsidRPr="00DD5D38">
        <w:rPr>
          <w:rFonts w:hint="eastAsia"/>
          <w:szCs w:val="24"/>
          <w:lang w:eastAsia="zh-CN"/>
        </w:rPr>
        <w:t>号文件（电信标准化局主任</w:t>
      </w:r>
      <w:r>
        <w:rPr>
          <w:rFonts w:hint="eastAsia"/>
          <w:szCs w:val="24"/>
          <w:lang w:eastAsia="zh-CN"/>
        </w:rPr>
        <w:t>）</w:t>
      </w:r>
      <w:r w:rsidRPr="00DD5D38">
        <w:rPr>
          <w:rFonts w:hint="eastAsia"/>
          <w:szCs w:val="24"/>
          <w:lang w:eastAsia="zh-CN"/>
        </w:rPr>
        <w:t>、</w:t>
      </w:r>
      <w:hyperlink r:id="rId10" w:history="1">
        <w:r w:rsidRPr="00DD5D38">
          <w:rPr>
            <w:rStyle w:val="Hyperlink"/>
            <w:rFonts w:asciiTheme="minorHAnsi" w:hAnsiTheme="minorHAnsi"/>
            <w:szCs w:val="24"/>
            <w:lang w:eastAsia="zh-CN"/>
          </w:rPr>
          <w:t>TDAG13-18/49</w:t>
        </w:r>
      </w:hyperlink>
      <w:r w:rsidRPr="00DD5D38">
        <w:rPr>
          <w:rFonts w:hint="eastAsia"/>
          <w:szCs w:val="24"/>
          <w:lang w:eastAsia="zh-CN"/>
        </w:rPr>
        <w:t>号文件（</w:t>
      </w:r>
      <w:r>
        <w:rPr>
          <w:szCs w:val="24"/>
          <w:lang w:eastAsia="zh-CN"/>
        </w:rPr>
        <w:t>ITU-T</w:t>
      </w:r>
      <w:r w:rsidRPr="00DD5D38">
        <w:rPr>
          <w:rFonts w:hint="eastAsia"/>
          <w:szCs w:val="24"/>
          <w:lang w:eastAsia="zh-CN"/>
        </w:rPr>
        <w:t>第</w:t>
      </w:r>
      <w:r w:rsidRPr="00DD5D38">
        <w:rPr>
          <w:rFonts w:hint="eastAsia"/>
          <w:szCs w:val="24"/>
          <w:lang w:eastAsia="zh-CN"/>
        </w:rPr>
        <w:t>12</w:t>
      </w:r>
      <w:r w:rsidRPr="00DD5D38">
        <w:rPr>
          <w:rFonts w:hint="eastAsia"/>
          <w:szCs w:val="24"/>
          <w:lang w:eastAsia="zh-CN"/>
        </w:rPr>
        <w:t>研究组）和</w:t>
      </w:r>
      <w:hyperlink r:id="rId11" w:history="1">
        <w:r w:rsidRPr="00DD5D38">
          <w:rPr>
            <w:rStyle w:val="Hyperlink"/>
            <w:rFonts w:asciiTheme="minorHAnsi" w:hAnsiTheme="minorHAnsi"/>
            <w:szCs w:val="24"/>
            <w:lang w:eastAsia="zh-CN"/>
          </w:rPr>
          <w:t>TDAG13-18/52</w:t>
        </w:r>
      </w:hyperlink>
      <w:r w:rsidRPr="00DD5D38">
        <w:rPr>
          <w:rFonts w:hint="eastAsia"/>
          <w:color w:val="000000"/>
          <w:szCs w:val="24"/>
          <w:lang w:eastAsia="zh-CN"/>
        </w:rPr>
        <w:t>号文</w:t>
      </w:r>
      <w:r>
        <w:rPr>
          <w:rFonts w:hint="eastAsia"/>
          <w:color w:val="000000"/>
          <w:lang w:eastAsia="zh-CN"/>
        </w:rPr>
        <w:t>件（</w:t>
      </w:r>
      <w:r w:rsidRPr="00AE6BD4">
        <w:rPr>
          <w:color w:val="000000"/>
          <w:lang w:eastAsia="zh-CN"/>
        </w:rPr>
        <w:t>ITU-T</w:t>
      </w:r>
      <w:r w:rsidR="00962318">
        <w:rPr>
          <w:rFonts w:hint="eastAsia"/>
          <w:color w:val="000000"/>
          <w:lang w:eastAsia="zh-CN"/>
        </w:rPr>
        <w:br/>
      </w:r>
      <w:r>
        <w:rPr>
          <w:rFonts w:hint="eastAsia"/>
          <w:color w:val="000000"/>
          <w:lang w:eastAsia="zh-CN"/>
        </w:rPr>
        <w:t>第</w:t>
      </w:r>
      <w:r>
        <w:rPr>
          <w:rFonts w:hint="eastAsia"/>
          <w:color w:val="000000"/>
          <w:lang w:eastAsia="zh-CN"/>
        </w:rPr>
        <w:t>2</w:t>
      </w:r>
      <w:r>
        <w:rPr>
          <w:rFonts w:hint="eastAsia"/>
          <w:color w:val="000000"/>
          <w:lang w:eastAsia="zh-CN"/>
        </w:rPr>
        <w:t>研究组主席）。</w:t>
      </w:r>
    </w:p>
    <w:p w:rsidR="00905BFE" w:rsidRDefault="00905BFE" w:rsidP="00905BFE">
      <w:pPr>
        <w:rPr>
          <w:color w:val="000000"/>
          <w:lang w:eastAsia="zh-CN"/>
        </w:rPr>
      </w:pPr>
      <w:r w:rsidRPr="00AE6BD4">
        <w:rPr>
          <w:color w:val="000000"/>
          <w:lang w:eastAsia="zh-CN"/>
        </w:rPr>
        <w:t>1.5</w:t>
      </w:r>
      <w:r w:rsidRPr="00AE6BD4">
        <w:rPr>
          <w:color w:val="000000"/>
          <w:lang w:eastAsia="zh-CN"/>
        </w:rPr>
        <w:tab/>
      </w:r>
      <w:r w:rsidRPr="0079777D">
        <w:rPr>
          <w:rFonts w:hint="eastAsia"/>
          <w:color w:val="000000"/>
          <w:lang w:eastAsia="zh-CN"/>
        </w:rPr>
        <w:t>TDAG</w:t>
      </w:r>
      <w:r w:rsidRPr="0079777D">
        <w:rPr>
          <w:rFonts w:hint="eastAsia"/>
          <w:color w:val="000000"/>
          <w:lang w:eastAsia="zh-CN"/>
        </w:rPr>
        <w:t>在</w:t>
      </w:r>
      <w:r w:rsidRPr="0079777D">
        <w:rPr>
          <w:rFonts w:hint="eastAsia"/>
          <w:color w:val="000000"/>
          <w:lang w:eastAsia="zh-CN"/>
        </w:rPr>
        <w:t>2013</w:t>
      </w:r>
      <w:r w:rsidRPr="0079777D">
        <w:rPr>
          <w:rFonts w:hint="eastAsia"/>
          <w:color w:val="000000"/>
          <w:lang w:eastAsia="zh-CN"/>
        </w:rPr>
        <w:t>年召开的第</w:t>
      </w:r>
      <w:r w:rsidRPr="0079777D">
        <w:rPr>
          <w:rFonts w:hint="eastAsia"/>
          <w:color w:val="000000"/>
          <w:lang w:eastAsia="zh-CN"/>
        </w:rPr>
        <w:t>18</w:t>
      </w:r>
      <w:r w:rsidRPr="0079777D">
        <w:rPr>
          <w:rFonts w:hint="eastAsia"/>
          <w:color w:val="000000"/>
          <w:lang w:eastAsia="zh-CN"/>
        </w:rPr>
        <w:t>次会议注意到该组的工作以及拟议的“</w:t>
      </w:r>
      <w:r w:rsidRPr="0079777D">
        <w:rPr>
          <w:rFonts w:hint="eastAsia"/>
          <w:color w:val="000000"/>
          <w:lang w:eastAsia="zh-CN"/>
        </w:rPr>
        <w:t>ICT</w:t>
      </w:r>
      <w:r w:rsidRPr="0079777D">
        <w:rPr>
          <w:rFonts w:hint="eastAsia"/>
          <w:color w:val="000000"/>
          <w:lang w:eastAsia="zh-CN"/>
        </w:rPr>
        <w:t>”术语的工作定义</w:t>
      </w:r>
      <w:r>
        <w:rPr>
          <w:rFonts w:hint="eastAsia"/>
          <w:color w:val="000000"/>
          <w:lang w:eastAsia="zh-CN"/>
        </w:rPr>
        <w:t>，请</w:t>
      </w:r>
      <w:r w:rsidRPr="00D23A6E">
        <w:rPr>
          <w:rFonts w:hint="eastAsia"/>
          <w:color w:val="000000"/>
          <w:lang w:eastAsia="zh-CN"/>
        </w:rPr>
        <w:t>各方将更多意见直接提交理事会</w:t>
      </w:r>
      <w:r>
        <w:rPr>
          <w:rFonts w:hint="eastAsia"/>
          <w:color w:val="000000"/>
          <w:lang w:eastAsia="zh-CN"/>
        </w:rPr>
        <w:t>。</w:t>
      </w:r>
    </w:p>
    <w:p w:rsidR="00905BFE" w:rsidRPr="000D6DBD" w:rsidRDefault="00905BFE" w:rsidP="00905BFE">
      <w:pPr>
        <w:snapToGrid w:val="0"/>
        <w:spacing w:after="120"/>
        <w:rPr>
          <w:lang w:val="en-US" w:eastAsia="zh-CN"/>
        </w:rPr>
      </w:pPr>
      <w:r w:rsidRPr="001805A8">
        <w:rPr>
          <w:rFonts w:asciiTheme="minorHAnsi" w:eastAsiaTheme="minorEastAsia" w:hAnsiTheme="minorHAnsi" w:cstheme="minorBidi"/>
          <w:color w:val="000000"/>
          <w:szCs w:val="24"/>
          <w:lang w:val="en-US" w:eastAsia="zh-CN"/>
        </w:rPr>
        <w:t>1.6</w:t>
      </w:r>
      <w:r w:rsidRPr="001805A8">
        <w:rPr>
          <w:rFonts w:asciiTheme="minorHAnsi" w:eastAsiaTheme="minorEastAsia" w:hAnsiTheme="minorHAnsi" w:cstheme="minorBidi"/>
          <w:color w:val="000000"/>
          <w:szCs w:val="24"/>
          <w:lang w:val="en-US" w:eastAsia="zh-CN"/>
        </w:rPr>
        <w:tab/>
      </w:r>
      <w:r w:rsidRPr="00923B91">
        <w:rPr>
          <w:rFonts w:hint="eastAsia"/>
          <w:lang w:val="en-US" w:eastAsia="zh-CN"/>
        </w:rPr>
        <w:t>理事会</w:t>
      </w:r>
      <w:r w:rsidRPr="00923B91">
        <w:rPr>
          <w:rFonts w:hint="eastAsia"/>
          <w:lang w:val="en-US" w:eastAsia="zh-CN"/>
        </w:rPr>
        <w:t>2014</w:t>
      </w:r>
      <w:r w:rsidRPr="00923B91">
        <w:rPr>
          <w:rFonts w:hint="eastAsia"/>
          <w:lang w:val="en-US" w:eastAsia="zh-CN"/>
        </w:rPr>
        <w:t>年</w:t>
      </w:r>
      <w:r>
        <w:rPr>
          <w:rFonts w:hint="eastAsia"/>
          <w:lang w:val="en-US" w:eastAsia="zh-CN"/>
        </w:rPr>
        <w:t>会议</w:t>
      </w:r>
      <w:r w:rsidRPr="00923B91">
        <w:rPr>
          <w:rFonts w:hint="eastAsia"/>
          <w:lang w:val="en-US" w:eastAsia="zh-CN"/>
        </w:rPr>
        <w:t>决定将</w:t>
      </w:r>
      <w:r>
        <w:rPr>
          <w:rFonts w:hint="eastAsia"/>
          <w:lang w:val="en-US" w:eastAsia="zh-CN"/>
        </w:rPr>
        <w:t>信函组制定的</w:t>
      </w:r>
      <w:r w:rsidRPr="00923B91">
        <w:rPr>
          <w:rFonts w:hint="eastAsia"/>
          <w:lang w:val="en-US" w:eastAsia="zh-CN"/>
        </w:rPr>
        <w:t>“</w:t>
      </w:r>
      <w:r>
        <w:rPr>
          <w:rFonts w:hint="eastAsia"/>
          <w:lang w:val="en-US" w:eastAsia="zh-CN"/>
        </w:rPr>
        <w:t>ICT</w:t>
      </w:r>
      <w:r w:rsidRPr="00923B91">
        <w:rPr>
          <w:rFonts w:hint="eastAsia"/>
          <w:lang w:val="en-US" w:eastAsia="zh-CN"/>
        </w:rPr>
        <w:t>”</w:t>
      </w:r>
      <w:r>
        <w:rPr>
          <w:rFonts w:hint="eastAsia"/>
          <w:lang w:val="en-US" w:eastAsia="zh-CN"/>
        </w:rPr>
        <w:t>术语</w:t>
      </w:r>
      <w:r w:rsidRPr="00923B91">
        <w:rPr>
          <w:rFonts w:hint="eastAsia"/>
          <w:lang w:val="en-US" w:eastAsia="zh-CN"/>
        </w:rPr>
        <w:t>的工作定义</w:t>
      </w:r>
      <w:r>
        <w:rPr>
          <w:rFonts w:hint="eastAsia"/>
          <w:lang w:val="en-US" w:eastAsia="zh-CN"/>
        </w:rPr>
        <w:t>连同上述</w:t>
      </w:r>
      <w:r w:rsidRPr="00923B91">
        <w:rPr>
          <w:rFonts w:hint="eastAsia"/>
          <w:lang w:val="en-US" w:eastAsia="zh-CN"/>
        </w:rPr>
        <w:t>报告一起</w:t>
      </w:r>
      <w:r>
        <w:rPr>
          <w:rFonts w:hint="eastAsia"/>
          <w:lang w:val="en-US" w:eastAsia="zh-CN"/>
        </w:rPr>
        <w:t>转呈</w:t>
      </w:r>
      <w:r w:rsidRPr="00923B91">
        <w:rPr>
          <w:rFonts w:hint="eastAsia"/>
          <w:lang w:val="en-US" w:eastAsia="zh-CN"/>
        </w:rPr>
        <w:t>PP-14</w:t>
      </w:r>
      <w:r w:rsidRPr="00923B91">
        <w:rPr>
          <w:rFonts w:hint="eastAsia"/>
          <w:lang w:val="en-US" w:eastAsia="zh-CN"/>
        </w:rPr>
        <w:t>。</w:t>
      </w:r>
    </w:p>
    <w:p w:rsidR="00905BFE" w:rsidRPr="001B4BE4" w:rsidRDefault="00905BFE" w:rsidP="00905BFE">
      <w:pPr>
        <w:pStyle w:val="Heading1"/>
        <w:rPr>
          <w:lang w:eastAsia="zh-CN"/>
        </w:rPr>
      </w:pPr>
      <w:r w:rsidRPr="001B4BE4">
        <w:rPr>
          <w:lang w:eastAsia="zh-CN"/>
        </w:rPr>
        <w:t>2</w:t>
      </w:r>
      <w:r w:rsidRPr="001B4BE4">
        <w:rPr>
          <w:rFonts w:hint="eastAsia"/>
          <w:lang w:eastAsia="zh-CN"/>
        </w:rPr>
        <w:tab/>
      </w:r>
      <w:r w:rsidRPr="001B4BE4">
        <w:rPr>
          <w:rFonts w:hint="eastAsia"/>
          <w:lang w:eastAsia="zh-CN"/>
        </w:rPr>
        <w:t>背景</w:t>
      </w:r>
    </w:p>
    <w:p w:rsidR="00905BFE" w:rsidRPr="001B4BE4" w:rsidRDefault="00905BFE" w:rsidP="00905BFE">
      <w:pPr>
        <w:rPr>
          <w:lang w:eastAsia="zh-CN"/>
        </w:rPr>
      </w:pPr>
      <w:r>
        <w:rPr>
          <w:rFonts w:hint="eastAsia"/>
          <w:lang w:eastAsia="zh-CN"/>
        </w:rPr>
        <w:t>2.1</w:t>
      </w:r>
      <w:r>
        <w:rPr>
          <w:rFonts w:hint="eastAsia"/>
          <w:lang w:eastAsia="zh-CN"/>
        </w:rPr>
        <w:tab/>
      </w:r>
      <w:r w:rsidRPr="001B4BE4">
        <w:rPr>
          <w:lang w:eastAsia="zh-CN"/>
        </w:rPr>
        <w:t>注意到术语</w:t>
      </w:r>
      <w:r w:rsidRPr="001B4BE4">
        <w:rPr>
          <w:rFonts w:hint="eastAsia"/>
          <w:lang w:eastAsia="zh-CN"/>
        </w:rPr>
        <w:t>“</w:t>
      </w:r>
      <w:r w:rsidRPr="001B4BE4">
        <w:rPr>
          <w:lang w:eastAsia="zh-CN"/>
        </w:rPr>
        <w:t>信息通信技术</w:t>
      </w:r>
      <w:r w:rsidRPr="001B4BE4">
        <w:rPr>
          <w:rFonts w:hint="eastAsia"/>
          <w:lang w:eastAsia="zh-CN"/>
        </w:rPr>
        <w:t>”</w:t>
      </w:r>
      <w:r w:rsidRPr="001B4BE4">
        <w:rPr>
          <w:lang w:eastAsia="zh-CN"/>
        </w:rPr>
        <w:t>（</w:t>
      </w:r>
      <w:r w:rsidRPr="001B4BE4">
        <w:rPr>
          <w:lang w:eastAsia="zh-CN"/>
        </w:rPr>
        <w:t>ICT</w:t>
      </w:r>
      <w:r w:rsidRPr="001B4BE4">
        <w:rPr>
          <w:lang w:eastAsia="zh-CN"/>
        </w:rPr>
        <w:t>）广泛用于国际电联（</w:t>
      </w:r>
      <w:r w:rsidRPr="001B4BE4">
        <w:rPr>
          <w:lang w:eastAsia="zh-CN"/>
        </w:rPr>
        <w:t>ITU</w:t>
      </w:r>
      <w:r w:rsidRPr="001B4BE4">
        <w:rPr>
          <w:lang w:eastAsia="zh-CN"/>
        </w:rPr>
        <w:t>）、联合国和其它组织的文件中，但没有具体定义，</w:t>
      </w:r>
      <w:r w:rsidRPr="001B4BE4">
        <w:rPr>
          <w:rFonts w:hint="eastAsia"/>
          <w:lang w:eastAsia="zh-CN"/>
        </w:rPr>
        <w:t>因此，全权代表大会第</w:t>
      </w:r>
      <w:r w:rsidRPr="001B4BE4">
        <w:rPr>
          <w:rFonts w:hint="eastAsia"/>
          <w:lang w:eastAsia="zh-CN"/>
        </w:rPr>
        <w:t>140</w:t>
      </w:r>
      <w:r w:rsidRPr="001B4BE4">
        <w:rPr>
          <w:rFonts w:hint="eastAsia"/>
          <w:lang w:eastAsia="zh-CN"/>
        </w:rPr>
        <w:t>号决议（</w:t>
      </w:r>
      <w:r w:rsidRPr="001B4BE4">
        <w:rPr>
          <w:rFonts w:hint="eastAsia"/>
          <w:lang w:eastAsia="zh-CN"/>
        </w:rPr>
        <w:t>2010</w:t>
      </w:r>
      <w:r w:rsidRPr="001B4BE4">
        <w:rPr>
          <w:rFonts w:hint="eastAsia"/>
          <w:lang w:eastAsia="zh-CN"/>
        </w:rPr>
        <w:t>年，瓜达拉哈拉，修订版）</w:t>
      </w:r>
      <w:r w:rsidRPr="001B4BE4">
        <w:rPr>
          <w:rFonts w:hint="eastAsia"/>
          <w:lang w:eastAsia="zh-CN"/>
        </w:rPr>
        <w:t xml:space="preserve"> </w:t>
      </w:r>
      <w:r w:rsidRPr="001B4BE4">
        <w:rPr>
          <w:lang w:eastAsia="zh-CN"/>
        </w:rPr>
        <w:t>–</w:t>
      </w:r>
      <w:r w:rsidRPr="001B4BE4">
        <w:rPr>
          <w:rFonts w:hint="eastAsia"/>
          <w:lang w:eastAsia="zh-CN"/>
        </w:rPr>
        <w:t xml:space="preserve"> </w:t>
      </w:r>
      <w:r w:rsidRPr="00DE2CC5">
        <w:rPr>
          <w:rFonts w:ascii="STKaiti" w:eastAsia="STKaiti" w:hAnsi="STKaiti" w:hint="eastAsia"/>
          <w:lang w:eastAsia="zh-CN"/>
        </w:rPr>
        <w:t>国际电联在落实信息社会世界高峰会议成果方面的作用</w:t>
      </w:r>
      <w:r w:rsidRPr="001B4BE4">
        <w:rPr>
          <w:rFonts w:hint="eastAsia"/>
          <w:lang w:eastAsia="zh-CN"/>
        </w:rPr>
        <w:t xml:space="preserve"> </w:t>
      </w:r>
      <w:r w:rsidRPr="001B4BE4">
        <w:rPr>
          <w:lang w:eastAsia="zh-CN"/>
        </w:rPr>
        <w:t>–</w:t>
      </w:r>
      <w:r w:rsidRPr="001B4BE4">
        <w:rPr>
          <w:rFonts w:hint="eastAsia"/>
          <w:lang w:eastAsia="zh-CN"/>
        </w:rPr>
        <w:t xml:space="preserve"> </w:t>
      </w:r>
      <w:r w:rsidRPr="001B4BE4">
        <w:rPr>
          <w:rFonts w:hint="eastAsia"/>
          <w:lang w:eastAsia="zh-CN"/>
        </w:rPr>
        <w:t>请国际电联理事会通过部门研究组制定并提交术语“</w:t>
      </w:r>
      <w:r w:rsidRPr="001B4BE4">
        <w:rPr>
          <w:rFonts w:hint="eastAsia"/>
          <w:lang w:eastAsia="zh-CN"/>
        </w:rPr>
        <w:t>ICT</w:t>
      </w:r>
      <w:r w:rsidRPr="001B4BE4">
        <w:rPr>
          <w:rFonts w:hint="eastAsia"/>
          <w:lang w:eastAsia="zh-CN"/>
        </w:rPr>
        <w:t>”的工作定义，以便在可能的情况下转呈</w:t>
      </w:r>
      <w:r w:rsidRPr="001B4BE4">
        <w:rPr>
          <w:lang w:eastAsia="zh-CN"/>
        </w:rPr>
        <w:t>[2014</w:t>
      </w:r>
      <w:r w:rsidRPr="001B4BE4">
        <w:rPr>
          <w:rFonts w:hint="eastAsia"/>
          <w:lang w:eastAsia="zh-CN"/>
        </w:rPr>
        <w:t>年</w:t>
      </w:r>
      <w:r w:rsidRPr="001B4BE4">
        <w:rPr>
          <w:lang w:eastAsia="zh-CN"/>
        </w:rPr>
        <w:t>]</w:t>
      </w:r>
      <w:r w:rsidRPr="001B4BE4">
        <w:rPr>
          <w:rFonts w:hint="eastAsia"/>
          <w:lang w:eastAsia="zh-CN"/>
        </w:rPr>
        <w:t>全权代表大会</w:t>
      </w:r>
      <w:r w:rsidRPr="00DE2CC5">
        <w:rPr>
          <w:rStyle w:val="FootnoteReference"/>
        </w:rPr>
        <w:footnoteReference w:id="2"/>
      </w:r>
      <w:r w:rsidRPr="001B4BE4">
        <w:rPr>
          <w:rFonts w:hint="eastAsia"/>
          <w:lang w:eastAsia="zh-CN"/>
        </w:rPr>
        <w:t>。因此，国际电联理事会</w:t>
      </w:r>
      <w:r w:rsidRPr="001B4BE4">
        <w:rPr>
          <w:rFonts w:hint="eastAsia"/>
          <w:lang w:eastAsia="zh-CN"/>
        </w:rPr>
        <w:t>2011</w:t>
      </w:r>
      <w:r w:rsidRPr="001B4BE4">
        <w:rPr>
          <w:rFonts w:hint="eastAsia"/>
          <w:lang w:eastAsia="zh-CN"/>
        </w:rPr>
        <w:t>年会议责成电信发展局（</w:t>
      </w:r>
      <w:r w:rsidRPr="001B4BE4">
        <w:rPr>
          <w:rFonts w:hint="eastAsia"/>
          <w:lang w:eastAsia="zh-CN"/>
        </w:rPr>
        <w:t>BDT</w:t>
      </w:r>
      <w:r w:rsidRPr="001B4BE4">
        <w:rPr>
          <w:rFonts w:hint="eastAsia"/>
          <w:lang w:eastAsia="zh-CN"/>
        </w:rPr>
        <w:t>）主任与</w:t>
      </w:r>
      <w:r w:rsidRPr="001B4BE4">
        <w:rPr>
          <w:rFonts w:hint="eastAsia"/>
          <w:lang w:eastAsia="zh-CN"/>
        </w:rPr>
        <w:t>ITU-D</w:t>
      </w:r>
      <w:r w:rsidRPr="001B4BE4">
        <w:rPr>
          <w:rFonts w:hint="eastAsia"/>
          <w:lang w:eastAsia="zh-CN"/>
        </w:rPr>
        <w:t>各研究组以及发展部门顾问组</w:t>
      </w:r>
      <w:r w:rsidRPr="001B4BE4">
        <w:rPr>
          <w:lang w:eastAsia="zh-CN"/>
        </w:rPr>
        <w:t>TDAG</w:t>
      </w:r>
      <w:r w:rsidRPr="001B4BE4">
        <w:rPr>
          <w:rFonts w:hint="eastAsia"/>
          <w:lang w:eastAsia="zh-CN"/>
        </w:rPr>
        <w:t>主席开展磋商，以便为此事宜成立一个信函组。理事会还责成无线电通信和电信标准化局主任与其相关研究组主席和顾问组协商，争取派代表参加该组。电信发展局主任被责成向理事会</w:t>
      </w:r>
      <w:r w:rsidRPr="001B4BE4">
        <w:rPr>
          <w:rFonts w:hint="eastAsia"/>
          <w:lang w:eastAsia="zh-CN"/>
        </w:rPr>
        <w:t>2012</w:t>
      </w:r>
      <w:r w:rsidRPr="001B4BE4">
        <w:rPr>
          <w:rFonts w:hint="eastAsia"/>
          <w:lang w:eastAsia="zh-CN"/>
        </w:rPr>
        <w:t>年会议报告该组工作的进展情况。</w:t>
      </w:r>
    </w:p>
    <w:p w:rsidR="00905BFE" w:rsidRPr="001B4BE4" w:rsidRDefault="00905BFE" w:rsidP="00905BFE">
      <w:pPr>
        <w:rPr>
          <w:lang w:eastAsia="zh-CN"/>
        </w:rPr>
      </w:pPr>
      <w:r>
        <w:rPr>
          <w:rFonts w:hint="eastAsia"/>
          <w:lang w:eastAsia="zh-CN"/>
        </w:rPr>
        <w:lastRenderedPageBreak/>
        <w:t>2.2</w:t>
      </w:r>
      <w:r>
        <w:rPr>
          <w:rFonts w:hint="eastAsia"/>
          <w:lang w:eastAsia="zh-CN"/>
        </w:rPr>
        <w:tab/>
      </w:r>
      <w:r w:rsidRPr="001B4BE4">
        <w:rPr>
          <w:rFonts w:hint="eastAsia"/>
          <w:lang w:eastAsia="zh-CN"/>
        </w:rPr>
        <w:t>应</w:t>
      </w:r>
      <w:r w:rsidRPr="001B4BE4">
        <w:rPr>
          <w:rFonts w:hint="eastAsia"/>
          <w:lang w:eastAsia="zh-CN"/>
        </w:rPr>
        <w:t>2012</w:t>
      </w:r>
      <w:r w:rsidRPr="001B4BE4">
        <w:rPr>
          <w:rFonts w:hint="eastAsia"/>
          <w:lang w:eastAsia="zh-CN"/>
        </w:rPr>
        <w:t>年</w:t>
      </w:r>
      <w:r w:rsidRPr="001B4BE4">
        <w:rPr>
          <w:lang w:eastAsia="zh-CN"/>
        </w:rPr>
        <w:t>TDAG</w:t>
      </w:r>
      <w:r w:rsidRPr="001B4BE4">
        <w:rPr>
          <w:rFonts w:hint="eastAsia"/>
          <w:lang w:eastAsia="zh-CN"/>
        </w:rPr>
        <w:t>的要求，制定“</w:t>
      </w:r>
      <w:r w:rsidRPr="001B4BE4">
        <w:rPr>
          <w:rFonts w:hint="eastAsia"/>
          <w:lang w:eastAsia="zh-CN"/>
        </w:rPr>
        <w:t>ICT</w:t>
      </w:r>
      <w:r w:rsidRPr="001B4BE4">
        <w:rPr>
          <w:rFonts w:hint="eastAsia"/>
          <w:lang w:eastAsia="zh-CN"/>
        </w:rPr>
        <w:t>”术语工作定义信函组在</w:t>
      </w:r>
      <w:r w:rsidRPr="001B4BE4">
        <w:rPr>
          <w:rFonts w:hint="eastAsia"/>
          <w:lang w:eastAsia="zh-CN"/>
        </w:rPr>
        <w:t>ITU-D</w:t>
      </w:r>
      <w:r w:rsidRPr="001B4BE4">
        <w:rPr>
          <w:rFonts w:hint="eastAsia"/>
          <w:lang w:eastAsia="zh-CN"/>
        </w:rPr>
        <w:t>研究组</w:t>
      </w:r>
      <w:r w:rsidRPr="001B4BE4">
        <w:rPr>
          <w:lang w:eastAsia="zh-CN"/>
        </w:rPr>
        <w:t>2012</w:t>
      </w:r>
      <w:r w:rsidRPr="001B4BE4">
        <w:rPr>
          <w:rFonts w:hint="eastAsia"/>
          <w:lang w:eastAsia="zh-CN"/>
        </w:rPr>
        <w:t>年</w:t>
      </w:r>
      <w:r w:rsidRPr="001B4BE4">
        <w:rPr>
          <w:rFonts w:hint="eastAsia"/>
          <w:lang w:eastAsia="zh-CN"/>
        </w:rPr>
        <w:t>9</w:t>
      </w:r>
      <w:r w:rsidRPr="001B4BE4">
        <w:rPr>
          <w:rFonts w:hint="eastAsia"/>
          <w:lang w:eastAsia="zh-CN"/>
        </w:rPr>
        <w:t>月会议上应运而生。该组向三个部门的所有成员开放，</w:t>
      </w:r>
      <w:r w:rsidRPr="001B4BE4">
        <w:rPr>
          <w:rFonts w:hint="eastAsia"/>
          <w:lang w:eastAsia="zh-CN"/>
        </w:rPr>
        <w:t>ITU-D</w:t>
      </w:r>
      <w:r w:rsidRPr="001B4BE4">
        <w:rPr>
          <w:rFonts w:hint="eastAsia"/>
          <w:lang w:eastAsia="zh-CN"/>
        </w:rPr>
        <w:t>第</w:t>
      </w:r>
      <w:r w:rsidRPr="001B4BE4">
        <w:rPr>
          <w:rFonts w:hint="eastAsia"/>
          <w:lang w:eastAsia="zh-CN"/>
        </w:rPr>
        <w:t>1</w:t>
      </w:r>
      <w:r w:rsidRPr="001B4BE4">
        <w:rPr>
          <w:rFonts w:hint="eastAsia"/>
          <w:lang w:eastAsia="zh-CN"/>
        </w:rPr>
        <w:t>研究组主席</w:t>
      </w:r>
      <w:r w:rsidRPr="001B4BE4">
        <w:rPr>
          <w:lang w:eastAsia="zh-CN"/>
        </w:rPr>
        <w:t>Roxanne McElvane</w:t>
      </w:r>
      <w:r w:rsidRPr="001B4BE4">
        <w:rPr>
          <w:rFonts w:hint="eastAsia"/>
          <w:lang w:eastAsia="zh-CN"/>
        </w:rPr>
        <w:t>女士（美国）担任主席并与</w:t>
      </w:r>
      <w:r w:rsidRPr="001B4BE4">
        <w:rPr>
          <w:rFonts w:hint="eastAsia"/>
          <w:lang w:eastAsia="zh-CN"/>
        </w:rPr>
        <w:t>TDAG</w:t>
      </w:r>
      <w:r w:rsidRPr="001B4BE4">
        <w:rPr>
          <w:rFonts w:hint="eastAsia"/>
          <w:lang w:eastAsia="zh-CN"/>
        </w:rPr>
        <w:t>主席</w:t>
      </w:r>
      <w:r w:rsidRPr="001B4BE4">
        <w:rPr>
          <w:lang w:eastAsia="zh-CN"/>
        </w:rPr>
        <w:t>Vladimir Minkin</w:t>
      </w:r>
      <w:r w:rsidRPr="001B4BE4">
        <w:rPr>
          <w:rFonts w:hint="eastAsia"/>
          <w:lang w:eastAsia="zh-CN"/>
        </w:rPr>
        <w:t>博士（俄罗斯联邦）共同召集会议。一份宣布该组成立的通函</w:t>
      </w:r>
      <w:r w:rsidRPr="001B4BE4">
        <w:rPr>
          <w:lang w:eastAsia="zh-CN"/>
        </w:rPr>
        <w:t>[</w:t>
      </w:r>
      <w:hyperlink r:id="rId12" w:history="1">
        <w:r w:rsidRPr="001B4BE4">
          <w:rPr>
            <w:rStyle w:val="Hyperlink"/>
            <w:lang w:eastAsia="zh-CN"/>
          </w:rPr>
          <w:t>BDT/IP/CSTG/14</w:t>
        </w:r>
      </w:hyperlink>
      <w:r w:rsidRPr="001B4BE4">
        <w:rPr>
          <w:lang w:eastAsia="zh-CN"/>
        </w:rPr>
        <w:t>]</w:t>
      </w:r>
      <w:r w:rsidRPr="001B4BE4">
        <w:rPr>
          <w:rFonts w:hint="eastAsia"/>
          <w:lang w:eastAsia="zh-CN"/>
        </w:rPr>
        <w:t>已发送给所国际电联成员并邀请相关成员加入。</w:t>
      </w:r>
    </w:p>
    <w:p w:rsidR="00905BFE" w:rsidRPr="001B4BE4" w:rsidRDefault="00905BFE" w:rsidP="004C5B53">
      <w:pPr>
        <w:rPr>
          <w:lang w:eastAsia="zh-CN"/>
        </w:rPr>
      </w:pPr>
      <w:r>
        <w:rPr>
          <w:rFonts w:hint="eastAsia"/>
          <w:lang w:eastAsia="zh-CN"/>
        </w:rPr>
        <w:t>2.3</w:t>
      </w:r>
      <w:r>
        <w:rPr>
          <w:rFonts w:hint="eastAsia"/>
          <w:lang w:eastAsia="zh-CN"/>
        </w:rPr>
        <w:tab/>
      </w:r>
      <w:r w:rsidRPr="001B4BE4">
        <w:rPr>
          <w:rFonts w:hint="eastAsia"/>
          <w:lang w:eastAsia="zh-CN"/>
        </w:rPr>
        <w:t>2012</w:t>
      </w:r>
      <w:r w:rsidRPr="001B4BE4">
        <w:rPr>
          <w:rFonts w:hint="eastAsia"/>
          <w:lang w:eastAsia="zh-CN"/>
        </w:rPr>
        <w:t>年</w:t>
      </w:r>
      <w:r w:rsidRPr="001B4BE4">
        <w:rPr>
          <w:rFonts w:hint="eastAsia"/>
          <w:lang w:eastAsia="zh-CN"/>
        </w:rPr>
        <w:t>10</w:t>
      </w:r>
      <w:r w:rsidRPr="001B4BE4">
        <w:rPr>
          <w:rFonts w:hint="eastAsia"/>
          <w:lang w:eastAsia="zh-CN"/>
        </w:rPr>
        <w:t>月</w:t>
      </w:r>
      <w:r w:rsidRPr="001B4BE4">
        <w:rPr>
          <w:rFonts w:hint="eastAsia"/>
          <w:lang w:eastAsia="zh-CN"/>
        </w:rPr>
        <w:t>22</w:t>
      </w:r>
      <w:r w:rsidRPr="001B4BE4">
        <w:rPr>
          <w:rFonts w:hint="eastAsia"/>
          <w:lang w:eastAsia="zh-CN"/>
        </w:rPr>
        <w:t>日已向</w:t>
      </w:r>
      <w:r w:rsidRPr="001B4BE4">
        <w:rPr>
          <w:rFonts w:hint="eastAsia"/>
          <w:lang w:eastAsia="zh-CN"/>
        </w:rPr>
        <w:t>ITU-R</w:t>
      </w:r>
      <w:r w:rsidRPr="001B4BE4">
        <w:rPr>
          <w:rFonts w:hint="eastAsia"/>
          <w:lang w:eastAsia="zh-CN"/>
        </w:rPr>
        <w:t>和</w:t>
      </w:r>
      <w:r w:rsidRPr="001B4BE4">
        <w:rPr>
          <w:rFonts w:hint="eastAsia"/>
          <w:lang w:eastAsia="zh-CN"/>
        </w:rPr>
        <w:t>ITU-T</w:t>
      </w:r>
      <w:r w:rsidRPr="001B4BE4">
        <w:rPr>
          <w:rFonts w:hint="eastAsia"/>
          <w:lang w:eastAsia="zh-CN"/>
        </w:rPr>
        <w:t>研究组、无线电通信、电信标准化和电信发展顾问组（</w:t>
      </w:r>
      <w:r w:rsidRPr="001B4BE4">
        <w:rPr>
          <w:rFonts w:hint="eastAsia"/>
          <w:lang w:eastAsia="zh-CN"/>
        </w:rPr>
        <w:t>RAG</w:t>
      </w:r>
      <w:r w:rsidRPr="001B4BE4">
        <w:rPr>
          <w:rFonts w:hint="eastAsia"/>
          <w:lang w:eastAsia="zh-CN"/>
        </w:rPr>
        <w:t>、</w:t>
      </w:r>
      <w:r w:rsidRPr="001B4BE4">
        <w:rPr>
          <w:rFonts w:hint="eastAsia"/>
          <w:lang w:eastAsia="zh-CN"/>
        </w:rPr>
        <w:t>TSAG</w:t>
      </w:r>
      <w:r w:rsidRPr="001B4BE4">
        <w:rPr>
          <w:rFonts w:hint="eastAsia"/>
          <w:lang w:eastAsia="zh-CN"/>
        </w:rPr>
        <w:t>和</w:t>
      </w:r>
      <w:r w:rsidRPr="001B4BE4">
        <w:rPr>
          <w:rFonts w:hint="eastAsia"/>
          <w:lang w:eastAsia="zh-CN"/>
        </w:rPr>
        <w:t>TDAG</w:t>
      </w:r>
      <w:r w:rsidRPr="001B4BE4">
        <w:rPr>
          <w:rFonts w:hint="eastAsia"/>
          <w:lang w:eastAsia="zh-CN"/>
        </w:rPr>
        <w:t>）主席、</w:t>
      </w:r>
      <w:r w:rsidRPr="001B4BE4">
        <w:rPr>
          <w:rFonts w:hint="eastAsia"/>
          <w:lang w:eastAsia="zh-CN"/>
        </w:rPr>
        <w:t>ITU-R</w:t>
      </w:r>
      <w:r w:rsidRPr="001B4BE4">
        <w:rPr>
          <w:rFonts w:hint="eastAsia"/>
          <w:lang w:eastAsia="zh-CN"/>
        </w:rPr>
        <w:t>词汇协调委员会（</w:t>
      </w:r>
      <w:r w:rsidRPr="001B4BE4">
        <w:rPr>
          <w:rFonts w:hint="eastAsia"/>
          <w:lang w:eastAsia="zh-CN"/>
        </w:rPr>
        <w:t>CCV</w:t>
      </w:r>
      <w:r w:rsidRPr="001B4BE4">
        <w:rPr>
          <w:rFonts w:hint="eastAsia"/>
          <w:lang w:eastAsia="zh-CN"/>
        </w:rPr>
        <w:t>）主席和</w:t>
      </w:r>
      <w:r w:rsidRPr="001B4BE4">
        <w:rPr>
          <w:rFonts w:hint="eastAsia"/>
          <w:lang w:eastAsia="zh-CN"/>
        </w:rPr>
        <w:t>ITU-T</w:t>
      </w:r>
      <w:r w:rsidRPr="001B4BE4">
        <w:rPr>
          <w:rFonts w:hint="eastAsia"/>
          <w:lang w:eastAsia="zh-CN"/>
        </w:rPr>
        <w:t>词汇标准化委员会（</w:t>
      </w:r>
      <w:r w:rsidRPr="001B4BE4">
        <w:rPr>
          <w:rFonts w:hint="eastAsia"/>
          <w:lang w:eastAsia="zh-CN"/>
        </w:rPr>
        <w:t>SCV</w:t>
      </w:r>
      <w:r w:rsidRPr="001B4BE4">
        <w:rPr>
          <w:rFonts w:hint="eastAsia"/>
          <w:lang w:eastAsia="zh-CN"/>
        </w:rPr>
        <w:t>）主席发出邀请</w:t>
      </w:r>
      <w:r>
        <w:rPr>
          <w:rFonts w:hint="eastAsia"/>
          <w:lang w:eastAsia="zh-CN"/>
        </w:rPr>
        <w:t>（</w:t>
      </w:r>
      <w:hyperlink r:id="rId13" w:history="1">
        <w:r w:rsidRPr="001B4BE4">
          <w:rPr>
            <w:rStyle w:val="Hyperlink"/>
            <w:lang w:eastAsia="zh-CN"/>
          </w:rPr>
          <w:t>1/213</w:t>
        </w:r>
      </w:hyperlink>
      <w:r w:rsidRPr="001B4BE4">
        <w:rPr>
          <w:rFonts w:hint="eastAsia"/>
          <w:lang w:eastAsia="zh-CN"/>
        </w:rPr>
        <w:t>号文件</w:t>
      </w:r>
      <w:r>
        <w:rPr>
          <w:rFonts w:hint="eastAsia"/>
          <w:lang w:eastAsia="zh-CN"/>
        </w:rPr>
        <w:t>）</w:t>
      </w:r>
      <w:r w:rsidRPr="001B4BE4">
        <w:rPr>
          <w:rFonts w:hint="eastAsia"/>
          <w:lang w:eastAsia="zh-CN"/>
        </w:rPr>
        <w:t>。为向信函组提供支持并促进成员之间的讨论，电信发展局创建了专门</w:t>
      </w:r>
      <w:hyperlink r:id="rId14" w:history="1">
        <w:r w:rsidRPr="001B4BE4">
          <w:rPr>
            <w:rStyle w:val="Hyperlink"/>
            <w:rFonts w:hint="eastAsia"/>
            <w:lang w:eastAsia="zh-CN"/>
          </w:rPr>
          <w:t>网站</w:t>
        </w:r>
      </w:hyperlink>
      <w:r w:rsidRPr="001B4BE4">
        <w:rPr>
          <w:rFonts w:hint="eastAsia"/>
          <w:lang w:eastAsia="zh-CN"/>
        </w:rPr>
        <w:t>、电子邮件网上交流小组</w:t>
      </w:r>
      <w:r w:rsidRPr="001B4BE4">
        <w:rPr>
          <w:rFonts w:hint="eastAsia"/>
          <w:lang w:eastAsia="zh-CN"/>
        </w:rPr>
        <w:t>/</w:t>
      </w:r>
      <w:r w:rsidRPr="001B4BE4">
        <w:rPr>
          <w:rFonts w:hint="eastAsia"/>
          <w:lang w:eastAsia="zh-CN"/>
        </w:rPr>
        <w:t>电子邮件通讯录、（</w:t>
      </w:r>
      <w:hyperlink r:id="rId15" w:history="1">
        <w:r w:rsidRPr="001B4BE4">
          <w:rPr>
            <w:rStyle w:val="Hyperlink"/>
            <w:lang w:eastAsia="zh-CN"/>
          </w:rPr>
          <w:t>cg-def-ict@itu.int</w:t>
        </w:r>
      </w:hyperlink>
      <w:r w:rsidRPr="001B4BE4">
        <w:rPr>
          <w:rFonts w:hint="eastAsia"/>
          <w:lang w:eastAsia="zh-CN"/>
        </w:rPr>
        <w:t>）并在</w:t>
      </w:r>
      <w:hyperlink r:id="rId16" w:history="1">
        <w:r w:rsidRPr="001B4BE4">
          <w:rPr>
            <w:rStyle w:val="Hyperlink"/>
            <w:lang w:eastAsia="zh-CN"/>
          </w:rPr>
          <w:t>ITU-D</w:t>
        </w:r>
        <w:r w:rsidRPr="001B4BE4">
          <w:rPr>
            <w:rStyle w:val="Hyperlink"/>
            <w:rFonts w:hint="eastAsia"/>
            <w:lang w:eastAsia="zh-CN"/>
          </w:rPr>
          <w:t>研究组电子论坛</w:t>
        </w:r>
      </w:hyperlink>
      <w:r w:rsidRPr="001B4BE4">
        <w:rPr>
          <w:rFonts w:hint="eastAsia"/>
          <w:lang w:eastAsia="zh-CN"/>
        </w:rPr>
        <w:t>中列出。</w:t>
      </w:r>
      <w:r w:rsidRPr="001B4BE4">
        <w:rPr>
          <w:lang w:eastAsia="zh-CN"/>
        </w:rPr>
        <w:t>可</w:t>
      </w:r>
      <w:hyperlink r:id="rId17" w:history="1">
        <w:r w:rsidR="004C5B53">
          <w:rPr>
            <w:rFonts w:asciiTheme="minorHAnsi" w:eastAsiaTheme="minorEastAsia" w:hAnsiTheme="minorHAnsi" w:cstheme="minorBidi" w:hint="eastAsia"/>
            <w:color w:val="0000FF"/>
            <w:szCs w:val="24"/>
            <w:u w:val="single"/>
            <w:lang w:val="en-US" w:eastAsia="zh-CN"/>
          </w:rPr>
          <w:t>在此</w:t>
        </w:r>
      </w:hyperlink>
      <w:r w:rsidRPr="001B4BE4">
        <w:rPr>
          <w:lang w:eastAsia="zh-CN"/>
        </w:rPr>
        <w:t>查阅信函组成员名单</w:t>
      </w:r>
      <w:r>
        <w:rPr>
          <w:rFonts w:hint="eastAsia"/>
          <w:lang w:eastAsia="zh-CN"/>
        </w:rPr>
        <w:t>（</w:t>
      </w:r>
      <w:r w:rsidRPr="001B4BE4">
        <w:rPr>
          <w:lang w:eastAsia="zh-CN"/>
        </w:rPr>
        <w:t>要求使用</w:t>
      </w:r>
      <w:r w:rsidRPr="001B4BE4">
        <w:rPr>
          <w:lang w:eastAsia="zh-CN"/>
        </w:rPr>
        <w:t>TIES</w:t>
      </w:r>
      <w:r w:rsidRPr="001B4BE4">
        <w:rPr>
          <w:lang w:eastAsia="zh-CN"/>
        </w:rPr>
        <w:t>账号</w:t>
      </w:r>
      <w:r>
        <w:rPr>
          <w:rFonts w:hint="eastAsia"/>
          <w:lang w:eastAsia="zh-CN"/>
        </w:rPr>
        <w:t>）</w:t>
      </w:r>
      <w:r w:rsidRPr="001B4BE4">
        <w:rPr>
          <w:lang w:eastAsia="zh-CN"/>
        </w:rPr>
        <w:t>。</w:t>
      </w:r>
    </w:p>
    <w:p w:rsidR="00905BFE" w:rsidRPr="001B4BE4" w:rsidRDefault="00905BFE" w:rsidP="00905BFE">
      <w:pPr>
        <w:rPr>
          <w:lang w:eastAsia="zh-CN"/>
        </w:rPr>
      </w:pPr>
      <w:r>
        <w:rPr>
          <w:rFonts w:hint="eastAsia"/>
          <w:lang w:eastAsia="zh-CN"/>
        </w:rPr>
        <w:t>2.4</w:t>
      </w:r>
      <w:r>
        <w:rPr>
          <w:rFonts w:hint="eastAsia"/>
          <w:lang w:eastAsia="zh-CN"/>
        </w:rPr>
        <w:tab/>
      </w:r>
      <w:r w:rsidRPr="001B4BE4">
        <w:rPr>
          <w:rFonts w:hint="eastAsia"/>
          <w:lang w:eastAsia="zh-CN"/>
        </w:rPr>
        <w:t>已收到来自二十六个国家的三十五个实体提交的三十五份书面文稿，包含二十八条定义建议。其它包括</w:t>
      </w:r>
      <w:r w:rsidRPr="001B4BE4">
        <w:rPr>
          <w:rFonts w:hint="eastAsia"/>
          <w:lang w:eastAsia="zh-CN"/>
        </w:rPr>
        <w:t>ITU-T</w:t>
      </w:r>
      <w:r w:rsidRPr="001B4BE4">
        <w:rPr>
          <w:rFonts w:hint="eastAsia"/>
          <w:lang w:eastAsia="zh-CN"/>
        </w:rPr>
        <w:t>第</w:t>
      </w:r>
      <w:r w:rsidRPr="001B4BE4">
        <w:rPr>
          <w:rFonts w:hint="eastAsia"/>
          <w:lang w:eastAsia="zh-CN"/>
        </w:rPr>
        <w:t>16</w:t>
      </w:r>
      <w:r w:rsidRPr="001B4BE4">
        <w:rPr>
          <w:rFonts w:hint="eastAsia"/>
          <w:lang w:eastAsia="zh-CN"/>
        </w:rPr>
        <w:t>、</w:t>
      </w:r>
      <w:r w:rsidRPr="001B4BE4">
        <w:rPr>
          <w:rFonts w:hint="eastAsia"/>
          <w:lang w:eastAsia="zh-CN"/>
        </w:rPr>
        <w:t>5</w:t>
      </w:r>
      <w:r w:rsidRPr="001B4BE4">
        <w:rPr>
          <w:rFonts w:hint="eastAsia"/>
          <w:lang w:eastAsia="zh-CN"/>
        </w:rPr>
        <w:t>、</w:t>
      </w:r>
      <w:r w:rsidRPr="001B4BE4">
        <w:rPr>
          <w:rFonts w:hint="eastAsia"/>
          <w:lang w:eastAsia="zh-CN"/>
        </w:rPr>
        <w:t>2</w:t>
      </w:r>
      <w:r w:rsidRPr="001B4BE4">
        <w:rPr>
          <w:rFonts w:hint="eastAsia"/>
          <w:lang w:eastAsia="zh-CN"/>
        </w:rPr>
        <w:t>、</w:t>
      </w:r>
      <w:r w:rsidRPr="001B4BE4">
        <w:rPr>
          <w:rFonts w:hint="eastAsia"/>
          <w:lang w:eastAsia="zh-CN"/>
        </w:rPr>
        <w:t>11</w:t>
      </w:r>
      <w:r w:rsidRPr="001B4BE4">
        <w:rPr>
          <w:rFonts w:hint="eastAsia"/>
          <w:lang w:eastAsia="zh-CN"/>
        </w:rPr>
        <w:t>、</w:t>
      </w:r>
      <w:r w:rsidRPr="001B4BE4">
        <w:rPr>
          <w:rFonts w:hint="eastAsia"/>
          <w:lang w:eastAsia="zh-CN"/>
        </w:rPr>
        <w:t>17</w:t>
      </w:r>
      <w:r w:rsidRPr="001B4BE4">
        <w:rPr>
          <w:rFonts w:hint="eastAsia"/>
          <w:lang w:eastAsia="zh-CN"/>
        </w:rPr>
        <w:t>和</w:t>
      </w:r>
      <w:r w:rsidRPr="001B4BE4">
        <w:rPr>
          <w:rFonts w:hint="eastAsia"/>
          <w:lang w:eastAsia="zh-CN"/>
        </w:rPr>
        <w:t>3</w:t>
      </w:r>
      <w:r w:rsidRPr="001B4BE4">
        <w:rPr>
          <w:rFonts w:hint="eastAsia"/>
          <w:lang w:eastAsia="zh-CN"/>
        </w:rPr>
        <w:t>研究组、</w:t>
      </w:r>
      <w:r w:rsidRPr="001B4BE4">
        <w:rPr>
          <w:rFonts w:hint="eastAsia"/>
          <w:lang w:eastAsia="zh-CN"/>
        </w:rPr>
        <w:t>ITU-T SCV</w:t>
      </w:r>
      <w:r w:rsidRPr="001B4BE4">
        <w:rPr>
          <w:rFonts w:hint="eastAsia"/>
          <w:lang w:eastAsia="zh-CN"/>
        </w:rPr>
        <w:t>主席和</w:t>
      </w:r>
      <w:r w:rsidRPr="001B4BE4">
        <w:rPr>
          <w:rFonts w:hint="eastAsia"/>
          <w:lang w:eastAsia="zh-CN"/>
        </w:rPr>
        <w:t>ITU-T</w:t>
      </w:r>
      <w:r w:rsidRPr="001B4BE4">
        <w:rPr>
          <w:rFonts w:hint="eastAsia"/>
          <w:lang w:eastAsia="zh-CN"/>
        </w:rPr>
        <w:t>第</w:t>
      </w:r>
      <w:r w:rsidRPr="001B4BE4">
        <w:rPr>
          <w:rFonts w:hint="eastAsia"/>
          <w:lang w:eastAsia="zh-CN"/>
        </w:rPr>
        <w:t>2</w:t>
      </w:r>
      <w:r w:rsidRPr="00CC48B3">
        <w:rPr>
          <w:rFonts w:hint="eastAsia"/>
          <w:lang w:eastAsia="zh-CN"/>
        </w:rPr>
        <w:t>研究组主席的文稿或联络声明。</w:t>
      </w:r>
      <w:r w:rsidRPr="00CC48B3">
        <w:rPr>
          <w:rStyle w:val="FootnoteReference"/>
        </w:rPr>
        <w:footnoteReference w:id="3"/>
      </w:r>
    </w:p>
    <w:p w:rsidR="00905BFE" w:rsidRPr="001B4BE4" w:rsidRDefault="00905BFE" w:rsidP="00905BFE">
      <w:pPr>
        <w:rPr>
          <w:lang w:eastAsia="zh-CN"/>
        </w:rPr>
      </w:pPr>
      <w:r>
        <w:rPr>
          <w:rFonts w:hint="eastAsia"/>
          <w:lang w:eastAsia="zh-CN"/>
        </w:rPr>
        <w:t>2.5</w:t>
      </w:r>
      <w:r>
        <w:rPr>
          <w:rFonts w:hint="eastAsia"/>
          <w:lang w:eastAsia="zh-CN"/>
        </w:rPr>
        <w:tab/>
      </w:r>
      <w:r w:rsidRPr="001B4BE4">
        <w:rPr>
          <w:rFonts w:hint="eastAsia"/>
          <w:lang w:eastAsia="zh-CN"/>
        </w:rPr>
        <w:t>主席制定了一份总结</w:t>
      </w:r>
      <w:r w:rsidRPr="001B4BE4">
        <w:rPr>
          <w:rFonts w:hint="eastAsia"/>
          <w:lang w:eastAsia="zh-CN"/>
        </w:rPr>
        <w:t>2013</w:t>
      </w:r>
      <w:r w:rsidRPr="001B4BE4">
        <w:rPr>
          <w:rFonts w:hint="eastAsia"/>
          <w:lang w:eastAsia="zh-CN"/>
        </w:rPr>
        <w:t>年</w:t>
      </w:r>
      <w:r w:rsidRPr="001B4BE4">
        <w:rPr>
          <w:rFonts w:hint="eastAsia"/>
          <w:lang w:eastAsia="zh-CN"/>
        </w:rPr>
        <w:t>3</w:t>
      </w:r>
      <w:r w:rsidRPr="001B4BE4">
        <w:rPr>
          <w:rFonts w:hint="eastAsia"/>
          <w:lang w:eastAsia="zh-CN"/>
        </w:rPr>
        <w:t>月</w:t>
      </w:r>
      <w:r w:rsidRPr="001B4BE4">
        <w:rPr>
          <w:rFonts w:hint="eastAsia"/>
          <w:lang w:eastAsia="zh-CN"/>
        </w:rPr>
        <w:t>6</w:t>
      </w:r>
      <w:r w:rsidRPr="001B4BE4">
        <w:rPr>
          <w:rFonts w:hint="eastAsia"/>
          <w:lang w:eastAsia="zh-CN"/>
        </w:rPr>
        <w:t>日前收到的所有文稿的报告，并已将报告发至参加</w:t>
      </w:r>
      <w:r w:rsidRPr="001B4BE4">
        <w:rPr>
          <w:rFonts w:hint="eastAsia"/>
          <w:lang w:eastAsia="zh-CN"/>
        </w:rPr>
        <w:t>2013</w:t>
      </w:r>
      <w:r w:rsidRPr="001B4BE4">
        <w:rPr>
          <w:rFonts w:hint="eastAsia"/>
          <w:lang w:eastAsia="zh-CN"/>
        </w:rPr>
        <w:t>年</w:t>
      </w:r>
      <w:r w:rsidRPr="001B4BE4">
        <w:rPr>
          <w:rFonts w:hint="eastAsia"/>
          <w:lang w:eastAsia="zh-CN"/>
        </w:rPr>
        <w:t>3</w:t>
      </w:r>
      <w:r w:rsidRPr="001B4BE4">
        <w:rPr>
          <w:rFonts w:hint="eastAsia"/>
          <w:lang w:eastAsia="zh-CN"/>
        </w:rPr>
        <w:t>月</w:t>
      </w:r>
      <w:r w:rsidRPr="001B4BE4">
        <w:rPr>
          <w:rFonts w:hint="eastAsia"/>
          <w:lang w:eastAsia="zh-CN"/>
        </w:rPr>
        <w:t>8</w:t>
      </w:r>
      <w:r w:rsidRPr="001B4BE4">
        <w:rPr>
          <w:rFonts w:hint="eastAsia"/>
          <w:lang w:eastAsia="zh-CN"/>
        </w:rPr>
        <w:t>日会议的信函组与会代表，请他们就哪个拟议工作定义最具优势发表进一步意见，且如果该定义得到支持，则将如何推进或影响到三个部门的工作。根据收到的更多文稿和反馈，主席于</w:t>
      </w:r>
      <w:r w:rsidRPr="001B4BE4">
        <w:rPr>
          <w:rFonts w:hint="eastAsia"/>
          <w:lang w:eastAsia="zh-CN"/>
        </w:rPr>
        <w:t>2013</w:t>
      </w:r>
      <w:r w:rsidRPr="001B4BE4">
        <w:rPr>
          <w:rFonts w:hint="eastAsia"/>
          <w:lang w:eastAsia="zh-CN"/>
        </w:rPr>
        <w:t>年</w:t>
      </w:r>
      <w:r w:rsidRPr="001B4BE4">
        <w:rPr>
          <w:rFonts w:hint="eastAsia"/>
          <w:lang w:eastAsia="zh-CN"/>
        </w:rPr>
        <w:t>7</w:t>
      </w:r>
      <w:r w:rsidRPr="001B4BE4">
        <w:rPr>
          <w:rFonts w:hint="eastAsia"/>
          <w:lang w:eastAsia="zh-CN"/>
        </w:rPr>
        <w:t>月发布了第二份报告（</w:t>
      </w:r>
      <w:hyperlink r:id="rId18" w:history="1">
        <w:r w:rsidRPr="001B4BE4">
          <w:rPr>
            <w:rStyle w:val="Hyperlink"/>
            <w:lang w:eastAsia="zh-CN"/>
          </w:rPr>
          <w:t>CG01/035</w:t>
        </w:r>
      </w:hyperlink>
      <w:r w:rsidRPr="001B4BE4">
        <w:rPr>
          <w:rFonts w:hint="eastAsia"/>
          <w:lang w:eastAsia="zh-CN"/>
        </w:rPr>
        <w:t>）。该报告在收到的文稿基础上，就选择工作定义的导则提出了建议，并以图文并茂形式介绍了相关建议。该报告已发至信函组成员并在专门网站上发布。</w:t>
      </w:r>
      <w:r w:rsidRPr="001B4BE4">
        <w:rPr>
          <w:rFonts w:hint="eastAsia"/>
          <w:lang w:eastAsia="zh-CN"/>
        </w:rPr>
        <w:t>2013</w:t>
      </w:r>
      <w:r w:rsidRPr="001B4BE4">
        <w:rPr>
          <w:rFonts w:hint="eastAsia"/>
          <w:lang w:eastAsia="zh-CN"/>
        </w:rPr>
        <w:t>年</w:t>
      </w:r>
      <w:r w:rsidRPr="001B4BE4">
        <w:rPr>
          <w:rFonts w:hint="eastAsia"/>
          <w:lang w:eastAsia="zh-CN"/>
        </w:rPr>
        <w:t>7</w:t>
      </w:r>
      <w:r w:rsidRPr="001B4BE4">
        <w:rPr>
          <w:rFonts w:hint="eastAsia"/>
          <w:lang w:eastAsia="zh-CN"/>
        </w:rPr>
        <w:t>月的报告还介绍了所有已收到的拟议工作定义（附件</w:t>
      </w:r>
      <w:r w:rsidRPr="001B4BE4">
        <w:rPr>
          <w:rFonts w:hint="eastAsia"/>
          <w:lang w:eastAsia="zh-CN"/>
        </w:rPr>
        <w:t>1</w:t>
      </w:r>
      <w:r w:rsidRPr="001B4BE4">
        <w:rPr>
          <w:rFonts w:hint="eastAsia"/>
          <w:lang w:eastAsia="zh-CN"/>
        </w:rPr>
        <w:t>），并宣布将于</w:t>
      </w:r>
      <w:r w:rsidRPr="001B4BE4">
        <w:rPr>
          <w:rFonts w:hint="eastAsia"/>
          <w:lang w:eastAsia="zh-CN"/>
        </w:rPr>
        <w:t>2013</w:t>
      </w:r>
      <w:r w:rsidRPr="001B4BE4">
        <w:rPr>
          <w:rFonts w:hint="eastAsia"/>
          <w:lang w:eastAsia="zh-CN"/>
        </w:rPr>
        <w:t>年</w:t>
      </w:r>
      <w:r w:rsidRPr="001B4BE4">
        <w:rPr>
          <w:rFonts w:hint="eastAsia"/>
          <w:lang w:eastAsia="zh-CN"/>
        </w:rPr>
        <w:t>9</w:t>
      </w:r>
      <w:r w:rsidRPr="001B4BE4">
        <w:rPr>
          <w:rFonts w:hint="eastAsia"/>
          <w:lang w:eastAsia="zh-CN"/>
        </w:rPr>
        <w:t>月</w:t>
      </w:r>
      <w:r w:rsidRPr="001B4BE4">
        <w:rPr>
          <w:rFonts w:hint="eastAsia"/>
          <w:lang w:eastAsia="zh-CN"/>
        </w:rPr>
        <w:t>8</w:t>
      </w:r>
      <w:r w:rsidRPr="001B4BE4">
        <w:rPr>
          <w:rFonts w:hint="eastAsia"/>
          <w:lang w:eastAsia="zh-CN"/>
        </w:rPr>
        <w:t>日在日内瓦举行面对面会议，以结束该组工作。</w:t>
      </w:r>
    </w:p>
    <w:p w:rsidR="00905BFE" w:rsidRPr="001B4BE4" w:rsidRDefault="00905BFE" w:rsidP="00905BFE">
      <w:pPr>
        <w:pStyle w:val="Heading1"/>
        <w:spacing w:before="360"/>
        <w:rPr>
          <w:lang w:eastAsia="zh-CN"/>
        </w:rPr>
      </w:pPr>
      <w:r w:rsidRPr="001B4BE4">
        <w:rPr>
          <w:lang w:eastAsia="zh-CN"/>
        </w:rPr>
        <w:t>3</w:t>
      </w:r>
      <w:r w:rsidRPr="001B4BE4">
        <w:rPr>
          <w:lang w:eastAsia="zh-CN"/>
        </w:rPr>
        <w:tab/>
      </w:r>
      <w:r>
        <w:rPr>
          <w:rFonts w:hint="eastAsia"/>
          <w:lang w:eastAsia="zh-CN"/>
        </w:rPr>
        <w:t>有关工作定义的</w:t>
      </w:r>
      <w:r w:rsidRPr="001B4BE4">
        <w:rPr>
          <w:lang w:eastAsia="zh-CN"/>
        </w:rPr>
        <w:t>文稿</w:t>
      </w:r>
      <w:r>
        <w:rPr>
          <w:rFonts w:hint="eastAsia"/>
          <w:lang w:eastAsia="zh-CN"/>
        </w:rPr>
        <w:t>和背景</w:t>
      </w:r>
      <w:r>
        <w:rPr>
          <w:rFonts w:hint="eastAsia"/>
          <w:lang w:eastAsia="zh-CN"/>
        </w:rPr>
        <w:t>/</w:t>
      </w:r>
      <w:r>
        <w:rPr>
          <w:rFonts w:hint="eastAsia"/>
          <w:lang w:eastAsia="zh-CN"/>
        </w:rPr>
        <w:t>导则</w:t>
      </w:r>
      <w:r w:rsidRPr="001B4BE4">
        <w:rPr>
          <w:lang w:eastAsia="zh-CN"/>
        </w:rPr>
        <w:t>摘要</w:t>
      </w:r>
    </w:p>
    <w:p w:rsidR="00905BFE" w:rsidRDefault="00905BFE" w:rsidP="00905BFE">
      <w:pPr>
        <w:rPr>
          <w:rFonts w:asciiTheme="minorHAnsi" w:hAnsiTheme="minorHAnsi"/>
          <w:sz w:val="22"/>
          <w:szCs w:val="22"/>
          <w:lang w:eastAsia="zh-CN"/>
        </w:rPr>
      </w:pPr>
      <w:r>
        <w:rPr>
          <w:rFonts w:hint="eastAsia"/>
          <w:lang w:eastAsia="zh-CN"/>
        </w:rPr>
        <w:t>3.1</w:t>
      </w:r>
      <w:r>
        <w:rPr>
          <w:rFonts w:hint="eastAsia"/>
          <w:lang w:eastAsia="zh-CN"/>
        </w:rPr>
        <w:tab/>
      </w:r>
      <w:r w:rsidRPr="001B4BE4">
        <w:rPr>
          <w:rFonts w:hint="eastAsia"/>
          <w:lang w:eastAsia="zh-CN"/>
        </w:rPr>
        <w:t>若干文稿指出了</w:t>
      </w:r>
      <w:r w:rsidRPr="001B4BE4">
        <w:rPr>
          <w:rFonts w:hint="eastAsia"/>
          <w:lang w:eastAsia="zh-CN"/>
        </w:rPr>
        <w:t>ICT</w:t>
      </w:r>
      <w:r w:rsidRPr="001B4BE4">
        <w:rPr>
          <w:rFonts w:hint="eastAsia"/>
          <w:lang w:eastAsia="zh-CN"/>
        </w:rPr>
        <w:t>作为促进经济增长和发展的手段的好处，包括为残疾人带来的好处，而其他人则对正在国际电联内制定该术语工作定义的进程表示支持。</w:t>
      </w:r>
      <w:r>
        <w:rPr>
          <w:rFonts w:hint="eastAsia"/>
          <w:lang w:eastAsia="zh-CN"/>
        </w:rPr>
        <w:t>他们就这项工作的背景和参数发表了意见。</w:t>
      </w:r>
    </w:p>
    <w:p w:rsidR="00905BFE" w:rsidRPr="001B4BE4" w:rsidRDefault="00905BFE" w:rsidP="00905BFE">
      <w:pPr>
        <w:rPr>
          <w:lang w:eastAsia="zh-CN"/>
        </w:rPr>
      </w:pPr>
      <w:r>
        <w:rPr>
          <w:rFonts w:asciiTheme="minorHAnsi" w:hAnsiTheme="minorHAnsi" w:hint="eastAsia"/>
          <w:sz w:val="22"/>
          <w:szCs w:val="22"/>
          <w:lang w:eastAsia="zh-CN"/>
        </w:rPr>
        <w:t>3.2</w:t>
      </w:r>
      <w:r>
        <w:rPr>
          <w:rFonts w:asciiTheme="minorHAnsi" w:hAnsiTheme="minorHAnsi" w:hint="eastAsia"/>
          <w:sz w:val="22"/>
          <w:szCs w:val="22"/>
          <w:lang w:eastAsia="zh-CN"/>
        </w:rPr>
        <w:tab/>
      </w:r>
      <w:r w:rsidRPr="001B4BE4">
        <w:rPr>
          <w:rFonts w:hint="eastAsia"/>
          <w:lang w:eastAsia="zh-CN"/>
        </w:rPr>
        <w:t>根据这些文稿，</w:t>
      </w:r>
      <w:r w:rsidRPr="00C632F5">
        <w:rPr>
          <w:rFonts w:hint="eastAsia"/>
          <w:b/>
          <w:bCs/>
          <w:lang w:eastAsia="zh-CN"/>
        </w:rPr>
        <w:t>信函组主席</w:t>
      </w:r>
      <w:r w:rsidRPr="001B4BE4">
        <w:rPr>
          <w:rFonts w:hint="eastAsia"/>
          <w:lang w:eastAsia="zh-CN"/>
        </w:rPr>
        <w:t>在</w:t>
      </w:r>
      <w:r w:rsidRPr="001B4BE4">
        <w:rPr>
          <w:rFonts w:hint="eastAsia"/>
          <w:lang w:eastAsia="zh-CN"/>
        </w:rPr>
        <w:t>2013</w:t>
      </w:r>
      <w:r w:rsidRPr="001B4BE4">
        <w:rPr>
          <w:rFonts w:hint="eastAsia"/>
          <w:lang w:eastAsia="zh-CN"/>
        </w:rPr>
        <w:t>年</w:t>
      </w:r>
      <w:r w:rsidRPr="001B4BE4">
        <w:rPr>
          <w:rFonts w:hint="eastAsia"/>
          <w:lang w:eastAsia="zh-CN"/>
        </w:rPr>
        <w:t>7</w:t>
      </w:r>
      <w:r w:rsidRPr="001B4BE4">
        <w:rPr>
          <w:rFonts w:hint="eastAsia"/>
          <w:lang w:eastAsia="zh-CN"/>
        </w:rPr>
        <w:t>月的报告中提出了确定“</w:t>
      </w:r>
      <w:r w:rsidRPr="001B4BE4">
        <w:rPr>
          <w:rFonts w:hint="eastAsia"/>
          <w:lang w:eastAsia="zh-CN"/>
        </w:rPr>
        <w:t>ICT</w:t>
      </w:r>
      <w:r w:rsidRPr="001B4BE4">
        <w:rPr>
          <w:rFonts w:hint="eastAsia"/>
          <w:lang w:eastAsia="zh-CN"/>
        </w:rPr>
        <w:t>”工作定义的具体导则。在</w:t>
      </w:r>
      <w:r w:rsidRPr="001B4BE4">
        <w:rPr>
          <w:rFonts w:hint="eastAsia"/>
          <w:lang w:eastAsia="zh-CN"/>
        </w:rPr>
        <w:t>9</w:t>
      </w:r>
      <w:r w:rsidRPr="001B4BE4">
        <w:rPr>
          <w:rFonts w:hint="eastAsia"/>
          <w:lang w:eastAsia="zh-CN"/>
        </w:rPr>
        <w:t>月</w:t>
      </w:r>
      <w:r w:rsidRPr="001B4BE4">
        <w:rPr>
          <w:rFonts w:hint="eastAsia"/>
          <w:lang w:eastAsia="zh-CN"/>
        </w:rPr>
        <w:t>8</w:t>
      </w:r>
      <w:r w:rsidRPr="001B4BE4">
        <w:rPr>
          <w:rFonts w:hint="eastAsia"/>
          <w:lang w:eastAsia="zh-CN"/>
        </w:rPr>
        <w:t>日会议上，信函组一致认为主席报告中有关选择工作定义的导则是可令人接受的，因此，该组希望该定义</w:t>
      </w:r>
      <w:r w:rsidRPr="008E2D5C">
        <w:rPr>
          <w:rFonts w:ascii="STKaiti" w:eastAsia="STKaiti" w:hAnsi="STKaiti" w:hint="eastAsia"/>
          <w:b/>
          <w:bCs/>
          <w:lang w:eastAsia="zh-CN"/>
        </w:rPr>
        <w:t>应</w:t>
      </w:r>
      <w:r w:rsidRPr="001B4BE4">
        <w:rPr>
          <w:rFonts w:hint="eastAsia"/>
          <w:lang w:eastAsia="zh-CN"/>
        </w:rPr>
        <w:t>：</w:t>
      </w:r>
    </w:p>
    <w:p w:rsidR="00905BFE" w:rsidRPr="001B4BE4" w:rsidRDefault="00905BFE" w:rsidP="00905BFE">
      <w:pPr>
        <w:pStyle w:val="enumlev1"/>
        <w:rPr>
          <w:lang w:eastAsia="zh-CN"/>
        </w:rPr>
      </w:pPr>
      <w:r>
        <w:rPr>
          <w:rFonts w:hint="eastAsia"/>
          <w:lang w:eastAsia="zh-CN"/>
        </w:rPr>
        <w:tab/>
      </w:r>
      <w:r w:rsidRPr="001B4BE4">
        <w:rPr>
          <w:rFonts w:hint="eastAsia"/>
          <w:lang w:eastAsia="zh-CN"/>
        </w:rPr>
        <w:t>具有高层、清晰、简练、简捷的特点，适用于国际电联三个部门的作用、责任和工作</w:t>
      </w:r>
      <w:r w:rsidRPr="001B4BE4">
        <w:rPr>
          <w:rFonts w:hint="eastAsia"/>
          <w:lang w:eastAsia="zh-CN"/>
        </w:rPr>
        <w:t>/</w:t>
      </w:r>
      <w:r w:rsidRPr="001B4BE4">
        <w:rPr>
          <w:rFonts w:hint="eastAsia"/>
          <w:lang w:eastAsia="zh-CN"/>
        </w:rPr>
        <w:t>在该范畴内定义；足够宽泛以考虑到融合的环境，具有技术中立性；符合联合国人权宣言</w:t>
      </w:r>
      <w:r w:rsidRPr="001B4BE4">
        <w:rPr>
          <w:rFonts w:hint="eastAsia"/>
          <w:lang w:eastAsia="zh-CN"/>
        </w:rPr>
        <w:t>,</w:t>
      </w:r>
      <w:r w:rsidRPr="001B4BE4">
        <w:rPr>
          <w:rFonts w:hint="eastAsia"/>
          <w:lang w:eastAsia="zh-CN"/>
        </w:rPr>
        <w:t>并仅限用于国际电联各部门的建议书和决议。</w:t>
      </w:r>
    </w:p>
    <w:p w:rsidR="00905BFE" w:rsidRPr="001B4BE4" w:rsidRDefault="00905BFE" w:rsidP="00905BFE">
      <w:pPr>
        <w:rPr>
          <w:lang w:eastAsia="zh-CN"/>
        </w:rPr>
      </w:pPr>
      <w:r>
        <w:rPr>
          <w:rFonts w:hint="eastAsia"/>
          <w:lang w:eastAsia="zh-CN"/>
        </w:rPr>
        <w:t>3.3</w:t>
      </w:r>
      <w:r>
        <w:rPr>
          <w:rFonts w:hint="eastAsia"/>
          <w:lang w:eastAsia="zh-CN"/>
        </w:rPr>
        <w:tab/>
      </w:r>
      <w:r w:rsidRPr="001B4BE4">
        <w:rPr>
          <w:rFonts w:hint="eastAsia"/>
          <w:lang w:eastAsia="zh-CN"/>
        </w:rPr>
        <w:t>工作定义</w:t>
      </w:r>
      <w:r w:rsidRPr="00DD5D38">
        <w:rPr>
          <w:rFonts w:eastAsia="STKaiti" w:hint="eastAsia"/>
          <w:b/>
          <w:bCs/>
          <w:lang w:eastAsia="zh-CN"/>
        </w:rPr>
        <w:t>不应</w:t>
      </w:r>
      <w:r w:rsidRPr="001B4BE4">
        <w:rPr>
          <w:rFonts w:hint="eastAsia"/>
          <w:lang w:eastAsia="zh-CN"/>
        </w:rPr>
        <w:t>：</w:t>
      </w:r>
    </w:p>
    <w:p w:rsidR="00905BFE" w:rsidRPr="001B4BE4" w:rsidRDefault="00905BFE" w:rsidP="00905BFE">
      <w:pPr>
        <w:pStyle w:val="enumlev1"/>
        <w:rPr>
          <w:lang w:eastAsia="zh-CN"/>
        </w:rPr>
      </w:pPr>
      <w:r>
        <w:rPr>
          <w:rFonts w:hint="eastAsia"/>
          <w:lang w:eastAsia="zh-CN"/>
        </w:rPr>
        <w:tab/>
      </w:r>
      <w:r w:rsidRPr="001B4BE4">
        <w:rPr>
          <w:rFonts w:hint="eastAsia"/>
          <w:lang w:eastAsia="zh-CN"/>
        </w:rPr>
        <w:t>包含与内容或软件相关的参考或应用；干扰网络安全性或完整性；影响对个人数据的保护；包括具体服务；出现在诸如国际电联《组织法》或《公约》等具有法律约束力的文件中；表达对扩大国际电联活动范围的意愿。</w:t>
      </w:r>
    </w:p>
    <w:p w:rsidR="00905BFE" w:rsidRPr="001B4BE4" w:rsidRDefault="00905BFE" w:rsidP="00905BFE">
      <w:pPr>
        <w:pStyle w:val="Heading1"/>
        <w:rPr>
          <w:lang w:eastAsia="zh-CN"/>
        </w:rPr>
      </w:pPr>
      <w:r w:rsidRPr="001B4BE4">
        <w:rPr>
          <w:lang w:eastAsia="zh-CN"/>
        </w:rPr>
        <w:lastRenderedPageBreak/>
        <w:t>4</w:t>
      </w:r>
      <w:r w:rsidRPr="001B4BE4">
        <w:rPr>
          <w:lang w:eastAsia="zh-CN"/>
        </w:rPr>
        <w:tab/>
      </w:r>
      <w:r w:rsidRPr="001B4BE4">
        <w:rPr>
          <w:rFonts w:hint="eastAsia"/>
          <w:lang w:eastAsia="zh-CN"/>
        </w:rPr>
        <w:t>拟议</w:t>
      </w:r>
      <w:r w:rsidRPr="001B4BE4">
        <w:rPr>
          <w:lang w:eastAsia="zh-CN"/>
        </w:rPr>
        <w:t>定义</w:t>
      </w:r>
      <w:r w:rsidRPr="001B4BE4">
        <w:rPr>
          <w:rFonts w:hint="eastAsia"/>
          <w:lang w:eastAsia="zh-CN"/>
        </w:rPr>
        <w:t>综述</w:t>
      </w:r>
    </w:p>
    <w:p w:rsidR="00905BFE" w:rsidRPr="001B4BE4" w:rsidRDefault="00905BFE" w:rsidP="00905BFE">
      <w:pPr>
        <w:rPr>
          <w:lang w:eastAsia="zh-CN"/>
        </w:rPr>
      </w:pPr>
      <w:r>
        <w:rPr>
          <w:rFonts w:hint="eastAsia"/>
          <w:lang w:eastAsia="zh-CN"/>
        </w:rPr>
        <w:t>4.1</w:t>
      </w:r>
      <w:r>
        <w:rPr>
          <w:rFonts w:hint="eastAsia"/>
          <w:lang w:eastAsia="zh-CN"/>
        </w:rPr>
        <w:tab/>
      </w:r>
      <w:r w:rsidRPr="001B4BE4">
        <w:rPr>
          <w:rFonts w:hint="eastAsia"/>
          <w:lang w:eastAsia="zh-CN"/>
        </w:rPr>
        <w:t>收到的一些定义包括处理元素</w:t>
      </w:r>
      <w:r w:rsidRPr="001B4BE4">
        <w:rPr>
          <w:rFonts w:hint="eastAsia"/>
          <w:lang w:eastAsia="zh-CN"/>
        </w:rPr>
        <w:t>/</w:t>
      </w:r>
      <w:r w:rsidRPr="001B4BE4">
        <w:rPr>
          <w:rFonts w:hint="eastAsia"/>
          <w:lang w:eastAsia="zh-CN"/>
        </w:rPr>
        <w:t>概念、数据或信息的传输</w:t>
      </w:r>
      <w:r w:rsidRPr="001B4BE4">
        <w:rPr>
          <w:rFonts w:hint="eastAsia"/>
          <w:lang w:eastAsia="zh-CN"/>
        </w:rPr>
        <w:t>/</w:t>
      </w:r>
      <w:r w:rsidRPr="001B4BE4">
        <w:rPr>
          <w:rFonts w:hint="eastAsia"/>
          <w:lang w:eastAsia="zh-CN"/>
        </w:rPr>
        <w:t>提供和存储。包含数据接入、接收或创建的定义较少，一些定义还涵盖设备、服务和应用。</w:t>
      </w:r>
    </w:p>
    <w:p w:rsidR="00905BFE" w:rsidRPr="001B4BE4" w:rsidRDefault="00905BFE" w:rsidP="00905BFE">
      <w:pPr>
        <w:rPr>
          <w:lang w:eastAsia="zh-CN"/>
        </w:rPr>
      </w:pPr>
      <w:r>
        <w:rPr>
          <w:rFonts w:hint="eastAsia"/>
          <w:lang w:eastAsia="zh-CN"/>
        </w:rPr>
        <w:t>4.2</w:t>
      </w:r>
      <w:r>
        <w:rPr>
          <w:rFonts w:hint="eastAsia"/>
          <w:lang w:eastAsia="zh-CN"/>
        </w:rPr>
        <w:tab/>
      </w:r>
      <w:r w:rsidRPr="001B4BE4">
        <w:rPr>
          <w:rFonts w:hint="eastAsia"/>
          <w:lang w:eastAsia="zh-CN"/>
        </w:rPr>
        <w:t>在起草提交信函组的文稿时，</w:t>
      </w:r>
      <w:r w:rsidRPr="00DE2CC5">
        <w:rPr>
          <w:rFonts w:hint="eastAsia"/>
          <w:b/>
          <w:bCs/>
          <w:lang w:eastAsia="zh-CN"/>
        </w:rPr>
        <w:t>尼泊尔</w:t>
      </w:r>
      <w:r w:rsidRPr="001B4BE4">
        <w:rPr>
          <w:rFonts w:hint="eastAsia"/>
          <w:lang w:eastAsia="zh-CN"/>
        </w:rPr>
        <w:t>与相关利益攸关方进行了磋商并审议了过去为英国政府拟定的不同</w:t>
      </w:r>
      <w:r w:rsidRPr="001B4BE4">
        <w:rPr>
          <w:rFonts w:hint="eastAsia"/>
          <w:lang w:eastAsia="zh-CN"/>
        </w:rPr>
        <w:t>ICT</w:t>
      </w:r>
      <w:r w:rsidRPr="001B4BE4">
        <w:rPr>
          <w:rFonts w:hint="eastAsia"/>
          <w:lang w:eastAsia="zh-CN"/>
        </w:rPr>
        <w:t>定义、英国国家议程、经合发组织（</w:t>
      </w:r>
      <w:r w:rsidRPr="001B4BE4">
        <w:rPr>
          <w:rFonts w:hint="eastAsia"/>
          <w:lang w:eastAsia="zh-CN"/>
        </w:rPr>
        <w:t>OECD</w:t>
      </w:r>
      <w:r w:rsidRPr="001B4BE4">
        <w:rPr>
          <w:rFonts w:hint="eastAsia"/>
          <w:lang w:eastAsia="zh-CN"/>
        </w:rPr>
        <w:t>）和加拿大工业部的定义。</w:t>
      </w:r>
      <w:r w:rsidRPr="00DE2CC5">
        <w:rPr>
          <w:rFonts w:hint="eastAsia"/>
          <w:b/>
          <w:bCs/>
          <w:lang w:eastAsia="zh-CN"/>
        </w:rPr>
        <w:t>意大利</w:t>
      </w:r>
      <w:r w:rsidRPr="001B4BE4">
        <w:rPr>
          <w:rFonts w:hint="eastAsia"/>
          <w:lang w:eastAsia="zh-CN"/>
        </w:rPr>
        <w:t>在其文稿中强调了国际电联《组织法》第</w:t>
      </w:r>
      <w:r w:rsidRPr="001B4BE4">
        <w:rPr>
          <w:rFonts w:hint="eastAsia"/>
          <w:lang w:eastAsia="zh-CN"/>
        </w:rPr>
        <w:t>1011</w:t>
      </w:r>
      <w:r w:rsidRPr="001B4BE4">
        <w:rPr>
          <w:rFonts w:hint="eastAsia"/>
          <w:lang w:eastAsia="zh-CN"/>
        </w:rPr>
        <w:t>和</w:t>
      </w:r>
      <w:r w:rsidRPr="001B4BE4">
        <w:rPr>
          <w:rFonts w:hint="eastAsia"/>
          <w:lang w:eastAsia="zh-CN"/>
        </w:rPr>
        <w:t>1012</w:t>
      </w:r>
      <w:r w:rsidRPr="001B4BE4">
        <w:rPr>
          <w:rFonts w:hint="eastAsia"/>
          <w:lang w:eastAsia="zh-CN"/>
        </w:rPr>
        <w:t>款</w:t>
      </w:r>
      <w:r w:rsidRPr="001B4BE4">
        <w:rPr>
          <w:rFonts w:hint="eastAsia"/>
          <w:lang w:eastAsia="zh-CN"/>
        </w:rPr>
        <w:t xml:space="preserve"> </w:t>
      </w:r>
      <w:r w:rsidRPr="001B4BE4">
        <w:rPr>
          <w:lang w:eastAsia="zh-CN"/>
        </w:rPr>
        <w:t>–</w:t>
      </w:r>
      <w:r w:rsidRPr="001B4BE4">
        <w:rPr>
          <w:rFonts w:hint="eastAsia"/>
          <w:lang w:eastAsia="zh-CN"/>
        </w:rPr>
        <w:t xml:space="preserve"> </w:t>
      </w:r>
      <w:r w:rsidRPr="001B4BE4">
        <w:rPr>
          <w:rFonts w:hint="eastAsia"/>
          <w:lang w:eastAsia="zh-CN"/>
        </w:rPr>
        <w:t>国际电联业务和电信的定义。</w:t>
      </w:r>
    </w:p>
    <w:p w:rsidR="00905BFE" w:rsidRPr="001B4BE4" w:rsidRDefault="00905BFE" w:rsidP="00905BFE">
      <w:pPr>
        <w:rPr>
          <w:lang w:eastAsia="zh-CN"/>
        </w:rPr>
      </w:pPr>
      <w:r>
        <w:rPr>
          <w:rFonts w:hint="eastAsia"/>
          <w:lang w:eastAsia="zh-CN"/>
        </w:rPr>
        <w:t>4.3</w:t>
      </w:r>
      <w:r>
        <w:rPr>
          <w:rFonts w:hint="eastAsia"/>
          <w:lang w:eastAsia="zh-CN"/>
        </w:rPr>
        <w:tab/>
      </w:r>
      <w:r w:rsidRPr="00DE2CC5">
        <w:rPr>
          <w:b/>
          <w:bCs/>
          <w:lang w:eastAsia="zh-CN"/>
        </w:rPr>
        <w:t>坦桑尼亚</w:t>
      </w:r>
      <w:r w:rsidRPr="001B4BE4">
        <w:rPr>
          <w:rFonts w:hint="eastAsia"/>
          <w:lang w:eastAsia="zh-CN"/>
        </w:rPr>
        <w:t>提交了东非共同体伙伴国家（</w:t>
      </w:r>
      <w:r w:rsidRPr="00DE2CC5">
        <w:rPr>
          <w:b/>
          <w:bCs/>
          <w:lang w:eastAsia="zh-CN"/>
        </w:rPr>
        <w:t>布隆迪、肯尼亚、卢旺达、坦桑尼亚</w:t>
      </w:r>
      <w:r w:rsidRPr="00DE2CC5">
        <w:rPr>
          <w:rFonts w:hint="eastAsia"/>
          <w:lang w:eastAsia="zh-CN"/>
        </w:rPr>
        <w:t>和</w:t>
      </w:r>
      <w:r w:rsidRPr="00DE2CC5">
        <w:rPr>
          <w:b/>
          <w:bCs/>
          <w:lang w:eastAsia="zh-CN"/>
        </w:rPr>
        <w:t>乌干达</w:t>
      </w:r>
      <w:r w:rsidRPr="001B4BE4">
        <w:rPr>
          <w:rFonts w:hint="eastAsia"/>
          <w:lang w:eastAsia="zh-CN"/>
        </w:rPr>
        <w:t>）在其</w:t>
      </w:r>
      <w:r w:rsidRPr="001B4BE4">
        <w:rPr>
          <w:rFonts w:hint="eastAsia"/>
          <w:lang w:eastAsia="zh-CN"/>
        </w:rPr>
        <w:t>ICT</w:t>
      </w:r>
      <w:r w:rsidRPr="001B4BE4">
        <w:rPr>
          <w:rFonts w:hint="eastAsia"/>
          <w:lang w:eastAsia="zh-CN"/>
        </w:rPr>
        <w:t>网络议定书（</w:t>
      </w:r>
      <w:r w:rsidRPr="001B4BE4">
        <w:rPr>
          <w:rFonts w:hint="eastAsia"/>
          <w:lang w:eastAsia="zh-CN"/>
        </w:rPr>
        <w:t>2012</w:t>
      </w:r>
      <w:r w:rsidRPr="001B4BE4">
        <w:rPr>
          <w:rFonts w:hint="eastAsia"/>
          <w:lang w:eastAsia="zh-CN"/>
        </w:rPr>
        <w:t>年</w:t>
      </w:r>
      <w:r w:rsidRPr="001B4BE4">
        <w:rPr>
          <w:rFonts w:hint="eastAsia"/>
          <w:lang w:eastAsia="zh-CN"/>
        </w:rPr>
        <w:t>10</w:t>
      </w:r>
      <w:r w:rsidRPr="001B4BE4">
        <w:rPr>
          <w:rFonts w:hint="eastAsia"/>
          <w:lang w:eastAsia="zh-CN"/>
        </w:rPr>
        <w:t>月）中通过的定义。</w:t>
      </w:r>
      <w:r w:rsidRPr="001B4BE4">
        <w:rPr>
          <w:lang w:eastAsia="zh-CN"/>
        </w:rPr>
        <w:t>白俄罗斯</w:t>
      </w:r>
      <w:r w:rsidRPr="001B4BE4">
        <w:rPr>
          <w:rFonts w:hint="eastAsia"/>
          <w:lang w:eastAsia="zh-CN"/>
        </w:rPr>
        <w:t>提交了题为“基于</w:t>
      </w:r>
      <w:r w:rsidRPr="001B4BE4">
        <w:rPr>
          <w:rFonts w:hint="eastAsia"/>
          <w:lang w:eastAsia="zh-CN"/>
        </w:rPr>
        <w:t>ICT</w:t>
      </w:r>
      <w:r w:rsidRPr="001B4BE4">
        <w:rPr>
          <w:rFonts w:hint="eastAsia"/>
          <w:lang w:eastAsia="zh-CN"/>
        </w:rPr>
        <w:t>的公共信息服务</w:t>
      </w:r>
      <w:r w:rsidRPr="001B4BE4">
        <w:rPr>
          <w:rFonts w:hint="eastAsia"/>
          <w:lang w:eastAsia="zh-CN"/>
        </w:rPr>
        <w:t xml:space="preserve"> </w:t>
      </w:r>
      <w:r w:rsidRPr="001B4BE4">
        <w:rPr>
          <w:lang w:eastAsia="zh-CN"/>
        </w:rPr>
        <w:t>–</w:t>
      </w:r>
      <w:r w:rsidRPr="001B4BE4">
        <w:rPr>
          <w:rFonts w:hint="eastAsia"/>
          <w:lang w:eastAsia="zh-CN"/>
        </w:rPr>
        <w:t xml:space="preserve"> </w:t>
      </w:r>
      <w:r w:rsidRPr="001B4BE4">
        <w:rPr>
          <w:rFonts w:hint="eastAsia"/>
          <w:lang w:eastAsia="zh-CN"/>
        </w:rPr>
        <w:t>一般性要求”的暂行国家标准。</w:t>
      </w:r>
    </w:p>
    <w:p w:rsidR="00905BFE" w:rsidRPr="001B4BE4" w:rsidRDefault="00905BFE" w:rsidP="00905BFE">
      <w:pPr>
        <w:rPr>
          <w:lang w:eastAsia="zh-CN"/>
        </w:rPr>
      </w:pPr>
      <w:r>
        <w:rPr>
          <w:rFonts w:hint="eastAsia"/>
          <w:lang w:eastAsia="zh-CN"/>
        </w:rPr>
        <w:t>4.4</w:t>
      </w:r>
      <w:r>
        <w:rPr>
          <w:rFonts w:hint="eastAsia"/>
          <w:lang w:eastAsia="zh-CN"/>
        </w:rPr>
        <w:tab/>
      </w:r>
      <w:r w:rsidRPr="00DE2CC5">
        <w:rPr>
          <w:b/>
          <w:bCs/>
          <w:lang w:eastAsia="zh-CN"/>
        </w:rPr>
        <w:t>俄罗斯联邦</w:t>
      </w:r>
      <w:r w:rsidRPr="001B4BE4">
        <w:rPr>
          <w:rFonts w:hint="eastAsia"/>
          <w:lang w:eastAsia="zh-CN"/>
        </w:rPr>
        <w:t>共提供了</w:t>
      </w:r>
      <w:r>
        <w:rPr>
          <w:rFonts w:hint="eastAsia"/>
          <w:lang w:eastAsia="zh-CN"/>
        </w:rPr>
        <w:t>三</w:t>
      </w:r>
      <w:r w:rsidRPr="001B4BE4">
        <w:rPr>
          <w:rFonts w:hint="eastAsia"/>
          <w:lang w:eastAsia="zh-CN"/>
        </w:rPr>
        <w:t>个方案，</w:t>
      </w:r>
      <w:r w:rsidRPr="00DE2CC5">
        <w:rPr>
          <w:rFonts w:hint="eastAsia"/>
          <w:b/>
          <w:bCs/>
          <w:lang w:eastAsia="zh-CN"/>
        </w:rPr>
        <w:t>捷克技术大学、</w:t>
      </w:r>
      <w:r w:rsidRPr="00DE2CC5">
        <w:rPr>
          <w:b/>
          <w:bCs/>
          <w:lang w:eastAsia="zh-CN"/>
        </w:rPr>
        <w:t>Mobinil</w:t>
      </w:r>
      <w:r w:rsidRPr="00DE2CC5">
        <w:rPr>
          <w:rFonts w:hint="eastAsia"/>
          <w:b/>
          <w:bCs/>
          <w:lang w:eastAsia="zh-CN"/>
        </w:rPr>
        <w:t>（</w:t>
      </w:r>
      <w:r w:rsidRPr="00DE2CC5">
        <w:rPr>
          <w:b/>
          <w:bCs/>
          <w:lang w:eastAsia="zh-CN"/>
        </w:rPr>
        <w:t>埃及</w:t>
      </w:r>
      <w:r w:rsidRPr="00DE2CC5">
        <w:rPr>
          <w:rFonts w:hint="eastAsia"/>
          <w:b/>
          <w:bCs/>
          <w:lang w:eastAsia="zh-CN"/>
        </w:rPr>
        <w:t>）</w:t>
      </w:r>
      <w:r w:rsidRPr="001B4BE4">
        <w:rPr>
          <w:rFonts w:hint="eastAsia"/>
          <w:lang w:eastAsia="zh-CN"/>
        </w:rPr>
        <w:t>和</w:t>
      </w:r>
      <w:r w:rsidRPr="00DE2CC5">
        <w:rPr>
          <w:b/>
          <w:bCs/>
          <w:lang w:eastAsia="zh-CN"/>
        </w:rPr>
        <w:t>敖德萨</w:t>
      </w:r>
      <w:r w:rsidRPr="00DE2CC5">
        <w:rPr>
          <w:rFonts w:hint="eastAsia"/>
          <w:b/>
          <w:bCs/>
          <w:lang w:eastAsia="zh-CN"/>
        </w:rPr>
        <w:t>国家电信研究院</w:t>
      </w:r>
      <w:r w:rsidRPr="00DE2CC5">
        <w:rPr>
          <w:b/>
          <w:bCs/>
          <w:lang w:eastAsia="zh-CN"/>
        </w:rPr>
        <w:t>（乌克兰）</w:t>
      </w:r>
      <w:r w:rsidRPr="001B4BE4">
        <w:rPr>
          <w:rFonts w:hint="eastAsia"/>
          <w:lang w:eastAsia="zh-CN"/>
        </w:rPr>
        <w:t>各提供了</w:t>
      </w:r>
      <w:r>
        <w:rPr>
          <w:rFonts w:hint="eastAsia"/>
          <w:lang w:eastAsia="zh-CN"/>
        </w:rPr>
        <w:t>两</w:t>
      </w:r>
      <w:r w:rsidRPr="001B4BE4">
        <w:rPr>
          <w:rFonts w:hint="eastAsia"/>
          <w:lang w:eastAsia="zh-CN"/>
        </w:rPr>
        <w:t>个方案。</w:t>
      </w:r>
    </w:p>
    <w:p w:rsidR="00905BFE" w:rsidRPr="001B4BE4" w:rsidRDefault="00905BFE" w:rsidP="00905BFE">
      <w:pPr>
        <w:pStyle w:val="Heading1"/>
        <w:rPr>
          <w:lang w:eastAsia="zh-CN"/>
        </w:rPr>
      </w:pPr>
      <w:r w:rsidRPr="001B4BE4">
        <w:rPr>
          <w:lang w:eastAsia="zh-CN"/>
        </w:rPr>
        <w:t>5</w:t>
      </w:r>
      <w:r w:rsidRPr="001B4BE4">
        <w:rPr>
          <w:lang w:eastAsia="zh-CN"/>
        </w:rPr>
        <w:tab/>
      </w:r>
      <w:r w:rsidRPr="001B4BE4">
        <w:rPr>
          <w:rFonts w:hint="eastAsia"/>
          <w:lang w:eastAsia="zh-CN"/>
        </w:rPr>
        <w:t>具体拟议定义</w:t>
      </w:r>
    </w:p>
    <w:p w:rsidR="00905BFE" w:rsidRPr="001B4BE4" w:rsidRDefault="00905BFE" w:rsidP="00905BFE">
      <w:pPr>
        <w:rPr>
          <w:lang w:eastAsia="zh-CN"/>
        </w:rPr>
      </w:pPr>
      <w:r>
        <w:rPr>
          <w:rFonts w:hint="eastAsia"/>
          <w:lang w:eastAsia="zh-CN"/>
        </w:rPr>
        <w:t>5.1</w:t>
      </w:r>
      <w:r>
        <w:rPr>
          <w:rFonts w:hint="eastAsia"/>
          <w:lang w:eastAsia="zh-CN"/>
        </w:rPr>
        <w:tab/>
      </w:r>
      <w:r w:rsidRPr="00DE2CC5">
        <w:rPr>
          <w:rFonts w:hint="eastAsia"/>
          <w:b/>
          <w:bCs/>
          <w:lang w:eastAsia="zh-CN"/>
        </w:rPr>
        <w:t>巴西</w:t>
      </w:r>
      <w:r w:rsidRPr="001B4BE4">
        <w:rPr>
          <w:rFonts w:hint="eastAsia"/>
          <w:lang w:eastAsia="zh-CN"/>
        </w:rPr>
        <w:t>提出的工作定义直接得到</w:t>
      </w:r>
      <w:r w:rsidRPr="00DE2CC5">
        <w:rPr>
          <w:rFonts w:hint="eastAsia"/>
          <w:b/>
          <w:bCs/>
          <w:lang w:eastAsia="zh-CN"/>
        </w:rPr>
        <w:t>埃及</w:t>
      </w:r>
      <w:r w:rsidRPr="001B4BE4">
        <w:rPr>
          <w:rFonts w:hint="eastAsia"/>
          <w:lang w:eastAsia="zh-CN"/>
        </w:rPr>
        <w:t>的书面支持和</w:t>
      </w:r>
      <w:r w:rsidRPr="00DE2CC5">
        <w:rPr>
          <w:rFonts w:hint="eastAsia"/>
          <w:b/>
          <w:bCs/>
          <w:lang w:eastAsia="zh-CN"/>
        </w:rPr>
        <w:t>马里</w:t>
      </w:r>
      <w:r w:rsidRPr="001B4BE4">
        <w:rPr>
          <w:rFonts w:hint="eastAsia"/>
          <w:lang w:eastAsia="zh-CN"/>
        </w:rPr>
        <w:t>的有保留支持。</w:t>
      </w:r>
      <w:r w:rsidRPr="00DE2CC5">
        <w:rPr>
          <w:rStyle w:val="FootnoteReference"/>
        </w:rPr>
        <w:footnoteReference w:id="4"/>
      </w:r>
      <w:r w:rsidR="00962318">
        <w:rPr>
          <w:rFonts w:hint="eastAsia"/>
          <w:lang w:eastAsia="zh-CN"/>
        </w:rPr>
        <w:t xml:space="preserve"> </w:t>
      </w:r>
      <w:r w:rsidRPr="00DE2CC5">
        <w:rPr>
          <w:rFonts w:hint="eastAsia"/>
          <w:b/>
          <w:bCs/>
          <w:lang w:eastAsia="zh-CN"/>
        </w:rPr>
        <w:t>ITU-T</w:t>
      </w:r>
      <w:r w:rsidRPr="00DE2CC5">
        <w:rPr>
          <w:b/>
          <w:bCs/>
          <w:lang w:eastAsia="zh-CN"/>
        </w:rPr>
        <w:t xml:space="preserve"> SCV</w:t>
      </w:r>
      <w:r w:rsidRPr="00DE2CC5">
        <w:rPr>
          <w:rFonts w:hint="eastAsia"/>
          <w:b/>
          <w:bCs/>
          <w:lang w:eastAsia="zh-CN"/>
        </w:rPr>
        <w:t>主席</w:t>
      </w:r>
      <w:r w:rsidRPr="001B4BE4">
        <w:rPr>
          <w:rFonts w:hint="eastAsia"/>
          <w:lang w:eastAsia="zh-CN"/>
        </w:rPr>
        <w:t>提出的定义得到</w:t>
      </w:r>
      <w:r w:rsidRPr="00DE2CC5">
        <w:rPr>
          <w:rFonts w:hint="eastAsia"/>
          <w:b/>
          <w:bCs/>
          <w:lang w:eastAsia="zh-CN"/>
        </w:rPr>
        <w:t>敖德萨国家电信研究院（乌克兰）</w:t>
      </w:r>
      <w:r w:rsidRPr="001B4BE4">
        <w:rPr>
          <w:rFonts w:hint="eastAsia"/>
          <w:lang w:eastAsia="zh-CN"/>
        </w:rPr>
        <w:t>的支持（经若干修改后）。由于注意到这些观点，因此，在</w:t>
      </w:r>
      <w:r w:rsidRPr="001B4BE4">
        <w:rPr>
          <w:rFonts w:hint="eastAsia"/>
          <w:lang w:eastAsia="zh-CN"/>
        </w:rPr>
        <w:t>9</w:t>
      </w:r>
      <w:r w:rsidRPr="001B4BE4">
        <w:rPr>
          <w:rFonts w:hint="eastAsia"/>
          <w:lang w:eastAsia="zh-CN"/>
        </w:rPr>
        <w:t>月</w:t>
      </w:r>
      <w:r w:rsidRPr="001B4BE4">
        <w:rPr>
          <w:rFonts w:hint="eastAsia"/>
          <w:lang w:eastAsia="zh-CN"/>
        </w:rPr>
        <w:t>8</w:t>
      </w:r>
      <w:r w:rsidRPr="001B4BE4">
        <w:rPr>
          <w:rFonts w:hint="eastAsia"/>
          <w:lang w:eastAsia="zh-CN"/>
        </w:rPr>
        <w:t>日会议上，对所有拟议定义都做出了审议，因为每一个定义都有助于推进工作。</w:t>
      </w:r>
      <w:r w:rsidRPr="00DE2CC5">
        <w:rPr>
          <w:rStyle w:val="FootnoteReference"/>
        </w:rPr>
        <w:footnoteReference w:id="5"/>
      </w:r>
      <w:r w:rsidR="00962318">
        <w:rPr>
          <w:rFonts w:hint="eastAsia"/>
          <w:lang w:eastAsia="zh-CN"/>
        </w:rPr>
        <w:t xml:space="preserve"> </w:t>
      </w:r>
      <w:r w:rsidRPr="001B4BE4">
        <w:rPr>
          <w:rFonts w:hint="eastAsia"/>
          <w:lang w:eastAsia="zh-CN"/>
        </w:rPr>
        <w:t>信函组进一步审议了这样的选择方案，即，根据相关讨论，看上去涵盖了多数已表达的观点。</w:t>
      </w:r>
      <w:r w:rsidRPr="00DE2CC5">
        <w:rPr>
          <w:rStyle w:val="FootnoteReference"/>
        </w:rPr>
        <w:footnoteReference w:id="6"/>
      </w:r>
      <w:r w:rsidR="00962318">
        <w:rPr>
          <w:rFonts w:hint="eastAsia"/>
          <w:lang w:eastAsia="zh-CN"/>
        </w:rPr>
        <w:t xml:space="preserve"> </w:t>
      </w:r>
      <w:r w:rsidRPr="001B4BE4">
        <w:rPr>
          <w:rFonts w:hint="eastAsia"/>
          <w:lang w:eastAsia="zh-CN"/>
        </w:rPr>
        <w:t>参会者通过采用</w:t>
      </w:r>
      <w:r w:rsidRPr="00DE2CC5">
        <w:rPr>
          <w:rFonts w:hint="eastAsia"/>
          <w:b/>
          <w:bCs/>
          <w:lang w:eastAsia="zh-CN"/>
        </w:rPr>
        <w:t>瑞士</w:t>
      </w:r>
      <w:r w:rsidRPr="001B4BE4">
        <w:rPr>
          <w:rFonts w:hint="eastAsia"/>
          <w:lang w:eastAsia="zh-CN"/>
        </w:rPr>
        <w:t>和</w:t>
      </w:r>
      <w:r w:rsidRPr="00DE2CC5">
        <w:rPr>
          <w:rFonts w:hint="eastAsia"/>
          <w:b/>
          <w:bCs/>
          <w:lang w:eastAsia="zh-CN"/>
        </w:rPr>
        <w:t>信函组共同召集人</w:t>
      </w:r>
      <w:r w:rsidRPr="001B4BE4">
        <w:rPr>
          <w:rFonts w:hint="eastAsia"/>
          <w:lang w:eastAsia="zh-CN"/>
        </w:rPr>
        <w:t>提议的方法，进一步缩减了这些选择方案的范围，选出了最为符合一致认可的导则和参数的定义，特别是以下定义：</w:t>
      </w:r>
      <w:r w:rsidRPr="00DE2CC5">
        <w:rPr>
          <w:rStyle w:val="FootnoteReference"/>
        </w:rPr>
        <w:footnoteReference w:id="7"/>
      </w:r>
    </w:p>
    <w:p w:rsidR="00905BFE" w:rsidRPr="00DE2CC5" w:rsidRDefault="00905BFE" w:rsidP="00905BFE">
      <w:pPr>
        <w:pStyle w:val="enumlev1"/>
        <w:rPr>
          <w:rFonts w:eastAsia="STKaiti" w:cs="Calibri"/>
          <w:lang w:eastAsia="zh-CN"/>
        </w:rPr>
      </w:pPr>
      <w:r w:rsidRPr="00DE2CC5">
        <w:rPr>
          <w:rFonts w:eastAsia="STKaiti" w:cs="Calibri"/>
          <w:lang w:eastAsia="zh-CN"/>
        </w:rPr>
        <w:t>•</w:t>
      </w:r>
      <w:r w:rsidRPr="00DE2CC5">
        <w:rPr>
          <w:rFonts w:eastAsia="STKaiti" w:cs="Calibri"/>
          <w:lang w:eastAsia="zh-CN"/>
        </w:rPr>
        <w:tab/>
      </w:r>
      <w:r w:rsidRPr="00DE2CC5">
        <w:rPr>
          <w:rFonts w:eastAsia="STKaiti" w:cs="Calibri"/>
          <w:lang w:eastAsia="zh-CN"/>
        </w:rPr>
        <w:t>使用电子设备和系统以电子方式收集、存储和发送电信（电话线和无线信号）数据。</w:t>
      </w:r>
    </w:p>
    <w:p w:rsidR="00905BFE" w:rsidRPr="00DE2CC5" w:rsidRDefault="00905BFE" w:rsidP="00905BFE">
      <w:pPr>
        <w:pStyle w:val="enumlev1"/>
        <w:rPr>
          <w:rFonts w:eastAsia="STKaiti" w:cs="Calibri"/>
          <w:lang w:eastAsia="zh-CN"/>
        </w:rPr>
      </w:pPr>
      <w:r w:rsidRPr="00DE2CC5">
        <w:rPr>
          <w:rFonts w:eastAsia="STKaiti" w:cs="Calibri"/>
          <w:lang w:eastAsia="zh-CN"/>
        </w:rPr>
        <w:t>•</w:t>
      </w:r>
      <w:r w:rsidRPr="00DE2CC5">
        <w:rPr>
          <w:rFonts w:eastAsia="STKaiti" w:cs="Calibri"/>
          <w:lang w:eastAsia="zh-CN"/>
        </w:rPr>
        <w:tab/>
      </w:r>
      <w:r w:rsidRPr="00DE2CC5">
        <w:rPr>
          <w:rFonts w:eastAsia="STKaiti" w:cs="Calibri"/>
          <w:lang w:eastAsia="zh-CN"/>
        </w:rPr>
        <w:t>使用通信基础设施和服务发送、广播、接收、存储和处理信息。</w:t>
      </w:r>
    </w:p>
    <w:p w:rsidR="00905BFE" w:rsidRPr="00DE2CC5" w:rsidRDefault="00905BFE" w:rsidP="00905BFE">
      <w:pPr>
        <w:pStyle w:val="enumlev1"/>
        <w:rPr>
          <w:rFonts w:eastAsia="STKaiti" w:cs="Calibri"/>
          <w:lang w:eastAsia="zh-CN"/>
        </w:rPr>
      </w:pPr>
      <w:r w:rsidRPr="00DE2CC5">
        <w:rPr>
          <w:rFonts w:eastAsia="STKaiti" w:cs="Calibri"/>
          <w:lang w:eastAsia="zh-CN"/>
        </w:rPr>
        <w:t>•</w:t>
      </w:r>
      <w:r w:rsidRPr="00DE2CC5">
        <w:rPr>
          <w:rFonts w:eastAsia="STKaiti" w:cs="Calibri"/>
          <w:lang w:eastAsia="zh-CN"/>
        </w:rPr>
        <w:tab/>
      </w:r>
      <w:r w:rsidRPr="00DE2CC5">
        <w:rPr>
          <w:rFonts w:eastAsia="STKaiti" w:cs="Calibri"/>
          <w:lang w:eastAsia="zh-CN"/>
        </w:rPr>
        <w:t>用来创建、收集、存储、处理、发射、接收和散发信息的设备、应用和服务。</w:t>
      </w:r>
    </w:p>
    <w:p w:rsidR="00905BFE" w:rsidRPr="00DE2CC5" w:rsidRDefault="00905BFE" w:rsidP="00905BFE">
      <w:pPr>
        <w:pStyle w:val="enumlev1"/>
        <w:rPr>
          <w:rFonts w:eastAsia="STKaiti" w:cs="Calibri"/>
          <w:lang w:eastAsia="zh-CN"/>
        </w:rPr>
      </w:pPr>
      <w:r w:rsidRPr="00DE2CC5">
        <w:rPr>
          <w:rFonts w:eastAsia="STKaiti" w:cs="Calibri"/>
          <w:lang w:eastAsia="zh-CN"/>
        </w:rPr>
        <w:t>•</w:t>
      </w:r>
      <w:r w:rsidRPr="00DE2CC5">
        <w:rPr>
          <w:rFonts w:eastAsia="STKaiti" w:cs="Calibri"/>
          <w:lang w:eastAsia="zh-CN"/>
        </w:rPr>
        <w:tab/>
      </w:r>
      <w:r w:rsidRPr="00DE2CC5">
        <w:rPr>
          <w:rFonts w:eastAsia="STKaiti" w:cs="Calibri"/>
          <w:lang w:eastAsia="zh-CN"/>
        </w:rPr>
        <w:t>电信、广播、计算机、存储和音视频系统的融合使用户得以创建、接入、存储、发射和操纵信息。</w:t>
      </w:r>
    </w:p>
    <w:p w:rsidR="00905BFE" w:rsidRPr="00DE2CC5" w:rsidRDefault="00905BFE" w:rsidP="00905BFE">
      <w:pPr>
        <w:pStyle w:val="enumlev1"/>
        <w:rPr>
          <w:rFonts w:eastAsia="STKaiti" w:cs="Calibri"/>
          <w:lang w:eastAsia="zh-CN"/>
        </w:rPr>
      </w:pPr>
      <w:r w:rsidRPr="00DE2CC5">
        <w:rPr>
          <w:rFonts w:eastAsia="STKaiti" w:cs="Calibri"/>
          <w:lang w:eastAsia="zh-CN"/>
        </w:rPr>
        <w:t>•</w:t>
      </w:r>
      <w:r w:rsidRPr="00DE2CC5">
        <w:rPr>
          <w:rFonts w:eastAsia="STKaiti" w:cs="Calibri"/>
          <w:lang w:eastAsia="zh-CN"/>
        </w:rPr>
        <w:tab/>
      </w:r>
      <w:r w:rsidRPr="00DE2CC5">
        <w:rPr>
          <w:rFonts w:eastAsia="STKaiti" w:cs="Calibri"/>
          <w:lang w:eastAsia="zh-CN"/>
        </w:rPr>
        <w:t>为设计、建立并管理电信而对任何电子系统、子系统、设备、装置、应用或方法的使用。</w:t>
      </w:r>
    </w:p>
    <w:p w:rsidR="00905BFE" w:rsidRPr="00DE2CC5" w:rsidRDefault="00905BFE" w:rsidP="00905BFE">
      <w:pPr>
        <w:pStyle w:val="enumlev1"/>
        <w:rPr>
          <w:rFonts w:eastAsia="STKaiti" w:cs="Calibri"/>
          <w:lang w:eastAsia="zh-CN"/>
        </w:rPr>
      </w:pPr>
      <w:r w:rsidRPr="00DE2CC5">
        <w:rPr>
          <w:rFonts w:eastAsia="STKaiti" w:cs="Calibri"/>
          <w:lang w:eastAsia="zh-CN"/>
        </w:rPr>
        <w:t>•</w:t>
      </w:r>
      <w:r w:rsidRPr="00DE2CC5">
        <w:rPr>
          <w:rFonts w:eastAsia="STKaiti" w:cs="Calibri"/>
          <w:lang w:eastAsia="zh-CN"/>
        </w:rPr>
        <w:tab/>
      </w:r>
      <w:r w:rsidRPr="00DE2CC5">
        <w:rPr>
          <w:rFonts w:eastAsia="STKaiti" w:cs="Calibri"/>
          <w:lang w:eastAsia="zh-CN"/>
        </w:rPr>
        <w:t>通过电信和计算机技术进行信息处理的一套程序、设备和方法。</w:t>
      </w:r>
    </w:p>
    <w:p w:rsidR="00905BFE" w:rsidRPr="00DE2CC5" w:rsidRDefault="00905BFE" w:rsidP="00905BFE">
      <w:pPr>
        <w:pStyle w:val="enumlev1"/>
        <w:rPr>
          <w:rFonts w:eastAsia="STKaiti" w:cs="Calibri"/>
          <w:lang w:eastAsia="zh-CN"/>
        </w:rPr>
      </w:pPr>
      <w:r w:rsidRPr="00DE2CC5">
        <w:rPr>
          <w:rFonts w:eastAsia="STKaiti" w:cs="Calibri"/>
          <w:lang w:eastAsia="zh-CN"/>
        </w:rPr>
        <w:lastRenderedPageBreak/>
        <w:t>•</w:t>
      </w:r>
      <w:r w:rsidRPr="00DE2CC5">
        <w:rPr>
          <w:rFonts w:eastAsia="STKaiti" w:cs="Calibri"/>
          <w:lang w:eastAsia="zh-CN"/>
        </w:rPr>
        <w:tab/>
      </w:r>
      <w:r w:rsidRPr="00DE2CC5">
        <w:rPr>
          <w:rFonts w:eastAsia="STKaiti" w:cs="Calibri"/>
          <w:lang w:eastAsia="zh-CN"/>
        </w:rPr>
        <w:t>有助于以电子方式创建、收集、存储、处理、传输、接收和传播信息的通信机制和技术。</w:t>
      </w:r>
    </w:p>
    <w:p w:rsidR="00905BFE" w:rsidRPr="001B4BE4" w:rsidRDefault="00905BFE" w:rsidP="00905BFE">
      <w:pPr>
        <w:pStyle w:val="Heading1"/>
        <w:rPr>
          <w:lang w:eastAsia="zh-CN"/>
        </w:rPr>
      </w:pPr>
      <w:r w:rsidRPr="001B4BE4">
        <w:rPr>
          <w:rFonts w:hint="eastAsia"/>
          <w:lang w:eastAsia="zh-CN"/>
        </w:rPr>
        <w:t>6</w:t>
      </w:r>
      <w:r w:rsidRPr="001B4BE4">
        <w:rPr>
          <w:lang w:eastAsia="zh-CN"/>
        </w:rPr>
        <w:tab/>
      </w:r>
      <w:r w:rsidRPr="001B4BE4">
        <w:rPr>
          <w:rFonts w:hint="eastAsia"/>
          <w:lang w:eastAsia="zh-CN"/>
        </w:rPr>
        <w:t>结论：国际电联“</w:t>
      </w:r>
      <w:r w:rsidRPr="001B4BE4">
        <w:rPr>
          <w:rFonts w:hint="eastAsia"/>
          <w:lang w:eastAsia="zh-CN"/>
        </w:rPr>
        <w:t>ICT</w:t>
      </w:r>
      <w:r w:rsidRPr="001B4BE4">
        <w:rPr>
          <w:rFonts w:hint="eastAsia"/>
          <w:lang w:eastAsia="zh-CN"/>
        </w:rPr>
        <w:t>”术语的工作定义</w:t>
      </w:r>
    </w:p>
    <w:p w:rsidR="00905BFE" w:rsidRPr="001B4BE4" w:rsidRDefault="00905BFE" w:rsidP="00905BFE">
      <w:pPr>
        <w:rPr>
          <w:lang w:eastAsia="zh-CN"/>
        </w:rPr>
      </w:pPr>
      <w:r>
        <w:rPr>
          <w:rFonts w:hint="eastAsia"/>
          <w:lang w:eastAsia="zh-CN"/>
        </w:rPr>
        <w:t>6.1</w:t>
      </w:r>
      <w:r>
        <w:rPr>
          <w:rFonts w:hint="eastAsia"/>
          <w:lang w:eastAsia="zh-CN"/>
        </w:rPr>
        <w:tab/>
      </w:r>
      <w:r w:rsidRPr="001B4BE4">
        <w:rPr>
          <w:rFonts w:hint="eastAsia"/>
          <w:lang w:eastAsia="zh-CN"/>
        </w:rPr>
        <w:t>经过广泛讨论，信函组一致认可并选择了下列“</w:t>
      </w:r>
      <w:r w:rsidRPr="001B4BE4">
        <w:rPr>
          <w:rFonts w:hint="eastAsia"/>
          <w:lang w:eastAsia="zh-CN"/>
        </w:rPr>
        <w:t>ICT</w:t>
      </w:r>
      <w:r w:rsidRPr="001B4BE4">
        <w:rPr>
          <w:rFonts w:hint="eastAsia"/>
          <w:lang w:eastAsia="zh-CN"/>
        </w:rPr>
        <w:t>”术语的工作定义：</w:t>
      </w:r>
    </w:p>
    <w:p w:rsidR="00905BFE" w:rsidRPr="00962318" w:rsidRDefault="00905BFE" w:rsidP="00962318">
      <w:pPr>
        <w:pStyle w:val="enumlev1"/>
        <w:rPr>
          <w:rFonts w:ascii="STKaiti" w:eastAsia="STKaiti" w:hAnsi="STKaiti"/>
          <w:b/>
          <w:bCs/>
          <w:lang w:eastAsia="zh-CN"/>
        </w:rPr>
      </w:pPr>
      <w:r w:rsidRPr="00962318">
        <w:rPr>
          <w:rFonts w:ascii="STKaiti" w:eastAsia="STKaiti" w:hAnsi="STKaiti" w:hint="eastAsia"/>
          <w:b/>
          <w:bCs/>
          <w:lang w:eastAsia="zh-CN"/>
        </w:rPr>
        <w:tab/>
        <w:t>处理（如，获取、创建、收集、存储、传输、接收、传播）信息和</w:t>
      </w:r>
      <w:r w:rsidRPr="00962318">
        <w:rPr>
          <w:rFonts w:ascii="STKaiti" w:eastAsia="STKaiti" w:hAnsi="STKaiti"/>
          <w:b/>
          <w:bCs/>
          <w:lang w:eastAsia="zh-CN"/>
        </w:rPr>
        <w:br/>
      </w:r>
      <w:r w:rsidRPr="00962318">
        <w:rPr>
          <w:rFonts w:ascii="STKaiti" w:eastAsia="STKaiti" w:hAnsi="STKaiti" w:hint="eastAsia"/>
          <w:b/>
          <w:bCs/>
          <w:lang w:eastAsia="zh-CN"/>
        </w:rPr>
        <w:t>通信的技术及设备。</w:t>
      </w:r>
    </w:p>
    <w:p w:rsidR="00905BFE" w:rsidRDefault="00905BFE" w:rsidP="00905BFE">
      <w:pPr>
        <w:pStyle w:val="Reasons"/>
        <w:rPr>
          <w:lang w:eastAsia="zh-CN"/>
        </w:rPr>
      </w:pPr>
    </w:p>
    <w:p w:rsidR="00905BFE" w:rsidRDefault="00905BFE" w:rsidP="00905BFE">
      <w:pPr>
        <w:jc w:val="center"/>
      </w:pPr>
      <w:r>
        <w:t>______________</w:t>
      </w:r>
      <w:bookmarkStart w:id="8" w:name="_GoBack"/>
      <w:bookmarkEnd w:id="8"/>
    </w:p>
    <w:p w:rsidR="00476923" w:rsidRDefault="00476923" w:rsidP="00231ABC">
      <w:pPr>
        <w:rPr>
          <w:lang w:val="en-US" w:eastAsia="zh-CN"/>
        </w:rPr>
      </w:pPr>
    </w:p>
    <w:sectPr w:rsidR="00476923" w:rsidSect="00BA20B6">
      <w:headerReference w:type="default" r:id="rId19"/>
      <w:footerReference w:type="default" r:id="rId20"/>
      <w:footerReference w:type="first" r:id="rId21"/>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BFE" w:rsidRDefault="00905BFE">
      <w:r>
        <w:separator/>
      </w:r>
    </w:p>
  </w:endnote>
  <w:endnote w:type="continuationSeparator" w:id="0">
    <w:p w:rsidR="00905BFE" w:rsidRDefault="00905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TKaiti">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58F" w:rsidRPr="003907C4" w:rsidRDefault="00962318">
    <w:pPr>
      <w:pStyle w:val="Footer"/>
      <w:rPr>
        <w:lang w:val="en-US"/>
      </w:rPr>
    </w:pPr>
    <w:r>
      <w:fldChar w:fldCharType="begin"/>
    </w:r>
    <w:r>
      <w:instrText xml:space="preserve"> FILENAME \p \* MERGEFORMAT </w:instrText>
    </w:r>
    <w:r>
      <w:fldChar w:fldCharType="separate"/>
    </w:r>
    <w:r w:rsidR="004C5B53" w:rsidRPr="004C5B53">
      <w:rPr>
        <w:lang w:val="en-US"/>
      </w:rPr>
      <w:t>P:\CHI\SG\CONF-SG\PP14\000\048C.docx</w:t>
    </w:r>
    <w:r>
      <w:fldChar w:fldCharType="end"/>
    </w:r>
    <w:r w:rsidR="004C5B53">
      <w:rPr>
        <w:rFonts w:hint="eastAsia"/>
        <w:lang w:eastAsia="zh-CN"/>
      </w:rPr>
      <w:t xml:space="preserve"> (365347)</w:t>
    </w:r>
    <w:r w:rsidR="007B558F" w:rsidRPr="003907C4">
      <w:rPr>
        <w:lang w:val="en-US"/>
      </w:rPr>
      <w:tab/>
    </w:r>
    <w:r w:rsidR="005A6A1D">
      <w:fldChar w:fldCharType="begin"/>
    </w:r>
    <w:r w:rsidR="007B558F">
      <w:instrText xml:space="preserve"> savedate \@ dd.MM.yy </w:instrText>
    </w:r>
    <w:r w:rsidR="005A6A1D">
      <w:fldChar w:fldCharType="separate"/>
    </w:r>
    <w:r w:rsidR="00905BFE">
      <w:t>00.00.00</w:t>
    </w:r>
    <w:r w:rsidR="005A6A1D">
      <w:fldChar w:fldCharType="end"/>
    </w:r>
    <w:r w:rsidR="007B558F" w:rsidRPr="003907C4">
      <w:rPr>
        <w:lang w:val="en-US"/>
      </w:rPr>
      <w:tab/>
    </w:r>
    <w:r w:rsidR="005A6A1D">
      <w:fldChar w:fldCharType="begin"/>
    </w:r>
    <w:r w:rsidR="007B558F">
      <w:instrText xml:space="preserve"> printdate \@ dd.MM.yy </w:instrText>
    </w:r>
    <w:r w:rsidR="005A6A1D">
      <w:fldChar w:fldCharType="separate"/>
    </w:r>
    <w:r w:rsidR="003907C4">
      <w:t>30.09.02</w:t>
    </w:r>
    <w:r w:rsidR="005A6A1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7C4" w:rsidRDefault="003907C4"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7B558F" w:rsidRDefault="007B558F" w:rsidP="002155B0">
    <w:pPr>
      <w:pStyle w:val="FirstFooter"/>
      <w:jc w:val="center"/>
    </w:pPr>
  </w:p>
  <w:p w:rsidR="007B558F" w:rsidRDefault="00962318">
    <w:pPr>
      <w:pStyle w:val="Footer"/>
    </w:pPr>
    <w:r>
      <w:fldChar w:fldCharType="begin"/>
    </w:r>
    <w:r>
      <w:instrText xml:space="preserve"> FILENAME \p \* MERGEFORMAT </w:instrText>
    </w:r>
    <w:r>
      <w:fldChar w:fldCharType="separate"/>
    </w:r>
    <w:r w:rsidR="003907C4">
      <w:t>Q:\TEMPLATE\ITUOffice2007\POOL\POOL C - ITU\PC_PP10.dotm</w:t>
    </w:r>
    <w:r>
      <w:fldChar w:fldCharType="end"/>
    </w:r>
    <w:r w:rsidR="007B558F">
      <w:tab/>
    </w:r>
    <w:r w:rsidR="005A6A1D">
      <w:fldChar w:fldCharType="begin"/>
    </w:r>
    <w:r w:rsidR="007B558F">
      <w:instrText xml:space="preserve"> savedate \@ dd.MM.yy </w:instrText>
    </w:r>
    <w:r w:rsidR="005A6A1D">
      <w:fldChar w:fldCharType="separate"/>
    </w:r>
    <w:r w:rsidR="00905BFE">
      <w:t>00.00.00</w:t>
    </w:r>
    <w:r w:rsidR="005A6A1D">
      <w:fldChar w:fldCharType="end"/>
    </w:r>
    <w:r w:rsidR="007B558F">
      <w:tab/>
    </w:r>
    <w:r w:rsidR="005A6A1D">
      <w:fldChar w:fldCharType="begin"/>
    </w:r>
    <w:r w:rsidR="007B558F">
      <w:instrText xml:space="preserve"> printdate \@ dd.MM.yy </w:instrText>
    </w:r>
    <w:r w:rsidR="005A6A1D">
      <w:fldChar w:fldCharType="separate"/>
    </w:r>
    <w:r w:rsidR="003907C4">
      <w:t>30.09.02</w:t>
    </w:r>
    <w:r w:rsidR="005A6A1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BFE" w:rsidRDefault="00905BFE">
      <w:r>
        <w:t>____________________</w:t>
      </w:r>
    </w:p>
  </w:footnote>
  <w:footnote w:type="continuationSeparator" w:id="0">
    <w:p w:rsidR="00905BFE" w:rsidRDefault="00905BFE">
      <w:r>
        <w:continuationSeparator/>
      </w:r>
    </w:p>
  </w:footnote>
  <w:footnote w:id="1">
    <w:p w:rsidR="00905BFE" w:rsidRPr="002345E4" w:rsidRDefault="00905BFE" w:rsidP="00905BFE">
      <w:pPr>
        <w:pStyle w:val="FootnoteText"/>
        <w:rPr>
          <w:rFonts w:ascii="Verdana" w:hAnsi="Verdana"/>
          <w:sz w:val="18"/>
          <w:szCs w:val="18"/>
          <w:lang w:eastAsia="zh-CN"/>
        </w:rPr>
      </w:pPr>
      <w:r w:rsidRPr="00DE2CC5">
        <w:rPr>
          <w:rStyle w:val="FootnoteReference"/>
        </w:rPr>
        <w:footnoteRef/>
      </w:r>
      <w:r w:rsidRPr="002345E4">
        <w:rPr>
          <w:rFonts w:ascii="Verdana" w:hAnsi="Verdana"/>
          <w:sz w:val="16"/>
          <w:szCs w:val="16"/>
          <w:lang w:eastAsia="zh-CN"/>
        </w:rPr>
        <w:tab/>
      </w:r>
      <w:hyperlink r:id="rId1" w:history="1">
        <w:r w:rsidRPr="00721BC8">
          <w:rPr>
            <w:rStyle w:val="Hyperlink"/>
            <w:rFonts w:asciiTheme="minorHAnsi" w:hAnsiTheme="minorHAnsi"/>
            <w:bCs/>
            <w:szCs w:val="24"/>
            <w:lang w:eastAsia="zh-CN"/>
          </w:rPr>
          <w:t>CG01/041</w:t>
        </w:r>
      </w:hyperlink>
      <w:r>
        <w:rPr>
          <w:rFonts w:hint="eastAsia"/>
          <w:lang w:val="en-US" w:eastAsia="zh-CN"/>
        </w:rPr>
        <w:t>号文件中最终报告的第</w:t>
      </w:r>
      <w:r>
        <w:rPr>
          <w:rFonts w:hint="eastAsia"/>
          <w:lang w:val="en-US" w:eastAsia="zh-CN"/>
        </w:rPr>
        <w:t>3</w:t>
      </w:r>
      <w:r>
        <w:rPr>
          <w:rFonts w:hint="eastAsia"/>
          <w:lang w:val="en-US" w:eastAsia="zh-CN"/>
        </w:rPr>
        <w:t>节提供批准参数的所有补充信息</w:t>
      </w:r>
      <w:r w:rsidRPr="00DE2CC5">
        <w:rPr>
          <w:lang w:eastAsia="zh-CN"/>
        </w:rPr>
        <w:t>。</w:t>
      </w:r>
    </w:p>
  </w:footnote>
  <w:footnote w:id="2">
    <w:p w:rsidR="00905BFE" w:rsidRPr="002345E4" w:rsidRDefault="00905BFE" w:rsidP="00905BFE">
      <w:pPr>
        <w:pStyle w:val="FootnoteText"/>
        <w:rPr>
          <w:rFonts w:ascii="Verdana" w:eastAsiaTheme="minorEastAsia" w:hAnsi="Verdana"/>
          <w:sz w:val="18"/>
          <w:szCs w:val="18"/>
          <w:lang w:eastAsia="zh-CN"/>
        </w:rPr>
      </w:pPr>
      <w:r w:rsidRPr="00DE2CC5">
        <w:rPr>
          <w:rStyle w:val="FootnoteReference"/>
        </w:rPr>
        <w:footnoteRef/>
      </w:r>
      <w:r w:rsidRPr="002345E4">
        <w:rPr>
          <w:rFonts w:ascii="Verdana" w:eastAsiaTheme="minorEastAsia" w:hAnsi="Verdana"/>
          <w:sz w:val="16"/>
          <w:szCs w:val="16"/>
          <w:lang w:eastAsia="zh-CN"/>
        </w:rPr>
        <w:tab/>
      </w:r>
      <w:r w:rsidRPr="00DE2CC5">
        <w:rPr>
          <w:lang w:eastAsia="zh-CN"/>
        </w:rPr>
        <w:t>决议未提及转呈全权代表大会可能的情形或标准细节。</w:t>
      </w:r>
    </w:p>
  </w:footnote>
  <w:footnote w:id="3">
    <w:p w:rsidR="00905BFE" w:rsidRPr="002F14CD" w:rsidRDefault="00905BFE" w:rsidP="00905BFE">
      <w:pPr>
        <w:pStyle w:val="FootnoteText"/>
        <w:rPr>
          <w:rFonts w:ascii="Verdana" w:hAnsi="Verdana"/>
          <w:sz w:val="16"/>
          <w:szCs w:val="16"/>
          <w:lang w:eastAsia="zh-CN"/>
        </w:rPr>
      </w:pPr>
      <w:r w:rsidRPr="00DE2CC5">
        <w:rPr>
          <w:rStyle w:val="FootnoteReference"/>
        </w:rPr>
        <w:footnoteRef/>
      </w:r>
      <w:r w:rsidRPr="002345E4">
        <w:rPr>
          <w:rFonts w:ascii="Verdana" w:hAnsi="Verdana"/>
          <w:sz w:val="16"/>
          <w:szCs w:val="16"/>
          <w:lang w:eastAsia="zh-CN"/>
        </w:rPr>
        <w:tab/>
      </w:r>
      <w:r w:rsidRPr="00DE2CC5">
        <w:rPr>
          <w:lang w:eastAsia="zh-CN"/>
        </w:rPr>
        <w:t>ITU-T</w:t>
      </w:r>
      <w:r w:rsidRPr="00DE2CC5">
        <w:rPr>
          <w:lang w:eastAsia="zh-CN"/>
        </w:rPr>
        <w:t>第</w:t>
      </w:r>
      <w:r w:rsidRPr="00DE2CC5">
        <w:rPr>
          <w:lang w:eastAsia="zh-CN"/>
        </w:rPr>
        <w:t>11</w:t>
      </w:r>
      <w:r w:rsidRPr="00DE2CC5">
        <w:rPr>
          <w:lang w:eastAsia="zh-CN"/>
        </w:rPr>
        <w:t>、</w:t>
      </w:r>
      <w:r w:rsidRPr="00DE2CC5">
        <w:rPr>
          <w:lang w:eastAsia="zh-CN"/>
        </w:rPr>
        <w:t>12</w:t>
      </w:r>
      <w:r w:rsidRPr="00DE2CC5">
        <w:rPr>
          <w:lang w:eastAsia="zh-CN"/>
        </w:rPr>
        <w:t>、</w:t>
      </w:r>
      <w:r w:rsidRPr="00DE2CC5">
        <w:rPr>
          <w:lang w:eastAsia="zh-CN"/>
        </w:rPr>
        <w:t>17</w:t>
      </w:r>
      <w:r w:rsidRPr="00DE2CC5">
        <w:rPr>
          <w:lang w:eastAsia="zh-CN"/>
        </w:rPr>
        <w:t>和</w:t>
      </w:r>
      <w:r w:rsidRPr="00DE2CC5">
        <w:rPr>
          <w:lang w:eastAsia="zh-CN"/>
        </w:rPr>
        <w:t>3</w:t>
      </w:r>
      <w:r w:rsidRPr="00DE2CC5">
        <w:rPr>
          <w:lang w:eastAsia="zh-CN"/>
        </w:rPr>
        <w:t>研究组表明，他们已选定代表参加本组活动。</w:t>
      </w:r>
    </w:p>
  </w:footnote>
  <w:footnote w:id="4">
    <w:p w:rsidR="00905BFE" w:rsidRPr="00DE2CC5" w:rsidRDefault="00905BFE" w:rsidP="00905BFE">
      <w:pPr>
        <w:pStyle w:val="FootnoteText"/>
        <w:spacing w:before="60"/>
        <w:rPr>
          <w:lang w:eastAsia="zh-CN"/>
        </w:rPr>
      </w:pPr>
      <w:r w:rsidRPr="00DE2CC5">
        <w:rPr>
          <w:rStyle w:val="FootnoteReference"/>
        </w:rPr>
        <w:footnoteRef/>
      </w:r>
      <w:r w:rsidRPr="00DE2CC5">
        <w:rPr>
          <w:lang w:eastAsia="zh-CN"/>
        </w:rPr>
        <w:tab/>
      </w:r>
      <w:r w:rsidRPr="00DE2CC5">
        <w:rPr>
          <w:b/>
          <w:bCs/>
          <w:lang w:eastAsia="zh-CN"/>
        </w:rPr>
        <w:t>马里</w:t>
      </w:r>
      <w:r w:rsidRPr="00DE2CC5">
        <w:rPr>
          <w:lang w:eastAsia="zh-CN"/>
        </w:rPr>
        <w:t>表示，如果术语</w:t>
      </w:r>
      <w:r w:rsidRPr="009B29B6">
        <w:rPr>
          <w:rFonts w:ascii="SimSun" w:hAnsi="SimSun"/>
          <w:lang w:eastAsia="zh-CN"/>
        </w:rPr>
        <w:t>“</w:t>
      </w:r>
      <w:r w:rsidRPr="00DE2CC5">
        <w:rPr>
          <w:lang w:eastAsia="zh-CN"/>
        </w:rPr>
        <w:t>装置</w:t>
      </w:r>
      <w:r w:rsidRPr="009B29B6">
        <w:rPr>
          <w:rFonts w:ascii="SimSun" w:hAnsi="SimSun"/>
          <w:lang w:eastAsia="zh-CN"/>
        </w:rPr>
        <w:t>”</w:t>
      </w:r>
      <w:r w:rsidRPr="00DE2CC5">
        <w:rPr>
          <w:lang w:eastAsia="zh-CN"/>
        </w:rPr>
        <w:t>的含义为装置、终端、设备和系统，则马里支持</w:t>
      </w:r>
      <w:r w:rsidRPr="009B29B6">
        <w:rPr>
          <w:b/>
          <w:bCs/>
          <w:lang w:eastAsia="zh-CN"/>
        </w:rPr>
        <w:t>巴西</w:t>
      </w:r>
      <w:r w:rsidRPr="00DE2CC5">
        <w:rPr>
          <w:lang w:eastAsia="zh-CN"/>
        </w:rPr>
        <w:t>提议的定义。</w:t>
      </w:r>
    </w:p>
  </w:footnote>
  <w:footnote w:id="5">
    <w:p w:rsidR="00905BFE" w:rsidRPr="00DE2CC5" w:rsidRDefault="00905BFE" w:rsidP="00905BFE">
      <w:pPr>
        <w:pStyle w:val="FootnoteText"/>
        <w:spacing w:before="60"/>
        <w:rPr>
          <w:lang w:eastAsia="zh-CN"/>
        </w:rPr>
      </w:pPr>
      <w:r w:rsidRPr="00DE2CC5">
        <w:rPr>
          <w:rStyle w:val="FootnoteReference"/>
        </w:rPr>
        <w:footnoteRef/>
      </w:r>
      <w:r w:rsidRPr="00DE2CC5">
        <w:rPr>
          <w:lang w:eastAsia="zh-CN"/>
        </w:rPr>
        <w:tab/>
      </w:r>
      <w:r w:rsidRPr="009B29B6">
        <w:rPr>
          <w:b/>
          <w:bCs/>
          <w:lang w:eastAsia="zh-CN"/>
        </w:rPr>
        <w:t>附件</w:t>
      </w:r>
      <w:r w:rsidRPr="009B29B6">
        <w:rPr>
          <w:b/>
          <w:bCs/>
          <w:lang w:eastAsia="zh-CN"/>
        </w:rPr>
        <w:t>1</w:t>
      </w:r>
      <w:r w:rsidRPr="00DE2CC5">
        <w:rPr>
          <w:lang w:eastAsia="zh-CN"/>
        </w:rPr>
        <w:t>提供指向所有文稿和定义的链接</w:t>
      </w:r>
      <w:r>
        <w:rPr>
          <w:rFonts w:hint="eastAsia"/>
          <w:lang w:eastAsia="zh-CN"/>
        </w:rPr>
        <w:t>：</w:t>
      </w:r>
      <w:hyperlink r:id="rId2" w:history="1">
        <w:r w:rsidRPr="003465DB">
          <w:rPr>
            <w:rStyle w:val="Hyperlink"/>
            <w:lang w:eastAsia="zh-CN"/>
          </w:rPr>
          <w:t>http://www.itu.int/md/D10-CG01-C-004</w:t>
        </w:r>
        <w:r w:rsidRPr="003465DB">
          <w:rPr>
            <w:rStyle w:val="Hyperlink"/>
            <w:rFonts w:hint="eastAsia"/>
            <w:lang w:eastAsia="zh-CN"/>
          </w:rPr>
          <w:t>1</w:t>
        </w:r>
      </w:hyperlink>
    </w:p>
  </w:footnote>
  <w:footnote w:id="6">
    <w:p w:rsidR="00905BFE" w:rsidRPr="00DE2CC5" w:rsidRDefault="00905BFE" w:rsidP="00905BFE">
      <w:pPr>
        <w:pStyle w:val="FootnoteText"/>
        <w:spacing w:before="60"/>
      </w:pPr>
      <w:r w:rsidRPr="00DE2CC5">
        <w:rPr>
          <w:rStyle w:val="FootnoteReference"/>
        </w:rPr>
        <w:footnoteRef/>
      </w:r>
      <w:r w:rsidRPr="00DE2CC5">
        <w:tab/>
      </w:r>
      <w:r w:rsidRPr="00DE2CC5">
        <w:t>下列网站提供的</w:t>
      </w:r>
      <w:r w:rsidRPr="00DE2CC5">
        <w:t>2013</w:t>
      </w:r>
      <w:r w:rsidRPr="00DE2CC5">
        <w:t>年</w:t>
      </w:r>
      <w:r w:rsidRPr="00DE2CC5">
        <w:t>9</w:t>
      </w:r>
      <w:r w:rsidRPr="00DE2CC5">
        <w:t>月</w:t>
      </w:r>
      <w:r w:rsidRPr="00DE2CC5">
        <w:t>8</w:t>
      </w:r>
      <w:r w:rsidRPr="00DE2CC5">
        <w:t>日会议报告的第</w:t>
      </w:r>
      <w:r w:rsidRPr="00DE2CC5">
        <w:t>4-5</w:t>
      </w:r>
      <w:r w:rsidRPr="00DE2CC5">
        <w:t>节更加详细地说明有关各工作定义的讨论情况：</w:t>
      </w:r>
      <w:hyperlink r:id="rId3" w:history="1">
        <w:r w:rsidRPr="003465DB">
          <w:rPr>
            <w:rStyle w:val="Hyperlink"/>
          </w:rPr>
          <w:t>http://www.itu.int/md/D10-CG01-C-0040</w:t>
        </w:r>
      </w:hyperlink>
    </w:p>
  </w:footnote>
  <w:footnote w:id="7">
    <w:p w:rsidR="00905BFE" w:rsidRPr="00DE2CC5" w:rsidRDefault="00905BFE" w:rsidP="00905BFE">
      <w:pPr>
        <w:pStyle w:val="FootnoteText"/>
        <w:spacing w:before="60"/>
        <w:rPr>
          <w:lang w:eastAsia="zh-CN"/>
        </w:rPr>
      </w:pPr>
      <w:r w:rsidRPr="00DE2CC5">
        <w:rPr>
          <w:rStyle w:val="FootnoteReference"/>
        </w:rPr>
        <w:footnoteRef/>
      </w:r>
      <w:r w:rsidRPr="00DE2CC5">
        <w:rPr>
          <w:lang w:eastAsia="zh-CN"/>
        </w:rPr>
        <w:tab/>
      </w:r>
      <w:r w:rsidRPr="00DE2CC5">
        <w:rPr>
          <w:lang w:eastAsia="zh-CN"/>
        </w:rPr>
        <w:t>在该过程中，</w:t>
      </w:r>
      <w:r w:rsidRPr="009B29B6">
        <w:rPr>
          <w:b/>
          <w:bCs/>
          <w:lang w:eastAsia="zh-CN"/>
        </w:rPr>
        <w:t>考虑了巴西、加拿大、意大利、俄罗斯联邦、卢旺达、坦桑尼亚和英国</w:t>
      </w:r>
      <w:r w:rsidRPr="00DE2CC5">
        <w:rPr>
          <w:lang w:eastAsia="zh-CN"/>
        </w:rPr>
        <w:t>的提案。</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D55" w:rsidRDefault="00811D55" w:rsidP="00811D55">
    <w:pPr>
      <w:pStyle w:val="Header"/>
    </w:pPr>
    <w:r>
      <w:fldChar w:fldCharType="begin"/>
    </w:r>
    <w:r>
      <w:instrText xml:space="preserve"> PAGE </w:instrText>
    </w:r>
    <w:r>
      <w:fldChar w:fldCharType="separate"/>
    </w:r>
    <w:r w:rsidR="00962318">
      <w:rPr>
        <w:noProof/>
      </w:rPr>
      <w:t>4</w:t>
    </w:r>
    <w:r>
      <w:fldChar w:fldCharType="end"/>
    </w:r>
  </w:p>
  <w:p w:rsidR="00C710E5" w:rsidRPr="00811D55" w:rsidRDefault="00811D55" w:rsidP="00905BFE">
    <w:pPr>
      <w:pStyle w:val="Header"/>
    </w:pPr>
    <w:r>
      <w:t>PP14/</w:t>
    </w:r>
    <w:r w:rsidR="00905BFE">
      <w:rPr>
        <w:rFonts w:hint="eastAsia"/>
        <w:lang w:eastAsia="zh-CN"/>
      </w:rPr>
      <w:t>48</w:t>
    </w:r>
    <w:r>
      <w:t>-</w:t>
    </w:r>
    <w:r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C7A"/>
    <w:rsid w:val="000134DB"/>
    <w:rsid w:val="00014808"/>
    <w:rsid w:val="00040A47"/>
    <w:rsid w:val="00057B6E"/>
    <w:rsid w:val="00076062"/>
    <w:rsid w:val="0009673E"/>
    <w:rsid w:val="000B5327"/>
    <w:rsid w:val="000C4701"/>
    <w:rsid w:val="000E4C7A"/>
    <w:rsid w:val="000F68C6"/>
    <w:rsid w:val="00124C8F"/>
    <w:rsid w:val="00125484"/>
    <w:rsid w:val="00126FE1"/>
    <w:rsid w:val="0013327E"/>
    <w:rsid w:val="00137909"/>
    <w:rsid w:val="0014254A"/>
    <w:rsid w:val="00167FD3"/>
    <w:rsid w:val="00171990"/>
    <w:rsid w:val="001A0EEB"/>
    <w:rsid w:val="001A4A66"/>
    <w:rsid w:val="001B25D1"/>
    <w:rsid w:val="002155B0"/>
    <w:rsid w:val="00231ABC"/>
    <w:rsid w:val="00241DDB"/>
    <w:rsid w:val="002578B4"/>
    <w:rsid w:val="002A0F5C"/>
    <w:rsid w:val="002A2125"/>
    <w:rsid w:val="002B39F5"/>
    <w:rsid w:val="002E37AF"/>
    <w:rsid w:val="00307225"/>
    <w:rsid w:val="003477D4"/>
    <w:rsid w:val="00375BBA"/>
    <w:rsid w:val="003760D8"/>
    <w:rsid w:val="00383A29"/>
    <w:rsid w:val="0038484C"/>
    <w:rsid w:val="0038575F"/>
    <w:rsid w:val="00387EA2"/>
    <w:rsid w:val="003907C4"/>
    <w:rsid w:val="00395CE4"/>
    <w:rsid w:val="004014B0"/>
    <w:rsid w:val="00414872"/>
    <w:rsid w:val="00426AC1"/>
    <w:rsid w:val="0045019C"/>
    <w:rsid w:val="004676C0"/>
    <w:rsid w:val="00476923"/>
    <w:rsid w:val="00476CAF"/>
    <w:rsid w:val="00485E71"/>
    <w:rsid w:val="004C5B53"/>
    <w:rsid w:val="004D3182"/>
    <w:rsid w:val="005061F9"/>
    <w:rsid w:val="00517E65"/>
    <w:rsid w:val="005356FD"/>
    <w:rsid w:val="00542073"/>
    <w:rsid w:val="00554E24"/>
    <w:rsid w:val="00564B8D"/>
    <w:rsid w:val="00567130"/>
    <w:rsid w:val="00596A53"/>
    <w:rsid w:val="005A6A1D"/>
    <w:rsid w:val="005C1E39"/>
    <w:rsid w:val="005E4794"/>
    <w:rsid w:val="005F67CE"/>
    <w:rsid w:val="00617BE4"/>
    <w:rsid w:val="00622189"/>
    <w:rsid w:val="0067125A"/>
    <w:rsid w:val="00680265"/>
    <w:rsid w:val="006A0092"/>
    <w:rsid w:val="006E57C8"/>
    <w:rsid w:val="006E6BA4"/>
    <w:rsid w:val="006F0211"/>
    <w:rsid w:val="007235A4"/>
    <w:rsid w:val="0073319E"/>
    <w:rsid w:val="00750829"/>
    <w:rsid w:val="00770CF8"/>
    <w:rsid w:val="007917DE"/>
    <w:rsid w:val="007B558F"/>
    <w:rsid w:val="007C4DC3"/>
    <w:rsid w:val="00811D55"/>
    <w:rsid w:val="00814482"/>
    <w:rsid w:val="008160BF"/>
    <w:rsid w:val="008433E4"/>
    <w:rsid w:val="00850AEF"/>
    <w:rsid w:val="008726C7"/>
    <w:rsid w:val="008B44F5"/>
    <w:rsid w:val="008D3BE2"/>
    <w:rsid w:val="008D7300"/>
    <w:rsid w:val="008E4324"/>
    <w:rsid w:val="008E45D4"/>
    <w:rsid w:val="008E6AE7"/>
    <w:rsid w:val="008E6BC6"/>
    <w:rsid w:val="00904E65"/>
    <w:rsid w:val="00905B6A"/>
    <w:rsid w:val="00905BFE"/>
    <w:rsid w:val="00950E0F"/>
    <w:rsid w:val="00962318"/>
    <w:rsid w:val="0099173A"/>
    <w:rsid w:val="009A47A2"/>
    <w:rsid w:val="009C4B97"/>
    <w:rsid w:val="009D1E93"/>
    <w:rsid w:val="00A03693"/>
    <w:rsid w:val="00A23536"/>
    <w:rsid w:val="00A6085C"/>
    <w:rsid w:val="00A62DA7"/>
    <w:rsid w:val="00AA7BEE"/>
    <w:rsid w:val="00AD1198"/>
    <w:rsid w:val="00AD2C62"/>
    <w:rsid w:val="00AE49B9"/>
    <w:rsid w:val="00AF2F88"/>
    <w:rsid w:val="00B04E59"/>
    <w:rsid w:val="00B05785"/>
    <w:rsid w:val="00B11373"/>
    <w:rsid w:val="00B15AF8"/>
    <w:rsid w:val="00B1733E"/>
    <w:rsid w:val="00B23943"/>
    <w:rsid w:val="00B60A63"/>
    <w:rsid w:val="00B650EC"/>
    <w:rsid w:val="00B96F78"/>
    <w:rsid w:val="00BA154E"/>
    <w:rsid w:val="00BA20B6"/>
    <w:rsid w:val="00BF720B"/>
    <w:rsid w:val="00C04511"/>
    <w:rsid w:val="00C101EE"/>
    <w:rsid w:val="00C16846"/>
    <w:rsid w:val="00C16AC0"/>
    <w:rsid w:val="00C40FEE"/>
    <w:rsid w:val="00C561F1"/>
    <w:rsid w:val="00C710E5"/>
    <w:rsid w:val="00C73FA3"/>
    <w:rsid w:val="00C74FED"/>
    <w:rsid w:val="00C925D8"/>
    <w:rsid w:val="00C948C8"/>
    <w:rsid w:val="00CA38C9"/>
    <w:rsid w:val="00CA401B"/>
    <w:rsid w:val="00CB1CAA"/>
    <w:rsid w:val="00CB57E1"/>
    <w:rsid w:val="00CB66EF"/>
    <w:rsid w:val="00CE40BB"/>
    <w:rsid w:val="00CF05C0"/>
    <w:rsid w:val="00D2057D"/>
    <w:rsid w:val="00D215E8"/>
    <w:rsid w:val="00D57C64"/>
    <w:rsid w:val="00D65220"/>
    <w:rsid w:val="00D82A9F"/>
    <w:rsid w:val="00D97614"/>
    <w:rsid w:val="00DD26B1"/>
    <w:rsid w:val="00DF23FC"/>
    <w:rsid w:val="00DF39CD"/>
    <w:rsid w:val="00DF51DD"/>
    <w:rsid w:val="00E121F2"/>
    <w:rsid w:val="00E26F09"/>
    <w:rsid w:val="00E56E57"/>
    <w:rsid w:val="00EF2642"/>
    <w:rsid w:val="00EF3681"/>
    <w:rsid w:val="00EF5523"/>
    <w:rsid w:val="00F00FD0"/>
    <w:rsid w:val="00F02A26"/>
    <w:rsid w:val="00F20BC2"/>
    <w:rsid w:val="00F24F0A"/>
    <w:rsid w:val="00F342E4"/>
    <w:rsid w:val="00F44613"/>
    <w:rsid w:val="00F574D8"/>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5B53"/>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Error-Fußnotenzeichen5,Error-Fußnotenzeichen6,Error-Fußnotenzeichen3,Error-Fußnot..."/>
    <w:basedOn w:val="DefaultParagraphFont"/>
    <w:uiPriority w:val="99"/>
    <w:rsid w:val="00AD1198"/>
    <w:rPr>
      <w:rFonts w:ascii="Calibri" w:hAnsi="Calibri"/>
      <w:position w:val="6"/>
      <w:sz w:val="16"/>
    </w:rPr>
  </w:style>
  <w:style w:type="paragraph" w:styleId="FootnoteText">
    <w:name w:val="footnote text"/>
    <w:aliases w:val="FOOTNOTES,fn,single space,footnote text,Char Char Char,Char Char,Char ChaFootnote Text,Footnote Text Char1 Char1,Footnote Text Char Char Char1,Footnote Text Char1 Char Char,f, Char Char Char, Char Char"/>
    <w:basedOn w:val="Normal"/>
    <w:link w:val="FootnoteTextChar"/>
    <w:uiPriority w:val="99"/>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link w:val="enumlev1Char"/>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38575F"/>
    <w:rPr>
      <w:rFonts w:eastAsia="Times New Roman"/>
    </w:rPr>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38575F"/>
    <w:rPr>
      <w:rFonts w:eastAsia="Times New Roman"/>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CB57E1"/>
    <w:pPr>
      <w:keepNext/>
      <w:tabs>
        <w:tab w:val="clear" w:pos="567"/>
        <w:tab w:val="clear" w:pos="1701"/>
        <w:tab w:val="clear" w:pos="2835"/>
        <w:tab w:val="left" w:pos="1871"/>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character" w:customStyle="1" w:styleId="FootnoteTextChar">
    <w:name w:val="Footnote Text Char"/>
    <w:aliases w:val="FOOTNOTES Char,fn Char,single space Char,footnote text Char,Char Char Char Char,Char Char Char1,Char ChaFootnote Text Char,Footnote Text Char1 Char1 Char,Footnote Text Char Char Char1 Char,Footnote Text Char1 Char Char Char,f Char"/>
    <w:basedOn w:val="DefaultParagraphFont"/>
    <w:link w:val="FootnoteText"/>
    <w:uiPriority w:val="99"/>
    <w:rsid w:val="00905BFE"/>
    <w:rPr>
      <w:rFonts w:ascii="Calibri" w:eastAsia="SimSun" w:hAnsi="Calibri"/>
      <w:sz w:val="24"/>
      <w:lang w:val="en-GB" w:eastAsia="en-US"/>
    </w:rPr>
  </w:style>
  <w:style w:type="character" w:customStyle="1" w:styleId="enumlev1Char">
    <w:name w:val="enumlev1 Char"/>
    <w:basedOn w:val="DefaultParagraphFont"/>
    <w:link w:val="enumlev1"/>
    <w:rsid w:val="00905BFE"/>
    <w:rPr>
      <w:rFonts w:ascii="Calibri" w:eastAsia="SimSun" w:hAnsi="Calibri"/>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5B53"/>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Error-Fußnotenzeichen5,Error-Fußnotenzeichen6,Error-Fußnotenzeichen3,Error-Fußnot..."/>
    <w:basedOn w:val="DefaultParagraphFont"/>
    <w:uiPriority w:val="99"/>
    <w:rsid w:val="00AD1198"/>
    <w:rPr>
      <w:rFonts w:ascii="Calibri" w:hAnsi="Calibri"/>
      <w:position w:val="6"/>
      <w:sz w:val="16"/>
    </w:rPr>
  </w:style>
  <w:style w:type="paragraph" w:styleId="FootnoteText">
    <w:name w:val="footnote text"/>
    <w:aliases w:val="FOOTNOTES,fn,single space,footnote text,Char Char Char,Char Char,Char ChaFootnote Text,Footnote Text Char1 Char1,Footnote Text Char Char Char1,Footnote Text Char1 Char Char,f, Char Char Char, Char Char"/>
    <w:basedOn w:val="Normal"/>
    <w:link w:val="FootnoteTextChar"/>
    <w:uiPriority w:val="99"/>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link w:val="enumlev1Char"/>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38575F"/>
    <w:rPr>
      <w:rFonts w:eastAsia="Times New Roman"/>
    </w:rPr>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38575F"/>
    <w:rPr>
      <w:rFonts w:eastAsia="Times New Roman"/>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CB57E1"/>
    <w:pPr>
      <w:keepNext/>
      <w:tabs>
        <w:tab w:val="clear" w:pos="567"/>
        <w:tab w:val="clear" w:pos="1701"/>
        <w:tab w:val="clear" w:pos="2835"/>
        <w:tab w:val="left" w:pos="1871"/>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character" w:customStyle="1" w:styleId="FootnoteTextChar">
    <w:name w:val="Footnote Text Char"/>
    <w:aliases w:val="FOOTNOTES Char,fn Char,single space Char,footnote text Char,Char Char Char Char,Char Char Char1,Char ChaFootnote Text Char,Footnote Text Char1 Char1 Char,Footnote Text Char Char Char1 Char,Footnote Text Char1 Char Char Char,f Char"/>
    <w:basedOn w:val="DefaultParagraphFont"/>
    <w:link w:val="FootnoteText"/>
    <w:uiPriority w:val="99"/>
    <w:rsid w:val="00905BFE"/>
    <w:rPr>
      <w:rFonts w:ascii="Calibri" w:eastAsia="SimSun" w:hAnsi="Calibri"/>
      <w:sz w:val="24"/>
      <w:lang w:val="en-GB" w:eastAsia="en-US"/>
    </w:rPr>
  </w:style>
  <w:style w:type="character" w:customStyle="1" w:styleId="enumlev1Char">
    <w:name w:val="enumlev1 Char"/>
    <w:basedOn w:val="DefaultParagraphFont"/>
    <w:link w:val="enumlev1"/>
    <w:rsid w:val="00905BFE"/>
    <w:rPr>
      <w:rFonts w:ascii="Calibri" w:eastAsia="SimSun"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D10-CG01-C-0041" TargetMode="External"/><Relationship Id="rId13" Type="http://schemas.openxmlformats.org/officeDocument/2006/relationships/hyperlink" Target="http://www.itu.int/md/D10-SG01-C-0213" TargetMode="External"/><Relationship Id="rId18" Type="http://schemas.openxmlformats.org/officeDocument/2006/relationships/hyperlink" Target="http://www.itu.int/md/D10-CG01-C-0035"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www.itu.int/md/D10-CA-CIR-0014" TargetMode="External"/><Relationship Id="rId17" Type="http://schemas.openxmlformats.org/officeDocument/2006/relationships/hyperlink" Target="http://www.itu.int/online/mm/scripts/viewmembers" TargetMode="External"/><Relationship Id="rId2" Type="http://schemas.microsoft.com/office/2007/relationships/stylesWithEffects" Target="stylesWithEffects.xml"/><Relationship Id="rId16" Type="http://schemas.openxmlformats.org/officeDocument/2006/relationships/hyperlink" Target="http://www.itu.int/net4/ITU-D/forum/studygroups/forum/"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itu.int/md/D10-TDAG18-C-0052/en" TargetMode="External"/><Relationship Id="rId5" Type="http://schemas.openxmlformats.org/officeDocument/2006/relationships/footnotes" Target="footnotes.xml"/><Relationship Id="rId15" Type="http://schemas.openxmlformats.org/officeDocument/2006/relationships/hyperlink" Target="mailto:cg-def-ict@itu.int" TargetMode="External"/><Relationship Id="rId23" Type="http://schemas.openxmlformats.org/officeDocument/2006/relationships/theme" Target="theme/theme1.xml"/><Relationship Id="rId10" Type="http://schemas.openxmlformats.org/officeDocument/2006/relationships/hyperlink" Target="http://www.itu.int/md/D10-TDAG18-C-0049/"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tu.int/md/D10-TDAG18-C-0048/" TargetMode="External"/><Relationship Id="rId14" Type="http://schemas.openxmlformats.org/officeDocument/2006/relationships/hyperlink" Target="http://www.itu.int/ITU-D/study_groups/SGP_2010-2014/groups/definition/"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itu.int/md/D10-CG01-C-0040" TargetMode="External"/><Relationship Id="rId2" Type="http://schemas.openxmlformats.org/officeDocument/2006/relationships/hyperlink" Target="http://www.itu.int/md/D10-CG01-C-0041" TargetMode="External"/><Relationship Id="rId1" Type="http://schemas.openxmlformats.org/officeDocument/2006/relationships/hyperlink" Target="http://www.itu.int/md/D10-CG01-C-00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3646</Words>
  <Characters>1349</Characters>
  <Application>Microsoft Office Word</Application>
  <DocSecurity>0</DocSecurity>
  <Lines>11</Lines>
  <Paragraphs>9</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4986</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(PP-06)</dc:subject>
  <dc:creator>Chen, Meng</dc:creator>
  <cp:keywords>PP-06</cp:keywords>
  <dc:description>PC_PP10.dotx  For: _x000d_Document date: _x000d_Saved by ITU51009317 at 11:14:59 on 19/03/2013</dc:description>
  <cp:lastModifiedBy>Chen, Meng</cp:lastModifiedBy>
  <cp:revision>3</cp:revision>
  <cp:lastPrinted>2002-09-30T08:24:00Z</cp:lastPrinted>
  <dcterms:created xsi:type="dcterms:W3CDTF">2014-07-08T08:05:00Z</dcterms:created>
  <dcterms:modified xsi:type="dcterms:W3CDTF">2014-07-08T08:18:00Z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PC_PP10.dotx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