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6B5E0D" w:rsidTr="00682B62">
        <w:trPr>
          <w:cantSplit/>
        </w:trPr>
        <w:tc>
          <w:tcPr>
            <w:tcW w:w="6911" w:type="dxa"/>
          </w:tcPr>
          <w:p w:rsidR="00255FA1" w:rsidRPr="006B5E0D" w:rsidRDefault="00255FA1" w:rsidP="00183584">
            <w:pPr>
              <w:rPr>
                <w:b/>
                <w:bCs/>
                <w:szCs w:val="22"/>
              </w:rPr>
            </w:pPr>
            <w:bookmarkStart w:id="0" w:name="dbreak"/>
            <w:bookmarkStart w:id="1" w:name="dpp"/>
            <w:bookmarkEnd w:id="0"/>
            <w:bookmarkEnd w:id="1"/>
            <w:r w:rsidRPr="006B5E0D">
              <w:rPr>
                <w:rStyle w:val="PageNumber"/>
                <w:rFonts w:cs="Times"/>
                <w:b/>
                <w:sz w:val="30"/>
                <w:szCs w:val="30"/>
              </w:rPr>
              <w:t>Conferencia de Plenipotenciarios (PP-14)</w:t>
            </w:r>
            <w:r w:rsidRPr="006B5E0D">
              <w:rPr>
                <w:rStyle w:val="PageNumber"/>
                <w:rFonts w:cs="Times"/>
                <w:sz w:val="26"/>
                <w:szCs w:val="26"/>
              </w:rPr>
              <w:br/>
            </w:r>
            <w:r w:rsidRPr="006B5E0D">
              <w:rPr>
                <w:rStyle w:val="PageNumber"/>
                <w:b/>
                <w:bCs/>
                <w:szCs w:val="24"/>
              </w:rPr>
              <w:t>Bus</w:t>
            </w:r>
            <w:r w:rsidR="00183584" w:rsidRPr="006B5E0D">
              <w:rPr>
                <w:rStyle w:val="PageNumber"/>
                <w:b/>
                <w:bCs/>
                <w:szCs w:val="24"/>
              </w:rPr>
              <w:t>á</w:t>
            </w:r>
            <w:r w:rsidRPr="006B5E0D">
              <w:rPr>
                <w:rStyle w:val="PageNumber"/>
                <w:b/>
                <w:bCs/>
                <w:szCs w:val="24"/>
              </w:rPr>
              <w:t xml:space="preserve">n, </w:t>
            </w:r>
            <w:r w:rsidRPr="006B5E0D">
              <w:rPr>
                <w:rStyle w:val="PageNumber"/>
                <w:b/>
                <w:szCs w:val="24"/>
              </w:rPr>
              <w:t>20 de octubre - 7 de noviembre de 2014</w:t>
            </w:r>
          </w:p>
        </w:tc>
        <w:tc>
          <w:tcPr>
            <w:tcW w:w="3120" w:type="dxa"/>
          </w:tcPr>
          <w:p w:rsidR="00255FA1" w:rsidRPr="006B5E0D" w:rsidRDefault="00255FA1" w:rsidP="00682B62">
            <w:pPr>
              <w:spacing w:before="0" w:line="240" w:lineRule="atLeast"/>
              <w:rPr>
                <w:rFonts w:cstheme="minorHAnsi"/>
              </w:rPr>
            </w:pPr>
            <w:bookmarkStart w:id="2" w:name="ditulogo"/>
            <w:bookmarkEnd w:id="2"/>
            <w:r w:rsidRPr="006B5E0D">
              <w:rPr>
                <w:rFonts w:cstheme="minorHAnsi"/>
                <w:b/>
                <w:bCs/>
                <w:noProof/>
                <w:szCs w:val="24"/>
                <w:lang w:val="en-US" w:eastAsia="zh-CN"/>
              </w:rPr>
              <w:drawing>
                <wp:inline distT="0" distB="0" distL="0" distR="0" wp14:anchorId="7ED45D64" wp14:editId="340FD30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6B5E0D" w:rsidTr="00682B62">
        <w:trPr>
          <w:cantSplit/>
        </w:trPr>
        <w:tc>
          <w:tcPr>
            <w:tcW w:w="6911" w:type="dxa"/>
            <w:tcBorders>
              <w:bottom w:val="single" w:sz="12" w:space="0" w:color="auto"/>
            </w:tcBorders>
          </w:tcPr>
          <w:p w:rsidR="00255FA1" w:rsidRPr="006B5E0D"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6B5E0D" w:rsidRDefault="00255FA1" w:rsidP="00682B62">
            <w:pPr>
              <w:spacing w:before="0" w:line="240" w:lineRule="atLeast"/>
              <w:rPr>
                <w:rFonts w:cstheme="minorHAnsi"/>
                <w:szCs w:val="24"/>
              </w:rPr>
            </w:pPr>
          </w:p>
        </w:tc>
      </w:tr>
      <w:tr w:rsidR="00255FA1" w:rsidRPr="006B5E0D" w:rsidTr="00682B62">
        <w:trPr>
          <w:cantSplit/>
        </w:trPr>
        <w:tc>
          <w:tcPr>
            <w:tcW w:w="6911" w:type="dxa"/>
            <w:tcBorders>
              <w:top w:val="single" w:sz="12" w:space="0" w:color="auto"/>
            </w:tcBorders>
          </w:tcPr>
          <w:p w:rsidR="00255FA1" w:rsidRPr="006B5E0D"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6B5E0D" w:rsidRDefault="00255FA1" w:rsidP="00682B62">
            <w:pPr>
              <w:spacing w:before="0" w:line="240" w:lineRule="atLeast"/>
              <w:rPr>
                <w:rFonts w:cstheme="minorHAnsi"/>
                <w:szCs w:val="24"/>
              </w:rPr>
            </w:pPr>
          </w:p>
        </w:tc>
      </w:tr>
      <w:bookmarkEnd w:id="3"/>
      <w:tr w:rsidR="00605474" w:rsidRPr="006B5E0D" w:rsidTr="00682B62">
        <w:trPr>
          <w:cantSplit/>
        </w:trPr>
        <w:tc>
          <w:tcPr>
            <w:tcW w:w="6911" w:type="dxa"/>
          </w:tcPr>
          <w:p w:rsidR="00605474" w:rsidRPr="006B5E0D" w:rsidRDefault="00605474" w:rsidP="00605474">
            <w:pPr>
              <w:pStyle w:val="Committee"/>
              <w:framePr w:hSpace="0" w:wrap="auto" w:hAnchor="text" w:yAlign="inline"/>
              <w:rPr>
                <w:lang w:val="es-ES_tradnl"/>
              </w:rPr>
            </w:pPr>
            <w:r w:rsidRPr="006B5E0D">
              <w:rPr>
                <w:lang w:val="es-ES_tradnl"/>
              </w:rPr>
              <w:t>S</w:t>
            </w:r>
            <w:bookmarkStart w:id="4" w:name="_GoBack"/>
            <w:bookmarkEnd w:id="4"/>
            <w:r w:rsidRPr="006B5E0D">
              <w:rPr>
                <w:lang w:val="es-ES_tradnl"/>
              </w:rPr>
              <w:t>ESIÓN PLENARIA</w:t>
            </w:r>
          </w:p>
        </w:tc>
        <w:tc>
          <w:tcPr>
            <w:tcW w:w="3120" w:type="dxa"/>
          </w:tcPr>
          <w:p w:rsidR="00605474" w:rsidRPr="006B5E0D" w:rsidRDefault="00605474" w:rsidP="00F20809">
            <w:pPr>
              <w:spacing w:before="0" w:line="240" w:lineRule="atLeast"/>
              <w:rPr>
                <w:rFonts w:cstheme="minorHAnsi"/>
                <w:szCs w:val="24"/>
              </w:rPr>
            </w:pPr>
            <w:r w:rsidRPr="006B5E0D">
              <w:rPr>
                <w:rFonts w:cstheme="minorHAnsi"/>
                <w:b/>
                <w:szCs w:val="24"/>
              </w:rPr>
              <w:t xml:space="preserve">Documento </w:t>
            </w:r>
            <w:r w:rsidR="007D1DE1" w:rsidRPr="006B5E0D">
              <w:rPr>
                <w:rFonts w:cstheme="minorHAnsi"/>
                <w:b/>
                <w:szCs w:val="24"/>
              </w:rPr>
              <w:t>3</w:t>
            </w:r>
            <w:r w:rsidR="00F20809" w:rsidRPr="006B5E0D">
              <w:rPr>
                <w:rFonts w:cstheme="minorHAnsi"/>
                <w:b/>
                <w:szCs w:val="24"/>
              </w:rPr>
              <w:t>6</w:t>
            </w:r>
            <w:r w:rsidRPr="006B5E0D">
              <w:rPr>
                <w:rFonts w:cstheme="minorHAnsi"/>
                <w:b/>
                <w:szCs w:val="24"/>
              </w:rPr>
              <w:t>-S</w:t>
            </w:r>
          </w:p>
        </w:tc>
      </w:tr>
      <w:tr w:rsidR="00605474" w:rsidRPr="006B5E0D" w:rsidTr="00682B62">
        <w:trPr>
          <w:cantSplit/>
        </w:trPr>
        <w:tc>
          <w:tcPr>
            <w:tcW w:w="6911" w:type="dxa"/>
          </w:tcPr>
          <w:p w:rsidR="00605474" w:rsidRPr="006B5E0D" w:rsidRDefault="00605474" w:rsidP="00605474">
            <w:pPr>
              <w:spacing w:before="0" w:after="48" w:line="240" w:lineRule="atLeast"/>
              <w:rPr>
                <w:rFonts w:cstheme="minorHAnsi"/>
                <w:b/>
                <w:smallCaps/>
                <w:szCs w:val="24"/>
              </w:rPr>
            </w:pPr>
          </w:p>
        </w:tc>
        <w:tc>
          <w:tcPr>
            <w:tcW w:w="3120" w:type="dxa"/>
          </w:tcPr>
          <w:p w:rsidR="00605474" w:rsidRPr="006B5E0D" w:rsidRDefault="007D1DE1" w:rsidP="004B736A">
            <w:pPr>
              <w:spacing w:before="0" w:line="240" w:lineRule="atLeast"/>
              <w:rPr>
                <w:rFonts w:cstheme="minorHAnsi"/>
                <w:b/>
                <w:szCs w:val="24"/>
              </w:rPr>
            </w:pPr>
            <w:r w:rsidRPr="006B5E0D">
              <w:rPr>
                <w:rFonts w:cstheme="minorHAnsi"/>
                <w:b/>
                <w:szCs w:val="24"/>
              </w:rPr>
              <w:t>1</w:t>
            </w:r>
            <w:r w:rsidR="004B736A" w:rsidRPr="006B5E0D">
              <w:rPr>
                <w:rFonts w:cstheme="minorHAnsi"/>
                <w:b/>
                <w:szCs w:val="24"/>
              </w:rPr>
              <w:t>3</w:t>
            </w:r>
            <w:r w:rsidR="0030348E" w:rsidRPr="006B5E0D">
              <w:rPr>
                <w:rFonts w:cstheme="minorHAnsi"/>
                <w:b/>
                <w:szCs w:val="24"/>
              </w:rPr>
              <w:t xml:space="preserve"> </w:t>
            </w:r>
            <w:r w:rsidR="00605474" w:rsidRPr="006B5E0D">
              <w:rPr>
                <w:rFonts w:cstheme="minorHAnsi"/>
                <w:b/>
                <w:szCs w:val="24"/>
              </w:rPr>
              <w:t xml:space="preserve">de </w:t>
            </w:r>
            <w:r w:rsidRPr="006B5E0D">
              <w:rPr>
                <w:rFonts w:cstheme="minorHAnsi"/>
                <w:b/>
                <w:szCs w:val="24"/>
              </w:rPr>
              <w:t>marzo</w:t>
            </w:r>
            <w:r w:rsidR="00605474" w:rsidRPr="006B5E0D">
              <w:rPr>
                <w:rFonts w:cstheme="minorHAnsi"/>
                <w:b/>
                <w:szCs w:val="24"/>
              </w:rPr>
              <w:t xml:space="preserve"> de 201</w:t>
            </w:r>
            <w:r w:rsidRPr="006B5E0D">
              <w:rPr>
                <w:rFonts w:cstheme="minorHAnsi"/>
                <w:b/>
                <w:szCs w:val="24"/>
              </w:rPr>
              <w:t>4</w:t>
            </w:r>
          </w:p>
        </w:tc>
      </w:tr>
      <w:tr w:rsidR="00605474" w:rsidRPr="006B5E0D" w:rsidTr="00682B62">
        <w:trPr>
          <w:cantSplit/>
        </w:trPr>
        <w:tc>
          <w:tcPr>
            <w:tcW w:w="6911" w:type="dxa"/>
          </w:tcPr>
          <w:p w:rsidR="00605474" w:rsidRPr="006B5E0D" w:rsidRDefault="00605474" w:rsidP="00605474">
            <w:pPr>
              <w:spacing w:before="0" w:after="48" w:line="240" w:lineRule="atLeast"/>
              <w:rPr>
                <w:rFonts w:cstheme="minorHAnsi"/>
                <w:b/>
                <w:smallCaps/>
                <w:szCs w:val="24"/>
              </w:rPr>
            </w:pPr>
          </w:p>
        </w:tc>
        <w:tc>
          <w:tcPr>
            <w:tcW w:w="3120" w:type="dxa"/>
          </w:tcPr>
          <w:p w:rsidR="00605474" w:rsidRPr="006B5E0D" w:rsidRDefault="00605474" w:rsidP="00183584">
            <w:pPr>
              <w:spacing w:before="0" w:line="240" w:lineRule="atLeast"/>
              <w:rPr>
                <w:rFonts w:cstheme="minorHAnsi"/>
                <w:b/>
                <w:szCs w:val="24"/>
              </w:rPr>
            </w:pPr>
            <w:r w:rsidRPr="006B5E0D">
              <w:rPr>
                <w:rFonts w:cstheme="minorHAnsi"/>
                <w:b/>
                <w:szCs w:val="24"/>
              </w:rPr>
              <w:t xml:space="preserve">Original: </w:t>
            </w:r>
            <w:r w:rsidR="00183584" w:rsidRPr="006B5E0D">
              <w:rPr>
                <w:rFonts w:cstheme="minorHAnsi"/>
                <w:b/>
                <w:szCs w:val="24"/>
              </w:rPr>
              <w:t>inglés</w:t>
            </w:r>
          </w:p>
        </w:tc>
      </w:tr>
      <w:tr w:rsidR="00605474" w:rsidRPr="006B5E0D" w:rsidTr="00682B62">
        <w:trPr>
          <w:cantSplit/>
        </w:trPr>
        <w:tc>
          <w:tcPr>
            <w:tcW w:w="10031" w:type="dxa"/>
            <w:gridSpan w:val="2"/>
          </w:tcPr>
          <w:p w:rsidR="00605474" w:rsidRPr="006B5E0D" w:rsidRDefault="00605474" w:rsidP="00605474">
            <w:pPr>
              <w:spacing w:before="0" w:line="240" w:lineRule="atLeast"/>
              <w:rPr>
                <w:rFonts w:cstheme="minorHAnsi"/>
                <w:b/>
                <w:szCs w:val="24"/>
              </w:rPr>
            </w:pPr>
          </w:p>
        </w:tc>
      </w:tr>
      <w:tr w:rsidR="00605474" w:rsidRPr="006B5E0D" w:rsidTr="00682B62">
        <w:trPr>
          <w:cantSplit/>
        </w:trPr>
        <w:tc>
          <w:tcPr>
            <w:tcW w:w="10031" w:type="dxa"/>
            <w:gridSpan w:val="2"/>
          </w:tcPr>
          <w:p w:rsidR="00605474" w:rsidRPr="006B5E0D" w:rsidRDefault="00544A1D" w:rsidP="00605474">
            <w:pPr>
              <w:pStyle w:val="Source"/>
            </w:pPr>
            <w:bookmarkStart w:id="5" w:name="dsource" w:colFirst="0" w:colLast="0"/>
            <w:r w:rsidRPr="006B5E0D">
              <w:t>Nota del Secretario General</w:t>
            </w:r>
          </w:p>
        </w:tc>
      </w:tr>
      <w:tr w:rsidR="00605474" w:rsidRPr="006B5E0D" w:rsidTr="00682B62">
        <w:trPr>
          <w:cantSplit/>
        </w:trPr>
        <w:tc>
          <w:tcPr>
            <w:tcW w:w="10031" w:type="dxa"/>
            <w:gridSpan w:val="2"/>
          </w:tcPr>
          <w:p w:rsidR="00605474" w:rsidRPr="006B5E0D" w:rsidRDefault="004B736A" w:rsidP="004B736A">
            <w:pPr>
              <w:pStyle w:val="Title1"/>
            </w:pPr>
            <w:bookmarkStart w:id="6" w:name="dtitle1" w:colFirst="0" w:colLast="0"/>
            <w:bookmarkEnd w:id="5"/>
            <w:r w:rsidRPr="006B5E0D">
              <w:t xml:space="preserve">CANDIDATURA AL CARGO DE MIEMBRO DE LA JUNTA </w:t>
            </w:r>
            <w:r w:rsidRPr="006B5E0D">
              <w:br/>
              <w:t>DEL REGLAMENTO DE RADIOCOMUNICACIONES</w:t>
            </w:r>
          </w:p>
        </w:tc>
      </w:tr>
      <w:tr w:rsidR="00605474" w:rsidRPr="006B5E0D" w:rsidTr="00682B62">
        <w:trPr>
          <w:cantSplit/>
        </w:trPr>
        <w:tc>
          <w:tcPr>
            <w:tcW w:w="10031" w:type="dxa"/>
            <w:gridSpan w:val="2"/>
          </w:tcPr>
          <w:p w:rsidR="00605474" w:rsidRPr="006B5E0D" w:rsidRDefault="00605474" w:rsidP="00605474">
            <w:pPr>
              <w:pStyle w:val="Title2"/>
            </w:pPr>
            <w:bookmarkStart w:id="7" w:name="dtitle2" w:colFirst="0" w:colLast="0"/>
            <w:bookmarkEnd w:id="6"/>
          </w:p>
        </w:tc>
      </w:tr>
      <w:tr w:rsidR="00605474" w:rsidRPr="006B5E0D" w:rsidTr="00682B62">
        <w:trPr>
          <w:cantSplit/>
        </w:trPr>
        <w:tc>
          <w:tcPr>
            <w:tcW w:w="10031" w:type="dxa"/>
            <w:gridSpan w:val="2"/>
          </w:tcPr>
          <w:p w:rsidR="00605474" w:rsidRPr="006B5E0D" w:rsidRDefault="00605474" w:rsidP="00605474">
            <w:pPr>
              <w:pStyle w:val="Agendaitem"/>
            </w:pPr>
            <w:bookmarkStart w:id="8" w:name="dtitle3" w:colFirst="0" w:colLast="0"/>
            <w:bookmarkEnd w:id="7"/>
          </w:p>
        </w:tc>
      </w:tr>
    </w:tbl>
    <w:bookmarkEnd w:id="8"/>
    <w:p w:rsidR="00C25344" w:rsidRPr="006B5E0D" w:rsidRDefault="004B736A" w:rsidP="00CA4926">
      <w:r w:rsidRPr="006B5E0D">
        <w:t>En relación con la información publicada en el Documento 3, tengo el honor de transmitir a la Conferencia, en anexo al presente documento, la candidatura del:</w:t>
      </w:r>
    </w:p>
    <w:p w:rsidR="00C25344" w:rsidRPr="006B5E0D" w:rsidRDefault="004B736A" w:rsidP="00C25344">
      <w:pPr>
        <w:jc w:val="center"/>
        <w:rPr>
          <w:b/>
          <w:bCs/>
        </w:rPr>
      </w:pPr>
      <w:r w:rsidRPr="006B5E0D">
        <w:rPr>
          <w:b/>
          <w:bCs/>
        </w:rPr>
        <w:t>Sr. Alireza DARVISHI (República Islámica del Irán)</w:t>
      </w:r>
    </w:p>
    <w:p w:rsidR="00C25344" w:rsidRPr="006B5E0D" w:rsidRDefault="004B736A" w:rsidP="00C25344">
      <w:r w:rsidRPr="006B5E0D">
        <w:t>para el cargo de miembro de la Junta del Reglamento de Radiocomunicaciones.</w:t>
      </w:r>
    </w:p>
    <w:p w:rsidR="00C25344" w:rsidRPr="006B5E0D" w:rsidRDefault="00C25344" w:rsidP="00C25344"/>
    <w:p w:rsidR="00C25344" w:rsidRPr="006B5E0D" w:rsidRDefault="00C25344" w:rsidP="00C25344"/>
    <w:p w:rsidR="00C25344" w:rsidRPr="006B5E0D" w:rsidRDefault="00C25344" w:rsidP="00C25344"/>
    <w:p w:rsidR="00C25344" w:rsidRPr="006B5E0D" w:rsidRDefault="00C25344" w:rsidP="00C25344">
      <w:pPr>
        <w:tabs>
          <w:tab w:val="clear" w:pos="567"/>
          <w:tab w:val="clear" w:pos="1134"/>
          <w:tab w:val="clear" w:pos="1701"/>
          <w:tab w:val="clear" w:pos="2268"/>
          <w:tab w:val="clear" w:pos="2835"/>
          <w:tab w:val="center" w:pos="7088"/>
        </w:tabs>
      </w:pPr>
      <w:r w:rsidRPr="006B5E0D">
        <w:tab/>
        <w:t>Dr. Hamadoun I. TOURÉ</w:t>
      </w:r>
      <w:r w:rsidRPr="006B5E0D">
        <w:br/>
      </w:r>
      <w:r w:rsidRPr="006B5E0D">
        <w:tab/>
        <w:t>Secretario General</w:t>
      </w:r>
    </w:p>
    <w:p w:rsidR="00C25344" w:rsidRPr="006B5E0D" w:rsidRDefault="00C25344" w:rsidP="00C25344"/>
    <w:p w:rsidR="00C25344" w:rsidRPr="006B5E0D" w:rsidRDefault="00C25344" w:rsidP="00C25344"/>
    <w:p w:rsidR="00C25344" w:rsidRPr="006B5E0D" w:rsidRDefault="00C25344" w:rsidP="00C25344"/>
    <w:p w:rsidR="00C25344" w:rsidRPr="006B5E0D" w:rsidRDefault="00C25344" w:rsidP="00C25344"/>
    <w:p w:rsidR="00C25344" w:rsidRPr="006B5E0D" w:rsidRDefault="00C25344" w:rsidP="00C25344"/>
    <w:p w:rsidR="00C25344" w:rsidRPr="006B5E0D" w:rsidRDefault="00C25344" w:rsidP="00C25344">
      <w:r w:rsidRPr="006B5E0D">
        <w:rPr>
          <w:b/>
        </w:rPr>
        <w:t>Anexo</w:t>
      </w:r>
      <w:r w:rsidRPr="006B5E0D">
        <w:t>: 1</w:t>
      </w:r>
    </w:p>
    <w:p w:rsidR="00C25344" w:rsidRPr="006B5E0D" w:rsidRDefault="00C25344" w:rsidP="00C25344">
      <w:pPr>
        <w:tabs>
          <w:tab w:val="clear" w:pos="567"/>
          <w:tab w:val="clear" w:pos="1134"/>
          <w:tab w:val="clear" w:pos="1701"/>
          <w:tab w:val="clear" w:pos="2268"/>
          <w:tab w:val="clear" w:pos="2835"/>
        </w:tabs>
        <w:overflowPunct/>
        <w:autoSpaceDE/>
        <w:autoSpaceDN/>
        <w:adjustRightInd/>
        <w:spacing w:before="0"/>
        <w:textAlignment w:val="auto"/>
        <w:rPr>
          <w:u w:val="single"/>
        </w:rPr>
      </w:pPr>
    </w:p>
    <w:p w:rsidR="0030348E" w:rsidRPr="006B5E0D" w:rsidRDefault="0030348E">
      <w:pPr>
        <w:tabs>
          <w:tab w:val="clear" w:pos="567"/>
          <w:tab w:val="clear" w:pos="1134"/>
          <w:tab w:val="clear" w:pos="1701"/>
          <w:tab w:val="clear" w:pos="2268"/>
          <w:tab w:val="clear" w:pos="2835"/>
        </w:tabs>
        <w:overflowPunct/>
        <w:autoSpaceDE/>
        <w:autoSpaceDN/>
        <w:adjustRightInd/>
        <w:spacing w:before="0"/>
        <w:textAlignment w:val="auto"/>
        <w:rPr>
          <w:b/>
          <w:bCs/>
        </w:rPr>
      </w:pPr>
      <w:r w:rsidRPr="006B5E0D">
        <w:rPr>
          <w:b/>
          <w:bCs/>
        </w:rPr>
        <w:br w:type="page"/>
      </w:r>
    </w:p>
    <w:p w:rsidR="005827E0" w:rsidRPr="006B5E0D" w:rsidRDefault="005827E0" w:rsidP="001F0896">
      <w:pPr>
        <w:pStyle w:val="AnnexNo"/>
      </w:pPr>
      <w:r w:rsidRPr="006B5E0D">
        <w:lastRenderedPageBreak/>
        <w:t>ANEXO</w:t>
      </w:r>
    </w:p>
    <w:p w:rsidR="004B736A" w:rsidRPr="006B5E0D" w:rsidRDefault="004B736A" w:rsidP="004B736A">
      <w:pPr>
        <w:spacing w:before="0"/>
        <w:rPr>
          <w:sz w:val="20"/>
        </w:rPr>
      </w:pPr>
      <w:r w:rsidRPr="006B5E0D">
        <w:rPr>
          <w:sz w:val="20"/>
        </w:rPr>
        <w:t xml:space="preserve">Misión Permanente </w:t>
      </w:r>
    </w:p>
    <w:p w:rsidR="004B736A" w:rsidRPr="006B5E0D" w:rsidRDefault="004B736A" w:rsidP="004B736A">
      <w:pPr>
        <w:spacing w:before="0"/>
        <w:rPr>
          <w:sz w:val="20"/>
        </w:rPr>
      </w:pPr>
      <w:r w:rsidRPr="006B5E0D">
        <w:rPr>
          <w:sz w:val="20"/>
        </w:rPr>
        <w:t xml:space="preserve">de la República Islámica del Irán </w:t>
      </w:r>
    </w:p>
    <w:p w:rsidR="004B736A" w:rsidRPr="006B5E0D" w:rsidRDefault="004B736A" w:rsidP="004B736A">
      <w:pPr>
        <w:spacing w:before="0"/>
        <w:rPr>
          <w:sz w:val="20"/>
        </w:rPr>
      </w:pPr>
      <w:r w:rsidRPr="006B5E0D">
        <w:rPr>
          <w:sz w:val="20"/>
        </w:rPr>
        <w:t xml:space="preserve">ante las Naciones Unidas </w:t>
      </w:r>
    </w:p>
    <w:p w:rsidR="007D1DE1" w:rsidRPr="006B5E0D" w:rsidRDefault="004B736A" w:rsidP="004B736A">
      <w:pPr>
        <w:tabs>
          <w:tab w:val="clear" w:pos="567"/>
          <w:tab w:val="clear" w:pos="1134"/>
          <w:tab w:val="clear" w:pos="1701"/>
          <w:tab w:val="clear" w:pos="2268"/>
          <w:tab w:val="clear" w:pos="2835"/>
          <w:tab w:val="center" w:pos="6521"/>
        </w:tabs>
        <w:spacing w:before="0"/>
        <w:rPr>
          <w:b/>
          <w:bCs/>
        </w:rPr>
      </w:pPr>
      <w:r w:rsidRPr="006B5E0D">
        <w:rPr>
          <w:sz w:val="20"/>
        </w:rPr>
        <w:t>y las Organizaciones Internacionales en Ginebra</w:t>
      </w:r>
    </w:p>
    <w:p w:rsidR="007D1DE1" w:rsidRPr="006B5E0D" w:rsidRDefault="007D1DE1" w:rsidP="007D1DE1">
      <w:pPr>
        <w:tabs>
          <w:tab w:val="clear" w:pos="567"/>
          <w:tab w:val="clear" w:pos="1134"/>
          <w:tab w:val="clear" w:pos="1701"/>
          <w:tab w:val="clear" w:pos="2268"/>
          <w:tab w:val="clear" w:pos="2835"/>
          <w:tab w:val="center" w:pos="6521"/>
        </w:tabs>
      </w:pPr>
    </w:p>
    <w:p w:rsidR="007D1DE1" w:rsidRPr="006B5E0D" w:rsidRDefault="007D1DE1" w:rsidP="007D1DE1">
      <w:pPr>
        <w:tabs>
          <w:tab w:val="clear" w:pos="567"/>
          <w:tab w:val="clear" w:pos="1134"/>
          <w:tab w:val="clear" w:pos="1701"/>
          <w:tab w:val="clear" w:pos="2268"/>
          <w:tab w:val="clear" w:pos="2835"/>
          <w:tab w:val="center" w:pos="6521"/>
        </w:tabs>
      </w:pPr>
    </w:p>
    <w:p w:rsidR="004B736A" w:rsidRPr="006B5E0D" w:rsidRDefault="004B736A" w:rsidP="004B736A">
      <w:pPr>
        <w:jc w:val="center"/>
      </w:pPr>
      <w:r w:rsidRPr="006B5E0D">
        <w:t xml:space="preserve">En nombre de </w:t>
      </w:r>
      <w:r w:rsidR="00F73569">
        <w:t>Dios, Clemente y Misericordioso</w:t>
      </w:r>
    </w:p>
    <w:p w:rsidR="007D1DE1" w:rsidRPr="006B5E0D" w:rsidRDefault="007D1DE1" w:rsidP="007D1DE1">
      <w:pPr>
        <w:tabs>
          <w:tab w:val="clear" w:pos="567"/>
          <w:tab w:val="clear" w:pos="1134"/>
          <w:tab w:val="clear" w:pos="1701"/>
          <w:tab w:val="clear" w:pos="2268"/>
          <w:tab w:val="clear" w:pos="2835"/>
          <w:tab w:val="center" w:pos="6521"/>
        </w:tabs>
      </w:pPr>
    </w:p>
    <w:p w:rsidR="007D1DE1" w:rsidRPr="006B5E0D" w:rsidRDefault="007D1DE1" w:rsidP="007D1DE1">
      <w:pPr>
        <w:tabs>
          <w:tab w:val="clear" w:pos="567"/>
          <w:tab w:val="clear" w:pos="1134"/>
          <w:tab w:val="clear" w:pos="1701"/>
          <w:tab w:val="clear" w:pos="2268"/>
          <w:tab w:val="clear" w:pos="2835"/>
          <w:tab w:val="center" w:pos="6521"/>
        </w:tabs>
      </w:pPr>
    </w:p>
    <w:p w:rsidR="004B736A" w:rsidRPr="006B5E0D" w:rsidRDefault="004B736A" w:rsidP="004B736A">
      <w:r w:rsidRPr="006B5E0D">
        <w:t>Nº 2050/3056</w:t>
      </w:r>
    </w:p>
    <w:p w:rsidR="004B736A" w:rsidRPr="006B5E0D" w:rsidRDefault="004B736A" w:rsidP="004B736A"/>
    <w:p w:rsidR="004B736A" w:rsidRPr="006B5E0D" w:rsidRDefault="004B736A" w:rsidP="004B736A">
      <w:r w:rsidRPr="006B5E0D">
        <w:t>La Misión Permanente de la República Islámica del Irán ante las Naciones Unidas y las Organizaciones Internacionales en Ginebra saluda a la Unión Internacional de Telecomunicaciones (UIT) y tiene el honor de informarle que el Gobierno de la República Islámica del Irán ha decidido presentar la candidatura del Sr. Alireza Darvishi al cargo de miembro de la Junta del Reglamento de Radiocomunicaciones (RRB) de la UIT, en las elecciones que tendrán lugar durante la próxima Conferencia de Plenipotenciarios de la UIT del 20 de octubre al 7 de noviembre de 2014 en Busán, República de Corea.</w:t>
      </w:r>
    </w:p>
    <w:p w:rsidR="004B736A" w:rsidRPr="006B5E0D" w:rsidRDefault="004B736A" w:rsidP="008A0DCC">
      <w:r w:rsidRPr="006B5E0D">
        <w:t xml:space="preserve">El Sr. Darvishi, cuyo </w:t>
      </w:r>
      <w:r w:rsidR="008A0DCC" w:rsidRPr="006B5E0D">
        <w:t>curr</w:t>
      </w:r>
      <w:r w:rsidR="008A0DCC">
        <w:t>í</w:t>
      </w:r>
      <w:r w:rsidR="008A0DCC" w:rsidRPr="006B5E0D">
        <w:t>culum v</w:t>
      </w:r>
      <w:r w:rsidR="008A0DCC">
        <w:t>í</w:t>
      </w:r>
      <w:r w:rsidR="008A0DCC" w:rsidRPr="006B5E0D">
        <w:t xml:space="preserve">tae </w:t>
      </w:r>
      <w:r w:rsidRPr="006B5E0D">
        <w:t>figura adjunto, es actualmente Director de la Oficina de Organizaciones Internacionales Especializadas, Autoridad de Reglamentación de las Comunicaciones, Ministerio de Tecnologías de la Información y la Comunicación de la República Islámica del Irán. A causa de su valiosa experiencia en asuntos de orden técnico y reglamentario relacionados con la gestión del espectro y las radiocomunicaciones, así como de su dinámica participación en muchas reuniones y actividades conexas de la UIT y la Telecomunidad de Asia</w:t>
      </w:r>
      <w:r w:rsidRPr="006B5E0D">
        <w:noBreakHyphen/>
        <w:t>Pacífico, su ingreso en la RRB en calidad de miembro contribuiría en gran medida al logro de los objetivos de la UIT.</w:t>
      </w:r>
    </w:p>
    <w:p w:rsidR="004B736A" w:rsidRPr="006B5E0D" w:rsidRDefault="004B736A" w:rsidP="006A221E">
      <w:r w:rsidRPr="006B5E0D">
        <w:t xml:space="preserve">Se ruega registrar la postulación del Sr. Darvishi y transmitirla a los Estados Miembros de la UIT, </w:t>
      </w:r>
      <w:r w:rsidR="006A221E" w:rsidRPr="006B5E0D">
        <w:t>con arreglo a</w:t>
      </w:r>
      <w:r w:rsidRPr="006B5E0D">
        <w:t xml:space="preserve"> los procedimientos estatutarios.</w:t>
      </w:r>
    </w:p>
    <w:p w:rsidR="004B736A" w:rsidRPr="006B5E0D" w:rsidRDefault="004B736A" w:rsidP="004B736A">
      <w:r w:rsidRPr="006B5E0D">
        <w:t>La Misión Permanente de la República Islámica del Irán ante las Naciones Unidas y otras Organizaciones Internacionales en Ginebra aprovecha esta oportunidad para reiterarle a la Unión Internacional de Telecomunicaciones su más alta consideración.</w:t>
      </w:r>
    </w:p>
    <w:p w:rsidR="007D1DE1" w:rsidRPr="006B5E0D" w:rsidRDefault="007D1DE1" w:rsidP="007D1DE1">
      <w:pPr>
        <w:tabs>
          <w:tab w:val="clear" w:pos="567"/>
          <w:tab w:val="clear" w:pos="1134"/>
          <w:tab w:val="clear" w:pos="1701"/>
          <w:tab w:val="clear" w:pos="2268"/>
          <w:tab w:val="clear" w:pos="2835"/>
          <w:tab w:val="center" w:pos="6521"/>
        </w:tabs>
      </w:pPr>
    </w:p>
    <w:p w:rsidR="007D1DE1" w:rsidRPr="006B5E0D" w:rsidRDefault="007D1DE1" w:rsidP="007D1DE1">
      <w:pPr>
        <w:tabs>
          <w:tab w:val="clear" w:pos="567"/>
          <w:tab w:val="clear" w:pos="1134"/>
          <w:tab w:val="clear" w:pos="1701"/>
          <w:tab w:val="clear" w:pos="2268"/>
          <w:tab w:val="clear" w:pos="2835"/>
          <w:tab w:val="center" w:pos="6521"/>
        </w:tabs>
        <w:jc w:val="right"/>
      </w:pPr>
      <w:r w:rsidRPr="006B5E0D">
        <w:t>Ginebra, 11 de marzo de 2014</w:t>
      </w:r>
    </w:p>
    <w:p w:rsidR="004B736A" w:rsidRPr="006B5E0D" w:rsidRDefault="004B736A" w:rsidP="004B736A">
      <w:pPr>
        <w:spacing w:before="1080"/>
      </w:pPr>
      <w:r w:rsidRPr="006B5E0D">
        <w:t>Unión Internacional de Telecomunicaciones</w:t>
      </w:r>
    </w:p>
    <w:p w:rsidR="004B736A" w:rsidRPr="008A0DCC" w:rsidRDefault="004B736A" w:rsidP="008A0DCC">
      <w:pPr>
        <w:spacing w:before="0"/>
        <w:rPr>
          <w:lang w:val="fr-CH"/>
        </w:rPr>
      </w:pPr>
      <w:r w:rsidRPr="008A0DCC">
        <w:rPr>
          <w:lang w:val="fr-CH"/>
        </w:rPr>
        <w:t>Place des Nations</w:t>
      </w:r>
      <w:r w:rsidRPr="008A0DCC">
        <w:rPr>
          <w:lang w:val="fr-CH"/>
        </w:rPr>
        <w:br/>
        <w:t>1211 Ginebra 20</w:t>
      </w:r>
      <w:r w:rsidRPr="008A0DCC">
        <w:rPr>
          <w:lang w:val="fr-CH"/>
        </w:rPr>
        <w:br/>
        <w:t>Fa</w:t>
      </w:r>
      <w:r w:rsidR="008A0DCC">
        <w:rPr>
          <w:lang w:val="fr-CH"/>
        </w:rPr>
        <w:t>x</w:t>
      </w:r>
      <w:r w:rsidRPr="008A0DCC">
        <w:rPr>
          <w:lang w:val="fr-CH"/>
        </w:rPr>
        <w:t>: 022 733 72</w:t>
      </w:r>
      <w:r w:rsidR="00221CAE" w:rsidRPr="008A0DCC">
        <w:rPr>
          <w:lang w:val="fr-CH"/>
        </w:rPr>
        <w:t xml:space="preserve"> </w:t>
      </w:r>
      <w:r w:rsidRPr="008A0DCC">
        <w:rPr>
          <w:lang w:val="fr-CH"/>
        </w:rPr>
        <w:t>56/022 730 64</w:t>
      </w:r>
      <w:r w:rsidR="00221CAE" w:rsidRPr="008A0DCC">
        <w:rPr>
          <w:lang w:val="fr-CH"/>
        </w:rPr>
        <w:t xml:space="preserve"> </w:t>
      </w:r>
      <w:r w:rsidRPr="008A0DCC">
        <w:rPr>
          <w:lang w:val="fr-CH"/>
        </w:rPr>
        <w:t>53</w:t>
      </w:r>
    </w:p>
    <w:tbl>
      <w:tblPr>
        <w:tblW w:w="0" w:type="auto"/>
        <w:tblLook w:val="0000" w:firstRow="0" w:lastRow="0" w:firstColumn="0" w:lastColumn="0" w:noHBand="0" w:noVBand="0"/>
      </w:tblPr>
      <w:tblGrid>
        <w:gridCol w:w="3369"/>
        <w:gridCol w:w="2551"/>
        <w:gridCol w:w="3325"/>
      </w:tblGrid>
      <w:tr w:rsidR="004B736A" w:rsidRPr="006B5E0D" w:rsidTr="00E37A14">
        <w:trPr>
          <w:trHeight w:val="3415"/>
        </w:trPr>
        <w:tc>
          <w:tcPr>
            <w:tcW w:w="5920" w:type="dxa"/>
            <w:gridSpan w:val="2"/>
          </w:tcPr>
          <w:p w:rsidR="004B736A" w:rsidRPr="008A0DCC" w:rsidRDefault="004B736A" w:rsidP="00E37A14">
            <w:pPr>
              <w:jc w:val="both"/>
              <w:rPr>
                <w:rFonts w:asciiTheme="minorHAnsi" w:hAnsiTheme="minorHAnsi"/>
                <w:b/>
                <w:bCs/>
                <w:sz w:val="32"/>
                <w:szCs w:val="32"/>
                <w:lang w:val="fr-CH"/>
              </w:rPr>
            </w:pPr>
          </w:p>
          <w:p w:rsidR="004B736A" w:rsidRPr="008A0DCC" w:rsidRDefault="004B736A" w:rsidP="00E37A14">
            <w:pPr>
              <w:jc w:val="both"/>
              <w:rPr>
                <w:rFonts w:asciiTheme="minorHAnsi" w:hAnsiTheme="minorHAnsi"/>
                <w:b/>
                <w:bCs/>
                <w:sz w:val="32"/>
                <w:szCs w:val="32"/>
                <w:lang w:val="fr-CH"/>
              </w:rPr>
            </w:pPr>
          </w:p>
          <w:p w:rsidR="004B736A" w:rsidRPr="006B5E0D" w:rsidRDefault="004B736A" w:rsidP="006A221E">
            <w:pPr>
              <w:pStyle w:val="Heading1"/>
              <w:shd w:val="clear" w:color="auto" w:fill="FFFFFF"/>
              <w:spacing w:before="0" w:after="240"/>
              <w:jc w:val="both"/>
              <w:rPr>
                <w:rFonts w:asciiTheme="minorHAnsi" w:hAnsiTheme="minorHAnsi"/>
                <w:b w:val="0"/>
                <w:bCs/>
                <w:sz w:val="32"/>
                <w:szCs w:val="32"/>
              </w:rPr>
            </w:pPr>
            <w:r w:rsidRPr="006B5E0D">
              <w:rPr>
                <w:rFonts w:asciiTheme="minorHAnsi" w:hAnsiTheme="minorHAnsi"/>
                <w:bCs/>
                <w:szCs w:val="28"/>
              </w:rPr>
              <w:t>Alireza Darvishi</w:t>
            </w:r>
          </w:p>
          <w:p w:rsidR="004B736A" w:rsidRPr="006B5E0D" w:rsidRDefault="004B736A" w:rsidP="00E37A14">
            <w:pPr>
              <w:jc w:val="both"/>
              <w:rPr>
                <w:rFonts w:asciiTheme="minorHAnsi" w:hAnsiTheme="minorHAnsi"/>
                <w:b/>
                <w:bCs/>
                <w:sz w:val="32"/>
                <w:szCs w:val="32"/>
              </w:rPr>
            </w:pPr>
          </w:p>
          <w:p w:rsidR="004B736A" w:rsidRPr="006B5E0D" w:rsidRDefault="004B736A" w:rsidP="006A221E">
            <w:pPr>
              <w:pStyle w:val="Heading1"/>
              <w:shd w:val="clear" w:color="auto" w:fill="FFFFFF"/>
              <w:tabs>
                <w:tab w:val="clear" w:pos="567"/>
              </w:tabs>
              <w:spacing w:before="0" w:after="240"/>
              <w:ind w:left="0" w:firstLine="0"/>
              <w:rPr>
                <w:rFonts w:asciiTheme="minorHAnsi" w:hAnsiTheme="minorHAnsi"/>
                <w:b w:val="0"/>
                <w:bCs/>
                <w:sz w:val="32"/>
                <w:szCs w:val="32"/>
              </w:rPr>
            </w:pPr>
            <w:r w:rsidRPr="006B5E0D">
              <w:rPr>
                <w:rFonts w:asciiTheme="minorHAnsi" w:hAnsiTheme="minorHAnsi"/>
                <w:bCs/>
                <w:szCs w:val="28"/>
              </w:rPr>
              <w:t>Candidato de la República Islámica del Irán para el cargo de Miembro de la RRB</w:t>
            </w:r>
          </w:p>
          <w:p w:rsidR="004B736A" w:rsidRPr="006B5E0D" w:rsidRDefault="004B736A" w:rsidP="00E37A14">
            <w:pPr>
              <w:jc w:val="both"/>
              <w:rPr>
                <w:rFonts w:asciiTheme="minorHAnsi" w:hAnsiTheme="minorHAnsi"/>
                <w:b/>
                <w:bCs/>
                <w:sz w:val="32"/>
                <w:szCs w:val="32"/>
              </w:rPr>
            </w:pPr>
          </w:p>
          <w:p w:rsidR="004B736A" w:rsidRPr="006B5E0D" w:rsidRDefault="004B736A" w:rsidP="00E37A14">
            <w:pPr>
              <w:jc w:val="center"/>
              <w:rPr>
                <w:rFonts w:asciiTheme="minorHAnsi" w:hAnsiTheme="minorHAnsi"/>
              </w:rPr>
            </w:pPr>
          </w:p>
        </w:tc>
        <w:tc>
          <w:tcPr>
            <w:tcW w:w="3325" w:type="dxa"/>
          </w:tcPr>
          <w:p w:rsidR="004B736A" w:rsidRPr="006B5E0D" w:rsidRDefault="004B736A" w:rsidP="00E37A14">
            <w:pPr>
              <w:jc w:val="both"/>
              <w:rPr>
                <w:rFonts w:asciiTheme="minorHAnsi" w:hAnsiTheme="minorHAnsi"/>
              </w:rPr>
            </w:pPr>
          </w:p>
          <w:p w:rsidR="004B736A" w:rsidRPr="006B5E0D" w:rsidRDefault="004B736A" w:rsidP="00E37A14">
            <w:pPr>
              <w:jc w:val="both"/>
              <w:rPr>
                <w:rFonts w:asciiTheme="minorHAnsi" w:hAnsiTheme="minorHAnsi"/>
              </w:rPr>
            </w:pPr>
            <w:r w:rsidRPr="006B5E0D">
              <w:rPr>
                <w:rFonts w:asciiTheme="minorHAnsi" w:hAnsiTheme="minorHAnsi"/>
                <w:noProof/>
                <w:lang w:val="en-US" w:eastAsia="zh-CN"/>
              </w:rPr>
              <w:drawing>
                <wp:inline distT="0" distB="0" distL="0" distR="0" wp14:anchorId="5E1F2CDF" wp14:editId="6D0960D8">
                  <wp:extent cx="1676400"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2152650"/>
                          </a:xfrm>
                          <a:prstGeom prst="rect">
                            <a:avLst/>
                          </a:prstGeom>
                          <a:noFill/>
                          <a:ln>
                            <a:noFill/>
                          </a:ln>
                        </pic:spPr>
                      </pic:pic>
                    </a:graphicData>
                  </a:graphic>
                </wp:inline>
              </w:drawing>
            </w:r>
          </w:p>
        </w:tc>
      </w:tr>
      <w:tr w:rsidR="004B736A" w:rsidRPr="006B5E0D" w:rsidTr="00E37A14">
        <w:tblPrEx>
          <w:tblLook w:val="01E0" w:firstRow="1" w:lastRow="1" w:firstColumn="1" w:lastColumn="1" w:noHBand="0" w:noVBand="0"/>
        </w:tblPrEx>
        <w:tc>
          <w:tcPr>
            <w:tcW w:w="3369" w:type="dxa"/>
          </w:tcPr>
          <w:p w:rsidR="004B736A" w:rsidRPr="006B5E0D" w:rsidRDefault="004B736A" w:rsidP="006A221E">
            <w:pPr>
              <w:pStyle w:val="Heading1"/>
              <w:shd w:val="clear" w:color="auto" w:fill="FFFFFF"/>
              <w:spacing w:before="0" w:after="240"/>
              <w:jc w:val="both"/>
              <w:rPr>
                <w:rFonts w:asciiTheme="minorHAnsi" w:hAnsiTheme="minorHAnsi"/>
                <w:bCs/>
                <w:szCs w:val="28"/>
              </w:rPr>
            </w:pPr>
            <w:r w:rsidRPr="006B5E0D">
              <w:rPr>
                <w:rFonts w:asciiTheme="minorHAnsi" w:hAnsiTheme="minorHAnsi"/>
                <w:bCs/>
                <w:szCs w:val="28"/>
              </w:rPr>
              <w:t>INFORMACIÓN GENERAL</w:t>
            </w:r>
          </w:p>
        </w:tc>
        <w:tc>
          <w:tcPr>
            <w:tcW w:w="5876" w:type="dxa"/>
            <w:gridSpan w:val="2"/>
          </w:tcPr>
          <w:p w:rsidR="004B736A" w:rsidRPr="006B5E0D" w:rsidRDefault="004B736A" w:rsidP="006A221E">
            <w:pPr>
              <w:pStyle w:val="Heading1"/>
              <w:shd w:val="clear" w:color="auto" w:fill="FFFFFF"/>
              <w:spacing w:before="0" w:after="240"/>
              <w:jc w:val="both"/>
              <w:rPr>
                <w:rFonts w:asciiTheme="minorHAnsi" w:hAnsiTheme="minorHAnsi"/>
                <w:bCs/>
                <w:szCs w:val="28"/>
              </w:rPr>
            </w:pPr>
          </w:p>
        </w:tc>
      </w:tr>
      <w:tr w:rsidR="004B736A" w:rsidRPr="006B5E0D" w:rsidTr="00E37A14">
        <w:tblPrEx>
          <w:tblLook w:val="01E0" w:firstRow="1" w:lastRow="1" w:firstColumn="1" w:lastColumn="1" w:noHBand="0" w:noVBand="0"/>
        </w:tblPrEx>
        <w:tc>
          <w:tcPr>
            <w:tcW w:w="3369" w:type="dxa"/>
          </w:tcPr>
          <w:p w:rsidR="004B736A" w:rsidRPr="006B5E0D" w:rsidRDefault="004B736A" w:rsidP="00E37A14">
            <w:pPr>
              <w:jc w:val="both"/>
              <w:rPr>
                <w:rFonts w:asciiTheme="minorHAnsi" w:hAnsiTheme="minorHAnsi"/>
                <w:b/>
                <w:bCs/>
                <w:sz w:val="28"/>
                <w:szCs w:val="28"/>
              </w:rPr>
            </w:pPr>
          </w:p>
        </w:tc>
        <w:tc>
          <w:tcPr>
            <w:tcW w:w="5876" w:type="dxa"/>
            <w:gridSpan w:val="2"/>
          </w:tcPr>
          <w:p w:rsidR="004B736A" w:rsidRPr="006B5E0D" w:rsidRDefault="004B736A" w:rsidP="00E37A14">
            <w:pPr>
              <w:rPr>
                <w:rFonts w:asciiTheme="minorHAnsi" w:hAnsiTheme="minorHAnsi"/>
                <w:b/>
              </w:rPr>
            </w:pPr>
          </w:p>
        </w:tc>
      </w:tr>
      <w:tr w:rsidR="004B736A" w:rsidRPr="006B5E0D" w:rsidTr="00E37A14">
        <w:tblPrEx>
          <w:tblLook w:val="01E0" w:firstRow="1" w:lastRow="1" w:firstColumn="1" w:lastColumn="1" w:noHBand="0" w:noVBand="0"/>
        </w:tblPrEx>
        <w:tc>
          <w:tcPr>
            <w:tcW w:w="3369" w:type="dxa"/>
          </w:tcPr>
          <w:p w:rsidR="004B736A" w:rsidRPr="006B5E0D" w:rsidRDefault="004B736A" w:rsidP="00E37A14">
            <w:pPr>
              <w:tabs>
                <w:tab w:val="clear" w:pos="2835"/>
                <w:tab w:val="right" w:pos="2820"/>
              </w:tabs>
              <w:ind w:right="-201"/>
              <w:jc w:val="both"/>
            </w:pPr>
            <w:r w:rsidRPr="006B5E0D">
              <w:t>Nombre:</w:t>
            </w:r>
          </w:p>
        </w:tc>
        <w:tc>
          <w:tcPr>
            <w:tcW w:w="5876" w:type="dxa"/>
            <w:gridSpan w:val="2"/>
          </w:tcPr>
          <w:p w:rsidR="004B736A" w:rsidRPr="006B5E0D" w:rsidRDefault="004B736A" w:rsidP="00E37A14">
            <w:pPr>
              <w:ind w:right="-201"/>
            </w:pPr>
            <w:r w:rsidRPr="006B5E0D">
              <w:t>Alireza Darvishi</w:t>
            </w:r>
          </w:p>
        </w:tc>
      </w:tr>
      <w:tr w:rsidR="004B736A" w:rsidRPr="006B5E0D" w:rsidTr="00E37A14">
        <w:tblPrEx>
          <w:tblLook w:val="01E0" w:firstRow="1" w:lastRow="1" w:firstColumn="1" w:lastColumn="1" w:noHBand="0" w:noVBand="0"/>
        </w:tblPrEx>
        <w:tc>
          <w:tcPr>
            <w:tcW w:w="3369" w:type="dxa"/>
          </w:tcPr>
          <w:p w:rsidR="004B736A" w:rsidRPr="006B5E0D" w:rsidRDefault="004B736A" w:rsidP="00E37A14">
            <w:pPr>
              <w:ind w:right="-201"/>
              <w:jc w:val="both"/>
            </w:pPr>
            <w:r w:rsidRPr="006B5E0D">
              <w:rPr>
                <w:szCs w:val="24"/>
              </w:rPr>
              <w:t>Nacionalidad:</w:t>
            </w:r>
          </w:p>
        </w:tc>
        <w:tc>
          <w:tcPr>
            <w:tcW w:w="5876" w:type="dxa"/>
            <w:gridSpan w:val="2"/>
          </w:tcPr>
          <w:p w:rsidR="004B736A" w:rsidRPr="006B5E0D" w:rsidRDefault="004B736A" w:rsidP="00E37A14">
            <w:pPr>
              <w:ind w:right="-201"/>
            </w:pPr>
            <w:r w:rsidRPr="006B5E0D">
              <w:t>Iraní</w:t>
            </w:r>
          </w:p>
        </w:tc>
      </w:tr>
      <w:tr w:rsidR="004B736A" w:rsidRPr="006B5E0D" w:rsidTr="00E37A14">
        <w:tblPrEx>
          <w:tblLook w:val="01E0" w:firstRow="1" w:lastRow="1" w:firstColumn="1" w:lastColumn="1" w:noHBand="0" w:noVBand="0"/>
        </w:tblPrEx>
        <w:tc>
          <w:tcPr>
            <w:tcW w:w="3369" w:type="dxa"/>
          </w:tcPr>
          <w:p w:rsidR="004B736A" w:rsidRPr="006B5E0D" w:rsidRDefault="004B736A" w:rsidP="00E37A14">
            <w:pPr>
              <w:ind w:right="-201"/>
              <w:jc w:val="both"/>
            </w:pPr>
            <w:r w:rsidRPr="006B5E0D">
              <w:t>Fecha de nacimiento:</w:t>
            </w:r>
          </w:p>
        </w:tc>
        <w:tc>
          <w:tcPr>
            <w:tcW w:w="5876" w:type="dxa"/>
            <w:gridSpan w:val="2"/>
          </w:tcPr>
          <w:p w:rsidR="004B736A" w:rsidRPr="006B5E0D" w:rsidRDefault="004B736A" w:rsidP="00E37A14">
            <w:pPr>
              <w:ind w:right="-201"/>
            </w:pPr>
            <w:r w:rsidRPr="006B5E0D">
              <w:t>9 de julio de 1971</w:t>
            </w:r>
          </w:p>
        </w:tc>
      </w:tr>
      <w:tr w:rsidR="004B736A" w:rsidRPr="006B5E0D" w:rsidTr="00E37A14">
        <w:tblPrEx>
          <w:tblLook w:val="01E0" w:firstRow="1" w:lastRow="1" w:firstColumn="1" w:lastColumn="1" w:noHBand="0" w:noVBand="0"/>
        </w:tblPrEx>
        <w:tc>
          <w:tcPr>
            <w:tcW w:w="3369" w:type="dxa"/>
          </w:tcPr>
          <w:p w:rsidR="004B736A" w:rsidRPr="006B5E0D" w:rsidRDefault="004B736A" w:rsidP="00E37A14">
            <w:pPr>
              <w:ind w:right="-201"/>
              <w:jc w:val="both"/>
              <w:rPr>
                <w:szCs w:val="24"/>
              </w:rPr>
            </w:pPr>
            <w:r w:rsidRPr="006B5E0D">
              <w:t>Estado civil</w:t>
            </w:r>
            <w:r w:rsidR="00221CAE">
              <w:t>:</w:t>
            </w:r>
          </w:p>
        </w:tc>
        <w:tc>
          <w:tcPr>
            <w:tcW w:w="5876" w:type="dxa"/>
            <w:gridSpan w:val="2"/>
          </w:tcPr>
          <w:p w:rsidR="004B736A" w:rsidRPr="006B5E0D" w:rsidRDefault="004B736A" w:rsidP="00E37A14">
            <w:pPr>
              <w:ind w:right="-201"/>
            </w:pPr>
            <w:r w:rsidRPr="006B5E0D">
              <w:t>Casado, un hijo</w:t>
            </w:r>
          </w:p>
        </w:tc>
      </w:tr>
      <w:tr w:rsidR="004B736A" w:rsidRPr="006B5E0D" w:rsidTr="00E37A14">
        <w:tblPrEx>
          <w:tblLook w:val="01E0" w:firstRow="1" w:lastRow="1" w:firstColumn="1" w:lastColumn="1" w:noHBand="0" w:noVBand="0"/>
        </w:tblPrEx>
        <w:tc>
          <w:tcPr>
            <w:tcW w:w="3369" w:type="dxa"/>
          </w:tcPr>
          <w:p w:rsidR="004B736A" w:rsidRPr="006B5E0D" w:rsidRDefault="004B736A" w:rsidP="00E37A14">
            <w:pPr>
              <w:ind w:right="-201"/>
              <w:jc w:val="both"/>
              <w:rPr>
                <w:szCs w:val="24"/>
              </w:rPr>
            </w:pPr>
            <w:r w:rsidRPr="006B5E0D">
              <w:t>Cargo ocupado:</w:t>
            </w:r>
          </w:p>
        </w:tc>
        <w:tc>
          <w:tcPr>
            <w:tcW w:w="5876" w:type="dxa"/>
            <w:gridSpan w:val="2"/>
          </w:tcPr>
          <w:p w:rsidR="004B736A" w:rsidRPr="006B5E0D" w:rsidRDefault="004B736A" w:rsidP="00E37A14">
            <w:pPr>
              <w:ind w:right="-201"/>
            </w:pPr>
            <w:r w:rsidRPr="006B5E0D">
              <w:t>Director de la Oficina de Organizaciones Internacionales Especializadas, Autoridad de Reglamentación de las Comunicaciones (ARC), Ministerio de Tecnologías</w:t>
            </w:r>
            <w:r w:rsidRPr="006B5E0D">
              <w:br/>
              <w:t>de la Información y la Comunicación (MTIC)</w:t>
            </w:r>
          </w:p>
        </w:tc>
      </w:tr>
      <w:tr w:rsidR="004B736A" w:rsidRPr="006B5E0D" w:rsidTr="00E37A14">
        <w:tblPrEx>
          <w:tblLook w:val="01E0" w:firstRow="1" w:lastRow="1" w:firstColumn="1" w:lastColumn="1" w:noHBand="0" w:noVBand="0"/>
        </w:tblPrEx>
        <w:tc>
          <w:tcPr>
            <w:tcW w:w="3369" w:type="dxa"/>
          </w:tcPr>
          <w:p w:rsidR="004B736A" w:rsidRPr="006B5E0D" w:rsidRDefault="004B736A" w:rsidP="00E37A14">
            <w:pPr>
              <w:ind w:right="-201"/>
              <w:jc w:val="both"/>
              <w:rPr>
                <w:szCs w:val="24"/>
              </w:rPr>
            </w:pPr>
            <w:r w:rsidRPr="006B5E0D">
              <w:t>Dirección oficial:</w:t>
            </w:r>
          </w:p>
        </w:tc>
        <w:tc>
          <w:tcPr>
            <w:tcW w:w="5876" w:type="dxa"/>
            <w:gridSpan w:val="2"/>
          </w:tcPr>
          <w:p w:rsidR="004B736A" w:rsidRPr="006B5E0D" w:rsidRDefault="004B736A" w:rsidP="00E37A14">
            <w:pPr>
              <w:ind w:right="-201"/>
              <w:rPr>
                <w:szCs w:val="24"/>
              </w:rPr>
            </w:pPr>
            <w:r w:rsidRPr="006B5E0D">
              <w:rPr>
                <w:szCs w:val="24"/>
              </w:rPr>
              <w:t xml:space="preserve">P.O. Box 15875-4415, Teherán, República Islámica del Irán </w:t>
            </w:r>
            <w:r w:rsidRPr="006B5E0D">
              <w:rPr>
                <w:szCs w:val="24"/>
              </w:rPr>
              <w:br/>
              <w:t>Tel.: +98 21 88501221 / 88114230</w:t>
            </w:r>
            <w:r w:rsidRPr="006B5E0D">
              <w:rPr>
                <w:szCs w:val="24"/>
              </w:rPr>
              <w:br/>
              <w:t>Fax: +98 21 8846 8999</w:t>
            </w:r>
            <w:r w:rsidRPr="006B5E0D">
              <w:rPr>
                <w:szCs w:val="24"/>
              </w:rPr>
              <w:br/>
              <w:t xml:space="preserve">Correo-e: </w:t>
            </w:r>
            <w:hyperlink r:id="rId11" w:history="1">
              <w:r w:rsidRPr="006B5E0D">
                <w:rPr>
                  <w:rStyle w:val="Hyperlink"/>
                  <w:szCs w:val="24"/>
                </w:rPr>
                <w:t>darvishi@cra.ir</w:t>
              </w:r>
            </w:hyperlink>
          </w:p>
        </w:tc>
      </w:tr>
      <w:tr w:rsidR="004B736A" w:rsidRPr="006B5E0D" w:rsidTr="00E37A14">
        <w:tblPrEx>
          <w:tblLook w:val="01E0" w:firstRow="1" w:lastRow="1" w:firstColumn="1" w:lastColumn="1" w:noHBand="0" w:noVBand="0"/>
        </w:tblPrEx>
        <w:tc>
          <w:tcPr>
            <w:tcW w:w="3369" w:type="dxa"/>
          </w:tcPr>
          <w:p w:rsidR="004B736A" w:rsidRPr="006B5E0D" w:rsidRDefault="004B736A" w:rsidP="00E37A14">
            <w:pPr>
              <w:ind w:right="-201"/>
              <w:jc w:val="both"/>
              <w:rPr>
                <w:b/>
                <w:bCs/>
                <w:szCs w:val="24"/>
              </w:rPr>
            </w:pPr>
          </w:p>
        </w:tc>
        <w:tc>
          <w:tcPr>
            <w:tcW w:w="5876" w:type="dxa"/>
            <w:gridSpan w:val="2"/>
          </w:tcPr>
          <w:p w:rsidR="004B736A" w:rsidRPr="006B5E0D" w:rsidRDefault="004B736A" w:rsidP="00E37A14">
            <w:pPr>
              <w:ind w:right="-201"/>
              <w:rPr>
                <w:b/>
              </w:rPr>
            </w:pPr>
          </w:p>
        </w:tc>
      </w:tr>
    </w:tbl>
    <w:p w:rsidR="004B736A" w:rsidRPr="006B5E0D" w:rsidRDefault="004B736A" w:rsidP="004B736A">
      <w:pPr>
        <w:jc w:val="both"/>
        <w:rPr>
          <w:rFonts w:asciiTheme="minorHAnsi" w:hAnsiTheme="minorHAnsi"/>
          <w:b/>
          <w:bCs/>
        </w:rPr>
      </w:pPr>
    </w:p>
    <w:tbl>
      <w:tblPr>
        <w:tblW w:w="0" w:type="auto"/>
        <w:tblLook w:val="01E0" w:firstRow="1" w:lastRow="1" w:firstColumn="1" w:lastColumn="1" w:noHBand="0" w:noVBand="0"/>
      </w:tblPr>
      <w:tblGrid>
        <w:gridCol w:w="3369"/>
        <w:gridCol w:w="5876"/>
      </w:tblGrid>
      <w:tr w:rsidR="004B736A" w:rsidRPr="006B5E0D" w:rsidTr="00E37A14">
        <w:tc>
          <w:tcPr>
            <w:tcW w:w="3369" w:type="dxa"/>
          </w:tcPr>
          <w:p w:rsidR="004B736A" w:rsidRPr="006B5E0D" w:rsidRDefault="004B736A" w:rsidP="006A221E">
            <w:pPr>
              <w:pStyle w:val="Heading1"/>
              <w:shd w:val="clear" w:color="auto" w:fill="FFFFFF"/>
              <w:spacing w:before="0" w:after="240"/>
              <w:jc w:val="both"/>
              <w:rPr>
                <w:rFonts w:asciiTheme="minorHAnsi" w:hAnsiTheme="minorHAnsi"/>
                <w:bCs/>
                <w:szCs w:val="28"/>
              </w:rPr>
            </w:pPr>
            <w:r w:rsidRPr="006B5E0D">
              <w:rPr>
                <w:rFonts w:asciiTheme="minorHAnsi" w:hAnsiTheme="minorHAnsi"/>
                <w:bCs/>
                <w:szCs w:val="28"/>
              </w:rPr>
              <w:t xml:space="preserve">EDUCACIÓN </w:t>
            </w:r>
          </w:p>
          <w:p w:rsidR="004B736A" w:rsidRPr="006B5E0D" w:rsidRDefault="004B736A" w:rsidP="006A221E">
            <w:pPr>
              <w:pStyle w:val="Heading1"/>
              <w:shd w:val="clear" w:color="auto" w:fill="FFFFFF"/>
              <w:spacing w:before="0" w:after="240"/>
              <w:jc w:val="both"/>
              <w:rPr>
                <w:rFonts w:asciiTheme="minorHAnsi" w:hAnsiTheme="minorHAnsi"/>
                <w:bCs/>
                <w:szCs w:val="28"/>
              </w:rPr>
            </w:pPr>
          </w:p>
        </w:tc>
        <w:tc>
          <w:tcPr>
            <w:tcW w:w="5876" w:type="dxa"/>
          </w:tcPr>
          <w:p w:rsidR="004B736A" w:rsidRPr="006B5E0D" w:rsidRDefault="004B736A" w:rsidP="006A221E">
            <w:pPr>
              <w:pStyle w:val="Heading1"/>
              <w:shd w:val="clear" w:color="auto" w:fill="FFFFFF"/>
              <w:spacing w:before="0" w:after="240"/>
              <w:jc w:val="both"/>
              <w:rPr>
                <w:rFonts w:asciiTheme="minorHAnsi" w:hAnsiTheme="minorHAnsi"/>
                <w:bCs/>
                <w:szCs w:val="28"/>
              </w:rPr>
            </w:pPr>
          </w:p>
        </w:tc>
      </w:tr>
      <w:tr w:rsidR="004B736A" w:rsidRPr="006B5E0D" w:rsidTr="00E37A14">
        <w:tc>
          <w:tcPr>
            <w:tcW w:w="3369" w:type="dxa"/>
          </w:tcPr>
          <w:p w:rsidR="004B736A" w:rsidRPr="006B5E0D" w:rsidRDefault="004B736A" w:rsidP="00E37A14">
            <w:pPr>
              <w:ind w:right="-201"/>
              <w:jc w:val="both"/>
            </w:pPr>
            <w:r w:rsidRPr="006B5E0D">
              <w:t>1995-1997</w:t>
            </w:r>
          </w:p>
        </w:tc>
        <w:tc>
          <w:tcPr>
            <w:tcW w:w="5876" w:type="dxa"/>
          </w:tcPr>
          <w:p w:rsidR="004B736A" w:rsidRPr="006B5E0D" w:rsidRDefault="004B736A" w:rsidP="00E37A14">
            <w:pPr>
              <w:rPr>
                <w:b/>
                <w:bCs/>
              </w:rPr>
            </w:pPr>
            <w:r w:rsidRPr="006B5E0D">
              <w:t>Maestría en Ingeniería de Comunicaciones</w:t>
            </w:r>
            <w:r w:rsidRPr="006B5E0D">
              <w:br/>
              <w:t>Universidad de Tecnología Amirkabir (Universidad Politécnica de Teherán) Teherán</w:t>
            </w:r>
            <w:r w:rsidRPr="006B5E0D">
              <w:br/>
              <w:t>Departamento de Ingeniería Eléctrica</w:t>
            </w:r>
          </w:p>
        </w:tc>
      </w:tr>
      <w:tr w:rsidR="004B736A" w:rsidRPr="006B5E0D" w:rsidTr="00E37A14">
        <w:tc>
          <w:tcPr>
            <w:tcW w:w="3369" w:type="dxa"/>
          </w:tcPr>
          <w:p w:rsidR="004B736A" w:rsidRPr="006B5E0D" w:rsidRDefault="004B736A" w:rsidP="00E37A14">
            <w:pPr>
              <w:ind w:right="-201"/>
              <w:jc w:val="both"/>
            </w:pPr>
            <w:r w:rsidRPr="006B5E0D">
              <w:t>1990-1994</w:t>
            </w:r>
          </w:p>
        </w:tc>
        <w:tc>
          <w:tcPr>
            <w:tcW w:w="5876" w:type="dxa"/>
          </w:tcPr>
          <w:p w:rsidR="004B736A" w:rsidRPr="006B5E0D" w:rsidRDefault="004B736A" w:rsidP="00E37A14">
            <w:r w:rsidRPr="006B5E0D">
              <w:t>Licenciatura en Ingeniería de Comunicaciones</w:t>
            </w:r>
            <w:r w:rsidRPr="006B5E0D">
              <w:br/>
              <w:t>Universidad de Ciencia y Tecnología, Teherán</w:t>
            </w:r>
            <w:r w:rsidRPr="006B5E0D">
              <w:br/>
              <w:t xml:space="preserve">Departamento de Ingeniería Eléctrica </w:t>
            </w:r>
          </w:p>
        </w:tc>
      </w:tr>
    </w:tbl>
    <w:p w:rsidR="004B736A" w:rsidRPr="006B5E0D" w:rsidRDefault="004B736A" w:rsidP="004B736A">
      <w:pPr>
        <w:ind w:left="2160"/>
        <w:jc w:val="both"/>
        <w:rPr>
          <w:rFonts w:asciiTheme="minorHAnsi" w:hAnsiTheme="minorHAnsi"/>
        </w:rPr>
      </w:pPr>
    </w:p>
    <w:tbl>
      <w:tblPr>
        <w:tblW w:w="0" w:type="auto"/>
        <w:tblLook w:val="01E0" w:firstRow="1" w:lastRow="1" w:firstColumn="1" w:lastColumn="1" w:noHBand="0" w:noVBand="0"/>
      </w:tblPr>
      <w:tblGrid>
        <w:gridCol w:w="3369"/>
        <w:gridCol w:w="5852"/>
        <w:gridCol w:w="24"/>
      </w:tblGrid>
      <w:tr w:rsidR="004B736A" w:rsidRPr="006B5E0D" w:rsidTr="00E37A14">
        <w:tc>
          <w:tcPr>
            <w:tcW w:w="3369" w:type="dxa"/>
          </w:tcPr>
          <w:p w:rsidR="004B736A" w:rsidRPr="006B5E0D" w:rsidRDefault="004B736A" w:rsidP="006A221E">
            <w:pPr>
              <w:pStyle w:val="Heading1"/>
              <w:shd w:val="clear" w:color="auto" w:fill="FFFFFF"/>
              <w:spacing w:before="0" w:after="240"/>
              <w:jc w:val="both"/>
              <w:rPr>
                <w:rFonts w:asciiTheme="minorHAnsi" w:hAnsiTheme="minorHAnsi"/>
                <w:bCs/>
                <w:szCs w:val="28"/>
              </w:rPr>
            </w:pPr>
            <w:r w:rsidRPr="006B5E0D">
              <w:rPr>
                <w:rFonts w:asciiTheme="minorHAnsi" w:hAnsiTheme="minorHAnsi"/>
                <w:bCs/>
                <w:szCs w:val="28"/>
              </w:rPr>
              <w:lastRenderedPageBreak/>
              <w:t>CARRERA PROFESIONAL</w:t>
            </w:r>
          </w:p>
        </w:tc>
        <w:tc>
          <w:tcPr>
            <w:tcW w:w="5876" w:type="dxa"/>
            <w:gridSpan w:val="2"/>
          </w:tcPr>
          <w:p w:rsidR="004B736A" w:rsidRPr="006B5E0D" w:rsidRDefault="004B736A" w:rsidP="006A221E">
            <w:pPr>
              <w:pStyle w:val="Heading1"/>
              <w:shd w:val="clear" w:color="auto" w:fill="FFFFFF"/>
              <w:spacing w:before="0" w:after="240"/>
              <w:jc w:val="both"/>
              <w:rPr>
                <w:rFonts w:asciiTheme="minorHAnsi" w:hAnsiTheme="minorHAnsi"/>
                <w:bCs/>
                <w:szCs w:val="28"/>
              </w:rPr>
            </w:pPr>
          </w:p>
        </w:tc>
      </w:tr>
      <w:tr w:rsidR="004B736A" w:rsidRPr="006B5E0D" w:rsidTr="00E37A14">
        <w:tc>
          <w:tcPr>
            <w:tcW w:w="3369" w:type="dxa"/>
          </w:tcPr>
          <w:p w:rsidR="004B736A" w:rsidRPr="006B5E0D" w:rsidRDefault="004B736A" w:rsidP="00E37A14">
            <w:pPr>
              <w:ind w:right="-201"/>
              <w:jc w:val="both"/>
            </w:pPr>
            <w:r w:rsidRPr="006B5E0D">
              <w:t>2008-Hoy</w:t>
            </w:r>
          </w:p>
        </w:tc>
        <w:tc>
          <w:tcPr>
            <w:tcW w:w="5876" w:type="dxa"/>
            <w:gridSpan w:val="2"/>
          </w:tcPr>
          <w:p w:rsidR="004B736A" w:rsidRPr="006B5E0D" w:rsidRDefault="004B736A" w:rsidP="00E37A14">
            <w:r w:rsidRPr="006B5E0D">
              <w:t>Director</w:t>
            </w:r>
            <w:r w:rsidRPr="006B5E0D">
              <w:br/>
              <w:t>Oficina de Organizaciones Internacionales Especializadas</w:t>
            </w:r>
            <w:r w:rsidRPr="006B5E0D">
              <w:br/>
              <w:t>Autoridad de Reglamentación de las Comunicaciones</w:t>
            </w:r>
          </w:p>
        </w:tc>
      </w:tr>
      <w:tr w:rsidR="004B736A" w:rsidRPr="006B5E0D" w:rsidTr="00E37A14">
        <w:tc>
          <w:tcPr>
            <w:tcW w:w="3369" w:type="dxa"/>
          </w:tcPr>
          <w:p w:rsidR="004B736A" w:rsidRPr="006B5E0D" w:rsidRDefault="004B736A" w:rsidP="00E37A14">
            <w:pPr>
              <w:ind w:right="-201"/>
              <w:jc w:val="both"/>
            </w:pPr>
            <w:r w:rsidRPr="006B5E0D">
              <w:t>1999-2008</w:t>
            </w:r>
          </w:p>
        </w:tc>
        <w:tc>
          <w:tcPr>
            <w:tcW w:w="5876" w:type="dxa"/>
            <w:gridSpan w:val="2"/>
          </w:tcPr>
          <w:p w:rsidR="004B736A" w:rsidRPr="006B5E0D" w:rsidRDefault="004B736A" w:rsidP="00E37A14">
            <w:r w:rsidRPr="006B5E0D">
              <w:t>Experto Principal</w:t>
            </w:r>
            <w:r w:rsidRPr="006B5E0D">
              <w:br/>
              <w:t>Oficina de Organizaciones Internacionales Especializadas</w:t>
            </w:r>
            <w:r w:rsidRPr="006B5E0D">
              <w:br/>
              <w:t>Autoridad de Reglamentación de las Comunicaciones</w:t>
            </w:r>
          </w:p>
        </w:tc>
      </w:tr>
      <w:tr w:rsidR="004B736A" w:rsidRPr="006B5E0D" w:rsidTr="00E37A14">
        <w:tc>
          <w:tcPr>
            <w:tcW w:w="3369" w:type="dxa"/>
          </w:tcPr>
          <w:p w:rsidR="004B736A" w:rsidRPr="006B5E0D" w:rsidRDefault="004B736A" w:rsidP="00E37A14">
            <w:pPr>
              <w:ind w:right="-201"/>
              <w:jc w:val="both"/>
            </w:pPr>
            <w:r w:rsidRPr="006B5E0D">
              <w:t>1997-1999</w:t>
            </w:r>
          </w:p>
        </w:tc>
        <w:tc>
          <w:tcPr>
            <w:tcW w:w="5876" w:type="dxa"/>
            <w:gridSpan w:val="2"/>
          </w:tcPr>
          <w:p w:rsidR="004B736A" w:rsidRPr="006B5E0D" w:rsidRDefault="004B736A" w:rsidP="00E37A14">
            <w:r w:rsidRPr="006B5E0D">
              <w:t>Experto</w:t>
            </w:r>
            <w:r w:rsidRPr="006B5E0D">
              <w:br/>
              <w:t xml:space="preserve">Departamento de Gestión del Espectro </w:t>
            </w:r>
            <w:r w:rsidRPr="006B5E0D">
              <w:br/>
              <w:t>Autoridad de Reglamentación de las Comunicaciones</w:t>
            </w:r>
          </w:p>
        </w:tc>
      </w:tr>
      <w:tr w:rsidR="00221CAE" w:rsidRPr="00221CAE" w:rsidTr="00E37A14">
        <w:trPr>
          <w:gridAfter w:val="1"/>
          <w:wAfter w:w="24" w:type="dxa"/>
        </w:trPr>
        <w:tc>
          <w:tcPr>
            <w:tcW w:w="9221" w:type="dxa"/>
            <w:gridSpan w:val="2"/>
          </w:tcPr>
          <w:p w:rsidR="00221CAE" w:rsidRPr="00221CAE" w:rsidRDefault="00221CAE" w:rsidP="001F0896">
            <w:pPr>
              <w:pStyle w:val="Heading1"/>
              <w:shd w:val="clear" w:color="auto" w:fill="FFFFFF"/>
              <w:spacing w:before="360" w:after="240"/>
              <w:jc w:val="both"/>
              <w:rPr>
                <w:rFonts w:asciiTheme="minorHAnsi" w:hAnsiTheme="minorHAnsi"/>
                <w:bCs/>
                <w:szCs w:val="28"/>
              </w:rPr>
            </w:pPr>
            <w:r w:rsidRPr="006B5E0D">
              <w:rPr>
                <w:rFonts w:asciiTheme="minorHAnsi" w:hAnsiTheme="minorHAnsi"/>
                <w:bCs/>
                <w:szCs w:val="28"/>
              </w:rPr>
              <w:t>ACTIVIDADES NACIONALES</w:t>
            </w:r>
          </w:p>
        </w:tc>
      </w:tr>
      <w:tr w:rsidR="00221CAE" w:rsidRPr="00221CAE" w:rsidTr="00E37A14">
        <w:trPr>
          <w:gridAfter w:val="1"/>
          <w:wAfter w:w="24" w:type="dxa"/>
        </w:trPr>
        <w:tc>
          <w:tcPr>
            <w:tcW w:w="9221" w:type="dxa"/>
            <w:gridSpan w:val="2"/>
          </w:tcPr>
          <w:p w:rsidR="00221CAE" w:rsidRPr="00221CAE" w:rsidRDefault="00221CAE" w:rsidP="00F73569">
            <w:pPr>
              <w:pStyle w:val="Heading1"/>
              <w:keepNext w:val="0"/>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ind w:left="714" w:hanging="357"/>
              <w:rPr>
                <w:rFonts w:asciiTheme="minorHAnsi" w:hAnsiTheme="minorHAnsi"/>
                <w:b w:val="0"/>
                <w:color w:val="000000"/>
                <w:sz w:val="24"/>
                <w:szCs w:val="24"/>
                <w:shd w:val="clear" w:color="auto" w:fill="FFFFFF"/>
              </w:rPr>
            </w:pPr>
            <w:r w:rsidRPr="00221CAE">
              <w:rPr>
                <w:rFonts w:asciiTheme="minorHAnsi" w:hAnsiTheme="minorHAnsi"/>
                <w:b w:val="0"/>
                <w:color w:val="000000"/>
                <w:sz w:val="24"/>
                <w:szCs w:val="24"/>
                <w:shd w:val="clear" w:color="auto" w:fill="FFFFFF"/>
              </w:rPr>
              <w:t>Coordinador de la Autoridad de Reglamentación de las Comunicaciones (ARC) de la República Islámica del Irán para cuestiones relativas a la reglamentación, y persona de contacto para el UIT-R.</w:t>
            </w:r>
          </w:p>
          <w:p w:rsidR="00221CAE" w:rsidRPr="00221CAE" w:rsidRDefault="00221CAE" w:rsidP="00F73569">
            <w:pPr>
              <w:pStyle w:val="Heading1"/>
              <w:keepNext w:val="0"/>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ind w:left="714" w:hanging="357"/>
              <w:rPr>
                <w:rFonts w:asciiTheme="minorHAnsi" w:hAnsiTheme="minorHAnsi"/>
                <w:b w:val="0"/>
                <w:color w:val="000000"/>
                <w:sz w:val="24"/>
                <w:szCs w:val="24"/>
                <w:shd w:val="clear" w:color="auto" w:fill="FFFFFF"/>
              </w:rPr>
            </w:pPr>
            <w:r w:rsidRPr="00221CAE">
              <w:rPr>
                <w:rFonts w:asciiTheme="minorHAnsi" w:hAnsiTheme="minorHAnsi"/>
                <w:b w:val="0"/>
                <w:color w:val="000000"/>
                <w:sz w:val="24"/>
                <w:szCs w:val="24"/>
                <w:shd w:val="clear" w:color="auto" w:fill="FFFFFF"/>
              </w:rPr>
              <w:t>Encargado de asuntos técnicos internacionales en la ARC.</w:t>
            </w:r>
          </w:p>
          <w:p w:rsidR="00221CAE" w:rsidRPr="00221CAE" w:rsidRDefault="00221CAE" w:rsidP="00F73569">
            <w:pPr>
              <w:pStyle w:val="Heading1"/>
              <w:keepNext w:val="0"/>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ind w:left="714" w:hanging="357"/>
              <w:rPr>
                <w:rFonts w:asciiTheme="minorHAnsi" w:hAnsiTheme="minorHAnsi"/>
                <w:b w:val="0"/>
                <w:color w:val="000000"/>
                <w:sz w:val="24"/>
                <w:szCs w:val="24"/>
                <w:shd w:val="clear" w:color="auto" w:fill="FFFFFF"/>
              </w:rPr>
            </w:pPr>
            <w:r w:rsidRPr="00221CAE">
              <w:rPr>
                <w:rFonts w:asciiTheme="minorHAnsi" w:hAnsiTheme="minorHAnsi"/>
                <w:b w:val="0"/>
                <w:color w:val="000000"/>
                <w:sz w:val="24"/>
                <w:szCs w:val="24"/>
                <w:shd w:val="clear" w:color="auto" w:fill="FFFFFF"/>
              </w:rPr>
              <w:t>Encargado de asuntos relacionados con la notificación y la coordinación internacional de frecuencias.</w:t>
            </w:r>
          </w:p>
          <w:p w:rsidR="00221CAE" w:rsidRPr="00221CAE" w:rsidRDefault="00221CAE" w:rsidP="00F73569">
            <w:pPr>
              <w:pStyle w:val="Heading1"/>
              <w:keepNext w:val="0"/>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ind w:left="714" w:hanging="357"/>
              <w:rPr>
                <w:rFonts w:asciiTheme="minorHAnsi" w:hAnsiTheme="minorHAnsi"/>
                <w:b w:val="0"/>
                <w:color w:val="000000"/>
                <w:sz w:val="24"/>
                <w:szCs w:val="24"/>
                <w:shd w:val="clear" w:color="auto" w:fill="FFFFFF"/>
              </w:rPr>
            </w:pPr>
            <w:r w:rsidRPr="00221CAE">
              <w:rPr>
                <w:rFonts w:asciiTheme="minorHAnsi" w:hAnsiTheme="minorHAnsi"/>
                <w:b w:val="0"/>
                <w:color w:val="000000"/>
                <w:sz w:val="24"/>
                <w:szCs w:val="24"/>
                <w:shd w:val="clear" w:color="auto" w:fill="FFFFFF"/>
              </w:rPr>
              <w:t>Responsable de examinar los proyectos de Reglas de Procedimiento y formular comentarios al respecto para su presentación a la RRB.</w:t>
            </w:r>
          </w:p>
          <w:p w:rsidR="00221CAE" w:rsidRPr="00221CAE" w:rsidRDefault="00221CAE" w:rsidP="008A0DCC">
            <w:pPr>
              <w:pStyle w:val="Heading1"/>
              <w:keepNext w:val="0"/>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ind w:left="714" w:hanging="357"/>
              <w:rPr>
                <w:rFonts w:asciiTheme="minorHAnsi" w:hAnsiTheme="minorHAnsi"/>
                <w:b w:val="0"/>
                <w:color w:val="000000"/>
                <w:sz w:val="24"/>
                <w:szCs w:val="24"/>
                <w:shd w:val="clear" w:color="auto" w:fill="FFFFFF"/>
              </w:rPr>
            </w:pPr>
            <w:r w:rsidRPr="00221CAE">
              <w:rPr>
                <w:rFonts w:asciiTheme="minorHAnsi" w:hAnsiTheme="minorHAnsi"/>
                <w:b w:val="0"/>
                <w:color w:val="000000"/>
                <w:sz w:val="24"/>
                <w:szCs w:val="24"/>
                <w:shd w:val="clear" w:color="auto" w:fill="FFFFFF"/>
              </w:rPr>
              <w:t>Miembro de la delegación de la República Islámica del Irán en la CMR-2000, la CMR</w:t>
            </w:r>
            <w:r w:rsidR="008A0DCC">
              <w:rPr>
                <w:rFonts w:asciiTheme="minorHAnsi" w:hAnsiTheme="minorHAnsi"/>
                <w:b w:val="0"/>
                <w:color w:val="000000"/>
                <w:sz w:val="24"/>
                <w:szCs w:val="24"/>
                <w:shd w:val="clear" w:color="auto" w:fill="FFFFFF"/>
              </w:rPr>
              <w:noBreakHyphen/>
            </w:r>
            <w:r w:rsidRPr="00221CAE">
              <w:rPr>
                <w:rFonts w:asciiTheme="minorHAnsi" w:hAnsiTheme="minorHAnsi"/>
                <w:b w:val="0"/>
                <w:color w:val="000000"/>
                <w:sz w:val="24"/>
                <w:szCs w:val="24"/>
                <w:shd w:val="clear" w:color="auto" w:fill="FFFFFF"/>
              </w:rPr>
              <w:t>07, la PP-10, la CMDT-12 y la AMNT-12.</w:t>
            </w:r>
          </w:p>
          <w:p w:rsidR="00221CAE" w:rsidRPr="00221CAE" w:rsidRDefault="00221CAE" w:rsidP="00F73569">
            <w:pPr>
              <w:pStyle w:val="Heading1"/>
              <w:keepNext w:val="0"/>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ind w:left="714" w:hanging="357"/>
              <w:rPr>
                <w:rFonts w:asciiTheme="minorHAnsi" w:hAnsiTheme="minorHAnsi"/>
                <w:b w:val="0"/>
                <w:color w:val="000000"/>
                <w:sz w:val="24"/>
                <w:szCs w:val="24"/>
                <w:shd w:val="clear" w:color="auto" w:fill="FFFFFF"/>
              </w:rPr>
            </w:pPr>
            <w:r w:rsidRPr="00221CAE">
              <w:rPr>
                <w:rFonts w:asciiTheme="minorHAnsi" w:hAnsiTheme="minorHAnsi"/>
                <w:b w:val="0"/>
                <w:color w:val="000000"/>
                <w:sz w:val="24"/>
                <w:szCs w:val="24"/>
                <w:shd w:val="clear" w:color="auto" w:fill="FFFFFF"/>
              </w:rPr>
              <w:t>Jefe adjunto/alterno de la delegación de la República Islámica del Irán en la CMR-12 y la CMTI-12.</w:t>
            </w:r>
          </w:p>
          <w:p w:rsidR="00221CAE" w:rsidRPr="00221CAE" w:rsidRDefault="00221CAE" w:rsidP="00F73569">
            <w:pPr>
              <w:pStyle w:val="Heading1"/>
              <w:keepNext w:val="0"/>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ind w:left="714" w:hanging="357"/>
              <w:rPr>
                <w:rFonts w:asciiTheme="minorHAnsi" w:hAnsiTheme="minorHAnsi"/>
                <w:b w:val="0"/>
                <w:color w:val="000000"/>
                <w:sz w:val="24"/>
                <w:szCs w:val="24"/>
                <w:shd w:val="clear" w:color="auto" w:fill="FFFFFF"/>
              </w:rPr>
            </w:pPr>
            <w:r w:rsidRPr="00221CAE">
              <w:rPr>
                <w:rFonts w:asciiTheme="minorHAnsi" w:hAnsiTheme="minorHAnsi"/>
                <w:b w:val="0"/>
                <w:color w:val="000000"/>
                <w:sz w:val="24"/>
                <w:szCs w:val="24"/>
                <w:shd w:val="clear" w:color="auto" w:fill="FFFFFF"/>
              </w:rPr>
              <w:t>Jefe del Comité de Comisiones de Estudio de la Autoridad de Reglamentación de las Comunicaciones.</w:t>
            </w:r>
          </w:p>
          <w:p w:rsidR="00221CAE" w:rsidRPr="00221CAE" w:rsidRDefault="00221CAE" w:rsidP="00F73569">
            <w:pPr>
              <w:pStyle w:val="Heading1"/>
              <w:keepNext w:val="0"/>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ind w:left="714" w:hanging="357"/>
              <w:rPr>
                <w:rFonts w:asciiTheme="minorHAnsi" w:hAnsiTheme="minorHAnsi"/>
                <w:b w:val="0"/>
                <w:color w:val="000000"/>
                <w:sz w:val="24"/>
                <w:szCs w:val="24"/>
                <w:shd w:val="clear" w:color="auto" w:fill="FFFFFF"/>
              </w:rPr>
            </w:pPr>
            <w:r w:rsidRPr="00221CAE">
              <w:rPr>
                <w:rFonts w:asciiTheme="minorHAnsi" w:hAnsiTheme="minorHAnsi"/>
                <w:b w:val="0"/>
                <w:color w:val="000000"/>
                <w:sz w:val="24"/>
                <w:szCs w:val="24"/>
                <w:shd w:val="clear" w:color="auto" w:fill="FFFFFF"/>
              </w:rPr>
              <w:t>Dirigente de las Delegaciones iraníes en numerosas reuniones regionales e internacionales.</w:t>
            </w:r>
          </w:p>
          <w:p w:rsidR="00221CAE" w:rsidRPr="00221CAE" w:rsidRDefault="00221CAE" w:rsidP="00F73569">
            <w:pPr>
              <w:pStyle w:val="Heading1"/>
              <w:keepNext w:val="0"/>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ind w:left="714" w:hanging="357"/>
              <w:rPr>
                <w:rFonts w:asciiTheme="minorHAnsi" w:hAnsiTheme="minorHAnsi"/>
                <w:b w:val="0"/>
                <w:color w:val="000000"/>
                <w:sz w:val="24"/>
                <w:szCs w:val="24"/>
                <w:shd w:val="clear" w:color="auto" w:fill="FFFFFF"/>
              </w:rPr>
            </w:pPr>
            <w:r w:rsidRPr="00221CAE">
              <w:rPr>
                <w:rFonts w:asciiTheme="minorHAnsi" w:hAnsiTheme="minorHAnsi"/>
                <w:b w:val="0"/>
                <w:color w:val="000000"/>
                <w:sz w:val="24"/>
                <w:szCs w:val="24"/>
                <w:shd w:val="clear" w:color="auto" w:fill="FFFFFF"/>
              </w:rPr>
              <w:t>Dirigente de las Delegaciones iraníes en diversas reuniones bilaterales y multilaterales sobre coordinación de frecuencias.</w:t>
            </w:r>
          </w:p>
          <w:p w:rsidR="00221CAE" w:rsidRPr="00221CAE" w:rsidRDefault="00221CAE" w:rsidP="00F73569">
            <w:pPr>
              <w:pStyle w:val="Heading1"/>
              <w:keepNext w:val="0"/>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ind w:left="714" w:hanging="357"/>
              <w:rPr>
                <w:rFonts w:asciiTheme="minorHAnsi" w:hAnsiTheme="minorHAnsi"/>
                <w:b w:val="0"/>
                <w:color w:val="000000"/>
                <w:sz w:val="24"/>
                <w:szCs w:val="24"/>
                <w:shd w:val="clear" w:color="auto" w:fill="FFFFFF"/>
              </w:rPr>
            </w:pPr>
            <w:r w:rsidRPr="00221CAE">
              <w:rPr>
                <w:rFonts w:asciiTheme="minorHAnsi" w:hAnsiTheme="minorHAnsi"/>
                <w:b w:val="0"/>
                <w:color w:val="000000"/>
                <w:sz w:val="24"/>
                <w:szCs w:val="24"/>
                <w:shd w:val="clear" w:color="auto" w:fill="FFFFFF"/>
              </w:rPr>
              <w:t>Miembro del grupo encargado de la elaboración del Cuadro de atribución de frecuencias nacionales.</w:t>
            </w:r>
          </w:p>
          <w:p w:rsidR="00221CAE" w:rsidRPr="00221CAE" w:rsidRDefault="00221CAE" w:rsidP="00F73569">
            <w:pPr>
              <w:pStyle w:val="Heading1"/>
              <w:keepNext w:val="0"/>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ind w:left="714" w:hanging="357"/>
              <w:rPr>
                <w:rFonts w:asciiTheme="minorHAnsi" w:hAnsiTheme="minorHAnsi"/>
                <w:b w:val="0"/>
                <w:color w:val="000000"/>
                <w:sz w:val="24"/>
                <w:szCs w:val="24"/>
                <w:shd w:val="clear" w:color="auto" w:fill="FFFFFF"/>
              </w:rPr>
            </w:pPr>
            <w:r w:rsidRPr="00221CAE">
              <w:rPr>
                <w:rFonts w:asciiTheme="minorHAnsi" w:hAnsiTheme="minorHAnsi"/>
                <w:b w:val="0"/>
                <w:color w:val="000000"/>
                <w:sz w:val="24"/>
                <w:szCs w:val="24"/>
                <w:shd w:val="clear" w:color="auto" w:fill="FFFFFF"/>
              </w:rPr>
              <w:t>Miembro del Grupo encargado de elaborar el Plan de asignación de frecuencias y el Reglamento de Radiocomunicaciones nacionales.</w:t>
            </w:r>
          </w:p>
          <w:p w:rsidR="00221CAE" w:rsidRPr="00221CAE" w:rsidRDefault="00221CAE" w:rsidP="00F73569">
            <w:pPr>
              <w:pStyle w:val="Heading1"/>
              <w:keepNext w:val="0"/>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ind w:left="714" w:hanging="357"/>
              <w:rPr>
                <w:rFonts w:asciiTheme="minorHAnsi" w:hAnsiTheme="minorHAnsi"/>
                <w:b w:val="0"/>
                <w:color w:val="000000"/>
                <w:sz w:val="24"/>
                <w:szCs w:val="24"/>
                <w:shd w:val="clear" w:color="auto" w:fill="FFFFFF"/>
              </w:rPr>
            </w:pPr>
            <w:r w:rsidRPr="00221CAE">
              <w:rPr>
                <w:rFonts w:asciiTheme="minorHAnsi" w:hAnsiTheme="minorHAnsi"/>
                <w:b w:val="0"/>
                <w:color w:val="000000"/>
                <w:sz w:val="24"/>
                <w:szCs w:val="24"/>
                <w:shd w:val="clear" w:color="auto" w:fill="FFFFFF"/>
              </w:rPr>
              <w:t>Miembro del Grupo encargado de la reforma de la reglamentación de los precios.</w:t>
            </w:r>
          </w:p>
        </w:tc>
      </w:tr>
      <w:tr w:rsidR="00221CAE" w:rsidRPr="006B5E0D" w:rsidTr="00E37A14">
        <w:trPr>
          <w:gridAfter w:val="1"/>
          <w:wAfter w:w="24" w:type="dxa"/>
        </w:trPr>
        <w:tc>
          <w:tcPr>
            <w:tcW w:w="9221" w:type="dxa"/>
            <w:gridSpan w:val="2"/>
          </w:tcPr>
          <w:p w:rsidR="00221CAE" w:rsidRPr="006B5E0D" w:rsidRDefault="00221CAE" w:rsidP="00F73569">
            <w:pPr>
              <w:pStyle w:val="Heading1"/>
              <w:shd w:val="clear" w:color="auto" w:fill="FFFFFF"/>
              <w:spacing w:before="240" w:after="240"/>
              <w:rPr>
                <w:rFonts w:asciiTheme="minorHAnsi" w:hAnsiTheme="minorHAnsi"/>
                <w:bCs/>
                <w:szCs w:val="28"/>
              </w:rPr>
            </w:pPr>
            <w:r w:rsidRPr="006B5E0D">
              <w:rPr>
                <w:rFonts w:asciiTheme="minorHAnsi" w:hAnsiTheme="minorHAnsi"/>
                <w:bCs/>
                <w:szCs w:val="28"/>
              </w:rPr>
              <w:lastRenderedPageBreak/>
              <w:t>ACTIVIDADES REGIONALES E INTERNACIONALES</w:t>
            </w:r>
          </w:p>
        </w:tc>
      </w:tr>
      <w:tr w:rsidR="008A0DCC" w:rsidRPr="006B5E0D" w:rsidTr="00310FCE">
        <w:trPr>
          <w:gridAfter w:val="1"/>
          <w:wAfter w:w="24" w:type="dxa"/>
          <w:trHeight w:val="12573"/>
        </w:trPr>
        <w:tc>
          <w:tcPr>
            <w:tcW w:w="9221" w:type="dxa"/>
            <w:gridSpan w:val="2"/>
          </w:tcPr>
          <w:p w:rsidR="008A0DCC" w:rsidRPr="006B5E0D" w:rsidRDefault="008A0DCC" w:rsidP="00F73569">
            <w:pPr>
              <w:pStyle w:val="Heading1"/>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rPr>
                <w:rFonts w:asciiTheme="minorHAnsi" w:hAnsiTheme="minorHAnsi"/>
                <w:b w:val="0"/>
                <w:color w:val="000000"/>
                <w:sz w:val="24"/>
                <w:szCs w:val="24"/>
                <w:shd w:val="clear" w:color="auto" w:fill="FFFFFF"/>
              </w:rPr>
            </w:pPr>
            <w:r w:rsidRPr="006B5E0D">
              <w:rPr>
                <w:rFonts w:asciiTheme="minorHAnsi" w:hAnsiTheme="minorHAnsi"/>
                <w:b w:val="0"/>
                <w:color w:val="000000"/>
                <w:sz w:val="24"/>
                <w:szCs w:val="24"/>
                <w:shd w:val="clear" w:color="auto" w:fill="FFFFFF"/>
              </w:rPr>
              <w:t>Vicepresidente de la Comisión de Estudio 4 del UIT-R sobre servicios por satélite.</w:t>
            </w:r>
          </w:p>
          <w:p w:rsidR="008A0DCC" w:rsidRPr="006B5E0D" w:rsidRDefault="008A0DCC" w:rsidP="00F73569">
            <w:pPr>
              <w:pStyle w:val="Heading1"/>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rPr>
                <w:rFonts w:asciiTheme="minorHAnsi" w:hAnsiTheme="minorHAnsi"/>
                <w:b w:val="0"/>
                <w:color w:val="000000"/>
                <w:sz w:val="24"/>
                <w:szCs w:val="24"/>
                <w:shd w:val="clear" w:color="auto" w:fill="FFFFFF"/>
              </w:rPr>
            </w:pPr>
            <w:r w:rsidRPr="006B5E0D">
              <w:rPr>
                <w:rFonts w:asciiTheme="minorHAnsi" w:hAnsiTheme="minorHAnsi"/>
                <w:b w:val="0"/>
                <w:color w:val="000000"/>
                <w:sz w:val="24"/>
                <w:szCs w:val="24"/>
                <w:shd w:val="clear" w:color="auto" w:fill="FFFFFF"/>
              </w:rPr>
              <w:t>Presidente del subgrupo de trabajo sobre asuntos relativos al Sector de Radiocomunicaciones, Reuniones Preparatorias de la APT para la Conferencia de Plenipotenciarios de la UIT de 2014 (PP-14)</w:t>
            </w:r>
            <w:r>
              <w:rPr>
                <w:rFonts w:asciiTheme="minorHAnsi" w:hAnsiTheme="minorHAnsi"/>
                <w:b w:val="0"/>
                <w:color w:val="000000"/>
                <w:sz w:val="24"/>
                <w:szCs w:val="24"/>
                <w:shd w:val="clear" w:color="auto" w:fill="FFFFFF"/>
              </w:rPr>
              <w:t>.</w:t>
            </w:r>
          </w:p>
          <w:p w:rsidR="008A0DCC" w:rsidRPr="006B5E0D" w:rsidRDefault="008A0DCC" w:rsidP="00F73569">
            <w:pPr>
              <w:pStyle w:val="Heading1"/>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rPr>
                <w:rFonts w:asciiTheme="minorHAnsi" w:hAnsiTheme="minorHAnsi"/>
                <w:b w:val="0"/>
                <w:bCs/>
                <w:color w:val="000000"/>
                <w:sz w:val="24"/>
                <w:szCs w:val="24"/>
                <w:shd w:val="clear" w:color="auto" w:fill="FFFFFF"/>
              </w:rPr>
            </w:pPr>
            <w:r w:rsidRPr="006B5E0D">
              <w:rPr>
                <w:b w:val="0"/>
                <w:bCs/>
                <w:sz w:val="24"/>
                <w:szCs w:val="24"/>
              </w:rPr>
              <w:t>Relator de la CE 4, Asuntos relativos al Sector de Radiocomunicaciones, Reuniones Preparatorias de la APT para la Conferencia de Plenipotenciarios de la UIT de 2010 (PP-10).</w:t>
            </w:r>
          </w:p>
          <w:p w:rsidR="008A0DCC" w:rsidRPr="006B5E0D" w:rsidRDefault="008A0DCC" w:rsidP="00F73569">
            <w:pPr>
              <w:pStyle w:val="Heading1"/>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rPr>
                <w:rFonts w:asciiTheme="minorHAnsi" w:hAnsiTheme="minorHAnsi"/>
                <w:b w:val="0"/>
                <w:color w:val="000000"/>
                <w:sz w:val="24"/>
                <w:szCs w:val="24"/>
                <w:shd w:val="clear" w:color="auto" w:fill="FFFFFF"/>
              </w:rPr>
            </w:pPr>
            <w:r w:rsidRPr="006B5E0D">
              <w:rPr>
                <w:rFonts w:asciiTheme="minorHAnsi" w:hAnsiTheme="minorHAnsi"/>
                <w:b w:val="0"/>
                <w:color w:val="000000"/>
                <w:sz w:val="24"/>
                <w:szCs w:val="24"/>
                <w:shd w:val="clear" w:color="auto" w:fill="FFFFFF"/>
              </w:rPr>
              <w:t>Miembro del equipo encargado de elaborar el Sistema de gestión del espectro de la UIT para los países en desarrollo (SMS4DC).</w:t>
            </w:r>
          </w:p>
          <w:p w:rsidR="008A0DCC" w:rsidRPr="006B5E0D" w:rsidRDefault="008A0DCC" w:rsidP="00F73569">
            <w:pPr>
              <w:pStyle w:val="Heading1"/>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rPr>
                <w:rFonts w:asciiTheme="minorHAnsi" w:hAnsiTheme="minorHAnsi"/>
                <w:b w:val="0"/>
                <w:bCs/>
                <w:color w:val="000000"/>
                <w:sz w:val="24"/>
                <w:szCs w:val="24"/>
                <w:shd w:val="clear" w:color="auto" w:fill="FFFFFF"/>
              </w:rPr>
            </w:pPr>
            <w:r w:rsidRPr="006B5E0D">
              <w:rPr>
                <w:b w:val="0"/>
                <w:bCs/>
                <w:sz w:val="24"/>
                <w:szCs w:val="24"/>
              </w:rPr>
              <w:t xml:space="preserve">Miembro del equipo </w:t>
            </w:r>
            <w:r w:rsidRPr="006B5E0D">
              <w:rPr>
                <w:rFonts w:asciiTheme="minorHAnsi" w:hAnsiTheme="minorHAnsi"/>
                <w:b w:val="0"/>
                <w:color w:val="000000"/>
                <w:sz w:val="24"/>
                <w:szCs w:val="24"/>
                <w:shd w:val="clear" w:color="auto" w:fill="FFFFFF"/>
              </w:rPr>
              <w:t xml:space="preserve">encargado </w:t>
            </w:r>
            <w:r w:rsidRPr="006B5E0D">
              <w:rPr>
                <w:b w:val="0"/>
                <w:bCs/>
                <w:sz w:val="24"/>
                <w:szCs w:val="24"/>
              </w:rPr>
              <w:t>de desarrollar el Programa de capacitación en gestión del espectro (SMTP) de la UIT.</w:t>
            </w:r>
          </w:p>
          <w:p w:rsidR="008A0DCC" w:rsidRPr="006B5E0D" w:rsidRDefault="008A0DCC" w:rsidP="00F73569">
            <w:pPr>
              <w:pStyle w:val="Heading1"/>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rPr>
                <w:rFonts w:asciiTheme="minorHAnsi" w:hAnsiTheme="minorHAnsi"/>
                <w:b w:val="0"/>
                <w:color w:val="000000"/>
                <w:sz w:val="24"/>
                <w:szCs w:val="24"/>
                <w:shd w:val="clear" w:color="auto" w:fill="FFFFFF"/>
              </w:rPr>
            </w:pPr>
            <w:r w:rsidRPr="006B5E0D">
              <w:rPr>
                <w:rFonts w:asciiTheme="minorHAnsi" w:hAnsiTheme="minorHAnsi"/>
                <w:b w:val="0"/>
                <w:color w:val="000000"/>
                <w:sz w:val="24"/>
                <w:szCs w:val="24"/>
                <w:shd w:val="clear" w:color="auto" w:fill="FFFFFF"/>
              </w:rPr>
              <w:t xml:space="preserve">Instructor en diversos países, en calidad de </w:t>
            </w:r>
            <w:r>
              <w:rPr>
                <w:rFonts w:asciiTheme="minorHAnsi" w:hAnsiTheme="minorHAnsi"/>
                <w:b w:val="0"/>
                <w:color w:val="000000"/>
                <w:sz w:val="24"/>
                <w:szCs w:val="24"/>
                <w:shd w:val="clear" w:color="auto" w:fill="FFFFFF"/>
              </w:rPr>
              <w:t>c</w:t>
            </w:r>
            <w:r w:rsidRPr="006B5E0D">
              <w:rPr>
                <w:rFonts w:asciiTheme="minorHAnsi" w:hAnsiTheme="minorHAnsi"/>
                <w:b w:val="0"/>
                <w:color w:val="000000"/>
                <w:sz w:val="24"/>
                <w:szCs w:val="24"/>
                <w:shd w:val="clear" w:color="auto" w:fill="FFFFFF"/>
              </w:rPr>
              <w:t>onsultor de la UIT, en los siguientes ámbitos: funciones del SMS4DC, atribución de frecuencias, asignación de frecuencias y coordinación y cálculos de interferencia.</w:t>
            </w:r>
          </w:p>
          <w:p w:rsidR="008A0DCC" w:rsidRPr="006B5E0D" w:rsidRDefault="008A0DCC" w:rsidP="00F73569">
            <w:pPr>
              <w:pStyle w:val="Heading1"/>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60"/>
              <w:rPr>
                <w:rFonts w:asciiTheme="minorHAnsi" w:hAnsiTheme="minorHAnsi"/>
                <w:b w:val="0"/>
                <w:color w:val="000000"/>
                <w:sz w:val="24"/>
                <w:szCs w:val="24"/>
                <w:shd w:val="clear" w:color="auto" w:fill="FFFFFF"/>
              </w:rPr>
            </w:pPr>
            <w:r w:rsidRPr="006B5E0D">
              <w:rPr>
                <w:rFonts w:asciiTheme="minorHAnsi" w:hAnsiTheme="minorHAnsi"/>
                <w:b w:val="0"/>
                <w:color w:val="000000"/>
                <w:sz w:val="24"/>
                <w:szCs w:val="24"/>
                <w:shd w:val="clear" w:color="auto" w:fill="FFFFFF"/>
              </w:rPr>
              <w:t>Tutor del nodo de Centros de Excelencia de la UIT en la región de Asia y el Pacífico, en asuntos relacionados con la gestión del espectro.</w:t>
            </w:r>
          </w:p>
          <w:p w:rsidR="008A0DCC" w:rsidRPr="006B5E0D" w:rsidRDefault="008A0DCC" w:rsidP="00F73569">
            <w:pPr>
              <w:pStyle w:val="Heading1"/>
              <w:keepLines w:val="0"/>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after="120"/>
              <w:rPr>
                <w:rFonts w:asciiTheme="minorHAnsi" w:hAnsiTheme="minorHAnsi"/>
                <w:color w:val="000000"/>
                <w:sz w:val="24"/>
                <w:szCs w:val="24"/>
              </w:rPr>
            </w:pPr>
            <w:r w:rsidRPr="006B5E0D">
              <w:rPr>
                <w:rFonts w:asciiTheme="minorHAnsi" w:hAnsiTheme="minorHAnsi"/>
                <w:b w:val="0"/>
                <w:color w:val="000000"/>
                <w:sz w:val="24"/>
                <w:szCs w:val="24"/>
              </w:rPr>
              <w:t>Participación en actividades de conferencias y reuniones regionales e internacionales desde 1999 hasta la fecha, incluidas:</w:t>
            </w:r>
          </w:p>
          <w:p w:rsidR="008A0DCC" w:rsidRPr="006B5E0D" w:rsidRDefault="008A0DCC" w:rsidP="008A0DCC">
            <w:pPr>
              <w:tabs>
                <w:tab w:val="clear" w:pos="567"/>
                <w:tab w:val="left" w:pos="709"/>
              </w:tabs>
              <w:spacing w:before="60"/>
              <w:ind w:left="709" w:hanging="349"/>
              <w:rPr>
                <w:rFonts w:asciiTheme="minorHAnsi" w:hAnsiTheme="minorHAnsi" w:cstheme="minorHAnsi"/>
                <w:b/>
                <w:bCs/>
                <w:szCs w:val="24"/>
              </w:rPr>
            </w:pPr>
            <w:r w:rsidRPr="006B5E0D">
              <w:rPr>
                <w:rFonts w:asciiTheme="minorHAnsi" w:hAnsiTheme="minorHAnsi" w:cstheme="minorHAnsi"/>
                <w:b/>
                <w:bCs/>
                <w:szCs w:val="24"/>
              </w:rPr>
              <w:t>–</w:t>
            </w:r>
            <w:r w:rsidRPr="006B5E0D">
              <w:rPr>
                <w:rFonts w:asciiTheme="minorHAnsi" w:hAnsiTheme="minorHAnsi" w:cstheme="minorHAnsi"/>
                <w:b/>
                <w:bCs/>
                <w:szCs w:val="24"/>
              </w:rPr>
              <w:tab/>
              <w:t xml:space="preserve">Conferencia Mundial de Telecomunicaciones Internacionales (CMTI-12), Dubái (Emiratos Árabes Unidos), del 3 al 14 de diciembre de 2012; </w:t>
            </w:r>
          </w:p>
          <w:p w:rsidR="008A0DCC" w:rsidRPr="006B5E0D" w:rsidRDefault="008A0DCC" w:rsidP="008A0DCC">
            <w:pPr>
              <w:tabs>
                <w:tab w:val="clear" w:pos="567"/>
                <w:tab w:val="left" w:pos="709"/>
              </w:tabs>
              <w:spacing w:before="60"/>
              <w:ind w:left="709" w:hanging="349"/>
              <w:rPr>
                <w:rFonts w:asciiTheme="minorHAnsi" w:hAnsiTheme="minorHAnsi" w:cstheme="minorHAnsi"/>
                <w:szCs w:val="24"/>
              </w:rPr>
            </w:pPr>
            <w:r w:rsidRPr="006B5E0D">
              <w:rPr>
                <w:rFonts w:asciiTheme="minorHAnsi" w:hAnsiTheme="minorHAnsi" w:cstheme="minorHAnsi"/>
                <w:b/>
                <w:bCs/>
                <w:szCs w:val="24"/>
              </w:rPr>
              <w:t>–</w:t>
            </w:r>
            <w:r w:rsidRPr="006B5E0D">
              <w:rPr>
                <w:rFonts w:asciiTheme="minorHAnsi" w:hAnsiTheme="minorHAnsi" w:cstheme="minorHAnsi"/>
                <w:b/>
                <w:bCs/>
                <w:szCs w:val="24"/>
              </w:rPr>
              <w:tab/>
              <w:t xml:space="preserve">Asamblea Mundial de Normalización de las Telecomunicaciones </w:t>
            </w:r>
            <w:r w:rsidRPr="006B5E0D">
              <w:rPr>
                <w:rFonts w:asciiTheme="minorHAnsi" w:hAnsiTheme="minorHAnsi" w:cstheme="minorHAnsi"/>
                <w:szCs w:val="24"/>
              </w:rPr>
              <w:t xml:space="preserve">(AMNT-12), Dubái (Emiratos Árabes Unidos), del 20 al 29 de noviembre de 2012; </w:t>
            </w:r>
          </w:p>
          <w:p w:rsidR="008A0DCC" w:rsidRPr="006B5E0D" w:rsidRDefault="008A0DCC" w:rsidP="008A0DCC">
            <w:pPr>
              <w:tabs>
                <w:tab w:val="clear" w:pos="567"/>
                <w:tab w:val="left" w:pos="709"/>
              </w:tabs>
              <w:spacing w:before="60"/>
              <w:ind w:left="709" w:hanging="349"/>
              <w:rPr>
                <w:rFonts w:asciiTheme="minorHAnsi" w:hAnsiTheme="minorHAnsi"/>
                <w:szCs w:val="24"/>
              </w:rPr>
            </w:pPr>
            <w:r w:rsidRPr="006B5E0D">
              <w:rPr>
                <w:rFonts w:asciiTheme="minorHAnsi" w:hAnsiTheme="minorHAnsi" w:cstheme="minorHAnsi"/>
                <w:b/>
                <w:bCs/>
                <w:szCs w:val="24"/>
              </w:rPr>
              <w:t>–</w:t>
            </w:r>
            <w:r w:rsidRPr="006B5E0D">
              <w:rPr>
                <w:rFonts w:asciiTheme="minorHAnsi" w:hAnsiTheme="minorHAnsi" w:cstheme="minorHAnsi"/>
                <w:b/>
                <w:bCs/>
                <w:szCs w:val="24"/>
              </w:rPr>
              <w:tab/>
            </w:r>
            <w:r w:rsidRPr="006B5E0D">
              <w:rPr>
                <w:rFonts w:asciiTheme="minorHAnsi" w:hAnsiTheme="minorHAnsi"/>
                <w:szCs w:val="24"/>
              </w:rPr>
              <w:t>Conferencia Mundial de Radiocomunicaciones (CMR-12), Ginebra (Suiza), año 2012;</w:t>
            </w:r>
          </w:p>
          <w:p w:rsidR="008A0DCC" w:rsidRPr="006B5E0D" w:rsidRDefault="008A0DCC" w:rsidP="008A0DCC">
            <w:pPr>
              <w:tabs>
                <w:tab w:val="clear" w:pos="567"/>
                <w:tab w:val="left" w:pos="709"/>
              </w:tabs>
              <w:spacing w:before="60"/>
              <w:ind w:left="709" w:hanging="349"/>
              <w:rPr>
                <w:rFonts w:asciiTheme="minorHAnsi" w:hAnsiTheme="minorHAnsi"/>
                <w:szCs w:val="24"/>
              </w:rPr>
            </w:pPr>
            <w:r w:rsidRPr="006B5E0D">
              <w:rPr>
                <w:rFonts w:asciiTheme="minorHAnsi" w:hAnsiTheme="minorHAnsi" w:cstheme="minorHAnsi"/>
                <w:b/>
                <w:bCs/>
                <w:szCs w:val="24"/>
              </w:rPr>
              <w:t>–</w:t>
            </w:r>
            <w:r w:rsidRPr="006B5E0D">
              <w:rPr>
                <w:rFonts w:asciiTheme="minorHAnsi" w:hAnsiTheme="minorHAnsi" w:cstheme="minorHAnsi"/>
                <w:b/>
                <w:bCs/>
                <w:szCs w:val="24"/>
              </w:rPr>
              <w:tab/>
            </w:r>
            <w:r w:rsidRPr="006B5E0D">
              <w:rPr>
                <w:rFonts w:asciiTheme="minorHAnsi" w:hAnsiTheme="minorHAnsi"/>
                <w:szCs w:val="24"/>
              </w:rPr>
              <w:t xml:space="preserve">Reunión Preparatoria de Conferencia para la CMR-2012 (RPC para la CMR-12), Ginebra (Suiza), febrero de 2011; </w:t>
            </w:r>
          </w:p>
          <w:p w:rsidR="008A0DCC" w:rsidRPr="006B5E0D" w:rsidRDefault="008A0DCC" w:rsidP="008A0DCC">
            <w:pPr>
              <w:tabs>
                <w:tab w:val="clear" w:pos="567"/>
                <w:tab w:val="left" w:pos="709"/>
              </w:tabs>
              <w:spacing w:before="60"/>
              <w:ind w:left="709" w:hanging="349"/>
              <w:rPr>
                <w:rFonts w:asciiTheme="minorHAnsi" w:hAnsiTheme="minorHAnsi"/>
                <w:szCs w:val="24"/>
              </w:rPr>
            </w:pPr>
            <w:r w:rsidRPr="006B5E0D">
              <w:rPr>
                <w:rFonts w:asciiTheme="minorHAnsi" w:hAnsiTheme="minorHAnsi" w:cstheme="minorHAnsi"/>
                <w:b/>
                <w:bCs/>
                <w:szCs w:val="24"/>
              </w:rPr>
              <w:t>–</w:t>
            </w:r>
            <w:r w:rsidRPr="006B5E0D">
              <w:rPr>
                <w:rFonts w:asciiTheme="minorHAnsi" w:hAnsiTheme="minorHAnsi" w:cstheme="minorHAnsi"/>
                <w:b/>
                <w:bCs/>
                <w:szCs w:val="24"/>
              </w:rPr>
              <w:tab/>
            </w:r>
            <w:r w:rsidRPr="006B5E0D">
              <w:rPr>
                <w:rFonts w:asciiTheme="minorHAnsi" w:hAnsiTheme="minorHAnsi"/>
                <w:szCs w:val="24"/>
              </w:rPr>
              <w:t xml:space="preserve">Conferencia de Plenipotenciarios (PP-10), Guadalajara (México), del 4 al 22 de octubre de 2010; </w:t>
            </w:r>
          </w:p>
          <w:p w:rsidR="008A0DCC" w:rsidRPr="006B5E0D" w:rsidRDefault="008A0DCC" w:rsidP="008A0DCC">
            <w:pPr>
              <w:tabs>
                <w:tab w:val="clear" w:pos="567"/>
                <w:tab w:val="left" w:pos="709"/>
              </w:tabs>
              <w:spacing w:before="60"/>
              <w:ind w:left="709" w:hanging="349"/>
              <w:rPr>
                <w:rFonts w:asciiTheme="minorHAnsi" w:hAnsiTheme="minorHAnsi"/>
                <w:szCs w:val="24"/>
              </w:rPr>
            </w:pPr>
            <w:r w:rsidRPr="006B5E0D">
              <w:rPr>
                <w:rFonts w:asciiTheme="minorHAnsi" w:hAnsiTheme="minorHAnsi" w:cstheme="minorHAnsi"/>
                <w:b/>
                <w:bCs/>
                <w:szCs w:val="24"/>
              </w:rPr>
              <w:t>–</w:t>
            </w:r>
            <w:r w:rsidRPr="006B5E0D">
              <w:rPr>
                <w:rFonts w:asciiTheme="minorHAnsi" w:hAnsiTheme="minorHAnsi" w:cstheme="minorHAnsi"/>
                <w:b/>
                <w:bCs/>
                <w:szCs w:val="24"/>
              </w:rPr>
              <w:tab/>
            </w:r>
            <w:r w:rsidRPr="006B5E0D">
              <w:rPr>
                <w:rFonts w:asciiTheme="minorHAnsi" w:hAnsiTheme="minorHAnsi"/>
                <w:szCs w:val="24"/>
              </w:rPr>
              <w:t>Conferencia Mundial de Desarrollo de las Telecomunicaciones (CMDT-10), India, del 24 de mayo al 4 de junio de 2010;</w:t>
            </w:r>
          </w:p>
          <w:p w:rsidR="008A0DCC" w:rsidRPr="006B5E0D" w:rsidRDefault="008A0DCC" w:rsidP="008A0DCC">
            <w:pPr>
              <w:tabs>
                <w:tab w:val="clear" w:pos="567"/>
                <w:tab w:val="left" w:pos="709"/>
              </w:tabs>
              <w:spacing w:before="60"/>
              <w:ind w:left="709" w:hanging="349"/>
              <w:rPr>
                <w:rFonts w:asciiTheme="minorHAnsi" w:hAnsiTheme="minorHAnsi"/>
                <w:szCs w:val="24"/>
              </w:rPr>
            </w:pPr>
            <w:r w:rsidRPr="006B5E0D">
              <w:rPr>
                <w:rFonts w:asciiTheme="minorHAnsi" w:hAnsiTheme="minorHAnsi" w:cstheme="minorHAnsi"/>
                <w:b/>
                <w:bCs/>
                <w:szCs w:val="24"/>
              </w:rPr>
              <w:t>–</w:t>
            </w:r>
            <w:r w:rsidRPr="006B5E0D">
              <w:rPr>
                <w:rFonts w:asciiTheme="minorHAnsi" w:hAnsiTheme="minorHAnsi" w:cstheme="minorHAnsi"/>
                <w:b/>
                <w:bCs/>
                <w:szCs w:val="24"/>
              </w:rPr>
              <w:tab/>
            </w:r>
            <w:r w:rsidRPr="006B5E0D">
              <w:rPr>
                <w:rFonts w:asciiTheme="minorHAnsi" w:hAnsiTheme="minorHAnsi"/>
                <w:szCs w:val="24"/>
              </w:rPr>
              <w:t>Conferencia Mundial de Radiocomunicaciones (CMR-07), Ginebra (Suiza), año 2007;</w:t>
            </w:r>
          </w:p>
          <w:p w:rsidR="008A0DCC" w:rsidRPr="006B5E0D" w:rsidRDefault="008A0DCC" w:rsidP="008A0DCC">
            <w:pPr>
              <w:tabs>
                <w:tab w:val="clear" w:pos="567"/>
                <w:tab w:val="left" w:pos="709"/>
              </w:tabs>
              <w:spacing w:before="60"/>
              <w:ind w:left="709" w:hanging="349"/>
              <w:rPr>
                <w:rFonts w:asciiTheme="minorHAnsi" w:hAnsiTheme="minorHAnsi"/>
                <w:szCs w:val="24"/>
              </w:rPr>
            </w:pPr>
            <w:r w:rsidRPr="006B5E0D">
              <w:rPr>
                <w:rFonts w:asciiTheme="minorHAnsi" w:hAnsiTheme="minorHAnsi" w:cstheme="minorHAnsi"/>
                <w:b/>
                <w:bCs/>
                <w:szCs w:val="24"/>
              </w:rPr>
              <w:t>–</w:t>
            </w:r>
            <w:r w:rsidRPr="006B5E0D">
              <w:rPr>
                <w:rFonts w:asciiTheme="minorHAnsi" w:hAnsiTheme="minorHAnsi" w:cstheme="minorHAnsi"/>
                <w:b/>
                <w:bCs/>
                <w:szCs w:val="24"/>
              </w:rPr>
              <w:tab/>
            </w:r>
            <w:r w:rsidRPr="006B5E0D">
              <w:rPr>
                <w:rFonts w:asciiTheme="minorHAnsi" w:hAnsiTheme="minorHAnsi"/>
                <w:szCs w:val="24"/>
              </w:rPr>
              <w:t>Reunión Preparatoria de Conferencia (RPC para la CMR-07), Ginebra (Suiza), año 2006;</w:t>
            </w:r>
          </w:p>
          <w:p w:rsidR="008A0DCC" w:rsidRPr="006B5E0D" w:rsidRDefault="008A0DCC" w:rsidP="008A0DCC">
            <w:pPr>
              <w:tabs>
                <w:tab w:val="clear" w:pos="567"/>
                <w:tab w:val="left" w:pos="709"/>
              </w:tabs>
              <w:spacing w:before="60"/>
              <w:ind w:left="709" w:hanging="349"/>
              <w:rPr>
                <w:rFonts w:asciiTheme="minorHAnsi" w:hAnsiTheme="minorHAnsi"/>
                <w:szCs w:val="24"/>
              </w:rPr>
            </w:pPr>
            <w:r w:rsidRPr="006B5E0D">
              <w:rPr>
                <w:rFonts w:asciiTheme="minorHAnsi" w:hAnsiTheme="minorHAnsi" w:cstheme="minorHAnsi"/>
                <w:b/>
                <w:bCs/>
                <w:szCs w:val="24"/>
              </w:rPr>
              <w:t>–</w:t>
            </w:r>
            <w:r w:rsidRPr="006B5E0D">
              <w:rPr>
                <w:rFonts w:asciiTheme="minorHAnsi" w:hAnsiTheme="minorHAnsi" w:cstheme="minorHAnsi"/>
                <w:b/>
                <w:bCs/>
                <w:szCs w:val="24"/>
              </w:rPr>
              <w:tab/>
            </w:r>
            <w:r w:rsidRPr="006B5E0D">
              <w:rPr>
                <w:rFonts w:asciiTheme="minorHAnsi" w:hAnsiTheme="minorHAnsi"/>
                <w:szCs w:val="24"/>
              </w:rPr>
              <w:t xml:space="preserve">Conferencia Mundial de Radiocomunicaciones (CMR </w:t>
            </w:r>
            <w:r>
              <w:rPr>
                <w:rFonts w:asciiTheme="minorHAnsi" w:hAnsiTheme="minorHAnsi"/>
                <w:szCs w:val="24"/>
              </w:rPr>
              <w:t>20</w:t>
            </w:r>
            <w:r w:rsidRPr="006B5E0D">
              <w:rPr>
                <w:rFonts w:asciiTheme="minorHAnsi" w:hAnsiTheme="minorHAnsi"/>
                <w:szCs w:val="24"/>
              </w:rPr>
              <w:t>03), Ginebra (Suiza), año 2003;</w:t>
            </w:r>
          </w:p>
          <w:p w:rsidR="008A0DCC" w:rsidRPr="006B5E0D" w:rsidRDefault="008A0DCC" w:rsidP="008A0DCC">
            <w:pPr>
              <w:tabs>
                <w:tab w:val="clear" w:pos="567"/>
                <w:tab w:val="left" w:pos="709"/>
              </w:tabs>
              <w:spacing w:before="60"/>
              <w:ind w:left="709" w:hanging="349"/>
              <w:rPr>
                <w:rFonts w:asciiTheme="minorHAnsi" w:hAnsiTheme="minorHAnsi"/>
                <w:szCs w:val="24"/>
              </w:rPr>
            </w:pPr>
            <w:r w:rsidRPr="006B5E0D">
              <w:rPr>
                <w:rFonts w:asciiTheme="minorHAnsi" w:hAnsiTheme="minorHAnsi" w:cstheme="minorHAnsi"/>
                <w:b/>
                <w:bCs/>
                <w:szCs w:val="24"/>
              </w:rPr>
              <w:t>–</w:t>
            </w:r>
            <w:r w:rsidRPr="006B5E0D">
              <w:rPr>
                <w:rFonts w:asciiTheme="minorHAnsi" w:hAnsiTheme="minorHAnsi" w:cstheme="minorHAnsi"/>
                <w:b/>
                <w:bCs/>
                <w:szCs w:val="24"/>
              </w:rPr>
              <w:tab/>
            </w:r>
            <w:r w:rsidRPr="006B5E0D">
              <w:rPr>
                <w:rFonts w:asciiTheme="minorHAnsi" w:hAnsiTheme="minorHAnsi"/>
                <w:szCs w:val="24"/>
              </w:rPr>
              <w:t>Conferencia Mundial de Radiocomunicaciones (CMR-2000), Estambul (Turquía), año 2000;</w:t>
            </w:r>
          </w:p>
          <w:p w:rsidR="008A0DCC" w:rsidRPr="006B5E0D" w:rsidRDefault="008A0DCC" w:rsidP="008A0DCC">
            <w:pPr>
              <w:tabs>
                <w:tab w:val="left" w:pos="709"/>
              </w:tabs>
              <w:spacing w:before="60"/>
              <w:ind w:left="709" w:hanging="349"/>
              <w:rPr>
                <w:rFonts w:asciiTheme="minorHAnsi" w:hAnsiTheme="minorHAnsi"/>
                <w:color w:val="000000"/>
                <w:szCs w:val="24"/>
              </w:rPr>
            </w:pPr>
            <w:r w:rsidRPr="006B5E0D">
              <w:rPr>
                <w:rFonts w:asciiTheme="minorHAnsi" w:hAnsiTheme="minorHAnsi" w:cstheme="minorHAnsi"/>
                <w:b/>
                <w:bCs/>
                <w:szCs w:val="24"/>
              </w:rPr>
              <w:t>–</w:t>
            </w:r>
            <w:r w:rsidRPr="006B5E0D">
              <w:rPr>
                <w:rFonts w:asciiTheme="minorHAnsi" w:hAnsiTheme="minorHAnsi" w:cstheme="minorHAnsi"/>
                <w:b/>
                <w:bCs/>
                <w:szCs w:val="24"/>
              </w:rPr>
              <w:tab/>
            </w:r>
            <w:r w:rsidRPr="006B5E0D">
              <w:rPr>
                <w:rFonts w:asciiTheme="minorHAnsi" w:hAnsiTheme="minorHAnsi"/>
                <w:szCs w:val="24"/>
              </w:rPr>
              <w:t xml:space="preserve">Reunión Preparatoria de Conferencia para la CMR-2000 (RPC para la CMR-2000), Ginebra (Suiza), año 1999. </w:t>
            </w:r>
          </w:p>
        </w:tc>
      </w:tr>
      <w:tr w:rsidR="00221CAE" w:rsidRPr="006B5E0D" w:rsidTr="00E37A14">
        <w:trPr>
          <w:gridAfter w:val="1"/>
          <w:wAfter w:w="24" w:type="dxa"/>
        </w:trPr>
        <w:tc>
          <w:tcPr>
            <w:tcW w:w="9221" w:type="dxa"/>
            <w:gridSpan w:val="2"/>
          </w:tcPr>
          <w:p w:rsidR="00221CAE" w:rsidRPr="006B5E0D" w:rsidRDefault="00221CAE" w:rsidP="00F73569">
            <w:pPr>
              <w:pStyle w:val="Heading1"/>
              <w:shd w:val="clear" w:color="auto" w:fill="FFFFFF"/>
              <w:spacing w:before="240" w:after="240"/>
              <w:rPr>
                <w:rFonts w:asciiTheme="minorHAnsi" w:hAnsiTheme="minorHAnsi"/>
                <w:bCs/>
                <w:szCs w:val="28"/>
              </w:rPr>
            </w:pPr>
            <w:r w:rsidRPr="006B5E0D">
              <w:rPr>
                <w:rFonts w:asciiTheme="minorHAnsi" w:hAnsiTheme="minorHAnsi"/>
                <w:bCs/>
                <w:szCs w:val="28"/>
              </w:rPr>
              <w:lastRenderedPageBreak/>
              <w:t>Compromiso</w:t>
            </w:r>
          </w:p>
        </w:tc>
      </w:tr>
      <w:tr w:rsidR="00221CAE" w:rsidRPr="006B5E0D" w:rsidTr="00E37A14">
        <w:trPr>
          <w:gridAfter w:val="1"/>
          <w:wAfter w:w="24" w:type="dxa"/>
        </w:trPr>
        <w:tc>
          <w:tcPr>
            <w:tcW w:w="9221" w:type="dxa"/>
            <w:gridSpan w:val="2"/>
          </w:tcPr>
          <w:p w:rsidR="00221CAE" w:rsidRPr="006B5E0D" w:rsidRDefault="00221CAE" w:rsidP="00F73569">
            <w:r w:rsidRPr="006B5E0D">
              <w:t xml:space="preserve">El Sr. Alireza Darvishi posee muchos años de experiencia en cuestiones de orden técnico y reglamentario relacionadas con las radiocomunicaciones y la gestión del espectro, y es Coordinador para los asuntos relativos a las radiocomunicaciones y la coordinación de frecuencias de la República Islámica del Irán. Asimismo, ha participado en diversas conferencias y actividades internacionales y regionales de radiocomunicaciones, y ha aportado su contribución a las mismas. </w:t>
            </w:r>
          </w:p>
          <w:p w:rsidR="00221CAE" w:rsidRPr="006B5E0D" w:rsidRDefault="00221CAE" w:rsidP="00F73569">
            <w:r w:rsidRPr="006B5E0D">
              <w:t xml:space="preserve">Forma parte del equipo encargado de elaborar el Sistema de gestión del espectro para países en desarrollo (SMS4DC) y el Programa de capacitación en gestión del espectro (SMTP) de la UIT, y es tutor del nodo de Centros de Excelencia de la UIT en la </w:t>
            </w:r>
            <w:r w:rsidR="008A0DCC" w:rsidRPr="006B5E0D">
              <w:t xml:space="preserve">Región </w:t>
            </w:r>
            <w:r w:rsidRPr="006B5E0D">
              <w:t>de Asia y el Pacífico en cuestiones relacionadas con la gestión del espectro, tanto en reuniones presenciales como de ciberaprendizaje.</w:t>
            </w:r>
          </w:p>
          <w:p w:rsidR="00221CAE" w:rsidRPr="006B5E0D" w:rsidRDefault="00221CAE" w:rsidP="00F73569">
            <w:pPr>
              <w:rPr>
                <w:rFonts w:asciiTheme="minorHAnsi" w:hAnsiTheme="minorHAnsi"/>
              </w:rPr>
            </w:pPr>
            <w:r w:rsidRPr="006B5E0D">
              <w:t>Es perfectamente capaz de aplicar sus conocimientos y experiencia en materia técnica y de reglamentación de las radiocomunicaciones, a fin de prestar servicio a la UIT en calidad de miembro de la Junta del Reglamento de Radiocomunicaciones. El Sr. Darvishi está y estará siempre comprometido con la importante meta de mejorar el bienestar de las personas dondequiera que se encuentren mediante la utilización de las tecnologías de la información y de la comunicación.</w:t>
            </w:r>
          </w:p>
        </w:tc>
      </w:tr>
    </w:tbl>
    <w:p w:rsidR="008A0DCC" w:rsidRDefault="008A0DCC" w:rsidP="00F73569">
      <w:pPr>
        <w:pStyle w:val="Reasons"/>
      </w:pPr>
    </w:p>
    <w:p w:rsidR="00F73569" w:rsidRDefault="00F73569" w:rsidP="00F73569">
      <w:pPr>
        <w:jc w:val="center"/>
      </w:pPr>
      <w:r>
        <w:t>______________</w:t>
      </w:r>
    </w:p>
    <w:p w:rsidR="00BB0A88" w:rsidRPr="006B5E0D" w:rsidRDefault="00BB0A88" w:rsidP="00F73569"/>
    <w:sectPr w:rsidR="00BB0A88" w:rsidRPr="006B5E0D" w:rsidSect="007D1DE1">
      <w:headerReference w:type="default" r:id="rId12"/>
      <w:footerReference w:type="first" r:id="rId13"/>
      <w:pgSz w:w="11913"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1D" w:rsidRDefault="00544A1D">
      <w:r>
        <w:separator/>
      </w:r>
    </w:p>
  </w:endnote>
  <w:endnote w:type="continuationSeparator" w:id="0">
    <w:p w:rsidR="00544A1D" w:rsidRDefault="0054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48E" w:rsidRDefault="0030348E" w:rsidP="0030348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5672D4" w:rsidRDefault="005672D4" w:rsidP="00221CAE">
    <w:pPr>
      <w:pStyle w:val="Footer"/>
      <w:tabs>
        <w:tab w:val="clear" w:pos="5954"/>
        <w:tab w:val="clear" w:pos="9639"/>
        <w:tab w:val="left" w:pos="5387"/>
        <w:tab w:val="right" w:pos="878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1D" w:rsidRDefault="00544A1D">
      <w:r>
        <w:t>____________________</w:t>
      </w:r>
    </w:p>
  </w:footnote>
  <w:footnote w:type="continuationSeparator" w:id="0">
    <w:p w:rsidR="00544A1D" w:rsidRDefault="00544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F9" w:rsidRDefault="005672D4" w:rsidP="00D42B5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F0896">
      <w:rPr>
        <w:rStyle w:val="PageNumber"/>
        <w:noProof/>
      </w:rPr>
      <w:t>2</w:t>
    </w:r>
    <w:r>
      <w:rPr>
        <w:rStyle w:val="PageNumber"/>
      </w:rPr>
      <w:fldChar w:fldCharType="end"/>
    </w:r>
  </w:p>
  <w:p w:rsidR="00D91FF9" w:rsidRDefault="005672D4" w:rsidP="006A221E">
    <w:pPr>
      <w:pStyle w:val="Header"/>
    </w:pPr>
    <w:r>
      <w:t>PP-1</w:t>
    </w:r>
    <w:r w:rsidR="005827E0">
      <w:t>4</w:t>
    </w:r>
    <w:r>
      <w:t>/</w:t>
    </w:r>
    <w:r w:rsidR="00EE205F">
      <w:t>3</w:t>
    </w:r>
    <w:r w:rsidR="006A221E">
      <w:t>6</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578E5"/>
    <w:multiLevelType w:val="hybridMultilevel"/>
    <w:tmpl w:val="8F80CE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4B77FD"/>
    <w:multiLevelType w:val="hybridMultilevel"/>
    <w:tmpl w:val="071E5FD4"/>
    <w:lvl w:ilvl="0" w:tplc="12BC03B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8A507D"/>
    <w:multiLevelType w:val="multilevel"/>
    <w:tmpl w:val="36AA9D02"/>
    <w:lvl w:ilvl="0">
      <w:start w:val="2007"/>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9"/>
        <w:szCs w:val="2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590288"/>
    <w:multiLevelType w:val="hybridMultilevel"/>
    <w:tmpl w:val="8708A0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188C"/>
    <w:rsid w:val="000863AB"/>
    <w:rsid w:val="000A1523"/>
    <w:rsid w:val="000B1752"/>
    <w:rsid w:val="000C3C9C"/>
    <w:rsid w:val="000F7726"/>
    <w:rsid w:val="0010546D"/>
    <w:rsid w:val="00150129"/>
    <w:rsid w:val="00160808"/>
    <w:rsid w:val="00183584"/>
    <w:rsid w:val="001D61E9"/>
    <w:rsid w:val="001D6EC3"/>
    <w:rsid w:val="001D787B"/>
    <w:rsid w:val="001E3D06"/>
    <w:rsid w:val="001F0896"/>
    <w:rsid w:val="00221CAE"/>
    <w:rsid w:val="00224100"/>
    <w:rsid w:val="00237C17"/>
    <w:rsid w:val="00242376"/>
    <w:rsid w:val="00255FA1"/>
    <w:rsid w:val="002C6527"/>
    <w:rsid w:val="002E44FC"/>
    <w:rsid w:val="0030348E"/>
    <w:rsid w:val="003707E5"/>
    <w:rsid w:val="00371CA8"/>
    <w:rsid w:val="00382D15"/>
    <w:rsid w:val="003E6E73"/>
    <w:rsid w:val="00405F65"/>
    <w:rsid w:val="00474CD8"/>
    <w:rsid w:val="00484B72"/>
    <w:rsid w:val="004A346E"/>
    <w:rsid w:val="004A63A9"/>
    <w:rsid w:val="004B07DB"/>
    <w:rsid w:val="004B0BCB"/>
    <w:rsid w:val="004B736A"/>
    <w:rsid w:val="004C39C6"/>
    <w:rsid w:val="004D23BA"/>
    <w:rsid w:val="004E08E0"/>
    <w:rsid w:val="00507662"/>
    <w:rsid w:val="00516B55"/>
    <w:rsid w:val="00523448"/>
    <w:rsid w:val="005359B6"/>
    <w:rsid w:val="00544A1D"/>
    <w:rsid w:val="00550FCF"/>
    <w:rsid w:val="00561772"/>
    <w:rsid w:val="005672D4"/>
    <w:rsid w:val="0056744A"/>
    <w:rsid w:val="00567ED5"/>
    <w:rsid w:val="005824A3"/>
    <w:rsid w:val="005827E0"/>
    <w:rsid w:val="00585C8A"/>
    <w:rsid w:val="00586703"/>
    <w:rsid w:val="005D1164"/>
    <w:rsid w:val="005D6488"/>
    <w:rsid w:val="005F6278"/>
    <w:rsid w:val="00601280"/>
    <w:rsid w:val="00605474"/>
    <w:rsid w:val="006455D2"/>
    <w:rsid w:val="00663B5E"/>
    <w:rsid w:val="0067297A"/>
    <w:rsid w:val="006A221E"/>
    <w:rsid w:val="006B5512"/>
    <w:rsid w:val="006B5E0D"/>
    <w:rsid w:val="006B630A"/>
    <w:rsid w:val="006C190D"/>
    <w:rsid w:val="006D0A1E"/>
    <w:rsid w:val="00720686"/>
    <w:rsid w:val="00737EFF"/>
    <w:rsid w:val="00750806"/>
    <w:rsid w:val="00775778"/>
    <w:rsid w:val="007B70C8"/>
    <w:rsid w:val="007D1DE1"/>
    <w:rsid w:val="007F6EBC"/>
    <w:rsid w:val="0080100A"/>
    <w:rsid w:val="00820937"/>
    <w:rsid w:val="0088217B"/>
    <w:rsid w:val="00882773"/>
    <w:rsid w:val="008A0DCC"/>
    <w:rsid w:val="008B4706"/>
    <w:rsid w:val="008B6676"/>
    <w:rsid w:val="008E51C5"/>
    <w:rsid w:val="008F7109"/>
    <w:rsid w:val="00906B72"/>
    <w:rsid w:val="009107B0"/>
    <w:rsid w:val="009220DE"/>
    <w:rsid w:val="0099270D"/>
    <w:rsid w:val="009A1A86"/>
    <w:rsid w:val="009E0C42"/>
    <w:rsid w:val="00A22B31"/>
    <w:rsid w:val="00A70E95"/>
    <w:rsid w:val="00AA1F73"/>
    <w:rsid w:val="00AD400E"/>
    <w:rsid w:val="00AF0DC5"/>
    <w:rsid w:val="00B24E0A"/>
    <w:rsid w:val="00B73978"/>
    <w:rsid w:val="00B77C4D"/>
    <w:rsid w:val="00BB05A3"/>
    <w:rsid w:val="00BB0A88"/>
    <w:rsid w:val="00BB13FE"/>
    <w:rsid w:val="00BC7EE2"/>
    <w:rsid w:val="00C25344"/>
    <w:rsid w:val="00C42D2D"/>
    <w:rsid w:val="00C44CD3"/>
    <w:rsid w:val="00C5706B"/>
    <w:rsid w:val="00C61A48"/>
    <w:rsid w:val="00C80F8F"/>
    <w:rsid w:val="00C84355"/>
    <w:rsid w:val="00CA4926"/>
    <w:rsid w:val="00CD20D9"/>
    <w:rsid w:val="00CD701A"/>
    <w:rsid w:val="00D04C63"/>
    <w:rsid w:val="00D05AAE"/>
    <w:rsid w:val="00D05E6B"/>
    <w:rsid w:val="00D254A6"/>
    <w:rsid w:val="00D42B55"/>
    <w:rsid w:val="00D57D70"/>
    <w:rsid w:val="00D57FCF"/>
    <w:rsid w:val="00D97462"/>
    <w:rsid w:val="00DB241D"/>
    <w:rsid w:val="00DC62DF"/>
    <w:rsid w:val="00E05D81"/>
    <w:rsid w:val="00E66FC3"/>
    <w:rsid w:val="00E677DD"/>
    <w:rsid w:val="00E77F17"/>
    <w:rsid w:val="00E82B56"/>
    <w:rsid w:val="00E921EC"/>
    <w:rsid w:val="00EC395A"/>
    <w:rsid w:val="00ED7B38"/>
    <w:rsid w:val="00EE205F"/>
    <w:rsid w:val="00F01632"/>
    <w:rsid w:val="00F20809"/>
    <w:rsid w:val="00F30F4D"/>
    <w:rsid w:val="00F43D44"/>
    <w:rsid w:val="00F61D79"/>
    <w:rsid w:val="00F73569"/>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B3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ED7B38"/>
    <w:pPr>
      <w:keepNext/>
      <w:keepLines/>
      <w:spacing w:before="480"/>
      <w:ind w:left="567" w:hanging="567"/>
      <w:outlineLvl w:val="0"/>
    </w:pPr>
    <w:rPr>
      <w:b/>
      <w:sz w:val="28"/>
    </w:rPr>
  </w:style>
  <w:style w:type="paragraph" w:styleId="Heading2">
    <w:name w:val="heading 2"/>
    <w:basedOn w:val="Heading1"/>
    <w:next w:val="Normal"/>
    <w:qFormat/>
    <w:rsid w:val="00ED7B38"/>
    <w:pPr>
      <w:spacing w:before="320"/>
      <w:outlineLvl w:val="1"/>
    </w:pPr>
    <w:rPr>
      <w:sz w:val="24"/>
    </w:rPr>
  </w:style>
  <w:style w:type="paragraph" w:styleId="Heading3">
    <w:name w:val="heading 3"/>
    <w:basedOn w:val="Heading1"/>
    <w:next w:val="Normal"/>
    <w:qFormat/>
    <w:rsid w:val="00ED7B38"/>
    <w:pPr>
      <w:spacing w:before="200"/>
      <w:outlineLvl w:val="2"/>
    </w:pPr>
    <w:rPr>
      <w:sz w:val="24"/>
    </w:rPr>
  </w:style>
  <w:style w:type="paragraph" w:styleId="Heading4">
    <w:name w:val="heading 4"/>
    <w:basedOn w:val="Heading3"/>
    <w:next w:val="Normal"/>
    <w:qFormat/>
    <w:rsid w:val="00ED7B38"/>
    <w:pPr>
      <w:ind w:left="1134" w:hanging="1134"/>
      <w:outlineLvl w:val="3"/>
    </w:pPr>
  </w:style>
  <w:style w:type="paragraph" w:styleId="Heading5">
    <w:name w:val="heading 5"/>
    <w:basedOn w:val="Heading4"/>
    <w:next w:val="Normal"/>
    <w:qFormat/>
    <w:rsid w:val="00ED7B38"/>
    <w:pPr>
      <w:outlineLvl w:val="4"/>
    </w:pPr>
  </w:style>
  <w:style w:type="paragraph" w:styleId="Heading6">
    <w:name w:val="heading 6"/>
    <w:basedOn w:val="Heading4"/>
    <w:next w:val="Normal"/>
    <w:qFormat/>
    <w:rsid w:val="00ED7B38"/>
    <w:pPr>
      <w:outlineLvl w:val="5"/>
    </w:pPr>
  </w:style>
  <w:style w:type="paragraph" w:styleId="Heading7">
    <w:name w:val="heading 7"/>
    <w:basedOn w:val="Heading4"/>
    <w:next w:val="Normal"/>
    <w:qFormat/>
    <w:rsid w:val="00ED7B38"/>
    <w:pPr>
      <w:ind w:left="1701" w:hanging="1701"/>
      <w:outlineLvl w:val="6"/>
    </w:pPr>
  </w:style>
  <w:style w:type="paragraph" w:styleId="Heading8">
    <w:name w:val="heading 8"/>
    <w:basedOn w:val="Heading4"/>
    <w:next w:val="Normal"/>
    <w:qFormat/>
    <w:rsid w:val="00ED7B38"/>
    <w:pPr>
      <w:ind w:left="1701" w:hanging="1701"/>
      <w:outlineLvl w:val="7"/>
    </w:pPr>
  </w:style>
  <w:style w:type="paragraph" w:styleId="Heading9">
    <w:name w:val="heading 9"/>
    <w:basedOn w:val="Heading4"/>
    <w:next w:val="Normal"/>
    <w:qFormat/>
    <w:rsid w:val="00ED7B3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ED7B3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ED7B3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ED7B3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ED7B3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ED7B38"/>
    <w:rPr>
      <w:position w:val="6"/>
      <w:sz w:val="16"/>
    </w:rPr>
  </w:style>
  <w:style w:type="paragraph" w:styleId="FootnoteText">
    <w:name w:val="footnote text"/>
    <w:basedOn w:val="Normal"/>
    <w:rsid w:val="00ED7B38"/>
    <w:pPr>
      <w:keepLines/>
      <w:tabs>
        <w:tab w:val="left" w:pos="256"/>
      </w:tabs>
      <w:ind w:left="256" w:hanging="256"/>
    </w:pPr>
  </w:style>
  <w:style w:type="paragraph" w:styleId="NormalIndent">
    <w:name w:val="Normal Indent"/>
    <w:basedOn w:val="Normal"/>
    <w:rsid w:val="00ED7B38"/>
    <w:pPr>
      <w:ind w:left="567"/>
    </w:pPr>
  </w:style>
  <w:style w:type="paragraph" w:customStyle="1" w:styleId="Tablelegend">
    <w:name w:val="Table_legend"/>
    <w:basedOn w:val="Tabletext"/>
    <w:rsid w:val="00ED7B38"/>
    <w:pPr>
      <w:spacing w:before="120"/>
    </w:pPr>
  </w:style>
  <w:style w:type="paragraph" w:customStyle="1" w:styleId="Tabletext">
    <w:name w:val="Table_text"/>
    <w:basedOn w:val="Normal"/>
    <w:rsid w:val="00ED7B3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ED7B3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ED7B38"/>
    <w:pPr>
      <w:keepNext/>
      <w:spacing w:before="560" w:after="120"/>
      <w:jc w:val="center"/>
    </w:pPr>
    <w:rPr>
      <w:caps/>
    </w:rPr>
  </w:style>
  <w:style w:type="paragraph" w:customStyle="1" w:styleId="enumlev1">
    <w:name w:val="enumlev1"/>
    <w:basedOn w:val="Normal"/>
    <w:uiPriority w:val="99"/>
    <w:rsid w:val="00ED7B38"/>
    <w:pPr>
      <w:spacing w:before="86"/>
      <w:ind w:left="567" w:hanging="567"/>
    </w:pPr>
  </w:style>
  <w:style w:type="paragraph" w:customStyle="1" w:styleId="enumlev2">
    <w:name w:val="enumlev2"/>
    <w:basedOn w:val="enumlev1"/>
    <w:rsid w:val="00ED7B38"/>
    <w:pPr>
      <w:ind w:left="1134"/>
    </w:pPr>
  </w:style>
  <w:style w:type="paragraph" w:customStyle="1" w:styleId="enumlev3">
    <w:name w:val="enumlev3"/>
    <w:basedOn w:val="enumlev2"/>
    <w:rsid w:val="00ED7B38"/>
    <w:pPr>
      <w:ind w:left="1701"/>
    </w:pPr>
  </w:style>
  <w:style w:type="paragraph" w:customStyle="1" w:styleId="Tablehead">
    <w:name w:val="Table_head"/>
    <w:basedOn w:val="Tabletext"/>
    <w:rsid w:val="00ED7B38"/>
    <w:pPr>
      <w:spacing w:before="120" w:after="120"/>
      <w:jc w:val="center"/>
    </w:pPr>
    <w:rPr>
      <w:b/>
    </w:rPr>
  </w:style>
  <w:style w:type="paragraph" w:customStyle="1" w:styleId="Normalaftertitle">
    <w:name w:val="Normal after title"/>
    <w:basedOn w:val="Normal"/>
    <w:next w:val="Normal"/>
    <w:uiPriority w:val="99"/>
    <w:rsid w:val="00ED7B38"/>
    <w:pPr>
      <w:spacing w:before="240"/>
    </w:pPr>
  </w:style>
  <w:style w:type="paragraph" w:customStyle="1" w:styleId="AnnexNo">
    <w:name w:val="Annex_No"/>
    <w:basedOn w:val="Normal"/>
    <w:next w:val="Annexref"/>
    <w:rsid w:val="00ED7B38"/>
    <w:pPr>
      <w:spacing w:before="720"/>
      <w:jc w:val="center"/>
    </w:pPr>
    <w:rPr>
      <w:caps/>
      <w:sz w:val="28"/>
    </w:rPr>
  </w:style>
  <w:style w:type="paragraph" w:customStyle="1" w:styleId="Annexref">
    <w:name w:val="Annex_ref"/>
    <w:basedOn w:val="Normal"/>
    <w:next w:val="Annextitle"/>
    <w:rsid w:val="00ED7B38"/>
    <w:pPr>
      <w:jc w:val="center"/>
    </w:pPr>
    <w:rPr>
      <w:sz w:val="28"/>
    </w:rPr>
  </w:style>
  <w:style w:type="paragraph" w:customStyle="1" w:styleId="Annextitle">
    <w:name w:val="Annex_title"/>
    <w:basedOn w:val="Normal"/>
    <w:next w:val="Normal"/>
    <w:rsid w:val="00ED7B38"/>
    <w:pPr>
      <w:spacing w:before="240" w:after="240"/>
      <w:jc w:val="center"/>
    </w:pPr>
    <w:rPr>
      <w:b/>
      <w:sz w:val="28"/>
    </w:rPr>
  </w:style>
  <w:style w:type="paragraph" w:customStyle="1" w:styleId="AppendixNo">
    <w:name w:val="Appendix_No"/>
    <w:basedOn w:val="AnnexNo"/>
    <w:next w:val="Appendixref"/>
    <w:rsid w:val="00ED7B38"/>
  </w:style>
  <w:style w:type="paragraph" w:customStyle="1" w:styleId="Appendixref">
    <w:name w:val="Appendix_ref"/>
    <w:basedOn w:val="Annexref"/>
    <w:next w:val="Appendixtitle"/>
    <w:rsid w:val="00ED7B38"/>
  </w:style>
  <w:style w:type="paragraph" w:customStyle="1" w:styleId="Appendixtitle">
    <w:name w:val="Appendix_title"/>
    <w:basedOn w:val="Annextitle"/>
    <w:next w:val="Normal"/>
    <w:rsid w:val="00ED7B38"/>
  </w:style>
  <w:style w:type="paragraph" w:customStyle="1" w:styleId="Reftitle">
    <w:name w:val="Ref_title"/>
    <w:basedOn w:val="Normal"/>
    <w:next w:val="Reftext"/>
    <w:rsid w:val="00ED7B38"/>
    <w:pPr>
      <w:spacing w:before="480"/>
      <w:jc w:val="center"/>
    </w:pPr>
    <w:rPr>
      <w:caps/>
      <w:sz w:val="28"/>
    </w:rPr>
  </w:style>
  <w:style w:type="paragraph" w:customStyle="1" w:styleId="Reftext">
    <w:name w:val="Ref_text"/>
    <w:basedOn w:val="Normal"/>
    <w:rsid w:val="00ED7B38"/>
    <w:pPr>
      <w:ind w:left="567" w:hanging="567"/>
    </w:pPr>
  </w:style>
  <w:style w:type="paragraph" w:customStyle="1" w:styleId="Rectitle">
    <w:name w:val="Rec_title"/>
    <w:basedOn w:val="Normal"/>
    <w:next w:val="Heading1"/>
    <w:rsid w:val="00ED7B38"/>
    <w:pPr>
      <w:spacing w:before="240"/>
      <w:jc w:val="center"/>
    </w:pPr>
    <w:rPr>
      <w:b/>
      <w:sz w:val="28"/>
    </w:rPr>
  </w:style>
  <w:style w:type="paragraph" w:customStyle="1" w:styleId="Call">
    <w:name w:val="Call"/>
    <w:basedOn w:val="Normal"/>
    <w:next w:val="Normal"/>
    <w:rsid w:val="00ED7B38"/>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ED7B38"/>
    <w:pPr>
      <w:spacing w:before="720"/>
      <w:jc w:val="center"/>
    </w:pPr>
    <w:rPr>
      <w:caps/>
      <w:sz w:val="28"/>
    </w:rPr>
  </w:style>
  <w:style w:type="paragraph" w:customStyle="1" w:styleId="toc0">
    <w:name w:val="toc 0"/>
    <w:basedOn w:val="Normal"/>
    <w:next w:val="TOC1"/>
    <w:rsid w:val="00ED7B3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ED7B3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ED7B38"/>
    <w:pPr>
      <w:tabs>
        <w:tab w:val="clear" w:pos="567"/>
        <w:tab w:val="left" w:pos="851"/>
      </w:tabs>
    </w:pPr>
  </w:style>
  <w:style w:type="paragraph" w:customStyle="1" w:styleId="MinusFootnote">
    <w:name w:val="MinusFootnote"/>
    <w:basedOn w:val="Normal"/>
    <w:rsid w:val="00ED7B38"/>
    <w:pPr>
      <w:ind w:left="-1701" w:hanging="284"/>
    </w:pPr>
  </w:style>
  <w:style w:type="paragraph" w:customStyle="1" w:styleId="Title3">
    <w:name w:val="Title 3"/>
    <w:basedOn w:val="Title2"/>
    <w:next w:val="Normalaftertitle"/>
    <w:rsid w:val="00ED7B38"/>
    <w:rPr>
      <w:caps w:val="0"/>
    </w:rPr>
  </w:style>
  <w:style w:type="paragraph" w:customStyle="1" w:styleId="Title2">
    <w:name w:val="Title 2"/>
    <w:basedOn w:val="Source"/>
    <w:next w:val="Title3"/>
    <w:rsid w:val="00ED7B38"/>
    <w:pPr>
      <w:spacing w:before="240"/>
    </w:pPr>
    <w:rPr>
      <w:b w:val="0"/>
      <w:caps/>
    </w:rPr>
  </w:style>
  <w:style w:type="paragraph" w:customStyle="1" w:styleId="Source">
    <w:name w:val="Source"/>
    <w:basedOn w:val="Normal"/>
    <w:next w:val="Title1"/>
    <w:rsid w:val="00ED7B38"/>
    <w:pPr>
      <w:spacing w:before="840"/>
      <w:jc w:val="center"/>
    </w:pPr>
    <w:rPr>
      <w:b/>
      <w:sz w:val="28"/>
    </w:rPr>
  </w:style>
  <w:style w:type="paragraph" w:customStyle="1" w:styleId="Title1">
    <w:name w:val="Title 1"/>
    <w:basedOn w:val="Source"/>
    <w:next w:val="Title2"/>
    <w:rsid w:val="00ED7B38"/>
    <w:pPr>
      <w:spacing w:before="240"/>
    </w:pPr>
    <w:rPr>
      <w:b w:val="0"/>
      <w:caps/>
    </w:rPr>
  </w:style>
  <w:style w:type="paragraph" w:customStyle="1" w:styleId="ArtNo">
    <w:name w:val="Art_No"/>
    <w:basedOn w:val="Normal"/>
    <w:next w:val="Arttitle"/>
    <w:rsid w:val="00ED7B3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ED7B3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ED7B38"/>
  </w:style>
  <w:style w:type="paragraph" w:customStyle="1" w:styleId="Chaptitle">
    <w:name w:val="Chap_title"/>
    <w:basedOn w:val="Arttitle"/>
    <w:next w:val="Normal"/>
    <w:rsid w:val="00ED7B38"/>
  </w:style>
  <w:style w:type="paragraph" w:customStyle="1" w:styleId="Reasons">
    <w:name w:val="Reasons"/>
    <w:basedOn w:val="Normal"/>
    <w:qFormat/>
    <w:rsid w:val="00ED7B38"/>
  </w:style>
  <w:style w:type="paragraph" w:customStyle="1" w:styleId="ResNo">
    <w:name w:val="Res_No"/>
    <w:basedOn w:val="AnnexNo"/>
    <w:next w:val="Restitle"/>
    <w:rsid w:val="00ED7B38"/>
  </w:style>
  <w:style w:type="paragraph" w:customStyle="1" w:styleId="Restitle">
    <w:name w:val="Res_title"/>
    <w:basedOn w:val="Annextitle"/>
    <w:next w:val="Normal"/>
    <w:rsid w:val="00ED7B38"/>
  </w:style>
  <w:style w:type="paragraph" w:customStyle="1" w:styleId="AnnexNoS2">
    <w:name w:val="Annex_No_S2"/>
    <w:basedOn w:val="AnnexNo"/>
    <w:next w:val="AnnexrefS2"/>
    <w:rsid w:val="00ED7B38"/>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ED7B38"/>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ED7B38"/>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ED7B38"/>
    <w:rPr>
      <w:caps w:val="0"/>
    </w:rPr>
  </w:style>
  <w:style w:type="paragraph" w:customStyle="1" w:styleId="Section2">
    <w:name w:val="Section 2"/>
    <w:basedOn w:val="Section1"/>
    <w:next w:val="Normal"/>
    <w:rsid w:val="00ED7B38"/>
    <w:pPr>
      <w:spacing w:before="240"/>
    </w:pPr>
    <w:rPr>
      <w:b/>
      <w:i/>
    </w:rPr>
  </w:style>
  <w:style w:type="paragraph" w:customStyle="1" w:styleId="AppendixNoS2">
    <w:name w:val="Appendix_No_S2"/>
    <w:basedOn w:val="AppendixNo"/>
    <w:next w:val="AppendixrefS2"/>
    <w:rsid w:val="00ED7B3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ED7B38"/>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ED7B38"/>
    <w:pPr>
      <w:tabs>
        <w:tab w:val="left" w:pos="851"/>
      </w:tabs>
      <w:jc w:val="left"/>
    </w:pPr>
    <w:rPr>
      <w:b/>
      <w:sz w:val="24"/>
    </w:rPr>
  </w:style>
  <w:style w:type="paragraph" w:customStyle="1" w:styleId="ArttitleS2">
    <w:name w:val="Art_title_S2"/>
    <w:basedOn w:val="Arttitle"/>
    <w:next w:val="NormalS2"/>
    <w:rsid w:val="00ED7B38"/>
    <w:pPr>
      <w:tabs>
        <w:tab w:val="left" w:pos="851"/>
      </w:tabs>
      <w:jc w:val="left"/>
    </w:pPr>
    <w:rPr>
      <w:sz w:val="24"/>
    </w:rPr>
  </w:style>
  <w:style w:type="paragraph" w:customStyle="1" w:styleId="ChapNoS2">
    <w:name w:val="Chap_No_S2"/>
    <w:basedOn w:val="ChapNo"/>
    <w:next w:val="ChaptitleS2"/>
    <w:rsid w:val="00ED7B38"/>
    <w:pPr>
      <w:tabs>
        <w:tab w:val="left" w:pos="851"/>
      </w:tabs>
      <w:jc w:val="left"/>
    </w:pPr>
    <w:rPr>
      <w:b/>
      <w:sz w:val="24"/>
    </w:rPr>
  </w:style>
  <w:style w:type="paragraph" w:customStyle="1" w:styleId="ChaptitleS2">
    <w:name w:val="Chap_title_S2"/>
    <w:basedOn w:val="Chaptitle"/>
    <w:next w:val="NormalS2"/>
    <w:rsid w:val="00ED7B38"/>
    <w:pPr>
      <w:tabs>
        <w:tab w:val="left" w:pos="851"/>
      </w:tabs>
      <w:jc w:val="left"/>
    </w:pPr>
    <w:rPr>
      <w:sz w:val="24"/>
    </w:rPr>
  </w:style>
  <w:style w:type="paragraph" w:customStyle="1" w:styleId="enumlev1S2">
    <w:name w:val="enumlev1_S2"/>
    <w:basedOn w:val="enumlev1"/>
    <w:rsid w:val="00ED7B3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ED7B3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ED7B3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ED7B3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ED7B3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ED7B3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ED7B3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ED7B3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ED7B3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ED7B3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ED7B3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ED7B3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ED7B3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ED7B3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ED7B38"/>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ED7B3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ED7B3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ED7B38"/>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ED7B3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ED7B3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ED7B3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ED7B38"/>
    <w:pPr>
      <w:tabs>
        <w:tab w:val="left" w:pos="851"/>
      </w:tabs>
      <w:jc w:val="left"/>
    </w:pPr>
    <w:rPr>
      <w:caps/>
      <w:sz w:val="24"/>
    </w:rPr>
  </w:style>
  <w:style w:type="paragraph" w:customStyle="1" w:styleId="Section2S2">
    <w:name w:val="Section 2_S2"/>
    <w:basedOn w:val="Section2"/>
    <w:next w:val="NormalS2"/>
    <w:rsid w:val="00ED7B38"/>
    <w:pPr>
      <w:tabs>
        <w:tab w:val="left" w:pos="851"/>
      </w:tabs>
      <w:jc w:val="left"/>
    </w:pPr>
    <w:rPr>
      <w:sz w:val="24"/>
    </w:rPr>
  </w:style>
  <w:style w:type="paragraph" w:customStyle="1" w:styleId="TableNoS2">
    <w:name w:val="Table_No_S2"/>
    <w:basedOn w:val="TableNo"/>
    <w:next w:val="TabletitleS2"/>
    <w:rsid w:val="00ED7B38"/>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ED7B38"/>
    <w:pPr>
      <w:keepNext w:val="0"/>
      <w:tabs>
        <w:tab w:val="clear" w:pos="2948"/>
        <w:tab w:val="clear" w:pos="4082"/>
        <w:tab w:val="left" w:pos="851"/>
      </w:tabs>
      <w:jc w:val="left"/>
    </w:pPr>
  </w:style>
  <w:style w:type="paragraph" w:customStyle="1" w:styleId="TabletextS2">
    <w:name w:val="Table_text_S2"/>
    <w:basedOn w:val="Tabletext"/>
    <w:rsid w:val="00ED7B38"/>
    <w:pPr>
      <w:tabs>
        <w:tab w:val="left" w:pos="851"/>
      </w:tabs>
    </w:pPr>
    <w:rPr>
      <w:b/>
    </w:rPr>
  </w:style>
  <w:style w:type="paragraph" w:customStyle="1" w:styleId="TablelegendS2">
    <w:name w:val="Table_legend_S2"/>
    <w:basedOn w:val="Tablelegend"/>
    <w:rsid w:val="00ED7B38"/>
    <w:pPr>
      <w:tabs>
        <w:tab w:val="left" w:pos="851"/>
      </w:tabs>
      <w:spacing w:after="0"/>
    </w:pPr>
    <w:rPr>
      <w:b/>
    </w:rPr>
  </w:style>
  <w:style w:type="paragraph" w:customStyle="1" w:styleId="FooterS2">
    <w:name w:val="Footer_S2"/>
    <w:basedOn w:val="Footer"/>
    <w:rsid w:val="00ED7B38"/>
    <w:pPr>
      <w:tabs>
        <w:tab w:val="clear" w:pos="5954"/>
        <w:tab w:val="clear" w:pos="9639"/>
        <w:tab w:val="left" w:pos="3686"/>
        <w:tab w:val="right" w:pos="7655"/>
      </w:tabs>
      <w:ind w:left="-1985"/>
    </w:pPr>
  </w:style>
  <w:style w:type="paragraph" w:customStyle="1" w:styleId="HeaderS2">
    <w:name w:val="Header_S2"/>
    <w:basedOn w:val="Normal"/>
    <w:rsid w:val="00ED7B3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ED7B3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ED7B38"/>
    <w:pPr>
      <w:tabs>
        <w:tab w:val="left" w:pos="851"/>
      </w:tabs>
      <w:jc w:val="left"/>
    </w:pPr>
  </w:style>
  <w:style w:type="paragraph" w:customStyle="1" w:styleId="NoteS2">
    <w:name w:val="Note_S2"/>
    <w:basedOn w:val="Note"/>
    <w:rsid w:val="00ED7B38"/>
    <w:pPr>
      <w:tabs>
        <w:tab w:val="clear" w:pos="1134"/>
        <w:tab w:val="clear" w:pos="1701"/>
        <w:tab w:val="clear" w:pos="2268"/>
        <w:tab w:val="clear" w:pos="2835"/>
      </w:tabs>
    </w:pPr>
    <w:rPr>
      <w:b/>
    </w:rPr>
  </w:style>
  <w:style w:type="paragraph" w:styleId="Date">
    <w:name w:val="Date"/>
    <w:basedOn w:val="Normal"/>
    <w:rsid w:val="00ED7B3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ED7B3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ED7B38"/>
    <w:pPr>
      <w:spacing w:before="160"/>
      <w:outlineLvl w:val="0"/>
    </w:pPr>
  </w:style>
  <w:style w:type="paragraph" w:customStyle="1" w:styleId="HeadingiS2">
    <w:name w:val="Headingi_S2"/>
    <w:basedOn w:val="Headingi"/>
    <w:next w:val="NormalS2"/>
    <w:rsid w:val="00ED7B38"/>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ED7B38"/>
    <w:pPr>
      <w:spacing w:before="160"/>
      <w:outlineLvl w:val="0"/>
    </w:pPr>
    <w:rPr>
      <w:b w:val="0"/>
      <w:i/>
    </w:rPr>
  </w:style>
  <w:style w:type="paragraph" w:customStyle="1" w:styleId="FirstFooter">
    <w:name w:val="FirstFooter"/>
    <w:basedOn w:val="Footer"/>
    <w:uiPriority w:val="99"/>
    <w:rsid w:val="00ED7B38"/>
    <w:rPr>
      <w:caps w:val="0"/>
    </w:rPr>
  </w:style>
  <w:style w:type="paragraph" w:styleId="TOC9">
    <w:name w:val="toc 9"/>
    <w:basedOn w:val="Normal"/>
    <w:next w:val="Normal"/>
    <w:rsid w:val="00ED7B38"/>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ED7B38"/>
    <w:pPr>
      <w:ind w:left="0" w:firstLine="0"/>
      <w:jc w:val="center"/>
      <w:outlineLvl w:val="9"/>
    </w:pPr>
  </w:style>
  <w:style w:type="paragraph" w:customStyle="1" w:styleId="Heading1cS2">
    <w:name w:val="Heading 1c_S2"/>
    <w:basedOn w:val="Heading1c"/>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ED7B38"/>
    <w:rPr>
      <w:b w:val="0"/>
      <w:i/>
    </w:rPr>
  </w:style>
  <w:style w:type="paragraph" w:customStyle="1" w:styleId="Heading2iS2">
    <w:name w:val="Heading 2i_S2"/>
    <w:basedOn w:val="Heading2i"/>
    <w:next w:val="NormalS2"/>
    <w:rsid w:val="00ED7B38"/>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uiPriority w:val="99"/>
    <w:rsid w:val="00ED7B38"/>
    <w:rPr>
      <w:rFonts w:ascii="Calibri" w:hAnsi="Calibri"/>
    </w:rPr>
  </w:style>
  <w:style w:type="character" w:styleId="Hyperlink">
    <w:name w:val="Hyperlink"/>
    <w:basedOn w:val="DefaultParagraphFont"/>
    <w:rsid w:val="00ED7B38"/>
    <w:rPr>
      <w:rFonts w:ascii="Calibri" w:hAnsi="Calibri"/>
      <w:color w:val="0000FF"/>
      <w:u w:val="single"/>
    </w:rPr>
  </w:style>
  <w:style w:type="paragraph" w:customStyle="1" w:styleId="Head">
    <w:name w:val="Head"/>
    <w:basedOn w:val="Normal"/>
    <w:rsid w:val="00ED7B38"/>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ED7B3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ED7B3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ED7B38"/>
    <w:pPr>
      <w:spacing w:before="320"/>
      <w:outlineLvl w:val="1"/>
    </w:pPr>
  </w:style>
  <w:style w:type="paragraph" w:customStyle="1" w:styleId="Heading3pv">
    <w:name w:val="Heading 3pv"/>
    <w:basedOn w:val="Heading1pv"/>
    <w:next w:val="Normalpv"/>
    <w:rsid w:val="00ED7B38"/>
    <w:pPr>
      <w:spacing w:before="200"/>
      <w:outlineLvl w:val="2"/>
    </w:pPr>
  </w:style>
  <w:style w:type="paragraph" w:customStyle="1" w:styleId="NormalendS2">
    <w:name w:val="Normal_end_S2"/>
    <w:basedOn w:val="Normal"/>
    <w:qFormat/>
    <w:rsid w:val="00ED7B38"/>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ED7B38"/>
  </w:style>
  <w:style w:type="paragraph" w:customStyle="1" w:styleId="DecNo">
    <w:name w:val="Dec_No"/>
    <w:basedOn w:val="RecNo"/>
    <w:next w:val="Dectitle"/>
    <w:qFormat/>
    <w:rsid w:val="00ED7B38"/>
  </w:style>
  <w:style w:type="paragraph" w:customStyle="1" w:styleId="DectitleS2">
    <w:name w:val="Dec_title_S2"/>
    <w:basedOn w:val="RestitleS2"/>
    <w:next w:val="Normal"/>
    <w:qFormat/>
    <w:rsid w:val="00ED7B38"/>
  </w:style>
  <w:style w:type="paragraph" w:customStyle="1" w:styleId="DecNoS2">
    <w:name w:val="Dec_No_S2"/>
    <w:basedOn w:val="ResNoS2"/>
    <w:next w:val="DectitleS2"/>
    <w:qFormat/>
    <w:rsid w:val="00ED7B38"/>
  </w:style>
  <w:style w:type="paragraph" w:customStyle="1" w:styleId="SectionNo">
    <w:name w:val="Section_No"/>
    <w:basedOn w:val="ArtNo"/>
    <w:next w:val="Normal"/>
    <w:qFormat/>
    <w:rsid w:val="00ED7B38"/>
    <w:rPr>
      <w:lang w:val="en-GB"/>
    </w:rPr>
  </w:style>
  <w:style w:type="paragraph" w:customStyle="1" w:styleId="SectionNoS2">
    <w:name w:val="Section_No_S2"/>
    <w:basedOn w:val="ArtNoS2"/>
    <w:next w:val="Normal"/>
    <w:qFormat/>
    <w:rsid w:val="00ED7B38"/>
    <w:rPr>
      <w:lang w:val="en-GB"/>
    </w:rPr>
  </w:style>
  <w:style w:type="paragraph" w:customStyle="1" w:styleId="Sectiontitle">
    <w:name w:val="Section_title"/>
    <w:basedOn w:val="Arttitle"/>
    <w:next w:val="Normalaftertitle"/>
    <w:qFormat/>
    <w:rsid w:val="00ED7B38"/>
    <w:rPr>
      <w:lang w:val="en-GB"/>
    </w:rPr>
  </w:style>
  <w:style w:type="paragraph" w:customStyle="1" w:styleId="SectiontitleS2">
    <w:name w:val="Section_title_S2"/>
    <w:basedOn w:val="ArttitleS2"/>
    <w:next w:val="Normal"/>
    <w:qFormat/>
    <w:rsid w:val="00ED7B38"/>
    <w:rPr>
      <w:lang w:val="en-GB"/>
    </w:rPr>
  </w:style>
  <w:style w:type="paragraph" w:customStyle="1" w:styleId="firstfooter0">
    <w:name w:val="firstfooter"/>
    <w:basedOn w:val="Normal"/>
    <w:rsid w:val="00ED7B3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ED7B38"/>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ED7B38"/>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ED7B38"/>
    <w:rPr>
      <w:rFonts w:ascii="Calibri" w:hAnsi="Calibri"/>
      <w:sz w:val="18"/>
      <w:lang w:val="es-ES_tradnl" w:eastAsia="en-US"/>
    </w:rPr>
  </w:style>
  <w:style w:type="paragraph" w:customStyle="1" w:styleId="Proposal">
    <w:name w:val="Proposal"/>
    <w:basedOn w:val="Normal"/>
    <w:next w:val="Normal"/>
    <w:rsid w:val="00ED7B38"/>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ED7B3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D7B38"/>
    <w:rPr>
      <w:rFonts w:ascii="Tahoma" w:hAnsi="Tahoma" w:cs="Tahoma"/>
      <w:sz w:val="16"/>
      <w:szCs w:val="16"/>
      <w:lang w:val="es-ES_tradnl" w:eastAsia="en-US"/>
    </w:rPr>
  </w:style>
  <w:style w:type="character" w:customStyle="1" w:styleId="FooterChar">
    <w:name w:val="Footer Char"/>
    <w:basedOn w:val="DefaultParagraphFont"/>
    <w:link w:val="Footer"/>
    <w:uiPriority w:val="99"/>
    <w:rsid w:val="000F7726"/>
    <w:rPr>
      <w:rFonts w:ascii="Calibri" w:hAnsi="Calibri"/>
      <w:caps/>
      <w:noProof/>
      <w:sz w:val="16"/>
      <w:lang w:val="es-ES_tradnl" w:eastAsia="en-US"/>
    </w:rPr>
  </w:style>
  <w:style w:type="character" w:customStyle="1" w:styleId="Heading10">
    <w:name w:val="Heading #1_"/>
    <w:basedOn w:val="DefaultParagraphFont"/>
    <w:link w:val="Heading11"/>
    <w:rsid w:val="00C25344"/>
    <w:rPr>
      <w:rFonts w:ascii="Times New Roman" w:hAnsi="Times New Roman"/>
      <w:b/>
      <w:bCs/>
      <w:sz w:val="36"/>
      <w:szCs w:val="36"/>
      <w:shd w:val="clear" w:color="auto" w:fill="FFFFFF"/>
    </w:rPr>
  </w:style>
  <w:style w:type="character" w:customStyle="1" w:styleId="Bodytext2Exact">
    <w:name w:val="Body text (2) Exact"/>
    <w:basedOn w:val="DefaultParagraphFont"/>
    <w:link w:val="Bodytext2"/>
    <w:rsid w:val="00C25344"/>
    <w:rPr>
      <w:rFonts w:ascii="Bookman Old Style" w:eastAsia="Bookman Old Style" w:hAnsi="Bookman Old Style" w:cs="Bookman Old Style"/>
      <w:spacing w:val="-3"/>
      <w:sz w:val="15"/>
      <w:szCs w:val="15"/>
      <w:shd w:val="clear" w:color="auto" w:fill="FFFFFF"/>
    </w:rPr>
  </w:style>
  <w:style w:type="character" w:customStyle="1" w:styleId="Bodytext3">
    <w:name w:val="Body text (3)_"/>
    <w:basedOn w:val="DefaultParagraphFont"/>
    <w:link w:val="Bodytext30"/>
    <w:rsid w:val="00C25344"/>
    <w:rPr>
      <w:rFonts w:ascii="Palatino Linotype" w:eastAsia="Palatino Linotype" w:hAnsi="Palatino Linotype" w:cs="Palatino Linotype"/>
      <w:b/>
      <w:bCs/>
      <w:shd w:val="clear" w:color="auto" w:fill="FFFFFF"/>
    </w:rPr>
  </w:style>
  <w:style w:type="character" w:customStyle="1" w:styleId="Bodytext4">
    <w:name w:val="Body text (4)_"/>
    <w:basedOn w:val="DefaultParagraphFont"/>
    <w:link w:val="Bodytext40"/>
    <w:rsid w:val="00C25344"/>
    <w:rPr>
      <w:rFonts w:ascii="Palatino Linotype" w:eastAsia="Palatino Linotype" w:hAnsi="Palatino Linotype" w:cs="Palatino Linotype"/>
      <w:b/>
      <w:bCs/>
      <w:sz w:val="18"/>
      <w:szCs w:val="18"/>
      <w:shd w:val="clear" w:color="auto" w:fill="FFFFFF"/>
    </w:rPr>
  </w:style>
  <w:style w:type="character" w:customStyle="1" w:styleId="Bodytext5">
    <w:name w:val="Body text (5)_"/>
    <w:basedOn w:val="DefaultParagraphFont"/>
    <w:link w:val="Bodytext50"/>
    <w:rsid w:val="00C25344"/>
    <w:rPr>
      <w:rFonts w:ascii="Bookman Old Style" w:eastAsia="Bookman Old Style" w:hAnsi="Bookman Old Style" w:cs="Bookman Old Style"/>
      <w:shd w:val="clear" w:color="auto" w:fill="FFFFFF"/>
    </w:rPr>
  </w:style>
  <w:style w:type="character" w:customStyle="1" w:styleId="Bodytext6">
    <w:name w:val="Body text (6)_"/>
    <w:basedOn w:val="DefaultParagraphFont"/>
    <w:link w:val="Bodytext60"/>
    <w:rsid w:val="00C25344"/>
    <w:rPr>
      <w:rFonts w:ascii="Times New Roman" w:hAnsi="Times New Roman"/>
      <w:b/>
      <w:bCs/>
      <w:i/>
      <w:iCs/>
      <w:sz w:val="28"/>
      <w:szCs w:val="28"/>
      <w:shd w:val="clear" w:color="auto" w:fill="FFFFFF"/>
    </w:rPr>
  </w:style>
  <w:style w:type="character" w:customStyle="1" w:styleId="Bodytext">
    <w:name w:val="Body text_"/>
    <w:basedOn w:val="DefaultParagraphFont"/>
    <w:link w:val="BodyText20"/>
    <w:rsid w:val="00C25344"/>
    <w:rPr>
      <w:rFonts w:ascii="Palatino Linotype" w:eastAsia="Palatino Linotype" w:hAnsi="Palatino Linotype" w:cs="Palatino Linotype"/>
      <w:sz w:val="26"/>
      <w:szCs w:val="26"/>
      <w:shd w:val="clear" w:color="auto" w:fill="FFFFFF"/>
    </w:rPr>
  </w:style>
  <w:style w:type="character" w:customStyle="1" w:styleId="Bodytext135pt">
    <w:name w:val="Body text + 13.5 pt"/>
    <w:aliases w:val="Bold"/>
    <w:basedOn w:val="Bodytext"/>
    <w:rsid w:val="00C25344"/>
    <w:rPr>
      <w:rFonts w:ascii="Palatino Linotype" w:eastAsia="Palatino Linotype" w:hAnsi="Palatino Linotype" w:cs="Palatino Linotype"/>
      <w:b/>
      <w:bCs/>
      <w:color w:val="000000"/>
      <w:spacing w:val="0"/>
      <w:w w:val="100"/>
      <w:position w:val="0"/>
      <w:sz w:val="27"/>
      <w:szCs w:val="27"/>
      <w:shd w:val="clear" w:color="auto" w:fill="FFFFFF"/>
      <w:lang w:val="en-US"/>
    </w:rPr>
  </w:style>
  <w:style w:type="character" w:customStyle="1" w:styleId="Bodytext7">
    <w:name w:val="Body text (7)_"/>
    <w:basedOn w:val="DefaultParagraphFont"/>
    <w:link w:val="Bodytext70"/>
    <w:rsid w:val="00C25344"/>
    <w:rPr>
      <w:rFonts w:ascii="Palatino Linotype" w:eastAsia="Palatino Linotype" w:hAnsi="Palatino Linotype" w:cs="Palatino Linotype"/>
      <w:b/>
      <w:bCs/>
      <w:sz w:val="27"/>
      <w:szCs w:val="27"/>
      <w:shd w:val="clear" w:color="auto" w:fill="FFFFFF"/>
      <w:lang w:val="es-ES"/>
    </w:rPr>
  </w:style>
  <w:style w:type="character" w:customStyle="1" w:styleId="Bodytext8">
    <w:name w:val="Body text (8)_"/>
    <w:basedOn w:val="DefaultParagraphFont"/>
    <w:link w:val="Bodytext80"/>
    <w:rsid w:val="00C25344"/>
    <w:rPr>
      <w:rFonts w:ascii="Palatino Linotype" w:eastAsia="Palatino Linotype" w:hAnsi="Palatino Linotype" w:cs="Palatino Linotype"/>
      <w:b/>
      <w:bCs/>
      <w:i/>
      <w:iCs/>
      <w:spacing w:val="-10"/>
      <w:sz w:val="28"/>
      <w:szCs w:val="28"/>
      <w:shd w:val="clear" w:color="auto" w:fill="FFFFFF"/>
    </w:rPr>
  </w:style>
  <w:style w:type="character" w:customStyle="1" w:styleId="Bodytext7Exact">
    <w:name w:val="Body text (7) Exact"/>
    <w:basedOn w:val="DefaultParagraphFont"/>
    <w:rsid w:val="00C25344"/>
    <w:rPr>
      <w:rFonts w:ascii="Palatino Linotype" w:eastAsia="Palatino Linotype" w:hAnsi="Palatino Linotype" w:cs="Palatino Linotype"/>
      <w:b/>
      <w:bCs/>
      <w:i w:val="0"/>
      <w:iCs w:val="0"/>
      <w:smallCaps w:val="0"/>
      <w:strike w:val="0"/>
      <w:spacing w:val="4"/>
      <w:sz w:val="23"/>
      <w:szCs w:val="23"/>
      <w:u w:val="none"/>
    </w:rPr>
  </w:style>
  <w:style w:type="character" w:customStyle="1" w:styleId="Bodytext9Exact">
    <w:name w:val="Body text (9) Exact"/>
    <w:basedOn w:val="DefaultParagraphFont"/>
    <w:link w:val="Bodytext9"/>
    <w:rsid w:val="00C25344"/>
    <w:rPr>
      <w:rFonts w:ascii="Palatino Linotype" w:eastAsia="Palatino Linotype" w:hAnsi="Palatino Linotype" w:cs="Palatino Linotype"/>
      <w:b/>
      <w:bCs/>
      <w:spacing w:val="4"/>
      <w:sz w:val="23"/>
      <w:szCs w:val="23"/>
      <w:shd w:val="clear" w:color="auto" w:fill="FFFFFF"/>
    </w:rPr>
  </w:style>
  <w:style w:type="character" w:customStyle="1" w:styleId="Bodytext10Exact">
    <w:name w:val="Body text (10) Exact"/>
    <w:basedOn w:val="DefaultParagraphFont"/>
    <w:link w:val="Bodytext10"/>
    <w:rsid w:val="00C25344"/>
    <w:rPr>
      <w:rFonts w:ascii="Palatino Linotype" w:eastAsia="Palatino Linotype" w:hAnsi="Palatino Linotype" w:cs="Palatino Linotype"/>
      <w:b/>
      <w:bCs/>
      <w:spacing w:val="15"/>
      <w:sz w:val="28"/>
      <w:szCs w:val="28"/>
      <w:shd w:val="clear" w:color="auto" w:fill="FFFFFF"/>
    </w:rPr>
  </w:style>
  <w:style w:type="character" w:customStyle="1" w:styleId="Bodytext10TimesNewRoman">
    <w:name w:val="Body text (10) + Times New Roman"/>
    <w:aliases w:val="14.5 pt,Spacing 0 pt Exact,Body text (10) + 11.5 pt,Not Bold,Body text (8) + 13 pt"/>
    <w:basedOn w:val="Bodytext10Exact"/>
    <w:rsid w:val="00C25344"/>
    <w:rPr>
      <w:rFonts w:ascii="Times New Roman" w:eastAsia="Times New Roman" w:hAnsi="Times New Roman" w:cs="Times New Roman"/>
      <w:b/>
      <w:bCs/>
      <w:color w:val="000000"/>
      <w:spacing w:val="3"/>
      <w:w w:val="100"/>
      <w:position w:val="0"/>
      <w:sz w:val="29"/>
      <w:szCs w:val="29"/>
      <w:shd w:val="clear" w:color="auto" w:fill="FFFFFF"/>
      <w:lang w:val="en-US"/>
    </w:rPr>
  </w:style>
  <w:style w:type="character" w:customStyle="1" w:styleId="Bodytext11Exact">
    <w:name w:val="Body text (11) Exact"/>
    <w:basedOn w:val="DefaultParagraphFont"/>
    <w:link w:val="Bodytext11"/>
    <w:rsid w:val="00C25344"/>
    <w:rPr>
      <w:rFonts w:ascii="Palatino Linotype" w:eastAsia="Palatino Linotype" w:hAnsi="Palatino Linotype" w:cs="Palatino Linotype"/>
      <w:b/>
      <w:bCs/>
      <w:spacing w:val="15"/>
      <w:sz w:val="27"/>
      <w:szCs w:val="27"/>
      <w:shd w:val="clear" w:color="auto" w:fill="FFFFFF"/>
    </w:rPr>
  </w:style>
  <w:style w:type="character" w:customStyle="1" w:styleId="Bodytext12Exact">
    <w:name w:val="Body text (12) Exact"/>
    <w:basedOn w:val="DefaultParagraphFont"/>
    <w:link w:val="Bodytext12"/>
    <w:rsid w:val="00C25344"/>
    <w:rPr>
      <w:rFonts w:ascii="Palatino Linotype" w:eastAsia="Palatino Linotype" w:hAnsi="Palatino Linotype" w:cs="Palatino Linotype"/>
      <w:b/>
      <w:bCs/>
      <w:spacing w:val="15"/>
      <w:sz w:val="27"/>
      <w:szCs w:val="27"/>
      <w:shd w:val="clear" w:color="auto" w:fill="FFFFFF"/>
    </w:rPr>
  </w:style>
  <w:style w:type="character" w:customStyle="1" w:styleId="Bodytext8135pt">
    <w:name w:val="Body text (8) + 13.5 pt"/>
    <w:aliases w:val="Not Italic,Spacing 0 pt"/>
    <w:basedOn w:val="Bodytext8"/>
    <w:rsid w:val="00C25344"/>
    <w:rPr>
      <w:rFonts w:ascii="Palatino Linotype" w:eastAsia="Palatino Linotype" w:hAnsi="Palatino Linotype" w:cs="Palatino Linotype"/>
      <w:b/>
      <w:bCs/>
      <w:i/>
      <w:iCs/>
      <w:color w:val="000000"/>
      <w:spacing w:val="0"/>
      <w:w w:val="100"/>
      <w:position w:val="0"/>
      <w:sz w:val="27"/>
      <w:szCs w:val="27"/>
      <w:shd w:val="clear" w:color="auto" w:fill="FFFFFF"/>
      <w:lang w:val="en-US"/>
    </w:rPr>
  </w:style>
  <w:style w:type="character" w:customStyle="1" w:styleId="Headerorfooter">
    <w:name w:val="Header or footer"/>
    <w:basedOn w:val="DefaultParagraphFont"/>
    <w:rsid w:val="00C25344"/>
    <w:rPr>
      <w:rFonts w:ascii="Bookman Old Style" w:eastAsia="Bookman Old Style" w:hAnsi="Bookman Old Style" w:cs="Bookman Old Style"/>
      <w:b/>
      <w:bCs/>
      <w:i/>
      <w:iCs/>
      <w:smallCaps w:val="0"/>
      <w:strike w:val="0"/>
      <w:color w:val="000000"/>
      <w:spacing w:val="0"/>
      <w:w w:val="100"/>
      <w:position w:val="0"/>
      <w:sz w:val="24"/>
      <w:szCs w:val="24"/>
      <w:u w:val="none"/>
      <w:lang w:val="en-US"/>
    </w:rPr>
  </w:style>
  <w:style w:type="paragraph" w:customStyle="1" w:styleId="Heading11">
    <w:name w:val="Heading #1"/>
    <w:basedOn w:val="Normal"/>
    <w:link w:val="Heading10"/>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403" w:lineRule="exact"/>
      <w:textAlignment w:val="auto"/>
      <w:outlineLvl w:val="0"/>
    </w:pPr>
    <w:rPr>
      <w:rFonts w:ascii="Times New Roman" w:hAnsi="Times New Roman"/>
      <w:b/>
      <w:bCs/>
      <w:sz w:val="36"/>
      <w:szCs w:val="36"/>
      <w:lang w:val="en-US" w:eastAsia="zh-CN"/>
    </w:rPr>
  </w:style>
  <w:style w:type="paragraph" w:customStyle="1" w:styleId="Bodytext2">
    <w:name w:val="Body text (2)"/>
    <w:basedOn w:val="Normal"/>
    <w:link w:val="Bodytext2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21" w:lineRule="exact"/>
      <w:jc w:val="center"/>
      <w:textAlignment w:val="auto"/>
    </w:pPr>
    <w:rPr>
      <w:rFonts w:ascii="Bookman Old Style" w:eastAsia="Bookman Old Style" w:hAnsi="Bookman Old Style" w:cs="Bookman Old Style"/>
      <w:spacing w:val="-3"/>
      <w:sz w:val="15"/>
      <w:szCs w:val="15"/>
      <w:lang w:val="en-US" w:eastAsia="zh-CN"/>
    </w:rPr>
  </w:style>
  <w:style w:type="paragraph" w:customStyle="1" w:styleId="Bodytext30">
    <w:name w:val="Body text (3)"/>
    <w:basedOn w:val="Normal"/>
    <w:link w:val="Bodytext3"/>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78" w:lineRule="exact"/>
      <w:jc w:val="both"/>
      <w:textAlignment w:val="auto"/>
    </w:pPr>
    <w:rPr>
      <w:rFonts w:ascii="Palatino Linotype" w:eastAsia="Palatino Linotype" w:hAnsi="Palatino Linotype" w:cs="Palatino Linotype"/>
      <w:b/>
      <w:bCs/>
      <w:sz w:val="20"/>
      <w:lang w:val="en-US" w:eastAsia="zh-CN"/>
    </w:rPr>
  </w:style>
  <w:style w:type="paragraph" w:customStyle="1" w:styleId="Bodytext40">
    <w:name w:val="Body text (4)"/>
    <w:basedOn w:val="Normal"/>
    <w:link w:val="Bodytext4"/>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35" w:lineRule="exact"/>
      <w:textAlignment w:val="auto"/>
    </w:pPr>
    <w:rPr>
      <w:rFonts w:ascii="Palatino Linotype" w:eastAsia="Palatino Linotype" w:hAnsi="Palatino Linotype" w:cs="Palatino Linotype"/>
      <w:b/>
      <w:bCs/>
      <w:sz w:val="18"/>
      <w:szCs w:val="18"/>
      <w:lang w:val="en-US" w:eastAsia="zh-CN"/>
    </w:rPr>
  </w:style>
  <w:style w:type="paragraph" w:customStyle="1" w:styleId="Bodytext50">
    <w:name w:val="Body text (5)"/>
    <w:basedOn w:val="Normal"/>
    <w:link w:val="Bodytext5"/>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line="317" w:lineRule="exact"/>
      <w:jc w:val="both"/>
      <w:textAlignment w:val="auto"/>
    </w:pPr>
    <w:rPr>
      <w:rFonts w:ascii="Bookman Old Style" w:eastAsia="Bookman Old Style" w:hAnsi="Bookman Old Style" w:cs="Bookman Old Style"/>
      <w:sz w:val="20"/>
      <w:lang w:val="en-US" w:eastAsia="zh-CN"/>
    </w:rPr>
  </w:style>
  <w:style w:type="paragraph" w:customStyle="1" w:styleId="Bodytext60">
    <w:name w:val="Body text (6)"/>
    <w:basedOn w:val="Normal"/>
    <w:link w:val="Bodytext6"/>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line="0" w:lineRule="atLeast"/>
      <w:jc w:val="both"/>
      <w:textAlignment w:val="auto"/>
    </w:pPr>
    <w:rPr>
      <w:rFonts w:ascii="Times New Roman" w:hAnsi="Times New Roman"/>
      <w:b/>
      <w:bCs/>
      <w:i/>
      <w:iCs/>
      <w:sz w:val="28"/>
      <w:szCs w:val="28"/>
      <w:lang w:val="en-US" w:eastAsia="zh-CN"/>
    </w:rPr>
  </w:style>
  <w:style w:type="paragraph" w:customStyle="1" w:styleId="BodyText20">
    <w:name w:val="Body Text2"/>
    <w:basedOn w:val="Normal"/>
    <w:link w:val="Bodytex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line="0" w:lineRule="atLeast"/>
      <w:ind w:hanging="2060"/>
      <w:jc w:val="both"/>
      <w:textAlignment w:val="auto"/>
    </w:pPr>
    <w:rPr>
      <w:rFonts w:ascii="Palatino Linotype" w:eastAsia="Palatino Linotype" w:hAnsi="Palatino Linotype" w:cs="Palatino Linotype"/>
      <w:sz w:val="26"/>
      <w:szCs w:val="26"/>
      <w:lang w:val="en-US" w:eastAsia="zh-CN"/>
    </w:rPr>
  </w:style>
  <w:style w:type="paragraph" w:customStyle="1" w:styleId="Bodytext70">
    <w:name w:val="Body text (7)"/>
    <w:basedOn w:val="Normal"/>
    <w:link w:val="Bodytext7"/>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0" w:lineRule="atLeast"/>
      <w:textAlignment w:val="auto"/>
    </w:pPr>
    <w:rPr>
      <w:rFonts w:ascii="Palatino Linotype" w:eastAsia="Palatino Linotype" w:hAnsi="Palatino Linotype" w:cs="Palatino Linotype"/>
      <w:b/>
      <w:bCs/>
      <w:sz w:val="27"/>
      <w:szCs w:val="27"/>
      <w:lang w:val="es-ES" w:eastAsia="zh-CN"/>
    </w:rPr>
  </w:style>
  <w:style w:type="paragraph" w:customStyle="1" w:styleId="Bodytext80">
    <w:name w:val="Body text (8)"/>
    <w:basedOn w:val="Normal"/>
    <w:link w:val="Bodytext8"/>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0" w:lineRule="atLeast"/>
      <w:textAlignment w:val="auto"/>
    </w:pPr>
    <w:rPr>
      <w:rFonts w:ascii="Palatino Linotype" w:eastAsia="Palatino Linotype" w:hAnsi="Palatino Linotype" w:cs="Palatino Linotype"/>
      <w:b/>
      <w:bCs/>
      <w:i/>
      <w:iCs/>
      <w:spacing w:val="-10"/>
      <w:sz w:val="28"/>
      <w:szCs w:val="28"/>
      <w:lang w:val="en-US" w:eastAsia="zh-CN"/>
    </w:rPr>
  </w:style>
  <w:style w:type="paragraph" w:customStyle="1" w:styleId="Bodytext9">
    <w:name w:val="Body text (9)"/>
    <w:basedOn w:val="Normal"/>
    <w:link w:val="Bodytext9Exact"/>
    <w:rsid w:val="00C25344"/>
    <w:pPr>
      <w:widowControl w:val="0"/>
      <w:shd w:val="clear" w:color="auto" w:fill="FFFFFF"/>
      <w:tabs>
        <w:tab w:val="clear" w:pos="567"/>
        <w:tab w:val="clear" w:pos="1134"/>
        <w:tab w:val="clear" w:pos="1701"/>
        <w:tab w:val="clear" w:pos="2268"/>
        <w:tab w:val="clear" w:pos="2835"/>
      </w:tabs>
      <w:overflowPunct/>
      <w:autoSpaceDE/>
      <w:autoSpaceDN/>
      <w:bidi/>
      <w:adjustRightInd/>
      <w:spacing w:before="0" w:line="653" w:lineRule="exact"/>
      <w:textAlignment w:val="auto"/>
    </w:pPr>
    <w:rPr>
      <w:rFonts w:ascii="Palatino Linotype" w:eastAsia="Palatino Linotype" w:hAnsi="Palatino Linotype" w:cs="Palatino Linotype"/>
      <w:b/>
      <w:bCs/>
      <w:spacing w:val="4"/>
      <w:sz w:val="23"/>
      <w:szCs w:val="23"/>
      <w:lang w:val="en-US" w:eastAsia="zh-CN"/>
    </w:rPr>
  </w:style>
  <w:style w:type="paragraph" w:customStyle="1" w:styleId="Bodytext10">
    <w:name w:val="Body text (10)"/>
    <w:basedOn w:val="Normal"/>
    <w:link w:val="Bodytext10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after="300" w:line="326" w:lineRule="exact"/>
      <w:textAlignment w:val="auto"/>
    </w:pPr>
    <w:rPr>
      <w:rFonts w:ascii="Palatino Linotype" w:eastAsia="Palatino Linotype" w:hAnsi="Palatino Linotype" w:cs="Palatino Linotype"/>
      <w:b/>
      <w:bCs/>
      <w:spacing w:val="15"/>
      <w:sz w:val="28"/>
      <w:szCs w:val="28"/>
      <w:lang w:val="en-US" w:eastAsia="zh-CN"/>
    </w:rPr>
  </w:style>
  <w:style w:type="paragraph" w:customStyle="1" w:styleId="Bodytext11">
    <w:name w:val="Body text (11)"/>
    <w:basedOn w:val="Normal"/>
    <w:link w:val="Bodytext11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after="420" w:line="0" w:lineRule="atLeast"/>
      <w:textAlignment w:val="auto"/>
    </w:pPr>
    <w:rPr>
      <w:rFonts w:ascii="Palatino Linotype" w:eastAsia="Palatino Linotype" w:hAnsi="Palatino Linotype" w:cs="Palatino Linotype"/>
      <w:b/>
      <w:bCs/>
      <w:spacing w:val="15"/>
      <w:sz w:val="27"/>
      <w:szCs w:val="27"/>
      <w:lang w:val="en-US" w:eastAsia="zh-CN"/>
    </w:rPr>
  </w:style>
  <w:style w:type="paragraph" w:customStyle="1" w:styleId="Bodytext12">
    <w:name w:val="Body text (12)"/>
    <w:basedOn w:val="Normal"/>
    <w:link w:val="Bodytext12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420" w:line="326" w:lineRule="exact"/>
      <w:textAlignment w:val="auto"/>
    </w:pPr>
    <w:rPr>
      <w:rFonts w:ascii="Palatino Linotype" w:eastAsia="Palatino Linotype" w:hAnsi="Palatino Linotype" w:cs="Palatino Linotype"/>
      <w:b/>
      <w:bCs/>
      <w:spacing w:val="15"/>
      <w:sz w:val="27"/>
      <w:szCs w:val="27"/>
      <w:lang w:val="en-US" w:eastAsia="zh-CN"/>
    </w:rPr>
  </w:style>
  <w:style w:type="table" w:styleId="TableGrid">
    <w:name w:val="Table Grid"/>
    <w:basedOn w:val="TableNormal"/>
    <w:rsid w:val="00567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736A"/>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B3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ED7B38"/>
    <w:pPr>
      <w:keepNext/>
      <w:keepLines/>
      <w:spacing w:before="480"/>
      <w:ind w:left="567" w:hanging="567"/>
      <w:outlineLvl w:val="0"/>
    </w:pPr>
    <w:rPr>
      <w:b/>
      <w:sz w:val="28"/>
    </w:rPr>
  </w:style>
  <w:style w:type="paragraph" w:styleId="Heading2">
    <w:name w:val="heading 2"/>
    <w:basedOn w:val="Heading1"/>
    <w:next w:val="Normal"/>
    <w:qFormat/>
    <w:rsid w:val="00ED7B38"/>
    <w:pPr>
      <w:spacing w:before="320"/>
      <w:outlineLvl w:val="1"/>
    </w:pPr>
    <w:rPr>
      <w:sz w:val="24"/>
    </w:rPr>
  </w:style>
  <w:style w:type="paragraph" w:styleId="Heading3">
    <w:name w:val="heading 3"/>
    <w:basedOn w:val="Heading1"/>
    <w:next w:val="Normal"/>
    <w:qFormat/>
    <w:rsid w:val="00ED7B38"/>
    <w:pPr>
      <w:spacing w:before="200"/>
      <w:outlineLvl w:val="2"/>
    </w:pPr>
    <w:rPr>
      <w:sz w:val="24"/>
    </w:rPr>
  </w:style>
  <w:style w:type="paragraph" w:styleId="Heading4">
    <w:name w:val="heading 4"/>
    <w:basedOn w:val="Heading3"/>
    <w:next w:val="Normal"/>
    <w:qFormat/>
    <w:rsid w:val="00ED7B38"/>
    <w:pPr>
      <w:ind w:left="1134" w:hanging="1134"/>
      <w:outlineLvl w:val="3"/>
    </w:pPr>
  </w:style>
  <w:style w:type="paragraph" w:styleId="Heading5">
    <w:name w:val="heading 5"/>
    <w:basedOn w:val="Heading4"/>
    <w:next w:val="Normal"/>
    <w:qFormat/>
    <w:rsid w:val="00ED7B38"/>
    <w:pPr>
      <w:outlineLvl w:val="4"/>
    </w:pPr>
  </w:style>
  <w:style w:type="paragraph" w:styleId="Heading6">
    <w:name w:val="heading 6"/>
    <w:basedOn w:val="Heading4"/>
    <w:next w:val="Normal"/>
    <w:qFormat/>
    <w:rsid w:val="00ED7B38"/>
    <w:pPr>
      <w:outlineLvl w:val="5"/>
    </w:pPr>
  </w:style>
  <w:style w:type="paragraph" w:styleId="Heading7">
    <w:name w:val="heading 7"/>
    <w:basedOn w:val="Heading4"/>
    <w:next w:val="Normal"/>
    <w:qFormat/>
    <w:rsid w:val="00ED7B38"/>
    <w:pPr>
      <w:ind w:left="1701" w:hanging="1701"/>
      <w:outlineLvl w:val="6"/>
    </w:pPr>
  </w:style>
  <w:style w:type="paragraph" w:styleId="Heading8">
    <w:name w:val="heading 8"/>
    <w:basedOn w:val="Heading4"/>
    <w:next w:val="Normal"/>
    <w:qFormat/>
    <w:rsid w:val="00ED7B38"/>
    <w:pPr>
      <w:ind w:left="1701" w:hanging="1701"/>
      <w:outlineLvl w:val="7"/>
    </w:pPr>
  </w:style>
  <w:style w:type="paragraph" w:styleId="Heading9">
    <w:name w:val="heading 9"/>
    <w:basedOn w:val="Heading4"/>
    <w:next w:val="Normal"/>
    <w:qFormat/>
    <w:rsid w:val="00ED7B3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ED7B3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ED7B3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ED7B3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ED7B3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ED7B3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ED7B38"/>
    <w:rPr>
      <w:position w:val="6"/>
      <w:sz w:val="16"/>
    </w:rPr>
  </w:style>
  <w:style w:type="paragraph" w:styleId="FootnoteText">
    <w:name w:val="footnote text"/>
    <w:basedOn w:val="Normal"/>
    <w:rsid w:val="00ED7B38"/>
    <w:pPr>
      <w:keepLines/>
      <w:tabs>
        <w:tab w:val="left" w:pos="256"/>
      </w:tabs>
      <w:ind w:left="256" w:hanging="256"/>
    </w:pPr>
  </w:style>
  <w:style w:type="paragraph" w:styleId="NormalIndent">
    <w:name w:val="Normal Indent"/>
    <w:basedOn w:val="Normal"/>
    <w:rsid w:val="00ED7B38"/>
    <w:pPr>
      <w:ind w:left="567"/>
    </w:pPr>
  </w:style>
  <w:style w:type="paragraph" w:customStyle="1" w:styleId="Tablelegend">
    <w:name w:val="Table_legend"/>
    <w:basedOn w:val="Tabletext"/>
    <w:rsid w:val="00ED7B38"/>
    <w:pPr>
      <w:spacing w:before="120"/>
    </w:pPr>
  </w:style>
  <w:style w:type="paragraph" w:customStyle="1" w:styleId="Tabletext">
    <w:name w:val="Table_text"/>
    <w:basedOn w:val="Normal"/>
    <w:rsid w:val="00ED7B3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ED7B3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ED7B38"/>
    <w:pPr>
      <w:keepNext/>
      <w:spacing w:before="560" w:after="120"/>
      <w:jc w:val="center"/>
    </w:pPr>
    <w:rPr>
      <w:caps/>
    </w:rPr>
  </w:style>
  <w:style w:type="paragraph" w:customStyle="1" w:styleId="enumlev1">
    <w:name w:val="enumlev1"/>
    <w:basedOn w:val="Normal"/>
    <w:uiPriority w:val="99"/>
    <w:rsid w:val="00ED7B38"/>
    <w:pPr>
      <w:spacing w:before="86"/>
      <w:ind w:left="567" w:hanging="567"/>
    </w:pPr>
  </w:style>
  <w:style w:type="paragraph" w:customStyle="1" w:styleId="enumlev2">
    <w:name w:val="enumlev2"/>
    <w:basedOn w:val="enumlev1"/>
    <w:rsid w:val="00ED7B38"/>
    <w:pPr>
      <w:ind w:left="1134"/>
    </w:pPr>
  </w:style>
  <w:style w:type="paragraph" w:customStyle="1" w:styleId="enumlev3">
    <w:name w:val="enumlev3"/>
    <w:basedOn w:val="enumlev2"/>
    <w:rsid w:val="00ED7B38"/>
    <w:pPr>
      <w:ind w:left="1701"/>
    </w:pPr>
  </w:style>
  <w:style w:type="paragraph" w:customStyle="1" w:styleId="Tablehead">
    <w:name w:val="Table_head"/>
    <w:basedOn w:val="Tabletext"/>
    <w:rsid w:val="00ED7B38"/>
    <w:pPr>
      <w:spacing w:before="120" w:after="120"/>
      <w:jc w:val="center"/>
    </w:pPr>
    <w:rPr>
      <w:b/>
    </w:rPr>
  </w:style>
  <w:style w:type="paragraph" w:customStyle="1" w:styleId="Normalaftertitle">
    <w:name w:val="Normal after title"/>
    <w:basedOn w:val="Normal"/>
    <w:next w:val="Normal"/>
    <w:uiPriority w:val="99"/>
    <w:rsid w:val="00ED7B38"/>
    <w:pPr>
      <w:spacing w:before="240"/>
    </w:pPr>
  </w:style>
  <w:style w:type="paragraph" w:customStyle="1" w:styleId="AnnexNo">
    <w:name w:val="Annex_No"/>
    <w:basedOn w:val="Normal"/>
    <w:next w:val="Annexref"/>
    <w:rsid w:val="00ED7B38"/>
    <w:pPr>
      <w:spacing w:before="720"/>
      <w:jc w:val="center"/>
    </w:pPr>
    <w:rPr>
      <w:caps/>
      <w:sz w:val="28"/>
    </w:rPr>
  </w:style>
  <w:style w:type="paragraph" w:customStyle="1" w:styleId="Annexref">
    <w:name w:val="Annex_ref"/>
    <w:basedOn w:val="Normal"/>
    <w:next w:val="Annextitle"/>
    <w:rsid w:val="00ED7B38"/>
    <w:pPr>
      <w:jc w:val="center"/>
    </w:pPr>
    <w:rPr>
      <w:sz w:val="28"/>
    </w:rPr>
  </w:style>
  <w:style w:type="paragraph" w:customStyle="1" w:styleId="Annextitle">
    <w:name w:val="Annex_title"/>
    <w:basedOn w:val="Normal"/>
    <w:next w:val="Normal"/>
    <w:rsid w:val="00ED7B38"/>
    <w:pPr>
      <w:spacing w:before="240" w:after="240"/>
      <w:jc w:val="center"/>
    </w:pPr>
    <w:rPr>
      <w:b/>
      <w:sz w:val="28"/>
    </w:rPr>
  </w:style>
  <w:style w:type="paragraph" w:customStyle="1" w:styleId="AppendixNo">
    <w:name w:val="Appendix_No"/>
    <w:basedOn w:val="AnnexNo"/>
    <w:next w:val="Appendixref"/>
    <w:rsid w:val="00ED7B38"/>
  </w:style>
  <w:style w:type="paragraph" w:customStyle="1" w:styleId="Appendixref">
    <w:name w:val="Appendix_ref"/>
    <w:basedOn w:val="Annexref"/>
    <w:next w:val="Appendixtitle"/>
    <w:rsid w:val="00ED7B38"/>
  </w:style>
  <w:style w:type="paragraph" w:customStyle="1" w:styleId="Appendixtitle">
    <w:name w:val="Appendix_title"/>
    <w:basedOn w:val="Annextitle"/>
    <w:next w:val="Normal"/>
    <w:rsid w:val="00ED7B38"/>
  </w:style>
  <w:style w:type="paragraph" w:customStyle="1" w:styleId="Reftitle">
    <w:name w:val="Ref_title"/>
    <w:basedOn w:val="Normal"/>
    <w:next w:val="Reftext"/>
    <w:rsid w:val="00ED7B38"/>
    <w:pPr>
      <w:spacing w:before="480"/>
      <w:jc w:val="center"/>
    </w:pPr>
    <w:rPr>
      <w:caps/>
      <w:sz w:val="28"/>
    </w:rPr>
  </w:style>
  <w:style w:type="paragraph" w:customStyle="1" w:styleId="Reftext">
    <w:name w:val="Ref_text"/>
    <w:basedOn w:val="Normal"/>
    <w:rsid w:val="00ED7B38"/>
    <w:pPr>
      <w:ind w:left="567" w:hanging="567"/>
    </w:pPr>
  </w:style>
  <w:style w:type="paragraph" w:customStyle="1" w:styleId="Rectitle">
    <w:name w:val="Rec_title"/>
    <w:basedOn w:val="Normal"/>
    <w:next w:val="Heading1"/>
    <w:rsid w:val="00ED7B38"/>
    <w:pPr>
      <w:spacing w:before="240"/>
      <w:jc w:val="center"/>
    </w:pPr>
    <w:rPr>
      <w:b/>
      <w:sz w:val="28"/>
    </w:rPr>
  </w:style>
  <w:style w:type="paragraph" w:customStyle="1" w:styleId="Call">
    <w:name w:val="Call"/>
    <w:basedOn w:val="Normal"/>
    <w:next w:val="Normal"/>
    <w:rsid w:val="00ED7B38"/>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ED7B38"/>
    <w:pPr>
      <w:spacing w:before="720"/>
      <w:jc w:val="center"/>
    </w:pPr>
    <w:rPr>
      <w:caps/>
      <w:sz w:val="28"/>
    </w:rPr>
  </w:style>
  <w:style w:type="paragraph" w:customStyle="1" w:styleId="toc0">
    <w:name w:val="toc 0"/>
    <w:basedOn w:val="Normal"/>
    <w:next w:val="TOC1"/>
    <w:rsid w:val="00ED7B3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ED7B3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ED7B38"/>
    <w:pPr>
      <w:tabs>
        <w:tab w:val="clear" w:pos="567"/>
        <w:tab w:val="left" w:pos="851"/>
      </w:tabs>
    </w:pPr>
  </w:style>
  <w:style w:type="paragraph" w:customStyle="1" w:styleId="MinusFootnote">
    <w:name w:val="MinusFootnote"/>
    <w:basedOn w:val="Normal"/>
    <w:rsid w:val="00ED7B38"/>
    <w:pPr>
      <w:ind w:left="-1701" w:hanging="284"/>
    </w:pPr>
  </w:style>
  <w:style w:type="paragraph" w:customStyle="1" w:styleId="Title3">
    <w:name w:val="Title 3"/>
    <w:basedOn w:val="Title2"/>
    <w:next w:val="Normalaftertitle"/>
    <w:rsid w:val="00ED7B38"/>
    <w:rPr>
      <w:caps w:val="0"/>
    </w:rPr>
  </w:style>
  <w:style w:type="paragraph" w:customStyle="1" w:styleId="Title2">
    <w:name w:val="Title 2"/>
    <w:basedOn w:val="Source"/>
    <w:next w:val="Title3"/>
    <w:rsid w:val="00ED7B38"/>
    <w:pPr>
      <w:spacing w:before="240"/>
    </w:pPr>
    <w:rPr>
      <w:b w:val="0"/>
      <w:caps/>
    </w:rPr>
  </w:style>
  <w:style w:type="paragraph" w:customStyle="1" w:styleId="Source">
    <w:name w:val="Source"/>
    <w:basedOn w:val="Normal"/>
    <w:next w:val="Title1"/>
    <w:rsid w:val="00ED7B38"/>
    <w:pPr>
      <w:spacing w:before="840"/>
      <w:jc w:val="center"/>
    </w:pPr>
    <w:rPr>
      <w:b/>
      <w:sz w:val="28"/>
    </w:rPr>
  </w:style>
  <w:style w:type="paragraph" w:customStyle="1" w:styleId="Title1">
    <w:name w:val="Title 1"/>
    <w:basedOn w:val="Source"/>
    <w:next w:val="Title2"/>
    <w:rsid w:val="00ED7B38"/>
    <w:pPr>
      <w:spacing w:before="240"/>
    </w:pPr>
    <w:rPr>
      <w:b w:val="0"/>
      <w:caps/>
    </w:rPr>
  </w:style>
  <w:style w:type="paragraph" w:customStyle="1" w:styleId="ArtNo">
    <w:name w:val="Art_No"/>
    <w:basedOn w:val="Normal"/>
    <w:next w:val="Arttitle"/>
    <w:rsid w:val="00ED7B3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ED7B3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ED7B38"/>
  </w:style>
  <w:style w:type="paragraph" w:customStyle="1" w:styleId="Chaptitle">
    <w:name w:val="Chap_title"/>
    <w:basedOn w:val="Arttitle"/>
    <w:next w:val="Normal"/>
    <w:rsid w:val="00ED7B38"/>
  </w:style>
  <w:style w:type="paragraph" w:customStyle="1" w:styleId="Reasons">
    <w:name w:val="Reasons"/>
    <w:basedOn w:val="Normal"/>
    <w:qFormat/>
    <w:rsid w:val="00ED7B38"/>
  </w:style>
  <w:style w:type="paragraph" w:customStyle="1" w:styleId="ResNo">
    <w:name w:val="Res_No"/>
    <w:basedOn w:val="AnnexNo"/>
    <w:next w:val="Restitle"/>
    <w:rsid w:val="00ED7B38"/>
  </w:style>
  <w:style w:type="paragraph" w:customStyle="1" w:styleId="Restitle">
    <w:name w:val="Res_title"/>
    <w:basedOn w:val="Annextitle"/>
    <w:next w:val="Normal"/>
    <w:rsid w:val="00ED7B38"/>
  </w:style>
  <w:style w:type="paragraph" w:customStyle="1" w:styleId="AnnexNoS2">
    <w:name w:val="Annex_No_S2"/>
    <w:basedOn w:val="AnnexNo"/>
    <w:next w:val="AnnexrefS2"/>
    <w:rsid w:val="00ED7B38"/>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ED7B38"/>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ED7B38"/>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ED7B38"/>
    <w:rPr>
      <w:caps w:val="0"/>
    </w:rPr>
  </w:style>
  <w:style w:type="paragraph" w:customStyle="1" w:styleId="Section2">
    <w:name w:val="Section 2"/>
    <w:basedOn w:val="Section1"/>
    <w:next w:val="Normal"/>
    <w:rsid w:val="00ED7B38"/>
    <w:pPr>
      <w:spacing w:before="240"/>
    </w:pPr>
    <w:rPr>
      <w:b/>
      <w:i/>
    </w:rPr>
  </w:style>
  <w:style w:type="paragraph" w:customStyle="1" w:styleId="AppendixNoS2">
    <w:name w:val="Appendix_No_S2"/>
    <w:basedOn w:val="AppendixNo"/>
    <w:next w:val="AppendixrefS2"/>
    <w:rsid w:val="00ED7B3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ED7B38"/>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ED7B38"/>
    <w:pPr>
      <w:tabs>
        <w:tab w:val="left" w:pos="851"/>
      </w:tabs>
      <w:jc w:val="left"/>
    </w:pPr>
    <w:rPr>
      <w:b/>
      <w:sz w:val="24"/>
    </w:rPr>
  </w:style>
  <w:style w:type="paragraph" w:customStyle="1" w:styleId="ArttitleS2">
    <w:name w:val="Art_title_S2"/>
    <w:basedOn w:val="Arttitle"/>
    <w:next w:val="NormalS2"/>
    <w:rsid w:val="00ED7B38"/>
    <w:pPr>
      <w:tabs>
        <w:tab w:val="left" w:pos="851"/>
      </w:tabs>
      <w:jc w:val="left"/>
    </w:pPr>
    <w:rPr>
      <w:sz w:val="24"/>
    </w:rPr>
  </w:style>
  <w:style w:type="paragraph" w:customStyle="1" w:styleId="ChapNoS2">
    <w:name w:val="Chap_No_S2"/>
    <w:basedOn w:val="ChapNo"/>
    <w:next w:val="ChaptitleS2"/>
    <w:rsid w:val="00ED7B38"/>
    <w:pPr>
      <w:tabs>
        <w:tab w:val="left" w:pos="851"/>
      </w:tabs>
      <w:jc w:val="left"/>
    </w:pPr>
    <w:rPr>
      <w:b/>
      <w:sz w:val="24"/>
    </w:rPr>
  </w:style>
  <w:style w:type="paragraph" w:customStyle="1" w:styleId="ChaptitleS2">
    <w:name w:val="Chap_title_S2"/>
    <w:basedOn w:val="Chaptitle"/>
    <w:next w:val="NormalS2"/>
    <w:rsid w:val="00ED7B38"/>
    <w:pPr>
      <w:tabs>
        <w:tab w:val="left" w:pos="851"/>
      </w:tabs>
      <w:jc w:val="left"/>
    </w:pPr>
    <w:rPr>
      <w:sz w:val="24"/>
    </w:rPr>
  </w:style>
  <w:style w:type="paragraph" w:customStyle="1" w:styleId="enumlev1S2">
    <w:name w:val="enumlev1_S2"/>
    <w:basedOn w:val="enumlev1"/>
    <w:rsid w:val="00ED7B3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ED7B3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ED7B3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ED7B3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ED7B3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ED7B3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ED7B3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ED7B3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ED7B3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ED7B3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ED7B3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ED7B3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ED7B3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ED7B3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ED7B38"/>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ED7B3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ED7B3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ED7B38"/>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ED7B3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ED7B3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ED7B3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ED7B38"/>
    <w:pPr>
      <w:tabs>
        <w:tab w:val="left" w:pos="851"/>
      </w:tabs>
      <w:jc w:val="left"/>
    </w:pPr>
    <w:rPr>
      <w:caps/>
      <w:sz w:val="24"/>
    </w:rPr>
  </w:style>
  <w:style w:type="paragraph" w:customStyle="1" w:styleId="Section2S2">
    <w:name w:val="Section 2_S2"/>
    <w:basedOn w:val="Section2"/>
    <w:next w:val="NormalS2"/>
    <w:rsid w:val="00ED7B38"/>
    <w:pPr>
      <w:tabs>
        <w:tab w:val="left" w:pos="851"/>
      </w:tabs>
      <w:jc w:val="left"/>
    </w:pPr>
    <w:rPr>
      <w:sz w:val="24"/>
    </w:rPr>
  </w:style>
  <w:style w:type="paragraph" w:customStyle="1" w:styleId="TableNoS2">
    <w:name w:val="Table_No_S2"/>
    <w:basedOn w:val="TableNo"/>
    <w:next w:val="TabletitleS2"/>
    <w:rsid w:val="00ED7B38"/>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ED7B38"/>
    <w:pPr>
      <w:keepNext w:val="0"/>
      <w:tabs>
        <w:tab w:val="clear" w:pos="2948"/>
        <w:tab w:val="clear" w:pos="4082"/>
        <w:tab w:val="left" w:pos="851"/>
      </w:tabs>
      <w:jc w:val="left"/>
    </w:pPr>
  </w:style>
  <w:style w:type="paragraph" w:customStyle="1" w:styleId="TabletextS2">
    <w:name w:val="Table_text_S2"/>
    <w:basedOn w:val="Tabletext"/>
    <w:rsid w:val="00ED7B38"/>
    <w:pPr>
      <w:tabs>
        <w:tab w:val="left" w:pos="851"/>
      </w:tabs>
    </w:pPr>
    <w:rPr>
      <w:b/>
    </w:rPr>
  </w:style>
  <w:style w:type="paragraph" w:customStyle="1" w:styleId="TablelegendS2">
    <w:name w:val="Table_legend_S2"/>
    <w:basedOn w:val="Tablelegend"/>
    <w:rsid w:val="00ED7B38"/>
    <w:pPr>
      <w:tabs>
        <w:tab w:val="left" w:pos="851"/>
      </w:tabs>
      <w:spacing w:after="0"/>
    </w:pPr>
    <w:rPr>
      <w:b/>
    </w:rPr>
  </w:style>
  <w:style w:type="paragraph" w:customStyle="1" w:styleId="FooterS2">
    <w:name w:val="Footer_S2"/>
    <w:basedOn w:val="Footer"/>
    <w:rsid w:val="00ED7B38"/>
    <w:pPr>
      <w:tabs>
        <w:tab w:val="clear" w:pos="5954"/>
        <w:tab w:val="clear" w:pos="9639"/>
        <w:tab w:val="left" w:pos="3686"/>
        <w:tab w:val="right" w:pos="7655"/>
      </w:tabs>
      <w:ind w:left="-1985"/>
    </w:pPr>
  </w:style>
  <w:style w:type="paragraph" w:customStyle="1" w:styleId="HeaderS2">
    <w:name w:val="Header_S2"/>
    <w:basedOn w:val="Normal"/>
    <w:rsid w:val="00ED7B3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ED7B3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ED7B38"/>
    <w:pPr>
      <w:tabs>
        <w:tab w:val="left" w:pos="851"/>
      </w:tabs>
      <w:jc w:val="left"/>
    </w:pPr>
  </w:style>
  <w:style w:type="paragraph" w:customStyle="1" w:styleId="NoteS2">
    <w:name w:val="Note_S2"/>
    <w:basedOn w:val="Note"/>
    <w:rsid w:val="00ED7B38"/>
    <w:pPr>
      <w:tabs>
        <w:tab w:val="clear" w:pos="1134"/>
        <w:tab w:val="clear" w:pos="1701"/>
        <w:tab w:val="clear" w:pos="2268"/>
        <w:tab w:val="clear" w:pos="2835"/>
      </w:tabs>
    </w:pPr>
    <w:rPr>
      <w:b/>
    </w:rPr>
  </w:style>
  <w:style w:type="paragraph" w:styleId="Date">
    <w:name w:val="Date"/>
    <w:basedOn w:val="Normal"/>
    <w:rsid w:val="00ED7B3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ED7B3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ED7B38"/>
    <w:pPr>
      <w:spacing w:before="160"/>
      <w:outlineLvl w:val="0"/>
    </w:pPr>
  </w:style>
  <w:style w:type="paragraph" w:customStyle="1" w:styleId="HeadingiS2">
    <w:name w:val="Headingi_S2"/>
    <w:basedOn w:val="Headingi"/>
    <w:next w:val="NormalS2"/>
    <w:rsid w:val="00ED7B38"/>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ED7B38"/>
    <w:pPr>
      <w:spacing w:before="160"/>
      <w:outlineLvl w:val="0"/>
    </w:pPr>
    <w:rPr>
      <w:b w:val="0"/>
      <w:i/>
    </w:rPr>
  </w:style>
  <w:style w:type="paragraph" w:customStyle="1" w:styleId="FirstFooter">
    <w:name w:val="FirstFooter"/>
    <w:basedOn w:val="Footer"/>
    <w:uiPriority w:val="99"/>
    <w:rsid w:val="00ED7B38"/>
    <w:rPr>
      <w:caps w:val="0"/>
    </w:rPr>
  </w:style>
  <w:style w:type="paragraph" w:styleId="TOC9">
    <w:name w:val="toc 9"/>
    <w:basedOn w:val="Normal"/>
    <w:next w:val="Normal"/>
    <w:rsid w:val="00ED7B38"/>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ED7B38"/>
    <w:pPr>
      <w:ind w:left="0" w:firstLine="0"/>
      <w:jc w:val="center"/>
      <w:outlineLvl w:val="9"/>
    </w:pPr>
  </w:style>
  <w:style w:type="paragraph" w:customStyle="1" w:styleId="Heading1cS2">
    <w:name w:val="Heading 1c_S2"/>
    <w:basedOn w:val="Heading1c"/>
    <w:next w:val="NormalS2"/>
    <w:rsid w:val="00ED7B3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ED7B38"/>
    <w:rPr>
      <w:b w:val="0"/>
      <w:i/>
    </w:rPr>
  </w:style>
  <w:style w:type="paragraph" w:customStyle="1" w:styleId="Heading2iS2">
    <w:name w:val="Heading 2i_S2"/>
    <w:basedOn w:val="Heading2i"/>
    <w:next w:val="NormalS2"/>
    <w:rsid w:val="00ED7B38"/>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uiPriority w:val="99"/>
    <w:rsid w:val="00ED7B38"/>
    <w:rPr>
      <w:rFonts w:ascii="Calibri" w:hAnsi="Calibri"/>
    </w:rPr>
  </w:style>
  <w:style w:type="character" w:styleId="Hyperlink">
    <w:name w:val="Hyperlink"/>
    <w:basedOn w:val="DefaultParagraphFont"/>
    <w:rsid w:val="00ED7B38"/>
    <w:rPr>
      <w:rFonts w:ascii="Calibri" w:hAnsi="Calibri"/>
      <w:color w:val="0000FF"/>
      <w:u w:val="single"/>
    </w:rPr>
  </w:style>
  <w:style w:type="paragraph" w:customStyle="1" w:styleId="Head">
    <w:name w:val="Head"/>
    <w:basedOn w:val="Normal"/>
    <w:rsid w:val="00ED7B38"/>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ED7B3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ED7B3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ED7B38"/>
    <w:pPr>
      <w:spacing w:before="320"/>
      <w:outlineLvl w:val="1"/>
    </w:pPr>
  </w:style>
  <w:style w:type="paragraph" w:customStyle="1" w:styleId="Heading3pv">
    <w:name w:val="Heading 3pv"/>
    <w:basedOn w:val="Heading1pv"/>
    <w:next w:val="Normalpv"/>
    <w:rsid w:val="00ED7B38"/>
    <w:pPr>
      <w:spacing w:before="200"/>
      <w:outlineLvl w:val="2"/>
    </w:pPr>
  </w:style>
  <w:style w:type="paragraph" w:customStyle="1" w:styleId="NormalendS2">
    <w:name w:val="Normal_end_S2"/>
    <w:basedOn w:val="Normal"/>
    <w:qFormat/>
    <w:rsid w:val="00ED7B38"/>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ED7B38"/>
  </w:style>
  <w:style w:type="paragraph" w:customStyle="1" w:styleId="DecNo">
    <w:name w:val="Dec_No"/>
    <w:basedOn w:val="RecNo"/>
    <w:next w:val="Dectitle"/>
    <w:qFormat/>
    <w:rsid w:val="00ED7B38"/>
  </w:style>
  <w:style w:type="paragraph" w:customStyle="1" w:styleId="DectitleS2">
    <w:name w:val="Dec_title_S2"/>
    <w:basedOn w:val="RestitleS2"/>
    <w:next w:val="Normal"/>
    <w:qFormat/>
    <w:rsid w:val="00ED7B38"/>
  </w:style>
  <w:style w:type="paragraph" w:customStyle="1" w:styleId="DecNoS2">
    <w:name w:val="Dec_No_S2"/>
    <w:basedOn w:val="ResNoS2"/>
    <w:next w:val="DectitleS2"/>
    <w:qFormat/>
    <w:rsid w:val="00ED7B38"/>
  </w:style>
  <w:style w:type="paragraph" w:customStyle="1" w:styleId="SectionNo">
    <w:name w:val="Section_No"/>
    <w:basedOn w:val="ArtNo"/>
    <w:next w:val="Normal"/>
    <w:qFormat/>
    <w:rsid w:val="00ED7B38"/>
    <w:rPr>
      <w:lang w:val="en-GB"/>
    </w:rPr>
  </w:style>
  <w:style w:type="paragraph" w:customStyle="1" w:styleId="SectionNoS2">
    <w:name w:val="Section_No_S2"/>
    <w:basedOn w:val="ArtNoS2"/>
    <w:next w:val="Normal"/>
    <w:qFormat/>
    <w:rsid w:val="00ED7B38"/>
    <w:rPr>
      <w:lang w:val="en-GB"/>
    </w:rPr>
  </w:style>
  <w:style w:type="paragraph" w:customStyle="1" w:styleId="Sectiontitle">
    <w:name w:val="Section_title"/>
    <w:basedOn w:val="Arttitle"/>
    <w:next w:val="Normalaftertitle"/>
    <w:qFormat/>
    <w:rsid w:val="00ED7B38"/>
    <w:rPr>
      <w:lang w:val="en-GB"/>
    </w:rPr>
  </w:style>
  <w:style w:type="paragraph" w:customStyle="1" w:styleId="SectiontitleS2">
    <w:name w:val="Section_title_S2"/>
    <w:basedOn w:val="ArttitleS2"/>
    <w:next w:val="Normal"/>
    <w:qFormat/>
    <w:rsid w:val="00ED7B38"/>
    <w:rPr>
      <w:lang w:val="en-GB"/>
    </w:rPr>
  </w:style>
  <w:style w:type="paragraph" w:customStyle="1" w:styleId="firstfooter0">
    <w:name w:val="firstfooter"/>
    <w:basedOn w:val="Normal"/>
    <w:rsid w:val="00ED7B3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ED7B38"/>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ED7B38"/>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ED7B38"/>
    <w:rPr>
      <w:rFonts w:ascii="Calibri" w:hAnsi="Calibri"/>
      <w:sz w:val="18"/>
      <w:lang w:val="es-ES_tradnl" w:eastAsia="en-US"/>
    </w:rPr>
  </w:style>
  <w:style w:type="paragraph" w:customStyle="1" w:styleId="Proposal">
    <w:name w:val="Proposal"/>
    <w:basedOn w:val="Normal"/>
    <w:next w:val="Normal"/>
    <w:rsid w:val="00ED7B38"/>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ED7B3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D7B38"/>
    <w:rPr>
      <w:rFonts w:ascii="Tahoma" w:hAnsi="Tahoma" w:cs="Tahoma"/>
      <w:sz w:val="16"/>
      <w:szCs w:val="16"/>
      <w:lang w:val="es-ES_tradnl" w:eastAsia="en-US"/>
    </w:rPr>
  </w:style>
  <w:style w:type="character" w:customStyle="1" w:styleId="FooterChar">
    <w:name w:val="Footer Char"/>
    <w:basedOn w:val="DefaultParagraphFont"/>
    <w:link w:val="Footer"/>
    <w:uiPriority w:val="99"/>
    <w:rsid w:val="000F7726"/>
    <w:rPr>
      <w:rFonts w:ascii="Calibri" w:hAnsi="Calibri"/>
      <w:caps/>
      <w:noProof/>
      <w:sz w:val="16"/>
      <w:lang w:val="es-ES_tradnl" w:eastAsia="en-US"/>
    </w:rPr>
  </w:style>
  <w:style w:type="character" w:customStyle="1" w:styleId="Heading10">
    <w:name w:val="Heading #1_"/>
    <w:basedOn w:val="DefaultParagraphFont"/>
    <w:link w:val="Heading11"/>
    <w:rsid w:val="00C25344"/>
    <w:rPr>
      <w:rFonts w:ascii="Times New Roman" w:hAnsi="Times New Roman"/>
      <w:b/>
      <w:bCs/>
      <w:sz w:val="36"/>
      <w:szCs w:val="36"/>
      <w:shd w:val="clear" w:color="auto" w:fill="FFFFFF"/>
    </w:rPr>
  </w:style>
  <w:style w:type="character" w:customStyle="1" w:styleId="Bodytext2Exact">
    <w:name w:val="Body text (2) Exact"/>
    <w:basedOn w:val="DefaultParagraphFont"/>
    <w:link w:val="Bodytext2"/>
    <w:rsid w:val="00C25344"/>
    <w:rPr>
      <w:rFonts w:ascii="Bookman Old Style" w:eastAsia="Bookman Old Style" w:hAnsi="Bookman Old Style" w:cs="Bookman Old Style"/>
      <w:spacing w:val="-3"/>
      <w:sz w:val="15"/>
      <w:szCs w:val="15"/>
      <w:shd w:val="clear" w:color="auto" w:fill="FFFFFF"/>
    </w:rPr>
  </w:style>
  <w:style w:type="character" w:customStyle="1" w:styleId="Bodytext3">
    <w:name w:val="Body text (3)_"/>
    <w:basedOn w:val="DefaultParagraphFont"/>
    <w:link w:val="Bodytext30"/>
    <w:rsid w:val="00C25344"/>
    <w:rPr>
      <w:rFonts w:ascii="Palatino Linotype" w:eastAsia="Palatino Linotype" w:hAnsi="Palatino Linotype" w:cs="Palatino Linotype"/>
      <w:b/>
      <w:bCs/>
      <w:shd w:val="clear" w:color="auto" w:fill="FFFFFF"/>
    </w:rPr>
  </w:style>
  <w:style w:type="character" w:customStyle="1" w:styleId="Bodytext4">
    <w:name w:val="Body text (4)_"/>
    <w:basedOn w:val="DefaultParagraphFont"/>
    <w:link w:val="Bodytext40"/>
    <w:rsid w:val="00C25344"/>
    <w:rPr>
      <w:rFonts w:ascii="Palatino Linotype" w:eastAsia="Palatino Linotype" w:hAnsi="Palatino Linotype" w:cs="Palatino Linotype"/>
      <w:b/>
      <w:bCs/>
      <w:sz w:val="18"/>
      <w:szCs w:val="18"/>
      <w:shd w:val="clear" w:color="auto" w:fill="FFFFFF"/>
    </w:rPr>
  </w:style>
  <w:style w:type="character" w:customStyle="1" w:styleId="Bodytext5">
    <w:name w:val="Body text (5)_"/>
    <w:basedOn w:val="DefaultParagraphFont"/>
    <w:link w:val="Bodytext50"/>
    <w:rsid w:val="00C25344"/>
    <w:rPr>
      <w:rFonts w:ascii="Bookman Old Style" w:eastAsia="Bookman Old Style" w:hAnsi="Bookman Old Style" w:cs="Bookman Old Style"/>
      <w:shd w:val="clear" w:color="auto" w:fill="FFFFFF"/>
    </w:rPr>
  </w:style>
  <w:style w:type="character" w:customStyle="1" w:styleId="Bodytext6">
    <w:name w:val="Body text (6)_"/>
    <w:basedOn w:val="DefaultParagraphFont"/>
    <w:link w:val="Bodytext60"/>
    <w:rsid w:val="00C25344"/>
    <w:rPr>
      <w:rFonts w:ascii="Times New Roman" w:hAnsi="Times New Roman"/>
      <w:b/>
      <w:bCs/>
      <w:i/>
      <w:iCs/>
      <w:sz w:val="28"/>
      <w:szCs w:val="28"/>
      <w:shd w:val="clear" w:color="auto" w:fill="FFFFFF"/>
    </w:rPr>
  </w:style>
  <w:style w:type="character" w:customStyle="1" w:styleId="Bodytext">
    <w:name w:val="Body text_"/>
    <w:basedOn w:val="DefaultParagraphFont"/>
    <w:link w:val="BodyText20"/>
    <w:rsid w:val="00C25344"/>
    <w:rPr>
      <w:rFonts w:ascii="Palatino Linotype" w:eastAsia="Palatino Linotype" w:hAnsi="Palatino Linotype" w:cs="Palatino Linotype"/>
      <w:sz w:val="26"/>
      <w:szCs w:val="26"/>
      <w:shd w:val="clear" w:color="auto" w:fill="FFFFFF"/>
    </w:rPr>
  </w:style>
  <w:style w:type="character" w:customStyle="1" w:styleId="Bodytext135pt">
    <w:name w:val="Body text + 13.5 pt"/>
    <w:aliases w:val="Bold"/>
    <w:basedOn w:val="Bodytext"/>
    <w:rsid w:val="00C25344"/>
    <w:rPr>
      <w:rFonts w:ascii="Palatino Linotype" w:eastAsia="Palatino Linotype" w:hAnsi="Palatino Linotype" w:cs="Palatino Linotype"/>
      <w:b/>
      <w:bCs/>
      <w:color w:val="000000"/>
      <w:spacing w:val="0"/>
      <w:w w:val="100"/>
      <w:position w:val="0"/>
      <w:sz w:val="27"/>
      <w:szCs w:val="27"/>
      <w:shd w:val="clear" w:color="auto" w:fill="FFFFFF"/>
      <w:lang w:val="en-US"/>
    </w:rPr>
  </w:style>
  <w:style w:type="character" w:customStyle="1" w:styleId="Bodytext7">
    <w:name w:val="Body text (7)_"/>
    <w:basedOn w:val="DefaultParagraphFont"/>
    <w:link w:val="Bodytext70"/>
    <w:rsid w:val="00C25344"/>
    <w:rPr>
      <w:rFonts w:ascii="Palatino Linotype" w:eastAsia="Palatino Linotype" w:hAnsi="Palatino Linotype" w:cs="Palatino Linotype"/>
      <w:b/>
      <w:bCs/>
      <w:sz w:val="27"/>
      <w:szCs w:val="27"/>
      <w:shd w:val="clear" w:color="auto" w:fill="FFFFFF"/>
      <w:lang w:val="es-ES"/>
    </w:rPr>
  </w:style>
  <w:style w:type="character" w:customStyle="1" w:styleId="Bodytext8">
    <w:name w:val="Body text (8)_"/>
    <w:basedOn w:val="DefaultParagraphFont"/>
    <w:link w:val="Bodytext80"/>
    <w:rsid w:val="00C25344"/>
    <w:rPr>
      <w:rFonts w:ascii="Palatino Linotype" w:eastAsia="Palatino Linotype" w:hAnsi="Palatino Linotype" w:cs="Palatino Linotype"/>
      <w:b/>
      <w:bCs/>
      <w:i/>
      <w:iCs/>
      <w:spacing w:val="-10"/>
      <w:sz w:val="28"/>
      <w:szCs w:val="28"/>
      <w:shd w:val="clear" w:color="auto" w:fill="FFFFFF"/>
    </w:rPr>
  </w:style>
  <w:style w:type="character" w:customStyle="1" w:styleId="Bodytext7Exact">
    <w:name w:val="Body text (7) Exact"/>
    <w:basedOn w:val="DefaultParagraphFont"/>
    <w:rsid w:val="00C25344"/>
    <w:rPr>
      <w:rFonts w:ascii="Palatino Linotype" w:eastAsia="Palatino Linotype" w:hAnsi="Palatino Linotype" w:cs="Palatino Linotype"/>
      <w:b/>
      <w:bCs/>
      <w:i w:val="0"/>
      <w:iCs w:val="0"/>
      <w:smallCaps w:val="0"/>
      <w:strike w:val="0"/>
      <w:spacing w:val="4"/>
      <w:sz w:val="23"/>
      <w:szCs w:val="23"/>
      <w:u w:val="none"/>
    </w:rPr>
  </w:style>
  <w:style w:type="character" w:customStyle="1" w:styleId="Bodytext9Exact">
    <w:name w:val="Body text (9) Exact"/>
    <w:basedOn w:val="DefaultParagraphFont"/>
    <w:link w:val="Bodytext9"/>
    <w:rsid w:val="00C25344"/>
    <w:rPr>
      <w:rFonts w:ascii="Palatino Linotype" w:eastAsia="Palatino Linotype" w:hAnsi="Palatino Linotype" w:cs="Palatino Linotype"/>
      <w:b/>
      <w:bCs/>
      <w:spacing w:val="4"/>
      <w:sz w:val="23"/>
      <w:szCs w:val="23"/>
      <w:shd w:val="clear" w:color="auto" w:fill="FFFFFF"/>
    </w:rPr>
  </w:style>
  <w:style w:type="character" w:customStyle="1" w:styleId="Bodytext10Exact">
    <w:name w:val="Body text (10) Exact"/>
    <w:basedOn w:val="DefaultParagraphFont"/>
    <w:link w:val="Bodytext10"/>
    <w:rsid w:val="00C25344"/>
    <w:rPr>
      <w:rFonts w:ascii="Palatino Linotype" w:eastAsia="Palatino Linotype" w:hAnsi="Palatino Linotype" w:cs="Palatino Linotype"/>
      <w:b/>
      <w:bCs/>
      <w:spacing w:val="15"/>
      <w:sz w:val="28"/>
      <w:szCs w:val="28"/>
      <w:shd w:val="clear" w:color="auto" w:fill="FFFFFF"/>
    </w:rPr>
  </w:style>
  <w:style w:type="character" w:customStyle="1" w:styleId="Bodytext10TimesNewRoman">
    <w:name w:val="Body text (10) + Times New Roman"/>
    <w:aliases w:val="14.5 pt,Spacing 0 pt Exact,Body text (10) + 11.5 pt,Not Bold,Body text (8) + 13 pt"/>
    <w:basedOn w:val="Bodytext10Exact"/>
    <w:rsid w:val="00C25344"/>
    <w:rPr>
      <w:rFonts w:ascii="Times New Roman" w:eastAsia="Times New Roman" w:hAnsi="Times New Roman" w:cs="Times New Roman"/>
      <w:b/>
      <w:bCs/>
      <w:color w:val="000000"/>
      <w:spacing w:val="3"/>
      <w:w w:val="100"/>
      <w:position w:val="0"/>
      <w:sz w:val="29"/>
      <w:szCs w:val="29"/>
      <w:shd w:val="clear" w:color="auto" w:fill="FFFFFF"/>
      <w:lang w:val="en-US"/>
    </w:rPr>
  </w:style>
  <w:style w:type="character" w:customStyle="1" w:styleId="Bodytext11Exact">
    <w:name w:val="Body text (11) Exact"/>
    <w:basedOn w:val="DefaultParagraphFont"/>
    <w:link w:val="Bodytext11"/>
    <w:rsid w:val="00C25344"/>
    <w:rPr>
      <w:rFonts w:ascii="Palatino Linotype" w:eastAsia="Palatino Linotype" w:hAnsi="Palatino Linotype" w:cs="Palatino Linotype"/>
      <w:b/>
      <w:bCs/>
      <w:spacing w:val="15"/>
      <w:sz w:val="27"/>
      <w:szCs w:val="27"/>
      <w:shd w:val="clear" w:color="auto" w:fill="FFFFFF"/>
    </w:rPr>
  </w:style>
  <w:style w:type="character" w:customStyle="1" w:styleId="Bodytext12Exact">
    <w:name w:val="Body text (12) Exact"/>
    <w:basedOn w:val="DefaultParagraphFont"/>
    <w:link w:val="Bodytext12"/>
    <w:rsid w:val="00C25344"/>
    <w:rPr>
      <w:rFonts w:ascii="Palatino Linotype" w:eastAsia="Palatino Linotype" w:hAnsi="Palatino Linotype" w:cs="Palatino Linotype"/>
      <w:b/>
      <w:bCs/>
      <w:spacing w:val="15"/>
      <w:sz w:val="27"/>
      <w:szCs w:val="27"/>
      <w:shd w:val="clear" w:color="auto" w:fill="FFFFFF"/>
    </w:rPr>
  </w:style>
  <w:style w:type="character" w:customStyle="1" w:styleId="Bodytext8135pt">
    <w:name w:val="Body text (8) + 13.5 pt"/>
    <w:aliases w:val="Not Italic,Spacing 0 pt"/>
    <w:basedOn w:val="Bodytext8"/>
    <w:rsid w:val="00C25344"/>
    <w:rPr>
      <w:rFonts w:ascii="Palatino Linotype" w:eastAsia="Palatino Linotype" w:hAnsi="Palatino Linotype" w:cs="Palatino Linotype"/>
      <w:b/>
      <w:bCs/>
      <w:i/>
      <w:iCs/>
      <w:color w:val="000000"/>
      <w:spacing w:val="0"/>
      <w:w w:val="100"/>
      <w:position w:val="0"/>
      <w:sz w:val="27"/>
      <w:szCs w:val="27"/>
      <w:shd w:val="clear" w:color="auto" w:fill="FFFFFF"/>
      <w:lang w:val="en-US"/>
    </w:rPr>
  </w:style>
  <w:style w:type="character" w:customStyle="1" w:styleId="Headerorfooter">
    <w:name w:val="Header or footer"/>
    <w:basedOn w:val="DefaultParagraphFont"/>
    <w:rsid w:val="00C25344"/>
    <w:rPr>
      <w:rFonts w:ascii="Bookman Old Style" w:eastAsia="Bookman Old Style" w:hAnsi="Bookman Old Style" w:cs="Bookman Old Style"/>
      <w:b/>
      <w:bCs/>
      <w:i/>
      <w:iCs/>
      <w:smallCaps w:val="0"/>
      <w:strike w:val="0"/>
      <w:color w:val="000000"/>
      <w:spacing w:val="0"/>
      <w:w w:val="100"/>
      <w:position w:val="0"/>
      <w:sz w:val="24"/>
      <w:szCs w:val="24"/>
      <w:u w:val="none"/>
      <w:lang w:val="en-US"/>
    </w:rPr>
  </w:style>
  <w:style w:type="paragraph" w:customStyle="1" w:styleId="Heading11">
    <w:name w:val="Heading #1"/>
    <w:basedOn w:val="Normal"/>
    <w:link w:val="Heading10"/>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403" w:lineRule="exact"/>
      <w:textAlignment w:val="auto"/>
      <w:outlineLvl w:val="0"/>
    </w:pPr>
    <w:rPr>
      <w:rFonts w:ascii="Times New Roman" w:hAnsi="Times New Roman"/>
      <w:b/>
      <w:bCs/>
      <w:sz w:val="36"/>
      <w:szCs w:val="36"/>
      <w:lang w:val="en-US" w:eastAsia="zh-CN"/>
    </w:rPr>
  </w:style>
  <w:style w:type="paragraph" w:customStyle="1" w:styleId="Bodytext2">
    <w:name w:val="Body text (2)"/>
    <w:basedOn w:val="Normal"/>
    <w:link w:val="Bodytext2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21" w:lineRule="exact"/>
      <w:jc w:val="center"/>
      <w:textAlignment w:val="auto"/>
    </w:pPr>
    <w:rPr>
      <w:rFonts w:ascii="Bookman Old Style" w:eastAsia="Bookman Old Style" w:hAnsi="Bookman Old Style" w:cs="Bookman Old Style"/>
      <w:spacing w:val="-3"/>
      <w:sz w:val="15"/>
      <w:szCs w:val="15"/>
      <w:lang w:val="en-US" w:eastAsia="zh-CN"/>
    </w:rPr>
  </w:style>
  <w:style w:type="paragraph" w:customStyle="1" w:styleId="Bodytext30">
    <w:name w:val="Body text (3)"/>
    <w:basedOn w:val="Normal"/>
    <w:link w:val="Bodytext3"/>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78" w:lineRule="exact"/>
      <w:jc w:val="both"/>
      <w:textAlignment w:val="auto"/>
    </w:pPr>
    <w:rPr>
      <w:rFonts w:ascii="Palatino Linotype" w:eastAsia="Palatino Linotype" w:hAnsi="Palatino Linotype" w:cs="Palatino Linotype"/>
      <w:b/>
      <w:bCs/>
      <w:sz w:val="20"/>
      <w:lang w:val="en-US" w:eastAsia="zh-CN"/>
    </w:rPr>
  </w:style>
  <w:style w:type="paragraph" w:customStyle="1" w:styleId="Bodytext40">
    <w:name w:val="Body text (4)"/>
    <w:basedOn w:val="Normal"/>
    <w:link w:val="Bodytext4"/>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235" w:lineRule="exact"/>
      <w:textAlignment w:val="auto"/>
    </w:pPr>
    <w:rPr>
      <w:rFonts w:ascii="Palatino Linotype" w:eastAsia="Palatino Linotype" w:hAnsi="Palatino Linotype" w:cs="Palatino Linotype"/>
      <w:b/>
      <w:bCs/>
      <w:sz w:val="18"/>
      <w:szCs w:val="18"/>
      <w:lang w:val="en-US" w:eastAsia="zh-CN"/>
    </w:rPr>
  </w:style>
  <w:style w:type="paragraph" w:customStyle="1" w:styleId="Bodytext50">
    <w:name w:val="Body text (5)"/>
    <w:basedOn w:val="Normal"/>
    <w:link w:val="Bodytext5"/>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line="317" w:lineRule="exact"/>
      <w:jc w:val="both"/>
      <w:textAlignment w:val="auto"/>
    </w:pPr>
    <w:rPr>
      <w:rFonts w:ascii="Bookman Old Style" w:eastAsia="Bookman Old Style" w:hAnsi="Bookman Old Style" w:cs="Bookman Old Style"/>
      <w:sz w:val="20"/>
      <w:lang w:val="en-US" w:eastAsia="zh-CN"/>
    </w:rPr>
  </w:style>
  <w:style w:type="paragraph" w:customStyle="1" w:styleId="Bodytext60">
    <w:name w:val="Body text (6)"/>
    <w:basedOn w:val="Normal"/>
    <w:link w:val="Bodytext6"/>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line="0" w:lineRule="atLeast"/>
      <w:jc w:val="both"/>
      <w:textAlignment w:val="auto"/>
    </w:pPr>
    <w:rPr>
      <w:rFonts w:ascii="Times New Roman" w:hAnsi="Times New Roman"/>
      <w:b/>
      <w:bCs/>
      <w:i/>
      <w:iCs/>
      <w:sz w:val="28"/>
      <w:szCs w:val="28"/>
      <w:lang w:val="en-US" w:eastAsia="zh-CN"/>
    </w:rPr>
  </w:style>
  <w:style w:type="paragraph" w:customStyle="1" w:styleId="BodyText20">
    <w:name w:val="Body Text2"/>
    <w:basedOn w:val="Normal"/>
    <w:link w:val="Bodytex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line="0" w:lineRule="atLeast"/>
      <w:ind w:hanging="2060"/>
      <w:jc w:val="both"/>
      <w:textAlignment w:val="auto"/>
    </w:pPr>
    <w:rPr>
      <w:rFonts w:ascii="Palatino Linotype" w:eastAsia="Palatino Linotype" w:hAnsi="Palatino Linotype" w:cs="Palatino Linotype"/>
      <w:sz w:val="26"/>
      <w:szCs w:val="26"/>
      <w:lang w:val="en-US" w:eastAsia="zh-CN"/>
    </w:rPr>
  </w:style>
  <w:style w:type="paragraph" w:customStyle="1" w:styleId="Bodytext70">
    <w:name w:val="Body text (7)"/>
    <w:basedOn w:val="Normal"/>
    <w:link w:val="Bodytext7"/>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0" w:lineRule="atLeast"/>
      <w:textAlignment w:val="auto"/>
    </w:pPr>
    <w:rPr>
      <w:rFonts w:ascii="Palatino Linotype" w:eastAsia="Palatino Linotype" w:hAnsi="Palatino Linotype" w:cs="Palatino Linotype"/>
      <w:b/>
      <w:bCs/>
      <w:sz w:val="27"/>
      <w:szCs w:val="27"/>
      <w:lang w:val="es-ES" w:eastAsia="zh-CN"/>
    </w:rPr>
  </w:style>
  <w:style w:type="paragraph" w:customStyle="1" w:styleId="Bodytext80">
    <w:name w:val="Body text (8)"/>
    <w:basedOn w:val="Normal"/>
    <w:link w:val="Bodytext8"/>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0" w:line="0" w:lineRule="atLeast"/>
      <w:textAlignment w:val="auto"/>
    </w:pPr>
    <w:rPr>
      <w:rFonts w:ascii="Palatino Linotype" w:eastAsia="Palatino Linotype" w:hAnsi="Palatino Linotype" w:cs="Palatino Linotype"/>
      <w:b/>
      <w:bCs/>
      <w:i/>
      <w:iCs/>
      <w:spacing w:val="-10"/>
      <w:sz w:val="28"/>
      <w:szCs w:val="28"/>
      <w:lang w:val="en-US" w:eastAsia="zh-CN"/>
    </w:rPr>
  </w:style>
  <w:style w:type="paragraph" w:customStyle="1" w:styleId="Bodytext9">
    <w:name w:val="Body text (9)"/>
    <w:basedOn w:val="Normal"/>
    <w:link w:val="Bodytext9Exact"/>
    <w:rsid w:val="00C25344"/>
    <w:pPr>
      <w:widowControl w:val="0"/>
      <w:shd w:val="clear" w:color="auto" w:fill="FFFFFF"/>
      <w:tabs>
        <w:tab w:val="clear" w:pos="567"/>
        <w:tab w:val="clear" w:pos="1134"/>
        <w:tab w:val="clear" w:pos="1701"/>
        <w:tab w:val="clear" w:pos="2268"/>
        <w:tab w:val="clear" w:pos="2835"/>
      </w:tabs>
      <w:overflowPunct/>
      <w:autoSpaceDE/>
      <w:autoSpaceDN/>
      <w:bidi/>
      <w:adjustRightInd/>
      <w:spacing w:before="0" w:line="653" w:lineRule="exact"/>
      <w:textAlignment w:val="auto"/>
    </w:pPr>
    <w:rPr>
      <w:rFonts w:ascii="Palatino Linotype" w:eastAsia="Palatino Linotype" w:hAnsi="Palatino Linotype" w:cs="Palatino Linotype"/>
      <w:b/>
      <w:bCs/>
      <w:spacing w:val="4"/>
      <w:sz w:val="23"/>
      <w:szCs w:val="23"/>
      <w:lang w:val="en-US" w:eastAsia="zh-CN"/>
    </w:rPr>
  </w:style>
  <w:style w:type="paragraph" w:customStyle="1" w:styleId="Bodytext10">
    <w:name w:val="Body text (10)"/>
    <w:basedOn w:val="Normal"/>
    <w:link w:val="Bodytext10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after="300" w:line="326" w:lineRule="exact"/>
      <w:textAlignment w:val="auto"/>
    </w:pPr>
    <w:rPr>
      <w:rFonts w:ascii="Palatino Linotype" w:eastAsia="Palatino Linotype" w:hAnsi="Palatino Linotype" w:cs="Palatino Linotype"/>
      <w:b/>
      <w:bCs/>
      <w:spacing w:val="15"/>
      <w:sz w:val="28"/>
      <w:szCs w:val="28"/>
      <w:lang w:val="en-US" w:eastAsia="zh-CN"/>
    </w:rPr>
  </w:style>
  <w:style w:type="paragraph" w:customStyle="1" w:styleId="Bodytext11">
    <w:name w:val="Body text (11)"/>
    <w:basedOn w:val="Normal"/>
    <w:link w:val="Bodytext11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300" w:after="420" w:line="0" w:lineRule="atLeast"/>
      <w:textAlignment w:val="auto"/>
    </w:pPr>
    <w:rPr>
      <w:rFonts w:ascii="Palatino Linotype" w:eastAsia="Palatino Linotype" w:hAnsi="Palatino Linotype" w:cs="Palatino Linotype"/>
      <w:b/>
      <w:bCs/>
      <w:spacing w:val="15"/>
      <w:sz w:val="27"/>
      <w:szCs w:val="27"/>
      <w:lang w:val="en-US" w:eastAsia="zh-CN"/>
    </w:rPr>
  </w:style>
  <w:style w:type="paragraph" w:customStyle="1" w:styleId="Bodytext12">
    <w:name w:val="Body text (12)"/>
    <w:basedOn w:val="Normal"/>
    <w:link w:val="Bodytext12Exact"/>
    <w:rsid w:val="00C25344"/>
    <w:pPr>
      <w:widowControl w:val="0"/>
      <w:shd w:val="clear" w:color="auto" w:fill="FFFFFF"/>
      <w:tabs>
        <w:tab w:val="clear" w:pos="567"/>
        <w:tab w:val="clear" w:pos="1134"/>
        <w:tab w:val="clear" w:pos="1701"/>
        <w:tab w:val="clear" w:pos="2268"/>
        <w:tab w:val="clear" w:pos="2835"/>
      </w:tabs>
      <w:overflowPunct/>
      <w:autoSpaceDE/>
      <w:autoSpaceDN/>
      <w:adjustRightInd/>
      <w:spacing w:before="420" w:line="326" w:lineRule="exact"/>
      <w:textAlignment w:val="auto"/>
    </w:pPr>
    <w:rPr>
      <w:rFonts w:ascii="Palatino Linotype" w:eastAsia="Palatino Linotype" w:hAnsi="Palatino Linotype" w:cs="Palatino Linotype"/>
      <w:b/>
      <w:bCs/>
      <w:spacing w:val="15"/>
      <w:sz w:val="27"/>
      <w:szCs w:val="27"/>
      <w:lang w:val="en-US" w:eastAsia="zh-CN"/>
    </w:rPr>
  </w:style>
  <w:style w:type="table" w:styleId="TableGrid">
    <w:name w:val="Table Grid"/>
    <w:basedOn w:val="TableNormal"/>
    <w:rsid w:val="00567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736A"/>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blue\dfs\refinfo\REFTXT\REFTXT2014\SG\CONF-SG\PP14\000\darvishi@cra.i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536B5-F224-4121-A0A7-121D3243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0</TotalTime>
  <Pages>6</Pages>
  <Words>1325</Words>
  <Characters>7732</Characters>
  <Application>Microsoft Office Word</Application>
  <DocSecurity>4</DocSecurity>
  <Lines>64</Lines>
  <Paragraphs>18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9039</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Miguez Rey, Maria Del Carmen</dc:creator>
  <cp:keywords>PP-06</cp:keywords>
  <dc:description>PS_PP14.dotx  For: _x000d_Document date: _x000d_Saved by ITU51009317 at 10:37:49 on 19/03/2013</dc:description>
  <cp:lastModifiedBy>Brouard, Ricarda</cp:lastModifiedBy>
  <cp:revision>2</cp:revision>
  <cp:lastPrinted>2014-03-30T08:03:00Z</cp:lastPrinted>
  <dcterms:created xsi:type="dcterms:W3CDTF">2014-04-01T14:23:00Z</dcterms:created>
  <dcterms:modified xsi:type="dcterms:W3CDTF">2014-04-01T14:23:00Z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