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4CBE9502" wp14:editId="466740B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920F8D">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920F8D">
              <w:rPr>
                <w:rFonts w:ascii="Verdana" w:hAnsi="Verdana"/>
                <w:b/>
                <w:bCs/>
                <w:sz w:val="19"/>
                <w:szCs w:val="19"/>
              </w:rPr>
              <w:t>35</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920F8D" w:rsidP="00920F8D">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bidi="ar-SY"/>
              </w:rPr>
            </w:pPr>
            <w:r>
              <w:rPr>
                <w:rFonts w:ascii="Verdana" w:hAnsi="Verdana"/>
                <w:b/>
                <w:bCs/>
                <w:sz w:val="19"/>
                <w:szCs w:val="19"/>
              </w:rPr>
              <w:t>11</w:t>
            </w:r>
            <w:r w:rsidR="006A7C71" w:rsidRPr="006A7C71">
              <w:rPr>
                <w:rFonts w:hint="cs"/>
                <w:b/>
                <w:bCs/>
                <w:rtl/>
              </w:rPr>
              <w:t xml:space="preserve"> </w:t>
            </w:r>
            <w:r>
              <w:rPr>
                <w:rFonts w:hint="cs"/>
                <w:b/>
                <w:bCs/>
                <w:rtl/>
              </w:rPr>
              <w:t>مارس</w:t>
            </w:r>
            <w:r w:rsidR="006A7C71" w:rsidRPr="006A7C71">
              <w:rPr>
                <w:rFonts w:hint="cs"/>
                <w:b/>
                <w:bCs/>
                <w:rtl/>
              </w:rPr>
              <w:t xml:space="preserve"> </w:t>
            </w:r>
            <w:r>
              <w:rPr>
                <w:rFonts w:ascii="Verdana" w:hAnsi="Verdana"/>
                <w:b/>
                <w:bCs/>
                <w:sz w:val="19"/>
                <w:szCs w:val="19"/>
              </w:rPr>
              <w:t>2014</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7161E9" w:rsidRDefault="00920F8D" w:rsidP="007161E9">
            <w:pPr>
              <w:pStyle w:val="Source"/>
              <w:framePr w:hSpace="0" w:wrap="auto" w:yAlign="inline"/>
              <w:rPr>
                <w:szCs w:val="28"/>
                <w:rtl/>
                <w:lang w:bidi="ar-SY"/>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920F8D" w:rsidP="007161E9">
            <w:pPr>
              <w:pStyle w:val="Title1"/>
              <w:framePr w:hSpace="0" w:wrap="auto" w:yAlign="inline"/>
              <w:rPr>
                <w:szCs w:val="28"/>
                <w:rtl/>
              </w:rPr>
            </w:pPr>
            <w:r>
              <w:rPr>
                <w:rFonts w:hint="cs"/>
                <w:rtl/>
              </w:rPr>
              <w:t>ترشيح ل</w:t>
            </w:r>
            <w:r w:rsidR="00857A75">
              <w:rPr>
                <w:rFonts w:hint="cs"/>
                <w:rtl/>
              </w:rPr>
              <w:t>‍</w:t>
            </w:r>
            <w:r>
              <w:rPr>
                <w:rFonts w:hint="cs"/>
                <w:rtl/>
              </w:rPr>
              <w:t>منصب عضو في ل</w:t>
            </w:r>
            <w:r w:rsidR="00857A75">
              <w:rPr>
                <w:rFonts w:hint="cs"/>
                <w:rtl/>
              </w:rPr>
              <w:t>‍</w:t>
            </w:r>
            <w:r>
              <w:rPr>
                <w:rFonts w:hint="cs"/>
                <w:rtl/>
              </w:rPr>
              <w:t>جنة لوائح الراديو</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920F8D" w:rsidRPr="00920F8D" w:rsidRDefault="00920F8D" w:rsidP="00920F8D">
      <w:pPr>
        <w:rPr>
          <w:rtl/>
        </w:rPr>
      </w:pPr>
      <w:r w:rsidRPr="00920F8D">
        <w:rPr>
          <w:rFonts w:hint="cs"/>
          <w:rtl/>
        </w:rPr>
        <w:t>إل</w:t>
      </w:r>
      <w:r w:rsidR="00857A75">
        <w:rPr>
          <w:rFonts w:hint="cs"/>
          <w:rtl/>
        </w:rPr>
        <w:t>‍</w:t>
      </w:r>
      <w:r w:rsidRPr="00920F8D">
        <w:rPr>
          <w:rFonts w:hint="cs"/>
          <w:rtl/>
        </w:rPr>
        <w:t>حاقاً بال</w:t>
      </w:r>
      <w:r w:rsidR="00857A75">
        <w:rPr>
          <w:rFonts w:hint="cs"/>
          <w:rtl/>
        </w:rPr>
        <w:t>‍</w:t>
      </w:r>
      <w:r w:rsidRPr="00920F8D">
        <w:rPr>
          <w:rFonts w:hint="cs"/>
          <w:rtl/>
        </w:rPr>
        <w:t xml:space="preserve">معلومات الواردة في الوثيقة </w:t>
      </w:r>
      <w:r w:rsidRPr="00920F8D">
        <w:rPr>
          <w:lang w:val="en-US"/>
        </w:rPr>
        <w:t>3</w:t>
      </w:r>
      <w:r w:rsidRPr="00920F8D">
        <w:rPr>
          <w:rFonts w:hint="cs"/>
          <w:rtl/>
        </w:rPr>
        <w:t>، يسرني أن أحيل إلى ال</w:t>
      </w:r>
      <w:r w:rsidR="00857A75">
        <w:rPr>
          <w:rFonts w:hint="cs"/>
          <w:rtl/>
        </w:rPr>
        <w:t>‍</w:t>
      </w:r>
      <w:r w:rsidRPr="00920F8D">
        <w:rPr>
          <w:rFonts w:hint="cs"/>
          <w:rtl/>
        </w:rPr>
        <w:t>مؤت</w:t>
      </w:r>
      <w:r w:rsidR="00857A75">
        <w:rPr>
          <w:rFonts w:hint="cs"/>
          <w:rtl/>
        </w:rPr>
        <w:t>‍</w:t>
      </w:r>
      <w:r w:rsidRPr="00920F8D">
        <w:rPr>
          <w:rFonts w:hint="cs"/>
          <w:rtl/>
        </w:rPr>
        <w:t>مر في ملحق هذه الوثيقة ترشيح:</w:t>
      </w:r>
    </w:p>
    <w:p w:rsidR="00920F8D" w:rsidRPr="00920F8D" w:rsidRDefault="00920F8D" w:rsidP="00920F8D">
      <w:pPr>
        <w:spacing w:before="360" w:after="240"/>
        <w:jc w:val="center"/>
        <w:rPr>
          <w:b/>
          <w:bCs/>
          <w:sz w:val="28"/>
          <w:szCs w:val="36"/>
          <w:rtl/>
        </w:rPr>
      </w:pPr>
      <w:r w:rsidRPr="00920F8D">
        <w:rPr>
          <w:rFonts w:hint="cs"/>
          <w:b/>
          <w:bCs/>
          <w:sz w:val="28"/>
          <w:szCs w:val="36"/>
          <w:rtl/>
        </w:rPr>
        <w:t>الدكتور ياسوهيكو إيتو (اليابان)</w:t>
      </w:r>
    </w:p>
    <w:p w:rsidR="00E67692" w:rsidRDefault="00920F8D" w:rsidP="00920F8D">
      <w:pPr>
        <w:rPr>
          <w:rtl/>
        </w:rPr>
      </w:pPr>
      <w:r w:rsidRPr="00920F8D">
        <w:rPr>
          <w:rFonts w:hint="cs"/>
          <w:rtl/>
        </w:rPr>
        <w:t>ل</w:t>
      </w:r>
      <w:r w:rsidR="00857A75">
        <w:rPr>
          <w:rFonts w:hint="cs"/>
          <w:rtl/>
        </w:rPr>
        <w:t>‍</w:t>
      </w:r>
      <w:r w:rsidRPr="00920F8D">
        <w:rPr>
          <w:rFonts w:hint="cs"/>
          <w:rtl/>
        </w:rPr>
        <w:t>منصب عضو في ل</w:t>
      </w:r>
      <w:r w:rsidR="00857A75">
        <w:rPr>
          <w:rFonts w:hint="cs"/>
          <w:rtl/>
        </w:rPr>
        <w:t>‍</w:t>
      </w:r>
      <w:r w:rsidRPr="00920F8D">
        <w:rPr>
          <w:rFonts w:hint="cs"/>
          <w:rtl/>
        </w:rPr>
        <w:t>جنة لوائح الراديو</w:t>
      </w:r>
      <w:r w:rsidRPr="00920F8D">
        <w:rPr>
          <w:rFonts w:hint="cs"/>
          <w:rtl/>
          <w:lang w:bidi="ar-SA"/>
        </w:rPr>
        <w:t>.</w:t>
      </w:r>
    </w:p>
    <w:p w:rsidR="00E67692" w:rsidRDefault="00E67692" w:rsidP="00E67692">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FB171F" w:rsidRPr="00FB171F" w:rsidRDefault="00FB171F" w:rsidP="00FB171F">
      <w:pPr>
        <w:spacing w:before="1200"/>
        <w:rPr>
          <w:rtl/>
          <w:lang w:val="en-US"/>
        </w:rPr>
      </w:pPr>
      <w:r w:rsidRPr="00FB171F">
        <w:rPr>
          <w:rFonts w:hint="cs"/>
          <w:b/>
          <w:bCs/>
          <w:rtl/>
        </w:rPr>
        <w:t>ال</w:t>
      </w:r>
      <w:r w:rsidR="00857A75">
        <w:rPr>
          <w:rFonts w:hint="cs"/>
          <w:b/>
          <w:bCs/>
          <w:rtl/>
        </w:rPr>
        <w:t>‍</w:t>
      </w:r>
      <w:r w:rsidRPr="00FB171F">
        <w:rPr>
          <w:rFonts w:hint="cs"/>
          <w:b/>
          <w:bCs/>
          <w:rtl/>
        </w:rPr>
        <w:t>ملحقات</w:t>
      </w:r>
      <w:r w:rsidRPr="00FB171F">
        <w:rPr>
          <w:rFonts w:hint="cs"/>
          <w:b/>
          <w:bCs/>
          <w:rtl/>
          <w:lang w:bidi="ar-SY"/>
        </w:rPr>
        <w:t>:</w:t>
      </w:r>
      <w:r>
        <w:rPr>
          <w:rFonts w:hint="cs"/>
          <w:rtl/>
          <w:lang w:bidi="ar-SY"/>
        </w:rPr>
        <w:t xml:space="preserve"> </w:t>
      </w:r>
      <w:r>
        <w:rPr>
          <w:lang w:val="en-US" w:bidi="ar-SY"/>
        </w:rPr>
        <w:t>1</w:t>
      </w:r>
    </w:p>
    <w:p w:rsidR="00324C72" w:rsidRDefault="00324C72" w:rsidP="00324C72">
      <w:pPr>
        <w:spacing w:before="1440"/>
        <w:jc w:val="left"/>
        <w:rPr>
          <w:rtl/>
        </w:rPr>
      </w:pPr>
      <w:r>
        <w:rPr>
          <w:rtl/>
        </w:rPr>
        <w:br w:type="page"/>
      </w:r>
    </w:p>
    <w:p w:rsidR="00920F8D" w:rsidRPr="00920F8D" w:rsidRDefault="00920F8D" w:rsidP="00751B24">
      <w:pPr>
        <w:pStyle w:val="AnnexNo"/>
      </w:pPr>
      <w:r w:rsidRPr="00920F8D">
        <w:rPr>
          <w:rFonts w:hint="cs"/>
          <w:rtl/>
        </w:rPr>
        <w:lastRenderedPageBreak/>
        <w:t>ال</w:t>
      </w:r>
      <w:r w:rsidR="00857A75">
        <w:rPr>
          <w:rFonts w:hint="cs"/>
          <w:rtl/>
        </w:rPr>
        <w:t>‍</w:t>
      </w:r>
      <w:r w:rsidRPr="00920F8D">
        <w:rPr>
          <w:rFonts w:hint="cs"/>
          <w:rtl/>
        </w:rPr>
        <w:t>ملح</w:t>
      </w:r>
      <w:r w:rsidR="00751B24">
        <w:rPr>
          <w:rFonts w:hint="cs"/>
          <w:rtl/>
        </w:rPr>
        <w:t>ـ</w:t>
      </w:r>
      <w:r w:rsidRPr="00920F8D">
        <w:rPr>
          <w:rFonts w:hint="cs"/>
          <w:rtl/>
        </w:rPr>
        <w:t xml:space="preserve">ق </w:t>
      </w:r>
      <w:r w:rsidRPr="00920F8D">
        <w:t>1</w:t>
      </w:r>
    </w:p>
    <w:p w:rsidR="00751B24" w:rsidRDefault="00751B24" w:rsidP="00751B24">
      <w:pPr>
        <w:spacing w:before="240" w:after="480"/>
        <w:jc w:val="left"/>
      </w:pPr>
      <w:r w:rsidRPr="00920F8D">
        <w:rPr>
          <w:rFonts w:hint="cs"/>
          <w:b/>
          <w:bCs/>
          <w:rtl/>
        </w:rPr>
        <w:t>البعثة الدائمة لليابان</w:t>
      </w:r>
      <w:r w:rsidRPr="00920F8D">
        <w:rPr>
          <w:lang w:val="fr-FR"/>
        </w:rPr>
        <w:br/>
      </w:r>
      <w:r w:rsidRPr="00920F8D">
        <w:rPr>
          <w:rFonts w:hint="cs"/>
          <w:rtl/>
        </w:rPr>
        <w:t>لدى ال</w:t>
      </w:r>
      <w:r w:rsidR="00857A75">
        <w:rPr>
          <w:rFonts w:hint="cs"/>
          <w:rtl/>
        </w:rPr>
        <w:t>‍</w:t>
      </w:r>
      <w:r w:rsidRPr="00920F8D">
        <w:rPr>
          <w:rFonts w:hint="cs"/>
          <w:rtl/>
        </w:rPr>
        <w:t>منظمات الدوليـة</w:t>
      </w:r>
      <w:r w:rsidRPr="00920F8D">
        <w:rPr>
          <w:lang w:val="fr-FR"/>
        </w:rPr>
        <w:br/>
      </w:r>
      <w:r w:rsidRPr="00920F8D">
        <w:rPr>
          <w:rFonts w:hint="cs"/>
          <w:rtl/>
        </w:rPr>
        <w:t>جنيف-سويسرا</w:t>
      </w:r>
    </w:p>
    <w:p w:rsidR="00920F8D" w:rsidRPr="00920F8D" w:rsidRDefault="00920F8D" w:rsidP="00920F8D">
      <w:r w:rsidRPr="00920F8D">
        <w:t>SI/ITU/094</w:t>
      </w:r>
    </w:p>
    <w:p w:rsidR="00920F8D" w:rsidRPr="00920F8D" w:rsidRDefault="00920F8D" w:rsidP="00751B24">
      <w:pPr>
        <w:spacing w:before="480"/>
        <w:rPr>
          <w:rtl/>
        </w:rPr>
      </w:pPr>
      <w:r w:rsidRPr="00920F8D">
        <w:rPr>
          <w:rFonts w:hint="cs"/>
          <w:rtl/>
        </w:rPr>
        <w:t xml:space="preserve">تهدي البعثة الدائمة لليابان لدى الأمم المتحدة والمنظمات الدولية الأخرى في جنيف أطيب التحيات للاتحاد الدولي للاتصالات، وتتشرف بموجب تعليمات حكومتها أن تقدم طيه رسائل موجهة من السيد يوشيتاكا شيندو، وزير الشؤون الداخلية والاتصالات في اليابان إلى الدكتور حمدون إ. توريه، الأمين العام للاتحاد بشأن ترشيح الدكتور ياسوهيكو إيتو، رئيس مجلس إدارة مؤسسة </w:t>
      </w:r>
      <w:r w:rsidRPr="00920F8D">
        <w:rPr>
          <w:lang w:val="fr-CH"/>
        </w:rPr>
        <w:t>KDDI</w:t>
      </w:r>
      <w:r w:rsidR="00751B24">
        <w:rPr>
          <w:lang w:val="fr-CH"/>
        </w:rPr>
        <w:t> </w:t>
      </w:r>
      <w:r w:rsidRPr="00920F8D">
        <w:rPr>
          <w:lang w:val="fr-CH"/>
        </w:rPr>
        <w:t>Foundation</w:t>
      </w:r>
      <w:r w:rsidRPr="00920F8D">
        <w:rPr>
          <w:rFonts w:hint="cs"/>
          <w:rtl/>
        </w:rPr>
        <w:t>، لمنصب عضو في لجنة لوائح الراديو للمنطقة</w:t>
      </w:r>
      <w:r w:rsidR="00751B24">
        <w:rPr>
          <w:rFonts w:hint="eastAsia"/>
          <w:rtl/>
        </w:rPr>
        <w:t> </w:t>
      </w:r>
      <w:r w:rsidRPr="00920F8D">
        <w:rPr>
          <w:lang w:val="en-US"/>
        </w:rPr>
        <w:t>E</w:t>
      </w:r>
      <w:r w:rsidRPr="00920F8D">
        <w:rPr>
          <w:rFonts w:hint="cs"/>
          <w:rtl/>
        </w:rPr>
        <w:t>، وبشأن الترشيح لعضوية مجلس الاتحاد كممثل دولة عضو للمنطقة</w:t>
      </w:r>
      <w:r w:rsidR="00751B24">
        <w:rPr>
          <w:rFonts w:hint="eastAsia"/>
          <w:rtl/>
        </w:rPr>
        <w:t> </w:t>
      </w:r>
      <w:r w:rsidRPr="00920F8D">
        <w:rPr>
          <w:lang w:val="en-US"/>
        </w:rPr>
        <w:t>E</w:t>
      </w:r>
      <w:r w:rsidRPr="00920F8D">
        <w:rPr>
          <w:rFonts w:hint="cs"/>
          <w:rtl/>
        </w:rPr>
        <w:t xml:space="preserve">، في الانتخابات المقرر إجراؤها أثناء مؤتمر المندوبين المفوضين للاتحاد </w:t>
      </w:r>
      <w:r w:rsidRPr="00920F8D">
        <w:rPr>
          <w:lang w:val="en-US"/>
        </w:rPr>
        <w:t>(PP-14)</w:t>
      </w:r>
      <w:r w:rsidRPr="00920F8D">
        <w:rPr>
          <w:rFonts w:hint="cs"/>
          <w:rtl/>
        </w:rPr>
        <w:t xml:space="preserve"> المقرر عقده في بوسان، جمهورية كوريا، من </w:t>
      </w:r>
      <w:r w:rsidRPr="00920F8D">
        <w:rPr>
          <w:lang w:val="en-US"/>
        </w:rPr>
        <w:t>20</w:t>
      </w:r>
      <w:r w:rsidRPr="00920F8D">
        <w:rPr>
          <w:rFonts w:hint="cs"/>
          <w:rtl/>
        </w:rPr>
        <w:t xml:space="preserve"> أكتوبر إلى </w:t>
      </w:r>
      <w:r w:rsidRPr="00920F8D">
        <w:rPr>
          <w:lang w:val="en-US"/>
        </w:rPr>
        <w:t>7</w:t>
      </w:r>
      <w:r w:rsidRPr="00920F8D">
        <w:rPr>
          <w:rFonts w:hint="cs"/>
          <w:rtl/>
        </w:rPr>
        <w:t xml:space="preserve"> نوفمبر </w:t>
      </w:r>
      <w:r w:rsidRPr="00920F8D">
        <w:rPr>
          <w:lang w:val="en-US"/>
        </w:rPr>
        <w:t>2014</w:t>
      </w:r>
      <w:r w:rsidRPr="00920F8D">
        <w:rPr>
          <w:rFonts w:hint="cs"/>
          <w:rtl/>
        </w:rPr>
        <w:t>.</w:t>
      </w:r>
    </w:p>
    <w:p w:rsidR="00920F8D" w:rsidRPr="00920F8D" w:rsidRDefault="00920F8D" w:rsidP="00920F8D">
      <w:pPr>
        <w:rPr>
          <w:rtl/>
        </w:rPr>
      </w:pPr>
      <w:r w:rsidRPr="00920F8D">
        <w:rPr>
          <w:rFonts w:hint="cs"/>
          <w:rtl/>
        </w:rPr>
        <w:t>وتنتهز البعثة الدائمة لليابان لدى الأمم المتحدة والمنظمات الدولية الأخرى في جنيف هذه المناسبة لتعرب مجدداً عن فائق التقدير للاتحاد الدولي للاتصالات.</w:t>
      </w:r>
    </w:p>
    <w:p w:rsidR="00920F8D" w:rsidRPr="00920F8D" w:rsidRDefault="00920F8D" w:rsidP="00571295">
      <w:pPr>
        <w:spacing w:before="660"/>
        <w:ind w:left="3969"/>
        <w:jc w:val="center"/>
        <w:rPr>
          <w:rtl/>
        </w:rPr>
      </w:pPr>
      <w:r w:rsidRPr="00920F8D">
        <w:rPr>
          <w:rFonts w:hint="cs"/>
          <w:rtl/>
        </w:rPr>
        <w:t xml:space="preserve">جنيف، </w:t>
      </w:r>
      <w:r w:rsidRPr="00920F8D">
        <w:rPr>
          <w:lang w:val="en-US"/>
        </w:rPr>
        <w:t>11</w:t>
      </w:r>
      <w:r w:rsidRPr="00920F8D">
        <w:rPr>
          <w:rFonts w:hint="cs"/>
          <w:rtl/>
        </w:rPr>
        <w:t xml:space="preserve"> مارس </w:t>
      </w:r>
      <w:r w:rsidRPr="00920F8D">
        <w:rPr>
          <w:lang w:val="en-US"/>
        </w:rPr>
        <w:t>2014</w:t>
      </w:r>
    </w:p>
    <w:p w:rsidR="00920F8D" w:rsidRPr="00920F8D" w:rsidRDefault="00920F8D" w:rsidP="00920F8D">
      <w:pPr>
        <w:rPr>
          <w:rtl/>
        </w:rPr>
      </w:pPr>
      <w:r w:rsidRPr="00920F8D">
        <w:rPr>
          <w:rtl/>
        </w:rPr>
        <w:br w:type="page"/>
      </w:r>
    </w:p>
    <w:p w:rsidR="00571295" w:rsidRDefault="00571295" w:rsidP="00571295">
      <w:pPr>
        <w:jc w:val="center"/>
      </w:pPr>
      <w:r w:rsidRPr="00571295">
        <w:rPr>
          <w:rFonts w:hint="cs"/>
          <w:b/>
          <w:bCs/>
          <w:sz w:val="28"/>
          <w:szCs w:val="36"/>
          <w:rtl/>
        </w:rPr>
        <w:lastRenderedPageBreak/>
        <w:t>وزير الشؤون الداخلية والاتصالات</w:t>
      </w:r>
      <w:r w:rsidRPr="00571295">
        <w:rPr>
          <w:sz w:val="28"/>
          <w:szCs w:val="36"/>
          <w:rtl/>
        </w:rPr>
        <w:br/>
      </w:r>
      <w:r w:rsidRPr="00920F8D">
        <w:rPr>
          <w:lang w:val="fr-FR"/>
        </w:rPr>
        <w:t>2-1-2 Kasumigaseki, Chiyoda-ku, Tokyo 100-8926, Japan</w:t>
      </w:r>
    </w:p>
    <w:p w:rsidR="00920F8D" w:rsidRPr="00920F8D" w:rsidRDefault="00920F8D" w:rsidP="00571295">
      <w:pPr>
        <w:spacing w:before="360" w:after="480"/>
        <w:jc w:val="right"/>
        <w:rPr>
          <w:rtl/>
        </w:rPr>
      </w:pPr>
      <w:r w:rsidRPr="00920F8D">
        <w:rPr>
          <w:lang w:val="fr-FR"/>
        </w:rPr>
        <w:t>MIC/GISB N° 21</w:t>
      </w:r>
      <w:r w:rsidRPr="00920F8D">
        <w:rPr>
          <w:rFonts w:hint="cs"/>
          <w:rtl/>
        </w:rPr>
        <w:br/>
      </w:r>
      <w:r w:rsidRPr="00920F8D">
        <w:rPr>
          <w:lang w:val="en-US"/>
        </w:rPr>
        <w:t>24</w:t>
      </w:r>
      <w:r w:rsidRPr="00920F8D">
        <w:rPr>
          <w:rFonts w:hint="cs"/>
          <w:rtl/>
        </w:rPr>
        <w:t xml:space="preserve"> فبراير </w:t>
      </w:r>
      <w:r w:rsidRPr="00920F8D">
        <w:rPr>
          <w:lang w:val="en-US"/>
        </w:rPr>
        <w:t>2014</w:t>
      </w:r>
    </w:p>
    <w:p w:rsidR="00920F8D" w:rsidRPr="00920F8D" w:rsidRDefault="00920F8D" w:rsidP="00571295">
      <w:pPr>
        <w:jc w:val="left"/>
        <w:rPr>
          <w:lang w:val="fr-CH"/>
        </w:rPr>
      </w:pPr>
      <w:r w:rsidRPr="00920F8D">
        <w:rPr>
          <w:rFonts w:hint="cs"/>
          <w:rtl/>
        </w:rPr>
        <w:t>الدكتور حمدون إ. توريه</w:t>
      </w:r>
      <w:r w:rsidRPr="00920F8D">
        <w:rPr>
          <w:rtl/>
        </w:rPr>
        <w:br/>
      </w:r>
      <w:r w:rsidRPr="00920F8D">
        <w:rPr>
          <w:rFonts w:hint="cs"/>
          <w:rtl/>
        </w:rPr>
        <w:t>الأمين العام للاتحاد الدولي للاتصالات</w:t>
      </w:r>
      <w:r w:rsidRPr="00920F8D">
        <w:rPr>
          <w:rtl/>
        </w:rPr>
        <w:br/>
      </w:r>
      <w:r w:rsidRPr="00920F8D">
        <w:rPr>
          <w:lang w:val="fr-CH"/>
        </w:rPr>
        <w:t>Place des Nations</w:t>
      </w:r>
    </w:p>
    <w:p w:rsidR="00920F8D" w:rsidRPr="00920F8D" w:rsidRDefault="00920F8D" w:rsidP="00920F8D">
      <w:pPr>
        <w:rPr>
          <w:lang w:val="fr-CH"/>
        </w:rPr>
      </w:pPr>
      <w:r w:rsidRPr="00920F8D">
        <w:rPr>
          <w:lang w:val="fr-CH"/>
        </w:rPr>
        <w:t>1211 Geneva 20</w:t>
      </w:r>
    </w:p>
    <w:p w:rsidR="00920F8D" w:rsidRPr="00920F8D" w:rsidRDefault="00920F8D" w:rsidP="00920F8D">
      <w:pPr>
        <w:rPr>
          <w:rtl/>
        </w:rPr>
      </w:pPr>
      <w:r w:rsidRPr="00920F8D">
        <w:rPr>
          <w:lang w:val="fr-CH"/>
        </w:rPr>
        <w:t>Switzerland</w:t>
      </w:r>
    </w:p>
    <w:p w:rsidR="00920F8D" w:rsidRPr="00920F8D" w:rsidRDefault="00920F8D" w:rsidP="00571295">
      <w:pPr>
        <w:spacing w:before="240" w:after="120"/>
        <w:rPr>
          <w:u w:val="single"/>
          <w:rtl/>
        </w:rPr>
      </w:pPr>
      <w:r w:rsidRPr="00920F8D">
        <w:rPr>
          <w:rFonts w:hint="cs"/>
          <w:u w:val="single"/>
          <w:rtl/>
        </w:rPr>
        <w:t xml:space="preserve">ترشيح من اليابان لمنصب عضو في لجنة لوائح الراديو </w:t>
      </w:r>
      <w:r w:rsidRPr="00920F8D">
        <w:rPr>
          <w:u w:val="single"/>
          <w:lang w:val="en-US"/>
        </w:rPr>
        <w:t>(RRB)</w:t>
      </w:r>
    </w:p>
    <w:p w:rsidR="00857A75" w:rsidRDefault="00920F8D" w:rsidP="00857A75">
      <w:pPr>
        <w:spacing w:before="360"/>
        <w:rPr>
          <w:rtl/>
        </w:rPr>
      </w:pPr>
      <w:r w:rsidRPr="00920F8D">
        <w:rPr>
          <w:rFonts w:hint="cs"/>
          <w:rtl/>
        </w:rPr>
        <w:t xml:space="preserve">عزيزي </w:t>
      </w:r>
      <w:r w:rsidRPr="00920F8D">
        <w:rPr>
          <w:rFonts w:hint="eastAsia"/>
          <w:rtl/>
        </w:rPr>
        <w:t>الدكتور</w:t>
      </w:r>
      <w:r w:rsidRPr="00920F8D">
        <w:rPr>
          <w:rtl/>
        </w:rPr>
        <w:t xml:space="preserve"> </w:t>
      </w:r>
      <w:r w:rsidRPr="00920F8D">
        <w:rPr>
          <w:rFonts w:hint="eastAsia"/>
          <w:rtl/>
        </w:rPr>
        <w:t>توريه،</w:t>
      </w:r>
    </w:p>
    <w:p w:rsidR="00920F8D" w:rsidRPr="00920F8D" w:rsidRDefault="00857A75" w:rsidP="00857A75">
      <w:pPr>
        <w:rPr>
          <w:rtl/>
        </w:rPr>
      </w:pPr>
      <w:r>
        <w:rPr>
          <w:rFonts w:hint="cs"/>
          <w:rtl/>
        </w:rPr>
        <w:t>ت‍حية طيبة وبعد</w:t>
      </w:r>
    </w:p>
    <w:p w:rsidR="00920F8D" w:rsidRPr="00920F8D" w:rsidRDefault="00920F8D" w:rsidP="007E6F0F">
      <w:pPr>
        <w:rPr>
          <w:rtl/>
        </w:rPr>
      </w:pPr>
      <w:r w:rsidRPr="00920F8D">
        <w:rPr>
          <w:rFonts w:hint="cs"/>
          <w:rtl/>
        </w:rPr>
        <w:t xml:space="preserve">إشارة إلى الرسالة المعممة رقم </w:t>
      </w:r>
      <w:r w:rsidRPr="00920F8D">
        <w:rPr>
          <w:lang w:val="en-US"/>
        </w:rPr>
        <w:t>165</w:t>
      </w:r>
      <w:r w:rsidRPr="00920F8D">
        <w:rPr>
          <w:rFonts w:hint="cs"/>
          <w:rtl/>
        </w:rPr>
        <w:t xml:space="preserve"> بتاريخ </w:t>
      </w:r>
      <w:r w:rsidRPr="00920F8D">
        <w:rPr>
          <w:lang w:val="en-US"/>
        </w:rPr>
        <w:t>21</w:t>
      </w:r>
      <w:r w:rsidRPr="00920F8D">
        <w:rPr>
          <w:rFonts w:hint="cs"/>
          <w:rtl/>
        </w:rPr>
        <w:t xml:space="preserve"> أكتوبر </w:t>
      </w:r>
      <w:r w:rsidRPr="00920F8D">
        <w:rPr>
          <w:lang w:val="en-US"/>
        </w:rPr>
        <w:t>2013</w:t>
      </w:r>
      <w:r w:rsidRPr="00920F8D">
        <w:rPr>
          <w:rFonts w:hint="cs"/>
          <w:rtl/>
        </w:rPr>
        <w:t xml:space="preserve">، أتشرف بالنيابة عن حكومة اليابان بإعلامكم بأن حكومة اليابان قررت تقديم ترشيح الدكتور ياسوهيكو إيتو رئيس مجلس إدارة مؤسسة </w:t>
      </w:r>
      <w:r w:rsidRPr="00920F8D">
        <w:rPr>
          <w:lang w:val="en-US"/>
        </w:rPr>
        <w:t>KDDI</w:t>
      </w:r>
      <w:r w:rsidR="007E6F0F">
        <w:rPr>
          <w:lang w:val="en-US"/>
        </w:rPr>
        <w:t> </w:t>
      </w:r>
      <w:r w:rsidRPr="00920F8D">
        <w:rPr>
          <w:lang w:val="en-US"/>
        </w:rPr>
        <w:t>Foundation</w:t>
      </w:r>
      <w:r w:rsidRPr="00920F8D">
        <w:rPr>
          <w:rFonts w:hint="cs"/>
          <w:rtl/>
        </w:rPr>
        <w:t xml:space="preserve"> لمنصب عضو في لجنة لوائح الراديو للمنطقة </w:t>
      </w:r>
      <w:r w:rsidRPr="00920F8D">
        <w:rPr>
          <w:lang w:val="en-US"/>
        </w:rPr>
        <w:t>E</w:t>
      </w:r>
      <w:r w:rsidRPr="00920F8D">
        <w:rPr>
          <w:rFonts w:hint="cs"/>
          <w:rtl/>
        </w:rPr>
        <w:t xml:space="preserve"> في الانتخابات المقرر إجراؤها أثناء مؤتمر المندوبين المفوضين للاتحاد </w:t>
      </w:r>
      <w:r w:rsidRPr="00920F8D">
        <w:rPr>
          <w:lang w:val="en-US"/>
        </w:rPr>
        <w:t>(PP-14)</w:t>
      </w:r>
      <w:r w:rsidRPr="00920F8D">
        <w:rPr>
          <w:rFonts w:hint="cs"/>
          <w:rtl/>
        </w:rPr>
        <w:t xml:space="preserve"> المقرر عقده في بوسان، جمهورية كوريا، من </w:t>
      </w:r>
      <w:r w:rsidRPr="00920F8D">
        <w:rPr>
          <w:lang w:val="en-US"/>
        </w:rPr>
        <w:t>20</w:t>
      </w:r>
      <w:r w:rsidRPr="00920F8D">
        <w:rPr>
          <w:rFonts w:hint="cs"/>
          <w:rtl/>
        </w:rPr>
        <w:t xml:space="preserve"> أكتوبر إلى </w:t>
      </w:r>
      <w:r w:rsidRPr="00920F8D">
        <w:rPr>
          <w:lang w:val="en-US"/>
        </w:rPr>
        <w:t>7</w:t>
      </w:r>
      <w:r w:rsidRPr="00920F8D">
        <w:rPr>
          <w:rFonts w:hint="cs"/>
          <w:rtl/>
        </w:rPr>
        <w:t xml:space="preserve"> نوفمبر </w:t>
      </w:r>
      <w:r w:rsidRPr="00920F8D">
        <w:rPr>
          <w:lang w:val="en-US"/>
        </w:rPr>
        <w:t>2014</w:t>
      </w:r>
      <w:r w:rsidRPr="00920F8D">
        <w:rPr>
          <w:rFonts w:hint="cs"/>
          <w:rtl/>
        </w:rPr>
        <w:t>.</w:t>
      </w:r>
    </w:p>
    <w:p w:rsidR="00920F8D" w:rsidRPr="00920F8D" w:rsidRDefault="00920F8D" w:rsidP="00920F8D">
      <w:pPr>
        <w:rPr>
          <w:rtl/>
        </w:rPr>
      </w:pPr>
      <w:r w:rsidRPr="00920F8D">
        <w:rPr>
          <w:rFonts w:hint="cs"/>
          <w:rtl/>
        </w:rPr>
        <w:t>وإني أدعم بقوة ترشيح الدكتور إيتو لمنصب عضو في لجنة لوائح الراديو نظراً لمعرفته وخبرته الواسعتين في مجال تكنولوجيا الاتصالات اللاسلكية ولاضطلاعه بدور قيادي طويل العهد في أنشطة قطاع الاتصالات الراديوية في الاتحاد.</w:t>
      </w:r>
    </w:p>
    <w:p w:rsidR="00920F8D" w:rsidRPr="00920F8D" w:rsidRDefault="00920F8D" w:rsidP="00920F8D">
      <w:pPr>
        <w:rPr>
          <w:rtl/>
        </w:rPr>
      </w:pPr>
      <w:r w:rsidRPr="00920F8D">
        <w:rPr>
          <w:rFonts w:hint="cs"/>
          <w:rtl/>
        </w:rPr>
        <w:t>ومن المفهوم وفقاً لإجراءات الانتخابات أن هذه المعلومة ستعمم فور استلامها على جميع أعضاء الاتحاد. وأرفق طيه لهذا الغرض نسخة من السيرة الذاتية للدكتور إيتو.</w:t>
      </w:r>
    </w:p>
    <w:p w:rsidR="00920F8D" w:rsidRPr="00920F8D" w:rsidRDefault="00920F8D" w:rsidP="007E6F0F">
      <w:pPr>
        <w:spacing w:before="240"/>
        <w:rPr>
          <w:rtl/>
        </w:rPr>
      </w:pPr>
      <w:r w:rsidRPr="00920F8D">
        <w:rPr>
          <w:rFonts w:hint="cs"/>
          <w:rtl/>
        </w:rPr>
        <w:t>وتفضلوا بقبول فائق التقدير والاحترام.</w:t>
      </w:r>
    </w:p>
    <w:p w:rsidR="00920F8D" w:rsidRPr="00920F8D" w:rsidRDefault="00920F8D" w:rsidP="007E6F0F">
      <w:pPr>
        <w:spacing w:before="1440"/>
        <w:jc w:val="left"/>
        <w:rPr>
          <w:rtl/>
        </w:rPr>
      </w:pPr>
      <w:r w:rsidRPr="00920F8D">
        <w:rPr>
          <w:rFonts w:hint="cs"/>
          <w:rtl/>
        </w:rPr>
        <w:t>يوشيتاكا شيندو</w:t>
      </w:r>
      <w:r w:rsidRPr="00920F8D">
        <w:rPr>
          <w:rtl/>
        </w:rPr>
        <w:br/>
      </w:r>
      <w:r w:rsidRPr="00920F8D">
        <w:rPr>
          <w:rFonts w:hint="cs"/>
          <w:rtl/>
        </w:rPr>
        <w:t>وزير الشؤون الداخلية والاتصالات</w:t>
      </w:r>
    </w:p>
    <w:p w:rsidR="00920F8D" w:rsidRPr="00920F8D" w:rsidRDefault="00920F8D" w:rsidP="00920F8D">
      <w:pPr>
        <w:rPr>
          <w:lang w:val="en-US"/>
        </w:rPr>
      </w:pPr>
      <w:r w:rsidRPr="00920F8D">
        <w:rPr>
          <w:rtl/>
        </w:rPr>
        <w:br w:type="page"/>
      </w:r>
    </w:p>
    <w:p w:rsidR="00920F8D" w:rsidRPr="006551C7" w:rsidRDefault="00920F8D" w:rsidP="006551C7">
      <w:pPr>
        <w:pStyle w:val="Heading1"/>
        <w:rPr>
          <w:rtl/>
        </w:rPr>
      </w:pPr>
      <w:r w:rsidRPr="006551C7">
        <w:rPr>
          <w:rFonts w:hint="cs"/>
          <w:noProof/>
          <w:rtl/>
          <w:lang w:val="en-US" w:eastAsia="zh-CN" w:bidi="ar-SA"/>
        </w:rPr>
        <w:lastRenderedPageBreak/>
        <w:drawing>
          <wp:anchor distT="0" distB="0" distL="114300" distR="114300" simplePos="0" relativeHeight="251659264" behindDoc="0" locked="0" layoutInCell="1" allowOverlap="1" wp14:anchorId="44AF787B" wp14:editId="1AADEC4A">
            <wp:simplePos x="0" y="0"/>
            <wp:positionH relativeFrom="column">
              <wp:posOffset>8255</wp:posOffset>
            </wp:positionH>
            <wp:positionV relativeFrom="paragraph">
              <wp:posOffset>6985</wp:posOffset>
            </wp:positionV>
            <wp:extent cx="1779270" cy="2087880"/>
            <wp:effectExtent l="19050" t="0" r="0" b="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srcRect t="9294" b="12508"/>
                    <a:stretch>
                      <a:fillRect/>
                    </a:stretch>
                  </pic:blipFill>
                  <pic:spPr bwMode="auto">
                    <a:xfrm>
                      <a:off x="0" y="0"/>
                      <a:ext cx="1779270" cy="2087880"/>
                    </a:xfrm>
                    <a:prstGeom prst="rect">
                      <a:avLst/>
                    </a:prstGeom>
                    <a:noFill/>
                    <a:ln w="9525">
                      <a:noFill/>
                      <a:miter lim="800000"/>
                      <a:headEnd/>
                      <a:tailEnd/>
                    </a:ln>
                  </pic:spPr>
                </pic:pic>
              </a:graphicData>
            </a:graphic>
          </wp:anchor>
        </w:drawing>
      </w:r>
      <w:r w:rsidR="002D0EB3">
        <w:rPr>
          <w:rFonts w:hint="cs"/>
          <w:rtl/>
        </w:rPr>
        <w:t>ال</w:t>
      </w:r>
      <w:r w:rsidRPr="006551C7">
        <w:rPr>
          <w:rFonts w:hint="cs"/>
          <w:rtl/>
        </w:rPr>
        <w:t xml:space="preserve">سيرة </w:t>
      </w:r>
      <w:r w:rsidR="002D0EB3">
        <w:rPr>
          <w:rFonts w:hint="cs"/>
          <w:rtl/>
        </w:rPr>
        <w:t>ال</w:t>
      </w:r>
      <w:r w:rsidRPr="006551C7">
        <w:rPr>
          <w:rFonts w:hint="cs"/>
          <w:rtl/>
        </w:rPr>
        <w:t>ذاتية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4820"/>
      </w:tblGrid>
      <w:tr w:rsidR="00920F8D" w:rsidRPr="00920F8D" w:rsidTr="00CD7A29">
        <w:tc>
          <w:tcPr>
            <w:tcW w:w="2092" w:type="dxa"/>
          </w:tcPr>
          <w:p w:rsidR="00920F8D" w:rsidRPr="00920F8D" w:rsidRDefault="00920F8D" w:rsidP="002373EA">
            <w:pPr>
              <w:spacing w:before="60" w:after="60" w:line="300" w:lineRule="exact"/>
              <w:rPr>
                <w:rtl/>
              </w:rPr>
            </w:pPr>
            <w:r w:rsidRPr="00920F8D">
              <w:rPr>
                <w:rFonts w:hint="cs"/>
                <w:rtl/>
              </w:rPr>
              <w:t>الاسم:</w:t>
            </w:r>
          </w:p>
        </w:tc>
        <w:tc>
          <w:tcPr>
            <w:tcW w:w="4820" w:type="dxa"/>
          </w:tcPr>
          <w:p w:rsidR="00920F8D" w:rsidRPr="00920F8D" w:rsidRDefault="00920F8D" w:rsidP="002373EA">
            <w:pPr>
              <w:spacing w:before="60" w:after="60" w:line="300" w:lineRule="exact"/>
              <w:rPr>
                <w:rtl/>
              </w:rPr>
            </w:pPr>
            <w:r w:rsidRPr="00920F8D">
              <w:rPr>
                <w:rFonts w:hint="cs"/>
                <w:rtl/>
              </w:rPr>
              <w:t>ياسوهيكو إيتو</w:t>
            </w:r>
          </w:p>
        </w:tc>
      </w:tr>
      <w:tr w:rsidR="00920F8D" w:rsidRPr="00920F8D" w:rsidTr="00CD7A29">
        <w:tc>
          <w:tcPr>
            <w:tcW w:w="2092" w:type="dxa"/>
          </w:tcPr>
          <w:p w:rsidR="00920F8D" w:rsidRPr="00920F8D" w:rsidRDefault="00920F8D" w:rsidP="002373EA">
            <w:pPr>
              <w:spacing w:before="60" w:after="60" w:line="300" w:lineRule="exact"/>
              <w:rPr>
                <w:rtl/>
              </w:rPr>
            </w:pPr>
            <w:r w:rsidRPr="00920F8D">
              <w:rPr>
                <w:rFonts w:hint="cs"/>
                <w:rtl/>
              </w:rPr>
              <w:t>المنصب الحالي:</w:t>
            </w:r>
          </w:p>
        </w:tc>
        <w:tc>
          <w:tcPr>
            <w:tcW w:w="4820" w:type="dxa"/>
          </w:tcPr>
          <w:p w:rsidR="00920F8D" w:rsidRPr="00920F8D" w:rsidRDefault="00920F8D" w:rsidP="002373EA">
            <w:pPr>
              <w:spacing w:before="60" w:after="60" w:line="300" w:lineRule="exact"/>
              <w:rPr>
                <w:rtl/>
              </w:rPr>
            </w:pPr>
            <w:r w:rsidRPr="00920F8D">
              <w:rPr>
                <w:rFonts w:hint="cs"/>
                <w:rtl/>
              </w:rPr>
              <w:t xml:space="preserve">رئيس مجلس إدارة مؤسسة </w:t>
            </w:r>
            <w:r w:rsidRPr="00920F8D">
              <w:rPr>
                <w:lang w:val="en-US"/>
              </w:rPr>
              <w:t>KDDI Foundation</w:t>
            </w:r>
          </w:p>
        </w:tc>
      </w:tr>
      <w:tr w:rsidR="00920F8D" w:rsidRPr="00920F8D" w:rsidTr="00CD7A29">
        <w:tc>
          <w:tcPr>
            <w:tcW w:w="2092" w:type="dxa"/>
          </w:tcPr>
          <w:p w:rsidR="00920F8D" w:rsidRPr="00920F8D" w:rsidRDefault="00920F8D" w:rsidP="002373EA">
            <w:pPr>
              <w:spacing w:before="60" w:after="60" w:line="300" w:lineRule="exact"/>
              <w:rPr>
                <w:rtl/>
              </w:rPr>
            </w:pPr>
            <w:r w:rsidRPr="00920F8D">
              <w:rPr>
                <w:rFonts w:hint="cs"/>
                <w:rtl/>
              </w:rPr>
              <w:t>تاريخ ومكان الميلاد:</w:t>
            </w:r>
          </w:p>
        </w:tc>
        <w:tc>
          <w:tcPr>
            <w:tcW w:w="4820" w:type="dxa"/>
          </w:tcPr>
          <w:p w:rsidR="00920F8D" w:rsidRPr="00920F8D" w:rsidRDefault="00920F8D" w:rsidP="002373EA">
            <w:pPr>
              <w:spacing w:before="60" w:after="60" w:line="300" w:lineRule="exact"/>
              <w:rPr>
                <w:rtl/>
              </w:rPr>
            </w:pPr>
            <w:r w:rsidRPr="00920F8D">
              <w:rPr>
                <w:lang w:val="en-US"/>
              </w:rPr>
              <w:t>21</w:t>
            </w:r>
            <w:r w:rsidRPr="00920F8D">
              <w:rPr>
                <w:rFonts w:hint="cs"/>
                <w:rtl/>
              </w:rPr>
              <w:t xml:space="preserve"> ديسمبر </w:t>
            </w:r>
            <w:r w:rsidRPr="00920F8D">
              <w:rPr>
                <w:lang w:val="en-US"/>
              </w:rPr>
              <w:t>1945</w:t>
            </w:r>
            <w:r w:rsidRPr="00920F8D">
              <w:rPr>
                <w:rFonts w:hint="cs"/>
                <w:rtl/>
              </w:rPr>
              <w:t>، طوكيو، اليابان</w:t>
            </w:r>
          </w:p>
        </w:tc>
      </w:tr>
      <w:tr w:rsidR="00920F8D" w:rsidRPr="00920F8D" w:rsidTr="00CD7A29">
        <w:tc>
          <w:tcPr>
            <w:tcW w:w="2092" w:type="dxa"/>
          </w:tcPr>
          <w:p w:rsidR="00920F8D" w:rsidRPr="00920F8D" w:rsidRDefault="00920F8D" w:rsidP="002373EA">
            <w:pPr>
              <w:spacing w:before="60" w:after="60" w:line="300" w:lineRule="exact"/>
              <w:rPr>
                <w:rtl/>
              </w:rPr>
            </w:pPr>
            <w:r w:rsidRPr="00920F8D">
              <w:rPr>
                <w:rFonts w:hint="cs"/>
                <w:rtl/>
              </w:rPr>
              <w:t>الجنسية:</w:t>
            </w:r>
          </w:p>
        </w:tc>
        <w:tc>
          <w:tcPr>
            <w:tcW w:w="4820" w:type="dxa"/>
          </w:tcPr>
          <w:p w:rsidR="00920F8D" w:rsidRPr="00920F8D" w:rsidRDefault="00920F8D" w:rsidP="002373EA">
            <w:pPr>
              <w:spacing w:before="60" w:after="60" w:line="300" w:lineRule="exact"/>
              <w:rPr>
                <w:rtl/>
              </w:rPr>
            </w:pPr>
            <w:r w:rsidRPr="00920F8D">
              <w:rPr>
                <w:rFonts w:hint="cs"/>
                <w:rtl/>
              </w:rPr>
              <w:t>ياباني</w:t>
            </w:r>
          </w:p>
        </w:tc>
      </w:tr>
      <w:tr w:rsidR="00920F8D" w:rsidRPr="00920F8D" w:rsidTr="00CD7A29">
        <w:tc>
          <w:tcPr>
            <w:tcW w:w="2092" w:type="dxa"/>
          </w:tcPr>
          <w:p w:rsidR="00920F8D" w:rsidRPr="00920F8D" w:rsidRDefault="00920F8D" w:rsidP="002373EA">
            <w:pPr>
              <w:spacing w:before="60" w:after="60" w:line="300" w:lineRule="exact"/>
              <w:rPr>
                <w:rtl/>
              </w:rPr>
            </w:pPr>
            <w:r w:rsidRPr="00920F8D">
              <w:rPr>
                <w:rFonts w:hint="cs"/>
                <w:rtl/>
              </w:rPr>
              <w:t>الحالة الاجتماعية:</w:t>
            </w:r>
          </w:p>
        </w:tc>
        <w:tc>
          <w:tcPr>
            <w:tcW w:w="4820" w:type="dxa"/>
          </w:tcPr>
          <w:p w:rsidR="00920F8D" w:rsidRPr="00920F8D" w:rsidRDefault="00920F8D" w:rsidP="002373EA">
            <w:pPr>
              <w:spacing w:before="60" w:after="60" w:line="300" w:lineRule="exact"/>
              <w:rPr>
                <w:rtl/>
              </w:rPr>
            </w:pPr>
            <w:r w:rsidRPr="00920F8D">
              <w:rPr>
                <w:rFonts w:hint="cs"/>
                <w:rtl/>
              </w:rPr>
              <w:t>متزوج وله ابن وابنة</w:t>
            </w:r>
          </w:p>
        </w:tc>
      </w:tr>
    </w:tbl>
    <w:p w:rsidR="00920F8D" w:rsidRPr="00920F8D" w:rsidRDefault="00920F8D" w:rsidP="006551C7">
      <w:pPr>
        <w:pStyle w:val="Headingb"/>
        <w:rPr>
          <w:rtl/>
        </w:rPr>
      </w:pPr>
      <w:r w:rsidRPr="00920F8D">
        <w:rPr>
          <w:rFonts w:hint="cs"/>
          <w:rtl/>
        </w:rPr>
        <w:t>التعليم والشهادات ال</w:t>
      </w:r>
      <w:r w:rsidR="003C65AB">
        <w:rPr>
          <w:rFonts w:hint="cs"/>
          <w:rtl/>
        </w:rPr>
        <w:t>‍</w:t>
      </w:r>
      <w:r w:rsidRPr="00920F8D">
        <w:rPr>
          <w:rFonts w:hint="cs"/>
          <w:rtl/>
        </w:rPr>
        <w:t>جامعية: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1969</w:t>
            </w:r>
          </w:p>
        </w:tc>
        <w:tc>
          <w:tcPr>
            <w:tcW w:w="8613" w:type="dxa"/>
          </w:tcPr>
          <w:p w:rsidR="00920F8D" w:rsidRPr="00920F8D" w:rsidRDefault="00920F8D" w:rsidP="002373EA">
            <w:pPr>
              <w:spacing w:before="60" w:after="60" w:line="300" w:lineRule="exact"/>
              <w:rPr>
                <w:rtl/>
              </w:rPr>
            </w:pPr>
            <w:r w:rsidRPr="00920F8D">
              <w:rPr>
                <w:rFonts w:hint="cs"/>
                <w:rtl/>
              </w:rPr>
              <w:t>بكالوريوس في الهندسة، جامعة واسيدا، اليابان</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1971</w:t>
            </w:r>
          </w:p>
        </w:tc>
        <w:tc>
          <w:tcPr>
            <w:tcW w:w="8613" w:type="dxa"/>
          </w:tcPr>
          <w:p w:rsidR="00920F8D" w:rsidRPr="00920F8D" w:rsidRDefault="00920F8D" w:rsidP="002373EA">
            <w:pPr>
              <w:spacing w:before="60" w:after="60" w:line="300" w:lineRule="exact"/>
              <w:rPr>
                <w:rtl/>
              </w:rPr>
            </w:pPr>
            <w:r w:rsidRPr="00920F8D">
              <w:rPr>
                <w:rFonts w:hint="cs"/>
                <w:rtl/>
              </w:rPr>
              <w:t>ماجستير في الهندسة، جامعة واسيدا، اليابان</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1976</w:t>
            </w:r>
          </w:p>
        </w:tc>
        <w:tc>
          <w:tcPr>
            <w:tcW w:w="8613" w:type="dxa"/>
          </w:tcPr>
          <w:p w:rsidR="00920F8D" w:rsidRPr="00920F8D" w:rsidRDefault="00920F8D" w:rsidP="002373EA">
            <w:pPr>
              <w:spacing w:before="60" w:after="60" w:line="300" w:lineRule="exact"/>
              <w:rPr>
                <w:rtl/>
              </w:rPr>
            </w:pPr>
            <w:r w:rsidRPr="00920F8D">
              <w:rPr>
                <w:rFonts w:hint="cs"/>
                <w:rtl/>
              </w:rPr>
              <w:t>ماجستير في الهندسة الكهربائي</w:t>
            </w:r>
            <w:r w:rsidR="00857A75">
              <w:rPr>
                <w:rFonts w:hint="cs"/>
                <w:rtl/>
              </w:rPr>
              <w:t>ة</w:t>
            </w:r>
            <w:r w:rsidRPr="00920F8D">
              <w:rPr>
                <w:rFonts w:hint="cs"/>
                <w:rtl/>
              </w:rPr>
              <w:t>، جامعة برنستون، الولايات المتحدة الأمريكية</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1981</w:t>
            </w:r>
          </w:p>
        </w:tc>
        <w:tc>
          <w:tcPr>
            <w:tcW w:w="8613" w:type="dxa"/>
          </w:tcPr>
          <w:p w:rsidR="00920F8D" w:rsidRPr="00920F8D" w:rsidRDefault="00920F8D" w:rsidP="002373EA">
            <w:pPr>
              <w:spacing w:before="60" w:after="60" w:line="300" w:lineRule="exact"/>
              <w:rPr>
                <w:rtl/>
              </w:rPr>
            </w:pPr>
            <w:r w:rsidRPr="00920F8D">
              <w:rPr>
                <w:rFonts w:hint="cs"/>
                <w:rtl/>
              </w:rPr>
              <w:t>دكتوراة من جامعة واسيدا، اليابان</w:t>
            </w:r>
          </w:p>
        </w:tc>
      </w:tr>
    </w:tbl>
    <w:p w:rsidR="00920F8D" w:rsidRPr="00920F8D" w:rsidRDefault="00920F8D" w:rsidP="006551C7">
      <w:pPr>
        <w:pStyle w:val="Headingb"/>
        <w:rPr>
          <w:rtl/>
        </w:rPr>
      </w:pPr>
      <w:r w:rsidRPr="00920F8D">
        <w:rPr>
          <w:rFonts w:hint="cs"/>
          <w:rtl/>
        </w:rPr>
        <w:t>ال</w:t>
      </w:r>
      <w:r w:rsidR="003C65AB">
        <w:rPr>
          <w:rFonts w:hint="cs"/>
          <w:rtl/>
        </w:rPr>
        <w:t>‍</w:t>
      </w:r>
      <w:r w:rsidRPr="00920F8D">
        <w:rPr>
          <w:rFonts w:hint="cs"/>
          <w:rtl/>
        </w:rPr>
        <w:t>خبرة ال</w:t>
      </w:r>
      <w:r w:rsidR="003C65AB">
        <w:rPr>
          <w:rFonts w:hint="cs"/>
          <w:rtl/>
        </w:rPr>
        <w:t>‍</w:t>
      </w:r>
      <w:r w:rsidRPr="00920F8D">
        <w:rPr>
          <w:rFonts w:hint="cs"/>
          <w:rtl/>
        </w:rPr>
        <w:t>مهنية: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1998</w:t>
            </w:r>
          </w:p>
        </w:tc>
        <w:tc>
          <w:tcPr>
            <w:tcW w:w="8613" w:type="dxa"/>
          </w:tcPr>
          <w:p w:rsidR="00920F8D" w:rsidRPr="00920F8D" w:rsidRDefault="00920F8D" w:rsidP="002373EA">
            <w:pPr>
              <w:spacing w:before="60" w:after="60" w:line="300" w:lineRule="exact"/>
              <w:rPr>
                <w:rtl/>
              </w:rPr>
            </w:pPr>
            <w:r w:rsidRPr="00920F8D">
              <w:rPr>
                <w:rFonts w:hint="cs"/>
                <w:rtl/>
              </w:rPr>
              <w:t xml:space="preserve">مدير عام، أعمال الاتصالات الراديوية في شركة </w:t>
            </w:r>
            <w:r w:rsidRPr="00920F8D">
              <w:rPr>
                <w:lang w:val="fr-CH"/>
              </w:rPr>
              <w:t>KDD</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2000</w:t>
            </w:r>
          </w:p>
        </w:tc>
        <w:tc>
          <w:tcPr>
            <w:tcW w:w="8613" w:type="dxa"/>
          </w:tcPr>
          <w:p w:rsidR="00920F8D" w:rsidRPr="00920F8D" w:rsidRDefault="00920F8D" w:rsidP="002373EA">
            <w:pPr>
              <w:spacing w:before="60" w:after="60" w:line="300" w:lineRule="exact"/>
              <w:rPr>
                <w:rtl/>
              </w:rPr>
            </w:pPr>
            <w:r w:rsidRPr="00920F8D">
              <w:rPr>
                <w:rFonts w:hint="cs"/>
                <w:rtl/>
              </w:rPr>
              <w:t xml:space="preserve">مدير إداري، قطاع الاتصالات المتنقلة، شركة </w:t>
            </w:r>
            <w:r w:rsidRPr="00920F8D">
              <w:rPr>
                <w:lang w:val="en-US"/>
              </w:rPr>
              <w:t>KDDI</w:t>
            </w:r>
            <w:r w:rsidRPr="00920F8D">
              <w:rPr>
                <w:rFonts w:hint="cs"/>
                <w:rtl/>
              </w:rPr>
              <w:t xml:space="preserve"> </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2002</w:t>
            </w:r>
          </w:p>
        </w:tc>
        <w:tc>
          <w:tcPr>
            <w:tcW w:w="8613" w:type="dxa"/>
          </w:tcPr>
          <w:p w:rsidR="00920F8D" w:rsidRPr="00920F8D" w:rsidRDefault="00920F8D" w:rsidP="002373EA">
            <w:pPr>
              <w:spacing w:before="60" w:after="60" w:line="300" w:lineRule="exact"/>
              <w:rPr>
                <w:rtl/>
              </w:rPr>
            </w:pPr>
            <w:r w:rsidRPr="00920F8D">
              <w:rPr>
                <w:rFonts w:hint="cs"/>
                <w:rtl/>
              </w:rPr>
              <w:t xml:space="preserve">مدير العمليات، قطاع البحث عن حلول للأعمال، شركة </w:t>
            </w:r>
            <w:r w:rsidRPr="00920F8D">
              <w:rPr>
                <w:lang w:val="en-US"/>
              </w:rPr>
              <w:t>KDDI</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2005</w:t>
            </w:r>
          </w:p>
        </w:tc>
        <w:tc>
          <w:tcPr>
            <w:tcW w:w="8613" w:type="dxa"/>
          </w:tcPr>
          <w:p w:rsidR="00920F8D" w:rsidRPr="00920F8D" w:rsidRDefault="00920F8D" w:rsidP="002373EA">
            <w:pPr>
              <w:spacing w:before="60" w:after="60" w:line="300" w:lineRule="exact"/>
              <w:rPr>
                <w:rtl/>
              </w:rPr>
            </w:pPr>
            <w:r w:rsidRPr="00920F8D">
              <w:rPr>
                <w:rFonts w:hint="cs"/>
                <w:rtl/>
              </w:rPr>
              <w:t xml:space="preserve">نائب رئيس تنفيذي ومدير تقني لشركة </w:t>
            </w:r>
            <w:r w:rsidRPr="00920F8D">
              <w:rPr>
                <w:lang w:val="en-US"/>
              </w:rPr>
              <w:t>KDDI</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2009</w:t>
            </w:r>
          </w:p>
        </w:tc>
        <w:tc>
          <w:tcPr>
            <w:tcW w:w="8613" w:type="dxa"/>
          </w:tcPr>
          <w:p w:rsidR="00920F8D" w:rsidRPr="00920F8D" w:rsidRDefault="00920F8D" w:rsidP="002373EA">
            <w:pPr>
              <w:spacing w:before="60" w:after="60" w:line="300" w:lineRule="exact"/>
              <w:rPr>
                <w:rtl/>
              </w:rPr>
            </w:pPr>
            <w:r w:rsidRPr="00920F8D">
              <w:rPr>
                <w:rFonts w:hint="cs"/>
                <w:rtl/>
              </w:rPr>
              <w:t xml:space="preserve">رئيس مجلس الإدارة، شركة </w:t>
            </w:r>
            <w:r w:rsidRPr="00920F8D">
              <w:rPr>
                <w:lang w:val="fr-CH"/>
              </w:rPr>
              <w:t>KDDI R&amp;D Laboratories, Inc.</w:t>
            </w:r>
          </w:p>
        </w:tc>
      </w:tr>
      <w:tr w:rsidR="00920F8D" w:rsidRPr="00920F8D" w:rsidTr="004163AE">
        <w:tc>
          <w:tcPr>
            <w:tcW w:w="1242" w:type="dxa"/>
          </w:tcPr>
          <w:p w:rsidR="00920F8D" w:rsidRPr="00920F8D" w:rsidRDefault="00920F8D" w:rsidP="002373EA">
            <w:pPr>
              <w:spacing w:before="60" w:after="60" w:line="300" w:lineRule="exact"/>
              <w:rPr>
                <w:lang w:val="en-US"/>
              </w:rPr>
            </w:pPr>
            <w:r w:rsidRPr="00920F8D">
              <w:rPr>
                <w:lang w:val="en-US"/>
              </w:rPr>
              <w:t>2010</w:t>
            </w:r>
          </w:p>
        </w:tc>
        <w:tc>
          <w:tcPr>
            <w:tcW w:w="8613" w:type="dxa"/>
          </w:tcPr>
          <w:p w:rsidR="00920F8D" w:rsidRPr="00920F8D" w:rsidRDefault="00920F8D" w:rsidP="002373EA">
            <w:pPr>
              <w:spacing w:before="60" w:after="60" w:line="300" w:lineRule="exact"/>
              <w:rPr>
                <w:rtl/>
              </w:rPr>
            </w:pPr>
            <w:r w:rsidRPr="00920F8D">
              <w:rPr>
                <w:rFonts w:hint="cs"/>
                <w:rtl/>
              </w:rPr>
              <w:t xml:space="preserve">رئيس مجلس الإدارة، مؤسسة </w:t>
            </w:r>
            <w:r w:rsidRPr="00920F8D">
              <w:rPr>
                <w:lang w:val="en-US"/>
              </w:rPr>
              <w:t>KDDI Foundation</w:t>
            </w:r>
          </w:p>
        </w:tc>
      </w:tr>
    </w:tbl>
    <w:p w:rsidR="00920F8D" w:rsidRPr="00920F8D" w:rsidRDefault="00920F8D" w:rsidP="006551C7">
      <w:pPr>
        <w:pStyle w:val="Headingb"/>
        <w:rPr>
          <w:rtl/>
        </w:rPr>
      </w:pPr>
      <w:r w:rsidRPr="00920F8D">
        <w:rPr>
          <w:rFonts w:hint="cs"/>
          <w:rtl/>
        </w:rPr>
        <w:t>ال</w:t>
      </w:r>
      <w:r w:rsidR="003C65AB">
        <w:rPr>
          <w:rFonts w:hint="cs"/>
          <w:rtl/>
        </w:rPr>
        <w:t>‍</w:t>
      </w:r>
      <w:r w:rsidRPr="00920F8D">
        <w:rPr>
          <w:rFonts w:hint="cs"/>
          <w:rtl/>
        </w:rPr>
        <w:t>خبرة ال</w:t>
      </w:r>
      <w:r w:rsidR="003C65AB">
        <w:rPr>
          <w:rFonts w:hint="cs"/>
          <w:rtl/>
        </w:rPr>
        <w:t>‍</w:t>
      </w:r>
      <w:r w:rsidRPr="00920F8D">
        <w:rPr>
          <w:rFonts w:hint="cs"/>
          <w:rtl/>
        </w:rPr>
        <w:t>مهنية في الات</w:t>
      </w:r>
      <w:r w:rsidR="003C65AB">
        <w:rPr>
          <w:rFonts w:hint="cs"/>
          <w:rtl/>
        </w:rPr>
        <w:t>‍</w:t>
      </w:r>
      <w:r w:rsidRPr="00920F8D">
        <w:rPr>
          <w:rFonts w:hint="cs"/>
          <w:rtl/>
        </w:rPr>
        <w:t>حاد: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1988</w:t>
            </w:r>
          </w:p>
        </w:tc>
        <w:tc>
          <w:tcPr>
            <w:tcW w:w="8613" w:type="dxa"/>
          </w:tcPr>
          <w:p w:rsidR="00920F8D" w:rsidRPr="00920F8D" w:rsidRDefault="00920F8D" w:rsidP="002373EA">
            <w:pPr>
              <w:spacing w:before="60" w:after="60" w:line="300" w:lineRule="exact"/>
              <w:rPr>
                <w:rtl/>
              </w:rPr>
            </w:pPr>
            <w:r w:rsidRPr="00920F8D">
              <w:rPr>
                <w:rFonts w:hint="cs"/>
                <w:rtl/>
              </w:rPr>
              <w:t xml:space="preserve">رئيس فريق العمل </w:t>
            </w:r>
            <w:r w:rsidRPr="00920F8D">
              <w:rPr>
                <w:lang w:val="en-US"/>
              </w:rPr>
              <w:t>4A</w:t>
            </w:r>
            <w:r w:rsidRPr="00920F8D">
              <w:rPr>
                <w:rFonts w:hint="cs"/>
                <w:rtl/>
              </w:rPr>
              <w:t xml:space="preserve">، </w:t>
            </w:r>
            <w:r w:rsidRPr="00920F8D">
              <w:rPr>
                <w:rFonts w:hint="eastAsia"/>
                <w:rtl/>
              </w:rPr>
              <w:t>مؤتمر</w:t>
            </w:r>
            <w:r w:rsidRPr="00920F8D">
              <w:rPr>
                <w:rtl/>
              </w:rPr>
              <w:t xml:space="preserve"> </w:t>
            </w:r>
            <w:r w:rsidRPr="00920F8D">
              <w:rPr>
                <w:lang w:val="en-US"/>
              </w:rPr>
              <w:t>WARC-Orb-88</w:t>
            </w:r>
          </w:p>
        </w:tc>
      </w:tr>
      <w:tr w:rsidR="00920F8D" w:rsidRPr="00920F8D" w:rsidTr="004163AE">
        <w:tc>
          <w:tcPr>
            <w:tcW w:w="1242" w:type="dxa"/>
          </w:tcPr>
          <w:p w:rsidR="00920F8D" w:rsidRPr="00920F8D" w:rsidRDefault="00920F8D" w:rsidP="002373EA">
            <w:pPr>
              <w:spacing w:before="60" w:after="60" w:line="300" w:lineRule="exact"/>
              <w:rPr>
                <w:lang w:val="en-US"/>
              </w:rPr>
            </w:pPr>
            <w:r w:rsidRPr="00920F8D">
              <w:rPr>
                <w:lang w:val="en-US"/>
              </w:rPr>
              <w:t>1993</w:t>
            </w:r>
          </w:p>
        </w:tc>
        <w:tc>
          <w:tcPr>
            <w:tcW w:w="8613" w:type="dxa"/>
          </w:tcPr>
          <w:p w:rsidR="00920F8D" w:rsidRPr="00920F8D" w:rsidRDefault="00920F8D" w:rsidP="002373EA">
            <w:pPr>
              <w:spacing w:before="60" w:after="60" w:line="300" w:lineRule="exact"/>
              <w:rPr>
                <w:rtl/>
              </w:rPr>
            </w:pPr>
            <w:r w:rsidRPr="00920F8D">
              <w:rPr>
                <w:rFonts w:hint="cs"/>
                <w:rtl/>
              </w:rPr>
              <w:t xml:space="preserve">نائب رئيس لجنة الدراسات </w:t>
            </w:r>
            <w:r w:rsidRPr="00920F8D">
              <w:rPr>
                <w:lang w:val="en-US"/>
              </w:rPr>
              <w:t>4</w:t>
            </w:r>
            <w:r w:rsidRPr="00920F8D">
              <w:rPr>
                <w:rFonts w:hint="cs"/>
                <w:rtl/>
              </w:rPr>
              <w:t xml:space="preserve">، قطاع الاتصالات الراديوية للاتحاد (حتى </w:t>
            </w:r>
            <w:r w:rsidRPr="00920F8D">
              <w:rPr>
                <w:lang w:val="en-US"/>
              </w:rPr>
              <w:t>1997</w:t>
            </w:r>
            <w:r w:rsidRPr="00920F8D">
              <w:rPr>
                <w:rFonts w:hint="cs"/>
                <w:rtl/>
              </w:rPr>
              <w:t>)</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1995</w:t>
            </w:r>
          </w:p>
        </w:tc>
        <w:tc>
          <w:tcPr>
            <w:tcW w:w="8613" w:type="dxa"/>
          </w:tcPr>
          <w:p w:rsidR="00920F8D" w:rsidRPr="00920F8D" w:rsidRDefault="00920F8D" w:rsidP="002373EA">
            <w:pPr>
              <w:spacing w:before="60" w:after="60" w:line="300" w:lineRule="exact"/>
              <w:rPr>
                <w:lang w:val="en-US"/>
              </w:rPr>
            </w:pPr>
            <w:r w:rsidRPr="00920F8D">
              <w:rPr>
                <w:rFonts w:hint="cs"/>
                <w:rtl/>
              </w:rPr>
              <w:t xml:space="preserve">رئيس فريق العمل </w:t>
            </w:r>
            <w:r w:rsidRPr="00920F8D">
              <w:rPr>
                <w:lang w:val="en-US"/>
              </w:rPr>
              <w:t>5C</w:t>
            </w:r>
            <w:r w:rsidRPr="00920F8D">
              <w:rPr>
                <w:rFonts w:hint="cs"/>
                <w:rtl/>
              </w:rPr>
              <w:t xml:space="preserve">، المؤتمر العالمي للاتصالات الراديوية لعام </w:t>
            </w:r>
            <w:r w:rsidRPr="00920F8D">
              <w:rPr>
                <w:lang w:val="en-US"/>
              </w:rPr>
              <w:t>1995</w:t>
            </w:r>
          </w:p>
        </w:tc>
      </w:tr>
      <w:tr w:rsidR="00920F8D" w:rsidRPr="00920F8D" w:rsidTr="004163AE">
        <w:tc>
          <w:tcPr>
            <w:tcW w:w="1242" w:type="dxa"/>
          </w:tcPr>
          <w:p w:rsidR="00920F8D" w:rsidRPr="00920F8D" w:rsidRDefault="00920F8D" w:rsidP="002373EA">
            <w:pPr>
              <w:spacing w:before="60" w:after="60" w:line="300" w:lineRule="exact"/>
              <w:rPr>
                <w:lang w:val="en-US"/>
              </w:rPr>
            </w:pPr>
            <w:r w:rsidRPr="00920F8D">
              <w:rPr>
                <w:lang w:val="en-US"/>
              </w:rPr>
              <w:t>1997</w:t>
            </w:r>
          </w:p>
        </w:tc>
        <w:tc>
          <w:tcPr>
            <w:tcW w:w="8613" w:type="dxa"/>
          </w:tcPr>
          <w:p w:rsidR="00920F8D" w:rsidRPr="00920F8D" w:rsidRDefault="00920F8D" w:rsidP="002373EA">
            <w:pPr>
              <w:spacing w:before="60" w:after="60" w:line="300" w:lineRule="exact"/>
              <w:rPr>
                <w:rtl/>
              </w:rPr>
            </w:pPr>
            <w:r w:rsidRPr="00920F8D">
              <w:rPr>
                <w:rFonts w:hint="cs"/>
                <w:rtl/>
              </w:rPr>
              <w:t xml:space="preserve">رئيس فريق العمل </w:t>
            </w:r>
            <w:r w:rsidRPr="00920F8D">
              <w:rPr>
                <w:lang w:val="en-US"/>
              </w:rPr>
              <w:t>5B</w:t>
            </w:r>
            <w:r w:rsidRPr="00920F8D">
              <w:rPr>
                <w:rFonts w:hint="cs"/>
                <w:rtl/>
              </w:rPr>
              <w:t xml:space="preserve">، المؤتمر العالمي للاتصالات الراديوية لعام </w:t>
            </w:r>
            <w:r w:rsidRPr="00920F8D">
              <w:rPr>
                <w:lang w:val="en-US"/>
              </w:rPr>
              <w:t>1997</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1997</w:t>
            </w:r>
          </w:p>
        </w:tc>
        <w:tc>
          <w:tcPr>
            <w:tcW w:w="8613" w:type="dxa"/>
          </w:tcPr>
          <w:p w:rsidR="00920F8D" w:rsidRPr="00920F8D" w:rsidRDefault="00920F8D" w:rsidP="002373EA">
            <w:pPr>
              <w:spacing w:before="60" w:after="60" w:line="300" w:lineRule="exact"/>
              <w:rPr>
                <w:rtl/>
              </w:rPr>
            </w:pPr>
            <w:r w:rsidRPr="00920F8D">
              <w:rPr>
                <w:rFonts w:hint="cs"/>
                <w:rtl/>
              </w:rPr>
              <w:t xml:space="preserve">رئيس لجنة الدراسات </w:t>
            </w:r>
            <w:r w:rsidRPr="00920F8D">
              <w:rPr>
                <w:lang w:val="en-US"/>
              </w:rPr>
              <w:t>4</w:t>
            </w:r>
            <w:r w:rsidRPr="00920F8D">
              <w:rPr>
                <w:rFonts w:hint="cs"/>
                <w:rtl/>
              </w:rPr>
              <w:t xml:space="preserve">، قطاع الاتصالات الراديوية للاتحاد (حتى عام </w:t>
            </w:r>
            <w:r w:rsidRPr="00920F8D">
              <w:rPr>
                <w:lang w:val="en-US"/>
              </w:rPr>
              <w:t>2003</w:t>
            </w:r>
            <w:r w:rsidRPr="00920F8D">
              <w:rPr>
                <w:rFonts w:hint="cs"/>
                <w:rtl/>
              </w:rPr>
              <w:t>)</w:t>
            </w:r>
          </w:p>
        </w:tc>
      </w:tr>
      <w:tr w:rsidR="00920F8D" w:rsidRPr="00920F8D" w:rsidTr="004163AE">
        <w:tc>
          <w:tcPr>
            <w:tcW w:w="1242" w:type="dxa"/>
          </w:tcPr>
          <w:p w:rsidR="00920F8D" w:rsidRPr="00920F8D" w:rsidRDefault="00920F8D" w:rsidP="002373EA">
            <w:pPr>
              <w:spacing w:before="60" w:after="60" w:line="300" w:lineRule="exact"/>
              <w:rPr>
                <w:rtl/>
              </w:rPr>
            </w:pPr>
            <w:r w:rsidRPr="00920F8D">
              <w:rPr>
                <w:lang w:val="en-US"/>
              </w:rPr>
              <w:t>2003</w:t>
            </w:r>
          </w:p>
        </w:tc>
        <w:tc>
          <w:tcPr>
            <w:tcW w:w="8613" w:type="dxa"/>
          </w:tcPr>
          <w:p w:rsidR="00920F8D" w:rsidRPr="00920F8D" w:rsidRDefault="00920F8D" w:rsidP="002373EA">
            <w:pPr>
              <w:spacing w:before="60" w:after="60" w:line="300" w:lineRule="exact"/>
              <w:rPr>
                <w:rtl/>
                <w:lang w:bidi="ar-SA"/>
              </w:rPr>
            </w:pPr>
            <w:r w:rsidRPr="00920F8D">
              <w:rPr>
                <w:rFonts w:hint="cs"/>
                <w:rtl/>
              </w:rPr>
              <w:t>رئيس جمعية الاتصالات الراديوية، قطاع الاتصالات الراديوية للاتحاد</w:t>
            </w:r>
          </w:p>
        </w:tc>
      </w:tr>
      <w:tr w:rsidR="00920F8D" w:rsidRPr="00920F8D" w:rsidTr="004163AE">
        <w:tc>
          <w:tcPr>
            <w:tcW w:w="1242" w:type="dxa"/>
          </w:tcPr>
          <w:p w:rsidR="00920F8D" w:rsidRPr="00920F8D" w:rsidRDefault="00920F8D" w:rsidP="002373EA">
            <w:pPr>
              <w:spacing w:before="60" w:after="60" w:line="300" w:lineRule="exact"/>
              <w:rPr>
                <w:lang w:val="en-US"/>
              </w:rPr>
            </w:pPr>
            <w:r w:rsidRPr="00920F8D">
              <w:rPr>
                <w:lang w:val="en-US"/>
              </w:rPr>
              <w:t>2011</w:t>
            </w:r>
          </w:p>
        </w:tc>
        <w:tc>
          <w:tcPr>
            <w:tcW w:w="8613" w:type="dxa"/>
          </w:tcPr>
          <w:p w:rsidR="00920F8D" w:rsidRPr="00920F8D" w:rsidRDefault="00920F8D" w:rsidP="002373EA">
            <w:pPr>
              <w:spacing w:before="60" w:after="60" w:line="300" w:lineRule="exact"/>
              <w:rPr>
                <w:rtl/>
                <w:lang w:bidi="ar-SA"/>
              </w:rPr>
            </w:pPr>
            <w:r w:rsidRPr="00920F8D">
              <w:rPr>
                <w:rFonts w:hint="cs"/>
                <w:rtl/>
              </w:rPr>
              <w:t>لجنة لوائح الراديو</w:t>
            </w:r>
          </w:p>
        </w:tc>
      </w:tr>
    </w:tbl>
    <w:p w:rsidR="00920F8D" w:rsidRPr="00920F8D" w:rsidRDefault="00920F8D" w:rsidP="00A359AD">
      <w:pPr>
        <w:pStyle w:val="Headingb"/>
        <w:keepNext w:val="0"/>
        <w:keepLines w:val="0"/>
        <w:spacing w:before="240"/>
        <w:rPr>
          <w:rtl/>
        </w:rPr>
      </w:pPr>
      <w:r w:rsidRPr="00920F8D">
        <w:rPr>
          <w:rFonts w:hint="cs"/>
          <w:rtl/>
        </w:rPr>
        <w:t>ال</w:t>
      </w:r>
      <w:r w:rsidR="003C65AB">
        <w:rPr>
          <w:rFonts w:hint="cs"/>
          <w:rtl/>
        </w:rPr>
        <w:t>‍</w:t>
      </w:r>
      <w:r w:rsidRPr="00920F8D">
        <w:rPr>
          <w:rFonts w:hint="cs"/>
          <w:rtl/>
        </w:rPr>
        <w:t>مؤلفات وال</w:t>
      </w:r>
      <w:r w:rsidR="003C65AB">
        <w:rPr>
          <w:rFonts w:hint="cs"/>
          <w:rtl/>
        </w:rPr>
        <w:t>‍</w:t>
      </w:r>
      <w:r w:rsidRPr="00920F8D">
        <w:rPr>
          <w:rFonts w:hint="cs"/>
          <w:rtl/>
        </w:rPr>
        <w:t>جوائز:</w:t>
      </w:r>
    </w:p>
    <w:p w:rsidR="00920F8D" w:rsidRPr="00920F8D" w:rsidRDefault="00920F8D" w:rsidP="002373EA">
      <w:pPr>
        <w:bidi w:val="0"/>
        <w:rPr>
          <w:lang w:val="en-US"/>
        </w:rPr>
      </w:pPr>
      <w:r w:rsidRPr="00920F8D">
        <w:rPr>
          <w:lang w:val="en-US"/>
        </w:rPr>
        <w:t>International Telecommunication Networks, The Institute of Electronics, Information and Communication Engineers (IEICE), Japan, 1994;</w:t>
      </w:r>
    </w:p>
    <w:p w:rsidR="00920F8D" w:rsidRPr="00920F8D" w:rsidRDefault="00920F8D" w:rsidP="002373EA">
      <w:pPr>
        <w:bidi w:val="0"/>
        <w:rPr>
          <w:lang w:val="en-US"/>
        </w:rPr>
      </w:pPr>
      <w:r w:rsidRPr="00920F8D">
        <w:rPr>
          <w:lang w:val="en-US"/>
        </w:rPr>
        <w:t>Basics and Applications in Satellite Telecommunications, Baifukan, Japan, 1996;</w:t>
      </w:r>
    </w:p>
    <w:p w:rsidR="00920F8D" w:rsidRPr="00920F8D" w:rsidRDefault="00920F8D" w:rsidP="002373EA">
      <w:pPr>
        <w:bidi w:val="0"/>
        <w:rPr>
          <w:lang w:val="en-US"/>
        </w:rPr>
      </w:pPr>
      <w:r w:rsidRPr="00920F8D">
        <w:rPr>
          <w:lang w:val="en-US"/>
        </w:rPr>
        <w:t>Low Earth Orbit Satellite Telecommunication Systems, IEICE, Japan, 1999;</w:t>
      </w:r>
    </w:p>
    <w:p w:rsidR="00920F8D" w:rsidRPr="00920F8D" w:rsidRDefault="00920F8D" w:rsidP="002373EA">
      <w:pPr>
        <w:rPr>
          <w:rtl/>
        </w:rPr>
      </w:pPr>
      <w:r w:rsidRPr="00920F8D">
        <w:rPr>
          <w:rFonts w:hint="cs"/>
          <w:rtl/>
        </w:rPr>
        <w:t xml:space="preserve">منح ميدالية الشرف ذات الشريط القرمزي عام </w:t>
      </w:r>
      <w:r w:rsidRPr="00920F8D">
        <w:rPr>
          <w:lang w:val="en-US"/>
        </w:rPr>
        <w:t>2004</w:t>
      </w:r>
      <w:r w:rsidRPr="00920F8D">
        <w:rPr>
          <w:rFonts w:hint="cs"/>
          <w:rtl/>
        </w:rPr>
        <w:t xml:space="preserve"> تقديراً لإنجازاته ومساهماته.</w:t>
      </w:r>
    </w:p>
    <w:p w:rsidR="00920F8D" w:rsidRPr="00920F8D" w:rsidRDefault="00920F8D" w:rsidP="006551C7">
      <w:pPr>
        <w:pStyle w:val="Headingb"/>
        <w:rPr>
          <w:rtl/>
        </w:rPr>
      </w:pPr>
      <w:r w:rsidRPr="00920F8D">
        <w:rPr>
          <w:rFonts w:hint="cs"/>
          <w:rtl/>
        </w:rPr>
        <w:lastRenderedPageBreak/>
        <w:t>معلومات أساسية لدعم ترشيح الدكتور ياسوهيكو لعضوية ل</w:t>
      </w:r>
      <w:r w:rsidR="00BE67B6">
        <w:rPr>
          <w:rFonts w:hint="cs"/>
          <w:rtl/>
        </w:rPr>
        <w:t>‍</w:t>
      </w:r>
      <w:r w:rsidRPr="00920F8D">
        <w:rPr>
          <w:rFonts w:hint="cs"/>
          <w:rtl/>
        </w:rPr>
        <w:t>جنة لوائح الراديو</w:t>
      </w:r>
    </w:p>
    <w:p w:rsidR="00920F8D" w:rsidRPr="00920F8D" w:rsidRDefault="00920F8D" w:rsidP="004163AE">
      <w:pPr>
        <w:rPr>
          <w:rtl/>
        </w:rPr>
      </w:pPr>
      <w:r w:rsidRPr="00920F8D">
        <w:rPr>
          <w:rFonts w:hint="cs"/>
          <w:rtl/>
        </w:rPr>
        <w:t xml:space="preserve">يتمتع الدكتور ياسوهيكو إيتو بخبرة </w:t>
      </w:r>
      <w:r w:rsidRPr="00920F8D">
        <w:rPr>
          <w:lang w:val="en-US"/>
        </w:rPr>
        <w:t>30</w:t>
      </w:r>
      <w:r w:rsidRPr="00920F8D">
        <w:rPr>
          <w:rFonts w:hint="cs"/>
          <w:rtl/>
        </w:rPr>
        <w:t xml:space="preserve"> عاماً في مختبرات البحث والتطوير </w:t>
      </w:r>
      <w:r w:rsidRPr="00920F8D">
        <w:rPr>
          <w:lang w:val="en-US"/>
        </w:rPr>
        <w:t>(</w:t>
      </w:r>
      <w:r w:rsidRPr="00920F8D">
        <w:rPr>
          <w:lang w:val="fr-CH"/>
        </w:rPr>
        <w:t>R&amp;D</w:t>
      </w:r>
      <w:r w:rsidRPr="00920F8D">
        <w:rPr>
          <w:lang w:val="en-US"/>
        </w:rPr>
        <w:t>)</w:t>
      </w:r>
      <w:r w:rsidRPr="00920F8D">
        <w:rPr>
          <w:rFonts w:hint="cs"/>
          <w:rtl/>
        </w:rPr>
        <w:t xml:space="preserve"> وفي مجال الأعمال. كما يتمتع ب</w:t>
      </w:r>
      <w:r w:rsidR="004163AE">
        <w:rPr>
          <w:rFonts w:hint="cs"/>
          <w:rtl/>
        </w:rPr>
        <w:t>ا</w:t>
      </w:r>
      <w:r w:rsidRPr="00920F8D">
        <w:rPr>
          <w:rFonts w:hint="cs"/>
          <w:rtl/>
        </w:rPr>
        <w:t>طلاع واسع في</w:t>
      </w:r>
      <w:r w:rsidR="004163AE">
        <w:rPr>
          <w:rFonts w:hint="eastAsia"/>
          <w:rtl/>
        </w:rPr>
        <w:t> </w:t>
      </w:r>
      <w:r w:rsidRPr="00920F8D">
        <w:rPr>
          <w:rFonts w:hint="cs"/>
          <w:rtl/>
        </w:rPr>
        <w:t xml:space="preserve">مجال تكنولوجيات الاتصالات اللاسلكية بما في ذلك التكنولوجيات الساتلية والثابتة والمتنقلة. وقد شغل منصبي نائب رئيس تنفيذي ومدير تقني لشركة </w:t>
      </w:r>
      <w:r w:rsidRPr="00920F8D">
        <w:rPr>
          <w:lang w:val="en-US"/>
        </w:rPr>
        <w:t>KDDI</w:t>
      </w:r>
      <w:r w:rsidRPr="00920F8D">
        <w:rPr>
          <w:rFonts w:hint="cs"/>
          <w:rtl/>
        </w:rPr>
        <w:t xml:space="preserve"> من عام </w:t>
      </w:r>
      <w:r w:rsidRPr="00920F8D">
        <w:rPr>
          <w:lang w:val="en-US"/>
        </w:rPr>
        <w:t>2005</w:t>
      </w:r>
      <w:r w:rsidRPr="00920F8D">
        <w:rPr>
          <w:rFonts w:hint="cs"/>
          <w:rtl/>
        </w:rPr>
        <w:t xml:space="preserve"> إلى عام </w:t>
      </w:r>
      <w:r w:rsidRPr="00920F8D">
        <w:rPr>
          <w:lang w:val="en-US"/>
        </w:rPr>
        <w:t>2009</w:t>
      </w:r>
      <w:r w:rsidRPr="00920F8D">
        <w:rPr>
          <w:rFonts w:hint="cs"/>
          <w:rtl/>
        </w:rPr>
        <w:t xml:space="preserve">، وقاد مجمل الأعمال الهندسية للشركة. وعلاوة على إدارة هذه المجموعات الهندسية في الشركة </w:t>
      </w:r>
      <w:r w:rsidRPr="00920F8D">
        <w:rPr>
          <w:lang w:val="en-US"/>
        </w:rPr>
        <w:t>KDDI</w:t>
      </w:r>
      <w:r w:rsidRPr="00920F8D">
        <w:rPr>
          <w:rFonts w:hint="cs"/>
          <w:rtl/>
        </w:rPr>
        <w:t xml:space="preserve"> مارس الدكتور إيتو نشاطاً واسعاً على الصعيد الدولي واضطلع بدور قيادي في أنشطة قطاع الاتصالات الراديوية في الاتحاد الدولي للاتصالات.</w:t>
      </w:r>
    </w:p>
    <w:p w:rsidR="00920F8D" w:rsidRPr="00920F8D" w:rsidRDefault="00920F8D" w:rsidP="001A4F0D">
      <w:pPr>
        <w:rPr>
          <w:rtl/>
        </w:rPr>
      </w:pPr>
      <w:r w:rsidRPr="00920F8D">
        <w:rPr>
          <w:rFonts w:hint="cs"/>
          <w:rtl/>
        </w:rPr>
        <w:t xml:space="preserve">ولعل أكثر ما يعرف به المرشح هو شغله لمنصب رئيس لجنة الدراسات </w:t>
      </w:r>
      <w:r w:rsidRPr="00920F8D">
        <w:rPr>
          <w:lang w:val="en-US"/>
        </w:rPr>
        <w:t>4</w:t>
      </w:r>
      <w:r w:rsidRPr="00920F8D">
        <w:rPr>
          <w:rFonts w:hint="cs"/>
          <w:rtl/>
        </w:rPr>
        <w:t xml:space="preserve"> لقطاع الاتصالات الراديوية لفترة طويلة امتدت من عام</w:t>
      </w:r>
      <w:r w:rsidR="00857A75">
        <w:rPr>
          <w:rFonts w:hint="eastAsia"/>
          <w:rtl/>
        </w:rPr>
        <w:t> </w:t>
      </w:r>
      <w:r w:rsidRPr="00920F8D">
        <w:rPr>
          <w:lang w:val="en-US"/>
        </w:rPr>
        <w:t>1997</w:t>
      </w:r>
      <w:r w:rsidRPr="00920F8D">
        <w:rPr>
          <w:rFonts w:hint="cs"/>
          <w:rtl/>
        </w:rPr>
        <w:t xml:space="preserve"> إلى عام </w:t>
      </w:r>
      <w:r w:rsidRPr="00920F8D">
        <w:rPr>
          <w:lang w:val="en-US"/>
        </w:rPr>
        <w:t>2003</w:t>
      </w:r>
      <w:r w:rsidRPr="00920F8D">
        <w:rPr>
          <w:rFonts w:hint="cs"/>
          <w:rtl/>
        </w:rPr>
        <w:t>. وقد حظي باحترام واسع النطاق نظراً لكونه من أكثر الرؤساء نزاهة. وفضلاً عن هذا فقد قام الدكتور إيتو بدور قيادي في العديد من مؤتمرات الاتحاد الهامة مثل المؤتمر العالمي للاتصالات الراديوية وجمعيات الاتصالات الراديوية واجتماعات لجان الدراسات. وعلى وجه الخصوص، تولى رئاسة جمعية الاتصالات الراديوية في عام</w:t>
      </w:r>
      <w:r w:rsidR="001A4F0D">
        <w:rPr>
          <w:rFonts w:hint="eastAsia"/>
          <w:rtl/>
        </w:rPr>
        <w:t> </w:t>
      </w:r>
      <w:r w:rsidRPr="00920F8D">
        <w:rPr>
          <w:lang w:val="en-US"/>
        </w:rPr>
        <w:t>2003</w:t>
      </w:r>
      <w:r w:rsidRPr="00920F8D">
        <w:rPr>
          <w:rFonts w:hint="cs"/>
          <w:rtl/>
        </w:rPr>
        <w:t>. وكان في</w:t>
      </w:r>
      <w:r w:rsidR="00857A75">
        <w:rPr>
          <w:rFonts w:hint="eastAsia"/>
          <w:rtl/>
        </w:rPr>
        <w:t> </w:t>
      </w:r>
      <w:r w:rsidRPr="00920F8D">
        <w:rPr>
          <w:rFonts w:hint="cs"/>
          <w:rtl/>
        </w:rPr>
        <w:t>كل ما</w:t>
      </w:r>
      <w:r w:rsidR="004163AE">
        <w:rPr>
          <w:rFonts w:hint="eastAsia"/>
          <w:rtl/>
        </w:rPr>
        <w:t> </w:t>
      </w:r>
      <w:r w:rsidRPr="00920F8D">
        <w:rPr>
          <w:rFonts w:hint="cs"/>
          <w:rtl/>
        </w:rPr>
        <w:t>اضطلع به من أعمال إيجابياً ومؤثراً مقدماً بذلك أفكار بناءةً للغاية.</w:t>
      </w:r>
    </w:p>
    <w:p w:rsidR="00920F8D" w:rsidRPr="004163AE" w:rsidRDefault="00920F8D" w:rsidP="004163AE">
      <w:pPr>
        <w:rPr>
          <w:spacing w:val="4"/>
          <w:rtl/>
        </w:rPr>
      </w:pPr>
      <w:r w:rsidRPr="004163AE">
        <w:rPr>
          <w:rFonts w:hint="cs"/>
          <w:spacing w:val="4"/>
          <w:rtl/>
        </w:rPr>
        <w:t xml:space="preserve">والدكتور إيتو شديد الإيمان بالتكنولوجيا ومع ذلك فإنه منبهر أيضاً بقدرات العقل البشري وإمكانياته. ومن أهم الأقوال المأثورة عنده قول تشارلز داروين: "البقاء ليس للأقوى ولا للأذكى، بل للأكثر تكيفاً مع التغيير". وهو يعمل حالياً رئيساً لمؤسسة </w:t>
      </w:r>
      <w:r w:rsidRPr="004163AE">
        <w:rPr>
          <w:spacing w:val="4"/>
          <w:lang w:val="en-US"/>
        </w:rPr>
        <w:t>KDDI</w:t>
      </w:r>
      <w:r w:rsidR="004163AE" w:rsidRPr="004163AE">
        <w:rPr>
          <w:spacing w:val="4"/>
          <w:lang w:val="en-US"/>
        </w:rPr>
        <w:t> </w:t>
      </w:r>
      <w:r w:rsidRPr="004163AE">
        <w:rPr>
          <w:spacing w:val="4"/>
          <w:lang w:val="en-US"/>
        </w:rPr>
        <w:t>Foundation</w:t>
      </w:r>
      <w:r w:rsidRPr="004163AE">
        <w:rPr>
          <w:rFonts w:hint="cs"/>
          <w:spacing w:val="4"/>
          <w:rtl/>
        </w:rPr>
        <w:t xml:space="preserve"> حيث يساعد البلدان النامية على بناء بنيتها التحتية للاتصالات. كما أنه يساعد في تعليم الأطفال في هذه البلدان.</w:t>
      </w:r>
    </w:p>
    <w:p w:rsidR="00920F8D" w:rsidRPr="00920F8D" w:rsidRDefault="00920F8D" w:rsidP="00920F8D">
      <w:pPr>
        <w:rPr>
          <w:rtl/>
        </w:rPr>
      </w:pPr>
      <w:r w:rsidRPr="00920F8D">
        <w:rPr>
          <w:rFonts w:hint="cs"/>
          <w:rtl/>
        </w:rPr>
        <w:t>وترى اليابان أن الإنجازات الاستثنائية والكبيرة التي حققها الدكتور إيتو في قطاع الاتصالات الراديوية للاتحاد تؤهله ليكون مرشحاً مثالياً لشغل منصب عضو في لجنة لوائح الراديو.</w:t>
      </w:r>
    </w:p>
    <w:p w:rsidR="00920F8D" w:rsidRPr="00920F8D" w:rsidRDefault="00920F8D" w:rsidP="002373EA">
      <w:pPr>
        <w:pStyle w:val="Heading1"/>
        <w:spacing w:before="360"/>
        <w:rPr>
          <w:rtl/>
        </w:rPr>
      </w:pPr>
      <w:r w:rsidRPr="00920F8D">
        <w:rPr>
          <w:rFonts w:hint="cs"/>
          <w:rtl/>
        </w:rPr>
        <w:t>ملخص ال</w:t>
      </w:r>
      <w:r w:rsidR="00BE67B6">
        <w:rPr>
          <w:rFonts w:hint="cs"/>
          <w:rtl/>
        </w:rPr>
        <w:t>‍</w:t>
      </w:r>
      <w:r w:rsidRPr="00920F8D">
        <w:rPr>
          <w:rFonts w:hint="cs"/>
          <w:rtl/>
        </w:rPr>
        <w:t>مسار ال</w:t>
      </w:r>
      <w:r w:rsidR="00BE67B6">
        <w:rPr>
          <w:rFonts w:hint="cs"/>
          <w:rtl/>
        </w:rPr>
        <w:t>‍</w:t>
      </w:r>
      <w:r w:rsidRPr="00920F8D">
        <w:rPr>
          <w:rFonts w:hint="cs"/>
          <w:rtl/>
        </w:rPr>
        <w:t>مهني للدكتور ياسوهيكو إيتو</w:t>
      </w:r>
    </w:p>
    <w:p w:rsidR="00920F8D" w:rsidRPr="00920F8D" w:rsidRDefault="00920F8D" w:rsidP="006551C7">
      <w:pPr>
        <w:pStyle w:val="Heading2"/>
        <w:rPr>
          <w:rtl/>
        </w:rPr>
      </w:pPr>
      <w:r w:rsidRPr="00920F8D">
        <w:rPr>
          <w:lang w:val="en-US"/>
        </w:rPr>
        <w:t>1</w:t>
      </w:r>
      <w:r w:rsidRPr="00920F8D">
        <w:rPr>
          <w:rFonts w:hint="cs"/>
          <w:rtl/>
        </w:rPr>
        <w:tab/>
        <w:t>الأنشطة وال</w:t>
      </w:r>
      <w:r w:rsidR="00BE67B6">
        <w:rPr>
          <w:rFonts w:hint="cs"/>
          <w:rtl/>
        </w:rPr>
        <w:t>‍</w:t>
      </w:r>
      <w:r w:rsidRPr="00920F8D">
        <w:rPr>
          <w:rFonts w:hint="cs"/>
          <w:rtl/>
        </w:rPr>
        <w:t>مساه</w:t>
      </w:r>
      <w:r w:rsidR="00BE67B6">
        <w:rPr>
          <w:rFonts w:hint="cs"/>
          <w:rtl/>
        </w:rPr>
        <w:t>‍</w:t>
      </w:r>
      <w:r w:rsidRPr="00920F8D">
        <w:rPr>
          <w:rFonts w:hint="cs"/>
          <w:rtl/>
        </w:rPr>
        <w:t>مات في قطاع الاتصالات الراديوية للات</w:t>
      </w:r>
      <w:r w:rsidR="00BE67B6">
        <w:rPr>
          <w:rFonts w:hint="cs"/>
          <w:rtl/>
        </w:rPr>
        <w:t>‍</w:t>
      </w:r>
      <w:r w:rsidRPr="00920F8D">
        <w:rPr>
          <w:rFonts w:hint="cs"/>
          <w:rtl/>
        </w:rPr>
        <w:t>حاد</w:t>
      </w:r>
    </w:p>
    <w:p w:rsidR="00920F8D" w:rsidRPr="00920F8D" w:rsidRDefault="006551C7" w:rsidP="0080132D">
      <w:pPr>
        <w:pStyle w:val="enumlev1"/>
        <w:rPr>
          <w:rtl/>
        </w:rPr>
      </w:pPr>
      <w:r>
        <w:t>•</w:t>
      </w:r>
      <w:r>
        <w:rPr>
          <w:rtl/>
        </w:rPr>
        <w:tab/>
      </w:r>
      <w:r w:rsidR="00920F8D" w:rsidRPr="00920F8D">
        <w:rPr>
          <w:rFonts w:hint="cs"/>
          <w:rtl/>
        </w:rPr>
        <w:t xml:space="preserve">قدم الدكتور إيتو مساهمات هامة لإدراج مفاهيم جديدة في الأحكام الرئيسية للوائح الراديو خلال ولاياته كرئيس للمؤتمرات العالمية للاتصالات الراديوية. كما أنه استطاع من موقعه كرئيس للجنة الدراسات </w:t>
      </w:r>
      <w:r w:rsidR="00920F8D" w:rsidRPr="00920F8D">
        <w:rPr>
          <w:lang w:val="en-US"/>
        </w:rPr>
        <w:t>4</w:t>
      </w:r>
      <w:r w:rsidR="00920F8D" w:rsidRPr="00920F8D">
        <w:rPr>
          <w:rFonts w:hint="cs"/>
          <w:rtl/>
        </w:rPr>
        <w:t xml:space="preserve"> أن يضع الأساس التقني في</w:t>
      </w:r>
      <w:r w:rsidR="0080132D">
        <w:rPr>
          <w:rFonts w:hint="eastAsia"/>
          <w:rtl/>
        </w:rPr>
        <w:t> </w:t>
      </w:r>
      <w:r w:rsidR="00920F8D" w:rsidRPr="00920F8D">
        <w:rPr>
          <w:rFonts w:hint="cs"/>
          <w:rtl/>
        </w:rPr>
        <w:t>عدد من التوصيات التي اعتمدت مؤخراً لدعم الأحكام طورت في ظل إدارته الحازمة.</w:t>
      </w:r>
    </w:p>
    <w:p w:rsidR="00920F8D" w:rsidRPr="00920F8D" w:rsidRDefault="00920F8D" w:rsidP="002373EA">
      <w:pPr>
        <w:pStyle w:val="Headingb"/>
        <w:keepNext w:val="0"/>
        <w:keepLines w:val="0"/>
        <w:rPr>
          <w:rtl/>
        </w:rPr>
      </w:pPr>
      <w:r w:rsidRPr="00920F8D">
        <w:rPr>
          <w:rFonts w:hint="cs"/>
          <w:rtl/>
        </w:rPr>
        <w:t xml:space="preserve">رئاسة فريق العمل </w:t>
      </w:r>
      <w:r w:rsidRPr="00920F8D">
        <w:rPr>
          <w:lang w:val="en-US"/>
        </w:rPr>
        <w:t>4A</w:t>
      </w:r>
      <w:r w:rsidRPr="00920F8D">
        <w:rPr>
          <w:rFonts w:hint="cs"/>
          <w:rtl/>
        </w:rPr>
        <w:t xml:space="preserve"> وال</w:t>
      </w:r>
      <w:r w:rsidR="00BE67B6">
        <w:rPr>
          <w:rFonts w:hint="cs"/>
          <w:rtl/>
        </w:rPr>
        <w:t>‍</w:t>
      </w:r>
      <w:r w:rsidRPr="00920F8D">
        <w:rPr>
          <w:rFonts w:hint="cs"/>
          <w:rtl/>
        </w:rPr>
        <w:t>مؤت</w:t>
      </w:r>
      <w:r w:rsidR="00BE67B6">
        <w:rPr>
          <w:rFonts w:hint="cs"/>
          <w:rtl/>
        </w:rPr>
        <w:t>‍</w:t>
      </w:r>
      <w:r w:rsidRPr="00920F8D">
        <w:rPr>
          <w:rFonts w:hint="cs"/>
          <w:rtl/>
        </w:rPr>
        <w:t xml:space="preserve">مر </w:t>
      </w:r>
      <w:r w:rsidRPr="00920F8D">
        <w:rPr>
          <w:lang w:val="en-US"/>
        </w:rPr>
        <w:t>WARC-</w:t>
      </w:r>
      <w:r w:rsidRPr="00920F8D">
        <w:rPr>
          <w:lang w:val="fr-CH"/>
        </w:rPr>
        <w:t>Orb-88</w:t>
      </w:r>
    </w:p>
    <w:p w:rsidR="00920F8D" w:rsidRPr="00920F8D" w:rsidRDefault="006551C7" w:rsidP="002373EA">
      <w:pPr>
        <w:pStyle w:val="enumlev1"/>
        <w:rPr>
          <w:rtl/>
        </w:rPr>
      </w:pPr>
      <w:r>
        <w:t>•</w:t>
      </w:r>
      <w:r>
        <w:rPr>
          <w:rtl/>
        </w:rPr>
        <w:tab/>
      </w:r>
      <w:r w:rsidR="00920F8D" w:rsidRPr="00920F8D">
        <w:rPr>
          <w:rFonts w:hint="cs"/>
          <w:rtl/>
        </w:rPr>
        <w:t xml:space="preserve">عين الدكتور إيتو خلال المؤتمر </w:t>
      </w:r>
      <w:r w:rsidR="00920F8D" w:rsidRPr="00920F8D">
        <w:rPr>
          <w:lang w:val="en-US"/>
        </w:rPr>
        <w:t>WARC-Orb-88</w:t>
      </w:r>
      <w:r w:rsidR="00920F8D" w:rsidRPr="00920F8D">
        <w:rPr>
          <w:rFonts w:hint="cs"/>
          <w:rtl/>
        </w:rPr>
        <w:t xml:space="preserve"> (المؤتمر الإداري العالمي للراديو بشأن استعمال المدار الساتلي بالنسبة إلى الأرض والتخطيط لاستعمال خدمة الفضاء) رئيساً لفريق العمل </w:t>
      </w:r>
      <w:r w:rsidR="00920F8D" w:rsidRPr="00920F8D">
        <w:rPr>
          <w:lang w:val="en-US"/>
        </w:rPr>
        <w:t>4A</w:t>
      </w:r>
      <w:r w:rsidR="00920F8D" w:rsidRPr="00920F8D">
        <w:rPr>
          <w:rFonts w:hint="cs"/>
          <w:rtl/>
        </w:rPr>
        <w:t xml:space="preserve"> المكلف بإعداد المعلمات الأساسية الساتلية التي ستستخدم في التخطيط لتوزيع مواقع السواتل في المدار المستقر بالنسبة إلى الأرض. وقام الدكتور إيتو بدور رئيسي في</w:t>
      </w:r>
      <w:r w:rsidR="004163AE">
        <w:rPr>
          <w:rFonts w:hint="eastAsia"/>
          <w:rtl/>
        </w:rPr>
        <w:t> </w:t>
      </w:r>
      <w:r w:rsidR="00920F8D" w:rsidRPr="00920F8D">
        <w:rPr>
          <w:rFonts w:hint="cs"/>
          <w:rtl/>
        </w:rPr>
        <w:t>التوصل إلى توافق بشأن استكمال تحديد هذه المعلمات الساتلية الأساسية. وقام أيضاً بطرح مفهوم قوس الخدمات الذي يدل على مدى محتمل من المواقع الساتلية من شأنه أن يتيح تعزيز المرونة في التخطيط. وقد قرر المؤتمر</w:t>
      </w:r>
      <w:r w:rsidR="00857A75">
        <w:rPr>
          <w:rFonts w:hint="eastAsia"/>
          <w:rtl/>
        </w:rPr>
        <w:t> </w:t>
      </w:r>
      <w:r w:rsidR="00920F8D" w:rsidRPr="00920F8D">
        <w:rPr>
          <w:lang w:val="en-US"/>
        </w:rPr>
        <w:t>WARC-Orb-88</w:t>
      </w:r>
      <w:r w:rsidR="00920F8D" w:rsidRPr="00920F8D">
        <w:rPr>
          <w:rFonts w:hint="cs"/>
          <w:rtl/>
        </w:rPr>
        <w:t xml:space="preserve"> استخدام برنامج </w:t>
      </w:r>
      <w:r w:rsidR="00920F8D" w:rsidRPr="00920F8D">
        <w:rPr>
          <w:lang w:val="en-US"/>
        </w:rPr>
        <w:t>ORBIT</w:t>
      </w:r>
      <w:r w:rsidR="00920F8D" w:rsidRPr="00920F8D">
        <w:rPr>
          <w:rFonts w:hint="cs"/>
          <w:rtl/>
        </w:rPr>
        <w:t xml:space="preserve"> الحاسوبي الذي طوره الدكتور إيتو أصلاً كأداة رسمية لتحليل التداخلات المتبادلة ولتطوير خطط مدارية قادرة على تعيين مواقع ساتلية مناسبة لكل بلدان العالم. وقد أدت هذه الجهود إلى النجاح في</w:t>
      </w:r>
      <w:r w:rsidR="004163AE">
        <w:rPr>
          <w:rFonts w:hint="eastAsia"/>
          <w:rtl/>
        </w:rPr>
        <w:t> </w:t>
      </w:r>
      <w:r w:rsidR="00920F8D" w:rsidRPr="00920F8D">
        <w:rPr>
          <w:rFonts w:hint="cs"/>
          <w:rtl/>
        </w:rPr>
        <w:t xml:space="preserve">وضع خطط تضمن مواقع سواتل </w:t>
      </w:r>
      <w:r w:rsidR="00920F8D" w:rsidRPr="00920F8D">
        <w:rPr>
          <w:lang w:val="en-US"/>
        </w:rPr>
        <w:t>154</w:t>
      </w:r>
      <w:r w:rsidR="00920F8D" w:rsidRPr="00920F8D">
        <w:rPr>
          <w:rFonts w:hint="cs"/>
          <w:rtl/>
        </w:rPr>
        <w:t xml:space="preserve"> بلداً.</w:t>
      </w:r>
    </w:p>
    <w:p w:rsidR="00920F8D" w:rsidRPr="00920F8D" w:rsidRDefault="00920F8D" w:rsidP="002373EA">
      <w:pPr>
        <w:pStyle w:val="Headingb"/>
        <w:rPr>
          <w:rtl/>
        </w:rPr>
      </w:pPr>
      <w:r w:rsidRPr="00920F8D">
        <w:rPr>
          <w:rFonts w:hint="cs"/>
          <w:rtl/>
        </w:rPr>
        <w:lastRenderedPageBreak/>
        <w:t>رئاسة ونيابة رئاسة ل</w:t>
      </w:r>
      <w:r w:rsidR="00BE67B6">
        <w:rPr>
          <w:rFonts w:hint="cs"/>
          <w:rtl/>
        </w:rPr>
        <w:t>‍</w:t>
      </w:r>
      <w:r w:rsidRPr="00920F8D">
        <w:rPr>
          <w:rFonts w:hint="cs"/>
          <w:rtl/>
        </w:rPr>
        <w:t xml:space="preserve">جنة الدراسات </w:t>
      </w:r>
      <w:r w:rsidRPr="00920F8D">
        <w:rPr>
          <w:lang w:val="en-US"/>
        </w:rPr>
        <w:t>4</w:t>
      </w:r>
      <w:r w:rsidRPr="00920F8D">
        <w:rPr>
          <w:rFonts w:hint="cs"/>
          <w:rtl/>
        </w:rPr>
        <w:t xml:space="preserve"> لقطاع الاتصالات الراديوية</w:t>
      </w:r>
    </w:p>
    <w:p w:rsidR="00920F8D" w:rsidRPr="00920F8D" w:rsidRDefault="006551C7" w:rsidP="002373EA">
      <w:pPr>
        <w:pStyle w:val="enumlev1"/>
        <w:keepNext/>
        <w:keepLines/>
        <w:rPr>
          <w:rtl/>
        </w:rPr>
      </w:pPr>
      <w:r>
        <w:t>•</w:t>
      </w:r>
      <w:r>
        <w:rPr>
          <w:rFonts w:hint="cs"/>
          <w:rtl/>
        </w:rPr>
        <w:tab/>
      </w:r>
      <w:r w:rsidR="00920F8D" w:rsidRPr="00920F8D">
        <w:rPr>
          <w:rFonts w:hint="cs"/>
          <w:rtl/>
        </w:rPr>
        <w:t xml:space="preserve">تولى الدكتور إيتو منصب نائب رئيس لجنة الدراسات </w:t>
      </w:r>
      <w:r w:rsidR="00920F8D" w:rsidRPr="00920F8D">
        <w:rPr>
          <w:lang w:val="en-US"/>
        </w:rPr>
        <w:t>4</w:t>
      </w:r>
      <w:r w:rsidR="00920F8D" w:rsidRPr="00920F8D">
        <w:rPr>
          <w:rFonts w:hint="cs"/>
          <w:rtl/>
        </w:rPr>
        <w:t xml:space="preserve"> للخدمة الثابتة الساتلية في قطاع الاتصالات الراديوية للاتحاد في</w:t>
      </w:r>
      <w:r w:rsidR="004163AE">
        <w:rPr>
          <w:rFonts w:hint="eastAsia"/>
          <w:rtl/>
        </w:rPr>
        <w:t> </w:t>
      </w:r>
      <w:r w:rsidR="00920F8D" w:rsidRPr="00920F8D">
        <w:rPr>
          <w:rFonts w:hint="cs"/>
          <w:rtl/>
        </w:rPr>
        <w:t xml:space="preserve">الفترة من عام </w:t>
      </w:r>
      <w:r w:rsidR="00920F8D" w:rsidRPr="00920F8D">
        <w:rPr>
          <w:lang w:val="en-US"/>
        </w:rPr>
        <w:t>1993</w:t>
      </w:r>
      <w:r w:rsidR="00920F8D" w:rsidRPr="00920F8D">
        <w:rPr>
          <w:rFonts w:hint="cs"/>
          <w:rtl/>
        </w:rPr>
        <w:t xml:space="preserve"> إلى </w:t>
      </w:r>
      <w:r w:rsidR="00920F8D" w:rsidRPr="00920F8D">
        <w:rPr>
          <w:lang w:val="en-US"/>
        </w:rPr>
        <w:t>1997</w:t>
      </w:r>
      <w:r w:rsidR="00920F8D" w:rsidRPr="00920F8D">
        <w:rPr>
          <w:rFonts w:hint="cs"/>
          <w:rtl/>
        </w:rPr>
        <w:t xml:space="preserve">. وترأس خلال هذه الفترة فريق المهام </w:t>
      </w:r>
      <w:r w:rsidR="00920F8D" w:rsidRPr="00920F8D">
        <w:rPr>
          <w:lang w:val="en-US"/>
        </w:rPr>
        <w:t>4/5</w:t>
      </w:r>
      <w:r w:rsidR="00920F8D" w:rsidRPr="00920F8D">
        <w:rPr>
          <w:rFonts w:hint="cs"/>
          <w:rtl/>
        </w:rPr>
        <w:t xml:space="preserve"> لوضع قائمة نطاقات الترددات المرشحة لوصلات تغذية الخدمة المتنقلة الساتلية في مدارات غير مستقرة بالنسبة إلى الأرض تمهيداً للمؤتمر العالمي للاتصالات الراديوية لعام </w:t>
      </w:r>
      <w:r w:rsidR="00920F8D" w:rsidRPr="00920F8D">
        <w:rPr>
          <w:lang w:val="en-US"/>
        </w:rPr>
        <w:t>1995</w:t>
      </w:r>
      <w:r w:rsidR="00920F8D" w:rsidRPr="00920F8D">
        <w:rPr>
          <w:rFonts w:hint="cs"/>
          <w:rtl/>
        </w:rPr>
        <w:t xml:space="preserve">. وبعد ذلك تولى رئاسة لجنة الدراسات </w:t>
      </w:r>
      <w:r w:rsidR="00920F8D" w:rsidRPr="00920F8D">
        <w:rPr>
          <w:lang w:val="en-US"/>
        </w:rPr>
        <w:t>4</w:t>
      </w:r>
      <w:r w:rsidR="00920F8D" w:rsidRPr="00920F8D">
        <w:rPr>
          <w:rFonts w:hint="cs"/>
          <w:rtl/>
        </w:rPr>
        <w:t xml:space="preserve"> من عام </w:t>
      </w:r>
      <w:r w:rsidR="00920F8D" w:rsidRPr="00920F8D">
        <w:rPr>
          <w:lang w:val="en-US"/>
        </w:rPr>
        <w:t>1997</w:t>
      </w:r>
      <w:r w:rsidR="00920F8D" w:rsidRPr="00920F8D">
        <w:rPr>
          <w:rFonts w:hint="cs"/>
          <w:rtl/>
        </w:rPr>
        <w:t xml:space="preserve"> إلى عام</w:t>
      </w:r>
      <w:r w:rsidR="00920F8D" w:rsidRPr="00920F8D">
        <w:rPr>
          <w:rFonts w:hint="eastAsia"/>
          <w:rtl/>
        </w:rPr>
        <w:t> </w:t>
      </w:r>
      <w:r w:rsidR="00920F8D" w:rsidRPr="00920F8D">
        <w:rPr>
          <w:lang w:val="en-US"/>
        </w:rPr>
        <w:t>2003</w:t>
      </w:r>
      <w:r w:rsidR="00920F8D" w:rsidRPr="00920F8D">
        <w:rPr>
          <w:rFonts w:hint="cs"/>
          <w:rtl/>
        </w:rPr>
        <w:t>.</w:t>
      </w:r>
    </w:p>
    <w:p w:rsidR="00920F8D" w:rsidRPr="00920F8D" w:rsidRDefault="00920F8D" w:rsidP="006551C7">
      <w:pPr>
        <w:pStyle w:val="Headingb"/>
        <w:rPr>
          <w:rtl/>
        </w:rPr>
      </w:pPr>
      <w:r w:rsidRPr="00920F8D">
        <w:rPr>
          <w:rFonts w:hint="cs"/>
          <w:rtl/>
        </w:rPr>
        <w:t xml:space="preserve">رئاسة فريق العمل </w:t>
      </w:r>
      <w:r w:rsidRPr="00920F8D">
        <w:rPr>
          <w:lang w:val="en-US"/>
        </w:rPr>
        <w:t>5C</w:t>
      </w:r>
      <w:r w:rsidRPr="00920F8D">
        <w:rPr>
          <w:rFonts w:hint="cs"/>
          <w:rtl/>
        </w:rPr>
        <w:t>، ال</w:t>
      </w:r>
      <w:r w:rsidR="00BE67B6">
        <w:rPr>
          <w:rFonts w:hint="cs"/>
          <w:rtl/>
        </w:rPr>
        <w:t>‍</w:t>
      </w:r>
      <w:r w:rsidRPr="00920F8D">
        <w:rPr>
          <w:rFonts w:hint="cs"/>
          <w:rtl/>
        </w:rPr>
        <w:t>مؤتمر العال</w:t>
      </w:r>
      <w:r w:rsidR="00BE67B6">
        <w:rPr>
          <w:rFonts w:hint="cs"/>
          <w:rtl/>
        </w:rPr>
        <w:t>‍</w:t>
      </w:r>
      <w:r w:rsidRPr="00920F8D">
        <w:rPr>
          <w:rFonts w:hint="cs"/>
          <w:rtl/>
        </w:rPr>
        <w:t xml:space="preserve">مي للاتصالات الراديوية لعام </w:t>
      </w:r>
      <w:r w:rsidRPr="00920F8D">
        <w:rPr>
          <w:lang w:val="en-US"/>
        </w:rPr>
        <w:t>1995</w:t>
      </w:r>
    </w:p>
    <w:p w:rsidR="00920F8D" w:rsidRPr="00920F8D" w:rsidRDefault="006551C7" w:rsidP="00857A75">
      <w:pPr>
        <w:pStyle w:val="enumlev1"/>
        <w:rPr>
          <w:rtl/>
        </w:rPr>
      </w:pPr>
      <w:r>
        <w:t>•</w:t>
      </w:r>
      <w:r>
        <w:rPr>
          <w:rFonts w:hint="cs"/>
          <w:rtl/>
        </w:rPr>
        <w:tab/>
      </w:r>
      <w:r w:rsidR="00920F8D" w:rsidRPr="00920F8D">
        <w:rPr>
          <w:rFonts w:hint="cs"/>
          <w:rtl/>
        </w:rPr>
        <w:t xml:space="preserve">عيّن الدكتور إيتو في المؤتمر </w:t>
      </w:r>
      <w:r w:rsidR="00920F8D" w:rsidRPr="00920F8D">
        <w:rPr>
          <w:lang w:val="en-US"/>
        </w:rPr>
        <w:t>WRC-95</w:t>
      </w:r>
      <w:r w:rsidR="00920F8D" w:rsidRPr="00920F8D">
        <w:rPr>
          <w:rFonts w:hint="cs"/>
          <w:rtl/>
        </w:rPr>
        <w:t xml:space="preserve"> رئيساً لفريق العمل </w:t>
      </w:r>
      <w:r w:rsidR="00920F8D" w:rsidRPr="00920F8D">
        <w:rPr>
          <w:lang w:val="en-US"/>
        </w:rPr>
        <w:t>5C</w:t>
      </w:r>
      <w:r w:rsidR="00920F8D" w:rsidRPr="00920F8D">
        <w:rPr>
          <w:rFonts w:hint="cs"/>
          <w:rtl/>
        </w:rPr>
        <w:t xml:space="preserve"> الذي كان مسؤولاً عن بنود جدول الأعمال بشأن وصلات تغذية الخدمة المتنقلة الساتلية/غير المستقرة بالنسبة إلى الأرض. وتم توزيع نطاقات التردد بنجاح على وصلات تغذية الخدمة </w:t>
      </w:r>
      <w:r w:rsidR="00920F8D" w:rsidRPr="00920F8D">
        <w:rPr>
          <w:lang w:val="en-US"/>
        </w:rPr>
        <w:t>NGSO/SMS</w:t>
      </w:r>
      <w:r w:rsidR="00920F8D" w:rsidRPr="00920F8D">
        <w:rPr>
          <w:rFonts w:hint="cs"/>
          <w:rtl/>
        </w:rPr>
        <w:t xml:space="preserve"> في النطاقات </w:t>
      </w:r>
      <w:r w:rsidR="00920F8D" w:rsidRPr="00920F8D">
        <w:rPr>
          <w:lang w:val="en-US"/>
        </w:rPr>
        <w:t>GHz </w:t>
      </w:r>
      <w:r w:rsidR="00857A75">
        <w:rPr>
          <w:lang w:val="en-US"/>
        </w:rPr>
        <w:t>7</w:t>
      </w:r>
      <w:r w:rsidR="00920F8D" w:rsidRPr="00920F8D">
        <w:rPr>
          <w:lang w:val="en-US"/>
        </w:rPr>
        <w:t>/</w:t>
      </w:r>
      <w:r w:rsidR="00857A75">
        <w:rPr>
          <w:lang w:val="en-US"/>
        </w:rPr>
        <w:t>5</w:t>
      </w:r>
      <w:r w:rsidR="00920F8D" w:rsidRPr="00920F8D">
        <w:rPr>
          <w:rFonts w:hint="cs"/>
          <w:rtl/>
        </w:rPr>
        <w:t xml:space="preserve"> والنطاقات </w:t>
      </w:r>
      <w:r w:rsidR="00920F8D" w:rsidRPr="00920F8D">
        <w:rPr>
          <w:lang w:val="en-US"/>
        </w:rPr>
        <w:t>GHz </w:t>
      </w:r>
      <w:r w:rsidR="00857A75">
        <w:rPr>
          <w:lang w:val="en-US"/>
        </w:rPr>
        <w:t>29</w:t>
      </w:r>
      <w:r w:rsidR="00920F8D" w:rsidRPr="00920F8D">
        <w:rPr>
          <w:lang w:val="en-US"/>
        </w:rPr>
        <w:t>/</w:t>
      </w:r>
      <w:r w:rsidR="00857A75">
        <w:rPr>
          <w:lang w:val="en-US"/>
        </w:rPr>
        <w:t>19</w:t>
      </w:r>
      <w:r w:rsidR="00920F8D" w:rsidRPr="00920F8D">
        <w:rPr>
          <w:rFonts w:hint="cs"/>
          <w:rtl/>
        </w:rPr>
        <w:t xml:space="preserve">، ووضعت أيضاً الأحكام المرتبطة بها فيما يتعلق بتنسيق التردد وحدود كثافة تدفق القدرة </w:t>
      </w:r>
      <w:r w:rsidR="00920F8D" w:rsidRPr="00920F8D">
        <w:rPr>
          <w:lang w:val="en-US"/>
        </w:rPr>
        <w:t>(PFD)</w:t>
      </w:r>
      <w:r w:rsidR="00920F8D" w:rsidRPr="00920F8D">
        <w:rPr>
          <w:rFonts w:hint="cs"/>
          <w:rtl/>
        </w:rPr>
        <w:t>.</w:t>
      </w:r>
    </w:p>
    <w:p w:rsidR="00920F8D" w:rsidRPr="00920F8D" w:rsidRDefault="00920F8D" w:rsidP="006551C7">
      <w:pPr>
        <w:pStyle w:val="Headingb"/>
        <w:rPr>
          <w:rtl/>
        </w:rPr>
      </w:pPr>
      <w:r w:rsidRPr="00920F8D">
        <w:rPr>
          <w:rFonts w:hint="cs"/>
          <w:rtl/>
        </w:rPr>
        <w:t xml:space="preserve">رئاسة فريق العمل </w:t>
      </w:r>
      <w:r w:rsidRPr="00920F8D">
        <w:rPr>
          <w:lang w:val="en-US"/>
        </w:rPr>
        <w:t>5B</w:t>
      </w:r>
      <w:r w:rsidRPr="00920F8D">
        <w:rPr>
          <w:rFonts w:hint="cs"/>
          <w:rtl/>
        </w:rPr>
        <w:t>، ال</w:t>
      </w:r>
      <w:r w:rsidR="00BE67B6">
        <w:rPr>
          <w:rFonts w:hint="cs"/>
          <w:rtl/>
        </w:rPr>
        <w:t>‍</w:t>
      </w:r>
      <w:r w:rsidRPr="00920F8D">
        <w:rPr>
          <w:rFonts w:hint="cs"/>
          <w:rtl/>
        </w:rPr>
        <w:t>مؤت</w:t>
      </w:r>
      <w:r w:rsidR="00BE67B6">
        <w:rPr>
          <w:rFonts w:hint="cs"/>
          <w:rtl/>
        </w:rPr>
        <w:t>‍</w:t>
      </w:r>
      <w:r w:rsidRPr="00920F8D">
        <w:rPr>
          <w:rFonts w:hint="cs"/>
          <w:rtl/>
        </w:rPr>
        <w:t>مر العال</w:t>
      </w:r>
      <w:r w:rsidR="00BE67B6">
        <w:rPr>
          <w:rFonts w:hint="cs"/>
          <w:rtl/>
        </w:rPr>
        <w:t>‍</w:t>
      </w:r>
      <w:r w:rsidRPr="00920F8D">
        <w:rPr>
          <w:rFonts w:hint="cs"/>
          <w:rtl/>
        </w:rPr>
        <w:t xml:space="preserve">مي للاتصالات الراديوية لعام </w:t>
      </w:r>
      <w:r w:rsidRPr="00920F8D">
        <w:rPr>
          <w:lang w:val="en-US"/>
        </w:rPr>
        <w:t>1997</w:t>
      </w:r>
    </w:p>
    <w:p w:rsidR="00920F8D" w:rsidRPr="00920F8D" w:rsidRDefault="006551C7" w:rsidP="00857A75">
      <w:pPr>
        <w:pStyle w:val="enumlev1"/>
        <w:rPr>
          <w:rtl/>
        </w:rPr>
      </w:pPr>
      <w:r>
        <w:t>•</w:t>
      </w:r>
      <w:r>
        <w:rPr>
          <w:rFonts w:hint="cs"/>
          <w:rtl/>
        </w:rPr>
        <w:tab/>
      </w:r>
      <w:r w:rsidR="00920F8D" w:rsidRPr="00920F8D">
        <w:rPr>
          <w:rFonts w:hint="cs"/>
          <w:rtl/>
        </w:rPr>
        <w:t xml:space="preserve">تولى الدكتور إيتو رئاسة فريق العمل </w:t>
      </w:r>
      <w:r w:rsidR="00920F8D" w:rsidRPr="00920F8D">
        <w:rPr>
          <w:lang w:val="en-US"/>
        </w:rPr>
        <w:t>5B</w:t>
      </w:r>
      <w:r w:rsidR="00920F8D" w:rsidRPr="00920F8D">
        <w:rPr>
          <w:rFonts w:hint="cs"/>
          <w:rtl/>
        </w:rPr>
        <w:t xml:space="preserve"> مرة أخرى في المؤتمر </w:t>
      </w:r>
      <w:r w:rsidR="00920F8D" w:rsidRPr="00920F8D">
        <w:rPr>
          <w:lang w:val="en-US"/>
        </w:rPr>
        <w:t>WRC-97</w:t>
      </w:r>
      <w:r w:rsidR="00920F8D" w:rsidRPr="00920F8D">
        <w:rPr>
          <w:rFonts w:hint="cs"/>
          <w:rtl/>
        </w:rPr>
        <w:t xml:space="preserve">. وجرى في إطار البند </w:t>
      </w:r>
      <w:r w:rsidR="00920F8D" w:rsidRPr="00920F8D">
        <w:rPr>
          <w:lang w:val="en-US"/>
        </w:rPr>
        <w:t>1.9.1</w:t>
      </w:r>
      <w:r w:rsidR="00857A75">
        <w:rPr>
          <w:rFonts w:hint="cs"/>
          <w:rtl/>
        </w:rPr>
        <w:t xml:space="preserve"> من جدول الأعمال اتخاذ قرارات</w:t>
      </w:r>
      <w:r w:rsidR="00920F8D" w:rsidRPr="00920F8D">
        <w:rPr>
          <w:rFonts w:hint="cs"/>
          <w:rtl/>
        </w:rPr>
        <w:t xml:space="preserve"> هامة بشأن توزيع ترددات الخدمة المتنقلة الساتلية والخدمة الثابتة الساتلية إضافة إلى الأحكام المتصلة بها. وخصوصاً فيما يتعلق بالخدمة الثابتة الساتلية/غير المستقرة بالنسبة إلى الأرض، وضعت أحكام جديدة بنجاح من خلال إدراج مفهوم الكثافة </w:t>
      </w:r>
      <w:r w:rsidR="00920F8D" w:rsidRPr="00920F8D">
        <w:rPr>
          <w:lang w:val="en-US"/>
        </w:rPr>
        <w:t>PFD</w:t>
      </w:r>
      <w:r w:rsidR="00920F8D" w:rsidRPr="00920F8D">
        <w:rPr>
          <w:rFonts w:hint="cs"/>
          <w:rtl/>
        </w:rPr>
        <w:t xml:space="preserve"> المكافئة والكثافة </w:t>
      </w:r>
      <w:r w:rsidR="00920F8D" w:rsidRPr="00920F8D">
        <w:rPr>
          <w:lang w:val="en-US"/>
        </w:rPr>
        <w:t>PFD</w:t>
      </w:r>
      <w:r w:rsidR="00920F8D" w:rsidRPr="00920F8D">
        <w:rPr>
          <w:rFonts w:hint="cs"/>
          <w:rtl/>
        </w:rPr>
        <w:t xml:space="preserve"> المجمعة.</w:t>
      </w:r>
    </w:p>
    <w:p w:rsidR="00920F8D" w:rsidRPr="00920F8D" w:rsidRDefault="00920F8D" w:rsidP="006551C7">
      <w:pPr>
        <w:pStyle w:val="Headingb"/>
        <w:rPr>
          <w:rtl/>
        </w:rPr>
      </w:pPr>
      <w:r w:rsidRPr="00920F8D">
        <w:rPr>
          <w:rFonts w:hint="cs"/>
          <w:rtl/>
        </w:rPr>
        <w:t>رئاسة ج</w:t>
      </w:r>
      <w:r w:rsidR="00BE67B6">
        <w:rPr>
          <w:rFonts w:hint="cs"/>
          <w:rtl/>
        </w:rPr>
        <w:t>‍</w:t>
      </w:r>
      <w:r w:rsidRPr="00920F8D">
        <w:rPr>
          <w:rFonts w:hint="cs"/>
          <w:rtl/>
        </w:rPr>
        <w:t xml:space="preserve">معية الاتصالات الراديوية لعام </w:t>
      </w:r>
      <w:r w:rsidRPr="00920F8D">
        <w:rPr>
          <w:lang w:val="en-US"/>
        </w:rPr>
        <w:t>2003</w:t>
      </w:r>
    </w:p>
    <w:p w:rsidR="00920F8D" w:rsidRPr="00920F8D" w:rsidRDefault="006551C7" w:rsidP="004163AE">
      <w:pPr>
        <w:pStyle w:val="enumlev1"/>
        <w:rPr>
          <w:rtl/>
        </w:rPr>
      </w:pPr>
      <w:r>
        <w:t>•</w:t>
      </w:r>
      <w:r>
        <w:rPr>
          <w:rFonts w:hint="cs"/>
          <w:rtl/>
        </w:rPr>
        <w:tab/>
      </w:r>
      <w:r w:rsidR="00920F8D" w:rsidRPr="00920F8D">
        <w:rPr>
          <w:rFonts w:hint="cs"/>
          <w:rtl/>
        </w:rPr>
        <w:t xml:space="preserve">تولى الدكتور إيتو رئاسة الجلسة العامة لجمعية الاتصالات الراديوية لعام </w:t>
      </w:r>
      <w:r w:rsidR="00920F8D" w:rsidRPr="00920F8D">
        <w:rPr>
          <w:lang w:val="en-US"/>
        </w:rPr>
        <w:t>2003</w:t>
      </w:r>
      <w:r w:rsidR="00920F8D" w:rsidRPr="00920F8D">
        <w:rPr>
          <w:rFonts w:hint="cs"/>
          <w:rtl/>
        </w:rPr>
        <w:t xml:space="preserve">. وجرت مراجعة قرارات قطاع الاتصالات الراديوية بنجاح لا سيما في مجال طرائق العمل وبرامج الدراسات. واعتمدت مؤخراً توصيات هامة ليس في مواضيع تتصل بالتحضير للمؤتمر العالمي للاتصالات الراديوية لعام </w:t>
      </w:r>
      <w:r w:rsidR="00920F8D" w:rsidRPr="00920F8D">
        <w:rPr>
          <w:lang w:val="en-US"/>
        </w:rPr>
        <w:t>2003</w:t>
      </w:r>
      <w:r w:rsidR="00920F8D" w:rsidRPr="00920F8D">
        <w:rPr>
          <w:rFonts w:hint="cs"/>
          <w:rtl/>
        </w:rPr>
        <w:t xml:space="preserve"> بل تتعلق أيضاً بإطار التطور المستقبلي للاتصالات المتنقلة الدولية </w:t>
      </w:r>
      <w:r w:rsidR="00920F8D" w:rsidRPr="00920F8D">
        <w:rPr>
          <w:lang w:val="en-US"/>
        </w:rPr>
        <w:t>2000</w:t>
      </w:r>
      <w:r w:rsidR="00920F8D" w:rsidRPr="00920F8D">
        <w:rPr>
          <w:rFonts w:hint="cs"/>
          <w:rtl/>
        </w:rPr>
        <w:t xml:space="preserve"> </w:t>
      </w:r>
      <w:r w:rsidR="00920F8D" w:rsidRPr="00920F8D">
        <w:rPr>
          <w:lang w:val="en-US"/>
        </w:rPr>
        <w:t>(IMT-2000)</w:t>
      </w:r>
      <w:r w:rsidR="00920F8D" w:rsidRPr="00920F8D">
        <w:rPr>
          <w:rFonts w:hint="cs"/>
          <w:rtl/>
        </w:rPr>
        <w:t xml:space="preserve">. وعند اختتام جمعية الاتصالات الراديوية لعام </w:t>
      </w:r>
      <w:r w:rsidR="00920F8D" w:rsidRPr="00920F8D">
        <w:rPr>
          <w:lang w:val="en-US"/>
        </w:rPr>
        <w:t>2003</w:t>
      </w:r>
      <w:r w:rsidR="00920F8D" w:rsidRPr="00920F8D">
        <w:rPr>
          <w:rFonts w:hint="cs"/>
          <w:rtl/>
        </w:rPr>
        <w:t>، منح الأمين العام للاتحاد الدكتور إيتو ميدالية فضية تقديراً لمساهمته الكبيرة في أعمال قطاع الاتصالات الراديوية.</w:t>
      </w:r>
    </w:p>
    <w:p w:rsidR="00920F8D" w:rsidRPr="00920F8D" w:rsidRDefault="00920F8D" w:rsidP="006551C7">
      <w:pPr>
        <w:pStyle w:val="Heading2"/>
        <w:rPr>
          <w:rtl/>
        </w:rPr>
      </w:pPr>
      <w:r w:rsidRPr="00920F8D">
        <w:rPr>
          <w:lang w:val="en-US"/>
        </w:rPr>
        <w:t>2</w:t>
      </w:r>
      <w:r w:rsidRPr="00920F8D">
        <w:rPr>
          <w:rFonts w:hint="cs"/>
          <w:rtl/>
        </w:rPr>
        <w:tab/>
        <w:t>الأنشطة في اليابان</w:t>
      </w:r>
    </w:p>
    <w:p w:rsidR="00920F8D" w:rsidRPr="00920F8D" w:rsidRDefault="004163AE" w:rsidP="00506BF8">
      <w:pPr>
        <w:pStyle w:val="enumlev1"/>
        <w:rPr>
          <w:rtl/>
        </w:rPr>
      </w:pPr>
      <w:r>
        <w:t>•</w:t>
      </w:r>
      <w:r>
        <w:rPr>
          <w:rFonts w:hint="cs"/>
          <w:rtl/>
        </w:rPr>
        <w:tab/>
      </w:r>
      <w:r w:rsidR="00920F8D" w:rsidRPr="00920F8D">
        <w:rPr>
          <w:rFonts w:hint="cs"/>
          <w:rtl/>
        </w:rPr>
        <w:t>اكتسب الدكتور إيتو على مدى مساره الوظيفي خبرة مهنية واسعة في المجالين العام والخاص على حد سواء منها على سبيل المثال ما يلي</w:t>
      </w:r>
      <w:r w:rsidR="001A4F0D">
        <w:rPr>
          <w:rFonts w:hint="cs"/>
          <w:rtl/>
        </w:rPr>
        <w:t>:</w:t>
      </w:r>
    </w:p>
    <w:p w:rsidR="00920F8D" w:rsidRPr="00920F8D" w:rsidRDefault="004163AE" w:rsidP="001A4F0D">
      <w:pPr>
        <w:pStyle w:val="enumlev1"/>
        <w:keepNext/>
        <w:keepLines/>
        <w:rPr>
          <w:rtl/>
        </w:rPr>
      </w:pPr>
      <w:r>
        <w:t>•</w:t>
      </w:r>
      <w:r>
        <w:rPr>
          <w:rFonts w:hint="cs"/>
          <w:rtl/>
        </w:rPr>
        <w:tab/>
      </w:r>
      <w:r w:rsidR="00920F8D" w:rsidRPr="00920F8D">
        <w:rPr>
          <w:rFonts w:hint="cs"/>
          <w:rtl/>
        </w:rPr>
        <w:t xml:space="preserve">اضطلع الدكتور إيتو بمسؤوليات عامة من خلال عمله منذ عام </w:t>
      </w:r>
      <w:r w:rsidR="00920F8D" w:rsidRPr="00920F8D">
        <w:rPr>
          <w:lang w:val="en-US"/>
        </w:rPr>
        <w:t>2001</w:t>
      </w:r>
      <w:r w:rsidR="00920F8D" w:rsidRPr="00920F8D">
        <w:rPr>
          <w:rFonts w:hint="cs"/>
          <w:rtl/>
        </w:rPr>
        <w:t xml:space="preserve"> عضواً مشاركاً في المجلس الفرعي المعني بتكنولوجيا المعلومات والاتصالات التابع للمجلس الاستشاري لوزير الشؤون الداخلية والاتصالات. ويعالج هذا المجلس الفرعي بشكل شامل معظم مسائل الترددات الداخلية والدولية المتصلة </w:t>
      </w:r>
      <w:r w:rsidR="001A4F0D">
        <w:rPr>
          <w:rFonts w:hint="cs"/>
          <w:rtl/>
        </w:rPr>
        <w:t>بالمسائل</w:t>
      </w:r>
      <w:r w:rsidR="00920F8D" w:rsidRPr="00920F8D">
        <w:rPr>
          <w:rFonts w:hint="cs"/>
          <w:rtl/>
        </w:rPr>
        <w:t xml:space="preserve"> الراديوية بما فيها خطة التقاسم والأمور المتعلقة بالمؤتمر العالمي للاتصالات الراديوية. وما زال الدكتور إيتو يدير المناقشات، وقد توصل إلى حل العديد من المسائل الخلافية مثل الأنظمة الساتلية غير المستقرة بالنسبة إلى الأرض ومسائل المحطات الأرضية على متن السفن والتقاسم بين الخدمتين المتنقلة والفضائية.</w:t>
      </w:r>
    </w:p>
    <w:p w:rsidR="00920F8D" w:rsidRPr="00920F8D" w:rsidRDefault="004163AE" w:rsidP="004163AE">
      <w:pPr>
        <w:pStyle w:val="enumlev1"/>
        <w:rPr>
          <w:rtl/>
        </w:rPr>
      </w:pPr>
      <w:r>
        <w:t>•</w:t>
      </w:r>
      <w:r>
        <w:rPr>
          <w:rFonts w:hint="cs"/>
          <w:rtl/>
        </w:rPr>
        <w:tab/>
      </w:r>
      <w:r w:rsidR="00920F8D" w:rsidRPr="00920F8D">
        <w:rPr>
          <w:rFonts w:hint="cs"/>
          <w:rtl/>
        </w:rPr>
        <w:t>تولى الدكتور إيتو رئاسة لجنة الخدمة الثابتة الساتلية في إطار المجلس الفرعي لتكنولوجيا المعلومات والاتصالات حتى عام</w:t>
      </w:r>
      <w:r w:rsidR="00920F8D" w:rsidRPr="00920F8D">
        <w:rPr>
          <w:rFonts w:hint="eastAsia"/>
          <w:rtl/>
        </w:rPr>
        <w:t> </w:t>
      </w:r>
      <w:r w:rsidR="00920F8D" w:rsidRPr="00920F8D">
        <w:rPr>
          <w:lang w:val="en-US"/>
        </w:rPr>
        <w:t>2003</w:t>
      </w:r>
      <w:r w:rsidR="00920F8D" w:rsidRPr="00920F8D">
        <w:rPr>
          <w:rFonts w:hint="cs"/>
          <w:rtl/>
        </w:rPr>
        <w:t>. وقام بدور قيادي في تنسيق الأعمال وإعداد مشاريع سياسات عديدة لعرضها على هذه اللجنة.</w:t>
      </w:r>
    </w:p>
    <w:p w:rsidR="00920F8D" w:rsidRPr="00920F8D" w:rsidRDefault="004163AE" w:rsidP="004163AE">
      <w:pPr>
        <w:pStyle w:val="enumlev1"/>
        <w:rPr>
          <w:lang w:val="en-US"/>
        </w:rPr>
      </w:pPr>
      <w:r>
        <w:t>•</w:t>
      </w:r>
      <w:r>
        <w:rPr>
          <w:rFonts w:hint="cs"/>
          <w:rtl/>
        </w:rPr>
        <w:tab/>
      </w:r>
      <w:r w:rsidR="00920F8D" w:rsidRPr="00920F8D">
        <w:rPr>
          <w:rFonts w:hint="cs"/>
          <w:rtl/>
        </w:rPr>
        <w:t xml:space="preserve">تولى الدكتور إيتو أيضاً منصب نائب الرئيس التنفيذي </w:t>
      </w:r>
      <w:r w:rsidR="00920F8D" w:rsidRPr="00920F8D">
        <w:rPr>
          <w:rFonts w:hint="eastAsia"/>
          <w:rtl/>
        </w:rPr>
        <w:t>و</w:t>
      </w:r>
      <w:r w:rsidR="00920F8D" w:rsidRPr="00920F8D">
        <w:rPr>
          <w:rFonts w:hint="cs"/>
          <w:rtl/>
        </w:rPr>
        <w:t>ال</w:t>
      </w:r>
      <w:r w:rsidR="00920F8D" w:rsidRPr="00920F8D">
        <w:rPr>
          <w:rFonts w:hint="eastAsia"/>
          <w:rtl/>
        </w:rPr>
        <w:t>مدير</w:t>
      </w:r>
      <w:r w:rsidR="00920F8D" w:rsidRPr="00920F8D">
        <w:rPr>
          <w:rtl/>
        </w:rPr>
        <w:t xml:space="preserve"> </w:t>
      </w:r>
      <w:r w:rsidR="00920F8D" w:rsidRPr="00920F8D">
        <w:rPr>
          <w:rFonts w:hint="cs"/>
          <w:rtl/>
        </w:rPr>
        <w:t>ال</w:t>
      </w:r>
      <w:r w:rsidR="00920F8D" w:rsidRPr="00920F8D">
        <w:rPr>
          <w:rFonts w:hint="eastAsia"/>
          <w:rtl/>
        </w:rPr>
        <w:t>تقني</w:t>
      </w:r>
      <w:r w:rsidR="00920F8D" w:rsidRPr="00920F8D">
        <w:rPr>
          <w:rtl/>
        </w:rPr>
        <w:t xml:space="preserve"> </w:t>
      </w:r>
      <w:r w:rsidR="00920F8D" w:rsidRPr="00920F8D">
        <w:rPr>
          <w:rFonts w:hint="eastAsia"/>
          <w:rtl/>
        </w:rPr>
        <w:t>لشركة</w:t>
      </w:r>
      <w:r w:rsidR="00920F8D" w:rsidRPr="00920F8D">
        <w:rPr>
          <w:rtl/>
        </w:rPr>
        <w:t xml:space="preserve"> </w:t>
      </w:r>
      <w:r w:rsidR="00920F8D" w:rsidRPr="00920F8D">
        <w:rPr>
          <w:lang w:val="en-US"/>
        </w:rPr>
        <w:t>KDDI</w:t>
      </w:r>
      <w:r w:rsidR="00920F8D" w:rsidRPr="00920F8D">
        <w:rPr>
          <w:rFonts w:hint="cs"/>
          <w:rtl/>
        </w:rPr>
        <w:t xml:space="preserve"> وكان مسؤولاً عن جميع الأنشطة الهندسية في الشركة. وقاد الشركة إلى بناء نظام متنقل من الجيل الثالث وأنظمة التطور طويل الأجل </w:t>
      </w:r>
      <w:r w:rsidR="00920F8D" w:rsidRPr="00920F8D">
        <w:rPr>
          <w:lang w:val="en-US"/>
        </w:rPr>
        <w:t>(LTE)</w:t>
      </w:r>
      <w:r w:rsidR="00920F8D" w:rsidRPr="00920F8D">
        <w:rPr>
          <w:rFonts w:hint="cs"/>
          <w:rtl/>
        </w:rPr>
        <w:t>.</w:t>
      </w:r>
    </w:p>
    <w:p w:rsidR="00324C72" w:rsidRPr="0014473E" w:rsidRDefault="00920F8D" w:rsidP="002373EA">
      <w:pPr>
        <w:spacing w:before="360"/>
        <w:jc w:val="center"/>
        <w:rPr>
          <w:rtl/>
        </w:rPr>
      </w:pPr>
      <w:r w:rsidRPr="00920F8D">
        <w:rPr>
          <w:rFonts w:hint="cs"/>
          <w:rtl/>
        </w:rPr>
        <w:t>___________</w:t>
      </w:r>
    </w:p>
    <w:sectPr w:rsidR="00324C72" w:rsidRPr="0014473E" w:rsidSect="00B541A1">
      <w:headerReference w:type="even" r:id="rId11"/>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8A" w:rsidRDefault="00A0368A" w:rsidP="00FE7FCA">
      <w:r>
        <w:separator/>
      </w:r>
    </w:p>
  </w:endnote>
  <w:endnote w:type="continuationSeparator" w:id="0">
    <w:p w:rsidR="00A0368A" w:rsidRDefault="00A0368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7A694A" w:rsidRDefault="00255055" w:rsidP="007A694A">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8A" w:rsidRDefault="00A0368A">
      <w:r>
        <w:t>_______________</w:t>
      </w:r>
    </w:p>
  </w:footnote>
  <w:footnote w:type="continuationSeparator" w:id="0">
    <w:p w:rsidR="00A0368A" w:rsidRDefault="00A0368A"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4577AB">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FB171F">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7A694A">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FB171F">
      <w:rPr>
        <w:rStyle w:val="PageNumber"/>
        <w:rFonts w:ascii="Calibri" w:hAnsi="Calibri"/>
      </w:rPr>
      <w:t>35</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07F7AFE"/>
    <w:multiLevelType w:val="hybridMultilevel"/>
    <w:tmpl w:val="5C742226"/>
    <w:lvl w:ilvl="0" w:tplc="85DA6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8A"/>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4F0D"/>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3EA"/>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1F17"/>
    <w:rsid w:val="002B317F"/>
    <w:rsid w:val="002B684C"/>
    <w:rsid w:val="002B6C81"/>
    <w:rsid w:val="002B75A7"/>
    <w:rsid w:val="002B78B3"/>
    <w:rsid w:val="002C0FE5"/>
    <w:rsid w:val="002C13B9"/>
    <w:rsid w:val="002C25AF"/>
    <w:rsid w:val="002C3D13"/>
    <w:rsid w:val="002D0EB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C65AB"/>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3AE"/>
    <w:rsid w:val="00416440"/>
    <w:rsid w:val="004220EA"/>
    <w:rsid w:val="00423108"/>
    <w:rsid w:val="0042363E"/>
    <w:rsid w:val="00425658"/>
    <w:rsid w:val="00426AC1"/>
    <w:rsid w:val="00433A34"/>
    <w:rsid w:val="0043422D"/>
    <w:rsid w:val="00444228"/>
    <w:rsid w:val="00445219"/>
    <w:rsid w:val="00453CD6"/>
    <w:rsid w:val="004542C1"/>
    <w:rsid w:val="004545DA"/>
    <w:rsid w:val="004577AB"/>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6BF8"/>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1295"/>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551C7"/>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1B24"/>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94A"/>
    <w:rsid w:val="007A6FF5"/>
    <w:rsid w:val="007B2866"/>
    <w:rsid w:val="007C43A3"/>
    <w:rsid w:val="007D06DC"/>
    <w:rsid w:val="007D40C4"/>
    <w:rsid w:val="007E13E6"/>
    <w:rsid w:val="007E383B"/>
    <w:rsid w:val="007E3B62"/>
    <w:rsid w:val="007E4520"/>
    <w:rsid w:val="007E4BC7"/>
    <w:rsid w:val="007E6D15"/>
    <w:rsid w:val="007E6F0F"/>
    <w:rsid w:val="007E7230"/>
    <w:rsid w:val="007F23A3"/>
    <w:rsid w:val="007F2ECE"/>
    <w:rsid w:val="007F7D80"/>
    <w:rsid w:val="0080132D"/>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57A75"/>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0F8D"/>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368A"/>
    <w:rsid w:val="00A06CB2"/>
    <w:rsid w:val="00A07160"/>
    <w:rsid w:val="00A11C33"/>
    <w:rsid w:val="00A16046"/>
    <w:rsid w:val="00A17CE2"/>
    <w:rsid w:val="00A225DB"/>
    <w:rsid w:val="00A2287A"/>
    <w:rsid w:val="00A27221"/>
    <w:rsid w:val="00A306FA"/>
    <w:rsid w:val="00A335F2"/>
    <w:rsid w:val="00A359AD"/>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720"/>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E67B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A29"/>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0717"/>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71F"/>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37A3-984E-49D7-B43A-3CD8C1F5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8455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9971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 Ricarda</cp:lastModifiedBy>
  <cp:revision>2</cp:revision>
  <cp:lastPrinted>2014-03-27T10:55:00Z</cp:lastPrinted>
  <dcterms:created xsi:type="dcterms:W3CDTF">2014-03-31T10:48:00Z</dcterms:created>
  <dcterms:modified xsi:type="dcterms:W3CDTF">2014-03-31T10:48:00Z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