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6A046E">
        <w:trPr>
          <w:cantSplit/>
        </w:trPr>
        <w:tc>
          <w:tcPr>
            <w:tcW w:w="6911"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2AD3CD0C" wp14:editId="1A6E029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D96B4B">
              <w:t>PLENARY MEETING</w:t>
            </w:r>
          </w:p>
        </w:tc>
        <w:tc>
          <w:tcPr>
            <w:tcW w:w="3120" w:type="dxa"/>
          </w:tcPr>
          <w:p w:rsidR="008263C6" w:rsidRPr="00D96B4B" w:rsidRDefault="008263C6" w:rsidP="00040B49">
            <w:pPr>
              <w:tabs>
                <w:tab w:val="left" w:pos="851"/>
              </w:tabs>
              <w:spacing w:before="0" w:line="240" w:lineRule="atLeast"/>
              <w:rPr>
                <w:rFonts w:cstheme="minorHAnsi"/>
                <w:szCs w:val="24"/>
              </w:rPr>
            </w:pPr>
            <w:r>
              <w:rPr>
                <w:rFonts w:cstheme="minorHAnsi"/>
                <w:b/>
                <w:szCs w:val="24"/>
              </w:rPr>
              <w:t xml:space="preserve">Document </w:t>
            </w:r>
            <w:r w:rsidR="00945393">
              <w:rPr>
                <w:rFonts w:cstheme="minorHAnsi"/>
                <w:b/>
                <w:szCs w:val="24"/>
              </w:rPr>
              <w:t>1</w:t>
            </w:r>
            <w:r w:rsidR="00040B49">
              <w:rPr>
                <w:rFonts w:cstheme="minorHAnsi"/>
                <w:b/>
                <w:szCs w:val="24"/>
              </w:rPr>
              <w:t>8</w:t>
            </w:r>
            <w:r>
              <w:rPr>
                <w:rFonts w:cstheme="minorHAnsi"/>
                <w:b/>
                <w:szCs w:val="24"/>
              </w:rPr>
              <w:t>-E</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96B4B" w:rsidRDefault="00945393" w:rsidP="008263C6">
            <w:pPr>
              <w:spacing w:before="0" w:line="240" w:lineRule="atLeast"/>
              <w:rPr>
                <w:rFonts w:cstheme="minorHAnsi"/>
                <w:szCs w:val="24"/>
              </w:rPr>
            </w:pPr>
            <w:r>
              <w:rPr>
                <w:rFonts w:cstheme="minorHAnsi"/>
                <w:b/>
                <w:szCs w:val="24"/>
              </w:rPr>
              <w:t>6 December</w:t>
            </w:r>
            <w:r w:rsidR="008263C6" w:rsidRPr="00D96B4B">
              <w:rPr>
                <w:rFonts w:cstheme="minorHAnsi"/>
                <w:b/>
                <w:szCs w:val="24"/>
              </w:rPr>
              <w:t xml:space="preserve"> 2013</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945393">
            <w:pPr>
              <w:tabs>
                <w:tab w:val="left" w:pos="993"/>
              </w:tabs>
              <w:spacing w:before="0"/>
              <w:rPr>
                <w:rFonts w:cstheme="minorHAnsi"/>
                <w:b/>
                <w:szCs w:val="24"/>
              </w:rPr>
            </w:pPr>
            <w:r w:rsidRPr="00D96B4B">
              <w:rPr>
                <w:rFonts w:cstheme="minorHAnsi"/>
                <w:b/>
                <w:szCs w:val="24"/>
              </w:rPr>
              <w:t xml:space="preserve">Original: </w:t>
            </w:r>
            <w:r w:rsidR="00945393">
              <w:rPr>
                <w:rFonts w:cstheme="minorHAnsi"/>
                <w:b/>
                <w:szCs w:val="24"/>
              </w:rPr>
              <w:t>French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945393" w:rsidRPr="00C324A8" w:rsidTr="006A046E">
        <w:trPr>
          <w:cantSplit/>
          <w:trHeight w:val="23"/>
        </w:trPr>
        <w:tc>
          <w:tcPr>
            <w:tcW w:w="10031" w:type="dxa"/>
            <w:gridSpan w:val="2"/>
            <w:shd w:val="clear" w:color="auto" w:fill="auto"/>
          </w:tcPr>
          <w:p w:rsidR="00945393" w:rsidRDefault="00945393" w:rsidP="00945393">
            <w:pPr>
              <w:pStyle w:val="Source"/>
            </w:pPr>
            <w:r>
              <w:t>Note by the Secretary-General</w:t>
            </w:r>
          </w:p>
        </w:tc>
      </w:tr>
      <w:tr w:rsidR="00945393" w:rsidRPr="00C324A8" w:rsidTr="006A046E">
        <w:trPr>
          <w:cantSplit/>
          <w:trHeight w:val="23"/>
        </w:trPr>
        <w:tc>
          <w:tcPr>
            <w:tcW w:w="10031" w:type="dxa"/>
            <w:gridSpan w:val="2"/>
            <w:shd w:val="clear" w:color="auto" w:fill="auto"/>
          </w:tcPr>
          <w:p w:rsidR="00945393" w:rsidRDefault="00945393" w:rsidP="00945393">
            <w:pPr>
              <w:pStyle w:val="Title1"/>
            </w:pPr>
            <w:r>
              <w:t>CANDIDACY FOR THE POST OF DIRECTOR OF THE</w:t>
            </w:r>
            <w:r w:rsidR="00FD7037">
              <w:br/>
            </w:r>
            <w:r>
              <w:t xml:space="preserve"> RADIOCOMMUNICATION BUREAU (BR)</w:t>
            </w:r>
          </w:p>
        </w:tc>
      </w:tr>
      <w:tr w:rsidR="008263C6" w:rsidRPr="00C324A8" w:rsidTr="006A046E">
        <w:trPr>
          <w:cantSplit/>
          <w:trHeight w:val="23"/>
        </w:trPr>
        <w:tc>
          <w:tcPr>
            <w:tcW w:w="10031" w:type="dxa"/>
            <w:gridSpan w:val="2"/>
            <w:shd w:val="clear" w:color="auto" w:fill="auto"/>
          </w:tcPr>
          <w:p w:rsidR="008263C6" w:rsidRDefault="008263C6" w:rsidP="008263C6">
            <w:pPr>
              <w:pStyle w:val="Title2"/>
            </w:pPr>
          </w:p>
        </w:tc>
      </w:tr>
    </w:tbl>
    <w:bookmarkEnd w:id="7"/>
    <w:bookmarkEnd w:id="8"/>
    <w:p w:rsidR="00945393" w:rsidRDefault="00945393" w:rsidP="00945393">
      <w:pPr>
        <w:pStyle w:val="Normalaftertitle"/>
      </w:pPr>
      <w:r>
        <w:t>Further to the information contained in Document 3, I have pleasure in transmitting to the conference, in annex, the candidacy of:</w:t>
      </w:r>
    </w:p>
    <w:p w:rsidR="00945393" w:rsidRPr="0017340E" w:rsidRDefault="00945393" w:rsidP="00945393">
      <w:pPr>
        <w:spacing w:before="240"/>
        <w:jc w:val="center"/>
        <w:rPr>
          <w:b/>
          <w:bCs/>
        </w:rPr>
      </w:pPr>
      <w:r>
        <w:rPr>
          <w:b/>
          <w:bCs/>
        </w:rPr>
        <w:t>Mr François RANCY (France)</w:t>
      </w:r>
    </w:p>
    <w:p w:rsidR="00945393" w:rsidRDefault="00945393" w:rsidP="00945393">
      <w:pPr>
        <w:spacing w:before="240"/>
      </w:pPr>
      <w:proofErr w:type="gramStart"/>
      <w:r>
        <w:t>for</w:t>
      </w:r>
      <w:proofErr w:type="gramEnd"/>
      <w:r>
        <w:t xml:space="preserve"> the post of Director of the </w:t>
      </w:r>
      <w:proofErr w:type="spellStart"/>
      <w:r>
        <w:t>Radiocommunication</w:t>
      </w:r>
      <w:proofErr w:type="spellEnd"/>
      <w:r>
        <w:t xml:space="preserve"> Bureau of the International Telecommunication Union.</w:t>
      </w:r>
    </w:p>
    <w:p w:rsidR="00945393" w:rsidRDefault="00945393" w:rsidP="00945393"/>
    <w:p w:rsidR="00945393" w:rsidRDefault="00945393" w:rsidP="00945393"/>
    <w:p w:rsidR="00945393" w:rsidRDefault="00945393" w:rsidP="00945393"/>
    <w:p w:rsidR="00945393" w:rsidRDefault="00945393" w:rsidP="00945393">
      <w:pPr>
        <w:tabs>
          <w:tab w:val="clear" w:pos="567"/>
          <w:tab w:val="clear" w:pos="1134"/>
          <w:tab w:val="clear" w:pos="1701"/>
          <w:tab w:val="clear" w:pos="2268"/>
          <w:tab w:val="clear" w:pos="2835"/>
          <w:tab w:val="center" w:pos="7088"/>
        </w:tabs>
      </w:pPr>
      <w:r>
        <w:tab/>
        <w:t>Dr Hamadoun I. TOURE</w:t>
      </w:r>
      <w:r>
        <w:br/>
      </w:r>
      <w:r>
        <w:tab/>
        <w:t>Secretary-General</w:t>
      </w:r>
    </w:p>
    <w:p w:rsidR="00945393" w:rsidRDefault="00945393" w:rsidP="00945393"/>
    <w:p w:rsidR="00945393" w:rsidRDefault="00945393" w:rsidP="00945393"/>
    <w:p w:rsidR="00945393" w:rsidRDefault="00945393" w:rsidP="00945393">
      <w:r>
        <w:rPr>
          <w:b/>
          <w:bCs/>
        </w:rPr>
        <w:t>Annex</w:t>
      </w:r>
      <w:r>
        <w:t>: 1</w:t>
      </w:r>
    </w:p>
    <w:p w:rsidR="001A16ED" w:rsidRDefault="001A16ED" w:rsidP="00846DBA"/>
    <w:p w:rsidR="001A16ED" w:rsidRDefault="001A16ED">
      <w:pPr>
        <w:tabs>
          <w:tab w:val="clear" w:pos="567"/>
          <w:tab w:val="clear" w:pos="1134"/>
          <w:tab w:val="clear" w:pos="1701"/>
          <w:tab w:val="clear" w:pos="2268"/>
          <w:tab w:val="clear" w:pos="2835"/>
        </w:tabs>
        <w:overflowPunct/>
        <w:autoSpaceDE/>
        <w:autoSpaceDN/>
        <w:adjustRightInd/>
        <w:spacing w:before="0"/>
        <w:textAlignment w:val="auto"/>
      </w:pPr>
      <w:r>
        <w:br w:type="page"/>
      </w:r>
    </w:p>
    <w:p w:rsidR="00945393" w:rsidRDefault="00620272" w:rsidP="00945393">
      <w:pPr>
        <w:pStyle w:val="AnnexNo"/>
        <w:rPr>
          <w:lang w:val="en" w:eastAsia="zh-CN"/>
        </w:rPr>
      </w:pPr>
      <w:r>
        <w:rPr>
          <w:lang w:val="en" w:eastAsia="zh-CN"/>
        </w:rPr>
        <w:lastRenderedPageBreak/>
        <w:t>annex</w:t>
      </w:r>
    </w:p>
    <w:p w:rsidR="00945393" w:rsidRDefault="00945393" w:rsidP="00945393">
      <w:pPr>
        <w:rPr>
          <w:lang w:val="en" w:eastAsia="zh-CN"/>
        </w:rPr>
      </w:pPr>
      <w:r>
        <w:rPr>
          <w:lang w:val="en" w:eastAsia="zh-CN"/>
        </w:rPr>
        <w:t>Geneva, 6 December 2013</w:t>
      </w:r>
    </w:p>
    <w:p w:rsidR="00945393" w:rsidRDefault="00945393" w:rsidP="00945393">
      <w:pPr>
        <w:rPr>
          <w:lang w:val="en" w:eastAsia="zh-CN"/>
        </w:rPr>
      </w:pPr>
    </w:p>
    <w:p w:rsidR="00945393" w:rsidRDefault="00C83061" w:rsidP="00945393">
      <w:pPr>
        <w:rPr>
          <w:lang w:val="en" w:eastAsia="zh-CN"/>
        </w:rPr>
      </w:pPr>
      <w:r>
        <w:rPr>
          <w:lang w:val="en" w:eastAsia="zh-CN"/>
        </w:rPr>
        <w:t>To:</w:t>
      </w:r>
      <w:r>
        <w:rPr>
          <w:lang w:val="en" w:eastAsia="zh-CN"/>
        </w:rPr>
        <w:tab/>
      </w:r>
      <w:r>
        <w:rPr>
          <w:lang w:val="en" w:eastAsia="zh-CN"/>
        </w:rPr>
        <w:tab/>
        <w:t>D</w:t>
      </w:r>
      <w:r w:rsidR="00945393">
        <w:rPr>
          <w:lang w:val="en" w:eastAsia="zh-CN"/>
        </w:rPr>
        <w:t>r Hamadoun Touré, ITU Secretary-General</w:t>
      </w:r>
    </w:p>
    <w:p w:rsidR="00945393" w:rsidRDefault="00945393" w:rsidP="00945393">
      <w:pPr>
        <w:ind w:left="1134" w:hanging="1134"/>
        <w:rPr>
          <w:lang w:val="en" w:eastAsia="zh-CN"/>
        </w:rPr>
      </w:pPr>
      <w:r>
        <w:rPr>
          <w:lang w:val="en" w:eastAsia="zh-CN"/>
        </w:rPr>
        <w:t>From:</w:t>
      </w:r>
      <w:r>
        <w:rPr>
          <w:lang w:val="en" w:eastAsia="zh-CN"/>
        </w:rPr>
        <w:tab/>
        <w:t>Deputy Permanent Representative, Permanent Mission of France to the</w:t>
      </w:r>
      <w:r w:rsidR="00BC1CA4">
        <w:rPr>
          <w:lang w:val="en" w:eastAsia="zh-CN"/>
        </w:rPr>
        <w:br/>
      </w:r>
      <w:r>
        <w:rPr>
          <w:lang w:val="en" w:eastAsia="zh-CN"/>
        </w:rPr>
        <w:t>United Nations Office at Geneva</w:t>
      </w:r>
    </w:p>
    <w:p w:rsidR="00945393" w:rsidRDefault="00945393" w:rsidP="00945393">
      <w:pPr>
        <w:rPr>
          <w:lang w:val="en" w:eastAsia="zh-CN"/>
        </w:rPr>
      </w:pPr>
      <w:r>
        <w:rPr>
          <w:lang w:val="en" w:eastAsia="zh-CN"/>
        </w:rPr>
        <w:t>SD/cm/5</w:t>
      </w:r>
    </w:p>
    <w:p w:rsidR="004851A4" w:rsidRDefault="004851A4" w:rsidP="00945393">
      <w:pPr>
        <w:rPr>
          <w:lang w:val="en" w:eastAsia="zh-CN"/>
        </w:rPr>
      </w:pPr>
    </w:p>
    <w:p w:rsidR="00945393" w:rsidRDefault="00945393" w:rsidP="00945393">
      <w:pPr>
        <w:rPr>
          <w:lang w:val="en" w:eastAsia="zh-CN"/>
        </w:rPr>
      </w:pPr>
      <w:r>
        <w:rPr>
          <w:lang w:val="en" w:eastAsia="zh-CN"/>
        </w:rPr>
        <w:t>Dear Mr Secretary-General,</w:t>
      </w:r>
    </w:p>
    <w:p w:rsidR="00945393" w:rsidRDefault="00945393" w:rsidP="00933EBA">
      <w:pPr>
        <w:rPr>
          <w:lang w:val="en" w:eastAsia="zh-CN"/>
        </w:rPr>
      </w:pPr>
      <w:r>
        <w:rPr>
          <w:lang w:val="en" w:eastAsia="zh-CN"/>
        </w:rPr>
        <w:t xml:space="preserve">The Mission of France to the United Nations Office at Geneva has the </w:t>
      </w:r>
      <w:proofErr w:type="spellStart"/>
      <w:r>
        <w:rPr>
          <w:lang w:val="en" w:eastAsia="zh-CN"/>
        </w:rPr>
        <w:t>honour</w:t>
      </w:r>
      <w:proofErr w:type="spellEnd"/>
      <w:r>
        <w:rPr>
          <w:lang w:val="en" w:eastAsia="zh-CN"/>
        </w:rPr>
        <w:t xml:space="preserve"> of presenting to you, on behalf of France, the candidacy of Mr François RANCY for the post of Director of the </w:t>
      </w:r>
      <w:proofErr w:type="spellStart"/>
      <w:r>
        <w:rPr>
          <w:lang w:val="en" w:eastAsia="zh-CN"/>
        </w:rPr>
        <w:t>Radiocommunication</w:t>
      </w:r>
      <w:proofErr w:type="spellEnd"/>
      <w:r>
        <w:rPr>
          <w:lang w:val="en" w:eastAsia="zh-CN"/>
        </w:rPr>
        <w:t xml:space="preserve"> Bureau</w:t>
      </w:r>
      <w:r w:rsidR="00933EBA">
        <w:rPr>
          <w:lang w:val="en" w:eastAsia="zh-CN"/>
        </w:rPr>
        <w:t>,</w:t>
      </w:r>
      <w:r>
        <w:rPr>
          <w:lang w:val="en" w:eastAsia="zh-CN"/>
        </w:rPr>
        <w:t xml:space="preserve"> </w:t>
      </w:r>
      <w:r w:rsidR="00933EBA">
        <w:rPr>
          <w:lang w:val="en" w:eastAsia="zh-CN"/>
        </w:rPr>
        <w:t>for</w:t>
      </w:r>
      <w:r>
        <w:rPr>
          <w:lang w:val="en" w:eastAsia="zh-CN"/>
        </w:rPr>
        <w:t xml:space="preserve"> the elections to be held at the ITU Plenipotentiary Conference to be held from 20 October to 7 November in Busan.</w:t>
      </w:r>
    </w:p>
    <w:p w:rsidR="00945393" w:rsidRPr="005252E1" w:rsidRDefault="00945393" w:rsidP="00945393">
      <w:r w:rsidRPr="005252E1">
        <w:t xml:space="preserve">Given </w:t>
      </w:r>
      <w:r>
        <w:t>his</w:t>
      </w:r>
      <w:r w:rsidRPr="005252E1">
        <w:t xml:space="preserve"> personal and professional </w:t>
      </w:r>
      <w:r>
        <w:t>qualities and his vast</w:t>
      </w:r>
      <w:r w:rsidRPr="005252E1">
        <w:t xml:space="preserve"> experience in national and international </w:t>
      </w:r>
      <w:r>
        <w:t xml:space="preserve">executive posts in the field of frequency management, a second term of office as </w:t>
      </w:r>
      <w:r w:rsidRPr="005252E1">
        <w:t xml:space="preserve">Director of the </w:t>
      </w:r>
      <w:proofErr w:type="spellStart"/>
      <w:r w:rsidRPr="005252E1">
        <w:t>Radiocommunication</w:t>
      </w:r>
      <w:proofErr w:type="spellEnd"/>
      <w:r w:rsidRPr="005252E1">
        <w:t xml:space="preserve"> Bureau</w:t>
      </w:r>
      <w:r>
        <w:t xml:space="preserve"> would allow Mr Rancy to continue the</w:t>
      </w:r>
      <w:r w:rsidRPr="005252E1">
        <w:t xml:space="preserve"> decisive </w:t>
      </w:r>
      <w:r>
        <w:t>action he is taking within ITU.</w:t>
      </w:r>
    </w:p>
    <w:p w:rsidR="00945393" w:rsidRDefault="00945393" w:rsidP="00945393">
      <w:pPr>
        <w:rPr>
          <w:lang w:eastAsia="zh-CN"/>
        </w:rPr>
      </w:pPr>
      <w:r>
        <w:rPr>
          <w:lang w:eastAsia="zh-CN"/>
        </w:rPr>
        <w:t xml:space="preserve">You will find attached hereto a copy of Mr François </w:t>
      </w:r>
      <w:proofErr w:type="spellStart"/>
      <w:r>
        <w:rPr>
          <w:lang w:eastAsia="zh-CN"/>
        </w:rPr>
        <w:t>Rancy’s</w:t>
      </w:r>
      <w:proofErr w:type="spellEnd"/>
      <w:r>
        <w:rPr>
          <w:lang w:eastAsia="zh-CN"/>
        </w:rPr>
        <w:t xml:space="preserve"> curriculum vitae along with a letter presenting his candidacy signed by the Minister of Foreign Affairs and the Minister in charge of SMEs, Innovation and the Digital Economy. The originals of the documents will be forwarded to you very shortly.</w:t>
      </w:r>
    </w:p>
    <w:p w:rsidR="00945393" w:rsidRDefault="00945393" w:rsidP="00945393">
      <w:pPr>
        <w:rPr>
          <w:lang w:eastAsia="zh-CN"/>
        </w:rPr>
      </w:pPr>
      <w:r>
        <w:rPr>
          <w:lang w:eastAsia="zh-CN"/>
        </w:rPr>
        <w:t>Accept, Sir, the assurances of my highest consideration.</w:t>
      </w:r>
    </w:p>
    <w:p w:rsidR="00945393" w:rsidRDefault="00945393" w:rsidP="00945393">
      <w:pPr>
        <w:rPr>
          <w:lang w:eastAsia="zh-CN"/>
        </w:rPr>
      </w:pPr>
    </w:p>
    <w:p w:rsidR="00945393" w:rsidRDefault="00945393" w:rsidP="00945393">
      <w:pPr>
        <w:rPr>
          <w:lang w:eastAsia="zh-CN"/>
        </w:rPr>
      </w:pPr>
      <w:r>
        <w:rPr>
          <w:lang w:eastAsia="zh-CN"/>
        </w:rPr>
        <w:t>(</w:t>
      </w:r>
      <w:proofErr w:type="gramStart"/>
      <w:r>
        <w:rPr>
          <w:lang w:eastAsia="zh-CN"/>
        </w:rPr>
        <w:t>signed</w:t>
      </w:r>
      <w:proofErr w:type="gramEnd"/>
      <w:r>
        <w:rPr>
          <w:lang w:eastAsia="zh-CN"/>
        </w:rPr>
        <w:t>)</w:t>
      </w:r>
    </w:p>
    <w:p w:rsidR="00945393" w:rsidRDefault="00945393" w:rsidP="00945393">
      <w:pPr>
        <w:rPr>
          <w:lang w:eastAsia="zh-CN"/>
        </w:rPr>
      </w:pPr>
    </w:p>
    <w:p w:rsidR="00945393" w:rsidRDefault="00945393" w:rsidP="00945393">
      <w:pPr>
        <w:rPr>
          <w:lang w:eastAsia="zh-CN"/>
        </w:rPr>
      </w:pPr>
      <w:r>
        <w:rPr>
          <w:lang w:eastAsia="zh-CN"/>
        </w:rPr>
        <w:t>Thomas WAGNER</w:t>
      </w:r>
    </w:p>
    <w:p w:rsidR="00945393" w:rsidRDefault="00945393" w:rsidP="00945393">
      <w:pPr>
        <w:tabs>
          <w:tab w:val="clear" w:pos="567"/>
          <w:tab w:val="clear" w:pos="1134"/>
          <w:tab w:val="clear" w:pos="1701"/>
          <w:tab w:val="clear" w:pos="2268"/>
          <w:tab w:val="clear" w:pos="2835"/>
        </w:tabs>
        <w:overflowPunct/>
        <w:autoSpaceDE/>
        <w:autoSpaceDN/>
        <w:adjustRightInd/>
        <w:spacing w:before="0" w:after="200" w:line="276" w:lineRule="auto"/>
        <w:textAlignment w:val="auto"/>
        <w:rPr>
          <w:lang w:eastAsia="zh-CN"/>
        </w:rPr>
      </w:pPr>
      <w:r>
        <w:rPr>
          <w:lang w:eastAsia="zh-CN"/>
        </w:rPr>
        <w:br w:type="page"/>
      </w:r>
    </w:p>
    <w:p w:rsidR="00933EBA" w:rsidRDefault="00933EBA" w:rsidP="00933EBA">
      <w:pPr>
        <w:rPr>
          <w:lang w:eastAsia="zh-CN"/>
        </w:rPr>
      </w:pPr>
      <w:r>
        <w:rPr>
          <w:lang w:eastAsia="zh-CN"/>
        </w:rPr>
        <w:lastRenderedPageBreak/>
        <w:t>Paris, 26 November 2013</w:t>
      </w:r>
    </w:p>
    <w:p w:rsidR="00933EBA" w:rsidRDefault="00933EBA" w:rsidP="00933EBA">
      <w:pPr>
        <w:rPr>
          <w:lang w:eastAsia="zh-CN"/>
        </w:rPr>
      </w:pPr>
    </w:p>
    <w:p w:rsidR="00933EBA" w:rsidRDefault="00933EBA" w:rsidP="00933EBA">
      <w:pPr>
        <w:rPr>
          <w:lang w:val="en" w:eastAsia="zh-CN"/>
        </w:rPr>
      </w:pPr>
      <w:r>
        <w:rPr>
          <w:lang w:val="en" w:eastAsia="zh-CN"/>
        </w:rPr>
        <w:t>To:</w:t>
      </w:r>
      <w:r>
        <w:rPr>
          <w:lang w:val="en" w:eastAsia="zh-CN"/>
        </w:rPr>
        <w:tab/>
      </w:r>
      <w:r>
        <w:rPr>
          <w:lang w:val="en" w:eastAsia="zh-CN"/>
        </w:rPr>
        <w:tab/>
        <w:t>Dr Hamadoun Touré, ITU Secretary-General</w:t>
      </w:r>
    </w:p>
    <w:p w:rsidR="00933EBA" w:rsidRDefault="00933EBA" w:rsidP="00933EBA">
      <w:pPr>
        <w:ind w:left="1134" w:hanging="1134"/>
        <w:rPr>
          <w:lang w:val="en" w:eastAsia="zh-CN"/>
        </w:rPr>
      </w:pPr>
      <w:r>
        <w:rPr>
          <w:lang w:val="en" w:eastAsia="zh-CN"/>
        </w:rPr>
        <w:t>From:</w:t>
      </w:r>
      <w:r>
        <w:rPr>
          <w:lang w:val="en" w:eastAsia="zh-CN"/>
        </w:rPr>
        <w:tab/>
        <w:t xml:space="preserve">The Minister of Foreign Affairs, Ministry of Foreign Affairs, </w:t>
      </w:r>
      <w:proofErr w:type="gramStart"/>
      <w:r>
        <w:rPr>
          <w:lang w:val="en" w:eastAsia="zh-CN"/>
        </w:rPr>
        <w:t>France</w:t>
      </w:r>
      <w:proofErr w:type="gramEnd"/>
    </w:p>
    <w:p w:rsidR="00933EBA" w:rsidRDefault="00933EBA" w:rsidP="00933EBA">
      <w:pPr>
        <w:ind w:left="1134" w:hanging="1134"/>
        <w:rPr>
          <w:lang w:val="en" w:eastAsia="zh-CN"/>
        </w:rPr>
      </w:pPr>
      <w:r>
        <w:rPr>
          <w:lang w:val="en" w:eastAsia="zh-CN"/>
        </w:rPr>
        <w:tab/>
      </w:r>
      <w:r>
        <w:rPr>
          <w:lang w:val="en" w:eastAsia="zh-CN"/>
        </w:rPr>
        <w:tab/>
        <w:t>The Minister in charge of SMEs, Innovation and the Digital Economy, Ministry of Industrial Renewal, France</w:t>
      </w:r>
    </w:p>
    <w:p w:rsidR="00933EBA" w:rsidRDefault="00933EBA" w:rsidP="004851A4">
      <w:pPr>
        <w:ind w:left="1134" w:hanging="1134"/>
        <w:rPr>
          <w:lang w:val="en" w:eastAsia="zh-CN"/>
        </w:rPr>
      </w:pPr>
      <w:r>
        <w:rPr>
          <w:lang w:val="en" w:eastAsia="zh-CN"/>
        </w:rPr>
        <w:t>Subject:</w:t>
      </w:r>
      <w:r>
        <w:rPr>
          <w:lang w:val="en" w:eastAsia="zh-CN"/>
        </w:rPr>
        <w:tab/>
        <w:t xml:space="preserve">Candidacy of Mr François RANCY for the post of Director of the ITU </w:t>
      </w:r>
      <w:proofErr w:type="spellStart"/>
      <w:r>
        <w:rPr>
          <w:lang w:val="en" w:eastAsia="zh-CN"/>
        </w:rPr>
        <w:t>Radiocommunication</w:t>
      </w:r>
      <w:proofErr w:type="spellEnd"/>
      <w:r>
        <w:rPr>
          <w:lang w:val="en" w:eastAsia="zh-CN"/>
        </w:rPr>
        <w:t xml:space="preserve"> Bureau</w:t>
      </w:r>
    </w:p>
    <w:p w:rsidR="00933EBA" w:rsidRDefault="00933EBA" w:rsidP="00933EBA">
      <w:pPr>
        <w:rPr>
          <w:lang w:val="en" w:eastAsia="zh-CN"/>
        </w:rPr>
      </w:pPr>
    </w:p>
    <w:p w:rsidR="00933EBA" w:rsidRDefault="00933EBA" w:rsidP="00933EBA">
      <w:pPr>
        <w:rPr>
          <w:lang w:val="en" w:eastAsia="zh-CN"/>
        </w:rPr>
      </w:pPr>
      <w:r>
        <w:rPr>
          <w:lang w:val="en" w:eastAsia="zh-CN"/>
        </w:rPr>
        <w:t>Dear Mr Secretary-General,</w:t>
      </w:r>
    </w:p>
    <w:p w:rsidR="00933EBA" w:rsidRDefault="00933EBA" w:rsidP="00933EBA">
      <w:pPr>
        <w:rPr>
          <w:lang w:val="en" w:eastAsia="zh-CN"/>
        </w:rPr>
      </w:pPr>
      <w:r>
        <w:rPr>
          <w:lang w:val="en" w:eastAsia="zh-CN"/>
        </w:rPr>
        <w:t>Further to you</w:t>
      </w:r>
      <w:r w:rsidR="00FD7037">
        <w:rPr>
          <w:lang w:val="en" w:eastAsia="zh-CN"/>
        </w:rPr>
        <w:t>r</w:t>
      </w:r>
      <w:r>
        <w:rPr>
          <w:lang w:val="en" w:eastAsia="zh-CN"/>
        </w:rPr>
        <w:t xml:space="preserve"> Circular Letter No. 165 of 21 October 2013, we have the </w:t>
      </w:r>
      <w:proofErr w:type="spellStart"/>
      <w:r>
        <w:rPr>
          <w:lang w:val="en" w:eastAsia="zh-CN"/>
        </w:rPr>
        <w:t>honour</w:t>
      </w:r>
      <w:proofErr w:type="spellEnd"/>
      <w:r>
        <w:rPr>
          <w:lang w:val="en" w:eastAsia="zh-CN"/>
        </w:rPr>
        <w:t xml:space="preserve"> of presenting to you, on behalf of France, the candidacy of Mr François RANCY for the post of Director of the </w:t>
      </w:r>
      <w:proofErr w:type="spellStart"/>
      <w:r>
        <w:rPr>
          <w:lang w:val="en" w:eastAsia="zh-CN"/>
        </w:rPr>
        <w:t>Radiocommunication</w:t>
      </w:r>
      <w:proofErr w:type="spellEnd"/>
      <w:r>
        <w:rPr>
          <w:lang w:val="en" w:eastAsia="zh-CN"/>
        </w:rPr>
        <w:t xml:space="preserve"> Bureau, for the elections to be held at the ITU Plenipotentiary Conference which is to take place from 20 October to 7 November 2014 in Busan.</w:t>
      </w:r>
    </w:p>
    <w:p w:rsidR="00933EBA" w:rsidRDefault="00933EBA" w:rsidP="00933EBA">
      <w:pPr>
        <w:rPr>
          <w:lang w:val="en" w:eastAsia="zh-CN"/>
        </w:rPr>
      </w:pPr>
      <w:r>
        <w:rPr>
          <w:lang w:val="en" w:eastAsia="zh-CN"/>
        </w:rPr>
        <w:t xml:space="preserve">Mr Rancy has unique experience of regulation of the radio frequency spectrum, as was unanimously recognized upon his election in 2010 to the post of Director of the </w:t>
      </w:r>
      <w:proofErr w:type="spellStart"/>
      <w:r>
        <w:rPr>
          <w:lang w:val="en" w:eastAsia="zh-CN"/>
        </w:rPr>
        <w:t>Radiocommunication</w:t>
      </w:r>
      <w:proofErr w:type="spellEnd"/>
      <w:r>
        <w:rPr>
          <w:lang w:val="en" w:eastAsia="zh-CN"/>
        </w:rPr>
        <w:t xml:space="preserve"> Bureau. Since assuming his functions in January 2011 and in accordance with the pledges he made prior to his election, Mr Rancy has worked to satisfy the expectations of the Member States in a manner consistent with the basic values of the Union and in close collaboration with its other Sectors.</w:t>
      </w:r>
    </w:p>
    <w:p w:rsidR="00933EBA" w:rsidRDefault="00933EBA" w:rsidP="00933EBA">
      <w:pPr>
        <w:rPr>
          <w:lang w:val="en" w:eastAsia="zh-CN"/>
        </w:rPr>
      </w:pPr>
      <w:r>
        <w:rPr>
          <w:lang w:val="en" w:eastAsia="zh-CN"/>
        </w:rPr>
        <w:t xml:space="preserve">While ensuring the success of the 2012 World </w:t>
      </w:r>
      <w:proofErr w:type="spellStart"/>
      <w:r>
        <w:rPr>
          <w:lang w:val="en" w:eastAsia="zh-CN"/>
        </w:rPr>
        <w:t>Radiocommunication</w:t>
      </w:r>
      <w:proofErr w:type="spellEnd"/>
      <w:r>
        <w:rPr>
          <w:lang w:val="en" w:eastAsia="zh-CN"/>
        </w:rPr>
        <w:t xml:space="preserve"> Conference and maintaining the high quality of the work carried out in application of the regulatory procedures and in the activities of the study groups, the </w:t>
      </w:r>
      <w:proofErr w:type="spellStart"/>
      <w:r>
        <w:rPr>
          <w:lang w:val="en" w:eastAsia="zh-CN"/>
        </w:rPr>
        <w:t>Radiocommunication</w:t>
      </w:r>
      <w:proofErr w:type="spellEnd"/>
      <w:r>
        <w:rPr>
          <w:lang w:val="en" w:eastAsia="zh-CN"/>
        </w:rPr>
        <w:t xml:space="preserve"> Bureau, with Mr Rancy at its helm, has enhanced its contribution to the efforts deployed by Member States in the field of spectrum management, particularly in pursuit of the transition to digital television and harmonized implementation of the digital dividend. In particular, this approach resulted in the </w:t>
      </w:r>
      <w:proofErr w:type="spellStart"/>
      <w:r>
        <w:rPr>
          <w:lang w:val="en" w:eastAsia="zh-CN"/>
        </w:rPr>
        <w:t>Radiocommunication</w:t>
      </w:r>
      <w:proofErr w:type="spellEnd"/>
      <w:r>
        <w:rPr>
          <w:lang w:val="en" w:eastAsia="zh-CN"/>
        </w:rPr>
        <w:t xml:space="preserve"> Bureau’s increased involvement in support of the activities of the regional telecommunication organizations.</w:t>
      </w:r>
    </w:p>
    <w:p w:rsidR="00933EBA" w:rsidRPr="005252E1" w:rsidRDefault="00933EBA" w:rsidP="00933EBA">
      <w:r w:rsidRPr="005252E1">
        <w:t xml:space="preserve">Given </w:t>
      </w:r>
      <w:r>
        <w:t>his</w:t>
      </w:r>
      <w:r w:rsidRPr="005252E1">
        <w:t xml:space="preserve"> personal and professional </w:t>
      </w:r>
      <w:r>
        <w:t>qualities and his vast</w:t>
      </w:r>
      <w:r w:rsidRPr="005252E1">
        <w:t xml:space="preserve"> experience in national and international </w:t>
      </w:r>
      <w:r>
        <w:t xml:space="preserve">executive posts in the fields of research, development and frequency management, a second term of office as </w:t>
      </w:r>
      <w:r w:rsidRPr="005252E1">
        <w:t xml:space="preserve">Director of the </w:t>
      </w:r>
      <w:proofErr w:type="spellStart"/>
      <w:r w:rsidRPr="005252E1">
        <w:t>Radiocommunication</w:t>
      </w:r>
      <w:proofErr w:type="spellEnd"/>
      <w:r w:rsidRPr="005252E1">
        <w:t xml:space="preserve"> Bureau</w:t>
      </w:r>
      <w:r>
        <w:t xml:space="preserve"> would allow Mr Rancy to continue the</w:t>
      </w:r>
      <w:r w:rsidRPr="005252E1">
        <w:t xml:space="preserve"> decisive </w:t>
      </w:r>
      <w:r>
        <w:t>action he is taking to meet the challenges confronting ITU in the sphere of frequencies.</w:t>
      </w:r>
    </w:p>
    <w:p w:rsidR="00933EBA" w:rsidRDefault="00933EBA" w:rsidP="00933EBA">
      <w:pPr>
        <w:rPr>
          <w:lang w:eastAsia="zh-CN"/>
        </w:rPr>
      </w:pPr>
      <w:r>
        <w:rPr>
          <w:lang w:eastAsia="zh-CN"/>
        </w:rPr>
        <w:t>Accept, Sir, the assurances of our highest consideration.</w:t>
      </w:r>
    </w:p>
    <w:p w:rsidR="00933EBA" w:rsidRDefault="00933EBA" w:rsidP="00933EBA">
      <w:pPr>
        <w:rPr>
          <w:lang w:eastAsia="zh-CN"/>
        </w:rPr>
      </w:pPr>
    </w:p>
    <w:p w:rsidR="00933EBA" w:rsidRDefault="00933EBA" w:rsidP="00933EBA">
      <w:pPr>
        <w:rPr>
          <w:lang w:eastAsia="zh-CN"/>
        </w:rPr>
      </w:pPr>
      <w:r>
        <w:rPr>
          <w:lang w:eastAsia="zh-CN"/>
        </w:rPr>
        <w:t>(</w:t>
      </w:r>
      <w:proofErr w:type="gramStart"/>
      <w:r>
        <w:rPr>
          <w:lang w:eastAsia="zh-CN"/>
        </w:rPr>
        <w:t>signed</w:t>
      </w:r>
      <w:proofErr w:type="gramEnd"/>
      <w:r>
        <w:rPr>
          <w:lang w:eastAsia="zh-CN"/>
        </w:rPr>
        <w:t>)</w:t>
      </w:r>
    </w:p>
    <w:p w:rsidR="00933EBA" w:rsidRDefault="00933EBA" w:rsidP="00933EBA">
      <w:pPr>
        <w:rPr>
          <w:lang w:eastAsia="zh-CN"/>
        </w:rPr>
      </w:pPr>
    </w:p>
    <w:p w:rsidR="00933EBA" w:rsidRDefault="00933EBA" w:rsidP="00933EBA">
      <w:pPr>
        <w:rPr>
          <w:lang w:eastAsia="zh-CN"/>
        </w:rPr>
      </w:pPr>
      <w:r>
        <w:rPr>
          <w:lang w:eastAsia="zh-CN"/>
        </w:rPr>
        <w:t>Laurent FABIUS</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Fleur PELLERIN</w:t>
      </w:r>
    </w:p>
    <w:p w:rsidR="00933EBA" w:rsidRDefault="00933EBA" w:rsidP="00933EBA">
      <w:pPr>
        <w:tabs>
          <w:tab w:val="clear" w:pos="567"/>
          <w:tab w:val="clear" w:pos="1134"/>
          <w:tab w:val="clear" w:pos="1701"/>
          <w:tab w:val="clear" w:pos="2268"/>
          <w:tab w:val="clear" w:pos="2835"/>
        </w:tabs>
        <w:overflowPunct/>
        <w:autoSpaceDE/>
        <w:autoSpaceDN/>
        <w:adjustRightInd/>
        <w:spacing w:before="0" w:after="200"/>
        <w:textAlignment w:val="auto"/>
        <w:rPr>
          <w:lang w:eastAsia="zh-CN"/>
        </w:rPr>
      </w:pPr>
      <w:r>
        <w:rPr>
          <w:lang w:eastAsia="zh-CN"/>
        </w:rPr>
        <w:br w:type="page"/>
      </w:r>
    </w:p>
    <w:tbl>
      <w:tblPr>
        <w:tblW w:w="9250" w:type="dxa"/>
        <w:tblLayout w:type="fixed"/>
        <w:tblCellMar>
          <w:left w:w="70" w:type="dxa"/>
          <w:right w:w="70" w:type="dxa"/>
        </w:tblCellMar>
        <w:tblLook w:val="0000" w:firstRow="0" w:lastRow="0" w:firstColumn="0" w:lastColumn="0" w:noHBand="0" w:noVBand="0"/>
      </w:tblPr>
      <w:tblGrid>
        <w:gridCol w:w="2055"/>
        <w:gridCol w:w="715"/>
        <w:gridCol w:w="2160"/>
        <w:gridCol w:w="4320"/>
      </w:tblGrid>
      <w:tr w:rsidR="00933EBA" w:rsidRPr="005252E1" w:rsidTr="00A85B2C">
        <w:trPr>
          <w:trHeight w:val="397"/>
        </w:trPr>
        <w:tc>
          <w:tcPr>
            <w:tcW w:w="2770" w:type="dxa"/>
            <w:gridSpan w:val="2"/>
            <w:vMerge w:val="restart"/>
          </w:tcPr>
          <w:p w:rsidR="00933EBA" w:rsidRPr="005252E1" w:rsidRDefault="00933EBA" w:rsidP="00A85B2C">
            <w:pPr>
              <w:rPr>
                <w:b/>
              </w:rPr>
            </w:pPr>
            <w:r>
              <w:rPr>
                <w:b/>
                <w:noProof/>
                <w:sz w:val="22"/>
                <w:szCs w:val="22"/>
                <w:lang w:val="en-US" w:eastAsia="zh-CN"/>
              </w:rPr>
              <w:lastRenderedPageBreak/>
              <w:drawing>
                <wp:inline distT="0" distB="0" distL="0" distR="0" wp14:anchorId="1AFE8DC7" wp14:editId="3291D52C">
                  <wp:extent cx="1743075" cy="2219325"/>
                  <wp:effectExtent l="0" t="0" r="9525" b="9525"/>
                  <wp:docPr id="2" name="Picture 2" descr="Francois Rancy candidat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ois Rancy candidat B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2219325"/>
                          </a:xfrm>
                          <a:prstGeom prst="rect">
                            <a:avLst/>
                          </a:prstGeom>
                          <a:noFill/>
                          <a:ln>
                            <a:noFill/>
                          </a:ln>
                        </pic:spPr>
                      </pic:pic>
                    </a:graphicData>
                  </a:graphic>
                </wp:inline>
              </w:drawing>
            </w:r>
          </w:p>
        </w:tc>
        <w:tc>
          <w:tcPr>
            <w:tcW w:w="6480" w:type="dxa"/>
            <w:gridSpan w:val="2"/>
          </w:tcPr>
          <w:p w:rsidR="00933EBA" w:rsidRPr="005252E1" w:rsidRDefault="00933EBA" w:rsidP="00A85B2C">
            <w:pPr>
              <w:rPr>
                <w:b/>
              </w:rPr>
            </w:pPr>
            <w:r w:rsidRPr="005252E1">
              <w:rPr>
                <w:b/>
                <w:szCs w:val="24"/>
              </w:rPr>
              <w:t>FRANÇOIS RANCY</w:t>
            </w:r>
          </w:p>
        </w:tc>
      </w:tr>
      <w:tr w:rsidR="00933EBA" w:rsidRPr="005252E1" w:rsidTr="00A85B2C">
        <w:trPr>
          <w:trHeight w:val="397"/>
        </w:trPr>
        <w:tc>
          <w:tcPr>
            <w:tcW w:w="2770" w:type="dxa"/>
            <w:gridSpan w:val="2"/>
            <w:vMerge/>
          </w:tcPr>
          <w:p w:rsidR="00933EBA" w:rsidRPr="005252E1" w:rsidRDefault="00933EBA" w:rsidP="00A85B2C">
            <w:pPr>
              <w:rPr>
                <w:b/>
              </w:rPr>
            </w:pPr>
          </w:p>
        </w:tc>
        <w:tc>
          <w:tcPr>
            <w:tcW w:w="6480" w:type="dxa"/>
            <w:gridSpan w:val="2"/>
          </w:tcPr>
          <w:p w:rsidR="00933EBA" w:rsidRPr="00933EBA" w:rsidRDefault="00933EBA" w:rsidP="00933EBA">
            <w:pPr>
              <w:snapToGrid w:val="0"/>
              <w:rPr>
                <w:b/>
                <w:szCs w:val="24"/>
              </w:rPr>
            </w:pPr>
            <w:r w:rsidRPr="005252E1">
              <w:rPr>
                <w:b/>
                <w:szCs w:val="24"/>
              </w:rPr>
              <w:t xml:space="preserve">Candidate </w:t>
            </w:r>
            <w:r>
              <w:rPr>
                <w:b/>
                <w:szCs w:val="24"/>
              </w:rPr>
              <w:t>of</w:t>
            </w:r>
            <w:r w:rsidRPr="005252E1">
              <w:rPr>
                <w:b/>
                <w:szCs w:val="24"/>
              </w:rPr>
              <w:t xml:space="preserve"> France for </w:t>
            </w:r>
            <w:r>
              <w:rPr>
                <w:b/>
                <w:szCs w:val="24"/>
              </w:rPr>
              <w:t xml:space="preserve">a second term of office as </w:t>
            </w:r>
            <w:r w:rsidRPr="005252E1">
              <w:rPr>
                <w:b/>
                <w:szCs w:val="24"/>
              </w:rPr>
              <w:t xml:space="preserve">Director of the </w:t>
            </w:r>
            <w:proofErr w:type="spellStart"/>
            <w:r w:rsidRPr="005252E1">
              <w:rPr>
                <w:b/>
                <w:szCs w:val="24"/>
              </w:rPr>
              <w:t>Radiocommunication</w:t>
            </w:r>
            <w:proofErr w:type="spellEnd"/>
            <w:r w:rsidRPr="005252E1">
              <w:rPr>
                <w:b/>
                <w:szCs w:val="24"/>
              </w:rPr>
              <w:t xml:space="preserve"> Bureau</w:t>
            </w:r>
          </w:p>
        </w:tc>
      </w:tr>
      <w:tr w:rsidR="00933EBA" w:rsidRPr="005252E1" w:rsidTr="00A85B2C">
        <w:trPr>
          <w:trHeight w:val="397"/>
        </w:trPr>
        <w:tc>
          <w:tcPr>
            <w:tcW w:w="2770" w:type="dxa"/>
            <w:gridSpan w:val="2"/>
            <w:vMerge/>
          </w:tcPr>
          <w:p w:rsidR="00933EBA" w:rsidRPr="005252E1" w:rsidRDefault="00933EBA" w:rsidP="00A85B2C">
            <w:pPr>
              <w:rPr>
                <w:b/>
              </w:rPr>
            </w:pPr>
          </w:p>
        </w:tc>
        <w:tc>
          <w:tcPr>
            <w:tcW w:w="2160" w:type="dxa"/>
          </w:tcPr>
          <w:p w:rsidR="00933EBA" w:rsidRPr="005252E1" w:rsidRDefault="00933EBA" w:rsidP="00A85B2C">
            <w:pPr>
              <w:rPr>
                <w:b/>
              </w:rPr>
            </w:pPr>
            <w:r w:rsidRPr="005252E1">
              <w:rPr>
                <w:b/>
                <w:sz w:val="22"/>
                <w:szCs w:val="22"/>
              </w:rPr>
              <w:t>National</w:t>
            </w:r>
            <w:r>
              <w:rPr>
                <w:b/>
                <w:sz w:val="22"/>
                <w:szCs w:val="22"/>
              </w:rPr>
              <w:t>ity</w:t>
            </w:r>
          </w:p>
        </w:tc>
        <w:tc>
          <w:tcPr>
            <w:tcW w:w="4320" w:type="dxa"/>
          </w:tcPr>
          <w:p w:rsidR="00933EBA" w:rsidRPr="005252E1" w:rsidRDefault="00933EBA" w:rsidP="00A85B2C">
            <w:pPr>
              <w:rPr>
                <w:b/>
              </w:rPr>
            </w:pPr>
            <w:r w:rsidRPr="005252E1">
              <w:rPr>
                <w:sz w:val="22"/>
                <w:szCs w:val="22"/>
              </w:rPr>
              <w:t>French</w:t>
            </w:r>
          </w:p>
        </w:tc>
      </w:tr>
      <w:tr w:rsidR="00933EBA" w:rsidRPr="005252E1" w:rsidTr="00A85B2C">
        <w:trPr>
          <w:trHeight w:val="397"/>
        </w:trPr>
        <w:tc>
          <w:tcPr>
            <w:tcW w:w="2770" w:type="dxa"/>
            <w:gridSpan w:val="2"/>
            <w:vMerge/>
          </w:tcPr>
          <w:p w:rsidR="00933EBA" w:rsidRPr="005252E1" w:rsidRDefault="00933EBA" w:rsidP="00A85B2C">
            <w:pPr>
              <w:rPr>
                <w:b/>
              </w:rPr>
            </w:pPr>
          </w:p>
        </w:tc>
        <w:tc>
          <w:tcPr>
            <w:tcW w:w="2160" w:type="dxa"/>
          </w:tcPr>
          <w:p w:rsidR="00933EBA" w:rsidRPr="005252E1" w:rsidRDefault="00933EBA" w:rsidP="00A85B2C">
            <w:pPr>
              <w:rPr>
                <w:b/>
              </w:rPr>
            </w:pPr>
            <w:r w:rsidRPr="005252E1">
              <w:rPr>
                <w:b/>
                <w:sz w:val="22"/>
                <w:szCs w:val="22"/>
              </w:rPr>
              <w:t>Year of birth</w:t>
            </w:r>
          </w:p>
        </w:tc>
        <w:tc>
          <w:tcPr>
            <w:tcW w:w="4320" w:type="dxa"/>
          </w:tcPr>
          <w:p w:rsidR="00933EBA" w:rsidRPr="005252E1" w:rsidRDefault="00933EBA" w:rsidP="00A85B2C">
            <w:pPr>
              <w:rPr>
                <w:b/>
              </w:rPr>
            </w:pPr>
            <w:r w:rsidRPr="005252E1">
              <w:rPr>
                <w:sz w:val="22"/>
                <w:szCs w:val="22"/>
              </w:rPr>
              <w:t>1954</w:t>
            </w:r>
          </w:p>
        </w:tc>
      </w:tr>
      <w:tr w:rsidR="00933EBA" w:rsidRPr="005252E1" w:rsidTr="00A85B2C">
        <w:trPr>
          <w:trHeight w:val="397"/>
        </w:trPr>
        <w:tc>
          <w:tcPr>
            <w:tcW w:w="2770" w:type="dxa"/>
            <w:gridSpan w:val="2"/>
            <w:vMerge/>
          </w:tcPr>
          <w:p w:rsidR="00933EBA" w:rsidRPr="005252E1" w:rsidRDefault="00933EBA" w:rsidP="00A85B2C">
            <w:pPr>
              <w:rPr>
                <w:b/>
              </w:rPr>
            </w:pPr>
          </w:p>
        </w:tc>
        <w:tc>
          <w:tcPr>
            <w:tcW w:w="2160" w:type="dxa"/>
          </w:tcPr>
          <w:p w:rsidR="00933EBA" w:rsidRPr="005252E1" w:rsidRDefault="00933EBA" w:rsidP="00A85B2C">
            <w:pPr>
              <w:rPr>
                <w:b/>
              </w:rPr>
            </w:pPr>
            <w:r w:rsidRPr="005252E1">
              <w:rPr>
                <w:b/>
                <w:sz w:val="22"/>
                <w:szCs w:val="22"/>
              </w:rPr>
              <w:t>Civil status</w:t>
            </w:r>
          </w:p>
        </w:tc>
        <w:tc>
          <w:tcPr>
            <w:tcW w:w="4320" w:type="dxa"/>
          </w:tcPr>
          <w:p w:rsidR="00933EBA" w:rsidRPr="005252E1" w:rsidRDefault="00933EBA" w:rsidP="00A85B2C">
            <w:pPr>
              <w:rPr>
                <w:b/>
              </w:rPr>
            </w:pPr>
            <w:r w:rsidRPr="005252E1">
              <w:rPr>
                <w:sz w:val="22"/>
                <w:szCs w:val="22"/>
              </w:rPr>
              <w:t>Married, one daughter</w:t>
            </w:r>
          </w:p>
        </w:tc>
      </w:tr>
      <w:tr w:rsidR="00933EBA" w:rsidRPr="005252E1" w:rsidTr="00A85B2C">
        <w:trPr>
          <w:trHeight w:val="397"/>
        </w:trPr>
        <w:tc>
          <w:tcPr>
            <w:tcW w:w="2770" w:type="dxa"/>
            <w:gridSpan w:val="2"/>
            <w:vMerge/>
          </w:tcPr>
          <w:p w:rsidR="00933EBA" w:rsidRPr="005252E1" w:rsidRDefault="00933EBA" w:rsidP="00A85B2C">
            <w:pPr>
              <w:rPr>
                <w:b/>
              </w:rPr>
            </w:pPr>
          </w:p>
        </w:tc>
        <w:tc>
          <w:tcPr>
            <w:tcW w:w="2160" w:type="dxa"/>
          </w:tcPr>
          <w:p w:rsidR="00933EBA" w:rsidRPr="005252E1" w:rsidRDefault="00933EBA" w:rsidP="00A85B2C">
            <w:pPr>
              <w:rPr>
                <w:b/>
              </w:rPr>
            </w:pPr>
            <w:r w:rsidRPr="005252E1">
              <w:rPr>
                <w:b/>
                <w:sz w:val="22"/>
                <w:szCs w:val="22"/>
              </w:rPr>
              <w:t>Languages</w:t>
            </w:r>
          </w:p>
        </w:tc>
        <w:tc>
          <w:tcPr>
            <w:tcW w:w="4320" w:type="dxa"/>
          </w:tcPr>
          <w:p w:rsidR="00933EBA" w:rsidRPr="005252E1" w:rsidRDefault="00933EBA" w:rsidP="00A85B2C">
            <w:pPr>
              <w:rPr>
                <w:b/>
              </w:rPr>
            </w:pPr>
            <w:r w:rsidRPr="005252E1">
              <w:rPr>
                <w:sz w:val="22"/>
                <w:szCs w:val="22"/>
              </w:rPr>
              <w:t>French, English, Spanish, Italian</w:t>
            </w:r>
          </w:p>
        </w:tc>
      </w:tr>
      <w:tr w:rsidR="00933EBA" w:rsidRPr="00451990" w:rsidTr="00A85B2C">
        <w:trPr>
          <w:trHeight w:val="397"/>
        </w:trPr>
        <w:tc>
          <w:tcPr>
            <w:tcW w:w="2770" w:type="dxa"/>
            <w:gridSpan w:val="2"/>
            <w:vMerge/>
          </w:tcPr>
          <w:p w:rsidR="00933EBA" w:rsidRPr="005252E1" w:rsidRDefault="00933EBA" w:rsidP="00A85B2C">
            <w:pPr>
              <w:rPr>
                <w:b/>
              </w:rPr>
            </w:pPr>
          </w:p>
        </w:tc>
        <w:tc>
          <w:tcPr>
            <w:tcW w:w="2160" w:type="dxa"/>
          </w:tcPr>
          <w:p w:rsidR="00933EBA" w:rsidRPr="005252E1" w:rsidRDefault="00933EBA" w:rsidP="00A85B2C">
            <w:pPr>
              <w:rPr>
                <w:b/>
              </w:rPr>
            </w:pPr>
            <w:r w:rsidRPr="005252E1">
              <w:rPr>
                <w:b/>
                <w:sz w:val="22"/>
                <w:szCs w:val="22"/>
              </w:rPr>
              <w:t>Studies</w:t>
            </w:r>
          </w:p>
        </w:tc>
        <w:tc>
          <w:tcPr>
            <w:tcW w:w="4320" w:type="dxa"/>
          </w:tcPr>
          <w:p w:rsidR="00933EBA" w:rsidRPr="00231E88" w:rsidRDefault="00933EBA" w:rsidP="00A85B2C">
            <w:pPr>
              <w:rPr>
                <w:b/>
                <w:lang w:val="fr-FR"/>
              </w:rPr>
            </w:pPr>
            <w:proofErr w:type="spellStart"/>
            <w:r>
              <w:rPr>
                <w:sz w:val="22"/>
                <w:szCs w:val="22"/>
                <w:lang w:val="fr-FR"/>
              </w:rPr>
              <w:t>Engineer</w:t>
            </w:r>
            <w:proofErr w:type="spellEnd"/>
            <w:r>
              <w:rPr>
                <w:sz w:val="22"/>
                <w:szCs w:val="22"/>
                <w:lang w:val="fr-FR"/>
              </w:rPr>
              <w:t xml:space="preserve"> </w:t>
            </w:r>
            <w:proofErr w:type="spellStart"/>
            <w:r>
              <w:rPr>
                <w:sz w:val="22"/>
                <w:szCs w:val="22"/>
                <w:lang w:val="fr-FR"/>
              </w:rPr>
              <w:t>graduated</w:t>
            </w:r>
            <w:proofErr w:type="spellEnd"/>
            <w:r>
              <w:rPr>
                <w:sz w:val="22"/>
                <w:szCs w:val="22"/>
                <w:lang w:val="fr-FR"/>
              </w:rPr>
              <w:t xml:space="preserve"> </w:t>
            </w:r>
            <w:proofErr w:type="spellStart"/>
            <w:r>
              <w:rPr>
                <w:sz w:val="22"/>
                <w:szCs w:val="22"/>
                <w:lang w:val="fr-FR"/>
              </w:rPr>
              <w:t>from</w:t>
            </w:r>
            <w:proofErr w:type="spellEnd"/>
            <w:r>
              <w:rPr>
                <w:sz w:val="22"/>
                <w:szCs w:val="22"/>
                <w:lang w:val="fr-FR"/>
              </w:rPr>
              <w:t xml:space="preserve"> the </w:t>
            </w:r>
            <w:r w:rsidRPr="00231E88">
              <w:rPr>
                <w:sz w:val="22"/>
                <w:szCs w:val="22"/>
                <w:lang w:val="fr-FR"/>
              </w:rPr>
              <w:t>École</w:t>
            </w:r>
            <w:r>
              <w:rPr>
                <w:sz w:val="22"/>
                <w:szCs w:val="22"/>
                <w:lang w:val="fr-FR"/>
              </w:rPr>
              <w:t xml:space="preserve"> Polytechnique (1977) and the </w:t>
            </w:r>
            <w:r w:rsidRPr="00231E88">
              <w:rPr>
                <w:sz w:val="22"/>
                <w:szCs w:val="22"/>
                <w:lang w:val="fr-FR"/>
              </w:rPr>
              <w:t>École Nationale Supérieure des Télécommunications, Paris (1979)</w:t>
            </w:r>
          </w:p>
        </w:tc>
      </w:tr>
      <w:tr w:rsidR="00933EBA" w:rsidRPr="005252E1" w:rsidTr="00A85B2C">
        <w:trPr>
          <w:trHeight w:val="253"/>
        </w:trPr>
        <w:tc>
          <w:tcPr>
            <w:tcW w:w="9250" w:type="dxa"/>
            <w:gridSpan w:val="4"/>
          </w:tcPr>
          <w:p w:rsidR="00933EBA" w:rsidRDefault="00933EBA" w:rsidP="00A85B2C">
            <w:pPr>
              <w:rPr>
                <w:b/>
                <w:sz w:val="22"/>
                <w:szCs w:val="22"/>
              </w:rPr>
            </w:pPr>
            <w:r w:rsidRPr="005252E1">
              <w:rPr>
                <w:b/>
                <w:sz w:val="22"/>
                <w:szCs w:val="22"/>
              </w:rPr>
              <w:t>PROFESSIONAL CAREER</w:t>
            </w:r>
          </w:p>
          <w:p w:rsidR="00933EBA" w:rsidRDefault="00933EBA" w:rsidP="00A85B2C">
            <w:pPr>
              <w:rPr>
                <w:b/>
                <w:bCs/>
                <w:sz w:val="22"/>
                <w:szCs w:val="22"/>
              </w:rPr>
            </w:pPr>
            <w:r>
              <w:rPr>
                <w:b/>
                <w:bCs/>
                <w:sz w:val="22"/>
                <w:szCs w:val="22"/>
              </w:rPr>
              <w:t>International Telecommunication Union</w:t>
            </w:r>
          </w:p>
          <w:p w:rsidR="00933EBA" w:rsidRPr="00B36577" w:rsidRDefault="00933EBA" w:rsidP="00A85B2C">
            <w:pPr>
              <w:rPr>
                <w:sz w:val="22"/>
                <w:szCs w:val="22"/>
              </w:rPr>
            </w:pPr>
            <w:r>
              <w:rPr>
                <w:b/>
                <w:bCs/>
                <w:sz w:val="22"/>
                <w:szCs w:val="22"/>
              </w:rPr>
              <w:t xml:space="preserve">Since 1 January 2011   </w:t>
            </w:r>
            <w:r>
              <w:rPr>
                <w:sz w:val="22"/>
                <w:szCs w:val="22"/>
              </w:rPr>
              <w:t xml:space="preserve">Director of the </w:t>
            </w:r>
            <w:proofErr w:type="spellStart"/>
            <w:r>
              <w:rPr>
                <w:sz w:val="22"/>
                <w:szCs w:val="22"/>
              </w:rPr>
              <w:t>Radiocommunication</w:t>
            </w:r>
            <w:proofErr w:type="spellEnd"/>
            <w:r>
              <w:rPr>
                <w:sz w:val="22"/>
                <w:szCs w:val="22"/>
              </w:rPr>
              <w:t xml:space="preserve"> Bureau</w:t>
            </w:r>
          </w:p>
        </w:tc>
      </w:tr>
      <w:tr w:rsidR="00933EBA" w:rsidRPr="00451990" w:rsidTr="00A85B2C">
        <w:trPr>
          <w:trHeight w:val="253"/>
        </w:trPr>
        <w:tc>
          <w:tcPr>
            <w:tcW w:w="9250" w:type="dxa"/>
            <w:gridSpan w:val="4"/>
          </w:tcPr>
          <w:p w:rsidR="00933EBA" w:rsidRPr="00060E11" w:rsidRDefault="00933EBA" w:rsidP="00A85B2C">
            <w:pPr>
              <w:snapToGrid w:val="0"/>
              <w:rPr>
                <w:b/>
                <w:sz w:val="22"/>
                <w:szCs w:val="22"/>
                <w:lang w:val="fr-FR"/>
              </w:rPr>
            </w:pPr>
            <w:r w:rsidRPr="00060E11">
              <w:rPr>
                <w:b/>
                <w:sz w:val="22"/>
                <w:szCs w:val="22"/>
                <w:lang w:val="fr-FR"/>
              </w:rPr>
              <w:t xml:space="preserve">Agence nationale des fréquences (ANFR) </w:t>
            </w:r>
          </w:p>
        </w:tc>
      </w:tr>
      <w:tr w:rsidR="00933EBA" w:rsidRPr="005252E1" w:rsidTr="00A85B2C">
        <w:trPr>
          <w:trHeight w:val="253"/>
        </w:trPr>
        <w:tc>
          <w:tcPr>
            <w:tcW w:w="2055" w:type="dxa"/>
          </w:tcPr>
          <w:p w:rsidR="00933EBA" w:rsidRPr="005252E1" w:rsidRDefault="00933EBA" w:rsidP="00A85B2C">
            <w:pPr>
              <w:snapToGrid w:val="0"/>
              <w:rPr>
                <w:b/>
                <w:sz w:val="22"/>
                <w:szCs w:val="22"/>
              </w:rPr>
            </w:pPr>
            <w:r w:rsidRPr="005252E1">
              <w:rPr>
                <w:b/>
                <w:sz w:val="22"/>
                <w:szCs w:val="22"/>
              </w:rPr>
              <w:t>2004</w:t>
            </w:r>
            <w:r>
              <w:rPr>
                <w:b/>
                <w:sz w:val="22"/>
                <w:szCs w:val="22"/>
              </w:rPr>
              <w:t>-2010</w:t>
            </w:r>
          </w:p>
        </w:tc>
        <w:tc>
          <w:tcPr>
            <w:tcW w:w="7195" w:type="dxa"/>
            <w:gridSpan w:val="3"/>
          </w:tcPr>
          <w:p w:rsidR="00933EBA" w:rsidRPr="005252E1" w:rsidRDefault="00933EBA" w:rsidP="00A85B2C">
            <w:pPr>
              <w:snapToGrid w:val="0"/>
              <w:rPr>
                <w:sz w:val="22"/>
                <w:szCs w:val="22"/>
              </w:rPr>
            </w:pPr>
            <w:r>
              <w:rPr>
                <w:sz w:val="22"/>
                <w:szCs w:val="22"/>
              </w:rPr>
              <w:t>Director General</w:t>
            </w:r>
          </w:p>
        </w:tc>
      </w:tr>
      <w:tr w:rsidR="00933EBA" w:rsidRPr="005252E1" w:rsidTr="00A85B2C">
        <w:trPr>
          <w:trHeight w:val="253"/>
        </w:trPr>
        <w:tc>
          <w:tcPr>
            <w:tcW w:w="2055" w:type="dxa"/>
          </w:tcPr>
          <w:p w:rsidR="00933EBA" w:rsidRPr="005252E1" w:rsidRDefault="00933EBA" w:rsidP="00A85B2C">
            <w:pPr>
              <w:snapToGrid w:val="0"/>
              <w:rPr>
                <w:b/>
                <w:sz w:val="22"/>
                <w:szCs w:val="22"/>
              </w:rPr>
            </w:pPr>
            <w:r w:rsidRPr="005252E1">
              <w:rPr>
                <w:b/>
                <w:sz w:val="22"/>
                <w:szCs w:val="22"/>
              </w:rPr>
              <w:t>1997-2004</w:t>
            </w:r>
          </w:p>
        </w:tc>
        <w:tc>
          <w:tcPr>
            <w:tcW w:w="7195" w:type="dxa"/>
            <w:gridSpan w:val="3"/>
          </w:tcPr>
          <w:p w:rsidR="00933EBA" w:rsidRPr="005252E1" w:rsidRDefault="00933EBA" w:rsidP="00A85B2C">
            <w:pPr>
              <w:snapToGrid w:val="0"/>
              <w:rPr>
                <w:sz w:val="22"/>
                <w:szCs w:val="22"/>
              </w:rPr>
            </w:pPr>
            <w:r w:rsidRPr="005252E1">
              <w:rPr>
                <w:rFonts w:eastAsia="Arial" w:cs="Arial"/>
                <w:color w:val="000000"/>
                <w:sz w:val="22"/>
                <w:szCs w:val="22"/>
              </w:rPr>
              <w:t xml:space="preserve">Director of </w:t>
            </w:r>
            <w:r>
              <w:rPr>
                <w:rFonts w:eastAsia="Arial" w:cs="Arial"/>
                <w:color w:val="000000"/>
                <w:sz w:val="22"/>
                <w:szCs w:val="22"/>
              </w:rPr>
              <w:t>S</w:t>
            </w:r>
            <w:r w:rsidRPr="005252E1">
              <w:rPr>
                <w:rFonts w:eastAsia="Arial" w:cs="Arial"/>
                <w:color w:val="000000"/>
                <w:sz w:val="22"/>
                <w:szCs w:val="22"/>
              </w:rPr>
              <w:t xml:space="preserve">pectrum </w:t>
            </w:r>
            <w:r>
              <w:rPr>
                <w:rFonts w:eastAsia="Arial" w:cs="Arial"/>
                <w:color w:val="000000"/>
                <w:sz w:val="22"/>
                <w:szCs w:val="22"/>
              </w:rPr>
              <w:t>P</w:t>
            </w:r>
            <w:r w:rsidRPr="005252E1">
              <w:rPr>
                <w:rFonts w:eastAsia="Arial" w:cs="Arial"/>
                <w:color w:val="000000"/>
                <w:sz w:val="22"/>
                <w:szCs w:val="22"/>
              </w:rPr>
              <w:t xml:space="preserve">lanning and </w:t>
            </w:r>
            <w:r>
              <w:rPr>
                <w:rFonts w:eastAsia="Arial" w:cs="Arial"/>
                <w:color w:val="000000"/>
                <w:sz w:val="22"/>
                <w:szCs w:val="22"/>
              </w:rPr>
              <w:t>I</w:t>
            </w:r>
            <w:r w:rsidRPr="005252E1">
              <w:rPr>
                <w:rFonts w:eastAsia="Arial" w:cs="Arial"/>
                <w:color w:val="000000"/>
                <w:sz w:val="22"/>
                <w:szCs w:val="22"/>
              </w:rPr>
              <w:t xml:space="preserve">nternational </w:t>
            </w:r>
            <w:r>
              <w:rPr>
                <w:rFonts w:eastAsia="Arial" w:cs="Arial"/>
                <w:color w:val="000000"/>
                <w:sz w:val="22"/>
                <w:szCs w:val="22"/>
              </w:rPr>
              <w:t>A</w:t>
            </w:r>
            <w:r w:rsidRPr="005252E1">
              <w:rPr>
                <w:rFonts w:eastAsia="Arial" w:cs="Arial"/>
                <w:color w:val="000000"/>
                <w:sz w:val="22"/>
                <w:szCs w:val="22"/>
              </w:rPr>
              <w:t>ffairs</w:t>
            </w:r>
          </w:p>
        </w:tc>
      </w:tr>
      <w:tr w:rsidR="00933EBA" w:rsidRPr="00451990" w:rsidTr="00A85B2C">
        <w:trPr>
          <w:trHeight w:val="253"/>
        </w:trPr>
        <w:tc>
          <w:tcPr>
            <w:tcW w:w="9250" w:type="dxa"/>
            <w:gridSpan w:val="4"/>
          </w:tcPr>
          <w:p w:rsidR="00933EBA" w:rsidRPr="00231E88" w:rsidRDefault="00933EBA" w:rsidP="00A85B2C">
            <w:pPr>
              <w:snapToGrid w:val="0"/>
              <w:rPr>
                <w:b/>
                <w:sz w:val="22"/>
                <w:szCs w:val="22"/>
                <w:lang w:val="fr-FR"/>
              </w:rPr>
            </w:pPr>
            <w:r w:rsidRPr="00231E88">
              <w:rPr>
                <w:b/>
                <w:sz w:val="22"/>
                <w:szCs w:val="22"/>
                <w:lang w:val="fr-FR"/>
              </w:rPr>
              <w:t xml:space="preserve">Centre national d’études des télécommunications (CNET, France Telecom) [National </w:t>
            </w:r>
            <w:proofErr w:type="spellStart"/>
            <w:r w:rsidRPr="00231E88">
              <w:rPr>
                <w:b/>
                <w:sz w:val="22"/>
                <w:szCs w:val="22"/>
                <w:lang w:val="fr-FR"/>
              </w:rPr>
              <w:t>telecommunications</w:t>
            </w:r>
            <w:proofErr w:type="spellEnd"/>
            <w:r w:rsidRPr="00231E88">
              <w:rPr>
                <w:b/>
                <w:sz w:val="22"/>
                <w:szCs w:val="22"/>
                <w:lang w:val="fr-FR"/>
              </w:rPr>
              <w:t xml:space="preserve"> </w:t>
            </w:r>
            <w:proofErr w:type="spellStart"/>
            <w:r w:rsidRPr="00231E88">
              <w:rPr>
                <w:b/>
                <w:sz w:val="22"/>
                <w:szCs w:val="22"/>
                <w:lang w:val="fr-FR"/>
              </w:rPr>
              <w:t>research</w:t>
            </w:r>
            <w:proofErr w:type="spellEnd"/>
            <w:r w:rsidRPr="00231E88">
              <w:rPr>
                <w:b/>
                <w:sz w:val="22"/>
                <w:szCs w:val="22"/>
                <w:lang w:val="fr-FR"/>
              </w:rPr>
              <w:t xml:space="preserve"> centre] </w:t>
            </w:r>
          </w:p>
        </w:tc>
      </w:tr>
      <w:tr w:rsidR="00933EBA" w:rsidRPr="005252E1" w:rsidTr="00A85B2C">
        <w:trPr>
          <w:trHeight w:val="253"/>
        </w:trPr>
        <w:tc>
          <w:tcPr>
            <w:tcW w:w="2055" w:type="dxa"/>
          </w:tcPr>
          <w:p w:rsidR="00933EBA" w:rsidRPr="005252E1" w:rsidRDefault="00933EBA" w:rsidP="00A85B2C">
            <w:pPr>
              <w:snapToGrid w:val="0"/>
              <w:rPr>
                <w:b/>
                <w:sz w:val="22"/>
                <w:szCs w:val="22"/>
              </w:rPr>
            </w:pPr>
            <w:r w:rsidRPr="005252E1">
              <w:rPr>
                <w:b/>
                <w:sz w:val="22"/>
                <w:szCs w:val="22"/>
              </w:rPr>
              <w:t>1994-1997</w:t>
            </w:r>
          </w:p>
        </w:tc>
        <w:tc>
          <w:tcPr>
            <w:tcW w:w="7195" w:type="dxa"/>
            <w:gridSpan w:val="3"/>
          </w:tcPr>
          <w:p w:rsidR="00933EBA" w:rsidRPr="005252E1" w:rsidRDefault="00933EBA" w:rsidP="00A85B2C">
            <w:pPr>
              <w:snapToGrid w:val="0"/>
              <w:rPr>
                <w:sz w:val="22"/>
                <w:szCs w:val="22"/>
              </w:rPr>
            </w:pPr>
            <w:r w:rsidRPr="005252E1">
              <w:rPr>
                <w:sz w:val="22"/>
                <w:szCs w:val="22"/>
              </w:rPr>
              <w:t xml:space="preserve">Head of the </w:t>
            </w:r>
            <w:r>
              <w:rPr>
                <w:sz w:val="22"/>
                <w:szCs w:val="22"/>
              </w:rPr>
              <w:t>Radio Frequency B</w:t>
            </w:r>
            <w:r w:rsidRPr="005252E1">
              <w:rPr>
                <w:sz w:val="22"/>
                <w:szCs w:val="22"/>
              </w:rPr>
              <w:t xml:space="preserve">ureau of </w:t>
            </w:r>
            <w:smartTag w:uri="urn:schemas-microsoft-com:office:smarttags" w:element="country-region">
              <w:smartTag w:uri="urn:schemas-microsoft-com:office:smarttags" w:element="place">
                <w:r w:rsidRPr="005252E1">
                  <w:rPr>
                    <w:sz w:val="22"/>
                    <w:szCs w:val="22"/>
                  </w:rPr>
                  <w:t>France</w:t>
                </w:r>
              </w:smartTag>
            </w:smartTag>
            <w:r w:rsidRPr="005252E1">
              <w:rPr>
                <w:sz w:val="22"/>
                <w:szCs w:val="22"/>
              </w:rPr>
              <w:t xml:space="preserve"> Telecom.</w:t>
            </w:r>
          </w:p>
          <w:p w:rsidR="00933EBA" w:rsidRPr="005252E1" w:rsidRDefault="00933EBA" w:rsidP="00A85B2C">
            <w:pPr>
              <w:snapToGrid w:val="0"/>
              <w:rPr>
                <w:sz w:val="22"/>
                <w:szCs w:val="22"/>
              </w:rPr>
            </w:pPr>
            <w:r w:rsidRPr="005252E1">
              <w:rPr>
                <w:sz w:val="22"/>
                <w:szCs w:val="22"/>
              </w:rPr>
              <w:t xml:space="preserve">Head of the </w:t>
            </w:r>
            <w:proofErr w:type="spellStart"/>
            <w:r w:rsidRPr="005252E1">
              <w:rPr>
                <w:sz w:val="22"/>
                <w:szCs w:val="22"/>
              </w:rPr>
              <w:t>Radio</w:t>
            </w:r>
            <w:r>
              <w:rPr>
                <w:sz w:val="22"/>
                <w:szCs w:val="22"/>
              </w:rPr>
              <w:t>communications</w:t>
            </w:r>
            <w:proofErr w:type="spellEnd"/>
            <w:r w:rsidRPr="005252E1">
              <w:rPr>
                <w:sz w:val="22"/>
                <w:szCs w:val="22"/>
              </w:rPr>
              <w:t xml:space="preserve"> and </w:t>
            </w:r>
            <w:r>
              <w:rPr>
                <w:sz w:val="22"/>
                <w:szCs w:val="22"/>
              </w:rPr>
              <w:t>Frequency</w:t>
            </w:r>
            <w:r w:rsidRPr="005252E1">
              <w:rPr>
                <w:sz w:val="22"/>
                <w:szCs w:val="22"/>
              </w:rPr>
              <w:t xml:space="preserve"> Management Group</w:t>
            </w:r>
            <w:r>
              <w:rPr>
                <w:sz w:val="22"/>
                <w:szCs w:val="22"/>
              </w:rPr>
              <w:t>.</w:t>
            </w:r>
          </w:p>
        </w:tc>
      </w:tr>
      <w:tr w:rsidR="00933EBA" w:rsidRPr="005252E1" w:rsidTr="00A85B2C">
        <w:trPr>
          <w:trHeight w:val="253"/>
        </w:trPr>
        <w:tc>
          <w:tcPr>
            <w:tcW w:w="2055" w:type="dxa"/>
          </w:tcPr>
          <w:p w:rsidR="00933EBA" w:rsidRPr="005252E1" w:rsidRDefault="00933EBA" w:rsidP="00A85B2C">
            <w:pPr>
              <w:snapToGrid w:val="0"/>
              <w:rPr>
                <w:b/>
                <w:sz w:val="22"/>
                <w:szCs w:val="22"/>
              </w:rPr>
            </w:pPr>
            <w:r w:rsidRPr="005252E1">
              <w:rPr>
                <w:b/>
                <w:sz w:val="22"/>
                <w:szCs w:val="22"/>
              </w:rPr>
              <w:t>1988-1994</w:t>
            </w:r>
          </w:p>
        </w:tc>
        <w:tc>
          <w:tcPr>
            <w:tcW w:w="7195" w:type="dxa"/>
            <w:gridSpan w:val="3"/>
          </w:tcPr>
          <w:p w:rsidR="00933EBA" w:rsidRPr="005252E1" w:rsidRDefault="00933EBA" w:rsidP="00A85B2C">
            <w:pPr>
              <w:snapToGrid w:val="0"/>
              <w:rPr>
                <w:sz w:val="22"/>
                <w:szCs w:val="22"/>
              </w:rPr>
            </w:pPr>
            <w:r>
              <w:rPr>
                <w:sz w:val="22"/>
                <w:szCs w:val="22"/>
              </w:rPr>
              <w:t>Head of the Radio Systems</w:t>
            </w:r>
            <w:r w:rsidRPr="005252E1">
              <w:rPr>
                <w:sz w:val="22"/>
                <w:szCs w:val="22"/>
              </w:rPr>
              <w:t xml:space="preserve"> Department</w:t>
            </w:r>
            <w:r>
              <w:rPr>
                <w:sz w:val="22"/>
                <w:szCs w:val="22"/>
              </w:rPr>
              <w:t xml:space="preserve"> </w:t>
            </w:r>
            <w:r w:rsidRPr="005252E1">
              <w:rPr>
                <w:sz w:val="22"/>
                <w:szCs w:val="22"/>
              </w:rPr>
              <w:t>of the Satellite T</w:t>
            </w:r>
            <w:r>
              <w:rPr>
                <w:sz w:val="22"/>
                <w:szCs w:val="22"/>
              </w:rPr>
              <w:t>elecommunication Systems Group.</w:t>
            </w:r>
          </w:p>
        </w:tc>
      </w:tr>
      <w:tr w:rsidR="00933EBA" w:rsidRPr="005252E1" w:rsidTr="00A85B2C">
        <w:trPr>
          <w:trHeight w:val="253"/>
        </w:trPr>
        <w:tc>
          <w:tcPr>
            <w:tcW w:w="2055" w:type="dxa"/>
          </w:tcPr>
          <w:p w:rsidR="00933EBA" w:rsidRPr="005252E1" w:rsidRDefault="00933EBA" w:rsidP="00A85B2C">
            <w:pPr>
              <w:snapToGrid w:val="0"/>
              <w:rPr>
                <w:b/>
                <w:sz w:val="22"/>
                <w:szCs w:val="22"/>
              </w:rPr>
            </w:pPr>
            <w:r w:rsidRPr="005252E1">
              <w:rPr>
                <w:b/>
                <w:sz w:val="22"/>
                <w:szCs w:val="22"/>
              </w:rPr>
              <w:t>1979-1988</w:t>
            </w:r>
          </w:p>
        </w:tc>
        <w:tc>
          <w:tcPr>
            <w:tcW w:w="7195" w:type="dxa"/>
            <w:gridSpan w:val="3"/>
          </w:tcPr>
          <w:p w:rsidR="00933EBA" w:rsidRPr="005252E1" w:rsidRDefault="00933EBA" w:rsidP="00A85B2C">
            <w:pPr>
              <w:snapToGrid w:val="0"/>
              <w:rPr>
                <w:sz w:val="22"/>
                <w:szCs w:val="22"/>
              </w:rPr>
            </w:pPr>
            <w:r w:rsidRPr="005252E1">
              <w:rPr>
                <w:sz w:val="22"/>
                <w:szCs w:val="22"/>
              </w:rPr>
              <w:t xml:space="preserve">Systems engineer, responsible for the design of space communication systems and coordination of their frequencies. Representative </w:t>
            </w:r>
            <w:r>
              <w:rPr>
                <w:sz w:val="22"/>
                <w:szCs w:val="22"/>
              </w:rPr>
              <w:t>of</w:t>
            </w:r>
            <w:r w:rsidRPr="005252E1">
              <w:rPr>
                <w:sz w:val="22"/>
                <w:szCs w:val="22"/>
              </w:rPr>
              <w:t xml:space="preserve"> France </w:t>
            </w:r>
            <w:r>
              <w:rPr>
                <w:sz w:val="22"/>
                <w:szCs w:val="22"/>
              </w:rPr>
              <w:t>to</w:t>
            </w:r>
            <w:r w:rsidRPr="005252E1">
              <w:rPr>
                <w:sz w:val="22"/>
                <w:szCs w:val="22"/>
              </w:rPr>
              <w:t xml:space="preserve"> Intelsat's Technical Committee. </w:t>
            </w:r>
          </w:p>
        </w:tc>
      </w:tr>
      <w:tr w:rsidR="00933EBA" w:rsidRPr="005252E1" w:rsidTr="00A85B2C">
        <w:trPr>
          <w:trHeight w:val="253"/>
        </w:trPr>
        <w:tc>
          <w:tcPr>
            <w:tcW w:w="9250" w:type="dxa"/>
            <w:gridSpan w:val="4"/>
          </w:tcPr>
          <w:p w:rsidR="00933EBA" w:rsidRPr="005252E1" w:rsidRDefault="00933EBA" w:rsidP="00A85B2C">
            <w:pPr>
              <w:snapToGrid w:val="0"/>
              <w:rPr>
                <w:b/>
                <w:sz w:val="22"/>
                <w:szCs w:val="22"/>
              </w:rPr>
            </w:pPr>
            <w:r>
              <w:rPr>
                <w:b/>
                <w:sz w:val="22"/>
                <w:szCs w:val="22"/>
              </w:rPr>
              <w:t>DECORATIONS</w:t>
            </w:r>
          </w:p>
        </w:tc>
      </w:tr>
      <w:tr w:rsidR="00933EBA" w:rsidRPr="005252E1" w:rsidTr="00A85B2C">
        <w:trPr>
          <w:trHeight w:val="253"/>
        </w:trPr>
        <w:tc>
          <w:tcPr>
            <w:tcW w:w="2055" w:type="dxa"/>
          </w:tcPr>
          <w:p w:rsidR="00933EBA" w:rsidRPr="005252E1" w:rsidRDefault="00933EBA" w:rsidP="00A85B2C">
            <w:pPr>
              <w:snapToGrid w:val="0"/>
              <w:rPr>
                <w:b/>
                <w:sz w:val="22"/>
                <w:szCs w:val="22"/>
              </w:rPr>
            </w:pPr>
          </w:p>
        </w:tc>
        <w:tc>
          <w:tcPr>
            <w:tcW w:w="7195" w:type="dxa"/>
            <w:gridSpan w:val="3"/>
          </w:tcPr>
          <w:p w:rsidR="00933EBA" w:rsidRPr="005252E1" w:rsidRDefault="00933EBA" w:rsidP="00A85B2C">
            <w:pPr>
              <w:snapToGrid w:val="0"/>
              <w:rPr>
                <w:sz w:val="22"/>
                <w:szCs w:val="22"/>
              </w:rPr>
            </w:pPr>
            <w:r w:rsidRPr="005252E1">
              <w:rPr>
                <w:sz w:val="22"/>
                <w:szCs w:val="22"/>
              </w:rPr>
              <w:t>ITU silver medal (2007)</w:t>
            </w:r>
          </w:p>
          <w:p w:rsidR="00933EBA" w:rsidRPr="005252E1" w:rsidRDefault="00933EBA" w:rsidP="00566F34">
            <w:pPr>
              <w:snapToGrid w:val="0"/>
              <w:spacing w:before="0"/>
              <w:rPr>
                <w:sz w:val="22"/>
                <w:szCs w:val="22"/>
              </w:rPr>
            </w:pPr>
            <w:r>
              <w:rPr>
                <w:sz w:val="22"/>
                <w:szCs w:val="22"/>
              </w:rPr>
              <w:t>Knight of the Legion of Honour</w:t>
            </w:r>
            <w:r w:rsidRPr="005252E1">
              <w:rPr>
                <w:sz w:val="22"/>
                <w:szCs w:val="22"/>
              </w:rPr>
              <w:t xml:space="preserve"> (1998)</w:t>
            </w:r>
          </w:p>
          <w:p w:rsidR="00933EBA" w:rsidRPr="005252E1" w:rsidRDefault="00933EBA" w:rsidP="00566F34">
            <w:pPr>
              <w:spacing w:before="0"/>
              <w:rPr>
                <w:sz w:val="22"/>
                <w:szCs w:val="22"/>
              </w:rPr>
            </w:pPr>
            <w:r>
              <w:rPr>
                <w:sz w:val="22"/>
                <w:szCs w:val="22"/>
              </w:rPr>
              <w:t>Knight of the Order of National Merit</w:t>
            </w:r>
            <w:r w:rsidRPr="005252E1">
              <w:rPr>
                <w:sz w:val="22"/>
                <w:szCs w:val="22"/>
              </w:rPr>
              <w:t xml:space="preserve"> (1992)</w:t>
            </w:r>
          </w:p>
        </w:tc>
      </w:tr>
    </w:tbl>
    <w:p w:rsidR="00933EBA" w:rsidRDefault="00933EBA" w:rsidP="00933EBA">
      <w:pPr>
        <w:rPr>
          <w:lang w:eastAsia="zh-CN"/>
        </w:rPr>
      </w:pPr>
    </w:p>
    <w:p w:rsidR="00933EBA" w:rsidRDefault="00933EBA" w:rsidP="00933EBA">
      <w:pPr>
        <w:tabs>
          <w:tab w:val="clear" w:pos="567"/>
          <w:tab w:val="clear" w:pos="1134"/>
          <w:tab w:val="clear" w:pos="1701"/>
          <w:tab w:val="clear" w:pos="2268"/>
          <w:tab w:val="clear" w:pos="2835"/>
        </w:tabs>
        <w:overflowPunct/>
        <w:autoSpaceDE/>
        <w:autoSpaceDN/>
        <w:adjustRightInd/>
        <w:spacing w:before="0" w:after="200"/>
        <w:textAlignment w:val="auto"/>
        <w:rPr>
          <w:lang w:eastAsia="zh-CN"/>
        </w:rPr>
      </w:pPr>
      <w:r>
        <w:rPr>
          <w:lang w:eastAsia="zh-CN"/>
        </w:rPr>
        <w:br w:type="page"/>
      </w:r>
    </w:p>
    <w:p w:rsidR="00933EBA" w:rsidRDefault="00933EBA" w:rsidP="00933EBA">
      <w:pPr>
        <w:rPr>
          <w:lang w:eastAsia="zh-CN"/>
        </w:rPr>
      </w:pPr>
      <w:r>
        <w:rPr>
          <w:b/>
          <w:bCs/>
          <w:lang w:eastAsia="zh-CN"/>
        </w:rPr>
        <w:lastRenderedPageBreak/>
        <w:t>A FIRST TERM OF OFFICE IN SERVICE OF ITU AND ITS MEMBERS</w:t>
      </w:r>
    </w:p>
    <w:p w:rsidR="00933EBA" w:rsidRDefault="00933EBA" w:rsidP="00933EBA">
      <w:pPr>
        <w:rPr>
          <w:lang w:eastAsia="zh-CN"/>
        </w:rPr>
      </w:pPr>
      <w:r>
        <w:rPr>
          <w:lang w:eastAsia="zh-CN"/>
        </w:rPr>
        <w:t xml:space="preserve">In 2010, Mr Rancy undertook, if elected, to ensure that the </w:t>
      </w:r>
      <w:proofErr w:type="spellStart"/>
      <w:r>
        <w:rPr>
          <w:lang w:eastAsia="zh-CN"/>
        </w:rPr>
        <w:t>Radiocommunication</w:t>
      </w:r>
      <w:proofErr w:type="spellEnd"/>
      <w:r>
        <w:rPr>
          <w:lang w:eastAsia="zh-CN"/>
        </w:rPr>
        <w:t xml:space="preserve"> Bureau, in a manner consistent with the basic values of ITU and in close collaboration with its other Sectors and the Radio Regulations Board, be capable of meeting the expectations of administrations in regard to the following:</w:t>
      </w:r>
    </w:p>
    <w:p w:rsidR="00933EBA" w:rsidRPr="00566F34" w:rsidRDefault="00933EBA" w:rsidP="00566F34">
      <w:pPr>
        <w:pStyle w:val="ListParagraph"/>
        <w:numPr>
          <w:ilvl w:val="0"/>
          <w:numId w:val="2"/>
        </w:numPr>
        <w:ind w:left="0" w:firstLine="0"/>
        <w:rPr>
          <w:b/>
          <w:lang w:eastAsia="zh-CN"/>
        </w:rPr>
      </w:pPr>
      <w:r w:rsidRPr="00566F34">
        <w:rPr>
          <w:b/>
          <w:lang w:eastAsia="zh-CN"/>
        </w:rPr>
        <w:t>Application of ITU procedures, consistency between the ITU-R databases and real use of the spectrum and the provision of assistance in resolving cases of harmful interference.</w:t>
      </w:r>
    </w:p>
    <w:p w:rsidR="00933EBA" w:rsidRDefault="00933EBA" w:rsidP="00933EBA">
      <w:pPr>
        <w:rPr>
          <w:lang w:eastAsia="zh-CN"/>
        </w:rPr>
      </w:pPr>
      <w:r>
        <w:rPr>
          <w:lang w:eastAsia="zh-CN"/>
        </w:rPr>
        <w:t xml:space="preserve">Under Mr </w:t>
      </w:r>
      <w:proofErr w:type="spellStart"/>
      <w:r>
        <w:rPr>
          <w:lang w:eastAsia="zh-CN"/>
        </w:rPr>
        <w:t>Rancy’s</w:t>
      </w:r>
      <w:proofErr w:type="spellEnd"/>
      <w:r>
        <w:rPr>
          <w:lang w:eastAsia="zh-CN"/>
        </w:rPr>
        <w:t xml:space="preserve"> leadership and in continued pursuit of the en</w:t>
      </w:r>
      <w:r w:rsidR="00566F34">
        <w:rPr>
          <w:lang w:eastAsia="zh-CN"/>
        </w:rPr>
        <w:t>deavours of his predecessor, Mr </w:t>
      </w:r>
      <w:r>
        <w:rPr>
          <w:lang w:eastAsia="zh-CN"/>
        </w:rPr>
        <w:t xml:space="preserve">Timofeev, the </w:t>
      </w:r>
      <w:proofErr w:type="spellStart"/>
      <w:r>
        <w:rPr>
          <w:lang w:eastAsia="zh-CN"/>
        </w:rPr>
        <w:t>Radiocommunication</w:t>
      </w:r>
      <w:proofErr w:type="spellEnd"/>
      <w:r>
        <w:rPr>
          <w:lang w:eastAsia="zh-CN"/>
        </w:rPr>
        <w:t xml:space="preserve"> Bureau has applied the ITU procedures in compliance with the regulatory deadlines and ensured a reduction in the number of cases of orbit/spectrum resources being reserved without really being used. Moreover, whenever a matter was brought before the Radio Regulations Board, the Board concluded that the Bureau had applied the relevant provisions of the Radio Regulations correctly. Lastly, the Bureau has taken numerous initiatives to help resolve cases of harmful interference through dialogue between the administrations concerned.</w:t>
      </w:r>
    </w:p>
    <w:p w:rsidR="00933EBA" w:rsidRPr="00933EBA" w:rsidRDefault="00933EBA" w:rsidP="00566F34">
      <w:pPr>
        <w:pStyle w:val="ListParagraph"/>
        <w:numPr>
          <w:ilvl w:val="0"/>
          <w:numId w:val="2"/>
        </w:numPr>
        <w:ind w:left="0" w:firstLine="0"/>
        <w:rPr>
          <w:b/>
          <w:lang w:eastAsia="zh-CN"/>
        </w:rPr>
      </w:pPr>
      <w:r w:rsidRPr="00933EBA">
        <w:rPr>
          <w:b/>
          <w:lang w:eastAsia="zh-CN"/>
        </w:rPr>
        <w:t>Assistance to administrations in spectrum management</w:t>
      </w:r>
    </w:p>
    <w:p w:rsidR="00933EBA" w:rsidRDefault="00933EBA" w:rsidP="00933EBA">
      <w:pPr>
        <w:rPr>
          <w:lang w:val="en" w:eastAsia="zh-CN"/>
        </w:rPr>
      </w:pPr>
      <w:r>
        <w:rPr>
          <w:lang w:eastAsia="zh-CN"/>
        </w:rPr>
        <w:t xml:space="preserve">At the instigation of Mr Rancy and in close collaboration with the Telecommunication Development Bureau, the ITU regional offices and regional organizations concerned, the </w:t>
      </w:r>
      <w:proofErr w:type="spellStart"/>
      <w:r>
        <w:rPr>
          <w:lang w:eastAsia="zh-CN"/>
        </w:rPr>
        <w:t>Radiocommunication</w:t>
      </w:r>
      <w:proofErr w:type="spellEnd"/>
      <w:r>
        <w:rPr>
          <w:lang w:eastAsia="zh-CN"/>
        </w:rPr>
        <w:t xml:space="preserve"> Bureau </w:t>
      </w:r>
      <w:r>
        <w:rPr>
          <w:lang w:val="en" w:eastAsia="zh-CN"/>
        </w:rPr>
        <w:t>has enhanced its contribution to the efforts deployed by administrations and regional organizations in the field of spectrum management, particularly in pursuit of the transition to digital television and harmonized implementation of the digital dividend.</w:t>
      </w:r>
    </w:p>
    <w:p w:rsidR="00933EBA" w:rsidRPr="00933EBA" w:rsidRDefault="00933EBA" w:rsidP="00566F34">
      <w:pPr>
        <w:pStyle w:val="ListParagraph"/>
        <w:numPr>
          <w:ilvl w:val="0"/>
          <w:numId w:val="2"/>
        </w:numPr>
        <w:ind w:left="0" w:firstLine="0"/>
        <w:rPr>
          <w:b/>
          <w:lang w:eastAsia="zh-CN"/>
        </w:rPr>
      </w:pPr>
      <w:r w:rsidRPr="00933EBA">
        <w:rPr>
          <w:b/>
          <w:lang w:eastAsia="zh-CN"/>
        </w:rPr>
        <w:t>Adaptation of computer tools to the needs of administrations</w:t>
      </w:r>
    </w:p>
    <w:p w:rsidR="00933EBA" w:rsidRDefault="00933EBA" w:rsidP="00933EBA">
      <w:pPr>
        <w:ind w:left="60"/>
        <w:rPr>
          <w:lang w:eastAsia="zh-CN"/>
        </w:rPr>
      </w:pPr>
      <w:r w:rsidRPr="008539D1">
        <w:rPr>
          <w:lang w:eastAsia="zh-CN"/>
        </w:rPr>
        <w:t xml:space="preserve">At Mr </w:t>
      </w:r>
      <w:proofErr w:type="spellStart"/>
      <w:r w:rsidRPr="008539D1">
        <w:rPr>
          <w:lang w:eastAsia="zh-CN"/>
        </w:rPr>
        <w:t>Rancy’s</w:t>
      </w:r>
      <w:proofErr w:type="spellEnd"/>
      <w:r w:rsidRPr="008539D1">
        <w:rPr>
          <w:lang w:eastAsia="zh-CN"/>
        </w:rPr>
        <w:t xml:space="preserve"> initiative and in close consultation with the </w:t>
      </w:r>
      <w:proofErr w:type="spellStart"/>
      <w:r w:rsidRPr="008539D1">
        <w:rPr>
          <w:lang w:eastAsia="zh-CN"/>
        </w:rPr>
        <w:t>Radiocommunication</w:t>
      </w:r>
      <w:proofErr w:type="spellEnd"/>
      <w:r w:rsidRPr="008539D1">
        <w:rPr>
          <w:lang w:eastAsia="zh-CN"/>
        </w:rPr>
        <w:t xml:space="preserve"> Advisory Group, </w:t>
      </w:r>
      <w:r>
        <w:rPr>
          <w:lang w:eastAsia="zh-CN"/>
        </w:rPr>
        <w:t>a short-, medium- and long-term plan was adopted in 2012 to ensure that the Bureau’s information system evolved progressively. Implementation of this plan will not only facilitate implementation of the decisions taken by WRC-12, it will also provide administrations and the Bureau with more appropriate and user-friendly tools for the everyday management of spectrum resources at international level.</w:t>
      </w:r>
    </w:p>
    <w:p w:rsidR="00933EBA" w:rsidRPr="00933EBA" w:rsidRDefault="00933EBA" w:rsidP="00566F34">
      <w:pPr>
        <w:pStyle w:val="ListParagraph"/>
        <w:numPr>
          <w:ilvl w:val="0"/>
          <w:numId w:val="2"/>
        </w:numPr>
        <w:ind w:left="0" w:firstLine="0"/>
        <w:rPr>
          <w:b/>
          <w:lang w:eastAsia="zh-CN"/>
        </w:rPr>
      </w:pPr>
      <w:r w:rsidRPr="00933EBA">
        <w:rPr>
          <w:b/>
          <w:lang w:eastAsia="zh-CN"/>
        </w:rPr>
        <w:t xml:space="preserve">Participation in the activities of the </w:t>
      </w:r>
      <w:proofErr w:type="spellStart"/>
      <w:r w:rsidRPr="00933EBA">
        <w:rPr>
          <w:b/>
          <w:lang w:eastAsia="zh-CN"/>
        </w:rPr>
        <w:t>Radiocommunication</w:t>
      </w:r>
      <w:proofErr w:type="spellEnd"/>
      <w:r w:rsidRPr="00933EBA">
        <w:rPr>
          <w:b/>
          <w:lang w:eastAsia="zh-CN"/>
        </w:rPr>
        <w:t xml:space="preserve"> Sector and dissemination of the output thereof</w:t>
      </w:r>
    </w:p>
    <w:p w:rsidR="00933EBA" w:rsidRDefault="00933EBA" w:rsidP="00FD7037">
      <w:pPr>
        <w:rPr>
          <w:lang w:eastAsia="zh-CN"/>
        </w:rPr>
      </w:pPr>
      <w:r>
        <w:rPr>
          <w:lang w:eastAsia="zh-CN"/>
        </w:rPr>
        <w:t xml:space="preserve">Noting that real participation in the Sector’s activities was </w:t>
      </w:r>
      <w:r w:rsidR="00FD7037">
        <w:rPr>
          <w:lang w:eastAsia="zh-CN"/>
        </w:rPr>
        <w:t>geographically</w:t>
      </w:r>
      <w:r>
        <w:rPr>
          <w:lang w:eastAsia="zh-CN"/>
        </w:rPr>
        <w:t xml:space="preserve"> unbalanced, Mr Rancy decided to significantly increase the number of regional workshops and seminars, using the support of the Telecommunication Development Bureau, the ITU regional offices, regional organizations and Member States concerned, paying particular attention to ensuring that the format of such events better satisfied the expectations of all members of the </w:t>
      </w:r>
      <w:proofErr w:type="spellStart"/>
      <w:r>
        <w:rPr>
          <w:lang w:eastAsia="zh-CN"/>
        </w:rPr>
        <w:t>Radiocommunication</w:t>
      </w:r>
      <w:proofErr w:type="spellEnd"/>
      <w:r>
        <w:rPr>
          <w:lang w:eastAsia="zh-CN"/>
        </w:rPr>
        <w:t xml:space="preserve"> Sector.</w:t>
      </w:r>
    </w:p>
    <w:p w:rsidR="00933EBA" w:rsidRPr="00933EBA" w:rsidRDefault="00933EBA" w:rsidP="00566F34">
      <w:pPr>
        <w:pStyle w:val="ListParagraph"/>
        <w:numPr>
          <w:ilvl w:val="0"/>
          <w:numId w:val="2"/>
        </w:numPr>
        <w:ind w:left="0" w:firstLine="0"/>
        <w:rPr>
          <w:b/>
          <w:lang w:eastAsia="zh-CN"/>
        </w:rPr>
      </w:pPr>
      <w:r w:rsidRPr="00933EBA">
        <w:rPr>
          <w:b/>
          <w:lang w:eastAsia="zh-CN"/>
        </w:rPr>
        <w:t xml:space="preserve">Transparency in the </w:t>
      </w:r>
      <w:proofErr w:type="spellStart"/>
      <w:r w:rsidRPr="00933EBA">
        <w:rPr>
          <w:b/>
          <w:lang w:eastAsia="zh-CN"/>
        </w:rPr>
        <w:t>Radiocommunication</w:t>
      </w:r>
      <w:proofErr w:type="spellEnd"/>
      <w:r w:rsidRPr="00933EBA">
        <w:rPr>
          <w:b/>
          <w:lang w:eastAsia="zh-CN"/>
        </w:rPr>
        <w:t xml:space="preserve"> Bureau’s functioning</w:t>
      </w:r>
    </w:p>
    <w:p w:rsidR="00933EBA" w:rsidRDefault="00933EBA" w:rsidP="00933EBA">
      <w:pPr>
        <w:rPr>
          <w:lang w:eastAsia="zh-CN"/>
        </w:rPr>
      </w:pPr>
      <w:r>
        <w:rPr>
          <w:lang w:eastAsia="zh-CN"/>
        </w:rPr>
        <w:t xml:space="preserve">As soon as he took up office, Mr Rancy took care to ensure close dialogue with all members of the Sector, through the </w:t>
      </w:r>
      <w:proofErr w:type="spellStart"/>
      <w:r>
        <w:rPr>
          <w:lang w:eastAsia="zh-CN"/>
        </w:rPr>
        <w:t>Radiocommunication</w:t>
      </w:r>
      <w:proofErr w:type="spellEnd"/>
      <w:r>
        <w:rPr>
          <w:lang w:eastAsia="zh-CN"/>
        </w:rPr>
        <w:t xml:space="preserve"> Advisory Group and then the ITU Council, in order to trigger in-depth reflection on the objectives and structure of the strategic plan for the ITU </w:t>
      </w:r>
      <w:proofErr w:type="spellStart"/>
      <w:r>
        <w:rPr>
          <w:lang w:eastAsia="zh-CN"/>
        </w:rPr>
        <w:t>Radiocommunication</w:t>
      </w:r>
      <w:proofErr w:type="spellEnd"/>
      <w:r>
        <w:rPr>
          <w:lang w:eastAsia="zh-CN"/>
        </w:rPr>
        <w:t xml:space="preserve"> Sector, clearly identifying the different objectives pursued, the activities of the Sectors to achieve them, and the outputs of those activities.</w:t>
      </w:r>
    </w:p>
    <w:p w:rsidR="00933EBA" w:rsidRPr="00933EBA" w:rsidRDefault="00933EBA" w:rsidP="00566F34">
      <w:pPr>
        <w:pStyle w:val="ListParagraph"/>
        <w:numPr>
          <w:ilvl w:val="0"/>
          <w:numId w:val="2"/>
        </w:numPr>
        <w:ind w:left="0" w:firstLine="0"/>
        <w:rPr>
          <w:b/>
          <w:lang w:eastAsia="zh-CN"/>
        </w:rPr>
      </w:pPr>
      <w:bookmarkStart w:id="9" w:name="_GoBack"/>
      <w:bookmarkEnd w:id="9"/>
      <w:r w:rsidRPr="00933EBA">
        <w:rPr>
          <w:b/>
          <w:lang w:eastAsia="zh-CN"/>
        </w:rPr>
        <w:lastRenderedPageBreak/>
        <w:t xml:space="preserve">Management of the </w:t>
      </w:r>
      <w:proofErr w:type="spellStart"/>
      <w:r w:rsidRPr="00933EBA">
        <w:rPr>
          <w:b/>
          <w:lang w:eastAsia="zh-CN"/>
        </w:rPr>
        <w:t>Radiocommunication</w:t>
      </w:r>
      <w:proofErr w:type="spellEnd"/>
      <w:r w:rsidRPr="00933EBA">
        <w:rPr>
          <w:b/>
          <w:lang w:eastAsia="zh-CN"/>
        </w:rPr>
        <w:t xml:space="preserve"> Bureau’s resources</w:t>
      </w:r>
    </w:p>
    <w:p w:rsidR="00933EBA" w:rsidRPr="008539D1" w:rsidRDefault="00933EBA" w:rsidP="00B422BB">
      <w:pPr>
        <w:rPr>
          <w:lang w:eastAsia="zh-CN"/>
        </w:rPr>
      </w:pPr>
      <w:r>
        <w:rPr>
          <w:lang w:eastAsia="zh-CN"/>
        </w:rPr>
        <w:t xml:space="preserve">Within the context of a restricted budget, Mr Rancy has ensured that, while maintaining the high level of quality of its services as well as staff motivation, management of the  </w:t>
      </w:r>
      <w:proofErr w:type="spellStart"/>
      <w:r w:rsidRPr="00510BBE">
        <w:rPr>
          <w:lang w:eastAsia="zh-CN"/>
        </w:rPr>
        <w:t>Radiocommunication</w:t>
      </w:r>
      <w:proofErr w:type="spellEnd"/>
      <w:r w:rsidRPr="00510BBE">
        <w:rPr>
          <w:lang w:eastAsia="zh-CN"/>
        </w:rPr>
        <w:t xml:space="preserve"> Bureau’s resources</w:t>
      </w:r>
      <w:r>
        <w:rPr>
          <w:lang w:eastAsia="zh-CN"/>
        </w:rPr>
        <w:t xml:space="preserve"> produces gains in productivity where possible and desirable. Thus it has been possible to reduce the budgetary resources used by the Bureau (excluding the world </w:t>
      </w:r>
      <w:proofErr w:type="spellStart"/>
      <w:r>
        <w:rPr>
          <w:lang w:eastAsia="zh-CN"/>
        </w:rPr>
        <w:t>radiocommunication</w:t>
      </w:r>
      <w:proofErr w:type="spellEnd"/>
      <w:r>
        <w:rPr>
          <w:lang w:eastAsia="zh-CN"/>
        </w:rPr>
        <w:t xml:space="preserve"> conference and </w:t>
      </w:r>
      <w:proofErr w:type="spellStart"/>
      <w:r>
        <w:rPr>
          <w:lang w:eastAsia="zh-CN"/>
        </w:rPr>
        <w:t>radiocommunication</w:t>
      </w:r>
      <w:proofErr w:type="spellEnd"/>
      <w:r>
        <w:rPr>
          <w:lang w:eastAsia="zh-CN"/>
        </w:rPr>
        <w:t xml:space="preserve"> assembly) by over 6 per cent over Mr</w:t>
      </w:r>
      <w:r w:rsidR="00B422BB">
        <w:rPr>
          <w:lang w:eastAsia="zh-CN"/>
        </w:rPr>
        <w:t> </w:t>
      </w:r>
      <w:proofErr w:type="spellStart"/>
      <w:r>
        <w:rPr>
          <w:lang w:eastAsia="zh-CN"/>
        </w:rPr>
        <w:t>Rancy’s</w:t>
      </w:r>
      <w:proofErr w:type="spellEnd"/>
      <w:r>
        <w:rPr>
          <w:lang w:eastAsia="zh-CN"/>
        </w:rPr>
        <w:t xml:space="preserve"> first term of office, without compromising the quality of the work carried out. During this period, the Bureau’s staff has been more active than ever before in service of the Union’s membership.</w:t>
      </w:r>
    </w:p>
    <w:p w:rsidR="00933EBA" w:rsidRPr="00580CE5" w:rsidRDefault="00933EBA" w:rsidP="00933EBA">
      <w:pPr>
        <w:rPr>
          <w:lang w:eastAsia="zh-CN"/>
        </w:rPr>
      </w:pPr>
    </w:p>
    <w:p w:rsidR="0008540E" w:rsidRDefault="0008540E" w:rsidP="00933EBA"/>
    <w:p w:rsidR="00B422BB" w:rsidRDefault="00B422BB" w:rsidP="0032202E">
      <w:pPr>
        <w:pStyle w:val="Reasons"/>
      </w:pPr>
    </w:p>
    <w:p w:rsidR="00B422BB" w:rsidRDefault="00B422BB">
      <w:pPr>
        <w:jc w:val="center"/>
      </w:pPr>
      <w:r>
        <w:t>______________</w:t>
      </w:r>
    </w:p>
    <w:sectPr w:rsidR="00B422BB" w:rsidSect="00361097">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93" w:rsidRDefault="00945393">
      <w:r>
        <w:separator/>
      </w:r>
    </w:p>
  </w:endnote>
  <w:endnote w:type="continuationSeparator" w:id="0">
    <w:p w:rsidR="00945393" w:rsidRDefault="0094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93" w:rsidRDefault="00945393">
      <w:r>
        <w:t>____________________</w:t>
      </w:r>
    </w:p>
  </w:footnote>
  <w:footnote w:type="continuationSeparator" w:id="0">
    <w:p w:rsidR="00945393" w:rsidRDefault="00945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6" w:rsidRDefault="008263C6" w:rsidP="008263C6">
    <w:pPr>
      <w:pStyle w:val="Header"/>
      <w:ind w:left="567" w:hanging="567"/>
    </w:pPr>
    <w:r>
      <w:fldChar w:fldCharType="begin"/>
    </w:r>
    <w:r>
      <w:instrText xml:space="preserve"> PAGE   \* MERGEFORMAT </w:instrText>
    </w:r>
    <w:r>
      <w:fldChar w:fldCharType="separate"/>
    </w:r>
    <w:r w:rsidR="00566F34">
      <w:rPr>
        <w:noProof/>
      </w:rPr>
      <w:t>6</w:t>
    </w:r>
    <w:r>
      <w:fldChar w:fldCharType="end"/>
    </w:r>
  </w:p>
  <w:p w:rsidR="008263C6" w:rsidRPr="001A16ED" w:rsidRDefault="008263C6" w:rsidP="00044115">
    <w:pPr>
      <w:pStyle w:val="Header"/>
      <w:ind w:left="567" w:hanging="567"/>
    </w:pPr>
    <w:r>
      <w:t>PP14/</w:t>
    </w:r>
    <w:r w:rsidR="00044115">
      <w:t>18</w:t>
    </w:r>
    <w:r>
      <w:t>-</w:t>
    </w:r>
    <w:r w:rsidRPr="004A26C4">
      <w:t>E</w:t>
    </w:r>
  </w:p>
  <w:p w:rsidR="002F5FA2" w:rsidRPr="008263C6" w:rsidRDefault="002F5FA2" w:rsidP="00826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0AAB"/>
    <w:multiLevelType w:val="hybridMultilevel"/>
    <w:tmpl w:val="E51CF682"/>
    <w:lvl w:ilvl="0" w:tplc="0356625C">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C6D72"/>
    <w:multiLevelType w:val="hybridMultilevel"/>
    <w:tmpl w:val="52AE587E"/>
    <w:lvl w:ilvl="0" w:tplc="58F8AA14">
      <w:start w:val="1979"/>
      <w:numFmt w:val="bullet"/>
      <w:lvlText w:val="-"/>
      <w:lvlJc w:val="left"/>
      <w:pPr>
        <w:ind w:left="420" w:hanging="360"/>
      </w:pPr>
      <w:rPr>
        <w:rFonts w:ascii="Calibri" w:eastAsia="Times New Roman" w:hAnsi="Calibri"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2AD8513D"/>
    <w:multiLevelType w:val="hybridMultilevel"/>
    <w:tmpl w:val="D1F2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93"/>
    <w:rsid w:val="00000AF8"/>
    <w:rsid w:val="00001935"/>
    <w:rsid w:val="000048E4"/>
    <w:rsid w:val="00010B2A"/>
    <w:rsid w:val="00011208"/>
    <w:rsid w:val="000143FA"/>
    <w:rsid w:val="00014808"/>
    <w:rsid w:val="00015E97"/>
    <w:rsid w:val="00040B49"/>
    <w:rsid w:val="00044115"/>
    <w:rsid w:val="00061F35"/>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A56C0"/>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3751"/>
    <w:rsid w:val="003F0763"/>
    <w:rsid w:val="003F5771"/>
    <w:rsid w:val="004014B0"/>
    <w:rsid w:val="004059B0"/>
    <w:rsid w:val="00426AC1"/>
    <w:rsid w:val="004321DC"/>
    <w:rsid w:val="00435AA4"/>
    <w:rsid w:val="00435EA8"/>
    <w:rsid w:val="004360BB"/>
    <w:rsid w:val="00451990"/>
    <w:rsid w:val="0045533C"/>
    <w:rsid w:val="004606DA"/>
    <w:rsid w:val="00463092"/>
    <w:rsid w:val="004676C0"/>
    <w:rsid w:val="00474E00"/>
    <w:rsid w:val="004835DB"/>
    <w:rsid w:val="004851A4"/>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6F34"/>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20272"/>
    <w:rsid w:val="006404B0"/>
    <w:rsid w:val="0066499C"/>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E00D2"/>
    <w:rsid w:val="007E2AD4"/>
    <w:rsid w:val="008229ED"/>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33EBA"/>
    <w:rsid w:val="00940E00"/>
    <w:rsid w:val="00945393"/>
    <w:rsid w:val="00945D4B"/>
    <w:rsid w:val="00950E0F"/>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08E1"/>
    <w:rsid w:val="00A8262F"/>
    <w:rsid w:val="00A84B32"/>
    <w:rsid w:val="00A84B3A"/>
    <w:rsid w:val="00A93B71"/>
    <w:rsid w:val="00AB0B32"/>
    <w:rsid w:val="00AB5C39"/>
    <w:rsid w:val="00AB75A9"/>
    <w:rsid w:val="00AD1C5C"/>
    <w:rsid w:val="00AD566F"/>
    <w:rsid w:val="00B1733E"/>
    <w:rsid w:val="00B25A86"/>
    <w:rsid w:val="00B304B9"/>
    <w:rsid w:val="00B422BB"/>
    <w:rsid w:val="00B55E1A"/>
    <w:rsid w:val="00B57988"/>
    <w:rsid w:val="00B62032"/>
    <w:rsid w:val="00B65F8C"/>
    <w:rsid w:val="00B7263B"/>
    <w:rsid w:val="00B73F47"/>
    <w:rsid w:val="00B7638A"/>
    <w:rsid w:val="00B80DF9"/>
    <w:rsid w:val="00B840D8"/>
    <w:rsid w:val="00B96467"/>
    <w:rsid w:val="00BA154E"/>
    <w:rsid w:val="00BA37CE"/>
    <w:rsid w:val="00BA4692"/>
    <w:rsid w:val="00BC1CA4"/>
    <w:rsid w:val="00BC6FDB"/>
    <w:rsid w:val="00BC7DE8"/>
    <w:rsid w:val="00BE0966"/>
    <w:rsid w:val="00BF43BA"/>
    <w:rsid w:val="00BF5722"/>
    <w:rsid w:val="00BF6268"/>
    <w:rsid w:val="00BF720B"/>
    <w:rsid w:val="00C04511"/>
    <w:rsid w:val="00C16846"/>
    <w:rsid w:val="00C34851"/>
    <w:rsid w:val="00C42A5B"/>
    <w:rsid w:val="00C56038"/>
    <w:rsid w:val="00C72664"/>
    <w:rsid w:val="00C83061"/>
    <w:rsid w:val="00C86F24"/>
    <w:rsid w:val="00CA38C9"/>
    <w:rsid w:val="00CB4984"/>
    <w:rsid w:val="00CB5DD7"/>
    <w:rsid w:val="00CB77D5"/>
    <w:rsid w:val="00CC14F0"/>
    <w:rsid w:val="00CE3B0F"/>
    <w:rsid w:val="00CE40BB"/>
    <w:rsid w:val="00CF1C71"/>
    <w:rsid w:val="00D07696"/>
    <w:rsid w:val="00D11956"/>
    <w:rsid w:val="00D15A98"/>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20134"/>
    <w:rsid w:val="00E24CB2"/>
    <w:rsid w:val="00E3536D"/>
    <w:rsid w:val="00E44456"/>
    <w:rsid w:val="00E553B9"/>
    <w:rsid w:val="00E56E57"/>
    <w:rsid w:val="00E6599B"/>
    <w:rsid w:val="00E664F5"/>
    <w:rsid w:val="00E726DE"/>
    <w:rsid w:val="00E871C2"/>
    <w:rsid w:val="00EA1BAA"/>
    <w:rsid w:val="00ED401C"/>
    <w:rsid w:val="00EE333B"/>
    <w:rsid w:val="00EF2642"/>
    <w:rsid w:val="00EF3681"/>
    <w:rsid w:val="00F027E9"/>
    <w:rsid w:val="00F10790"/>
    <w:rsid w:val="00F10E7C"/>
    <w:rsid w:val="00F13C1E"/>
    <w:rsid w:val="00F16F17"/>
    <w:rsid w:val="00F20BC2"/>
    <w:rsid w:val="00F342E4"/>
    <w:rsid w:val="00F35330"/>
    <w:rsid w:val="00F41C91"/>
    <w:rsid w:val="00F433A4"/>
    <w:rsid w:val="00F4421A"/>
    <w:rsid w:val="00F47316"/>
    <w:rsid w:val="00F55DA5"/>
    <w:rsid w:val="00F61935"/>
    <w:rsid w:val="00F95ABE"/>
    <w:rsid w:val="00F9756D"/>
    <w:rsid w:val="00FB5F12"/>
    <w:rsid w:val="00FD417F"/>
    <w:rsid w:val="00FD7037"/>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styleId="ListParagraph">
    <w:name w:val="List Paragraph"/>
    <w:basedOn w:val="Normal"/>
    <w:uiPriority w:val="34"/>
    <w:qFormat/>
    <w:rsid w:val="00933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styleId="ListParagraph">
    <w:name w:val="List Paragraph"/>
    <w:basedOn w:val="Normal"/>
    <w:uiPriority w:val="34"/>
    <w:qFormat/>
    <w:rsid w:val="00933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6</TotalTime>
  <Pages>6</Pages>
  <Words>1405</Words>
  <Characters>8194</Characters>
  <Application>Microsoft Office Word</Application>
  <DocSecurity>0</DocSecurity>
  <Lines>68</Lines>
  <Paragraphs>19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9580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Currie, Jane</dc:creator>
  <cp:keywords>PP-14</cp:keywords>
  <cp:lastModifiedBy>unknown</cp:lastModifiedBy>
  <cp:revision>4</cp:revision>
  <cp:lastPrinted>2014-01-06T12:02:00Z</cp:lastPrinted>
  <dcterms:created xsi:type="dcterms:W3CDTF">2014-01-06T14:37:00Z</dcterms:created>
  <dcterms:modified xsi:type="dcterms:W3CDTF">2014-01-06T14:42:00Z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