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B352EC" w:rsidTr="00BF0B7A">
        <w:trPr>
          <w:cantSplit/>
        </w:trPr>
        <w:tc>
          <w:tcPr>
            <w:tcW w:w="6911" w:type="dxa"/>
          </w:tcPr>
          <w:p w:rsidR="00BD1614" w:rsidRPr="00B352EC" w:rsidRDefault="00BD1614" w:rsidP="00D878DF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B352EC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B352EC">
              <w:rPr>
                <w:b/>
                <w:smallCaps/>
                <w:sz w:val="30"/>
                <w:szCs w:val="30"/>
                <w:lang w:val="fr-CH"/>
              </w:rPr>
              <w:t xml:space="preserve"> (PP-14)</w:t>
            </w:r>
            <w:r w:rsidRPr="00B352EC">
              <w:rPr>
                <w:b/>
                <w:smallCaps/>
                <w:sz w:val="36"/>
                <w:lang w:val="fr-CH"/>
              </w:rPr>
              <w:br/>
            </w:r>
            <w:r w:rsidRPr="00B352EC">
              <w:rPr>
                <w:rFonts w:cs="Times New Roman Bold"/>
                <w:b/>
                <w:bCs/>
                <w:szCs w:val="24"/>
                <w:lang w:val="fr-CH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B352EC" w:rsidRDefault="00BD1614" w:rsidP="00D878DF">
            <w:pPr>
              <w:spacing w:before="0"/>
              <w:rPr>
                <w:rFonts w:cstheme="minorHAnsi"/>
                <w:lang w:val="fr-CH"/>
              </w:rPr>
            </w:pPr>
            <w:bookmarkStart w:id="2" w:name="ditulogo"/>
            <w:bookmarkEnd w:id="2"/>
            <w:r w:rsidRPr="00B352EC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239B6255" wp14:editId="1B18166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B352EC" w:rsidTr="00BF0B7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B352EC" w:rsidRDefault="00BD1614" w:rsidP="00D878DF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B352EC" w:rsidRDefault="00BD1614" w:rsidP="00D878DF">
            <w:pPr>
              <w:spacing w:before="0"/>
              <w:rPr>
                <w:rFonts w:cstheme="minorHAnsi"/>
                <w:szCs w:val="24"/>
                <w:lang w:val="fr-CH"/>
              </w:rPr>
            </w:pPr>
          </w:p>
        </w:tc>
      </w:tr>
      <w:tr w:rsidR="00BD1614" w:rsidRPr="00B352EC" w:rsidTr="00BF0B7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B352EC" w:rsidRDefault="00BD1614" w:rsidP="00D878DF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B352EC" w:rsidRDefault="00BD1614" w:rsidP="00D878DF">
            <w:pPr>
              <w:spacing w:before="0"/>
              <w:rPr>
                <w:rFonts w:cstheme="minorHAnsi"/>
                <w:szCs w:val="24"/>
                <w:lang w:val="fr-CH"/>
              </w:rPr>
            </w:pPr>
          </w:p>
        </w:tc>
      </w:tr>
      <w:tr w:rsidR="00BD1614" w:rsidRPr="00B352EC" w:rsidTr="00BF0B7A">
        <w:trPr>
          <w:cantSplit/>
        </w:trPr>
        <w:tc>
          <w:tcPr>
            <w:tcW w:w="6911" w:type="dxa"/>
          </w:tcPr>
          <w:p w:rsidR="00BD1614" w:rsidRPr="00B352EC" w:rsidRDefault="00407795" w:rsidP="00D878DF">
            <w:pPr>
              <w:pStyle w:val="Committee"/>
              <w:framePr w:hSpace="0" w:wrap="auto" w:hAnchor="text" w:yAlign="inline"/>
              <w:spacing w:line="240" w:lineRule="auto"/>
              <w:rPr>
                <w:lang w:val="fr-CH"/>
              </w:rPr>
            </w:pPr>
            <w:r w:rsidRPr="00B352EC">
              <w:rPr>
                <w:lang w:val="fr-CH"/>
              </w:rPr>
              <w:t>SÉANCE PLÉNIÈRE</w:t>
            </w:r>
          </w:p>
        </w:tc>
        <w:tc>
          <w:tcPr>
            <w:tcW w:w="3120" w:type="dxa"/>
          </w:tcPr>
          <w:p w:rsidR="00BD1614" w:rsidRPr="00B352EC" w:rsidRDefault="00407795" w:rsidP="00D878DF">
            <w:pPr>
              <w:spacing w:before="0"/>
              <w:rPr>
                <w:rFonts w:cstheme="minorHAnsi"/>
                <w:szCs w:val="24"/>
                <w:lang w:val="fr-CH"/>
              </w:rPr>
            </w:pPr>
            <w:r w:rsidRPr="00B352EC">
              <w:rPr>
                <w:rFonts w:cstheme="minorHAnsi"/>
                <w:b/>
                <w:szCs w:val="24"/>
                <w:lang w:val="fr-CH"/>
              </w:rPr>
              <w:t xml:space="preserve">Document </w:t>
            </w:r>
            <w:r w:rsidR="000429C5" w:rsidRPr="00B352EC">
              <w:rPr>
                <w:rFonts w:cstheme="minorHAnsi"/>
                <w:b/>
                <w:szCs w:val="24"/>
                <w:lang w:val="fr-CH"/>
              </w:rPr>
              <w:t>17</w:t>
            </w:r>
            <w:r w:rsidRPr="00B352EC">
              <w:rPr>
                <w:rFonts w:cstheme="minorHAnsi"/>
                <w:b/>
                <w:szCs w:val="24"/>
                <w:lang w:val="fr-CH"/>
              </w:rPr>
              <w:t>-F</w:t>
            </w:r>
          </w:p>
        </w:tc>
      </w:tr>
      <w:tr w:rsidR="00BD1614" w:rsidRPr="00B352EC" w:rsidTr="00BF0B7A">
        <w:trPr>
          <w:cantSplit/>
        </w:trPr>
        <w:tc>
          <w:tcPr>
            <w:tcW w:w="6911" w:type="dxa"/>
          </w:tcPr>
          <w:p w:rsidR="00BD1614" w:rsidRPr="00B352EC" w:rsidRDefault="00BD1614" w:rsidP="00D878DF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B352EC" w:rsidRDefault="000429C5" w:rsidP="00D878DF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B352EC">
              <w:rPr>
                <w:rFonts w:cstheme="minorHAnsi"/>
                <w:b/>
                <w:szCs w:val="24"/>
                <w:lang w:val="fr-CH"/>
              </w:rPr>
              <w:t>28 novembre</w:t>
            </w:r>
            <w:r w:rsidR="00407795" w:rsidRPr="00B352EC">
              <w:rPr>
                <w:rFonts w:cstheme="minorHAnsi"/>
                <w:b/>
                <w:szCs w:val="24"/>
                <w:lang w:val="fr-CH"/>
              </w:rPr>
              <w:t xml:space="preserve"> 2013</w:t>
            </w:r>
          </w:p>
        </w:tc>
      </w:tr>
      <w:tr w:rsidR="00BD1614" w:rsidRPr="00B352EC" w:rsidTr="00BF0B7A">
        <w:trPr>
          <w:cantSplit/>
        </w:trPr>
        <w:tc>
          <w:tcPr>
            <w:tcW w:w="6911" w:type="dxa"/>
          </w:tcPr>
          <w:p w:rsidR="00BD1614" w:rsidRPr="00B352EC" w:rsidRDefault="00BD1614" w:rsidP="00D878DF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  <w:bookmarkStart w:id="4" w:name="_GoBack"/>
            <w:bookmarkEnd w:id="4"/>
          </w:p>
        </w:tc>
        <w:tc>
          <w:tcPr>
            <w:tcW w:w="3120" w:type="dxa"/>
          </w:tcPr>
          <w:p w:rsidR="00BD1614" w:rsidRPr="00B352EC" w:rsidRDefault="00407795" w:rsidP="00275CD3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B352EC">
              <w:rPr>
                <w:rFonts w:cstheme="minorHAnsi"/>
                <w:b/>
                <w:szCs w:val="24"/>
                <w:lang w:val="fr-CH"/>
              </w:rPr>
              <w:t xml:space="preserve">Original: </w:t>
            </w:r>
            <w:r w:rsidR="000429C5" w:rsidRPr="00B352EC">
              <w:rPr>
                <w:rFonts w:cstheme="minorHAnsi"/>
                <w:b/>
                <w:szCs w:val="24"/>
                <w:lang w:val="fr-CH"/>
              </w:rPr>
              <w:t>anglais</w:t>
            </w:r>
          </w:p>
        </w:tc>
      </w:tr>
      <w:tr w:rsidR="00BD1614" w:rsidRPr="00B352EC" w:rsidTr="00BF0B7A">
        <w:trPr>
          <w:cantSplit/>
        </w:trPr>
        <w:tc>
          <w:tcPr>
            <w:tcW w:w="10031" w:type="dxa"/>
            <w:gridSpan w:val="2"/>
          </w:tcPr>
          <w:p w:rsidR="00BD1614" w:rsidRPr="00B352EC" w:rsidRDefault="00BD1614" w:rsidP="00D878DF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D1614" w:rsidRPr="00B352EC" w:rsidTr="00BF0B7A">
        <w:trPr>
          <w:cantSplit/>
        </w:trPr>
        <w:tc>
          <w:tcPr>
            <w:tcW w:w="10031" w:type="dxa"/>
            <w:gridSpan w:val="2"/>
          </w:tcPr>
          <w:p w:rsidR="00BD1614" w:rsidRPr="00B352EC" w:rsidRDefault="00C245AF" w:rsidP="00D878DF">
            <w:pPr>
              <w:pStyle w:val="Source"/>
              <w:rPr>
                <w:lang w:val="fr-CH"/>
              </w:rPr>
            </w:pPr>
            <w:bookmarkStart w:id="5" w:name="dsource" w:colFirst="0" w:colLast="0"/>
            <w:bookmarkEnd w:id="3"/>
            <w:r w:rsidRPr="00B352EC">
              <w:rPr>
                <w:lang w:val="fr-CH"/>
              </w:rPr>
              <w:t>Note du Secrétaire général</w:t>
            </w:r>
          </w:p>
        </w:tc>
      </w:tr>
      <w:tr w:rsidR="00BD1614" w:rsidRPr="00B352EC" w:rsidTr="00BF0B7A">
        <w:trPr>
          <w:cantSplit/>
        </w:trPr>
        <w:tc>
          <w:tcPr>
            <w:tcW w:w="10031" w:type="dxa"/>
            <w:gridSpan w:val="2"/>
          </w:tcPr>
          <w:p w:rsidR="00BD1614" w:rsidRPr="00B352EC" w:rsidRDefault="00C245AF" w:rsidP="00D878DF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B352EC">
              <w:rPr>
                <w:lang w:val="fr-CH"/>
              </w:rPr>
              <w:t>CANDIDATURE au poste de membre du comité</w:t>
            </w:r>
            <w:r w:rsidRPr="00B352EC">
              <w:rPr>
                <w:lang w:val="fr-CH"/>
              </w:rPr>
              <w:br/>
              <w:t>du règlement des radiocommunications</w:t>
            </w:r>
          </w:p>
        </w:tc>
      </w:tr>
      <w:tr w:rsidR="00BD1614" w:rsidRPr="00B352EC" w:rsidTr="00BF0B7A">
        <w:trPr>
          <w:cantSplit/>
        </w:trPr>
        <w:tc>
          <w:tcPr>
            <w:tcW w:w="10031" w:type="dxa"/>
            <w:gridSpan w:val="2"/>
          </w:tcPr>
          <w:p w:rsidR="00BD1614" w:rsidRPr="00B352EC" w:rsidRDefault="00BD1614" w:rsidP="00D878DF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C245AF" w:rsidRPr="00B352EC" w:rsidRDefault="00C245AF" w:rsidP="00D878DF">
      <w:pPr>
        <w:rPr>
          <w:lang w:val="fr-CH"/>
        </w:rPr>
      </w:pPr>
      <w:r w:rsidRPr="00B352EC">
        <w:rPr>
          <w:lang w:val="fr-CH"/>
        </w:rPr>
        <w:t xml:space="preserve">En complément des informations données dans le Document 3, j'ai l'honneur de transmettre à la Conférence, en annexe, la candidature de: </w:t>
      </w:r>
    </w:p>
    <w:p w:rsidR="00C245AF" w:rsidRPr="00B352EC" w:rsidRDefault="00C245AF" w:rsidP="00D878DF">
      <w:pPr>
        <w:spacing w:before="240" w:after="120"/>
        <w:jc w:val="center"/>
        <w:rPr>
          <w:b/>
          <w:bCs/>
          <w:lang w:val="fr-CH"/>
        </w:rPr>
      </w:pPr>
      <w:r w:rsidRPr="00B352EC">
        <w:rPr>
          <w:b/>
          <w:bCs/>
          <w:lang w:val="fr-CH"/>
        </w:rPr>
        <w:t xml:space="preserve">M. </w:t>
      </w:r>
      <w:r w:rsidR="00BF0B7A" w:rsidRPr="00B352EC">
        <w:rPr>
          <w:b/>
          <w:bCs/>
          <w:lang w:val="fr-CH"/>
        </w:rPr>
        <w:t>Ilham AFANDIYEV (République d'Azerbaïdjan</w:t>
      </w:r>
      <w:r w:rsidRPr="00B352EC">
        <w:rPr>
          <w:b/>
          <w:bCs/>
          <w:lang w:val="fr-CH"/>
        </w:rPr>
        <w:t>)</w:t>
      </w:r>
    </w:p>
    <w:p w:rsidR="00C245AF" w:rsidRPr="00B352EC" w:rsidRDefault="00C245AF" w:rsidP="00D878DF">
      <w:pPr>
        <w:rPr>
          <w:lang w:val="fr-CH"/>
        </w:rPr>
      </w:pPr>
      <w:r w:rsidRPr="00B352EC">
        <w:rPr>
          <w:lang w:val="fr-CH"/>
        </w:rPr>
        <w:t xml:space="preserve">au poste de membre du Comité du Règlement des radiocommunications. </w:t>
      </w:r>
    </w:p>
    <w:p w:rsidR="00C245AF" w:rsidRPr="00B352EC" w:rsidRDefault="00C245AF" w:rsidP="00D878DF">
      <w:pPr>
        <w:rPr>
          <w:lang w:val="fr-CH"/>
        </w:rPr>
      </w:pPr>
    </w:p>
    <w:p w:rsidR="00C245AF" w:rsidRPr="00B352EC" w:rsidRDefault="00C245AF" w:rsidP="00D878DF">
      <w:pPr>
        <w:rPr>
          <w:lang w:val="fr-CH"/>
        </w:rPr>
      </w:pPr>
    </w:p>
    <w:p w:rsidR="00C245AF" w:rsidRPr="00B352EC" w:rsidRDefault="00C245AF" w:rsidP="00D878DF">
      <w:pPr>
        <w:rPr>
          <w:lang w:val="fr-CH"/>
        </w:rPr>
      </w:pPr>
    </w:p>
    <w:p w:rsidR="00C245AF" w:rsidRPr="00B352EC" w:rsidRDefault="00C245AF" w:rsidP="00D878DF">
      <w:pPr>
        <w:tabs>
          <w:tab w:val="center" w:pos="7088"/>
        </w:tabs>
        <w:ind w:left="1440"/>
        <w:rPr>
          <w:lang w:val="fr-CH"/>
        </w:rPr>
      </w:pP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  <w:t>Dr Hamadoun I. TOURÉ</w:t>
      </w:r>
      <w:r w:rsidRPr="00B352EC">
        <w:rPr>
          <w:lang w:val="fr-CH"/>
        </w:rPr>
        <w:br/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  <w:t xml:space="preserve">Secrétaire général </w:t>
      </w:r>
    </w:p>
    <w:p w:rsidR="00C245AF" w:rsidRPr="00B352EC" w:rsidRDefault="00C245AF" w:rsidP="00D878DF">
      <w:pPr>
        <w:tabs>
          <w:tab w:val="center" w:pos="7088"/>
        </w:tabs>
        <w:rPr>
          <w:lang w:val="fr-CH"/>
        </w:rPr>
      </w:pPr>
    </w:p>
    <w:p w:rsidR="00C245AF" w:rsidRPr="00B352EC" w:rsidRDefault="00C245AF" w:rsidP="00D878DF">
      <w:pPr>
        <w:tabs>
          <w:tab w:val="center" w:pos="7088"/>
        </w:tabs>
        <w:rPr>
          <w:lang w:val="fr-CH"/>
        </w:rPr>
      </w:pPr>
    </w:p>
    <w:p w:rsidR="00C245AF" w:rsidRPr="00B352EC" w:rsidRDefault="00C245AF" w:rsidP="00D878DF">
      <w:pPr>
        <w:tabs>
          <w:tab w:val="center" w:pos="7088"/>
        </w:tabs>
        <w:rPr>
          <w:lang w:val="fr-CH"/>
        </w:rPr>
      </w:pPr>
    </w:p>
    <w:p w:rsidR="00C245AF" w:rsidRPr="00B352EC" w:rsidRDefault="00C245AF" w:rsidP="00D878DF">
      <w:pPr>
        <w:tabs>
          <w:tab w:val="center" w:pos="7088"/>
        </w:tabs>
        <w:rPr>
          <w:lang w:val="fr-CH"/>
        </w:rPr>
      </w:pPr>
    </w:p>
    <w:p w:rsidR="00C245AF" w:rsidRPr="00B352EC" w:rsidRDefault="00C245AF" w:rsidP="00D878DF">
      <w:pPr>
        <w:tabs>
          <w:tab w:val="center" w:pos="7088"/>
        </w:tabs>
        <w:rPr>
          <w:lang w:val="fr-CH"/>
        </w:rPr>
      </w:pPr>
    </w:p>
    <w:p w:rsidR="00C245AF" w:rsidRPr="00B352EC" w:rsidRDefault="00C245AF" w:rsidP="00D878DF">
      <w:pPr>
        <w:rPr>
          <w:lang w:val="fr-CH"/>
        </w:rPr>
      </w:pPr>
    </w:p>
    <w:p w:rsidR="00C245AF" w:rsidRPr="00B352EC" w:rsidRDefault="00C245AF" w:rsidP="00D878DF">
      <w:pPr>
        <w:rPr>
          <w:lang w:val="fr-CH"/>
        </w:rPr>
      </w:pPr>
    </w:p>
    <w:p w:rsidR="00C245AF" w:rsidRPr="00B352EC" w:rsidRDefault="00C245AF" w:rsidP="00D878DF">
      <w:pPr>
        <w:rPr>
          <w:lang w:val="fr-CH"/>
        </w:rPr>
      </w:pPr>
    </w:p>
    <w:p w:rsidR="00C245AF" w:rsidRPr="00B352EC" w:rsidRDefault="00C245AF" w:rsidP="00D878DF">
      <w:pPr>
        <w:rPr>
          <w:lang w:val="fr-CH"/>
        </w:rPr>
      </w:pPr>
    </w:p>
    <w:p w:rsidR="00C245AF" w:rsidRPr="00B352EC" w:rsidRDefault="00C245AF" w:rsidP="00D878DF">
      <w:pPr>
        <w:rPr>
          <w:lang w:val="fr-CH"/>
        </w:rPr>
      </w:pPr>
      <w:r w:rsidRPr="00B352EC">
        <w:rPr>
          <w:b/>
          <w:lang w:val="fr-CH"/>
        </w:rPr>
        <w:t>Annexe</w:t>
      </w:r>
      <w:r w:rsidRPr="00B352EC">
        <w:rPr>
          <w:bCs/>
          <w:lang w:val="fr-CH"/>
        </w:rPr>
        <w:t xml:space="preserve">: </w:t>
      </w:r>
      <w:r w:rsidRPr="00B352EC">
        <w:rPr>
          <w:lang w:val="fr-CH"/>
        </w:rPr>
        <w:t>1</w:t>
      </w:r>
    </w:p>
    <w:p w:rsidR="000D15FB" w:rsidRPr="00B352EC" w:rsidRDefault="000D15FB" w:rsidP="00D878DF">
      <w:pPr>
        <w:rPr>
          <w:lang w:val="fr-CH"/>
        </w:rPr>
      </w:pPr>
    </w:p>
    <w:p w:rsidR="00BD1614" w:rsidRPr="00B352EC" w:rsidRDefault="00BD1614" w:rsidP="00D878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352EC">
        <w:rPr>
          <w:lang w:val="fr-CH"/>
        </w:rPr>
        <w:br w:type="page"/>
      </w:r>
    </w:p>
    <w:p w:rsidR="0072045B" w:rsidRPr="00293E98" w:rsidRDefault="00275CD3" w:rsidP="00C3478B">
      <w:pPr>
        <w:pStyle w:val="Reasons"/>
        <w:spacing w:after="360"/>
        <w:jc w:val="center"/>
        <w:rPr>
          <w:b/>
          <w:bCs/>
          <w:sz w:val="28"/>
          <w:szCs w:val="28"/>
          <w:lang w:val="fr-CH"/>
        </w:rPr>
      </w:pPr>
      <w:r w:rsidRPr="00293E98">
        <w:rPr>
          <w:b/>
          <w:bCs/>
          <w:sz w:val="28"/>
          <w:szCs w:val="28"/>
          <w:lang w:val="fr-CH"/>
        </w:rPr>
        <w:lastRenderedPageBreak/>
        <w:t xml:space="preserve">MINISTÈRE DES COMMUNICATIONS ET DES TECHNOLOGIES DE L'INFORMATION </w:t>
      </w:r>
      <w:r w:rsidRPr="00293E98">
        <w:rPr>
          <w:b/>
          <w:bCs/>
          <w:sz w:val="28"/>
          <w:szCs w:val="28"/>
          <w:lang w:val="fr-CH"/>
        </w:rPr>
        <w:br/>
        <w:t>DE LA RÉPUBLIQUE D'AZERBAÏDJAN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31"/>
      </w:tblGrid>
      <w:tr w:rsidR="00C3478B" w:rsidRPr="00C3478B" w:rsidTr="00C3478B">
        <w:tc>
          <w:tcPr>
            <w:tcW w:w="4930" w:type="dxa"/>
          </w:tcPr>
          <w:p w:rsidR="00C3478B" w:rsidRPr="00C3478B" w:rsidRDefault="00C3478B" w:rsidP="00275CD3">
            <w:pPr>
              <w:pStyle w:val="Reasons"/>
              <w:jc w:val="center"/>
              <w:rPr>
                <w:b/>
                <w:bCs/>
                <w:lang w:val="es-ES_tradnl"/>
              </w:rPr>
            </w:pPr>
            <w:r w:rsidRPr="00C3478B">
              <w:rPr>
                <w:lang w:val="es-ES_tradnl"/>
              </w:rPr>
              <w:t>33, Zarifa Aliyeva Str., Az1000</w:t>
            </w:r>
            <w:r w:rsidRPr="00C3478B">
              <w:rPr>
                <w:lang w:val="es-ES_tradnl"/>
              </w:rPr>
              <w:br/>
              <w:t>Bak</w:t>
            </w:r>
            <w:r w:rsidR="00293E98">
              <w:rPr>
                <w:lang w:val="es-ES_tradnl"/>
              </w:rPr>
              <w:t>o</w:t>
            </w:r>
            <w:r w:rsidRPr="00C3478B">
              <w:rPr>
                <w:lang w:val="es-ES_tradnl"/>
              </w:rPr>
              <w:t>u, Azerbaïdjan</w:t>
            </w:r>
            <w:r w:rsidRPr="00C3478B">
              <w:rPr>
                <w:lang w:val="es-ES_tradnl"/>
              </w:rPr>
              <w:br/>
            </w:r>
            <w:hyperlink r:id="rId9" w:history="1">
              <w:r w:rsidRPr="00C3478B">
                <w:rPr>
                  <w:rStyle w:val="Hyperlink"/>
                  <w:rFonts w:asciiTheme="minorHAnsi" w:hAnsiTheme="minorHAnsi" w:cstheme="minorHAnsi"/>
                  <w:szCs w:val="22"/>
                  <w:lang w:val="es-ES_tradnl"/>
                </w:rPr>
                <w:t>http://www.mincom.gov.az</w:t>
              </w:r>
            </w:hyperlink>
          </w:p>
        </w:tc>
        <w:tc>
          <w:tcPr>
            <w:tcW w:w="4931" w:type="dxa"/>
          </w:tcPr>
          <w:p w:rsidR="00C3478B" w:rsidRPr="00C3478B" w:rsidRDefault="00C3478B" w:rsidP="00C3478B">
            <w:pPr>
              <w:pStyle w:val="Reasons"/>
              <w:jc w:val="center"/>
              <w:rPr>
                <w:b/>
                <w:bCs/>
                <w:lang w:val="fr-CH"/>
              </w:rPr>
            </w:pPr>
            <w:r w:rsidRPr="00C3478B">
              <w:rPr>
                <w:lang w:val="fr-CH"/>
              </w:rPr>
              <w:t>Tél.:</w:t>
            </w:r>
            <w:r>
              <w:rPr>
                <w:lang w:val="fr-CH"/>
              </w:rPr>
              <w:t xml:space="preserve"> </w:t>
            </w:r>
            <w:r w:rsidRPr="00C3478B">
              <w:rPr>
                <w:lang w:val="fr-CH"/>
              </w:rPr>
              <w:t>+(994 12) 493 00 04</w:t>
            </w:r>
            <w:r w:rsidRPr="00C3478B">
              <w:rPr>
                <w:lang w:val="fr-CH"/>
              </w:rPr>
              <w:br/>
              <w:t>Fax</w:t>
            </w:r>
            <w:r>
              <w:rPr>
                <w:lang w:val="fr-CH"/>
              </w:rPr>
              <w:t xml:space="preserve">: </w:t>
            </w:r>
            <w:r w:rsidRPr="00C3478B">
              <w:rPr>
                <w:lang w:val="fr-CH"/>
              </w:rPr>
              <w:t>+(994 12) 498 79 12</w:t>
            </w:r>
            <w:r w:rsidRPr="00C3478B">
              <w:rPr>
                <w:lang w:val="fr-CH"/>
              </w:rPr>
              <w:br/>
              <w:t>Email:</w:t>
            </w:r>
            <w:r>
              <w:rPr>
                <w:lang w:val="fr-CH"/>
              </w:rPr>
              <w:t xml:space="preserve"> </w:t>
            </w:r>
            <w:hyperlink r:id="rId10" w:history="1">
              <w:r w:rsidRPr="00C3478B">
                <w:rPr>
                  <w:rStyle w:val="Hyperlink"/>
                  <w:rFonts w:asciiTheme="minorHAnsi" w:hAnsiTheme="minorHAnsi" w:cstheme="minorHAnsi"/>
                  <w:szCs w:val="22"/>
                  <w:lang w:val="fr-CH"/>
                </w:rPr>
                <w:t>mincom@mincom.gov.az</w:t>
              </w:r>
            </w:hyperlink>
          </w:p>
        </w:tc>
      </w:tr>
    </w:tbl>
    <w:p w:rsidR="00C3478B" w:rsidRPr="00293E98" w:rsidRDefault="00C3478B" w:rsidP="00C3478B">
      <w:pPr>
        <w:spacing w:before="360"/>
        <w:rPr>
          <w:lang w:val="fr-CH"/>
        </w:rPr>
      </w:pPr>
      <w:r w:rsidRPr="00293E98">
        <w:rPr>
          <w:lang w:val="fr-CH"/>
        </w:rPr>
        <w:t>Le 16 novembre 2013</w:t>
      </w:r>
    </w:p>
    <w:p w:rsidR="00BF0B7A" w:rsidRPr="00B352EC" w:rsidRDefault="007A59D4" w:rsidP="00293E98">
      <w:pPr>
        <w:pStyle w:val="Reasons"/>
        <w:spacing w:before="360"/>
        <w:ind w:left="567" w:hanging="567"/>
        <w:rPr>
          <w:lang w:val="fr-CH"/>
        </w:rPr>
      </w:pPr>
      <w:r w:rsidRPr="00293E98">
        <w:rPr>
          <w:b/>
          <w:bCs/>
          <w:lang w:val="fr-CH"/>
        </w:rPr>
        <w:t>A</w:t>
      </w:r>
      <w:r w:rsidRPr="00293E98">
        <w:rPr>
          <w:lang w:val="fr-CH"/>
        </w:rPr>
        <w:t>:</w:t>
      </w:r>
      <w:r w:rsidRPr="00293E98">
        <w:rPr>
          <w:lang w:val="fr-CH"/>
        </w:rPr>
        <w:tab/>
      </w:r>
      <w:r w:rsidRPr="00293E98">
        <w:rPr>
          <w:b/>
          <w:bCs/>
          <w:lang w:val="fr-CH"/>
        </w:rPr>
        <w:t>Dr Hamado</w:t>
      </w:r>
      <w:r w:rsidRPr="00275CD3">
        <w:rPr>
          <w:b/>
          <w:bCs/>
          <w:lang w:val="fr-CH"/>
        </w:rPr>
        <w:t>un Touré</w:t>
      </w:r>
      <w:r w:rsidRPr="00275CD3">
        <w:rPr>
          <w:b/>
          <w:bCs/>
          <w:lang w:val="fr-CH"/>
        </w:rPr>
        <w:br/>
        <w:t>Secrétaire général</w:t>
      </w:r>
      <w:r w:rsidRPr="00275CD3">
        <w:rPr>
          <w:b/>
          <w:bCs/>
          <w:lang w:val="fr-CH"/>
        </w:rPr>
        <w:br/>
      </w:r>
      <w:r w:rsidR="00BF0B7A" w:rsidRPr="00275CD3">
        <w:rPr>
          <w:b/>
          <w:bCs/>
          <w:lang w:val="fr-CH"/>
        </w:rPr>
        <w:t>Union internationale des téléc</w:t>
      </w:r>
      <w:r w:rsidRPr="00275CD3">
        <w:rPr>
          <w:b/>
          <w:bCs/>
          <w:lang w:val="fr-CH"/>
        </w:rPr>
        <w:t>ommunications (UIT</w:t>
      </w:r>
      <w:r w:rsidR="00D878DF" w:rsidRPr="00275CD3">
        <w:rPr>
          <w:b/>
          <w:bCs/>
          <w:lang w:val="fr-CH"/>
        </w:rPr>
        <w:t>)</w:t>
      </w:r>
      <w:r w:rsidRPr="00B352EC">
        <w:rPr>
          <w:lang w:val="fr-CH"/>
        </w:rPr>
        <w:br/>
      </w:r>
      <w:r w:rsidR="00BF0B7A" w:rsidRPr="00B352EC">
        <w:rPr>
          <w:lang w:val="fr-CH"/>
        </w:rPr>
        <w:t>Pl</w:t>
      </w:r>
      <w:r w:rsidRPr="00B352EC">
        <w:rPr>
          <w:lang w:val="fr-CH"/>
        </w:rPr>
        <w:t>ace des Nations 1211 Genève 20</w:t>
      </w:r>
      <w:r w:rsidRPr="00B352EC">
        <w:rPr>
          <w:lang w:val="fr-CH"/>
        </w:rPr>
        <w:br/>
        <w:t>Suisse</w:t>
      </w:r>
      <w:r w:rsidRPr="00B352EC">
        <w:rPr>
          <w:lang w:val="fr-CH"/>
        </w:rPr>
        <w:br/>
        <w:t>Tél : +41 22 730 5111</w:t>
      </w:r>
      <w:r w:rsidRPr="00B352EC">
        <w:rPr>
          <w:lang w:val="fr-CH"/>
        </w:rPr>
        <w:br/>
        <w:t>Fax: +41 22 733 7256</w:t>
      </w:r>
      <w:r w:rsidRPr="00B352EC">
        <w:rPr>
          <w:lang w:val="fr-CH"/>
        </w:rPr>
        <w:br/>
      </w:r>
      <w:r w:rsidR="00BF0B7A" w:rsidRPr="00B352EC">
        <w:rPr>
          <w:lang w:val="fr-CH"/>
        </w:rPr>
        <w:t xml:space="preserve">Courriel: </w:t>
      </w:r>
      <w:hyperlink r:id="rId11" w:history="1">
        <w:r w:rsidR="00BF0B7A" w:rsidRPr="00B352EC">
          <w:rPr>
            <w:rStyle w:val="Hyperlink"/>
            <w:lang w:val="fr-CH"/>
          </w:rPr>
          <w:t>itumail@itu.int</w:t>
        </w:r>
      </w:hyperlink>
    </w:p>
    <w:p w:rsidR="007A59D4" w:rsidRPr="00B352EC" w:rsidRDefault="007A59D4" w:rsidP="00293E98">
      <w:pPr>
        <w:pStyle w:val="Reasons"/>
        <w:ind w:left="567" w:hanging="567"/>
        <w:rPr>
          <w:lang w:val="fr-CH"/>
        </w:rPr>
      </w:pPr>
      <w:r w:rsidRPr="00B352EC">
        <w:rPr>
          <w:b/>
          <w:bCs/>
          <w:lang w:val="fr-CH"/>
        </w:rPr>
        <w:t>Cc</w:t>
      </w:r>
      <w:r w:rsidRPr="00B352EC">
        <w:rPr>
          <w:lang w:val="fr-CH"/>
        </w:rPr>
        <w:t>:</w:t>
      </w:r>
      <w:r w:rsidRPr="00B352EC">
        <w:rPr>
          <w:lang w:val="fr-CH"/>
        </w:rPr>
        <w:tab/>
      </w:r>
      <w:r w:rsidRPr="00275CD3">
        <w:rPr>
          <w:b/>
          <w:bCs/>
          <w:lang w:val="fr-CH"/>
        </w:rPr>
        <w:t>S. E. M. Murad Najafbeyli</w:t>
      </w:r>
      <w:r w:rsidRPr="00275CD3">
        <w:rPr>
          <w:b/>
          <w:bCs/>
          <w:lang w:val="fr-CH"/>
        </w:rPr>
        <w:br/>
      </w:r>
      <w:r w:rsidR="00BF0B7A" w:rsidRPr="00275CD3">
        <w:rPr>
          <w:b/>
          <w:bCs/>
          <w:lang w:val="fr-CH"/>
        </w:rPr>
        <w:t>Ambassadeur extr</w:t>
      </w:r>
      <w:r w:rsidRPr="00275CD3">
        <w:rPr>
          <w:b/>
          <w:bCs/>
          <w:lang w:val="fr-CH"/>
        </w:rPr>
        <w:t>aordinaire et plénipotentiaire</w:t>
      </w:r>
      <w:r w:rsidRPr="00275CD3">
        <w:rPr>
          <w:b/>
          <w:bCs/>
          <w:lang w:val="fr-CH"/>
        </w:rPr>
        <w:br/>
      </w:r>
      <w:r w:rsidR="00BF0B7A" w:rsidRPr="00275CD3">
        <w:rPr>
          <w:b/>
          <w:bCs/>
          <w:lang w:val="fr-CH"/>
        </w:rPr>
        <w:t>Repr</w:t>
      </w:r>
      <w:r w:rsidRPr="00275CD3">
        <w:rPr>
          <w:b/>
          <w:bCs/>
          <w:lang w:val="fr-CH"/>
        </w:rPr>
        <w:t>ésentant permanent</w:t>
      </w:r>
      <w:r w:rsidRPr="00275CD3">
        <w:rPr>
          <w:b/>
          <w:bCs/>
          <w:lang w:val="fr-CH"/>
        </w:rPr>
        <w:br/>
      </w:r>
      <w:r w:rsidR="00BF0B7A" w:rsidRPr="00275CD3">
        <w:rPr>
          <w:b/>
          <w:bCs/>
          <w:lang w:val="fr-CH"/>
        </w:rPr>
        <w:t>Mission permanente de la République d'Azerbaïdjan auprès de l'Office des Nations Unies et des autres organisations internationales à Genève</w:t>
      </w:r>
      <w:r w:rsidRPr="00B352EC">
        <w:rPr>
          <w:lang w:val="fr-CH"/>
        </w:rPr>
        <w:br/>
        <w:t>Route des Fayards 237, 1290 Versoix, Suisse</w:t>
      </w:r>
      <w:r w:rsidRPr="00B352EC">
        <w:rPr>
          <w:lang w:val="fr-CH"/>
        </w:rPr>
        <w:br/>
        <w:t>Fax: +41 22 901 18 44</w:t>
      </w:r>
      <w:r w:rsidRPr="00B352EC">
        <w:rPr>
          <w:lang w:val="fr-CH"/>
        </w:rPr>
        <w:br/>
        <w:t xml:space="preserve">Courriel: </w:t>
      </w:r>
      <w:hyperlink r:id="rId12" w:history="1">
        <w:r w:rsidR="0013202A" w:rsidRPr="00B352EC">
          <w:rPr>
            <w:rStyle w:val="Hyperlink"/>
            <w:lang w:val="fr-CH"/>
          </w:rPr>
          <w:t>geneva@mission.mfa.gov.az</w:t>
        </w:r>
      </w:hyperlink>
      <w:r w:rsidR="0013202A" w:rsidRPr="00B352EC">
        <w:rPr>
          <w:lang w:val="fr-CH"/>
        </w:rPr>
        <w:t xml:space="preserve"> </w:t>
      </w:r>
    </w:p>
    <w:p w:rsidR="0013202A" w:rsidRPr="00B352EC" w:rsidRDefault="0013202A" w:rsidP="00275CD3">
      <w:pPr>
        <w:pStyle w:val="Reasons"/>
        <w:spacing w:before="480"/>
        <w:ind w:left="567" w:hanging="567"/>
        <w:rPr>
          <w:lang w:val="fr-CH"/>
        </w:rPr>
      </w:pPr>
      <w:r w:rsidRPr="00B352EC">
        <w:rPr>
          <w:lang w:val="fr-CH"/>
        </w:rPr>
        <w:t>Monsieur</w:t>
      </w:r>
      <w:r w:rsidR="0004694A" w:rsidRPr="00B352EC">
        <w:rPr>
          <w:lang w:val="fr-CH"/>
        </w:rPr>
        <w:t xml:space="preserve"> le Secrétaire général</w:t>
      </w:r>
      <w:r w:rsidRPr="00B352EC">
        <w:rPr>
          <w:lang w:val="fr-CH"/>
        </w:rPr>
        <w:t>,</w:t>
      </w:r>
    </w:p>
    <w:p w:rsidR="00BF0B7A" w:rsidRPr="00B352EC" w:rsidRDefault="0013202A" w:rsidP="00D878DF">
      <w:pPr>
        <w:pStyle w:val="Reasons"/>
        <w:rPr>
          <w:lang w:val="fr-CH"/>
        </w:rPr>
      </w:pPr>
      <w:r w:rsidRPr="00B352EC">
        <w:rPr>
          <w:lang w:val="fr-CH"/>
        </w:rPr>
        <w:t xml:space="preserve">J'ai l'honneur de vous informer que la République d'Azerbaïdjan se porte candidate pour siéger au Conseil de l'Union internationale des télécommunications pour la </w:t>
      </w:r>
      <w:r w:rsidR="00D878DF" w:rsidRPr="00B352EC">
        <w:rPr>
          <w:lang w:val="fr-CH"/>
        </w:rPr>
        <w:t>région C,</w:t>
      </w:r>
      <w:r w:rsidRPr="00B352EC">
        <w:rPr>
          <w:lang w:val="fr-CH"/>
        </w:rPr>
        <w:t xml:space="preserve"> </w:t>
      </w:r>
      <w:r w:rsidR="00AA0B90" w:rsidRPr="00B352EC">
        <w:rPr>
          <w:lang w:val="fr-CH"/>
        </w:rPr>
        <w:t>à l'occasion des élections qui se tiendront pendant la Conférence de plénipotentiaires</w:t>
      </w:r>
      <w:r w:rsidR="00F51373" w:rsidRPr="00B352EC">
        <w:rPr>
          <w:lang w:val="fr-CH"/>
        </w:rPr>
        <w:t xml:space="preserve"> de l'UIT</w:t>
      </w:r>
      <w:r w:rsidR="00AA0B90" w:rsidRPr="00B352EC">
        <w:rPr>
          <w:lang w:val="fr-CH"/>
        </w:rPr>
        <w:t xml:space="preserve"> qui aura lieu à Busan (République de Corée)</w:t>
      </w:r>
      <w:r w:rsidR="00D878DF" w:rsidRPr="00B352EC">
        <w:rPr>
          <w:lang w:val="fr-CH"/>
        </w:rPr>
        <w:t>,</w:t>
      </w:r>
      <w:r w:rsidR="00AA0B90" w:rsidRPr="00B352EC">
        <w:rPr>
          <w:lang w:val="fr-CH"/>
        </w:rPr>
        <w:t xml:space="preserve"> du 20 octobre au 7 novembre 2014</w:t>
      </w:r>
      <w:r w:rsidR="00F51373" w:rsidRPr="00B352EC">
        <w:rPr>
          <w:lang w:val="fr-CH"/>
        </w:rPr>
        <w:t>.</w:t>
      </w:r>
    </w:p>
    <w:p w:rsidR="00F51373" w:rsidRPr="00B352EC" w:rsidRDefault="00F51373" w:rsidP="00275CD3">
      <w:pPr>
        <w:pStyle w:val="Reasons"/>
        <w:rPr>
          <w:lang w:val="fr-CH"/>
        </w:rPr>
      </w:pPr>
      <w:r w:rsidRPr="00B352EC">
        <w:rPr>
          <w:lang w:val="fr-CH"/>
        </w:rPr>
        <w:t>Par ailleurs, le Gouvernement de l'Azerbaïdjan souhaite prése</w:t>
      </w:r>
      <w:r w:rsidR="00D878DF" w:rsidRPr="00B352EC">
        <w:rPr>
          <w:lang w:val="fr-CH"/>
        </w:rPr>
        <w:t>nter la candidature de M. Ilham </w:t>
      </w:r>
      <w:r w:rsidR="00D878DF" w:rsidRPr="00B352EC">
        <w:rPr>
          <w:color w:val="000000"/>
          <w:lang w:val="fr-CH"/>
        </w:rPr>
        <w:t>Afandiyev</w:t>
      </w:r>
      <w:r w:rsidRPr="00B352EC">
        <w:rPr>
          <w:lang w:val="fr-CH"/>
        </w:rPr>
        <w:t>, don</w:t>
      </w:r>
      <w:r w:rsidR="00F541B9" w:rsidRPr="00B352EC">
        <w:rPr>
          <w:lang w:val="fr-CH"/>
        </w:rPr>
        <w:t>t le CV est joint à la présente</w:t>
      </w:r>
      <w:r w:rsidR="00D878DF" w:rsidRPr="00B352EC">
        <w:rPr>
          <w:lang w:val="fr-CH"/>
        </w:rPr>
        <w:t xml:space="preserve"> lettre</w:t>
      </w:r>
      <w:r w:rsidR="00F541B9" w:rsidRPr="00B352EC">
        <w:rPr>
          <w:lang w:val="fr-CH"/>
        </w:rPr>
        <w:t>, au poste de membre du Comité du Règlement des radiocommunications.</w:t>
      </w:r>
      <w:r w:rsidR="00275CD3" w:rsidRPr="00275CD3">
        <w:rPr>
          <w:noProof/>
          <w:lang w:val="fr-CH" w:eastAsia="zh-CN"/>
        </w:rPr>
        <w:t xml:space="preserve"> </w:t>
      </w:r>
    </w:p>
    <w:p w:rsidR="002A345A" w:rsidRPr="00B352EC" w:rsidRDefault="002A345A" w:rsidP="00D878DF">
      <w:pPr>
        <w:pStyle w:val="Reasons"/>
        <w:rPr>
          <w:lang w:val="fr-CH"/>
        </w:rPr>
      </w:pPr>
      <w:r w:rsidRPr="00B352EC">
        <w:rPr>
          <w:lang w:val="fr-CH"/>
        </w:rPr>
        <w:t>Veuillez agréer, Monsieur le Secrétaire général, l'assurance de ma très haute considération.</w:t>
      </w:r>
    </w:p>
    <w:p w:rsidR="002855EB" w:rsidRPr="00B352EC" w:rsidRDefault="002855EB" w:rsidP="00275CD3">
      <w:pPr>
        <w:pStyle w:val="Reasons"/>
        <w:spacing w:before="840"/>
        <w:rPr>
          <w:lang w:val="fr-CH"/>
        </w:rPr>
      </w:pPr>
      <w:r w:rsidRPr="00B352EC">
        <w:rPr>
          <w:lang w:val="fr-CH"/>
        </w:rPr>
        <w:t>M. Ali M. Abbasov</w:t>
      </w:r>
    </w:p>
    <w:p w:rsidR="002855EB" w:rsidRPr="00B352EC" w:rsidRDefault="002855EB" w:rsidP="00275CD3">
      <w:pPr>
        <w:pStyle w:val="Heading1"/>
        <w:rPr>
          <w:lang w:val="fr-CH"/>
        </w:rPr>
      </w:pPr>
      <w:r w:rsidRPr="00B352EC">
        <w:rPr>
          <w:lang w:val="fr-CH"/>
        </w:rPr>
        <w:br w:type="page"/>
      </w:r>
    </w:p>
    <w:p w:rsidR="002855EB" w:rsidRPr="00B352EC" w:rsidRDefault="00484A4A" w:rsidP="00D878DF">
      <w:pPr>
        <w:pStyle w:val="Reasons"/>
        <w:jc w:val="center"/>
        <w:rPr>
          <w:b/>
          <w:bCs/>
          <w:lang w:val="fr-CH"/>
        </w:rPr>
      </w:pPr>
      <w:r w:rsidRPr="00B352EC">
        <w:rPr>
          <w:b/>
          <w:bCs/>
          <w:lang w:val="fr-CH"/>
        </w:rPr>
        <w:lastRenderedPageBreak/>
        <w:t>CURRICULUM VITAE</w:t>
      </w:r>
    </w:p>
    <w:p w:rsidR="00275CD3" w:rsidRDefault="00275CD3" w:rsidP="00C3478B">
      <w:pPr>
        <w:pStyle w:val="Reasons"/>
        <w:spacing w:before="0"/>
        <w:jc w:val="right"/>
        <w:rPr>
          <w:b/>
          <w:bCs/>
          <w:i/>
          <w:iCs/>
          <w:lang w:val="fr-CH"/>
        </w:rPr>
      </w:pPr>
      <w:r w:rsidRPr="007D44B6">
        <w:rPr>
          <w:noProof/>
          <w:lang w:val="en-US" w:eastAsia="zh-CN"/>
        </w:rPr>
        <w:drawing>
          <wp:inline distT="0" distB="0" distL="0" distR="0" wp14:anchorId="1DF4DEAD" wp14:editId="560F4DE4">
            <wp:extent cx="1231265" cy="1522095"/>
            <wp:effectExtent l="0" t="0" r="6985" b="1905"/>
            <wp:docPr id="1" name="Picture 1" descr="Y:\APP\CONF\RefDocs\PP14\355402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APP\CONF\RefDocs\PP14\355402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A32" w:rsidRPr="00B352EC" w:rsidRDefault="00B15A32" w:rsidP="00C3478B">
      <w:pPr>
        <w:pStyle w:val="Reasons"/>
        <w:spacing w:before="240"/>
        <w:rPr>
          <w:b/>
          <w:bCs/>
          <w:i/>
          <w:iCs/>
          <w:lang w:val="fr-CH"/>
        </w:rPr>
      </w:pPr>
      <w:r w:rsidRPr="00B352EC">
        <w:rPr>
          <w:b/>
          <w:bCs/>
          <w:i/>
          <w:iCs/>
          <w:lang w:val="fr-CH"/>
        </w:rPr>
        <w:t>Renseignements personnels</w:t>
      </w:r>
      <w:r w:rsidR="00275CD3">
        <w:rPr>
          <w:b/>
          <w:bCs/>
          <w:i/>
          <w:iCs/>
          <w:lang w:val="fr-CH"/>
        </w:rPr>
        <w:t>:</w:t>
      </w:r>
      <w:r w:rsidR="00275CD3" w:rsidRPr="00275CD3">
        <w:rPr>
          <w:noProof/>
          <w:lang w:val="en-US" w:eastAsia="zh-CN"/>
        </w:rPr>
        <w:t xml:space="preserve"> </w:t>
      </w:r>
    </w:p>
    <w:p w:rsidR="00100E47" w:rsidRPr="00B352EC" w:rsidRDefault="00D878DF" w:rsidP="00275CD3">
      <w:pPr>
        <w:pStyle w:val="Reasons"/>
        <w:rPr>
          <w:lang w:val="fr-CH"/>
        </w:rPr>
      </w:pPr>
      <w:r w:rsidRPr="00B352EC">
        <w:rPr>
          <w:b/>
          <w:bCs/>
          <w:lang w:val="fr-CH"/>
        </w:rPr>
        <w:t>Prénom et n</w:t>
      </w:r>
      <w:r w:rsidR="00B15A32" w:rsidRPr="00B352EC">
        <w:rPr>
          <w:b/>
          <w:bCs/>
          <w:lang w:val="fr-CH"/>
        </w:rPr>
        <w:t>om:</w:t>
      </w:r>
      <w:r w:rsidR="00B15A32" w:rsidRPr="00B352EC">
        <w:rPr>
          <w:b/>
          <w:bCs/>
          <w:lang w:val="fr-CH"/>
        </w:rPr>
        <w:tab/>
      </w:r>
      <w:r w:rsidR="00B15A32" w:rsidRPr="00B352EC">
        <w:rPr>
          <w:b/>
          <w:bCs/>
          <w:lang w:val="fr-CH"/>
        </w:rPr>
        <w:tab/>
      </w:r>
      <w:r w:rsidR="00B15A32" w:rsidRPr="00B352EC">
        <w:rPr>
          <w:lang w:val="fr-CH"/>
        </w:rPr>
        <w:t>Ilham Afandiyev</w:t>
      </w:r>
      <w:r w:rsidR="00B15A32" w:rsidRPr="00B352EC">
        <w:rPr>
          <w:lang w:val="fr-CH"/>
        </w:rPr>
        <w:br/>
      </w:r>
      <w:r w:rsidR="00B15A32" w:rsidRPr="00B352EC">
        <w:rPr>
          <w:b/>
          <w:bCs/>
          <w:lang w:val="fr-CH"/>
        </w:rPr>
        <w:t>Date de naissance:</w:t>
      </w:r>
      <w:r w:rsidR="00B15A32" w:rsidRPr="00B352EC">
        <w:rPr>
          <w:lang w:val="fr-CH"/>
        </w:rPr>
        <w:tab/>
        <w:t>10 avril 1973</w:t>
      </w:r>
      <w:r w:rsidR="00B15A32" w:rsidRPr="00B352EC">
        <w:rPr>
          <w:lang w:val="fr-CH"/>
        </w:rPr>
        <w:br/>
      </w:r>
      <w:r w:rsidR="00B15A32" w:rsidRPr="00B352EC">
        <w:rPr>
          <w:b/>
          <w:bCs/>
          <w:lang w:val="fr-CH"/>
        </w:rPr>
        <w:t>Lieu de naissance:</w:t>
      </w:r>
      <w:r w:rsidR="00B15A32" w:rsidRPr="00B352EC">
        <w:rPr>
          <w:lang w:val="fr-CH"/>
        </w:rPr>
        <w:tab/>
        <w:t>Qutqashen (</w:t>
      </w:r>
      <w:r w:rsidRPr="00B352EC">
        <w:rPr>
          <w:lang w:val="fr-CH"/>
        </w:rPr>
        <w:t>Q</w:t>
      </w:r>
      <w:r w:rsidR="00B15A32" w:rsidRPr="00B352EC">
        <w:rPr>
          <w:lang w:val="fr-CH"/>
        </w:rPr>
        <w:t>abala), Azerbaïdjan</w:t>
      </w:r>
      <w:r w:rsidRPr="00B352EC">
        <w:rPr>
          <w:lang w:val="fr-CH"/>
        </w:rPr>
        <w:br/>
      </w:r>
      <w:r w:rsidRPr="00B352EC">
        <w:rPr>
          <w:b/>
          <w:bCs/>
          <w:lang w:val="fr-CH"/>
        </w:rPr>
        <w:t>Nationalité:</w:t>
      </w:r>
      <w:r w:rsidRPr="00B352EC">
        <w:rPr>
          <w:lang w:val="fr-CH"/>
        </w:rPr>
        <w:tab/>
      </w:r>
      <w:r w:rsidRPr="00B352EC">
        <w:rPr>
          <w:lang w:val="fr-CH"/>
        </w:rPr>
        <w:tab/>
        <w:t>Azerbaïdjanais</w:t>
      </w:r>
      <w:r w:rsidR="00B15A32" w:rsidRPr="00B352EC">
        <w:rPr>
          <w:lang w:val="fr-CH"/>
        </w:rPr>
        <w:br/>
      </w:r>
      <w:r w:rsidR="00B15A32" w:rsidRPr="00B352EC">
        <w:rPr>
          <w:b/>
          <w:bCs/>
          <w:lang w:val="fr-CH"/>
        </w:rPr>
        <w:t>Etat civil:</w:t>
      </w:r>
      <w:r w:rsidR="00B15A32" w:rsidRPr="00B352EC">
        <w:rPr>
          <w:lang w:val="fr-CH"/>
        </w:rPr>
        <w:tab/>
      </w:r>
      <w:r w:rsidR="00B15A32" w:rsidRPr="00B352EC">
        <w:rPr>
          <w:lang w:val="fr-CH"/>
        </w:rPr>
        <w:tab/>
      </w:r>
      <w:r w:rsidR="00B15A32" w:rsidRPr="00B352EC">
        <w:rPr>
          <w:lang w:val="fr-CH"/>
        </w:rPr>
        <w:tab/>
        <w:t>Marié</w:t>
      </w:r>
      <w:r w:rsidR="00B15A32" w:rsidRPr="00B352EC">
        <w:rPr>
          <w:lang w:val="fr-CH"/>
        </w:rPr>
        <w:br/>
      </w:r>
      <w:r w:rsidR="00B15A32" w:rsidRPr="00B352EC">
        <w:rPr>
          <w:b/>
          <w:bCs/>
          <w:lang w:val="fr-CH"/>
        </w:rPr>
        <w:t>Adresse :</w:t>
      </w:r>
      <w:r w:rsidR="00B15A32" w:rsidRPr="00B352EC">
        <w:rPr>
          <w:lang w:val="fr-CH"/>
        </w:rPr>
        <w:tab/>
      </w:r>
      <w:r w:rsidR="00B15A32" w:rsidRPr="00B352EC">
        <w:rPr>
          <w:lang w:val="fr-CH"/>
        </w:rPr>
        <w:tab/>
      </w:r>
      <w:r w:rsidR="00B15A32" w:rsidRPr="00B352EC">
        <w:rPr>
          <w:lang w:val="fr-CH"/>
        </w:rPr>
        <w:tab/>
        <w:t>29 Q, U. Akvarov Str.</w:t>
      </w:r>
      <w:r w:rsidR="00100E47" w:rsidRPr="00B352EC">
        <w:rPr>
          <w:lang w:val="fr-CH"/>
        </w:rPr>
        <w:t>, Bakou (Azerbaïdjan)</w:t>
      </w:r>
      <w:r w:rsidR="00100E47" w:rsidRPr="00B352EC">
        <w:rPr>
          <w:lang w:val="fr-CH"/>
        </w:rPr>
        <w:br/>
      </w:r>
      <w:r w:rsidR="00100E47" w:rsidRPr="00B352EC">
        <w:rPr>
          <w:b/>
          <w:bCs/>
          <w:lang w:val="fr-CH"/>
        </w:rPr>
        <w:t>Téléphone:</w:t>
      </w:r>
      <w:r w:rsidR="00100E47" w:rsidRPr="00B352EC">
        <w:rPr>
          <w:b/>
          <w:bCs/>
          <w:lang w:val="fr-CH"/>
        </w:rPr>
        <w:tab/>
      </w:r>
      <w:r w:rsidR="00293E98">
        <w:rPr>
          <w:lang w:val="fr-CH"/>
        </w:rPr>
        <w:tab/>
      </w:r>
      <w:r w:rsidR="00293E98">
        <w:rPr>
          <w:lang w:val="fr-CH"/>
        </w:rPr>
        <w:tab/>
        <w:t xml:space="preserve">+994 12 4987949; </w:t>
      </w:r>
      <w:r w:rsidR="00100E47" w:rsidRPr="00B352EC">
        <w:rPr>
          <w:lang w:val="fr-CH"/>
        </w:rPr>
        <w:t>+994 50 2114431</w:t>
      </w:r>
      <w:r w:rsidR="00100E47" w:rsidRPr="00B352EC">
        <w:rPr>
          <w:lang w:val="fr-CH"/>
        </w:rPr>
        <w:br/>
      </w:r>
      <w:r w:rsidR="00100E47" w:rsidRPr="00B352EC">
        <w:rPr>
          <w:b/>
          <w:bCs/>
          <w:lang w:val="fr-CH"/>
        </w:rPr>
        <w:t>Télécopie:</w:t>
      </w:r>
      <w:r w:rsidR="00100E47" w:rsidRPr="00B352EC">
        <w:rPr>
          <w:lang w:val="fr-CH"/>
        </w:rPr>
        <w:tab/>
      </w:r>
      <w:r w:rsidR="00100E47" w:rsidRPr="00B352EC">
        <w:rPr>
          <w:lang w:val="fr-CH"/>
        </w:rPr>
        <w:tab/>
      </w:r>
      <w:r w:rsidR="00100E47" w:rsidRPr="00B352EC">
        <w:rPr>
          <w:lang w:val="fr-CH"/>
        </w:rPr>
        <w:tab/>
        <w:t>+994 12 598 4843</w:t>
      </w:r>
      <w:r w:rsidR="00100E47" w:rsidRPr="00B352EC">
        <w:rPr>
          <w:lang w:val="fr-CH"/>
        </w:rPr>
        <w:br/>
      </w:r>
      <w:r w:rsidR="00100E47" w:rsidRPr="00B352EC">
        <w:rPr>
          <w:b/>
          <w:bCs/>
          <w:lang w:val="fr-CH"/>
        </w:rPr>
        <w:t>Courriel:</w:t>
      </w:r>
      <w:r w:rsidR="00100E47" w:rsidRPr="00B352EC">
        <w:rPr>
          <w:lang w:val="fr-CH"/>
        </w:rPr>
        <w:tab/>
      </w:r>
      <w:r w:rsidR="00100E47" w:rsidRPr="00B352EC">
        <w:rPr>
          <w:lang w:val="fr-CH"/>
        </w:rPr>
        <w:tab/>
      </w:r>
      <w:r w:rsidR="00100E47" w:rsidRPr="00B352EC">
        <w:rPr>
          <w:lang w:val="fr-CH"/>
        </w:rPr>
        <w:tab/>
      </w:r>
      <w:hyperlink r:id="rId14" w:history="1">
        <w:r w:rsidR="00100E47" w:rsidRPr="00B352EC">
          <w:rPr>
            <w:rStyle w:val="Hyperlink"/>
            <w:lang w:val="fr-CH"/>
          </w:rPr>
          <w:t>ilahm@dri.az</w:t>
        </w:r>
      </w:hyperlink>
      <w:r w:rsidR="00100E47" w:rsidRPr="00B352EC">
        <w:rPr>
          <w:lang w:val="fr-CH"/>
        </w:rPr>
        <w:br/>
      </w:r>
      <w:r w:rsidR="00100E47" w:rsidRPr="00B352EC">
        <w:rPr>
          <w:lang w:val="fr-CH"/>
        </w:rPr>
        <w:tab/>
      </w:r>
      <w:r w:rsidR="00100E47" w:rsidRPr="00B352EC">
        <w:rPr>
          <w:lang w:val="fr-CH"/>
        </w:rPr>
        <w:tab/>
      </w:r>
      <w:r w:rsidR="00100E47" w:rsidRPr="00B352EC">
        <w:rPr>
          <w:lang w:val="fr-CH"/>
        </w:rPr>
        <w:tab/>
      </w:r>
      <w:r w:rsidR="00100E47" w:rsidRPr="00B352EC">
        <w:rPr>
          <w:lang w:val="fr-CH"/>
        </w:rPr>
        <w:tab/>
      </w:r>
      <w:hyperlink r:id="rId15" w:history="1">
        <w:r w:rsidR="00100E47" w:rsidRPr="00B352EC">
          <w:rPr>
            <w:rStyle w:val="Hyperlink"/>
            <w:lang w:val="fr-CH"/>
          </w:rPr>
          <w:t>ilham.afandiyev@gmail.com</w:t>
        </w:r>
      </w:hyperlink>
      <w:r w:rsidR="00100E47" w:rsidRPr="00B352EC">
        <w:rPr>
          <w:lang w:val="fr-CH"/>
        </w:rPr>
        <w:t xml:space="preserve"> (PE)</w:t>
      </w:r>
    </w:p>
    <w:p w:rsidR="00100E47" w:rsidRPr="00B352EC" w:rsidRDefault="00100E47" w:rsidP="00C3478B">
      <w:pPr>
        <w:pStyle w:val="Reasons"/>
        <w:spacing w:before="240"/>
        <w:rPr>
          <w:b/>
          <w:bCs/>
          <w:i/>
          <w:iCs/>
          <w:lang w:val="fr-CH"/>
        </w:rPr>
      </w:pPr>
      <w:r w:rsidRPr="00B352EC">
        <w:rPr>
          <w:b/>
          <w:bCs/>
          <w:i/>
          <w:iCs/>
          <w:lang w:val="fr-CH"/>
        </w:rPr>
        <w:t>Formation:</w:t>
      </w:r>
    </w:p>
    <w:p w:rsidR="00100E47" w:rsidRPr="00B352EC" w:rsidRDefault="00100E47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1990-1995:</w:t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lang w:val="fr-CH"/>
        </w:rPr>
        <w:t>Faculté</w:t>
      </w:r>
      <w:r w:rsidR="00CF42F5" w:rsidRPr="00B352EC">
        <w:rPr>
          <w:lang w:val="fr-CH"/>
        </w:rPr>
        <w:t xml:space="preserve"> des techniques de radiocommunication de l'Université technique de la République d'Azerbaïdjan</w:t>
      </w:r>
    </w:p>
    <w:p w:rsidR="00CF42F5" w:rsidRPr="00B352EC" w:rsidRDefault="00CF42F5" w:rsidP="00C3478B">
      <w:pPr>
        <w:pStyle w:val="Reasons"/>
        <w:spacing w:before="240"/>
        <w:rPr>
          <w:b/>
          <w:bCs/>
          <w:i/>
          <w:iCs/>
          <w:lang w:val="fr-CH"/>
        </w:rPr>
      </w:pPr>
      <w:r w:rsidRPr="00B352EC">
        <w:rPr>
          <w:b/>
          <w:bCs/>
          <w:i/>
          <w:iCs/>
          <w:lang w:val="fr-CH"/>
        </w:rPr>
        <w:t>Service militaire:</w:t>
      </w:r>
    </w:p>
    <w:p w:rsidR="00CF42F5" w:rsidRPr="00B352EC" w:rsidRDefault="00CF42F5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1993-1995:</w:t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lang w:val="fr-CH"/>
        </w:rPr>
        <w:t>Lieutenant</w:t>
      </w:r>
    </w:p>
    <w:p w:rsidR="00CF42F5" w:rsidRPr="00B352EC" w:rsidRDefault="00CF42F5" w:rsidP="00C3478B">
      <w:pPr>
        <w:pStyle w:val="Reasons"/>
        <w:spacing w:before="240"/>
        <w:rPr>
          <w:b/>
          <w:bCs/>
          <w:i/>
          <w:iCs/>
          <w:lang w:val="fr-CH"/>
        </w:rPr>
      </w:pPr>
      <w:r w:rsidRPr="00B352EC">
        <w:rPr>
          <w:b/>
          <w:bCs/>
          <w:i/>
          <w:iCs/>
          <w:lang w:val="fr-CH"/>
        </w:rPr>
        <w:t>Expérience professionnelle:</w:t>
      </w:r>
    </w:p>
    <w:p w:rsidR="00CF42F5" w:rsidRPr="00B352EC" w:rsidRDefault="00CF42F5" w:rsidP="00516FCC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Depuis 2006:</w:t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lang w:val="fr-CH"/>
        </w:rPr>
        <w:t>Directeur technique de la gestion publique des fréquences</w:t>
      </w:r>
      <w:r w:rsidR="00516FCC">
        <w:rPr>
          <w:lang w:val="fr-CH"/>
        </w:rPr>
        <w:t xml:space="preserve"> </w:t>
      </w:r>
      <w:r w:rsidR="00516FCC" w:rsidRPr="00516FCC">
        <w:rPr>
          <w:lang w:val="fr-CH"/>
        </w:rPr>
        <w:t>radioélectrique</w:t>
      </w:r>
      <w:r w:rsidR="00516FCC">
        <w:rPr>
          <w:lang w:val="fr-CH"/>
        </w:rPr>
        <w:t>s</w:t>
      </w:r>
    </w:p>
    <w:p w:rsidR="00CF42F5" w:rsidRPr="00B352EC" w:rsidRDefault="00CF42F5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2004-2006:</w:t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lang w:val="fr-CH"/>
        </w:rPr>
        <w:t xml:space="preserve">Directeur </w:t>
      </w:r>
      <w:r w:rsidR="009171D0" w:rsidRPr="00B352EC">
        <w:rPr>
          <w:lang w:val="fr-CH"/>
        </w:rPr>
        <w:t>du Département technique</w:t>
      </w:r>
      <w:r w:rsidRPr="00B352EC">
        <w:rPr>
          <w:lang w:val="fr-CH"/>
        </w:rPr>
        <w:t xml:space="preserve"> </w:t>
      </w:r>
      <w:r w:rsidR="009171D0" w:rsidRPr="00B352EC">
        <w:rPr>
          <w:lang w:val="fr-CH"/>
        </w:rPr>
        <w:t>de la Teleradio Production Union</w:t>
      </w:r>
    </w:p>
    <w:p w:rsidR="00CF42F5" w:rsidRPr="00B352EC" w:rsidRDefault="00CF42F5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2000-2004:</w:t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lang w:val="fr-CH"/>
        </w:rPr>
        <w:t xml:space="preserve">Ingénieur </w:t>
      </w:r>
      <w:r w:rsidR="009171D0" w:rsidRPr="00B352EC">
        <w:rPr>
          <w:lang w:val="fr-CH"/>
        </w:rPr>
        <w:t>au Département technique de la Teleradio Production Union</w:t>
      </w:r>
    </w:p>
    <w:p w:rsidR="00CF42F5" w:rsidRPr="00B352EC" w:rsidRDefault="00CF42F5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1998-2000:</w:t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="009171D0" w:rsidRPr="00B352EC">
        <w:rPr>
          <w:lang w:val="fr-CH"/>
        </w:rPr>
        <w:t>Ingénieur de haut niveau au Département de radiodiffusion de la Teleradio Production Union</w:t>
      </w:r>
    </w:p>
    <w:p w:rsidR="009171D0" w:rsidRPr="00B352EC" w:rsidRDefault="009171D0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1995-1998:</w:t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="00D878DF" w:rsidRPr="00B352EC">
        <w:rPr>
          <w:lang w:val="fr-CH"/>
        </w:rPr>
        <w:t>Chef de laboratoire a</w:t>
      </w:r>
      <w:r w:rsidRPr="00B352EC">
        <w:rPr>
          <w:lang w:val="fr-CH"/>
        </w:rPr>
        <w:t>u Département technique de radiodiffusion de l'Université technique d'Azerbaïdjan</w:t>
      </w:r>
    </w:p>
    <w:p w:rsidR="009171D0" w:rsidRPr="00B352EC" w:rsidRDefault="009171D0" w:rsidP="00C3478B">
      <w:pPr>
        <w:pStyle w:val="Reasons"/>
        <w:spacing w:before="240"/>
        <w:rPr>
          <w:b/>
          <w:bCs/>
          <w:i/>
          <w:iCs/>
          <w:lang w:val="fr-CH"/>
        </w:rPr>
      </w:pPr>
      <w:r w:rsidRPr="00B352EC">
        <w:rPr>
          <w:b/>
          <w:bCs/>
          <w:i/>
          <w:iCs/>
          <w:lang w:val="fr-CH"/>
        </w:rPr>
        <w:t>Séminaires et ateliers:</w:t>
      </w:r>
    </w:p>
    <w:p w:rsidR="009171D0" w:rsidRPr="00B352EC" w:rsidRDefault="009171D0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Octobre 2003:</w:t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lang w:val="fr-CH"/>
        </w:rPr>
        <w:t>République islamique d'Iran - Réunion de coordination sur la radiodiffusion sonore et télévisuelle</w:t>
      </w:r>
    </w:p>
    <w:p w:rsidR="009171D0" w:rsidRPr="00B352EC" w:rsidRDefault="009171D0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2003</w:t>
      </w:r>
      <w:r w:rsidRPr="00B352EC">
        <w:rPr>
          <w:lang w:val="fr-CH"/>
        </w:rPr>
        <w:t>:</w:t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  <w:t xml:space="preserve">Turquie - </w:t>
      </w:r>
      <w:r w:rsidR="00E22DC2" w:rsidRPr="00B352EC">
        <w:rPr>
          <w:lang w:val="fr-CH"/>
        </w:rPr>
        <w:t>Mise en place de système</w:t>
      </w:r>
      <w:r w:rsidR="00D878DF" w:rsidRPr="00B352EC">
        <w:rPr>
          <w:lang w:val="fr-CH"/>
        </w:rPr>
        <w:t>s</w:t>
      </w:r>
      <w:r w:rsidR="00E22DC2" w:rsidRPr="00B352EC">
        <w:rPr>
          <w:lang w:val="fr-CH"/>
        </w:rPr>
        <w:t xml:space="preserve"> de </w:t>
      </w:r>
      <w:r w:rsidR="00D878DF" w:rsidRPr="00B352EC">
        <w:rPr>
          <w:lang w:val="fr-CH"/>
        </w:rPr>
        <w:t xml:space="preserve">contrôle </w:t>
      </w:r>
      <w:r w:rsidR="00E22DC2" w:rsidRPr="00B352EC">
        <w:rPr>
          <w:lang w:val="fr-CH"/>
        </w:rPr>
        <w:t>radio</w:t>
      </w:r>
      <w:r w:rsidR="00D878DF" w:rsidRPr="00B352EC">
        <w:rPr>
          <w:lang w:val="fr-CH"/>
        </w:rPr>
        <w:t xml:space="preserve"> pour </w:t>
      </w:r>
      <w:r w:rsidR="00E22DC2" w:rsidRPr="00B352EC">
        <w:rPr>
          <w:lang w:val="fr-CH"/>
        </w:rPr>
        <w:t>Aselsan</w:t>
      </w:r>
    </w:p>
    <w:p w:rsidR="00E22DC2" w:rsidRPr="00B352EC" w:rsidRDefault="00E22DC2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lastRenderedPageBreak/>
        <w:t>2005</w:t>
      </w:r>
      <w:r w:rsidRPr="00B352EC">
        <w:rPr>
          <w:lang w:val="fr-CH"/>
        </w:rPr>
        <w:t>:</w:t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  <w:t>République islamique d'Iran - Réunion de coordination sur la radiodiffusion sonore et télévisuelle</w:t>
      </w:r>
    </w:p>
    <w:p w:rsidR="00E22DC2" w:rsidRPr="00B352EC" w:rsidRDefault="00D878DF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 xml:space="preserve">Juin </w:t>
      </w:r>
      <w:r w:rsidR="00E22DC2" w:rsidRPr="00B352EC">
        <w:rPr>
          <w:b/>
          <w:bCs/>
          <w:lang w:val="fr-CH"/>
        </w:rPr>
        <w:t>200</w:t>
      </w:r>
      <w:r w:rsidRPr="00B352EC">
        <w:rPr>
          <w:b/>
          <w:bCs/>
          <w:lang w:val="fr-CH"/>
        </w:rPr>
        <w:t>5</w:t>
      </w:r>
      <w:r w:rsidR="00E22DC2" w:rsidRPr="00B352EC">
        <w:rPr>
          <w:lang w:val="fr-CH"/>
        </w:rPr>
        <w:t>:</w:t>
      </w:r>
      <w:r w:rsidR="00E22DC2" w:rsidRPr="00B352EC">
        <w:rPr>
          <w:lang w:val="fr-CH"/>
        </w:rPr>
        <w:tab/>
      </w:r>
      <w:r w:rsidR="00E22DC2" w:rsidRPr="00B352EC">
        <w:rPr>
          <w:lang w:val="fr-CH"/>
        </w:rPr>
        <w:tab/>
      </w:r>
      <w:r w:rsidR="00E22DC2" w:rsidRPr="00B352EC">
        <w:rPr>
          <w:lang w:val="fr-CH"/>
        </w:rPr>
        <w:tab/>
        <w:t>Italie - Tests de réception pour les émetteurs de radio et</w:t>
      </w:r>
      <w:r w:rsidR="00D03CAC" w:rsidRPr="00B352EC">
        <w:rPr>
          <w:lang w:val="fr-CH"/>
        </w:rPr>
        <w:t xml:space="preserve"> de télévision dans les locaux d'Elettronika</w:t>
      </w:r>
    </w:p>
    <w:p w:rsidR="00D878DF" w:rsidRPr="00B352EC" w:rsidRDefault="00D878DF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Mai 2006</w:t>
      </w:r>
      <w:r w:rsidRPr="00B352EC">
        <w:rPr>
          <w:lang w:val="fr-CH"/>
        </w:rPr>
        <w:t>:</w:t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  <w:t xml:space="preserve">Genève </w:t>
      </w:r>
      <w:r w:rsidR="00A04CC6">
        <w:rPr>
          <w:lang w:val="fr-CH"/>
        </w:rPr>
        <w:t>-</w:t>
      </w:r>
      <w:r w:rsidRPr="00B352EC">
        <w:rPr>
          <w:lang w:val="fr-CH"/>
        </w:rPr>
        <w:t xml:space="preserve"> CRR</w:t>
      </w:r>
      <w:r w:rsidRPr="00B352EC">
        <w:rPr>
          <w:lang w:val="fr-CH"/>
        </w:rPr>
        <w:noBreakHyphen/>
        <w:t>06, Plan pour la radiodiffusion télévisuelle numérique de Terre</w:t>
      </w:r>
    </w:p>
    <w:p w:rsidR="00D03CAC" w:rsidRPr="00B352EC" w:rsidRDefault="00D03CAC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Novembre 2006</w:t>
      </w:r>
      <w:r w:rsidRPr="00B352EC">
        <w:rPr>
          <w:lang w:val="fr-CH"/>
        </w:rPr>
        <w:t>:</w:t>
      </w:r>
      <w:r w:rsidRPr="00B352EC">
        <w:rPr>
          <w:lang w:val="fr-CH"/>
        </w:rPr>
        <w:tab/>
      </w:r>
      <w:r w:rsidRPr="00B352EC">
        <w:rPr>
          <w:lang w:val="fr-CH"/>
        </w:rPr>
        <w:tab/>
        <w:t>République de Corée - Cours sur la radiodiffusion numérique</w:t>
      </w:r>
    </w:p>
    <w:p w:rsidR="00D03CAC" w:rsidRPr="00B352EC" w:rsidRDefault="00D03CAC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Juin 2007</w:t>
      </w:r>
      <w:r w:rsidRPr="00B352EC">
        <w:rPr>
          <w:lang w:val="fr-CH"/>
        </w:rPr>
        <w:t>:</w:t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  <w:t>Chine - Séminaire sur la gestion de la radiodiffusion sonore et télévisuelle</w:t>
      </w:r>
    </w:p>
    <w:p w:rsidR="00D03CAC" w:rsidRPr="00B352EC" w:rsidRDefault="00D03CAC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Septembre 2007</w:t>
      </w:r>
      <w:r w:rsidRPr="00B352EC">
        <w:rPr>
          <w:lang w:val="fr-CH"/>
        </w:rPr>
        <w:t>:</w:t>
      </w:r>
      <w:r w:rsidRPr="00B352EC">
        <w:rPr>
          <w:lang w:val="fr-CH"/>
        </w:rPr>
        <w:tab/>
        <w:t xml:space="preserve">Ukraine - Séminaire à l'intention des opérateurs </w:t>
      </w:r>
      <w:r w:rsidR="00D878DF" w:rsidRPr="00B352EC">
        <w:rPr>
          <w:lang w:val="fr-CH"/>
        </w:rPr>
        <w:t xml:space="preserve">de services </w:t>
      </w:r>
      <w:r w:rsidRPr="00B352EC">
        <w:rPr>
          <w:lang w:val="fr-CH"/>
        </w:rPr>
        <w:t>mobiles</w:t>
      </w:r>
    </w:p>
    <w:p w:rsidR="00D03CAC" w:rsidRPr="00B352EC" w:rsidRDefault="00D03CAC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2007</w:t>
      </w:r>
      <w:r w:rsidRPr="00B352EC">
        <w:rPr>
          <w:lang w:val="fr-CH"/>
        </w:rPr>
        <w:t>:</w:t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  <w:t>Géorgie - Réunion de coordination sur la radiodiffusion sonore et télévisuelle</w:t>
      </w:r>
    </w:p>
    <w:p w:rsidR="00D03CAC" w:rsidRPr="00B352EC" w:rsidRDefault="00D03CAC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2008</w:t>
      </w:r>
      <w:r w:rsidRPr="00B352EC">
        <w:rPr>
          <w:lang w:val="fr-CH"/>
        </w:rPr>
        <w:t>:</w:t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  <w:t xml:space="preserve">Géorgie - Réunion de coordination sur les </w:t>
      </w:r>
      <w:r w:rsidR="008F480F" w:rsidRPr="00B352EC">
        <w:rPr>
          <w:lang w:val="fr-CH"/>
        </w:rPr>
        <w:t>réseaux</w:t>
      </w:r>
      <w:r w:rsidRPr="00B352EC">
        <w:rPr>
          <w:lang w:val="fr-CH"/>
        </w:rPr>
        <w:t xml:space="preserve"> GSM</w:t>
      </w:r>
    </w:p>
    <w:p w:rsidR="00D03CAC" w:rsidRPr="00B352EC" w:rsidRDefault="00D03CAC" w:rsidP="00E837D9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2008</w:t>
      </w:r>
      <w:r w:rsidRPr="00B352EC">
        <w:rPr>
          <w:lang w:val="fr-CH"/>
        </w:rPr>
        <w:t>:</w:t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  <w:t>Allemagne - Mise en place de système</w:t>
      </w:r>
      <w:r w:rsidR="00E837D9">
        <w:rPr>
          <w:lang w:val="fr-CH"/>
        </w:rPr>
        <w:t>s</w:t>
      </w:r>
      <w:r w:rsidRPr="00B352EC">
        <w:rPr>
          <w:lang w:val="fr-CH"/>
        </w:rPr>
        <w:t xml:space="preserve"> de </w:t>
      </w:r>
      <w:r w:rsidR="00E837D9">
        <w:rPr>
          <w:lang w:val="fr-CH"/>
        </w:rPr>
        <w:t xml:space="preserve">contrôle </w:t>
      </w:r>
      <w:r w:rsidRPr="00B352EC">
        <w:rPr>
          <w:lang w:val="fr-CH"/>
        </w:rPr>
        <w:t>radio</w:t>
      </w:r>
      <w:r w:rsidR="00E837D9">
        <w:rPr>
          <w:lang w:val="fr-CH"/>
        </w:rPr>
        <w:t xml:space="preserve"> pour </w:t>
      </w:r>
      <w:r w:rsidRPr="00B352EC">
        <w:rPr>
          <w:lang w:val="fr-CH"/>
        </w:rPr>
        <w:t>Rohde&amp;Schwarz</w:t>
      </w:r>
    </w:p>
    <w:p w:rsidR="00D03CAC" w:rsidRPr="00B352EC" w:rsidRDefault="00D03CAC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Décembre 2008</w:t>
      </w:r>
      <w:r w:rsidRPr="00B352EC">
        <w:rPr>
          <w:lang w:val="fr-CH"/>
        </w:rPr>
        <w:t>:</w:t>
      </w:r>
      <w:r w:rsidRPr="00B352EC">
        <w:rPr>
          <w:lang w:val="fr-CH"/>
        </w:rPr>
        <w:tab/>
      </w:r>
      <w:r w:rsidRPr="00B352EC">
        <w:rPr>
          <w:lang w:val="fr-CH"/>
        </w:rPr>
        <w:tab/>
        <w:t>Genève - Conférence mondiale des radiocommunications</w:t>
      </w:r>
    </w:p>
    <w:p w:rsidR="00D03CAC" w:rsidRPr="00B352EC" w:rsidRDefault="00D03CAC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Décembre 2008</w:t>
      </w:r>
      <w:r w:rsidRPr="00B352EC">
        <w:rPr>
          <w:lang w:val="fr-CH"/>
        </w:rPr>
        <w:t>:</w:t>
      </w:r>
      <w:r w:rsidRPr="00B352EC">
        <w:rPr>
          <w:lang w:val="fr-CH"/>
        </w:rPr>
        <w:tab/>
      </w:r>
      <w:r w:rsidRPr="00B352EC">
        <w:rPr>
          <w:lang w:val="fr-CH"/>
        </w:rPr>
        <w:tab/>
        <w:t xml:space="preserve">Genève - Participation au </w:t>
      </w:r>
      <w:r w:rsidR="008F480F" w:rsidRPr="00B352EC">
        <w:rPr>
          <w:lang w:val="fr-CH"/>
        </w:rPr>
        <w:t>Séminaire mon</w:t>
      </w:r>
      <w:r w:rsidR="00293E98">
        <w:rPr>
          <w:lang w:val="fr-CH"/>
        </w:rPr>
        <w:t>dial des radiocommunications de </w:t>
      </w:r>
      <w:r w:rsidR="008F480F" w:rsidRPr="00B352EC">
        <w:rPr>
          <w:lang w:val="fr-CH"/>
        </w:rPr>
        <w:t>2008</w:t>
      </w:r>
    </w:p>
    <w:p w:rsidR="008F480F" w:rsidRPr="00B352EC" w:rsidRDefault="008F480F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Juin 2009</w:t>
      </w:r>
      <w:r w:rsidRPr="00B352EC">
        <w:rPr>
          <w:lang w:val="fr-CH"/>
        </w:rPr>
        <w:t>:</w:t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="007D280D" w:rsidRPr="00B352EC">
        <w:rPr>
          <w:lang w:val="fr-CH"/>
        </w:rPr>
        <w:t>République islamique d'Iran</w:t>
      </w:r>
      <w:r w:rsidRPr="00B352EC">
        <w:rPr>
          <w:lang w:val="fr-CH"/>
        </w:rPr>
        <w:t xml:space="preserve"> - Réunion de coordination sur les réseaux GSM</w:t>
      </w:r>
    </w:p>
    <w:p w:rsidR="008F480F" w:rsidRPr="00B352EC" w:rsidRDefault="007D280D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Septembre 2009:</w:t>
      </w:r>
      <w:r w:rsidRPr="00B352EC">
        <w:rPr>
          <w:b/>
          <w:bCs/>
          <w:lang w:val="fr-CH"/>
        </w:rPr>
        <w:tab/>
      </w:r>
      <w:r w:rsidRPr="00B352EC">
        <w:rPr>
          <w:lang w:val="fr-CH"/>
        </w:rPr>
        <w:t>Fédération de Russie - Réunion de coordination sur les réseaux GSM</w:t>
      </w:r>
    </w:p>
    <w:p w:rsidR="00191460" w:rsidRPr="00B352EC" w:rsidRDefault="00191460" w:rsidP="00E837D9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Août 2009:</w:t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lang w:val="fr-CH"/>
        </w:rPr>
        <w:t>Estonie - Séminaire sur la radiodiffusion DVB-T</w:t>
      </w:r>
      <w:r w:rsidR="00E837D9">
        <w:rPr>
          <w:lang w:val="fr-CH"/>
        </w:rPr>
        <w:t xml:space="preserve">: </w:t>
      </w:r>
      <w:r w:rsidR="00E837D9" w:rsidRPr="00B352EC">
        <w:rPr>
          <w:lang w:val="fr-CH"/>
        </w:rPr>
        <w:t>le rêve à la demande</w:t>
      </w:r>
    </w:p>
    <w:p w:rsidR="00191460" w:rsidRPr="00B352EC" w:rsidRDefault="00191460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2009:</w:t>
      </w:r>
      <w:r w:rsidRPr="00B352EC">
        <w:rPr>
          <w:b/>
          <w:bCs/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  <w:t>Kazakhstan - Réunion sur la coordination des réseaux à satellite</w:t>
      </w:r>
    </w:p>
    <w:p w:rsidR="00191460" w:rsidRPr="00B352EC" w:rsidRDefault="00191460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2010:</w:t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lang w:val="fr-CH"/>
        </w:rPr>
        <w:t>Ukraine - Réunion sur la coordination des réseaux à satellite</w:t>
      </w:r>
    </w:p>
    <w:p w:rsidR="00191460" w:rsidRPr="00B352EC" w:rsidRDefault="00191460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2010:</w:t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lang w:val="fr-CH"/>
        </w:rPr>
        <w:t>Géorgie - Réunion de coordination sur la radiodiffusion sonore et télévisuelle</w:t>
      </w:r>
    </w:p>
    <w:p w:rsidR="00191460" w:rsidRPr="00B352EC" w:rsidRDefault="00191460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2011:</w:t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</w:r>
      <w:r w:rsidRPr="00B352EC">
        <w:rPr>
          <w:lang w:val="fr-CH"/>
        </w:rPr>
        <w:tab/>
        <w:t>Suisse - Seconde session de la Réunion de préparation à la Conférence</w:t>
      </w:r>
    </w:p>
    <w:p w:rsidR="00191460" w:rsidRPr="00B352EC" w:rsidRDefault="00191460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2012:</w:t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lang w:val="fr-CH"/>
        </w:rPr>
        <w:t>Suisse - Participation à la réunion de l'UIT sur l'assignation de fréquences pour les technologies LTE</w:t>
      </w:r>
    </w:p>
    <w:p w:rsidR="00191460" w:rsidRPr="00B352EC" w:rsidRDefault="00191460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2012:</w:t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lang w:val="fr-CH"/>
        </w:rPr>
        <w:t>Suisse - Participation aux réunions du Groupe d'action mixte 4-5-6-7</w:t>
      </w:r>
    </w:p>
    <w:p w:rsidR="00191460" w:rsidRPr="00B352EC" w:rsidRDefault="00191460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2013:</w:t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="00290DE4" w:rsidRPr="00B352EC">
        <w:rPr>
          <w:lang w:val="fr-CH"/>
        </w:rPr>
        <w:t>Etats-Unis - Test de recette de matériel de gestion du spectre TCI</w:t>
      </w:r>
    </w:p>
    <w:p w:rsidR="00290DE4" w:rsidRPr="00B352EC" w:rsidRDefault="00290DE4" w:rsidP="00D878DF">
      <w:pPr>
        <w:pStyle w:val="Reasons"/>
        <w:ind w:left="2268" w:hanging="2268"/>
        <w:rPr>
          <w:lang w:val="fr-CH"/>
        </w:rPr>
      </w:pPr>
      <w:r w:rsidRPr="00B352EC">
        <w:rPr>
          <w:b/>
          <w:bCs/>
          <w:lang w:val="fr-CH"/>
        </w:rPr>
        <w:t>2013:</w:t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b/>
          <w:bCs/>
          <w:lang w:val="fr-CH"/>
        </w:rPr>
        <w:tab/>
      </w:r>
      <w:r w:rsidRPr="00B352EC">
        <w:rPr>
          <w:lang w:val="fr-CH"/>
        </w:rPr>
        <w:t>Suisse - Réunion du Groupe d'action mixte</w:t>
      </w:r>
    </w:p>
    <w:p w:rsidR="00290DE4" w:rsidRPr="00B352EC" w:rsidRDefault="00290DE4" w:rsidP="00C3478B">
      <w:pPr>
        <w:pStyle w:val="Reasons"/>
        <w:spacing w:before="240"/>
        <w:rPr>
          <w:b/>
          <w:bCs/>
          <w:i/>
          <w:iCs/>
          <w:lang w:val="fr-CH"/>
        </w:rPr>
      </w:pPr>
      <w:r w:rsidRPr="00B352EC">
        <w:rPr>
          <w:b/>
          <w:bCs/>
          <w:i/>
          <w:iCs/>
          <w:lang w:val="fr-CH"/>
        </w:rPr>
        <w:t>Compétences informatiques:</w:t>
      </w:r>
    </w:p>
    <w:p w:rsidR="00290DE4" w:rsidRPr="00B352EC" w:rsidRDefault="00290DE4" w:rsidP="00D878DF">
      <w:pPr>
        <w:pStyle w:val="Reasons"/>
        <w:ind w:left="2268" w:hanging="2268"/>
        <w:rPr>
          <w:lang w:val="fr-CH"/>
        </w:rPr>
      </w:pPr>
      <w:r w:rsidRPr="00B352EC">
        <w:rPr>
          <w:lang w:val="fr-CH"/>
        </w:rPr>
        <w:t>Windows 97 - 2007, logiciels ATDI (ICS), SR-4, Visual GSO et autres logiciels spécialisés</w:t>
      </w:r>
    </w:p>
    <w:p w:rsidR="00290DE4" w:rsidRPr="00B352EC" w:rsidRDefault="00290DE4" w:rsidP="00C3478B">
      <w:pPr>
        <w:pStyle w:val="Reasons"/>
        <w:spacing w:before="240"/>
        <w:rPr>
          <w:b/>
          <w:bCs/>
          <w:i/>
          <w:iCs/>
          <w:lang w:val="fr-CH"/>
        </w:rPr>
      </w:pPr>
      <w:r w:rsidRPr="00B352EC">
        <w:rPr>
          <w:b/>
          <w:bCs/>
          <w:i/>
          <w:iCs/>
          <w:lang w:val="fr-CH"/>
        </w:rPr>
        <w:t>Langues:</w:t>
      </w:r>
    </w:p>
    <w:p w:rsidR="00290DE4" w:rsidRPr="00B352EC" w:rsidRDefault="00290DE4" w:rsidP="00C3478B">
      <w:pPr>
        <w:pStyle w:val="Reasons"/>
        <w:spacing w:before="100"/>
        <w:ind w:left="2268" w:hanging="2268"/>
        <w:rPr>
          <w:lang w:val="fr-CH"/>
        </w:rPr>
      </w:pPr>
      <w:r w:rsidRPr="00B352EC">
        <w:rPr>
          <w:lang w:val="fr-CH"/>
        </w:rPr>
        <w:t>Anglais - Bon niveau</w:t>
      </w:r>
    </w:p>
    <w:p w:rsidR="00290DE4" w:rsidRPr="00B352EC" w:rsidRDefault="00290DE4" w:rsidP="00C3478B">
      <w:pPr>
        <w:pStyle w:val="Reasons"/>
        <w:spacing w:before="100"/>
        <w:ind w:left="2268" w:hanging="2268"/>
        <w:rPr>
          <w:lang w:val="fr-CH"/>
        </w:rPr>
      </w:pPr>
      <w:r w:rsidRPr="00B352EC">
        <w:rPr>
          <w:lang w:val="fr-CH"/>
        </w:rPr>
        <w:t>Russe - Courant</w:t>
      </w:r>
    </w:p>
    <w:p w:rsidR="00290DE4" w:rsidRPr="00B352EC" w:rsidRDefault="00290DE4" w:rsidP="00D878DF">
      <w:pPr>
        <w:pStyle w:val="Reasons"/>
        <w:ind w:left="2268" w:hanging="2268"/>
        <w:rPr>
          <w:lang w:val="fr-CH"/>
        </w:rPr>
      </w:pPr>
      <w:r w:rsidRPr="00B352EC">
        <w:rPr>
          <w:lang w:val="fr-CH"/>
        </w:rPr>
        <w:t>Azerbaïdjanais - Langue maternelle</w:t>
      </w:r>
    </w:p>
    <w:p w:rsidR="006E353B" w:rsidRPr="00B352EC" w:rsidRDefault="00340EC2" w:rsidP="00C3478B">
      <w:pPr>
        <w:pStyle w:val="Reasons"/>
        <w:spacing w:before="240"/>
        <w:rPr>
          <w:b/>
          <w:bCs/>
          <w:i/>
          <w:iCs/>
          <w:lang w:val="fr-CH"/>
        </w:rPr>
      </w:pPr>
      <w:r w:rsidRPr="00B352EC">
        <w:rPr>
          <w:b/>
          <w:bCs/>
          <w:i/>
          <w:iCs/>
          <w:lang w:val="fr-CH"/>
        </w:rPr>
        <w:lastRenderedPageBreak/>
        <w:t>D</w:t>
      </w:r>
      <w:r w:rsidR="006E353B" w:rsidRPr="00B352EC">
        <w:rPr>
          <w:b/>
          <w:bCs/>
          <w:i/>
          <w:iCs/>
          <w:lang w:val="fr-CH"/>
        </w:rPr>
        <w:t>istinctions</w:t>
      </w:r>
      <w:r w:rsidRPr="00B352EC">
        <w:rPr>
          <w:b/>
          <w:bCs/>
          <w:i/>
          <w:iCs/>
          <w:lang w:val="fr-CH"/>
        </w:rPr>
        <w:t xml:space="preserve"> et réalisations</w:t>
      </w:r>
      <w:r w:rsidR="006E353B" w:rsidRPr="00B352EC">
        <w:rPr>
          <w:b/>
          <w:bCs/>
          <w:i/>
          <w:iCs/>
          <w:lang w:val="fr-CH"/>
        </w:rPr>
        <w:t>:</w:t>
      </w:r>
    </w:p>
    <w:p w:rsidR="006E353B" w:rsidRPr="00B352EC" w:rsidRDefault="00624FCE" w:rsidP="00D878DF">
      <w:pPr>
        <w:pStyle w:val="Reasons"/>
        <w:ind w:left="2268" w:hanging="2268"/>
        <w:rPr>
          <w:lang w:val="fr-CH"/>
        </w:rPr>
      </w:pPr>
      <w:r w:rsidRPr="00B352EC">
        <w:rPr>
          <w:lang w:val="fr-CH"/>
        </w:rPr>
        <w:t>Diplômé</w:t>
      </w:r>
      <w:r w:rsidR="00D27FF8" w:rsidRPr="00B352EC">
        <w:rPr>
          <w:lang w:val="fr-CH"/>
        </w:rPr>
        <w:t xml:space="preserve"> de l'Azerbaijan State National Aviation Academy</w:t>
      </w:r>
    </w:p>
    <w:p w:rsidR="00D27FF8" w:rsidRPr="00B352EC" w:rsidRDefault="00D27FF8" w:rsidP="00D878DF">
      <w:pPr>
        <w:pStyle w:val="Reasons"/>
        <w:rPr>
          <w:lang w:val="fr-CH"/>
        </w:rPr>
      </w:pPr>
      <w:r w:rsidRPr="00B352EC">
        <w:rPr>
          <w:lang w:val="fr-CH"/>
        </w:rPr>
        <w:t xml:space="preserve">Auteur de plusieurs articles scientifiques et du </w:t>
      </w:r>
      <w:r w:rsidR="001C11A9" w:rsidRPr="00B352EC">
        <w:rPr>
          <w:lang w:val="fr-CH"/>
        </w:rPr>
        <w:t>manuel d'enseignement "The measurements in the Radio-television broadcasting"</w:t>
      </w:r>
    </w:p>
    <w:p w:rsidR="001C11A9" w:rsidRPr="00B352EC" w:rsidRDefault="00624FCE" w:rsidP="00D878DF">
      <w:pPr>
        <w:pStyle w:val="Reasons"/>
        <w:rPr>
          <w:lang w:val="fr-CH"/>
        </w:rPr>
      </w:pPr>
      <w:r w:rsidRPr="00B352EC">
        <w:rPr>
          <w:lang w:val="fr-CH"/>
        </w:rPr>
        <w:t>Diplômé de</w:t>
      </w:r>
      <w:r w:rsidR="001C11A9" w:rsidRPr="00B352EC">
        <w:rPr>
          <w:lang w:val="fr-CH"/>
        </w:rPr>
        <w:t xml:space="preserve"> l'Université technique d'Azerbaïdjan</w:t>
      </w:r>
    </w:p>
    <w:p w:rsidR="001C11A9" w:rsidRPr="00B352EC" w:rsidRDefault="001C11A9" w:rsidP="00E837D9">
      <w:pPr>
        <w:pStyle w:val="Reasons"/>
        <w:rPr>
          <w:lang w:val="fr-CH"/>
        </w:rPr>
      </w:pPr>
      <w:r w:rsidRPr="00B352EC">
        <w:rPr>
          <w:lang w:val="fr-CH"/>
        </w:rPr>
        <w:t xml:space="preserve">En 2007, </w:t>
      </w:r>
      <w:r w:rsidR="00E837D9">
        <w:rPr>
          <w:lang w:val="fr-CH"/>
        </w:rPr>
        <w:t xml:space="preserve">a reçu le </w:t>
      </w:r>
      <w:r w:rsidR="00624FCE" w:rsidRPr="00B352EC">
        <w:rPr>
          <w:lang w:val="fr-CH"/>
        </w:rPr>
        <w:t>titre honorifique "Rabita Ustasi"</w:t>
      </w:r>
    </w:p>
    <w:p w:rsidR="00B352EC" w:rsidRDefault="00DC119B" w:rsidP="005C3091">
      <w:pPr>
        <w:pStyle w:val="Reasons"/>
        <w:rPr>
          <w:lang w:val="fr-CH"/>
        </w:rPr>
      </w:pPr>
      <w:r w:rsidRPr="00B352EC">
        <w:rPr>
          <w:lang w:val="fr-CH"/>
        </w:rPr>
        <w:t>A reçu en 2011 le titre d'ingénieur de la République d'Azerbaïdjan</w:t>
      </w:r>
    </w:p>
    <w:p w:rsidR="00C3478B" w:rsidRPr="005C3091" w:rsidRDefault="00C3478B" w:rsidP="005C3091">
      <w:pPr>
        <w:pStyle w:val="Reasons"/>
        <w:rPr>
          <w:lang w:val="fr-CH"/>
        </w:rPr>
      </w:pPr>
    </w:p>
    <w:p w:rsidR="00B352EC" w:rsidRDefault="00B352EC" w:rsidP="00461FC4">
      <w:pPr>
        <w:spacing w:before="360"/>
        <w:jc w:val="center"/>
      </w:pPr>
      <w:r>
        <w:t>______________</w:t>
      </w:r>
    </w:p>
    <w:sectPr w:rsidR="00B352EC" w:rsidSect="003A0B7D">
      <w:headerReference w:type="default" r:id="rId16"/>
      <w:footerReference w:type="first" r:id="rId17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CE" w:rsidRDefault="00624FCE">
      <w:r>
        <w:separator/>
      </w:r>
    </w:p>
  </w:endnote>
  <w:endnote w:type="continuationSeparator" w:id="0">
    <w:p w:rsidR="00624FCE" w:rsidRDefault="0062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CE" w:rsidRDefault="00624FCE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624FCE" w:rsidRPr="00660739" w:rsidRDefault="00624FCE">
    <w:pPr>
      <w:pStyle w:val="First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CE" w:rsidRDefault="00624FCE">
      <w:r>
        <w:t>____________________</w:t>
      </w:r>
    </w:p>
  </w:footnote>
  <w:footnote w:type="continuationSeparator" w:id="0">
    <w:p w:rsidR="00624FCE" w:rsidRDefault="00624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CE" w:rsidRDefault="00624FCE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75153">
      <w:rPr>
        <w:noProof/>
      </w:rPr>
      <w:t>5</w:t>
    </w:r>
    <w:r>
      <w:fldChar w:fldCharType="end"/>
    </w:r>
  </w:p>
  <w:p w:rsidR="00624FCE" w:rsidRPr="00407795" w:rsidRDefault="00624FCE" w:rsidP="00BF0B7A">
    <w:pPr>
      <w:pStyle w:val="Header"/>
    </w:pPr>
    <w:r>
      <w:t>PP14/17-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5E"/>
    <w:rsid w:val="000054D8"/>
    <w:rsid w:val="000429C5"/>
    <w:rsid w:val="0004694A"/>
    <w:rsid w:val="00072D5C"/>
    <w:rsid w:val="00084308"/>
    <w:rsid w:val="000B14B6"/>
    <w:rsid w:val="000C467B"/>
    <w:rsid w:val="000D15FB"/>
    <w:rsid w:val="00100E47"/>
    <w:rsid w:val="001051E4"/>
    <w:rsid w:val="0013202A"/>
    <w:rsid w:val="001354EA"/>
    <w:rsid w:val="00136FCE"/>
    <w:rsid w:val="00153BA4"/>
    <w:rsid w:val="00190BCE"/>
    <w:rsid w:val="00191460"/>
    <w:rsid w:val="001941AD"/>
    <w:rsid w:val="001A0682"/>
    <w:rsid w:val="001C11A9"/>
    <w:rsid w:val="001E1B9B"/>
    <w:rsid w:val="001F6233"/>
    <w:rsid w:val="00275CD3"/>
    <w:rsid w:val="002855EB"/>
    <w:rsid w:val="00290DE4"/>
    <w:rsid w:val="00293E98"/>
    <w:rsid w:val="002A345A"/>
    <w:rsid w:val="002C1059"/>
    <w:rsid w:val="002C1331"/>
    <w:rsid w:val="002C2F9C"/>
    <w:rsid w:val="00340EC2"/>
    <w:rsid w:val="003A0B7D"/>
    <w:rsid w:val="003A45C2"/>
    <w:rsid w:val="003C4BE2"/>
    <w:rsid w:val="003D147D"/>
    <w:rsid w:val="00407795"/>
    <w:rsid w:val="00430015"/>
    <w:rsid w:val="00461FC4"/>
    <w:rsid w:val="004678D0"/>
    <w:rsid w:val="00471BF7"/>
    <w:rsid w:val="00481BDB"/>
    <w:rsid w:val="00482954"/>
    <w:rsid w:val="00484A4A"/>
    <w:rsid w:val="00516FCC"/>
    <w:rsid w:val="00524001"/>
    <w:rsid w:val="00564B63"/>
    <w:rsid w:val="00575DC7"/>
    <w:rsid w:val="005836C2"/>
    <w:rsid w:val="005A4EFD"/>
    <w:rsid w:val="005A5ABE"/>
    <w:rsid w:val="005C2ECC"/>
    <w:rsid w:val="005C3091"/>
    <w:rsid w:val="005E419E"/>
    <w:rsid w:val="00611CF1"/>
    <w:rsid w:val="006201D9"/>
    <w:rsid w:val="00624FCE"/>
    <w:rsid w:val="006277DB"/>
    <w:rsid w:val="00635B7B"/>
    <w:rsid w:val="00640716"/>
    <w:rsid w:val="006548C0"/>
    <w:rsid w:val="00655B98"/>
    <w:rsid w:val="00660739"/>
    <w:rsid w:val="00675153"/>
    <w:rsid w:val="00686973"/>
    <w:rsid w:val="006A6342"/>
    <w:rsid w:val="006B6C9C"/>
    <w:rsid w:val="006C7AE3"/>
    <w:rsid w:val="006D55E8"/>
    <w:rsid w:val="006E1921"/>
    <w:rsid w:val="006E353B"/>
    <w:rsid w:val="006F36F9"/>
    <w:rsid w:val="0070576B"/>
    <w:rsid w:val="00713335"/>
    <w:rsid w:val="0072045B"/>
    <w:rsid w:val="00727C2F"/>
    <w:rsid w:val="00735F13"/>
    <w:rsid w:val="007717F2"/>
    <w:rsid w:val="0078134C"/>
    <w:rsid w:val="007A5830"/>
    <w:rsid w:val="007A59D4"/>
    <w:rsid w:val="007D280D"/>
    <w:rsid w:val="00801256"/>
    <w:rsid w:val="008703CB"/>
    <w:rsid w:val="008C33C2"/>
    <w:rsid w:val="008C6137"/>
    <w:rsid w:val="008E2DB4"/>
    <w:rsid w:val="008F480F"/>
    <w:rsid w:val="00901DD5"/>
    <w:rsid w:val="0090735B"/>
    <w:rsid w:val="00912D5E"/>
    <w:rsid w:val="009171D0"/>
    <w:rsid w:val="00934340"/>
    <w:rsid w:val="00966CD3"/>
    <w:rsid w:val="00987A20"/>
    <w:rsid w:val="009A0E15"/>
    <w:rsid w:val="009F0592"/>
    <w:rsid w:val="00A04CC6"/>
    <w:rsid w:val="00A20E72"/>
    <w:rsid w:val="00A246DC"/>
    <w:rsid w:val="00A47BAF"/>
    <w:rsid w:val="00A5784F"/>
    <w:rsid w:val="00A8436E"/>
    <w:rsid w:val="00A95B66"/>
    <w:rsid w:val="00AA0B90"/>
    <w:rsid w:val="00AE0667"/>
    <w:rsid w:val="00B15A32"/>
    <w:rsid w:val="00B31601"/>
    <w:rsid w:val="00B352EC"/>
    <w:rsid w:val="00B41E0A"/>
    <w:rsid w:val="00B56DE0"/>
    <w:rsid w:val="00B71F12"/>
    <w:rsid w:val="00B96B1E"/>
    <w:rsid w:val="00BB2A6F"/>
    <w:rsid w:val="00BD1614"/>
    <w:rsid w:val="00BF0B7A"/>
    <w:rsid w:val="00BF1D3E"/>
    <w:rsid w:val="00BF7D25"/>
    <w:rsid w:val="00C010C0"/>
    <w:rsid w:val="00C245AF"/>
    <w:rsid w:val="00C3478B"/>
    <w:rsid w:val="00C54CE6"/>
    <w:rsid w:val="00C575E2"/>
    <w:rsid w:val="00C7368B"/>
    <w:rsid w:val="00C92746"/>
    <w:rsid w:val="00CC4DC5"/>
    <w:rsid w:val="00CE1A7C"/>
    <w:rsid w:val="00CF42F5"/>
    <w:rsid w:val="00D03CAC"/>
    <w:rsid w:val="00D12C74"/>
    <w:rsid w:val="00D27FF8"/>
    <w:rsid w:val="00D56483"/>
    <w:rsid w:val="00D56AD6"/>
    <w:rsid w:val="00D70019"/>
    <w:rsid w:val="00D74B58"/>
    <w:rsid w:val="00D82ABE"/>
    <w:rsid w:val="00D878DF"/>
    <w:rsid w:val="00DA685B"/>
    <w:rsid w:val="00DA742B"/>
    <w:rsid w:val="00DC119B"/>
    <w:rsid w:val="00DF25C1"/>
    <w:rsid w:val="00DF48F7"/>
    <w:rsid w:val="00DF4964"/>
    <w:rsid w:val="00DF4D73"/>
    <w:rsid w:val="00DF79B0"/>
    <w:rsid w:val="00E1047D"/>
    <w:rsid w:val="00E22DC2"/>
    <w:rsid w:val="00E443FA"/>
    <w:rsid w:val="00E54FCE"/>
    <w:rsid w:val="00E837D9"/>
    <w:rsid w:val="00E93D35"/>
    <w:rsid w:val="00EA45DB"/>
    <w:rsid w:val="00ED2CD9"/>
    <w:rsid w:val="00F51373"/>
    <w:rsid w:val="00F541B9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B3160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3160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160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160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1601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31601"/>
    <w:pPr>
      <w:outlineLvl w:val="4"/>
    </w:pPr>
  </w:style>
  <w:style w:type="paragraph" w:styleId="Heading6">
    <w:name w:val="heading 6"/>
    <w:basedOn w:val="Heading4"/>
    <w:next w:val="Normal"/>
    <w:qFormat/>
    <w:rsid w:val="00B31601"/>
    <w:pPr>
      <w:outlineLvl w:val="5"/>
    </w:pPr>
  </w:style>
  <w:style w:type="paragraph" w:styleId="Heading7">
    <w:name w:val="heading 7"/>
    <w:basedOn w:val="Heading4"/>
    <w:next w:val="Normal"/>
    <w:qFormat/>
    <w:rsid w:val="00B31601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31601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3160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B31601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B3160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3160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31601"/>
    <w:pPr>
      <w:ind w:left="567"/>
    </w:pPr>
  </w:style>
  <w:style w:type="paragraph" w:customStyle="1" w:styleId="Tablelegend">
    <w:name w:val="Table_legend"/>
    <w:basedOn w:val="Tabletext"/>
    <w:rsid w:val="00B31601"/>
    <w:pPr>
      <w:spacing w:before="120"/>
    </w:pPr>
  </w:style>
  <w:style w:type="paragraph" w:customStyle="1" w:styleId="Tabletext">
    <w:name w:val="Table_text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3160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31601"/>
    <w:pPr>
      <w:spacing w:before="86"/>
      <w:ind w:left="567" w:hanging="567"/>
    </w:pPr>
  </w:style>
  <w:style w:type="paragraph" w:customStyle="1" w:styleId="enumlev2">
    <w:name w:val="enumlev2"/>
    <w:basedOn w:val="enumlev1"/>
    <w:rsid w:val="00B31601"/>
    <w:pPr>
      <w:ind w:left="1134"/>
    </w:pPr>
  </w:style>
  <w:style w:type="paragraph" w:customStyle="1" w:styleId="enumlev3">
    <w:name w:val="enumlev3"/>
    <w:basedOn w:val="enumlev2"/>
    <w:rsid w:val="00B31601"/>
    <w:pPr>
      <w:ind w:left="1701"/>
    </w:pPr>
  </w:style>
  <w:style w:type="paragraph" w:customStyle="1" w:styleId="Tablehead">
    <w:name w:val="Table_head"/>
    <w:basedOn w:val="Tabletext"/>
    <w:rsid w:val="00B31601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31601"/>
    <w:pPr>
      <w:spacing w:before="240"/>
    </w:pPr>
  </w:style>
  <w:style w:type="paragraph" w:customStyle="1" w:styleId="AnnexNo">
    <w:name w:val="Annex_No"/>
    <w:basedOn w:val="Normal"/>
    <w:next w:val="Annexref"/>
    <w:rsid w:val="00B31601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31601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31601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31601"/>
  </w:style>
  <w:style w:type="paragraph" w:customStyle="1" w:styleId="Appendixref">
    <w:name w:val="Appendix_ref"/>
    <w:basedOn w:val="Annexref"/>
    <w:next w:val="Appendixtitle"/>
    <w:rsid w:val="00B31601"/>
  </w:style>
  <w:style w:type="paragraph" w:customStyle="1" w:styleId="Appendixtitle">
    <w:name w:val="Appendix_title"/>
    <w:basedOn w:val="Annextitle"/>
    <w:next w:val="Normal"/>
    <w:rsid w:val="00B31601"/>
  </w:style>
  <w:style w:type="paragraph" w:customStyle="1" w:styleId="Reftitle">
    <w:name w:val="Ref_title"/>
    <w:basedOn w:val="Normal"/>
    <w:next w:val="Reftext"/>
    <w:rsid w:val="00B31601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31601"/>
    <w:pPr>
      <w:ind w:left="567" w:hanging="567"/>
    </w:pPr>
  </w:style>
  <w:style w:type="paragraph" w:customStyle="1" w:styleId="Rectitle">
    <w:name w:val="Rec_title"/>
    <w:basedOn w:val="Normal"/>
    <w:next w:val="Heading1"/>
    <w:rsid w:val="00B316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3160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31601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31601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31601"/>
    <w:pPr>
      <w:ind w:left="-1701" w:hanging="284"/>
    </w:pPr>
  </w:style>
  <w:style w:type="paragraph" w:customStyle="1" w:styleId="Title3">
    <w:name w:val="Title 3"/>
    <w:basedOn w:val="Title2"/>
    <w:next w:val="Normalaftertitle"/>
    <w:rsid w:val="00B31601"/>
    <w:rPr>
      <w:caps w:val="0"/>
    </w:rPr>
  </w:style>
  <w:style w:type="paragraph" w:customStyle="1" w:styleId="Title2">
    <w:name w:val="Title 2"/>
    <w:basedOn w:val="Source"/>
    <w:next w:val="Title3"/>
    <w:rsid w:val="00B31601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B3160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31601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31601"/>
  </w:style>
  <w:style w:type="paragraph" w:customStyle="1" w:styleId="Chaptitle">
    <w:name w:val="Chap_title"/>
    <w:basedOn w:val="Arttitle"/>
    <w:next w:val="Normal"/>
    <w:rsid w:val="00B31601"/>
  </w:style>
  <w:style w:type="paragraph" w:customStyle="1" w:styleId="Reasons">
    <w:name w:val="Reasons"/>
    <w:basedOn w:val="Normal"/>
    <w:qFormat/>
    <w:rsid w:val="00B31601"/>
  </w:style>
  <w:style w:type="paragraph" w:customStyle="1" w:styleId="ResNo">
    <w:name w:val="Res_No"/>
    <w:basedOn w:val="AnnexNo"/>
    <w:next w:val="Restitle"/>
    <w:rsid w:val="00B31601"/>
  </w:style>
  <w:style w:type="paragraph" w:customStyle="1" w:styleId="Restitle">
    <w:name w:val="Res_title"/>
    <w:basedOn w:val="Annextitle"/>
    <w:next w:val="Normal"/>
    <w:rsid w:val="00B31601"/>
  </w:style>
  <w:style w:type="paragraph" w:customStyle="1" w:styleId="AnnexNoS2">
    <w:name w:val="Annex_No_S2"/>
    <w:basedOn w:val="AnnexNo"/>
    <w:next w:val="Annexref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B31601"/>
    <w:rPr>
      <w:caps w:val="0"/>
    </w:rPr>
  </w:style>
  <w:style w:type="paragraph" w:customStyle="1" w:styleId="Section2">
    <w:name w:val="Section 2"/>
    <w:basedOn w:val="Section1"/>
    <w:next w:val="Normal"/>
    <w:rsid w:val="00B31601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31601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B31601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31601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3160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31601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31601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B31601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B31601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B31601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B31601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31601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31601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B31601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B31601"/>
    <w:rPr>
      <w:b w:val="0"/>
      <w:i/>
    </w:rPr>
  </w:style>
  <w:style w:type="paragraph" w:customStyle="1" w:styleId="Heading1cS2">
    <w:name w:val="Heading 1c_S2"/>
    <w:basedOn w:val="Heading1c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B31601"/>
    <w:rPr>
      <w:caps w:val="0"/>
    </w:rPr>
  </w:style>
  <w:style w:type="paragraph" w:customStyle="1" w:styleId="Headingb">
    <w:name w:val="Heading_b"/>
    <w:basedOn w:val="Heading3"/>
    <w:next w:val="Normal"/>
    <w:rsid w:val="00B31601"/>
    <w:pPr>
      <w:spacing w:before="160"/>
      <w:outlineLvl w:val="0"/>
    </w:pPr>
  </w:style>
  <w:style w:type="paragraph" w:styleId="TOC9">
    <w:name w:val="toc 9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B31601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B31601"/>
    <w:rPr>
      <w:rFonts w:ascii="Calibri" w:hAnsi="Calibri"/>
    </w:rPr>
  </w:style>
  <w:style w:type="character" w:styleId="Hyperlink">
    <w:name w:val="Hyperlink"/>
    <w:basedOn w:val="DefaultParagraphFont"/>
    <w:uiPriority w:val="99"/>
    <w:rsid w:val="00B31601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31601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31601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B31601"/>
  </w:style>
  <w:style w:type="paragraph" w:customStyle="1" w:styleId="Dectitle">
    <w:name w:val="Dec_title"/>
    <w:basedOn w:val="Restitle"/>
    <w:next w:val="Normalaftertitle"/>
    <w:qFormat/>
    <w:rsid w:val="00B31601"/>
  </w:style>
  <w:style w:type="paragraph" w:customStyle="1" w:styleId="DecNo">
    <w:name w:val="Dec_No"/>
    <w:basedOn w:val="ResNo"/>
    <w:next w:val="Dectitle"/>
    <w:qFormat/>
    <w:rsid w:val="00B31601"/>
  </w:style>
  <w:style w:type="paragraph" w:customStyle="1" w:styleId="DectitleS2">
    <w:name w:val="Dec_title_S2"/>
    <w:basedOn w:val="RestitleS2"/>
    <w:next w:val="Normal"/>
    <w:qFormat/>
    <w:rsid w:val="00B31601"/>
  </w:style>
  <w:style w:type="paragraph" w:customStyle="1" w:styleId="DecNoS2">
    <w:name w:val="Dec_No_S2"/>
    <w:basedOn w:val="ResNoS2"/>
    <w:next w:val="DectitleS2"/>
    <w:qFormat/>
    <w:rsid w:val="00B31601"/>
  </w:style>
  <w:style w:type="paragraph" w:customStyle="1" w:styleId="SectionNo">
    <w:name w:val="Section_No"/>
    <w:basedOn w:val="ArtNo"/>
    <w:next w:val="Normal"/>
    <w:qFormat/>
    <w:rsid w:val="00B31601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B31601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B31601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B31601"/>
    <w:rPr>
      <w:lang w:val="en-GB"/>
    </w:rPr>
  </w:style>
  <w:style w:type="paragraph" w:customStyle="1" w:styleId="Proposal">
    <w:name w:val="Proposal"/>
    <w:basedOn w:val="Normal"/>
    <w:next w:val="Normal"/>
    <w:rsid w:val="00B3160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3160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3160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31601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B316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1601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rsid w:val="00C34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B3160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3160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160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160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1601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31601"/>
    <w:pPr>
      <w:outlineLvl w:val="4"/>
    </w:pPr>
  </w:style>
  <w:style w:type="paragraph" w:styleId="Heading6">
    <w:name w:val="heading 6"/>
    <w:basedOn w:val="Heading4"/>
    <w:next w:val="Normal"/>
    <w:qFormat/>
    <w:rsid w:val="00B31601"/>
    <w:pPr>
      <w:outlineLvl w:val="5"/>
    </w:pPr>
  </w:style>
  <w:style w:type="paragraph" w:styleId="Heading7">
    <w:name w:val="heading 7"/>
    <w:basedOn w:val="Heading4"/>
    <w:next w:val="Normal"/>
    <w:qFormat/>
    <w:rsid w:val="00B31601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31601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3160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B31601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B3160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3160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31601"/>
    <w:pPr>
      <w:ind w:left="567"/>
    </w:pPr>
  </w:style>
  <w:style w:type="paragraph" w:customStyle="1" w:styleId="Tablelegend">
    <w:name w:val="Table_legend"/>
    <w:basedOn w:val="Tabletext"/>
    <w:rsid w:val="00B31601"/>
    <w:pPr>
      <w:spacing w:before="120"/>
    </w:pPr>
  </w:style>
  <w:style w:type="paragraph" w:customStyle="1" w:styleId="Tabletext">
    <w:name w:val="Table_text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3160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31601"/>
    <w:pPr>
      <w:spacing w:before="86"/>
      <w:ind w:left="567" w:hanging="567"/>
    </w:pPr>
  </w:style>
  <w:style w:type="paragraph" w:customStyle="1" w:styleId="enumlev2">
    <w:name w:val="enumlev2"/>
    <w:basedOn w:val="enumlev1"/>
    <w:rsid w:val="00B31601"/>
    <w:pPr>
      <w:ind w:left="1134"/>
    </w:pPr>
  </w:style>
  <w:style w:type="paragraph" w:customStyle="1" w:styleId="enumlev3">
    <w:name w:val="enumlev3"/>
    <w:basedOn w:val="enumlev2"/>
    <w:rsid w:val="00B31601"/>
    <w:pPr>
      <w:ind w:left="1701"/>
    </w:pPr>
  </w:style>
  <w:style w:type="paragraph" w:customStyle="1" w:styleId="Tablehead">
    <w:name w:val="Table_head"/>
    <w:basedOn w:val="Tabletext"/>
    <w:rsid w:val="00B31601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31601"/>
    <w:pPr>
      <w:spacing w:before="240"/>
    </w:pPr>
  </w:style>
  <w:style w:type="paragraph" w:customStyle="1" w:styleId="AnnexNo">
    <w:name w:val="Annex_No"/>
    <w:basedOn w:val="Normal"/>
    <w:next w:val="Annexref"/>
    <w:rsid w:val="00B31601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31601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31601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31601"/>
  </w:style>
  <w:style w:type="paragraph" w:customStyle="1" w:styleId="Appendixref">
    <w:name w:val="Appendix_ref"/>
    <w:basedOn w:val="Annexref"/>
    <w:next w:val="Appendixtitle"/>
    <w:rsid w:val="00B31601"/>
  </w:style>
  <w:style w:type="paragraph" w:customStyle="1" w:styleId="Appendixtitle">
    <w:name w:val="Appendix_title"/>
    <w:basedOn w:val="Annextitle"/>
    <w:next w:val="Normal"/>
    <w:rsid w:val="00B31601"/>
  </w:style>
  <w:style w:type="paragraph" w:customStyle="1" w:styleId="Reftitle">
    <w:name w:val="Ref_title"/>
    <w:basedOn w:val="Normal"/>
    <w:next w:val="Reftext"/>
    <w:rsid w:val="00B31601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31601"/>
    <w:pPr>
      <w:ind w:left="567" w:hanging="567"/>
    </w:pPr>
  </w:style>
  <w:style w:type="paragraph" w:customStyle="1" w:styleId="Rectitle">
    <w:name w:val="Rec_title"/>
    <w:basedOn w:val="Normal"/>
    <w:next w:val="Heading1"/>
    <w:rsid w:val="00B316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3160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31601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31601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31601"/>
    <w:pPr>
      <w:ind w:left="-1701" w:hanging="284"/>
    </w:pPr>
  </w:style>
  <w:style w:type="paragraph" w:customStyle="1" w:styleId="Title3">
    <w:name w:val="Title 3"/>
    <w:basedOn w:val="Title2"/>
    <w:next w:val="Normalaftertitle"/>
    <w:rsid w:val="00B31601"/>
    <w:rPr>
      <w:caps w:val="0"/>
    </w:rPr>
  </w:style>
  <w:style w:type="paragraph" w:customStyle="1" w:styleId="Title2">
    <w:name w:val="Title 2"/>
    <w:basedOn w:val="Source"/>
    <w:next w:val="Title3"/>
    <w:rsid w:val="00B31601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B3160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31601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31601"/>
  </w:style>
  <w:style w:type="paragraph" w:customStyle="1" w:styleId="Chaptitle">
    <w:name w:val="Chap_title"/>
    <w:basedOn w:val="Arttitle"/>
    <w:next w:val="Normal"/>
    <w:rsid w:val="00B31601"/>
  </w:style>
  <w:style w:type="paragraph" w:customStyle="1" w:styleId="Reasons">
    <w:name w:val="Reasons"/>
    <w:basedOn w:val="Normal"/>
    <w:qFormat/>
    <w:rsid w:val="00B31601"/>
  </w:style>
  <w:style w:type="paragraph" w:customStyle="1" w:styleId="ResNo">
    <w:name w:val="Res_No"/>
    <w:basedOn w:val="AnnexNo"/>
    <w:next w:val="Restitle"/>
    <w:rsid w:val="00B31601"/>
  </w:style>
  <w:style w:type="paragraph" w:customStyle="1" w:styleId="Restitle">
    <w:name w:val="Res_title"/>
    <w:basedOn w:val="Annextitle"/>
    <w:next w:val="Normal"/>
    <w:rsid w:val="00B31601"/>
  </w:style>
  <w:style w:type="paragraph" w:customStyle="1" w:styleId="AnnexNoS2">
    <w:name w:val="Annex_No_S2"/>
    <w:basedOn w:val="AnnexNo"/>
    <w:next w:val="Annexref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B31601"/>
    <w:rPr>
      <w:caps w:val="0"/>
    </w:rPr>
  </w:style>
  <w:style w:type="paragraph" w:customStyle="1" w:styleId="Section2">
    <w:name w:val="Section 2"/>
    <w:basedOn w:val="Section1"/>
    <w:next w:val="Normal"/>
    <w:rsid w:val="00B31601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31601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B31601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31601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3160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31601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31601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B31601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B31601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B31601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B31601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31601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31601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B31601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B31601"/>
    <w:rPr>
      <w:b w:val="0"/>
      <w:i/>
    </w:rPr>
  </w:style>
  <w:style w:type="paragraph" w:customStyle="1" w:styleId="Heading1cS2">
    <w:name w:val="Heading 1c_S2"/>
    <w:basedOn w:val="Heading1c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B31601"/>
    <w:rPr>
      <w:caps w:val="0"/>
    </w:rPr>
  </w:style>
  <w:style w:type="paragraph" w:customStyle="1" w:styleId="Headingb">
    <w:name w:val="Heading_b"/>
    <w:basedOn w:val="Heading3"/>
    <w:next w:val="Normal"/>
    <w:rsid w:val="00B31601"/>
    <w:pPr>
      <w:spacing w:before="160"/>
      <w:outlineLvl w:val="0"/>
    </w:pPr>
  </w:style>
  <w:style w:type="paragraph" w:styleId="TOC9">
    <w:name w:val="toc 9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B31601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B31601"/>
    <w:rPr>
      <w:rFonts w:ascii="Calibri" w:hAnsi="Calibri"/>
    </w:rPr>
  </w:style>
  <w:style w:type="character" w:styleId="Hyperlink">
    <w:name w:val="Hyperlink"/>
    <w:basedOn w:val="DefaultParagraphFont"/>
    <w:uiPriority w:val="99"/>
    <w:rsid w:val="00B31601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31601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31601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B31601"/>
  </w:style>
  <w:style w:type="paragraph" w:customStyle="1" w:styleId="Dectitle">
    <w:name w:val="Dec_title"/>
    <w:basedOn w:val="Restitle"/>
    <w:next w:val="Normalaftertitle"/>
    <w:qFormat/>
    <w:rsid w:val="00B31601"/>
  </w:style>
  <w:style w:type="paragraph" w:customStyle="1" w:styleId="DecNo">
    <w:name w:val="Dec_No"/>
    <w:basedOn w:val="ResNo"/>
    <w:next w:val="Dectitle"/>
    <w:qFormat/>
    <w:rsid w:val="00B31601"/>
  </w:style>
  <w:style w:type="paragraph" w:customStyle="1" w:styleId="DectitleS2">
    <w:name w:val="Dec_title_S2"/>
    <w:basedOn w:val="RestitleS2"/>
    <w:next w:val="Normal"/>
    <w:qFormat/>
    <w:rsid w:val="00B31601"/>
  </w:style>
  <w:style w:type="paragraph" w:customStyle="1" w:styleId="DecNoS2">
    <w:name w:val="Dec_No_S2"/>
    <w:basedOn w:val="ResNoS2"/>
    <w:next w:val="DectitleS2"/>
    <w:qFormat/>
    <w:rsid w:val="00B31601"/>
  </w:style>
  <w:style w:type="paragraph" w:customStyle="1" w:styleId="SectionNo">
    <w:name w:val="Section_No"/>
    <w:basedOn w:val="ArtNo"/>
    <w:next w:val="Normal"/>
    <w:qFormat/>
    <w:rsid w:val="00B31601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B31601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B31601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B31601"/>
    <w:rPr>
      <w:lang w:val="en-GB"/>
    </w:rPr>
  </w:style>
  <w:style w:type="paragraph" w:customStyle="1" w:styleId="Proposal">
    <w:name w:val="Proposal"/>
    <w:basedOn w:val="Normal"/>
    <w:next w:val="Normal"/>
    <w:rsid w:val="00B3160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3160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3160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31601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B316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1601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rsid w:val="00C34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eneva@mission.mfa.gov.a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mail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lham.afandiyev@gmail.com" TargetMode="External"/><Relationship Id="rId10" Type="http://schemas.openxmlformats.org/officeDocument/2006/relationships/hyperlink" Target="mailto:mincom@mincom.gov.a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ncom.gov.az" TargetMode="External"/><Relationship Id="rId14" Type="http://schemas.openxmlformats.org/officeDocument/2006/relationships/hyperlink" Target="mailto:ilahm@dri.a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35A8-C509-4A51-A573-4D481268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0</TotalTime>
  <Pages>5</Pages>
  <Words>909</Words>
  <Characters>5186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6083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Alidra, Patricia</dc:creator>
  <cp:keywords>PP-06</cp:keywords>
  <dc:description>PF_PP14.dotx  For: _x000d_Document date: _x000d_Saved by ITU51009317 at 10:31:32 on 19/03/2013</dc:description>
  <cp:lastModifiedBy>unknown</cp:lastModifiedBy>
  <cp:revision>2</cp:revision>
  <cp:lastPrinted>2013-12-24T08:06:00Z</cp:lastPrinted>
  <dcterms:created xsi:type="dcterms:W3CDTF">2013-12-24T14:05:00Z</dcterms:created>
  <dcterms:modified xsi:type="dcterms:W3CDTF">2013-12-24T14:05:00Z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