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E4D0F" w:rsidRPr="00B12834">
        <w:trPr>
          <w:cantSplit/>
        </w:trPr>
        <w:tc>
          <w:tcPr>
            <w:tcW w:w="6911" w:type="dxa"/>
          </w:tcPr>
          <w:p w:rsidR="007E4D0F" w:rsidRPr="00B12834" w:rsidRDefault="007E4D0F" w:rsidP="00D37469">
            <w:pPr>
              <w:spacing w:before="240" w:after="48"/>
              <w:rPr>
                <w:rFonts w:ascii="Verdana" w:hAnsi="Verdana"/>
                <w:position w:val="6"/>
                <w:szCs w:val="22"/>
                <w:lang w:val="ru-RU"/>
              </w:rPr>
            </w:pPr>
            <w:r w:rsidRPr="00B12834">
              <w:rPr>
                <w:b/>
                <w:bCs/>
                <w:sz w:val="28"/>
                <w:szCs w:val="28"/>
                <w:lang w:val="ru-RU"/>
              </w:rPr>
              <w:t>Полномочная конференция (ПК-1</w:t>
            </w:r>
            <w:r w:rsidR="00D37469" w:rsidRPr="00B12834">
              <w:rPr>
                <w:b/>
                <w:bCs/>
                <w:sz w:val="28"/>
                <w:szCs w:val="28"/>
                <w:lang w:val="ru-RU"/>
              </w:rPr>
              <w:t>4</w:t>
            </w:r>
            <w:r w:rsidRPr="00B12834">
              <w:rPr>
                <w:b/>
                <w:bCs/>
                <w:sz w:val="28"/>
                <w:szCs w:val="28"/>
                <w:lang w:val="ru-RU"/>
              </w:rPr>
              <w:t>)</w:t>
            </w:r>
            <w:r w:rsidRPr="00B12834">
              <w:rPr>
                <w:rFonts w:ascii="Verdana" w:hAnsi="Verdana"/>
                <w:szCs w:val="22"/>
                <w:lang w:val="ru-RU"/>
              </w:rPr>
              <w:br/>
            </w:r>
            <w:r w:rsidR="00D37469" w:rsidRPr="00B12834">
              <w:rPr>
                <w:b/>
                <w:bCs/>
                <w:lang w:val="ru-RU"/>
              </w:rPr>
              <w:t>Пусан, 20 октября – 7 ноября 2014 г.</w:t>
            </w:r>
          </w:p>
        </w:tc>
        <w:tc>
          <w:tcPr>
            <w:tcW w:w="3120" w:type="dxa"/>
          </w:tcPr>
          <w:p w:rsidR="007E4D0F" w:rsidRPr="00B12834" w:rsidRDefault="00D37469">
            <w:pPr>
              <w:spacing w:before="0" w:line="240" w:lineRule="atLeast"/>
              <w:rPr>
                <w:szCs w:val="22"/>
                <w:lang w:val="ru-RU"/>
              </w:rPr>
            </w:pPr>
            <w:bookmarkStart w:id="0" w:name="ditulogo"/>
            <w:bookmarkEnd w:id="0"/>
            <w:r w:rsidRPr="00B12834">
              <w:rPr>
                <w:noProof/>
                <w:lang w:val="en-US" w:eastAsia="zh-CN"/>
              </w:rPr>
              <w:drawing>
                <wp:inline distT="0" distB="0" distL="0" distR="0" wp14:anchorId="2B232658" wp14:editId="7E82C320">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7E4D0F" w:rsidRPr="00B12834">
        <w:trPr>
          <w:cantSplit/>
        </w:trPr>
        <w:tc>
          <w:tcPr>
            <w:tcW w:w="6911" w:type="dxa"/>
            <w:tcBorders>
              <w:bottom w:val="single" w:sz="12" w:space="0" w:color="auto"/>
            </w:tcBorders>
          </w:tcPr>
          <w:p w:rsidR="007E4D0F" w:rsidRPr="00B12834" w:rsidRDefault="007E4D0F">
            <w:pPr>
              <w:spacing w:before="0" w:after="48" w:line="240" w:lineRule="atLeast"/>
              <w:rPr>
                <w:b/>
                <w:smallCaps/>
                <w:szCs w:val="22"/>
                <w:lang w:val="ru-RU"/>
              </w:rPr>
            </w:pPr>
          </w:p>
        </w:tc>
        <w:tc>
          <w:tcPr>
            <w:tcW w:w="3120" w:type="dxa"/>
            <w:tcBorders>
              <w:bottom w:val="single" w:sz="12" w:space="0" w:color="auto"/>
            </w:tcBorders>
          </w:tcPr>
          <w:p w:rsidR="007E4D0F" w:rsidRPr="00B12834" w:rsidRDefault="007E4D0F">
            <w:pPr>
              <w:spacing w:before="0" w:line="240" w:lineRule="atLeast"/>
              <w:rPr>
                <w:rFonts w:ascii="Verdana" w:hAnsi="Verdana"/>
                <w:szCs w:val="22"/>
                <w:lang w:val="ru-RU"/>
              </w:rPr>
            </w:pPr>
          </w:p>
        </w:tc>
      </w:tr>
      <w:tr w:rsidR="007E4D0F" w:rsidRPr="00B12834">
        <w:trPr>
          <w:cantSplit/>
        </w:trPr>
        <w:tc>
          <w:tcPr>
            <w:tcW w:w="6911" w:type="dxa"/>
            <w:tcBorders>
              <w:top w:val="single" w:sz="12" w:space="0" w:color="auto"/>
            </w:tcBorders>
          </w:tcPr>
          <w:p w:rsidR="007E4D0F" w:rsidRPr="00B12834" w:rsidRDefault="007E4D0F">
            <w:pPr>
              <w:spacing w:before="0" w:after="48" w:line="240" w:lineRule="atLeast"/>
              <w:rPr>
                <w:b/>
                <w:smallCaps/>
                <w:szCs w:val="22"/>
                <w:lang w:val="ru-RU"/>
              </w:rPr>
            </w:pPr>
          </w:p>
        </w:tc>
        <w:tc>
          <w:tcPr>
            <w:tcW w:w="3120" w:type="dxa"/>
            <w:tcBorders>
              <w:top w:val="single" w:sz="12" w:space="0" w:color="auto"/>
            </w:tcBorders>
          </w:tcPr>
          <w:p w:rsidR="007E4D0F" w:rsidRPr="00B12834" w:rsidRDefault="007E4D0F">
            <w:pPr>
              <w:spacing w:before="0" w:line="240" w:lineRule="atLeast"/>
              <w:rPr>
                <w:szCs w:val="22"/>
                <w:lang w:val="ru-RU"/>
              </w:rPr>
            </w:pPr>
          </w:p>
        </w:tc>
      </w:tr>
      <w:tr w:rsidR="00B01EC5" w:rsidRPr="00B12834">
        <w:trPr>
          <w:cantSplit/>
          <w:trHeight w:val="23"/>
        </w:trPr>
        <w:tc>
          <w:tcPr>
            <w:tcW w:w="6911" w:type="dxa"/>
            <w:vMerge w:val="restart"/>
          </w:tcPr>
          <w:p w:rsidR="00B01EC5" w:rsidRPr="00B12834" w:rsidRDefault="00B01EC5" w:rsidP="00B01EC5">
            <w:pPr>
              <w:tabs>
                <w:tab w:val="left" w:pos="851"/>
              </w:tabs>
              <w:spacing w:before="0" w:line="240" w:lineRule="atLeast"/>
              <w:rPr>
                <w:b/>
                <w:bCs/>
                <w:szCs w:val="22"/>
                <w:lang w:val="ru-RU"/>
              </w:rPr>
            </w:pPr>
            <w:bookmarkStart w:id="1" w:name="dmeeting" w:colFirst="0" w:colLast="0"/>
            <w:r w:rsidRPr="00B12834">
              <w:rPr>
                <w:b/>
                <w:bCs/>
                <w:szCs w:val="22"/>
                <w:lang w:val="ru-RU"/>
              </w:rPr>
              <w:t>ПЛЕНАРНОЕ ЗАСЕДАНИЕ</w:t>
            </w:r>
          </w:p>
        </w:tc>
        <w:tc>
          <w:tcPr>
            <w:tcW w:w="3120" w:type="dxa"/>
          </w:tcPr>
          <w:p w:rsidR="00B01EC5" w:rsidRPr="00B12834" w:rsidRDefault="00B01EC5" w:rsidP="00A97A17">
            <w:pPr>
              <w:tabs>
                <w:tab w:val="left" w:pos="851"/>
              </w:tabs>
              <w:spacing w:before="0" w:line="240" w:lineRule="atLeast"/>
              <w:rPr>
                <w:b/>
                <w:bCs/>
                <w:szCs w:val="22"/>
                <w:lang w:val="ru-RU"/>
              </w:rPr>
            </w:pPr>
            <w:bookmarkStart w:id="2" w:name="dnum"/>
            <w:bookmarkEnd w:id="2"/>
            <w:r w:rsidRPr="00B12834">
              <w:rPr>
                <w:b/>
                <w:bCs/>
                <w:szCs w:val="22"/>
                <w:lang w:val="ru-RU"/>
              </w:rPr>
              <w:t xml:space="preserve">Документ </w:t>
            </w:r>
            <w:r w:rsidR="00311A27" w:rsidRPr="00B12834">
              <w:rPr>
                <w:b/>
                <w:bCs/>
                <w:szCs w:val="22"/>
                <w:lang w:val="ru-RU"/>
              </w:rPr>
              <w:t>1</w:t>
            </w:r>
            <w:r w:rsidR="00A97A17" w:rsidRPr="00B12834">
              <w:rPr>
                <w:b/>
                <w:bCs/>
                <w:szCs w:val="22"/>
                <w:lang w:val="ru-RU"/>
              </w:rPr>
              <w:t>4</w:t>
            </w:r>
            <w:r w:rsidRPr="00B12834">
              <w:rPr>
                <w:b/>
                <w:bCs/>
                <w:szCs w:val="22"/>
                <w:lang w:val="ru-RU"/>
              </w:rPr>
              <w:t>-R</w:t>
            </w:r>
          </w:p>
        </w:tc>
      </w:tr>
      <w:tr w:rsidR="00B01EC5" w:rsidRPr="00B12834">
        <w:trPr>
          <w:cantSplit/>
          <w:trHeight w:val="23"/>
        </w:trPr>
        <w:tc>
          <w:tcPr>
            <w:tcW w:w="6911" w:type="dxa"/>
            <w:vMerge/>
          </w:tcPr>
          <w:p w:rsidR="00B01EC5" w:rsidRPr="00B12834" w:rsidRDefault="00B01EC5" w:rsidP="00B01EC5">
            <w:pPr>
              <w:tabs>
                <w:tab w:val="left" w:pos="851"/>
              </w:tabs>
              <w:spacing w:line="240" w:lineRule="atLeast"/>
              <w:rPr>
                <w:b/>
                <w:szCs w:val="22"/>
                <w:lang w:val="ru-RU"/>
              </w:rPr>
            </w:pPr>
            <w:bookmarkStart w:id="3" w:name="ddate" w:colFirst="1" w:colLast="1"/>
            <w:bookmarkEnd w:id="1"/>
          </w:p>
        </w:tc>
        <w:tc>
          <w:tcPr>
            <w:tcW w:w="3120" w:type="dxa"/>
          </w:tcPr>
          <w:p w:rsidR="00B01EC5" w:rsidRPr="00B12834" w:rsidRDefault="00311A27" w:rsidP="00A97A17">
            <w:pPr>
              <w:tabs>
                <w:tab w:val="left" w:pos="993"/>
              </w:tabs>
              <w:spacing w:before="0"/>
              <w:rPr>
                <w:b/>
                <w:bCs/>
                <w:szCs w:val="22"/>
                <w:lang w:val="ru-RU"/>
              </w:rPr>
            </w:pPr>
            <w:r w:rsidRPr="00B12834">
              <w:rPr>
                <w:b/>
                <w:bCs/>
                <w:szCs w:val="22"/>
                <w:lang w:val="ru-RU"/>
              </w:rPr>
              <w:t>1</w:t>
            </w:r>
            <w:r w:rsidR="00A97A17" w:rsidRPr="00B12834">
              <w:rPr>
                <w:b/>
                <w:bCs/>
                <w:szCs w:val="22"/>
                <w:lang w:val="ru-RU"/>
              </w:rPr>
              <w:t>8</w:t>
            </w:r>
            <w:r w:rsidR="00B01EC5" w:rsidRPr="00B12834">
              <w:rPr>
                <w:b/>
                <w:bCs/>
                <w:szCs w:val="22"/>
                <w:lang w:val="ru-RU"/>
              </w:rPr>
              <w:t xml:space="preserve"> </w:t>
            </w:r>
            <w:r w:rsidRPr="00B12834">
              <w:rPr>
                <w:b/>
                <w:bCs/>
                <w:szCs w:val="22"/>
                <w:lang w:val="ru-RU"/>
              </w:rPr>
              <w:t>но</w:t>
            </w:r>
            <w:r w:rsidR="00B01EC5" w:rsidRPr="00B12834">
              <w:rPr>
                <w:b/>
                <w:bCs/>
                <w:szCs w:val="22"/>
                <w:lang w:val="ru-RU"/>
              </w:rPr>
              <w:t>ября 2013 года</w:t>
            </w:r>
          </w:p>
        </w:tc>
      </w:tr>
      <w:tr w:rsidR="00B01EC5" w:rsidRPr="00B12834">
        <w:trPr>
          <w:cantSplit/>
          <w:trHeight w:val="23"/>
        </w:trPr>
        <w:tc>
          <w:tcPr>
            <w:tcW w:w="6911" w:type="dxa"/>
            <w:vMerge/>
          </w:tcPr>
          <w:p w:rsidR="00B01EC5" w:rsidRPr="00B12834" w:rsidRDefault="00B01EC5" w:rsidP="00B01EC5">
            <w:pPr>
              <w:tabs>
                <w:tab w:val="left" w:pos="851"/>
              </w:tabs>
              <w:spacing w:line="240" w:lineRule="atLeast"/>
              <w:rPr>
                <w:b/>
                <w:szCs w:val="22"/>
                <w:lang w:val="ru-RU"/>
              </w:rPr>
            </w:pPr>
            <w:bookmarkStart w:id="4" w:name="dorlang" w:colFirst="1" w:colLast="1"/>
            <w:bookmarkEnd w:id="3"/>
          </w:p>
        </w:tc>
        <w:tc>
          <w:tcPr>
            <w:tcW w:w="3120" w:type="dxa"/>
          </w:tcPr>
          <w:p w:rsidR="00B01EC5" w:rsidRPr="00B12834" w:rsidRDefault="00410AF9" w:rsidP="00013212">
            <w:pPr>
              <w:tabs>
                <w:tab w:val="clear" w:pos="567"/>
              </w:tabs>
              <w:spacing w:before="0"/>
              <w:rPr>
                <w:b/>
                <w:bCs/>
                <w:szCs w:val="22"/>
                <w:lang w:val="ru-RU"/>
              </w:rPr>
            </w:pPr>
            <w:r w:rsidRPr="00B12834">
              <w:rPr>
                <w:b/>
                <w:bCs/>
                <w:szCs w:val="22"/>
                <w:lang w:val="ru-RU"/>
              </w:rPr>
              <w:t xml:space="preserve">Оригинал: </w:t>
            </w:r>
            <w:r w:rsidR="00B01EC5" w:rsidRPr="00B12834">
              <w:rPr>
                <w:b/>
                <w:bCs/>
                <w:szCs w:val="22"/>
                <w:lang w:val="ru-RU"/>
              </w:rPr>
              <w:t>английский</w:t>
            </w:r>
          </w:p>
        </w:tc>
      </w:tr>
      <w:tr w:rsidR="00C470FB" w:rsidRPr="00B12834">
        <w:trPr>
          <w:cantSplit/>
        </w:trPr>
        <w:tc>
          <w:tcPr>
            <w:tcW w:w="10031" w:type="dxa"/>
            <w:gridSpan w:val="2"/>
          </w:tcPr>
          <w:p w:rsidR="00C470FB" w:rsidRPr="00B12834" w:rsidRDefault="00C470FB" w:rsidP="00C470FB">
            <w:pPr>
              <w:pStyle w:val="Source"/>
              <w:rPr>
                <w:lang w:val="ru-RU"/>
              </w:rPr>
            </w:pPr>
            <w:bookmarkStart w:id="5" w:name="dsource" w:colFirst="0" w:colLast="0"/>
            <w:bookmarkEnd w:id="4"/>
            <w:r w:rsidRPr="00B12834">
              <w:rPr>
                <w:lang w:val="ru-RU"/>
              </w:rPr>
              <w:t>Записка Генерального секретаря</w:t>
            </w:r>
          </w:p>
        </w:tc>
      </w:tr>
      <w:tr w:rsidR="00C470FB" w:rsidRPr="00F30921">
        <w:trPr>
          <w:cantSplit/>
        </w:trPr>
        <w:tc>
          <w:tcPr>
            <w:tcW w:w="10031" w:type="dxa"/>
            <w:gridSpan w:val="2"/>
          </w:tcPr>
          <w:p w:rsidR="00C470FB" w:rsidRPr="00B12834" w:rsidRDefault="00C470FB" w:rsidP="00013212">
            <w:pPr>
              <w:pStyle w:val="Title1"/>
              <w:rPr>
                <w:szCs w:val="22"/>
                <w:lang w:val="ru-RU"/>
              </w:rPr>
            </w:pPr>
            <w:bookmarkStart w:id="6" w:name="dtitle1" w:colFirst="0" w:colLast="0"/>
            <w:bookmarkEnd w:id="5"/>
            <w:r w:rsidRPr="00B12834">
              <w:rPr>
                <w:lang w:val="ru-RU"/>
              </w:rPr>
              <w:t xml:space="preserve">кандидатура на пост </w:t>
            </w:r>
            <w:r w:rsidR="00013212" w:rsidRPr="00B12834">
              <w:rPr>
                <w:lang w:val="ru-RU"/>
              </w:rPr>
              <w:t>заместителя генерального секретаря</w:t>
            </w:r>
          </w:p>
        </w:tc>
      </w:tr>
      <w:tr w:rsidR="007E4D0F" w:rsidRPr="00F30921">
        <w:trPr>
          <w:cantSplit/>
        </w:trPr>
        <w:tc>
          <w:tcPr>
            <w:tcW w:w="10031" w:type="dxa"/>
            <w:gridSpan w:val="2"/>
          </w:tcPr>
          <w:p w:rsidR="007E4D0F" w:rsidRPr="00B12834" w:rsidRDefault="007E4D0F">
            <w:pPr>
              <w:pStyle w:val="Title2"/>
              <w:rPr>
                <w:szCs w:val="22"/>
                <w:lang w:val="ru-RU"/>
              </w:rPr>
            </w:pPr>
            <w:bookmarkStart w:id="7" w:name="dtitle2" w:colFirst="0" w:colLast="0"/>
            <w:bookmarkEnd w:id="6"/>
          </w:p>
        </w:tc>
      </w:tr>
      <w:tr w:rsidR="007E4D0F" w:rsidRPr="00F30921">
        <w:trPr>
          <w:cantSplit/>
        </w:trPr>
        <w:tc>
          <w:tcPr>
            <w:tcW w:w="10031" w:type="dxa"/>
            <w:gridSpan w:val="2"/>
          </w:tcPr>
          <w:p w:rsidR="007E4D0F" w:rsidRPr="00B12834" w:rsidRDefault="007E4D0F">
            <w:pPr>
              <w:pStyle w:val="Title3"/>
              <w:rPr>
                <w:szCs w:val="22"/>
                <w:lang w:val="ru-RU"/>
              </w:rPr>
            </w:pPr>
            <w:bookmarkStart w:id="8" w:name="dtitle3" w:colFirst="0" w:colLast="0"/>
            <w:bookmarkEnd w:id="7"/>
          </w:p>
        </w:tc>
      </w:tr>
    </w:tbl>
    <w:p w:rsidR="00E56316" w:rsidRPr="00B12834" w:rsidRDefault="00E56316" w:rsidP="00A56681">
      <w:pPr>
        <w:pStyle w:val="Normalaftertitle"/>
        <w:rPr>
          <w:lang w:val="ru-RU"/>
        </w:rPr>
      </w:pPr>
      <w:bookmarkStart w:id="9" w:name="dbreak"/>
      <w:bookmarkEnd w:id="8"/>
      <w:bookmarkEnd w:id="9"/>
      <w:r w:rsidRPr="00B12834">
        <w:rPr>
          <w:lang w:val="ru-RU"/>
        </w:rPr>
        <w:t>В дополнение к информации, содержащейся в Документе 3, имею честь представить Конференции, в приложении, кандидатуру:</w:t>
      </w:r>
    </w:p>
    <w:p w:rsidR="00E56316" w:rsidRPr="00B12834" w:rsidRDefault="00E56316" w:rsidP="00F30921">
      <w:pPr>
        <w:jc w:val="center"/>
        <w:rPr>
          <w:b/>
          <w:bCs/>
          <w:lang w:val="ru-RU"/>
        </w:rPr>
      </w:pPr>
      <w:r w:rsidRPr="00B12834">
        <w:rPr>
          <w:b/>
          <w:bCs/>
          <w:lang w:val="ru-RU"/>
        </w:rPr>
        <w:t>г-</w:t>
      </w:r>
      <w:r w:rsidR="00311A27" w:rsidRPr="00B12834">
        <w:rPr>
          <w:b/>
          <w:bCs/>
          <w:lang w:val="ru-RU"/>
        </w:rPr>
        <w:t xml:space="preserve">на </w:t>
      </w:r>
      <w:r w:rsidR="00A97A17" w:rsidRPr="00B12834">
        <w:rPr>
          <w:b/>
          <w:bCs/>
          <w:lang w:val="ru-RU"/>
        </w:rPr>
        <w:t xml:space="preserve">Шолы ТЕЙЛОРА </w:t>
      </w:r>
      <w:r w:rsidR="00013212" w:rsidRPr="00B12834">
        <w:rPr>
          <w:b/>
          <w:bCs/>
          <w:lang w:val="ru-RU"/>
        </w:rPr>
        <w:t>(</w:t>
      </w:r>
      <w:r w:rsidR="00A97A17" w:rsidRPr="00B12834">
        <w:rPr>
          <w:b/>
          <w:bCs/>
          <w:lang w:val="ru-RU"/>
        </w:rPr>
        <w:t>Нигерия</w:t>
      </w:r>
      <w:r w:rsidRPr="00B12834">
        <w:rPr>
          <w:b/>
          <w:bCs/>
          <w:lang w:val="ru-RU"/>
        </w:rPr>
        <w:t>)</w:t>
      </w:r>
    </w:p>
    <w:p w:rsidR="00E56316" w:rsidRPr="00B12834" w:rsidRDefault="00E56316" w:rsidP="00F30921">
      <w:pPr>
        <w:rPr>
          <w:lang w:val="ru-RU"/>
        </w:rPr>
      </w:pPr>
      <w:r w:rsidRPr="00B12834">
        <w:rPr>
          <w:lang w:val="ru-RU"/>
        </w:rPr>
        <w:t xml:space="preserve">на пост </w:t>
      </w:r>
      <w:r w:rsidR="00013212" w:rsidRPr="00B12834">
        <w:rPr>
          <w:lang w:val="ru-RU"/>
        </w:rPr>
        <w:t>заместителя Генерального секретаря Международного союза электросвязи</w:t>
      </w:r>
      <w:r w:rsidRPr="00B12834">
        <w:rPr>
          <w:lang w:val="ru-RU"/>
        </w:rPr>
        <w:t>.</w:t>
      </w:r>
    </w:p>
    <w:p w:rsidR="00E56316" w:rsidRPr="00B12834" w:rsidRDefault="00E56316" w:rsidP="00F30921">
      <w:pPr>
        <w:tabs>
          <w:tab w:val="clear" w:pos="567"/>
          <w:tab w:val="clear" w:pos="1134"/>
          <w:tab w:val="clear" w:pos="1701"/>
          <w:tab w:val="clear" w:pos="2268"/>
          <w:tab w:val="clear" w:pos="2835"/>
          <w:tab w:val="center" w:pos="7088"/>
        </w:tabs>
        <w:spacing w:before="720"/>
        <w:rPr>
          <w:lang w:val="ru-RU"/>
        </w:rPr>
      </w:pPr>
      <w:r w:rsidRPr="00B12834">
        <w:rPr>
          <w:lang w:val="ru-RU"/>
        </w:rPr>
        <w:tab/>
        <w:t>Д-р Хамадун И. ТУРЕ</w:t>
      </w:r>
      <w:r w:rsidRPr="00B12834">
        <w:rPr>
          <w:lang w:val="ru-RU"/>
        </w:rPr>
        <w:br/>
      </w:r>
      <w:r w:rsidRPr="00B12834">
        <w:rPr>
          <w:lang w:val="ru-RU"/>
        </w:rPr>
        <w:tab/>
        <w:t>Генеральный секретарь</w:t>
      </w:r>
    </w:p>
    <w:p w:rsidR="00E56316" w:rsidRPr="00B12834" w:rsidRDefault="00E56316" w:rsidP="00E56316">
      <w:pPr>
        <w:tabs>
          <w:tab w:val="clear" w:pos="567"/>
          <w:tab w:val="clear" w:pos="1134"/>
          <w:tab w:val="clear" w:pos="1701"/>
          <w:tab w:val="clear" w:pos="2268"/>
          <w:tab w:val="clear" w:pos="2835"/>
          <w:tab w:val="center" w:pos="7088"/>
        </w:tabs>
        <w:spacing w:before="1440"/>
        <w:rPr>
          <w:lang w:val="ru-RU"/>
        </w:rPr>
      </w:pPr>
      <w:r w:rsidRPr="00B12834">
        <w:rPr>
          <w:b/>
          <w:bCs/>
          <w:lang w:val="ru-RU"/>
        </w:rPr>
        <w:t>Приложение</w:t>
      </w:r>
      <w:r w:rsidRPr="00B12834">
        <w:rPr>
          <w:lang w:val="ru-RU"/>
        </w:rPr>
        <w:t>: 1</w:t>
      </w:r>
    </w:p>
    <w:p w:rsidR="00052E1F" w:rsidRPr="00B12834" w:rsidRDefault="00052E1F">
      <w:pPr>
        <w:tabs>
          <w:tab w:val="clear" w:pos="567"/>
          <w:tab w:val="clear" w:pos="1134"/>
          <w:tab w:val="clear" w:pos="1701"/>
          <w:tab w:val="clear" w:pos="2268"/>
          <w:tab w:val="clear" w:pos="2835"/>
        </w:tabs>
        <w:overflowPunct/>
        <w:autoSpaceDE/>
        <w:autoSpaceDN/>
        <w:adjustRightInd/>
        <w:spacing w:before="0"/>
        <w:textAlignment w:val="auto"/>
        <w:rPr>
          <w:lang w:val="ru-RU"/>
        </w:rPr>
      </w:pPr>
      <w:r w:rsidRPr="00B12834">
        <w:rPr>
          <w:lang w:val="ru-RU"/>
        </w:rPr>
        <w:br w:type="page"/>
      </w:r>
    </w:p>
    <w:p w:rsidR="00311A27" w:rsidRPr="00B12834" w:rsidRDefault="00682685" w:rsidP="00410AF9">
      <w:pPr>
        <w:tabs>
          <w:tab w:val="clear" w:pos="567"/>
          <w:tab w:val="clear" w:pos="1134"/>
          <w:tab w:val="clear" w:pos="1701"/>
          <w:tab w:val="clear" w:pos="2268"/>
          <w:tab w:val="clear" w:pos="2835"/>
        </w:tabs>
        <w:overflowPunct/>
        <w:autoSpaceDE/>
        <w:autoSpaceDN/>
        <w:adjustRightInd/>
        <w:spacing w:before="0"/>
        <w:jc w:val="center"/>
        <w:textAlignment w:val="auto"/>
        <w:rPr>
          <w:lang w:val="ru-RU"/>
        </w:rPr>
      </w:pPr>
      <w:r w:rsidRPr="00B12834">
        <w:rPr>
          <w:lang w:val="ru-RU"/>
        </w:rPr>
        <w:lastRenderedPageBreak/>
        <w:t>МИНИСТЕРСТВО КОММУНИКАЦИОННЫХ ТЕХНОЛОГИЙ</w:t>
      </w:r>
    </w:p>
    <w:p w:rsidR="00311A27" w:rsidRPr="00B12834" w:rsidRDefault="00682685" w:rsidP="00410AF9">
      <w:pPr>
        <w:tabs>
          <w:tab w:val="clear" w:pos="567"/>
          <w:tab w:val="clear" w:pos="1134"/>
          <w:tab w:val="clear" w:pos="1701"/>
          <w:tab w:val="clear" w:pos="2268"/>
          <w:tab w:val="clear" w:pos="2835"/>
        </w:tabs>
        <w:overflowPunct/>
        <w:autoSpaceDE/>
        <w:autoSpaceDN/>
        <w:adjustRightInd/>
        <w:spacing w:before="0"/>
        <w:jc w:val="center"/>
        <w:textAlignment w:val="auto"/>
        <w:rPr>
          <w:lang w:val="ru-RU"/>
        </w:rPr>
      </w:pPr>
      <w:r w:rsidRPr="00B12834">
        <w:rPr>
          <w:lang w:val="ru-RU"/>
        </w:rPr>
        <w:t>КАНЦЕЛЯРИЯ ДОСТОПОЧТЕННОГО МИНИСТРА</w:t>
      </w:r>
    </w:p>
    <w:p w:rsidR="00A97A17" w:rsidRPr="00F30921" w:rsidRDefault="00A97A17" w:rsidP="00410AF9">
      <w:pPr>
        <w:tabs>
          <w:tab w:val="clear" w:pos="567"/>
          <w:tab w:val="clear" w:pos="1134"/>
          <w:tab w:val="clear" w:pos="1701"/>
          <w:tab w:val="clear" w:pos="2268"/>
          <w:tab w:val="clear" w:pos="2835"/>
        </w:tabs>
        <w:overflowPunct/>
        <w:autoSpaceDE/>
        <w:autoSpaceDN/>
        <w:adjustRightInd/>
        <w:spacing w:before="0"/>
        <w:jc w:val="center"/>
        <w:textAlignment w:val="auto"/>
        <w:rPr>
          <w:lang w:val="en-US"/>
        </w:rPr>
      </w:pPr>
      <w:proofErr w:type="spellStart"/>
      <w:r w:rsidRPr="00F30921">
        <w:rPr>
          <w:lang w:val="en-US"/>
        </w:rPr>
        <w:t>P.M.B</w:t>
      </w:r>
      <w:proofErr w:type="spellEnd"/>
      <w:r w:rsidRPr="00F30921">
        <w:rPr>
          <w:lang w:val="en-US"/>
        </w:rPr>
        <w:t>. 12578, Federal Secretariat Complex,</w:t>
      </w:r>
    </w:p>
    <w:p w:rsidR="00A97A17" w:rsidRPr="00F30921" w:rsidRDefault="00A97A17" w:rsidP="00410AF9">
      <w:pPr>
        <w:tabs>
          <w:tab w:val="clear" w:pos="567"/>
          <w:tab w:val="clear" w:pos="1134"/>
          <w:tab w:val="clear" w:pos="1701"/>
          <w:tab w:val="clear" w:pos="2268"/>
          <w:tab w:val="clear" w:pos="2835"/>
        </w:tabs>
        <w:overflowPunct/>
        <w:autoSpaceDE/>
        <w:autoSpaceDN/>
        <w:adjustRightInd/>
        <w:spacing w:before="0"/>
        <w:jc w:val="center"/>
        <w:textAlignment w:val="auto"/>
        <w:rPr>
          <w:lang w:val="en-US"/>
        </w:rPr>
      </w:pPr>
      <w:r w:rsidRPr="00F30921">
        <w:rPr>
          <w:lang w:val="en-US"/>
        </w:rPr>
        <w:t xml:space="preserve">Phase I, Annex III </w:t>
      </w:r>
      <w:proofErr w:type="spellStart"/>
      <w:r w:rsidRPr="00F30921">
        <w:rPr>
          <w:lang w:val="en-US"/>
        </w:rPr>
        <w:t>Shehu</w:t>
      </w:r>
      <w:proofErr w:type="spellEnd"/>
      <w:r w:rsidRPr="00F30921">
        <w:rPr>
          <w:lang w:val="en-US"/>
        </w:rPr>
        <w:t xml:space="preserve"> </w:t>
      </w:r>
      <w:proofErr w:type="spellStart"/>
      <w:r w:rsidRPr="00F30921">
        <w:rPr>
          <w:lang w:val="en-US"/>
        </w:rPr>
        <w:t>Shagari</w:t>
      </w:r>
      <w:proofErr w:type="spellEnd"/>
      <w:r w:rsidRPr="00F30921">
        <w:rPr>
          <w:lang w:val="en-US"/>
        </w:rPr>
        <w:t xml:space="preserve"> Way, Abuja</w:t>
      </w:r>
    </w:p>
    <w:p w:rsidR="00A97A17" w:rsidRPr="00B12834" w:rsidRDefault="00F30921" w:rsidP="00410AF9">
      <w:pPr>
        <w:tabs>
          <w:tab w:val="clear" w:pos="567"/>
          <w:tab w:val="clear" w:pos="1134"/>
          <w:tab w:val="clear" w:pos="1701"/>
          <w:tab w:val="clear" w:pos="2268"/>
          <w:tab w:val="clear" w:pos="2835"/>
        </w:tabs>
        <w:overflowPunct/>
        <w:autoSpaceDE/>
        <w:autoSpaceDN/>
        <w:adjustRightInd/>
        <w:spacing w:before="0"/>
        <w:jc w:val="center"/>
        <w:textAlignment w:val="auto"/>
        <w:rPr>
          <w:lang w:val="ru-RU"/>
        </w:rPr>
      </w:pPr>
      <w:r>
        <w:rPr>
          <w:lang w:val="ru-RU"/>
        </w:rPr>
        <w:t>Эл</w:t>
      </w:r>
      <w:proofErr w:type="gramStart"/>
      <w:r>
        <w:rPr>
          <w:lang w:val="ru-RU"/>
        </w:rPr>
        <w:t>.</w:t>
      </w:r>
      <w:proofErr w:type="gramEnd"/>
      <w:r>
        <w:rPr>
          <w:lang w:val="ru-RU"/>
        </w:rPr>
        <w:t xml:space="preserve"> </w:t>
      </w:r>
      <w:proofErr w:type="gramStart"/>
      <w:r>
        <w:rPr>
          <w:lang w:val="ru-RU"/>
        </w:rPr>
        <w:t>п</w:t>
      </w:r>
      <w:proofErr w:type="gramEnd"/>
      <w:r>
        <w:rPr>
          <w:lang w:val="ru-RU"/>
        </w:rPr>
        <w:t>очта</w:t>
      </w:r>
      <w:r w:rsidR="00A97A17" w:rsidRPr="00B12834">
        <w:rPr>
          <w:lang w:val="ru-RU"/>
        </w:rPr>
        <w:t xml:space="preserve">: </w:t>
      </w:r>
      <w:hyperlink r:id="rId10" w:history="1">
        <w:r w:rsidR="00A97A17" w:rsidRPr="00B12834">
          <w:rPr>
            <w:rStyle w:val="Hyperlink"/>
            <w:lang w:val="ru-RU"/>
          </w:rPr>
          <w:t>info@commtech.gov.ng</w:t>
        </w:r>
      </w:hyperlink>
    </w:p>
    <w:p w:rsidR="00A97A17" w:rsidRPr="00B12834" w:rsidRDefault="00A97A17" w:rsidP="00410AF9">
      <w:pPr>
        <w:tabs>
          <w:tab w:val="clear" w:pos="567"/>
          <w:tab w:val="clear" w:pos="1134"/>
          <w:tab w:val="clear" w:pos="1701"/>
          <w:tab w:val="clear" w:pos="2268"/>
          <w:tab w:val="clear" w:pos="2835"/>
          <w:tab w:val="right" w:pos="9639"/>
        </w:tabs>
        <w:overflowPunct/>
        <w:autoSpaceDE/>
        <w:autoSpaceDN/>
        <w:adjustRightInd/>
        <w:spacing w:before="240"/>
        <w:textAlignment w:val="auto"/>
        <w:rPr>
          <w:lang w:val="ru-RU"/>
        </w:rPr>
      </w:pPr>
      <w:r w:rsidRPr="00B12834">
        <w:rPr>
          <w:lang w:val="ru-RU"/>
        </w:rPr>
        <w:t>MC/TD/3054/E/Vol. II</w:t>
      </w:r>
      <w:r w:rsidR="00410AF9" w:rsidRPr="00B12834">
        <w:rPr>
          <w:lang w:val="ru-RU"/>
        </w:rPr>
        <w:tab/>
        <w:t>13 ноября 2013 года</w:t>
      </w:r>
    </w:p>
    <w:p w:rsidR="00052E1F" w:rsidRPr="00B12834" w:rsidRDefault="00311A27" w:rsidP="00311A27">
      <w:pPr>
        <w:tabs>
          <w:tab w:val="clear" w:pos="567"/>
          <w:tab w:val="clear" w:pos="1134"/>
          <w:tab w:val="clear" w:pos="1701"/>
          <w:tab w:val="clear" w:pos="2268"/>
          <w:tab w:val="clear" w:pos="2835"/>
        </w:tabs>
        <w:overflowPunct/>
        <w:autoSpaceDE/>
        <w:autoSpaceDN/>
        <w:adjustRightInd/>
        <w:spacing w:before="360"/>
        <w:textAlignment w:val="auto"/>
        <w:rPr>
          <w:lang w:val="ru-RU"/>
        </w:rPr>
      </w:pPr>
      <w:r w:rsidRPr="00B12834">
        <w:rPr>
          <w:lang w:val="ru-RU"/>
        </w:rPr>
        <w:t xml:space="preserve">Д-ру </w:t>
      </w:r>
      <w:r w:rsidR="00052E1F" w:rsidRPr="00B12834">
        <w:rPr>
          <w:lang w:val="ru-RU"/>
        </w:rPr>
        <w:t>Хамадуну И. Туре</w:t>
      </w:r>
      <w:r w:rsidR="00A56681" w:rsidRPr="00B12834">
        <w:rPr>
          <w:lang w:val="ru-RU"/>
        </w:rPr>
        <w:br/>
      </w:r>
      <w:r w:rsidR="00052E1F" w:rsidRPr="00B12834">
        <w:rPr>
          <w:lang w:val="ru-RU"/>
        </w:rPr>
        <w:t>Генеральному секретарю</w:t>
      </w:r>
      <w:r w:rsidR="00A56681" w:rsidRPr="00B12834">
        <w:rPr>
          <w:lang w:val="ru-RU"/>
        </w:rPr>
        <w:br/>
      </w:r>
      <w:r w:rsidR="00052E1F" w:rsidRPr="00B12834">
        <w:rPr>
          <w:lang w:val="ru-RU"/>
        </w:rPr>
        <w:t>Международного союза электросвязи</w:t>
      </w:r>
    </w:p>
    <w:p w:rsidR="00311A27" w:rsidRPr="00B12834" w:rsidRDefault="00311A27" w:rsidP="00311A27">
      <w:pPr>
        <w:tabs>
          <w:tab w:val="clear" w:pos="567"/>
          <w:tab w:val="clear" w:pos="1134"/>
          <w:tab w:val="clear" w:pos="1701"/>
          <w:tab w:val="clear" w:pos="2268"/>
          <w:tab w:val="clear" w:pos="2835"/>
        </w:tabs>
        <w:overflowPunct/>
        <w:autoSpaceDE/>
        <w:autoSpaceDN/>
        <w:adjustRightInd/>
        <w:textAlignment w:val="auto"/>
        <w:rPr>
          <w:lang w:val="ru-RU"/>
        </w:rPr>
      </w:pPr>
      <w:r w:rsidRPr="00B12834">
        <w:rPr>
          <w:lang w:val="ru-RU"/>
        </w:rPr>
        <w:t>Place des Nations</w:t>
      </w:r>
    </w:p>
    <w:p w:rsidR="00A97A17" w:rsidRPr="00B12834" w:rsidRDefault="00A97A17" w:rsidP="00311A27">
      <w:pPr>
        <w:tabs>
          <w:tab w:val="clear" w:pos="567"/>
          <w:tab w:val="clear" w:pos="1134"/>
          <w:tab w:val="clear" w:pos="1701"/>
          <w:tab w:val="clear" w:pos="2268"/>
          <w:tab w:val="clear" w:pos="2835"/>
        </w:tabs>
        <w:overflowPunct/>
        <w:autoSpaceDE/>
        <w:autoSpaceDN/>
        <w:adjustRightInd/>
        <w:spacing w:before="0"/>
        <w:textAlignment w:val="auto"/>
        <w:rPr>
          <w:lang w:val="ru-RU"/>
        </w:rPr>
      </w:pPr>
      <w:r w:rsidRPr="00B12834">
        <w:rPr>
          <w:lang w:val="ru-RU"/>
        </w:rPr>
        <w:t>1211 GENEVA 20</w:t>
      </w:r>
    </w:p>
    <w:p w:rsidR="00311A27" w:rsidRPr="00B12834" w:rsidRDefault="00311A27" w:rsidP="00311A27">
      <w:pPr>
        <w:tabs>
          <w:tab w:val="clear" w:pos="567"/>
          <w:tab w:val="clear" w:pos="1134"/>
          <w:tab w:val="clear" w:pos="1701"/>
          <w:tab w:val="clear" w:pos="2268"/>
          <w:tab w:val="clear" w:pos="2835"/>
        </w:tabs>
        <w:overflowPunct/>
        <w:autoSpaceDE/>
        <w:autoSpaceDN/>
        <w:adjustRightInd/>
        <w:spacing w:before="0"/>
        <w:textAlignment w:val="auto"/>
        <w:rPr>
          <w:lang w:val="ru-RU"/>
        </w:rPr>
      </w:pPr>
      <w:r w:rsidRPr="00B12834">
        <w:rPr>
          <w:lang w:val="ru-RU"/>
        </w:rPr>
        <w:t>Switzerland</w:t>
      </w:r>
    </w:p>
    <w:p w:rsidR="00311A27" w:rsidRPr="00B12834" w:rsidRDefault="00A97A17" w:rsidP="00410AF9">
      <w:pPr>
        <w:tabs>
          <w:tab w:val="clear" w:pos="567"/>
          <w:tab w:val="clear" w:pos="1134"/>
          <w:tab w:val="clear" w:pos="1701"/>
          <w:tab w:val="clear" w:pos="2268"/>
          <w:tab w:val="clear" w:pos="2835"/>
        </w:tabs>
        <w:overflowPunct/>
        <w:autoSpaceDE/>
        <w:autoSpaceDN/>
        <w:adjustRightInd/>
        <w:spacing w:before="360"/>
        <w:jc w:val="center"/>
        <w:textAlignment w:val="auto"/>
        <w:rPr>
          <w:b/>
          <w:bCs/>
          <w:lang w:val="ru-RU"/>
        </w:rPr>
      </w:pPr>
      <w:r w:rsidRPr="00B12834">
        <w:rPr>
          <w:b/>
          <w:bCs/>
          <w:lang w:val="ru-RU"/>
        </w:rPr>
        <w:t>Кандидатура г-на Шолы Тейлора (Нигерия) на пост заместителя Генерального секретаря Международного союза электросвязи (МСЭ)</w:t>
      </w:r>
    </w:p>
    <w:p w:rsidR="00311A27" w:rsidRPr="00B12834" w:rsidRDefault="00311A27" w:rsidP="00410AF9">
      <w:pPr>
        <w:tabs>
          <w:tab w:val="clear" w:pos="567"/>
          <w:tab w:val="clear" w:pos="1134"/>
          <w:tab w:val="clear" w:pos="1701"/>
          <w:tab w:val="clear" w:pos="2268"/>
          <w:tab w:val="clear" w:pos="2835"/>
        </w:tabs>
        <w:overflowPunct/>
        <w:autoSpaceDE/>
        <w:autoSpaceDN/>
        <w:adjustRightInd/>
        <w:spacing w:before="600"/>
        <w:textAlignment w:val="auto"/>
        <w:rPr>
          <w:lang w:val="ru-RU"/>
        </w:rPr>
      </w:pPr>
      <w:r w:rsidRPr="00B12834">
        <w:rPr>
          <w:lang w:val="ru-RU"/>
        </w:rPr>
        <w:t>Уважаемый г-н Генеральный секретарь,</w:t>
      </w:r>
    </w:p>
    <w:p w:rsidR="00A97A17" w:rsidRPr="00B12834" w:rsidRDefault="00A97A17" w:rsidP="00F95194">
      <w:pPr>
        <w:tabs>
          <w:tab w:val="clear" w:pos="567"/>
          <w:tab w:val="clear" w:pos="1134"/>
          <w:tab w:val="clear" w:pos="1701"/>
          <w:tab w:val="clear" w:pos="2268"/>
          <w:tab w:val="clear" w:pos="2835"/>
        </w:tabs>
        <w:overflowPunct/>
        <w:autoSpaceDE/>
        <w:autoSpaceDN/>
        <w:adjustRightInd/>
        <w:textAlignment w:val="auto"/>
        <w:rPr>
          <w:lang w:val="ru-RU"/>
        </w:rPr>
      </w:pPr>
      <w:r w:rsidRPr="00B12834">
        <w:rPr>
          <w:lang w:val="ru-RU"/>
        </w:rPr>
        <w:t xml:space="preserve">С благодарностью подтверждаем получение </w:t>
      </w:r>
      <w:r w:rsidR="00F30921" w:rsidRPr="00B12834">
        <w:rPr>
          <w:lang w:val="ru-RU"/>
        </w:rPr>
        <w:t xml:space="preserve">Вашего </w:t>
      </w:r>
      <w:r w:rsidR="00311A27" w:rsidRPr="00B12834">
        <w:rPr>
          <w:lang w:val="ru-RU"/>
        </w:rPr>
        <w:t>Циркулярно</w:t>
      </w:r>
      <w:r w:rsidRPr="00B12834">
        <w:rPr>
          <w:lang w:val="ru-RU"/>
        </w:rPr>
        <w:t>го</w:t>
      </w:r>
      <w:r w:rsidR="00311A27" w:rsidRPr="00B12834">
        <w:rPr>
          <w:lang w:val="ru-RU"/>
        </w:rPr>
        <w:t xml:space="preserve"> письм</w:t>
      </w:r>
      <w:r w:rsidRPr="00B12834">
        <w:rPr>
          <w:lang w:val="ru-RU"/>
        </w:rPr>
        <w:t>а</w:t>
      </w:r>
      <w:r w:rsidR="00410AF9" w:rsidRPr="00B12834">
        <w:rPr>
          <w:lang w:val="ru-RU"/>
        </w:rPr>
        <w:t xml:space="preserve"> №</w:t>
      </w:r>
      <w:r w:rsidR="00B427B0">
        <w:rPr>
          <w:lang w:val="fr-CH"/>
        </w:rPr>
        <w:t> </w:t>
      </w:r>
      <w:r w:rsidR="00410AF9" w:rsidRPr="00B12834">
        <w:rPr>
          <w:lang w:val="ru-RU"/>
        </w:rPr>
        <w:t>165 от 21 октября 2013 </w:t>
      </w:r>
      <w:r w:rsidR="00311A27" w:rsidRPr="00B12834">
        <w:rPr>
          <w:lang w:val="ru-RU"/>
        </w:rPr>
        <w:t>года</w:t>
      </w:r>
      <w:r w:rsidRPr="00B12834">
        <w:rPr>
          <w:lang w:val="ru-RU"/>
        </w:rPr>
        <w:t xml:space="preserve"> о подготовке к Полномочной конференции Международного союза электросвязи (МСЭ) 2014 года, которую планируется провести в Пусане, Республика Корея</w:t>
      </w:r>
      <w:r w:rsidR="00410AF9" w:rsidRPr="00B12834">
        <w:rPr>
          <w:lang w:val="ru-RU"/>
        </w:rPr>
        <w:t>, с 20 октября по 7 ноября 2014 </w:t>
      </w:r>
      <w:r w:rsidRPr="00B12834">
        <w:rPr>
          <w:lang w:val="ru-RU"/>
        </w:rPr>
        <w:t>года.</w:t>
      </w:r>
    </w:p>
    <w:p w:rsidR="00A97A17" w:rsidRPr="00B12834" w:rsidRDefault="00A97A17" w:rsidP="00F95194">
      <w:pPr>
        <w:tabs>
          <w:tab w:val="clear" w:pos="567"/>
          <w:tab w:val="clear" w:pos="1134"/>
          <w:tab w:val="clear" w:pos="1701"/>
          <w:tab w:val="clear" w:pos="2268"/>
          <w:tab w:val="clear" w:pos="2835"/>
        </w:tabs>
        <w:overflowPunct/>
        <w:autoSpaceDE/>
        <w:autoSpaceDN/>
        <w:adjustRightInd/>
        <w:textAlignment w:val="auto"/>
        <w:rPr>
          <w:lang w:val="ru-RU"/>
        </w:rPr>
      </w:pPr>
      <w:r w:rsidRPr="00B12834">
        <w:rPr>
          <w:lang w:val="ru-RU"/>
        </w:rPr>
        <w:t xml:space="preserve">От имени Федерального правительства Нигерии имею честь сообщить </w:t>
      </w:r>
      <w:r w:rsidR="00B427B0" w:rsidRPr="00B12834">
        <w:rPr>
          <w:lang w:val="ru-RU"/>
        </w:rPr>
        <w:t>Вам</w:t>
      </w:r>
      <w:r w:rsidRPr="00B12834">
        <w:rPr>
          <w:lang w:val="ru-RU"/>
        </w:rPr>
        <w:t>, что Президент Федеральной Республики Нигери</w:t>
      </w:r>
      <w:r w:rsidR="00FD1320" w:rsidRPr="00B12834">
        <w:rPr>
          <w:lang w:val="ru-RU"/>
        </w:rPr>
        <w:t>и</w:t>
      </w:r>
      <w:r w:rsidRPr="00B12834">
        <w:rPr>
          <w:lang w:val="ru-RU"/>
        </w:rPr>
        <w:t xml:space="preserve"> Его Превосходительство д-р Гудлак </w:t>
      </w:r>
      <w:r w:rsidR="001F3BD0" w:rsidRPr="00B12834">
        <w:rPr>
          <w:lang w:val="ru-RU"/>
        </w:rPr>
        <w:t>Э</w:t>
      </w:r>
      <w:r w:rsidRPr="00B12834">
        <w:rPr>
          <w:lang w:val="ru-RU"/>
        </w:rPr>
        <w:t xml:space="preserve">беле </w:t>
      </w:r>
      <w:r w:rsidR="00682685" w:rsidRPr="00B12834">
        <w:rPr>
          <w:lang w:val="ru-RU"/>
        </w:rPr>
        <w:t>ДЖОНАТАН</w:t>
      </w:r>
      <w:r w:rsidRPr="00B12834">
        <w:rPr>
          <w:lang w:val="ru-RU"/>
        </w:rPr>
        <w:t xml:space="preserve"> </w:t>
      </w:r>
      <w:r w:rsidR="001F3BD0" w:rsidRPr="00B12834">
        <w:rPr>
          <w:lang w:val="ru-RU"/>
        </w:rPr>
        <w:t xml:space="preserve">утвердил выдвижение г-на Шолы </w:t>
      </w:r>
      <w:r w:rsidR="00682685" w:rsidRPr="00B12834">
        <w:rPr>
          <w:lang w:val="ru-RU"/>
        </w:rPr>
        <w:t xml:space="preserve">ТЕЙЛОРА </w:t>
      </w:r>
      <w:r w:rsidR="001F3BD0" w:rsidRPr="00B12834">
        <w:rPr>
          <w:lang w:val="ru-RU"/>
        </w:rPr>
        <w:t>в качестве кандидата от Нигерии на должность заместителя Генерального секретаря Международного союза электросвязи (МСЭ).</w:t>
      </w:r>
    </w:p>
    <w:p w:rsidR="00682685" w:rsidRPr="00B12834" w:rsidRDefault="001F3BD0" w:rsidP="00F95194">
      <w:pPr>
        <w:tabs>
          <w:tab w:val="clear" w:pos="567"/>
          <w:tab w:val="clear" w:pos="1134"/>
          <w:tab w:val="clear" w:pos="1701"/>
          <w:tab w:val="clear" w:pos="2268"/>
          <w:tab w:val="clear" w:pos="2835"/>
        </w:tabs>
        <w:overflowPunct/>
        <w:autoSpaceDE/>
        <w:autoSpaceDN/>
        <w:adjustRightInd/>
        <w:textAlignment w:val="auto"/>
        <w:rPr>
          <w:lang w:val="ru-RU"/>
        </w:rPr>
      </w:pPr>
      <w:r w:rsidRPr="00B12834">
        <w:rPr>
          <w:lang w:val="ru-RU"/>
        </w:rPr>
        <w:t xml:space="preserve">Правительство Нигерии уверено, что с учетом его обширного </w:t>
      </w:r>
      <w:r w:rsidR="00F95194" w:rsidRPr="00B12834">
        <w:rPr>
          <w:lang w:val="ru-RU"/>
        </w:rPr>
        <w:t xml:space="preserve">опыта управленческой, финансовой, административной и технической деятельности </w:t>
      </w:r>
      <w:r w:rsidRPr="00B12834">
        <w:rPr>
          <w:lang w:val="ru-RU"/>
        </w:rPr>
        <w:t xml:space="preserve">в отрасли ИКТ, широких контактов в государственном и частном секторах, понимания внутренней динамики и международного имиджа МСЭ, </w:t>
      </w:r>
      <w:r w:rsidR="00682685" w:rsidRPr="00B12834">
        <w:rPr>
          <w:lang w:val="ru-RU"/>
        </w:rPr>
        <w:t>его избрание на пост заместителя Генерального секретаря послужит на благо</w:t>
      </w:r>
      <w:r w:rsidRPr="00B12834">
        <w:rPr>
          <w:lang w:val="ru-RU"/>
        </w:rPr>
        <w:t xml:space="preserve"> Государств –</w:t>
      </w:r>
      <w:r w:rsidR="00F30921">
        <w:rPr>
          <w:lang w:val="ru-RU"/>
        </w:rPr>
        <w:t xml:space="preserve"> </w:t>
      </w:r>
      <w:r w:rsidRPr="00B12834">
        <w:rPr>
          <w:lang w:val="ru-RU"/>
        </w:rPr>
        <w:t>Членов Союза</w:t>
      </w:r>
      <w:r w:rsidR="00682685" w:rsidRPr="00B12834">
        <w:rPr>
          <w:lang w:val="ru-RU"/>
        </w:rPr>
        <w:t xml:space="preserve">. Более подробная информация о г-не Шоле Тейлоре представлена по адресу: </w:t>
      </w:r>
      <w:hyperlink r:id="rId11" w:history="1">
        <w:r w:rsidR="00682685" w:rsidRPr="00B12834">
          <w:rPr>
            <w:rStyle w:val="Hyperlink"/>
            <w:lang w:val="ru-RU"/>
          </w:rPr>
          <w:t>www.sholataylor.com</w:t>
        </w:r>
      </w:hyperlink>
      <w:r w:rsidR="00682685" w:rsidRPr="00B12834">
        <w:rPr>
          <w:lang w:val="ru-RU"/>
        </w:rPr>
        <w:t>.</w:t>
      </w:r>
    </w:p>
    <w:p w:rsidR="00682685" w:rsidRPr="00B12834" w:rsidRDefault="00682685" w:rsidP="00682685">
      <w:pPr>
        <w:tabs>
          <w:tab w:val="clear" w:pos="567"/>
          <w:tab w:val="clear" w:pos="1134"/>
          <w:tab w:val="clear" w:pos="1701"/>
          <w:tab w:val="clear" w:pos="2268"/>
          <w:tab w:val="clear" w:pos="2835"/>
        </w:tabs>
        <w:overflowPunct/>
        <w:autoSpaceDE/>
        <w:autoSpaceDN/>
        <w:adjustRightInd/>
        <w:textAlignment w:val="auto"/>
        <w:rPr>
          <w:lang w:val="ru-RU"/>
        </w:rPr>
      </w:pPr>
      <w:r w:rsidRPr="00B12834">
        <w:rPr>
          <w:lang w:val="ru-RU"/>
        </w:rPr>
        <w:t>Выражаю надежду на получение нашим кандидатом поддержки Союза.</w:t>
      </w:r>
    </w:p>
    <w:p w:rsidR="00682685" w:rsidRPr="00B12834" w:rsidRDefault="00682685" w:rsidP="00682685">
      <w:pPr>
        <w:tabs>
          <w:tab w:val="clear" w:pos="567"/>
          <w:tab w:val="clear" w:pos="1134"/>
          <w:tab w:val="clear" w:pos="1701"/>
          <w:tab w:val="clear" w:pos="2268"/>
          <w:tab w:val="clear" w:pos="2835"/>
        </w:tabs>
        <w:overflowPunct/>
        <w:autoSpaceDE/>
        <w:autoSpaceDN/>
        <w:adjustRightInd/>
        <w:textAlignment w:val="auto"/>
        <w:rPr>
          <w:lang w:val="ru-RU"/>
        </w:rPr>
      </w:pPr>
      <w:r w:rsidRPr="00B12834">
        <w:rPr>
          <w:lang w:val="ru-RU"/>
        </w:rPr>
        <w:t>С уважением,</w:t>
      </w:r>
    </w:p>
    <w:p w:rsidR="00682685" w:rsidRPr="00B12834" w:rsidRDefault="00682685" w:rsidP="00410AF9">
      <w:pPr>
        <w:tabs>
          <w:tab w:val="clear" w:pos="567"/>
          <w:tab w:val="clear" w:pos="1134"/>
          <w:tab w:val="clear" w:pos="1701"/>
          <w:tab w:val="clear" w:pos="2268"/>
          <w:tab w:val="clear" w:pos="2835"/>
        </w:tabs>
        <w:overflowPunct/>
        <w:autoSpaceDE/>
        <w:autoSpaceDN/>
        <w:adjustRightInd/>
        <w:spacing w:before="480"/>
        <w:textAlignment w:val="auto"/>
        <w:rPr>
          <w:lang w:val="ru-RU"/>
        </w:rPr>
      </w:pPr>
      <w:r w:rsidRPr="00B12834">
        <w:rPr>
          <w:lang w:val="ru-RU"/>
        </w:rPr>
        <w:t>[Оригинал подписан]</w:t>
      </w:r>
    </w:p>
    <w:p w:rsidR="00682685" w:rsidRPr="00B12834" w:rsidRDefault="00682685" w:rsidP="00410AF9">
      <w:pPr>
        <w:tabs>
          <w:tab w:val="clear" w:pos="567"/>
          <w:tab w:val="clear" w:pos="1134"/>
          <w:tab w:val="clear" w:pos="1701"/>
          <w:tab w:val="clear" w:pos="2268"/>
          <w:tab w:val="clear" w:pos="2835"/>
        </w:tabs>
        <w:overflowPunct/>
        <w:autoSpaceDE/>
        <w:autoSpaceDN/>
        <w:adjustRightInd/>
        <w:spacing w:before="480"/>
        <w:textAlignment w:val="auto"/>
        <w:rPr>
          <w:lang w:val="ru-RU"/>
        </w:rPr>
      </w:pPr>
      <w:r w:rsidRPr="00B12834">
        <w:rPr>
          <w:lang w:val="ru-RU"/>
        </w:rPr>
        <w:t>Омобола Джонсон</w:t>
      </w:r>
    </w:p>
    <w:p w:rsidR="00682685" w:rsidRPr="00B12834" w:rsidRDefault="00682685" w:rsidP="00682685">
      <w:pPr>
        <w:tabs>
          <w:tab w:val="clear" w:pos="567"/>
          <w:tab w:val="clear" w:pos="1134"/>
          <w:tab w:val="clear" w:pos="1701"/>
          <w:tab w:val="clear" w:pos="2268"/>
          <w:tab w:val="clear" w:pos="2835"/>
        </w:tabs>
        <w:overflowPunct/>
        <w:autoSpaceDE/>
        <w:autoSpaceDN/>
        <w:adjustRightInd/>
        <w:spacing w:before="0"/>
        <w:textAlignment w:val="auto"/>
        <w:rPr>
          <w:lang w:val="ru-RU"/>
        </w:rPr>
      </w:pPr>
      <w:r w:rsidRPr="00B12834">
        <w:rPr>
          <w:lang w:val="ru-RU"/>
        </w:rPr>
        <w:t>Достопочтенный Министр</w:t>
      </w:r>
    </w:p>
    <w:p w:rsidR="00FE3E36" w:rsidRPr="00B12834" w:rsidRDefault="00FE3E36">
      <w:pPr>
        <w:tabs>
          <w:tab w:val="clear" w:pos="567"/>
          <w:tab w:val="clear" w:pos="1134"/>
          <w:tab w:val="clear" w:pos="1701"/>
          <w:tab w:val="clear" w:pos="2268"/>
          <w:tab w:val="clear" w:pos="2835"/>
        </w:tabs>
        <w:overflowPunct/>
        <w:autoSpaceDE/>
        <w:autoSpaceDN/>
        <w:adjustRightInd/>
        <w:spacing w:before="0"/>
        <w:textAlignment w:val="auto"/>
        <w:rPr>
          <w:lang w:val="ru-RU"/>
        </w:rPr>
      </w:pPr>
      <w:r w:rsidRPr="00B12834">
        <w:rPr>
          <w:lang w:val="ru-RU"/>
        </w:rPr>
        <w:br w:type="page"/>
      </w:r>
    </w:p>
    <w:p w:rsidR="00873B69" w:rsidRPr="00B12834" w:rsidRDefault="00873B69" w:rsidP="00410AF9">
      <w:pPr>
        <w:pStyle w:val="Annextitle"/>
        <w:rPr>
          <w:rFonts w:eastAsia="Calibri"/>
          <w:szCs w:val="24"/>
          <w:lang w:val="ru-RU"/>
        </w:rPr>
      </w:pPr>
      <w:r w:rsidRPr="00B12834">
        <w:rPr>
          <w:rFonts w:eastAsia="Calibri"/>
          <w:lang w:val="ru-RU"/>
        </w:rPr>
        <w:lastRenderedPageBreak/>
        <w:t>Шола ТЕЙЛОР</w:t>
      </w:r>
      <w:r w:rsidR="00410AF9" w:rsidRPr="00B12834">
        <w:rPr>
          <w:rFonts w:eastAsia="Calibri"/>
          <w:lang w:val="ru-RU"/>
        </w:rPr>
        <w:br/>
      </w:r>
      <w:r w:rsidR="00410AF9" w:rsidRPr="00B12834">
        <w:rPr>
          <w:rFonts w:eastAsia="Calibri"/>
          <w:lang w:val="ru-RU"/>
        </w:rPr>
        <w:br/>
      </w:r>
      <w:r w:rsidRPr="00B12834">
        <w:rPr>
          <w:rFonts w:eastAsia="Calibri"/>
          <w:szCs w:val="24"/>
          <w:lang w:val="ru-RU"/>
        </w:rPr>
        <w:t>Кандидат от Нигерии на пост заместителя Генерального секретаря Международного союза электросвязи (МСЭ)</w:t>
      </w:r>
    </w:p>
    <w:p w:rsidR="00873B69" w:rsidRPr="00B12834" w:rsidRDefault="00873B69" w:rsidP="00410AF9">
      <w:pPr>
        <w:tabs>
          <w:tab w:val="clear" w:pos="567"/>
          <w:tab w:val="clear" w:pos="1134"/>
          <w:tab w:val="clear" w:pos="1701"/>
          <w:tab w:val="clear" w:pos="2268"/>
          <w:tab w:val="clear" w:pos="2835"/>
        </w:tabs>
        <w:overflowPunct/>
        <w:autoSpaceDE/>
        <w:autoSpaceDN/>
        <w:adjustRightInd/>
        <w:jc w:val="center"/>
        <w:textAlignment w:val="auto"/>
        <w:rPr>
          <w:rFonts w:asciiTheme="minorHAnsi" w:eastAsia="Calibri" w:hAnsiTheme="minorHAnsi" w:cstheme="minorHAnsi"/>
          <w:b/>
          <w:szCs w:val="24"/>
          <w:lang w:val="ru-RU"/>
        </w:rPr>
      </w:pPr>
      <w:r w:rsidRPr="00B12834">
        <w:rPr>
          <w:rFonts w:asciiTheme="minorHAnsi" w:eastAsia="Calibri" w:hAnsiTheme="minorHAnsi" w:cstheme="minorHAnsi"/>
          <w:b/>
          <w:szCs w:val="24"/>
          <w:lang w:val="ru-RU"/>
        </w:rPr>
        <w:t xml:space="preserve">Для контактов: </w:t>
      </w:r>
      <w:hyperlink r:id="rId12" w:history="1">
        <w:r w:rsidRPr="00B12834">
          <w:rPr>
            <w:rFonts w:asciiTheme="minorHAnsi" w:eastAsia="Calibri" w:hAnsiTheme="minorHAnsi" w:cstheme="minorHAnsi"/>
            <w:b/>
            <w:color w:val="0000FF"/>
            <w:szCs w:val="24"/>
            <w:u w:val="single"/>
            <w:lang w:val="ru-RU"/>
          </w:rPr>
          <w:t>sholataylor2014@gmail.com</w:t>
        </w:r>
      </w:hyperlink>
      <w:r w:rsidR="00410AF9" w:rsidRPr="00B12834">
        <w:rPr>
          <w:rFonts w:asciiTheme="minorHAnsi" w:eastAsia="Calibri" w:hAnsiTheme="minorHAnsi" w:cstheme="minorHAnsi"/>
          <w:b/>
          <w:szCs w:val="24"/>
          <w:lang w:val="ru-RU"/>
        </w:rPr>
        <w:tab/>
      </w:r>
      <w:r w:rsidR="00410AF9" w:rsidRPr="00B12834">
        <w:rPr>
          <w:rFonts w:asciiTheme="minorHAnsi" w:eastAsia="Calibri" w:hAnsiTheme="minorHAnsi" w:cstheme="minorHAnsi"/>
          <w:b/>
          <w:szCs w:val="24"/>
          <w:lang w:val="ru-RU"/>
        </w:rPr>
        <w:tab/>
      </w:r>
      <w:r w:rsidRPr="00B12834">
        <w:rPr>
          <w:rFonts w:asciiTheme="minorHAnsi" w:eastAsia="Calibri" w:hAnsiTheme="minorHAnsi" w:cstheme="minorHAnsi"/>
          <w:b/>
          <w:szCs w:val="24"/>
          <w:lang w:val="ru-RU"/>
        </w:rPr>
        <w:t xml:space="preserve">Веб-сайт: </w:t>
      </w:r>
      <w:hyperlink r:id="rId13" w:history="1">
        <w:r w:rsidR="00410AF9" w:rsidRPr="00B12834">
          <w:rPr>
            <w:rStyle w:val="Hyperlink"/>
            <w:rFonts w:asciiTheme="minorHAnsi" w:eastAsia="Calibri" w:hAnsiTheme="minorHAnsi" w:cstheme="minorHAnsi"/>
            <w:b/>
            <w:szCs w:val="24"/>
            <w:lang w:val="ru-RU"/>
          </w:rPr>
          <w:t>www.sholataylor.com</w:t>
        </w:r>
      </w:hyperlink>
    </w:p>
    <w:p w:rsidR="00873B69" w:rsidRPr="00B12834" w:rsidRDefault="00873B69" w:rsidP="00410AF9">
      <w:pPr>
        <w:tabs>
          <w:tab w:val="clear" w:pos="567"/>
          <w:tab w:val="clear" w:pos="1134"/>
          <w:tab w:val="clear" w:pos="1701"/>
          <w:tab w:val="clear" w:pos="2268"/>
          <w:tab w:val="clear" w:pos="2835"/>
        </w:tabs>
        <w:overflowPunct/>
        <w:autoSpaceDE/>
        <w:autoSpaceDN/>
        <w:adjustRightInd/>
        <w:spacing w:before="360"/>
        <w:jc w:val="center"/>
        <w:textAlignment w:val="auto"/>
        <w:rPr>
          <w:rFonts w:ascii="Times New Roman" w:eastAsia="Calibri" w:hAnsi="Times New Roman"/>
          <w:sz w:val="16"/>
          <w:szCs w:val="16"/>
          <w:lang w:val="ru-RU"/>
        </w:rPr>
      </w:pPr>
      <w:r w:rsidRPr="00B12834">
        <w:rPr>
          <w:rFonts w:ascii="Times New Roman" w:eastAsia="Calibri" w:hAnsi="Times New Roman"/>
          <w:noProof/>
          <w:sz w:val="16"/>
          <w:szCs w:val="16"/>
          <w:lang w:val="en-US" w:eastAsia="zh-CN"/>
        </w:rPr>
        <w:drawing>
          <wp:inline distT="0" distB="0" distL="0" distR="0" wp14:anchorId="79849590" wp14:editId="6E6AA793">
            <wp:extent cx="2276475" cy="3429000"/>
            <wp:effectExtent l="0" t="0" r="9525" b="0"/>
            <wp:docPr id="6" name="Picture 6" descr="ST_Cover_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_Cover_Picture (1)"/>
                    <pic:cNvPicPr>
                      <a:picLocks noChangeAspect="1" noChangeArrowheads="1"/>
                    </pic:cNvPicPr>
                  </pic:nvPicPr>
                  <pic:blipFill>
                    <a:blip r:embed="rId14" cstate="print">
                      <a:clrChange>
                        <a:clrFrom>
                          <a:srgbClr val="EBEBE9"/>
                        </a:clrFrom>
                        <a:clrTo>
                          <a:srgbClr val="EBEBE9">
                            <a:alpha val="0"/>
                          </a:srgbClr>
                        </a:clrTo>
                      </a:clrChange>
                      <a:extLst>
                        <a:ext uri="{28A0092B-C50C-407E-A947-70E740481C1C}">
                          <a14:useLocalDpi xmlns:a14="http://schemas.microsoft.com/office/drawing/2010/main" val="0"/>
                        </a:ext>
                      </a:extLst>
                    </a:blip>
                    <a:srcRect/>
                    <a:stretch>
                      <a:fillRect/>
                    </a:stretch>
                  </pic:blipFill>
                  <pic:spPr bwMode="auto">
                    <a:xfrm>
                      <a:off x="0" y="0"/>
                      <a:ext cx="2276475" cy="3429000"/>
                    </a:xfrm>
                    <a:prstGeom prst="rect">
                      <a:avLst/>
                    </a:prstGeom>
                    <a:noFill/>
                    <a:ln>
                      <a:noFill/>
                    </a:ln>
                  </pic:spPr>
                </pic:pic>
              </a:graphicData>
            </a:graphic>
          </wp:inline>
        </w:drawing>
      </w:r>
    </w:p>
    <w:p w:rsidR="00873B69" w:rsidRPr="00B12834" w:rsidRDefault="00873B69" w:rsidP="00B92C6F">
      <w:pPr>
        <w:tabs>
          <w:tab w:val="clear" w:pos="567"/>
          <w:tab w:val="clear" w:pos="1134"/>
          <w:tab w:val="clear" w:pos="1701"/>
          <w:tab w:val="clear" w:pos="2268"/>
          <w:tab w:val="clear" w:pos="2835"/>
        </w:tabs>
        <w:overflowPunct/>
        <w:autoSpaceDE/>
        <w:autoSpaceDN/>
        <w:adjustRightInd/>
        <w:spacing w:before="480"/>
        <w:textAlignment w:val="auto"/>
        <w:rPr>
          <w:rFonts w:asciiTheme="minorHAnsi" w:eastAsia="Calibri" w:hAnsiTheme="minorHAnsi" w:cstheme="minorHAnsi"/>
          <w:i/>
          <w:szCs w:val="24"/>
          <w:lang w:val="ru-RU"/>
        </w:rPr>
      </w:pPr>
      <w:r w:rsidRPr="00B12834">
        <w:rPr>
          <w:rFonts w:asciiTheme="minorHAnsi" w:eastAsia="Calibri" w:hAnsiTheme="minorHAnsi" w:cstheme="minorHAnsi"/>
          <w:i/>
          <w:szCs w:val="24"/>
          <w:lang w:val="ru-RU"/>
        </w:rPr>
        <w:t xml:space="preserve">В то время как мировое сообщество продолжает пользоваться все более широким спектром услуг и приложений на базе информационно-коммуникационных технологий (ИКТ), в этой динамично изменяющейся отрасли </w:t>
      </w:r>
      <w:r w:rsidR="00EC4F97" w:rsidRPr="00B12834">
        <w:rPr>
          <w:rFonts w:asciiTheme="minorHAnsi" w:eastAsia="Calibri" w:hAnsiTheme="minorHAnsi" w:cstheme="minorHAnsi"/>
          <w:i/>
          <w:szCs w:val="24"/>
          <w:lang w:val="ru-RU"/>
        </w:rPr>
        <w:t>остается</w:t>
      </w:r>
      <w:r w:rsidRPr="00B12834">
        <w:rPr>
          <w:rFonts w:asciiTheme="minorHAnsi" w:eastAsia="Calibri" w:hAnsiTheme="minorHAnsi" w:cstheme="minorHAnsi"/>
          <w:i/>
          <w:szCs w:val="24"/>
          <w:lang w:val="ru-RU"/>
        </w:rPr>
        <w:t xml:space="preserve"> много проблем. К ним относятся, в том числе, отсутствие универсального широкополосного доступа, гендерного баланса, приемлемости ИКТ в ценовом отношении, кибербезопасности, включая защиту ребенка в онлайновой среде, защиты конфиденциальности и связи в чрезвычайных ситуациях.</w:t>
      </w:r>
    </w:p>
    <w:p w:rsidR="00873B69" w:rsidRPr="00B12834" w:rsidRDefault="00873B69" w:rsidP="00B92C6F">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i/>
          <w:color w:val="000000"/>
          <w:szCs w:val="24"/>
          <w:lang w:val="ru-RU"/>
        </w:rPr>
      </w:pPr>
      <w:r w:rsidRPr="00B12834">
        <w:rPr>
          <w:rFonts w:asciiTheme="minorHAnsi" w:eastAsia="Calibri" w:hAnsiTheme="minorHAnsi" w:cstheme="minorHAnsi"/>
          <w:i/>
          <w:szCs w:val="24"/>
          <w:lang w:val="ru-RU"/>
        </w:rPr>
        <w:t>Команда руководства МСЭ, которую предстоит избрать в 2014 году, должна состоять из профессионалов, имеющих контакты на мировом уровне и глобальн</w:t>
      </w:r>
      <w:r w:rsidR="0035794D" w:rsidRPr="00B12834">
        <w:rPr>
          <w:rFonts w:asciiTheme="minorHAnsi" w:eastAsia="Calibri" w:hAnsiTheme="minorHAnsi" w:cstheme="minorHAnsi"/>
          <w:i/>
          <w:szCs w:val="24"/>
          <w:lang w:val="ru-RU"/>
        </w:rPr>
        <w:t>ую</w:t>
      </w:r>
      <w:r w:rsidRPr="00B12834">
        <w:rPr>
          <w:rFonts w:asciiTheme="minorHAnsi" w:eastAsia="Calibri" w:hAnsiTheme="minorHAnsi" w:cstheme="minorHAnsi"/>
          <w:i/>
          <w:szCs w:val="24"/>
          <w:lang w:val="ru-RU"/>
        </w:rPr>
        <w:t xml:space="preserve"> </w:t>
      </w:r>
      <w:r w:rsidR="0035794D" w:rsidRPr="00B12834">
        <w:rPr>
          <w:rFonts w:asciiTheme="minorHAnsi" w:eastAsia="Calibri" w:hAnsiTheme="minorHAnsi" w:cstheme="minorHAnsi"/>
          <w:i/>
          <w:szCs w:val="24"/>
          <w:lang w:val="ru-RU"/>
        </w:rPr>
        <w:t>концепцию</w:t>
      </w:r>
      <w:r w:rsidRPr="00B12834">
        <w:rPr>
          <w:rFonts w:asciiTheme="minorHAnsi" w:eastAsia="Calibri" w:hAnsiTheme="minorHAnsi" w:cstheme="minorHAnsi"/>
          <w:i/>
          <w:szCs w:val="24"/>
          <w:lang w:val="ru-RU"/>
        </w:rPr>
        <w:t xml:space="preserve">. Они выработают наиболее эффективные стратегии для успешной реализации стратегического и финансового планов МСЭ на 2016–2019 годы, которые позволят решить эти проблемы. </w:t>
      </w:r>
      <w:r w:rsidR="00FD1320" w:rsidRPr="00B12834">
        <w:rPr>
          <w:rFonts w:asciiTheme="minorHAnsi" w:eastAsia="Calibri" w:hAnsiTheme="minorHAnsi" w:cstheme="minorHAnsi"/>
          <w:i/>
          <w:szCs w:val="24"/>
          <w:lang w:val="ru-RU"/>
        </w:rPr>
        <w:t>Необходимо, чтобы эти действия учитывали и дополняли программу глобального развития на период после 2015 года.</w:t>
      </w:r>
      <w:r w:rsidRPr="00B12834">
        <w:rPr>
          <w:rFonts w:asciiTheme="minorHAnsi" w:eastAsia="Calibri" w:hAnsiTheme="minorHAnsi" w:cstheme="minorHAnsi"/>
          <w:i/>
          <w:szCs w:val="24"/>
          <w:lang w:val="ru-RU"/>
        </w:rPr>
        <w:t xml:space="preserve"> </w:t>
      </w:r>
      <w:r w:rsidR="00FD1320" w:rsidRPr="00B12834">
        <w:rPr>
          <w:rFonts w:asciiTheme="minorHAnsi" w:eastAsia="Calibri" w:hAnsiTheme="minorHAnsi" w:cstheme="minorHAnsi"/>
          <w:i/>
          <w:szCs w:val="24"/>
          <w:lang w:val="ru-RU"/>
        </w:rPr>
        <w:t>В связи с этим руководству МСЭ потребуется обеспечить, чтобы ИКТ рассматривались как движущая сила экономического роста</w:t>
      </w:r>
      <w:r w:rsidRPr="00B12834">
        <w:rPr>
          <w:rFonts w:asciiTheme="minorHAnsi" w:eastAsia="Calibri" w:hAnsiTheme="minorHAnsi" w:cstheme="minorHAnsi"/>
          <w:i/>
          <w:szCs w:val="24"/>
          <w:lang w:val="ru-RU"/>
        </w:rPr>
        <w:t xml:space="preserve"> </w:t>
      </w:r>
      <w:r w:rsidR="00FD1320" w:rsidRPr="00B12834">
        <w:rPr>
          <w:rFonts w:asciiTheme="minorHAnsi" w:eastAsia="Calibri" w:hAnsiTheme="minorHAnsi" w:cstheme="minorHAnsi"/>
          <w:i/>
          <w:szCs w:val="24"/>
          <w:lang w:val="ru-RU"/>
        </w:rPr>
        <w:t>и главный фактор устойчивого развития. Кроме того, новому руководству потребуется обеспечить выполнение цели Союза, изложенной в его Уставе и Конвенции. Для этого руководство МСЭ обязано и далее прилагать все усилия для соединения мира и обеспечения того, чтобы все люди мира, независимо от их местожительства и обстоятельств, могли пользоваться преимуществами ИКТ.</w:t>
      </w:r>
    </w:p>
    <w:p w:rsidR="00873B69" w:rsidRPr="00B12834" w:rsidRDefault="00FD1320" w:rsidP="00B92C6F">
      <w:pPr>
        <w:tabs>
          <w:tab w:val="clear" w:pos="567"/>
          <w:tab w:val="clear" w:pos="1134"/>
          <w:tab w:val="clear" w:pos="1701"/>
          <w:tab w:val="clear" w:pos="2268"/>
          <w:tab w:val="clear" w:pos="2835"/>
        </w:tabs>
        <w:overflowPunct/>
        <w:autoSpaceDE/>
        <w:autoSpaceDN/>
        <w:adjustRightInd/>
        <w:textAlignment w:val="auto"/>
        <w:rPr>
          <w:rFonts w:ascii="Times New Roman" w:eastAsia="Calibri" w:hAnsi="Times New Roman"/>
          <w:b/>
          <w:sz w:val="23"/>
          <w:szCs w:val="23"/>
          <w:lang w:val="ru-RU"/>
        </w:rPr>
      </w:pPr>
      <w:r w:rsidRPr="00B12834">
        <w:rPr>
          <w:rFonts w:asciiTheme="minorHAnsi" w:eastAsia="Calibri" w:hAnsiTheme="minorHAnsi" w:cstheme="minorHAnsi"/>
          <w:i/>
          <w:szCs w:val="24"/>
          <w:lang w:val="ru-RU"/>
        </w:rPr>
        <w:t>С учетом этих важных аспектов мандата МСЭ правительство Федеральной Республики Нигерии имеет честь представить г-н</w:t>
      </w:r>
      <w:r w:rsidR="00EC4F97" w:rsidRPr="00B12834">
        <w:rPr>
          <w:rFonts w:asciiTheme="minorHAnsi" w:eastAsia="Calibri" w:hAnsiTheme="minorHAnsi" w:cstheme="minorHAnsi"/>
          <w:i/>
          <w:szCs w:val="24"/>
          <w:lang w:val="ru-RU"/>
        </w:rPr>
        <w:t>а</w:t>
      </w:r>
      <w:r w:rsidRPr="00B12834">
        <w:rPr>
          <w:rFonts w:asciiTheme="minorHAnsi" w:eastAsia="Calibri" w:hAnsiTheme="minorHAnsi" w:cstheme="minorHAnsi"/>
          <w:i/>
          <w:szCs w:val="24"/>
          <w:lang w:val="ru-RU"/>
        </w:rPr>
        <w:t xml:space="preserve"> Шолу Тейлора в качестве своего кандидата на стратегическую должность заместителя Генерального секретаря. </w:t>
      </w:r>
      <w:r w:rsidR="00EC4F97" w:rsidRPr="00B12834">
        <w:rPr>
          <w:rFonts w:asciiTheme="minorHAnsi" w:eastAsia="Calibri" w:hAnsiTheme="minorHAnsi" w:cstheme="minorHAnsi"/>
          <w:i/>
          <w:szCs w:val="24"/>
          <w:lang w:val="ru-RU"/>
        </w:rPr>
        <w:t xml:space="preserve">В данной биографической справке представлены его </w:t>
      </w:r>
      <w:r w:rsidR="0035794D" w:rsidRPr="00B12834">
        <w:rPr>
          <w:rFonts w:asciiTheme="minorHAnsi" w:eastAsia="Calibri" w:hAnsiTheme="minorHAnsi" w:cstheme="minorHAnsi"/>
          <w:i/>
          <w:szCs w:val="24"/>
          <w:lang w:val="ru-RU"/>
        </w:rPr>
        <w:t>концепция</w:t>
      </w:r>
      <w:r w:rsidRPr="00B12834">
        <w:rPr>
          <w:rFonts w:asciiTheme="minorHAnsi" w:eastAsia="Calibri" w:hAnsiTheme="minorHAnsi" w:cstheme="minorHAnsi"/>
          <w:i/>
          <w:szCs w:val="24"/>
          <w:lang w:val="ru-RU"/>
        </w:rPr>
        <w:t xml:space="preserve">, поставленные </w:t>
      </w:r>
      <w:r w:rsidR="0035794D" w:rsidRPr="00B12834">
        <w:rPr>
          <w:rFonts w:asciiTheme="minorHAnsi" w:eastAsia="Calibri" w:hAnsiTheme="minorHAnsi" w:cstheme="minorHAnsi"/>
          <w:i/>
          <w:szCs w:val="24"/>
          <w:lang w:val="ru-RU"/>
        </w:rPr>
        <w:t xml:space="preserve">в рамках миссии </w:t>
      </w:r>
      <w:r w:rsidRPr="00B12834">
        <w:rPr>
          <w:rFonts w:asciiTheme="minorHAnsi" w:eastAsia="Calibri" w:hAnsiTheme="minorHAnsi" w:cstheme="minorHAnsi"/>
          <w:i/>
          <w:szCs w:val="24"/>
          <w:lang w:val="ru-RU"/>
        </w:rPr>
        <w:t xml:space="preserve">задачи и краткие сведения </w:t>
      </w:r>
      <w:r w:rsidR="00EC4F97" w:rsidRPr="00B12834">
        <w:rPr>
          <w:rFonts w:asciiTheme="minorHAnsi" w:eastAsia="Calibri" w:hAnsiTheme="minorHAnsi" w:cstheme="minorHAnsi"/>
          <w:i/>
          <w:szCs w:val="24"/>
          <w:lang w:val="ru-RU"/>
        </w:rPr>
        <w:t>о нем</w:t>
      </w:r>
      <w:r w:rsidRPr="00B12834">
        <w:rPr>
          <w:rFonts w:asciiTheme="minorHAnsi" w:eastAsia="Calibri" w:hAnsiTheme="minorHAnsi" w:cstheme="minorHAnsi"/>
          <w:i/>
          <w:szCs w:val="24"/>
          <w:lang w:val="ru-RU"/>
        </w:rPr>
        <w:t>.</w:t>
      </w:r>
    </w:p>
    <w:p w:rsidR="00873B69" w:rsidRPr="00B12834" w:rsidRDefault="00FD1320" w:rsidP="00410AF9">
      <w:pPr>
        <w:pStyle w:val="Annextitle"/>
        <w:rPr>
          <w:rFonts w:eastAsia="Calibri"/>
          <w:lang w:val="ru-RU" w:eastAsia="en-GB"/>
        </w:rPr>
      </w:pPr>
      <w:r w:rsidRPr="00B12834">
        <w:rPr>
          <w:rFonts w:eastAsia="Calibri"/>
          <w:lang w:val="ru-RU"/>
        </w:rPr>
        <w:lastRenderedPageBreak/>
        <w:t>Биографическая справка о Шоле ТЕЙЛОРЕ</w:t>
      </w:r>
    </w:p>
    <w:p w:rsidR="00873B69" w:rsidRPr="00B12834" w:rsidRDefault="001C1B6B" w:rsidP="00410AF9">
      <w:pPr>
        <w:pStyle w:val="Headingb"/>
        <w:spacing w:before="360"/>
        <w:rPr>
          <w:rFonts w:eastAsia="Calibri"/>
          <w:lang w:val="ru-RU" w:eastAsia="en-GB"/>
        </w:rPr>
      </w:pPr>
      <w:r w:rsidRPr="00B12834">
        <w:rPr>
          <w:rFonts w:eastAsia="Calibri"/>
          <w:lang w:val="ru-RU" w:eastAsia="en-GB"/>
        </w:rPr>
        <w:t>Концепция</w:t>
      </w:r>
    </w:p>
    <w:p w:rsidR="00873B69" w:rsidRPr="00B12834" w:rsidRDefault="0035794D" w:rsidP="00410AF9">
      <w:pPr>
        <w:pStyle w:val="Headingb"/>
        <w:rPr>
          <w:rFonts w:eastAsia="Calibri"/>
          <w:i/>
          <w:iCs/>
          <w:lang w:val="ru-RU" w:eastAsia="en-GB"/>
        </w:rPr>
      </w:pPr>
      <w:r w:rsidRPr="00B12834">
        <w:rPr>
          <w:rFonts w:eastAsia="Calibri"/>
          <w:i/>
          <w:iCs/>
          <w:lang w:val="ru-RU" w:eastAsia="en-GB"/>
        </w:rPr>
        <w:t xml:space="preserve">Приемлемые в </w:t>
      </w:r>
      <w:proofErr w:type="gramStart"/>
      <w:r w:rsidRPr="00B12834">
        <w:rPr>
          <w:rFonts w:eastAsia="Calibri"/>
          <w:i/>
          <w:iCs/>
          <w:lang w:val="ru-RU" w:eastAsia="en-GB"/>
        </w:rPr>
        <w:t>ценовом</w:t>
      </w:r>
      <w:proofErr w:type="gramEnd"/>
      <w:r w:rsidRPr="00B12834">
        <w:rPr>
          <w:rFonts w:eastAsia="Calibri"/>
          <w:i/>
          <w:iCs/>
          <w:lang w:val="ru-RU" w:eastAsia="en-GB"/>
        </w:rPr>
        <w:t xml:space="preserve"> отношение и высококачественные соединения для всех граждан мира</w:t>
      </w:r>
    </w:p>
    <w:p w:rsidR="00873B69" w:rsidRPr="00B12834" w:rsidRDefault="00FD1320" w:rsidP="00410AF9">
      <w:pPr>
        <w:pStyle w:val="Headingb"/>
        <w:rPr>
          <w:rFonts w:eastAsia="Calibri"/>
          <w:lang w:val="ru-RU"/>
        </w:rPr>
      </w:pPr>
      <w:r w:rsidRPr="00B12834">
        <w:rPr>
          <w:rFonts w:eastAsia="Calibri"/>
          <w:lang w:val="ru-RU"/>
        </w:rPr>
        <w:t xml:space="preserve">Миссия </w:t>
      </w:r>
    </w:p>
    <w:p w:rsidR="00873B69" w:rsidRPr="00B12834" w:rsidRDefault="00410AF9" w:rsidP="00410AF9">
      <w:pPr>
        <w:pStyle w:val="enumlev1"/>
        <w:rPr>
          <w:rFonts w:eastAsia="Calibri"/>
          <w:lang w:val="ru-RU"/>
        </w:rPr>
      </w:pPr>
      <w:r w:rsidRPr="00B12834">
        <w:rPr>
          <w:rFonts w:eastAsia="Calibri"/>
          <w:lang w:val="ru-RU"/>
        </w:rPr>
        <w:t>•</w:t>
      </w:r>
      <w:r w:rsidRPr="00B12834">
        <w:rPr>
          <w:rFonts w:eastAsia="Calibri"/>
          <w:lang w:val="ru-RU"/>
        </w:rPr>
        <w:tab/>
      </w:r>
      <w:r w:rsidR="0035794D" w:rsidRPr="00B12834">
        <w:rPr>
          <w:rFonts w:eastAsia="Calibri"/>
          <w:lang w:val="ru-RU"/>
        </w:rPr>
        <w:t>Укрепление процесса консультаций и стратегического партнерства между Государствами – Членами МСЭ, Членами Секторов и другими заинтересованными сторонами в сфере ИКТ в целях содействия общему совместному пониманию</w:t>
      </w:r>
      <w:r w:rsidR="00873B69" w:rsidRPr="00B12834">
        <w:rPr>
          <w:rFonts w:eastAsia="Calibri"/>
          <w:lang w:val="ru-RU"/>
        </w:rPr>
        <w:t xml:space="preserve">; </w:t>
      </w:r>
    </w:p>
    <w:p w:rsidR="00873B69" w:rsidRPr="00B12834" w:rsidRDefault="00410AF9" w:rsidP="00410AF9">
      <w:pPr>
        <w:pStyle w:val="enumlev1"/>
        <w:rPr>
          <w:rFonts w:eastAsia="Calibri"/>
          <w:lang w:val="ru-RU"/>
        </w:rPr>
      </w:pPr>
      <w:r w:rsidRPr="00B12834">
        <w:rPr>
          <w:rFonts w:eastAsia="Calibri"/>
          <w:lang w:val="ru-RU"/>
        </w:rPr>
        <w:t>•</w:t>
      </w:r>
      <w:r w:rsidRPr="00B12834">
        <w:rPr>
          <w:rFonts w:eastAsia="Calibri"/>
          <w:lang w:val="ru-RU"/>
        </w:rPr>
        <w:tab/>
      </w:r>
      <w:r w:rsidR="0035794D" w:rsidRPr="00B12834">
        <w:rPr>
          <w:rFonts w:eastAsia="Calibri"/>
          <w:lang w:val="ru-RU"/>
        </w:rPr>
        <w:t>Оказание помощи в дальнейшем развитии ИКТ, в особенности технологий широкополосной связи, и в их применении на благо всего человечества</w:t>
      </w:r>
      <w:r w:rsidR="00873B69" w:rsidRPr="00B12834">
        <w:rPr>
          <w:rFonts w:eastAsia="Calibri"/>
          <w:lang w:val="ru-RU"/>
        </w:rPr>
        <w:t>;</w:t>
      </w:r>
      <w:r w:rsidR="00B12834" w:rsidRPr="00B12834">
        <w:rPr>
          <w:rFonts w:eastAsia="Calibri"/>
          <w:lang w:val="ru-RU"/>
        </w:rPr>
        <w:t xml:space="preserve"> </w:t>
      </w:r>
    </w:p>
    <w:p w:rsidR="00873B69" w:rsidRPr="00B12834" w:rsidRDefault="00410AF9" w:rsidP="00410AF9">
      <w:pPr>
        <w:pStyle w:val="enumlev1"/>
        <w:rPr>
          <w:rFonts w:eastAsia="Calibri"/>
          <w:lang w:val="ru-RU"/>
        </w:rPr>
      </w:pPr>
      <w:r w:rsidRPr="00B12834">
        <w:rPr>
          <w:rFonts w:eastAsia="Calibri"/>
          <w:lang w:val="ru-RU"/>
        </w:rPr>
        <w:t>•</w:t>
      </w:r>
      <w:r w:rsidRPr="00B12834">
        <w:rPr>
          <w:rFonts w:eastAsia="Calibri"/>
          <w:lang w:val="ru-RU"/>
        </w:rPr>
        <w:tab/>
      </w:r>
      <w:r w:rsidR="0035794D" w:rsidRPr="00B12834">
        <w:rPr>
          <w:rFonts w:eastAsia="Calibri"/>
          <w:lang w:val="ru-RU"/>
        </w:rPr>
        <w:t>Расширение сотрудничества между тремя Секторами МСЭ и Генеральным секретариатом для предоставления Союзу и его членами большей выгоды</w:t>
      </w:r>
      <w:r w:rsidR="00873B69" w:rsidRPr="00B12834">
        <w:rPr>
          <w:rFonts w:eastAsia="Calibri"/>
          <w:lang w:val="ru-RU"/>
        </w:rPr>
        <w:t>;</w:t>
      </w:r>
    </w:p>
    <w:p w:rsidR="00873B69" w:rsidRPr="00B12834" w:rsidRDefault="00410AF9" w:rsidP="00410AF9">
      <w:pPr>
        <w:pStyle w:val="enumlev1"/>
        <w:rPr>
          <w:rFonts w:eastAsia="Calibri"/>
          <w:lang w:val="ru-RU"/>
        </w:rPr>
      </w:pPr>
      <w:r w:rsidRPr="00B12834">
        <w:rPr>
          <w:rFonts w:eastAsia="Calibri"/>
          <w:lang w:val="ru-RU"/>
        </w:rPr>
        <w:t>•</w:t>
      </w:r>
      <w:r w:rsidRPr="00B12834">
        <w:rPr>
          <w:rFonts w:eastAsia="Calibri"/>
          <w:lang w:val="ru-RU"/>
        </w:rPr>
        <w:tab/>
      </w:r>
      <w:r w:rsidR="0035794D" w:rsidRPr="00B12834">
        <w:rPr>
          <w:rFonts w:eastAsia="Calibri"/>
          <w:lang w:val="ru-RU"/>
        </w:rPr>
        <w:t>Оказание помощи Генеральному секретарю в выполнении финансового и стратегического планов Союза</w:t>
      </w:r>
      <w:r w:rsidR="00873B69" w:rsidRPr="00B12834">
        <w:rPr>
          <w:rFonts w:eastAsia="Calibri"/>
          <w:lang w:val="ru-RU"/>
        </w:rPr>
        <w:t>;</w:t>
      </w:r>
    </w:p>
    <w:p w:rsidR="00873B69" w:rsidRPr="00B12834" w:rsidRDefault="00410AF9" w:rsidP="00410AF9">
      <w:pPr>
        <w:pStyle w:val="enumlev1"/>
        <w:rPr>
          <w:rFonts w:eastAsia="Calibri"/>
          <w:lang w:val="ru-RU"/>
        </w:rPr>
      </w:pPr>
      <w:r w:rsidRPr="00B12834">
        <w:rPr>
          <w:rFonts w:eastAsia="Calibri"/>
          <w:lang w:val="ru-RU"/>
        </w:rPr>
        <w:t>•</w:t>
      </w:r>
      <w:r w:rsidRPr="00B12834">
        <w:rPr>
          <w:rFonts w:eastAsia="Calibri"/>
          <w:lang w:val="ru-RU"/>
        </w:rPr>
        <w:tab/>
      </w:r>
      <w:r w:rsidR="0035794D" w:rsidRPr="00B12834">
        <w:rPr>
          <w:rFonts w:eastAsia="Calibri"/>
          <w:lang w:val="ru-RU"/>
        </w:rPr>
        <w:t>Оказание помощи Генеральному секретарю в применении инновационных механизмов мобилизации дополнительных ресурсов и дальнейшего управления ресурсами МСЭ более прозрачным, эффективным и действенным образом</w:t>
      </w:r>
      <w:r w:rsidR="00873B69" w:rsidRPr="00B12834">
        <w:rPr>
          <w:rFonts w:eastAsia="Calibri"/>
          <w:lang w:val="ru-RU"/>
        </w:rPr>
        <w:t xml:space="preserve">; </w:t>
      </w:r>
    </w:p>
    <w:p w:rsidR="00873B69" w:rsidRPr="00B12834" w:rsidRDefault="00410AF9" w:rsidP="00410AF9">
      <w:pPr>
        <w:pStyle w:val="enumlev1"/>
        <w:rPr>
          <w:rFonts w:eastAsia="Calibri"/>
          <w:lang w:val="ru-RU"/>
        </w:rPr>
      </w:pPr>
      <w:r w:rsidRPr="00B12834">
        <w:rPr>
          <w:rFonts w:eastAsia="Calibri"/>
          <w:lang w:val="ru-RU"/>
        </w:rPr>
        <w:t>•</w:t>
      </w:r>
      <w:r w:rsidRPr="00B12834">
        <w:rPr>
          <w:rFonts w:eastAsia="Calibri"/>
          <w:lang w:val="ru-RU"/>
        </w:rPr>
        <w:tab/>
      </w:r>
      <w:r w:rsidR="00E83454" w:rsidRPr="00B12834">
        <w:rPr>
          <w:rFonts w:eastAsia="Calibri"/>
          <w:lang w:val="ru-RU"/>
        </w:rPr>
        <w:t>Содействие</w:t>
      </w:r>
      <w:r w:rsidR="0035794D" w:rsidRPr="00B12834">
        <w:rPr>
          <w:rFonts w:eastAsia="Calibri"/>
          <w:lang w:val="ru-RU"/>
        </w:rPr>
        <w:t xml:space="preserve"> внутренни</w:t>
      </w:r>
      <w:r w:rsidR="00E83454" w:rsidRPr="00B12834">
        <w:rPr>
          <w:rFonts w:eastAsia="Calibri"/>
          <w:lang w:val="ru-RU"/>
        </w:rPr>
        <w:t>м</w:t>
      </w:r>
      <w:r w:rsidR="0035794D" w:rsidRPr="00B12834">
        <w:rPr>
          <w:rFonts w:eastAsia="Calibri"/>
          <w:lang w:val="ru-RU"/>
        </w:rPr>
        <w:t xml:space="preserve"> реформ</w:t>
      </w:r>
      <w:r w:rsidR="00E83454" w:rsidRPr="00B12834">
        <w:rPr>
          <w:rFonts w:eastAsia="Calibri"/>
          <w:lang w:val="ru-RU"/>
        </w:rPr>
        <w:t>ам</w:t>
      </w:r>
      <w:r w:rsidR="0035794D" w:rsidRPr="00B12834">
        <w:rPr>
          <w:rFonts w:eastAsia="Calibri"/>
          <w:lang w:val="ru-RU"/>
        </w:rPr>
        <w:t xml:space="preserve"> в МСЭ для обеспечения большей эффективности с помощью управления, ориентированного на результаты</w:t>
      </w:r>
      <w:r w:rsidR="00873B69" w:rsidRPr="00B12834">
        <w:rPr>
          <w:rFonts w:eastAsia="Calibri"/>
          <w:lang w:val="ru-RU"/>
        </w:rPr>
        <w:t>;</w:t>
      </w:r>
    </w:p>
    <w:p w:rsidR="00873B69" w:rsidRPr="00B12834" w:rsidRDefault="00410AF9" w:rsidP="00410AF9">
      <w:pPr>
        <w:pStyle w:val="enumlev1"/>
        <w:rPr>
          <w:rFonts w:eastAsia="Calibri"/>
          <w:lang w:val="ru-RU"/>
        </w:rPr>
      </w:pPr>
      <w:r w:rsidRPr="00B12834">
        <w:rPr>
          <w:rFonts w:eastAsia="Calibri"/>
          <w:lang w:val="ru-RU"/>
        </w:rPr>
        <w:t>•</w:t>
      </w:r>
      <w:r w:rsidRPr="00B12834">
        <w:rPr>
          <w:rFonts w:eastAsia="Calibri"/>
          <w:lang w:val="ru-RU"/>
        </w:rPr>
        <w:tab/>
      </w:r>
      <w:r w:rsidR="0035794D" w:rsidRPr="00B12834">
        <w:rPr>
          <w:rFonts w:eastAsia="Calibri"/>
          <w:lang w:val="ru-RU"/>
        </w:rPr>
        <w:t>Поддержание благоприятных условий работы для сотрудников МСЭ</w:t>
      </w:r>
      <w:r w:rsidR="00873B69" w:rsidRPr="00B12834">
        <w:rPr>
          <w:rFonts w:eastAsia="Calibri"/>
          <w:lang w:val="ru-RU"/>
        </w:rPr>
        <w:t>.</w:t>
      </w:r>
    </w:p>
    <w:p w:rsidR="00873B69" w:rsidRPr="00B12834" w:rsidRDefault="0035794D" w:rsidP="00410AF9">
      <w:pPr>
        <w:pStyle w:val="Headingb"/>
        <w:rPr>
          <w:rFonts w:eastAsia="Calibri"/>
          <w:lang w:val="ru-RU"/>
        </w:rPr>
      </w:pPr>
      <w:r w:rsidRPr="00B12834">
        <w:rPr>
          <w:rFonts w:eastAsia="Calibri"/>
          <w:lang w:val="ru-RU"/>
        </w:rPr>
        <w:t>Краткие сведения</w:t>
      </w:r>
    </w:p>
    <w:p w:rsidR="00873B69" w:rsidRPr="00B12834" w:rsidRDefault="00410AF9" w:rsidP="00410AF9">
      <w:pPr>
        <w:pStyle w:val="enumlev1"/>
        <w:rPr>
          <w:rFonts w:eastAsia="Calibri"/>
          <w:lang w:val="ru-RU"/>
        </w:rPr>
      </w:pPr>
      <w:r w:rsidRPr="00B12834">
        <w:rPr>
          <w:rFonts w:eastAsia="Calibri"/>
          <w:lang w:val="ru-RU"/>
        </w:rPr>
        <w:t>•</w:t>
      </w:r>
      <w:r w:rsidRPr="00B12834">
        <w:rPr>
          <w:rFonts w:eastAsia="Calibri"/>
          <w:lang w:val="ru-RU"/>
        </w:rPr>
        <w:tab/>
      </w:r>
      <w:r w:rsidR="0035794D" w:rsidRPr="00B12834">
        <w:rPr>
          <w:rFonts w:eastAsia="Calibri"/>
          <w:lang w:val="ru-RU"/>
        </w:rPr>
        <w:t>Более 30 лет опыта работы на международном уровне в отрасли И</w:t>
      </w:r>
      <w:proofErr w:type="gramStart"/>
      <w:r w:rsidR="0035794D" w:rsidRPr="00B12834">
        <w:rPr>
          <w:rFonts w:eastAsia="Calibri"/>
          <w:lang w:val="ru-RU"/>
        </w:rPr>
        <w:t xml:space="preserve">КТ в </w:t>
      </w:r>
      <w:r w:rsidR="0035794D" w:rsidRPr="00B12834">
        <w:rPr>
          <w:rFonts w:eastAsia="Calibri"/>
          <w:b/>
          <w:bCs/>
          <w:lang w:val="ru-RU"/>
        </w:rPr>
        <w:t>пр</w:t>
      </w:r>
      <w:proofErr w:type="gramEnd"/>
      <w:r w:rsidR="0035794D" w:rsidRPr="00B12834">
        <w:rPr>
          <w:rFonts w:eastAsia="Calibri"/>
          <w:b/>
          <w:bCs/>
          <w:lang w:val="ru-RU"/>
        </w:rPr>
        <w:t>авительственном и частном секторах</w:t>
      </w:r>
      <w:r w:rsidR="00873B69" w:rsidRPr="00B12834">
        <w:rPr>
          <w:rFonts w:eastAsia="Calibri"/>
          <w:bCs/>
          <w:lang w:val="ru-RU"/>
        </w:rPr>
        <w:t>;</w:t>
      </w:r>
    </w:p>
    <w:p w:rsidR="00873B69" w:rsidRPr="00B12834" w:rsidRDefault="00410AF9" w:rsidP="00410AF9">
      <w:pPr>
        <w:pStyle w:val="enumlev1"/>
        <w:rPr>
          <w:rFonts w:eastAsia="Calibri"/>
          <w:lang w:val="ru-RU"/>
        </w:rPr>
      </w:pPr>
      <w:r w:rsidRPr="00B12834">
        <w:rPr>
          <w:rFonts w:eastAsia="Calibri"/>
          <w:lang w:val="ru-RU"/>
        </w:rPr>
        <w:t>•</w:t>
      </w:r>
      <w:r w:rsidRPr="00B12834">
        <w:rPr>
          <w:rFonts w:eastAsia="Calibri"/>
          <w:lang w:val="ru-RU"/>
        </w:rPr>
        <w:tab/>
      </w:r>
      <w:r w:rsidR="0035794D" w:rsidRPr="00B12834">
        <w:rPr>
          <w:rFonts w:eastAsia="Calibri"/>
          <w:lang w:val="ru-RU"/>
        </w:rPr>
        <w:t>Оче</w:t>
      </w:r>
      <w:r w:rsidR="009278BB" w:rsidRPr="00B12834">
        <w:rPr>
          <w:rFonts w:eastAsia="Calibri"/>
          <w:lang w:val="ru-RU"/>
        </w:rPr>
        <w:t xml:space="preserve">нь глубокое знание МСЭ изнутри </w:t>
      </w:r>
      <w:r w:rsidR="00E83454" w:rsidRPr="00B12834">
        <w:rPr>
          <w:rFonts w:eastAsia="Calibri"/>
          <w:lang w:val="ru-RU"/>
        </w:rPr>
        <w:t>за счет</w:t>
      </w:r>
      <w:r w:rsidR="009278BB" w:rsidRPr="00B12834">
        <w:rPr>
          <w:rFonts w:eastAsia="Calibri"/>
          <w:lang w:val="ru-RU"/>
        </w:rPr>
        <w:t xml:space="preserve"> пребывания </w:t>
      </w:r>
      <w:r w:rsidR="00E83454" w:rsidRPr="00B12834">
        <w:rPr>
          <w:rFonts w:eastAsia="Calibri"/>
          <w:lang w:val="ru-RU"/>
        </w:rPr>
        <w:t xml:space="preserve">прежде </w:t>
      </w:r>
      <w:r w:rsidR="009278BB" w:rsidRPr="00B12834">
        <w:rPr>
          <w:rFonts w:eastAsia="Calibri"/>
          <w:lang w:val="ru-RU"/>
        </w:rPr>
        <w:t xml:space="preserve">в должности руководящего сотрудника МСЭ на </w:t>
      </w:r>
      <w:r w:rsidR="009278BB" w:rsidRPr="00B12834">
        <w:rPr>
          <w:rFonts w:eastAsia="Calibri"/>
          <w:b/>
          <w:bCs/>
          <w:lang w:val="ru-RU"/>
        </w:rPr>
        <w:t>уровне директора</w:t>
      </w:r>
      <w:r w:rsidR="009278BB" w:rsidRPr="00B12834">
        <w:rPr>
          <w:rFonts w:eastAsia="Calibri"/>
          <w:lang w:val="ru-RU"/>
        </w:rPr>
        <w:t xml:space="preserve"> в течение семи лет </w:t>
      </w:r>
      <w:r w:rsidR="00873B69" w:rsidRPr="00B12834">
        <w:rPr>
          <w:rFonts w:eastAsia="Calibri"/>
          <w:lang w:val="ru-RU"/>
        </w:rPr>
        <w:t>(1987</w:t>
      </w:r>
      <w:r w:rsidR="009278BB" w:rsidRPr="00B12834">
        <w:rPr>
          <w:rFonts w:eastAsia="Calibri"/>
          <w:lang w:val="ru-RU"/>
        </w:rPr>
        <w:t>–</w:t>
      </w:r>
      <w:r w:rsidR="00873B69" w:rsidRPr="00B12834">
        <w:rPr>
          <w:rFonts w:eastAsia="Calibri"/>
          <w:lang w:val="ru-RU"/>
        </w:rPr>
        <w:t>1994</w:t>
      </w:r>
      <w:r w:rsidR="009278BB" w:rsidRPr="00B12834">
        <w:rPr>
          <w:rFonts w:eastAsia="Calibri"/>
          <w:lang w:val="ru-RU"/>
        </w:rPr>
        <w:t xml:space="preserve"> г</w:t>
      </w:r>
      <w:r w:rsidRPr="00B12834">
        <w:rPr>
          <w:rFonts w:eastAsia="Calibri"/>
          <w:lang w:val="ru-RU"/>
        </w:rPr>
        <w:t>г.</w:t>
      </w:r>
      <w:r w:rsidR="00873B69" w:rsidRPr="00B12834">
        <w:rPr>
          <w:rFonts w:eastAsia="Calibri"/>
          <w:lang w:val="ru-RU"/>
        </w:rPr>
        <w:t>);</w:t>
      </w:r>
    </w:p>
    <w:p w:rsidR="00873B69" w:rsidRPr="00B12834" w:rsidRDefault="00410AF9" w:rsidP="00410AF9">
      <w:pPr>
        <w:pStyle w:val="enumlev1"/>
        <w:rPr>
          <w:rFonts w:eastAsia="Calibri"/>
          <w:lang w:val="ru-RU"/>
        </w:rPr>
      </w:pPr>
      <w:r w:rsidRPr="00B12834">
        <w:rPr>
          <w:rFonts w:eastAsia="Calibri"/>
          <w:lang w:val="ru-RU"/>
        </w:rPr>
        <w:t>•</w:t>
      </w:r>
      <w:r w:rsidRPr="00B12834">
        <w:rPr>
          <w:rFonts w:eastAsia="Calibri"/>
          <w:lang w:val="ru-RU"/>
        </w:rPr>
        <w:tab/>
      </w:r>
      <w:r w:rsidR="009278BB" w:rsidRPr="00B12834">
        <w:rPr>
          <w:rFonts w:eastAsia="Calibri"/>
          <w:lang w:val="ru-RU"/>
        </w:rPr>
        <w:t>Непосредственный опыт взаимодействия с другими организациями ООН</w:t>
      </w:r>
      <w:r w:rsidR="00873B69" w:rsidRPr="00B12834">
        <w:rPr>
          <w:rFonts w:eastAsia="Calibri"/>
          <w:lang w:val="ru-RU"/>
        </w:rPr>
        <w:t>;</w:t>
      </w:r>
    </w:p>
    <w:p w:rsidR="00873B69" w:rsidRPr="00B12834" w:rsidRDefault="00410AF9" w:rsidP="00410AF9">
      <w:pPr>
        <w:pStyle w:val="enumlev1"/>
        <w:rPr>
          <w:rFonts w:eastAsia="Calibri"/>
          <w:lang w:val="ru-RU"/>
        </w:rPr>
      </w:pPr>
      <w:r w:rsidRPr="00B12834">
        <w:rPr>
          <w:rFonts w:eastAsia="Calibri"/>
          <w:lang w:val="ru-RU"/>
        </w:rPr>
        <w:t>•</w:t>
      </w:r>
      <w:r w:rsidRPr="00B12834">
        <w:rPr>
          <w:rFonts w:eastAsia="Calibri"/>
          <w:lang w:val="ru-RU"/>
        </w:rPr>
        <w:tab/>
      </w:r>
      <w:r w:rsidR="009278BB" w:rsidRPr="00B12834">
        <w:rPr>
          <w:rFonts w:eastAsia="Calibri"/>
          <w:lang w:val="ru-RU"/>
        </w:rPr>
        <w:t xml:space="preserve">Практический опыт работы с международными организациями, включая </w:t>
      </w:r>
      <w:r w:rsidR="00873B69" w:rsidRPr="00B12834">
        <w:rPr>
          <w:rFonts w:eastAsia="Calibri"/>
          <w:lang w:val="ru-RU"/>
        </w:rPr>
        <w:t>INTELSAT</w:t>
      </w:r>
      <w:r w:rsidR="00E83454" w:rsidRPr="00B12834">
        <w:rPr>
          <w:rFonts w:eastAsia="Calibri"/>
          <w:lang w:val="ru-RU"/>
        </w:rPr>
        <w:t>,</w:t>
      </w:r>
      <w:r w:rsidR="00873B69" w:rsidRPr="00B12834">
        <w:rPr>
          <w:rFonts w:eastAsia="Calibri"/>
          <w:lang w:val="ru-RU"/>
        </w:rPr>
        <w:t xml:space="preserve"> </w:t>
      </w:r>
      <w:r w:rsidR="009278BB" w:rsidRPr="00B12834">
        <w:rPr>
          <w:rFonts w:eastAsia="Calibri"/>
          <w:lang w:val="ru-RU"/>
        </w:rPr>
        <w:t>Вашингтон, О.</w:t>
      </w:r>
      <w:r w:rsidR="00E83454" w:rsidRPr="00B12834">
        <w:rPr>
          <w:rFonts w:eastAsia="Calibri"/>
          <w:lang w:val="ru-RU"/>
        </w:rPr>
        <w:t xml:space="preserve"> </w:t>
      </w:r>
      <w:r w:rsidR="009278BB" w:rsidRPr="00B12834">
        <w:rPr>
          <w:rFonts w:eastAsia="Calibri"/>
          <w:lang w:val="ru-RU"/>
        </w:rPr>
        <w:t xml:space="preserve">К., </w:t>
      </w:r>
      <w:r w:rsidR="00873B69" w:rsidRPr="00B12834">
        <w:rPr>
          <w:rFonts w:eastAsia="Calibri"/>
          <w:lang w:val="ru-RU"/>
        </w:rPr>
        <w:t>Inmarsat</w:t>
      </w:r>
      <w:r w:rsidR="00E83454" w:rsidRPr="00B12834">
        <w:rPr>
          <w:rFonts w:eastAsia="Calibri"/>
          <w:lang w:val="ru-RU"/>
        </w:rPr>
        <w:t>,</w:t>
      </w:r>
      <w:r w:rsidR="00873B69" w:rsidRPr="00B12834">
        <w:rPr>
          <w:rFonts w:eastAsia="Calibri"/>
          <w:lang w:val="ru-RU"/>
        </w:rPr>
        <w:t xml:space="preserve"> </w:t>
      </w:r>
      <w:r w:rsidR="009278BB" w:rsidRPr="00B12834">
        <w:rPr>
          <w:rFonts w:eastAsia="Calibri"/>
          <w:lang w:val="ru-RU"/>
        </w:rPr>
        <w:t>Соединенное Королевство</w:t>
      </w:r>
      <w:r w:rsidR="00E83454" w:rsidRPr="00B12834">
        <w:rPr>
          <w:rFonts w:eastAsia="Calibri"/>
          <w:lang w:val="ru-RU"/>
        </w:rPr>
        <w:t>,</w:t>
      </w:r>
      <w:r w:rsidR="009278BB" w:rsidRPr="00B12834">
        <w:rPr>
          <w:rFonts w:eastAsia="Calibri"/>
          <w:lang w:val="ru-RU"/>
        </w:rPr>
        <w:t xml:space="preserve"> и</w:t>
      </w:r>
      <w:r w:rsidR="00873B69" w:rsidRPr="00B12834">
        <w:rPr>
          <w:rFonts w:eastAsia="Calibri"/>
          <w:lang w:val="ru-RU"/>
        </w:rPr>
        <w:t xml:space="preserve"> </w:t>
      </w:r>
      <w:r w:rsidR="009278BB" w:rsidRPr="00B12834">
        <w:rPr>
          <w:rFonts w:eastAsia="Calibri"/>
          <w:lang w:val="ru-RU"/>
        </w:rPr>
        <w:t>МСЭ, Женева</w:t>
      </w:r>
      <w:r w:rsidR="00873B69" w:rsidRPr="00B12834">
        <w:rPr>
          <w:rFonts w:eastAsia="Calibri"/>
          <w:lang w:val="ru-RU"/>
        </w:rPr>
        <w:t>;</w:t>
      </w:r>
    </w:p>
    <w:p w:rsidR="00873B69" w:rsidRPr="00B12834" w:rsidRDefault="00410AF9" w:rsidP="00410AF9">
      <w:pPr>
        <w:pStyle w:val="enumlev1"/>
        <w:rPr>
          <w:rFonts w:eastAsia="Calibri"/>
          <w:lang w:val="ru-RU"/>
        </w:rPr>
      </w:pPr>
      <w:r w:rsidRPr="00B12834">
        <w:rPr>
          <w:rFonts w:eastAsia="Calibri"/>
          <w:lang w:val="ru-RU"/>
        </w:rPr>
        <w:t>•</w:t>
      </w:r>
      <w:r w:rsidRPr="00B12834">
        <w:rPr>
          <w:rFonts w:eastAsia="Calibri"/>
          <w:lang w:val="ru-RU"/>
        </w:rPr>
        <w:tab/>
      </w:r>
      <w:r w:rsidR="009278BB" w:rsidRPr="00B12834">
        <w:rPr>
          <w:rFonts w:eastAsia="Calibri"/>
          <w:lang w:val="ru-RU"/>
        </w:rPr>
        <w:t>Член комиссии</w:t>
      </w:r>
      <w:r w:rsidR="00873B69" w:rsidRPr="00B12834">
        <w:rPr>
          <w:rFonts w:eastAsia="Calibri"/>
          <w:lang w:val="ru-RU"/>
        </w:rPr>
        <w:t>/</w:t>
      </w:r>
      <w:r w:rsidR="009278BB" w:rsidRPr="00B12834">
        <w:rPr>
          <w:rFonts w:eastAsia="Calibri"/>
          <w:lang w:val="ru-RU"/>
        </w:rPr>
        <w:t>Член правления Комиссии по связи Нигерии</w:t>
      </w:r>
      <w:r w:rsidR="00873B69" w:rsidRPr="00B12834">
        <w:rPr>
          <w:rFonts w:eastAsia="Calibri"/>
          <w:lang w:val="ru-RU"/>
        </w:rPr>
        <w:t>;</w:t>
      </w:r>
    </w:p>
    <w:p w:rsidR="00873B69" w:rsidRPr="00B12834" w:rsidRDefault="00410AF9" w:rsidP="00410AF9">
      <w:pPr>
        <w:pStyle w:val="enumlev1"/>
        <w:rPr>
          <w:rFonts w:eastAsia="Calibri"/>
          <w:lang w:val="ru-RU"/>
        </w:rPr>
      </w:pPr>
      <w:r w:rsidRPr="00B12834">
        <w:rPr>
          <w:rFonts w:eastAsia="Calibri"/>
          <w:lang w:val="ru-RU"/>
        </w:rPr>
        <w:t>•</w:t>
      </w:r>
      <w:r w:rsidRPr="00B12834">
        <w:rPr>
          <w:rFonts w:eastAsia="Calibri"/>
          <w:lang w:val="ru-RU"/>
        </w:rPr>
        <w:tab/>
      </w:r>
      <w:r w:rsidR="009278BB" w:rsidRPr="00B12834">
        <w:rPr>
          <w:rFonts w:eastAsia="Calibri"/>
          <w:lang w:val="ru-RU"/>
        </w:rPr>
        <w:t>Советник министров по вопросам ИКТ Нигерии, Руанды и Южно-Африканской Республики</w:t>
      </w:r>
      <w:r w:rsidR="00873B69" w:rsidRPr="00B12834">
        <w:rPr>
          <w:rFonts w:eastAsia="Calibri"/>
          <w:lang w:val="ru-RU"/>
        </w:rPr>
        <w:t>;</w:t>
      </w:r>
    </w:p>
    <w:p w:rsidR="00873B69" w:rsidRPr="00B12834" w:rsidRDefault="00410AF9" w:rsidP="00410AF9">
      <w:pPr>
        <w:pStyle w:val="enumlev1"/>
        <w:rPr>
          <w:rFonts w:eastAsia="Calibri"/>
          <w:lang w:val="ru-RU"/>
        </w:rPr>
      </w:pPr>
      <w:r w:rsidRPr="00B12834">
        <w:rPr>
          <w:rFonts w:eastAsia="Calibri"/>
          <w:lang w:val="ru-RU"/>
        </w:rPr>
        <w:t>•</w:t>
      </w:r>
      <w:r w:rsidRPr="00B12834">
        <w:rPr>
          <w:rFonts w:eastAsia="Calibri"/>
          <w:lang w:val="ru-RU"/>
        </w:rPr>
        <w:tab/>
      </w:r>
      <w:r w:rsidR="009278BB" w:rsidRPr="00B12834">
        <w:rPr>
          <w:rFonts w:eastAsia="Calibri"/>
          <w:lang w:val="ru-RU"/>
        </w:rPr>
        <w:t>Директор регионального отделения для Африки</w:t>
      </w:r>
      <w:r w:rsidR="00873B69" w:rsidRPr="00B12834">
        <w:rPr>
          <w:rFonts w:eastAsia="Calibri"/>
          <w:lang w:val="ru-RU"/>
        </w:rPr>
        <w:t>, Inmarsat</w:t>
      </w:r>
      <w:r w:rsidR="009278BB" w:rsidRPr="00B12834">
        <w:rPr>
          <w:rFonts w:eastAsia="Calibri"/>
          <w:lang w:val="ru-RU"/>
        </w:rPr>
        <w:t>, Соединенное Королевство</w:t>
      </w:r>
      <w:r w:rsidR="00873B69" w:rsidRPr="00B12834">
        <w:rPr>
          <w:rFonts w:eastAsia="Calibri"/>
          <w:lang w:val="ru-RU"/>
        </w:rPr>
        <w:t>;</w:t>
      </w:r>
    </w:p>
    <w:p w:rsidR="00873B69" w:rsidRPr="00B12834" w:rsidRDefault="00410AF9" w:rsidP="00F30921">
      <w:pPr>
        <w:pStyle w:val="enumlev1"/>
        <w:rPr>
          <w:rFonts w:eastAsia="Calibri"/>
          <w:i/>
          <w:lang w:val="ru-RU"/>
        </w:rPr>
      </w:pPr>
      <w:r w:rsidRPr="00B12834">
        <w:rPr>
          <w:rFonts w:eastAsia="Calibri"/>
          <w:lang w:val="ru-RU"/>
        </w:rPr>
        <w:t>•</w:t>
      </w:r>
      <w:r w:rsidRPr="00B12834">
        <w:rPr>
          <w:rFonts w:eastAsia="Calibri"/>
          <w:lang w:val="ru-RU"/>
        </w:rPr>
        <w:tab/>
      </w:r>
      <w:r w:rsidR="009278BB" w:rsidRPr="00B12834">
        <w:rPr>
          <w:rFonts w:eastAsia="Calibri"/>
          <w:lang w:val="ru-RU"/>
        </w:rPr>
        <w:t xml:space="preserve">Член комиссии </w:t>
      </w:r>
      <w:proofErr w:type="spellStart"/>
      <w:r w:rsidR="009278BB" w:rsidRPr="00B12834">
        <w:rPr>
          <w:rFonts w:eastAsia="Calibri"/>
          <w:lang w:val="ru-RU"/>
        </w:rPr>
        <w:t>НЕПАД</w:t>
      </w:r>
      <w:proofErr w:type="spellEnd"/>
      <w:r w:rsidR="009278BB" w:rsidRPr="00B12834">
        <w:rPr>
          <w:rFonts w:eastAsia="Calibri"/>
          <w:lang w:val="ru-RU"/>
        </w:rPr>
        <w:t xml:space="preserve"> "Электронная Африка"</w:t>
      </w:r>
      <w:r w:rsidR="00873B69" w:rsidRPr="00B12834">
        <w:rPr>
          <w:rFonts w:eastAsia="Calibri"/>
          <w:lang w:val="ru-RU"/>
        </w:rPr>
        <w:t xml:space="preserve">; </w:t>
      </w:r>
      <w:r w:rsidR="00F30921">
        <w:rPr>
          <w:rFonts w:eastAsia="Calibri"/>
          <w:lang w:val="ru-RU"/>
        </w:rPr>
        <w:br/>
      </w:r>
      <w:proofErr w:type="spellStart"/>
      <w:r w:rsidR="009278BB" w:rsidRPr="00B12834">
        <w:rPr>
          <w:rFonts w:eastAsia="Calibri"/>
          <w:i/>
          <w:lang w:val="ru-RU"/>
        </w:rPr>
        <w:t>НЕПАД</w:t>
      </w:r>
      <w:proofErr w:type="spellEnd"/>
      <w:r w:rsidR="009278BB" w:rsidRPr="00B12834">
        <w:rPr>
          <w:rFonts w:eastAsia="Calibri"/>
          <w:i/>
          <w:lang w:val="ru-RU"/>
        </w:rPr>
        <w:t xml:space="preserve"> (Новое партнерство в интересах развития Африки)</w:t>
      </w:r>
    </w:p>
    <w:p w:rsidR="00873B69" w:rsidRPr="00B12834" w:rsidRDefault="00410AF9" w:rsidP="00410AF9">
      <w:pPr>
        <w:pStyle w:val="enumlev1"/>
        <w:rPr>
          <w:rFonts w:eastAsia="Calibri"/>
          <w:lang w:val="ru-RU"/>
        </w:rPr>
      </w:pPr>
      <w:r w:rsidRPr="00B12834">
        <w:rPr>
          <w:rFonts w:eastAsia="Calibri"/>
          <w:lang w:val="ru-RU"/>
        </w:rPr>
        <w:t>•</w:t>
      </w:r>
      <w:r w:rsidRPr="00B12834">
        <w:rPr>
          <w:rFonts w:eastAsia="Calibri"/>
          <w:lang w:val="ru-RU"/>
        </w:rPr>
        <w:tab/>
      </w:r>
      <w:r w:rsidR="009278BB" w:rsidRPr="00B12834">
        <w:rPr>
          <w:rFonts w:eastAsia="Calibri"/>
          <w:lang w:val="ru-RU"/>
        </w:rPr>
        <w:t>Координатор Научно-исследовательского центра африканской электросвязи – всемирной ассоциации африканских специалистов, работающих в секторе ИКТ</w:t>
      </w:r>
      <w:r w:rsidR="00873B69" w:rsidRPr="00B12834">
        <w:rPr>
          <w:rFonts w:eastAsia="Calibri"/>
          <w:lang w:val="ru-RU"/>
        </w:rPr>
        <w:t xml:space="preserve">; </w:t>
      </w:r>
    </w:p>
    <w:p w:rsidR="00873B69" w:rsidRPr="00B12834" w:rsidRDefault="00410AF9" w:rsidP="00410AF9">
      <w:pPr>
        <w:pStyle w:val="enumlev1"/>
        <w:rPr>
          <w:rFonts w:eastAsia="Calibri"/>
          <w:lang w:val="ru-RU"/>
        </w:rPr>
      </w:pPr>
      <w:r w:rsidRPr="00B12834">
        <w:rPr>
          <w:rFonts w:eastAsia="Calibri"/>
          <w:lang w:val="ru-RU"/>
        </w:rPr>
        <w:t>•</w:t>
      </w:r>
      <w:r w:rsidRPr="00B12834">
        <w:rPr>
          <w:rFonts w:eastAsia="Calibri"/>
          <w:lang w:val="ru-RU"/>
        </w:rPr>
        <w:tab/>
      </w:r>
      <w:r w:rsidR="009278BB" w:rsidRPr="00B12834">
        <w:rPr>
          <w:rFonts w:eastAsia="Calibri"/>
          <w:lang w:val="ru-RU"/>
        </w:rPr>
        <w:t>Лауреат нескольких наград, в том числе Серебряной медали МСЭ за выдающийся вклад в поддержку деятельности МСЭ и Радиорегламентарного комитета</w:t>
      </w:r>
      <w:r w:rsidR="00873B69" w:rsidRPr="00B12834">
        <w:rPr>
          <w:rFonts w:eastAsia="Calibri"/>
          <w:lang w:val="ru-RU"/>
        </w:rPr>
        <w:t>;</w:t>
      </w:r>
    </w:p>
    <w:p w:rsidR="00873B69" w:rsidRPr="00B12834" w:rsidRDefault="00410AF9" w:rsidP="00410AF9">
      <w:pPr>
        <w:pStyle w:val="enumlev1"/>
        <w:rPr>
          <w:rFonts w:eastAsia="Calibri"/>
          <w:lang w:val="ru-RU"/>
        </w:rPr>
      </w:pPr>
      <w:r w:rsidRPr="00B12834">
        <w:rPr>
          <w:rFonts w:eastAsia="Calibri"/>
          <w:lang w:val="ru-RU"/>
        </w:rPr>
        <w:t>•</w:t>
      </w:r>
      <w:r w:rsidRPr="00B12834">
        <w:rPr>
          <w:rFonts w:eastAsia="Calibri"/>
          <w:lang w:val="ru-RU"/>
        </w:rPr>
        <w:tab/>
      </w:r>
      <w:r w:rsidR="009278BB" w:rsidRPr="00B12834">
        <w:rPr>
          <w:rFonts w:eastAsia="Calibri"/>
          <w:lang w:val="ru-RU"/>
        </w:rPr>
        <w:t xml:space="preserve">Более </w:t>
      </w:r>
      <w:r w:rsidR="00873B69" w:rsidRPr="00B12834">
        <w:rPr>
          <w:rFonts w:eastAsia="Calibri"/>
          <w:lang w:val="ru-RU"/>
        </w:rPr>
        <w:t xml:space="preserve">25 </w:t>
      </w:r>
      <w:r w:rsidR="00E83454" w:rsidRPr="00B12834">
        <w:rPr>
          <w:rFonts w:eastAsia="Calibri"/>
          <w:lang w:val="ru-RU"/>
        </w:rPr>
        <w:t xml:space="preserve">лет </w:t>
      </w:r>
      <w:r w:rsidR="009278BB" w:rsidRPr="00B12834">
        <w:rPr>
          <w:rFonts w:eastAsia="Calibri"/>
          <w:lang w:val="ru-RU"/>
        </w:rPr>
        <w:t>активного участия в указанной ниже деятельности МСЭ</w:t>
      </w:r>
      <w:r w:rsidR="00873B69" w:rsidRPr="00B12834">
        <w:rPr>
          <w:rFonts w:eastAsia="Calibri"/>
          <w:lang w:val="ru-RU"/>
        </w:rPr>
        <w:t>.</w:t>
      </w:r>
    </w:p>
    <w:p w:rsidR="00873B69" w:rsidRPr="00B12834" w:rsidRDefault="009278BB" w:rsidP="00410AF9">
      <w:pPr>
        <w:pStyle w:val="Headingb"/>
        <w:rPr>
          <w:rFonts w:eastAsia="Calibri"/>
          <w:lang w:val="ru-RU"/>
        </w:rPr>
      </w:pPr>
      <w:r w:rsidRPr="00B12834">
        <w:rPr>
          <w:rFonts w:eastAsia="Calibri"/>
          <w:lang w:val="ru-RU"/>
        </w:rPr>
        <w:t>Опыт, связанный с МСЭ</w:t>
      </w:r>
    </w:p>
    <w:p w:rsidR="00873B69" w:rsidRPr="00B12834" w:rsidRDefault="00BB70A6" w:rsidP="00410AF9">
      <w:pPr>
        <w:rPr>
          <w:rFonts w:eastAsia="Calibri"/>
          <w:lang w:val="ru-RU"/>
        </w:rPr>
      </w:pPr>
      <w:r w:rsidRPr="00B12834">
        <w:rPr>
          <w:rFonts w:eastAsia="Calibri"/>
          <w:lang w:val="ru-RU"/>
        </w:rPr>
        <w:t xml:space="preserve">Пост заместителя Генерального секретаря имеет стратегическое значение для управления МСЭ, особенно при оказании помощи Генеральному секретарю, в сотрудничестве с другими избираемыми должностными лицами, </w:t>
      </w:r>
      <w:r w:rsidR="00E83454" w:rsidRPr="00B12834">
        <w:rPr>
          <w:rFonts w:eastAsia="Calibri"/>
          <w:lang w:val="ru-RU"/>
        </w:rPr>
        <w:t>в</w:t>
      </w:r>
      <w:r w:rsidRPr="00B12834">
        <w:rPr>
          <w:rFonts w:eastAsia="Calibri"/>
          <w:lang w:val="ru-RU"/>
        </w:rPr>
        <w:t xml:space="preserve"> обеспечени</w:t>
      </w:r>
      <w:r w:rsidR="00E83454" w:rsidRPr="00B12834">
        <w:rPr>
          <w:rFonts w:eastAsia="Calibri"/>
          <w:lang w:val="ru-RU"/>
        </w:rPr>
        <w:t>и</w:t>
      </w:r>
      <w:r w:rsidRPr="00B12834">
        <w:rPr>
          <w:rFonts w:eastAsia="Calibri"/>
          <w:lang w:val="ru-RU"/>
        </w:rPr>
        <w:t xml:space="preserve"> успешного выполнения стратегического и финансового планов МСЭ и других порученных задач</w:t>
      </w:r>
      <w:r w:rsidR="00873B69" w:rsidRPr="00B12834">
        <w:rPr>
          <w:rFonts w:eastAsia="Calibri"/>
          <w:lang w:val="ru-RU"/>
        </w:rPr>
        <w:t xml:space="preserve">. </w:t>
      </w:r>
      <w:r w:rsidRPr="00B12834">
        <w:rPr>
          <w:rFonts w:eastAsia="Calibri"/>
          <w:lang w:val="ru-RU"/>
        </w:rPr>
        <w:t xml:space="preserve">Благодаря своему обширному </w:t>
      </w:r>
      <w:r w:rsidR="00EC4F97" w:rsidRPr="00B12834">
        <w:rPr>
          <w:rFonts w:eastAsia="Calibri"/>
          <w:b/>
          <w:bCs/>
          <w:lang w:val="ru-RU"/>
        </w:rPr>
        <w:t xml:space="preserve">опыту управленческой, </w:t>
      </w:r>
      <w:r w:rsidR="00EC4F97" w:rsidRPr="00B12834">
        <w:rPr>
          <w:rFonts w:eastAsia="Calibri"/>
          <w:b/>
          <w:bCs/>
          <w:lang w:val="ru-RU"/>
        </w:rPr>
        <w:lastRenderedPageBreak/>
        <w:t>финансовой, административной и технической деятельности</w:t>
      </w:r>
      <w:r w:rsidR="00EC4F97" w:rsidRPr="00B12834">
        <w:rPr>
          <w:rFonts w:eastAsia="Calibri"/>
          <w:cs/>
          <w:lang w:val="ru-RU"/>
        </w:rPr>
        <w:t>‎</w:t>
      </w:r>
      <w:r w:rsidR="00EC4F97" w:rsidRPr="00B12834">
        <w:rPr>
          <w:rFonts w:eastAsia="Calibri"/>
          <w:lang w:val="ru-RU"/>
        </w:rPr>
        <w:t xml:space="preserve"> </w:t>
      </w:r>
      <w:r w:rsidRPr="00B12834">
        <w:rPr>
          <w:lang w:val="ru-RU"/>
        </w:rPr>
        <w:t>в отрасли ИКТ Ш</w:t>
      </w:r>
      <w:r w:rsidR="00EC4F97" w:rsidRPr="00B12834">
        <w:rPr>
          <w:lang w:val="ru-RU"/>
        </w:rPr>
        <w:t>о</w:t>
      </w:r>
      <w:r w:rsidRPr="00B12834">
        <w:rPr>
          <w:lang w:val="ru-RU"/>
        </w:rPr>
        <w:t xml:space="preserve">ла ТЕЙЛОР обладает уникальными качествами для занятия должности заместителя Генерального секретаря МСЭ. </w:t>
      </w:r>
      <w:r w:rsidR="00E83454" w:rsidRPr="00B12834">
        <w:rPr>
          <w:lang w:val="ru-RU"/>
        </w:rPr>
        <w:t xml:space="preserve">Имеет </w:t>
      </w:r>
      <w:r w:rsidRPr="00B12834">
        <w:rPr>
          <w:lang w:val="ru-RU"/>
        </w:rPr>
        <w:t>следующий опыт, связанный с МСЭ</w:t>
      </w:r>
      <w:r w:rsidR="00873B69" w:rsidRPr="00B12834">
        <w:rPr>
          <w:rFonts w:eastAsia="Calibri"/>
          <w:lang w:val="ru-RU"/>
        </w:rPr>
        <w:t>:</w:t>
      </w:r>
    </w:p>
    <w:p w:rsidR="00873B69" w:rsidRPr="00B12834" w:rsidRDefault="00410AF9" w:rsidP="00410AF9">
      <w:pPr>
        <w:pStyle w:val="enumlev1"/>
        <w:rPr>
          <w:rFonts w:eastAsia="Calibri"/>
          <w:strike/>
          <w:lang w:val="ru-RU"/>
        </w:rPr>
      </w:pPr>
      <w:r w:rsidRPr="00B12834">
        <w:rPr>
          <w:rFonts w:eastAsia="Calibri"/>
          <w:lang w:val="ru-RU"/>
        </w:rPr>
        <w:t>•</w:t>
      </w:r>
      <w:r w:rsidRPr="00B12834">
        <w:rPr>
          <w:rFonts w:eastAsia="Calibri"/>
          <w:lang w:val="ru-RU"/>
        </w:rPr>
        <w:tab/>
      </w:r>
      <w:r w:rsidR="00BB70A6" w:rsidRPr="00B12834">
        <w:rPr>
          <w:rFonts w:eastAsia="Calibri"/>
          <w:b/>
          <w:lang w:val="ru-RU"/>
        </w:rPr>
        <w:t>Директор по проекту</w:t>
      </w:r>
      <w:r w:rsidR="00873B69" w:rsidRPr="00B12834">
        <w:rPr>
          <w:rFonts w:eastAsia="Calibri"/>
          <w:lang w:val="ru-RU"/>
        </w:rPr>
        <w:t xml:space="preserve">, </w:t>
      </w:r>
      <w:r w:rsidR="00BB70A6" w:rsidRPr="00B12834">
        <w:rPr>
          <w:rFonts w:eastAsia="Calibri"/>
          <w:lang w:val="ru-RU"/>
        </w:rPr>
        <w:t xml:space="preserve">Департамент технического сотрудничества </w:t>
      </w:r>
      <w:r w:rsidR="00873B69" w:rsidRPr="00B12834">
        <w:rPr>
          <w:rFonts w:eastAsia="Calibri"/>
          <w:lang w:val="ru-RU"/>
        </w:rPr>
        <w:t>(</w:t>
      </w:r>
      <w:r w:rsidR="00BB70A6" w:rsidRPr="00B12834">
        <w:rPr>
          <w:rFonts w:eastAsia="Calibri"/>
          <w:lang w:val="ru-RU"/>
        </w:rPr>
        <w:t>в настоящее время – БРЭ</w:t>
      </w:r>
      <w:r w:rsidR="00873B69" w:rsidRPr="00B12834">
        <w:rPr>
          <w:rFonts w:eastAsia="Calibri"/>
          <w:lang w:val="ru-RU"/>
        </w:rPr>
        <w:t xml:space="preserve">), </w:t>
      </w:r>
      <w:r w:rsidR="00BB70A6" w:rsidRPr="00B12834">
        <w:rPr>
          <w:rFonts w:eastAsia="Calibri"/>
          <w:lang w:val="ru-RU"/>
        </w:rPr>
        <w:t>МСЭ</w:t>
      </w:r>
      <w:r w:rsidR="00873B69" w:rsidRPr="00B12834">
        <w:rPr>
          <w:rFonts w:eastAsia="Calibri"/>
          <w:lang w:val="ru-RU"/>
        </w:rPr>
        <w:t>, 1987</w:t>
      </w:r>
      <w:r w:rsidR="00BB70A6" w:rsidRPr="00B12834">
        <w:rPr>
          <w:rFonts w:eastAsia="Calibri"/>
          <w:lang w:val="ru-RU"/>
        </w:rPr>
        <w:t>–</w:t>
      </w:r>
      <w:r w:rsidR="00873B69" w:rsidRPr="00B12834">
        <w:rPr>
          <w:rFonts w:eastAsia="Calibri"/>
          <w:lang w:val="ru-RU"/>
        </w:rPr>
        <w:t>1994</w:t>
      </w:r>
      <w:r w:rsidR="00BB70A6" w:rsidRPr="00B12834">
        <w:rPr>
          <w:rFonts w:eastAsia="Calibri"/>
          <w:lang w:val="ru-RU"/>
        </w:rPr>
        <w:t xml:space="preserve"> годы</w:t>
      </w:r>
      <w:r w:rsidR="00873B69" w:rsidRPr="00B12834">
        <w:rPr>
          <w:rFonts w:eastAsia="Calibri"/>
          <w:lang w:val="ru-RU"/>
        </w:rPr>
        <w:t>;</w:t>
      </w:r>
    </w:p>
    <w:p w:rsidR="00873B69" w:rsidRPr="00B12834" w:rsidRDefault="00410AF9" w:rsidP="00410AF9">
      <w:pPr>
        <w:pStyle w:val="enumlev1"/>
        <w:rPr>
          <w:rFonts w:eastAsia="Calibri"/>
          <w:lang w:val="ru-RU"/>
        </w:rPr>
      </w:pPr>
      <w:r w:rsidRPr="00B12834">
        <w:rPr>
          <w:rFonts w:eastAsia="Calibri"/>
          <w:lang w:val="ru-RU"/>
        </w:rPr>
        <w:t>•</w:t>
      </w:r>
      <w:r w:rsidRPr="00B12834">
        <w:rPr>
          <w:rFonts w:eastAsia="Calibri"/>
          <w:lang w:val="ru-RU"/>
        </w:rPr>
        <w:tab/>
      </w:r>
      <w:r w:rsidR="00F30921" w:rsidRPr="00B12834">
        <w:rPr>
          <w:rFonts w:eastAsia="Calibri"/>
          <w:lang w:val="ru-RU"/>
        </w:rPr>
        <w:t xml:space="preserve">дважды </w:t>
      </w:r>
      <w:r w:rsidR="00BB70A6" w:rsidRPr="00B12834">
        <w:rPr>
          <w:rFonts w:eastAsia="Calibri"/>
          <w:lang w:val="ru-RU"/>
        </w:rPr>
        <w:t xml:space="preserve">избирался на Полномочной конференции МСЭ Членом </w:t>
      </w:r>
      <w:r w:rsidR="00BB70A6" w:rsidRPr="00B12834">
        <w:rPr>
          <w:rFonts w:eastAsia="Calibri"/>
          <w:b/>
          <w:bCs/>
          <w:lang w:val="ru-RU"/>
        </w:rPr>
        <w:t xml:space="preserve">Радиорегламентартного комитета </w:t>
      </w:r>
      <w:r w:rsidR="00BB70A6" w:rsidRPr="00B12834">
        <w:rPr>
          <w:rFonts w:eastAsia="Calibri"/>
          <w:lang w:val="ru-RU"/>
        </w:rPr>
        <w:t>(РРК), каждый раз сроком на четыре года, соответственно, в Марракеше, Марокко, в 2002 году и в Анталии, Турция, в 2006 году.</w:t>
      </w:r>
    </w:p>
    <w:p w:rsidR="00873B69" w:rsidRPr="00B12834" w:rsidRDefault="00410AF9" w:rsidP="00410AF9">
      <w:pPr>
        <w:pStyle w:val="enumlev2"/>
        <w:tabs>
          <w:tab w:val="clear" w:pos="794"/>
          <w:tab w:val="left" w:pos="1560"/>
        </w:tabs>
        <w:spacing w:before="40"/>
        <w:ind w:left="1559" w:hanging="765"/>
        <w:rPr>
          <w:rFonts w:eastAsia="Calibri"/>
          <w:lang w:val="ru-RU"/>
        </w:rPr>
      </w:pPr>
      <w:r w:rsidRPr="00B12834">
        <w:rPr>
          <w:rFonts w:eastAsia="Calibri"/>
          <w:lang w:val="ru-RU"/>
        </w:rPr>
        <w:t>−</w:t>
      </w:r>
      <w:r w:rsidRPr="00B12834">
        <w:rPr>
          <w:rFonts w:eastAsia="Calibri"/>
          <w:lang w:val="ru-RU"/>
        </w:rPr>
        <w:tab/>
      </w:r>
      <w:r w:rsidR="00BB70A6" w:rsidRPr="00B12834">
        <w:rPr>
          <w:rFonts w:eastAsia="Calibri"/>
          <w:lang w:val="ru-RU"/>
        </w:rPr>
        <w:t xml:space="preserve">Избирался </w:t>
      </w:r>
      <w:r w:rsidR="00BB70A6" w:rsidRPr="00B12834">
        <w:rPr>
          <w:rFonts w:eastAsia="Calibri"/>
          <w:b/>
          <w:bCs/>
          <w:lang w:val="ru-RU"/>
        </w:rPr>
        <w:t>заместителем Председателя Комитета (РРК)</w:t>
      </w:r>
      <w:r w:rsidR="00BB70A6" w:rsidRPr="00B12834">
        <w:rPr>
          <w:rFonts w:eastAsia="Calibri"/>
          <w:lang w:val="ru-RU"/>
        </w:rPr>
        <w:t xml:space="preserve"> в </w:t>
      </w:r>
      <w:r w:rsidR="00873B69" w:rsidRPr="00B12834">
        <w:rPr>
          <w:rFonts w:eastAsia="Calibri"/>
          <w:lang w:val="ru-RU"/>
        </w:rPr>
        <w:t xml:space="preserve">2004 </w:t>
      </w:r>
      <w:r w:rsidR="00BB70A6" w:rsidRPr="00B12834">
        <w:rPr>
          <w:rFonts w:eastAsia="Calibri"/>
          <w:lang w:val="ru-RU"/>
        </w:rPr>
        <w:t>году и</w:t>
      </w:r>
    </w:p>
    <w:p w:rsidR="00873B69" w:rsidRPr="00B12834" w:rsidRDefault="00410AF9" w:rsidP="00410AF9">
      <w:pPr>
        <w:pStyle w:val="enumlev2"/>
        <w:tabs>
          <w:tab w:val="clear" w:pos="794"/>
          <w:tab w:val="left" w:pos="1560"/>
        </w:tabs>
        <w:spacing w:before="40"/>
        <w:ind w:left="1559" w:hanging="765"/>
        <w:rPr>
          <w:rFonts w:eastAsia="Calibri"/>
          <w:lang w:val="ru-RU"/>
        </w:rPr>
      </w:pPr>
      <w:r w:rsidRPr="00B12834">
        <w:rPr>
          <w:rFonts w:eastAsia="Calibri"/>
          <w:lang w:val="ru-RU"/>
        </w:rPr>
        <w:t>−</w:t>
      </w:r>
      <w:r w:rsidRPr="00B12834">
        <w:rPr>
          <w:rFonts w:eastAsia="Calibri"/>
          <w:lang w:val="ru-RU"/>
        </w:rPr>
        <w:tab/>
      </w:r>
      <w:r w:rsidR="00BB70A6" w:rsidRPr="00F30921">
        <w:rPr>
          <w:rFonts w:eastAsia="Calibri"/>
          <w:b/>
          <w:bCs/>
          <w:lang w:val="ru-RU"/>
        </w:rPr>
        <w:t xml:space="preserve">Председателем Комитета </w:t>
      </w:r>
      <w:r w:rsidR="00873B69" w:rsidRPr="00F30921">
        <w:rPr>
          <w:rFonts w:eastAsia="Calibri"/>
          <w:b/>
          <w:bCs/>
          <w:lang w:val="ru-RU"/>
        </w:rPr>
        <w:t>(</w:t>
      </w:r>
      <w:r w:rsidR="00BB70A6" w:rsidRPr="00F30921">
        <w:rPr>
          <w:rFonts w:eastAsia="Calibri"/>
          <w:b/>
          <w:bCs/>
          <w:lang w:val="ru-RU"/>
        </w:rPr>
        <w:t>РРК</w:t>
      </w:r>
      <w:r w:rsidR="00873B69" w:rsidRPr="00F30921">
        <w:rPr>
          <w:rFonts w:eastAsia="Calibri"/>
          <w:b/>
          <w:bCs/>
          <w:lang w:val="ru-RU"/>
        </w:rPr>
        <w:t>)</w:t>
      </w:r>
      <w:r w:rsidR="00873B69" w:rsidRPr="00B12834">
        <w:rPr>
          <w:rFonts w:eastAsia="Calibri"/>
          <w:lang w:val="ru-RU"/>
        </w:rPr>
        <w:t xml:space="preserve"> </w:t>
      </w:r>
      <w:r w:rsidR="00BB70A6" w:rsidRPr="00B12834">
        <w:rPr>
          <w:rFonts w:eastAsia="Calibri"/>
          <w:lang w:val="ru-RU"/>
        </w:rPr>
        <w:t>в</w:t>
      </w:r>
      <w:r w:rsidR="00873B69" w:rsidRPr="00B12834">
        <w:rPr>
          <w:rFonts w:eastAsia="Calibri"/>
          <w:lang w:val="ru-RU"/>
        </w:rPr>
        <w:t xml:space="preserve"> 2005</w:t>
      </w:r>
      <w:r w:rsidR="00BB70A6" w:rsidRPr="00B12834">
        <w:rPr>
          <w:rFonts w:eastAsia="Calibri"/>
          <w:lang w:val="ru-RU"/>
        </w:rPr>
        <w:t xml:space="preserve"> году</w:t>
      </w:r>
      <w:r w:rsidR="00873B69" w:rsidRPr="00B12834">
        <w:rPr>
          <w:rFonts w:eastAsia="Calibri"/>
          <w:lang w:val="ru-RU"/>
        </w:rPr>
        <w:t>;</w:t>
      </w:r>
    </w:p>
    <w:p w:rsidR="00873B69" w:rsidRPr="00B12834" w:rsidRDefault="00410AF9" w:rsidP="00410AF9">
      <w:pPr>
        <w:pStyle w:val="enumlev1"/>
        <w:rPr>
          <w:rFonts w:eastAsia="Calibri"/>
          <w:lang w:val="ru-RU"/>
        </w:rPr>
      </w:pPr>
      <w:r w:rsidRPr="00B12834">
        <w:rPr>
          <w:rFonts w:eastAsia="Calibri"/>
          <w:lang w:val="ru-RU"/>
        </w:rPr>
        <w:t>•</w:t>
      </w:r>
      <w:r w:rsidRPr="00B12834">
        <w:rPr>
          <w:rFonts w:eastAsia="Calibri"/>
          <w:lang w:val="ru-RU"/>
        </w:rPr>
        <w:tab/>
      </w:r>
      <w:r w:rsidR="00F30921" w:rsidRPr="00B12834">
        <w:rPr>
          <w:rFonts w:eastAsia="Calibri"/>
          <w:lang w:val="ru-RU"/>
        </w:rPr>
        <w:t xml:space="preserve">эксперт </w:t>
      </w:r>
      <w:r w:rsidR="00BB70A6" w:rsidRPr="00B12834">
        <w:rPr>
          <w:rFonts w:eastAsia="Calibri"/>
          <w:lang w:val="ru-RU"/>
        </w:rPr>
        <w:t>МСЭ по вопросам политики, регулирования, развития инфраструктуры и управления использованием спектра в сфере ИКТ</w:t>
      </w:r>
      <w:r w:rsidR="00873B69" w:rsidRPr="00B12834">
        <w:rPr>
          <w:rFonts w:eastAsia="Calibri"/>
          <w:lang w:val="ru-RU"/>
        </w:rPr>
        <w:t>;</w:t>
      </w:r>
    </w:p>
    <w:p w:rsidR="00873B69" w:rsidRPr="00B12834" w:rsidRDefault="00410AF9" w:rsidP="00410AF9">
      <w:pPr>
        <w:pStyle w:val="enumlev1"/>
        <w:rPr>
          <w:rFonts w:eastAsia="Calibri"/>
          <w:strike/>
          <w:lang w:val="ru-RU"/>
        </w:rPr>
      </w:pPr>
      <w:r w:rsidRPr="00B12834">
        <w:rPr>
          <w:rFonts w:eastAsia="Calibri"/>
          <w:lang w:val="ru-RU"/>
        </w:rPr>
        <w:t>•</w:t>
      </w:r>
      <w:r w:rsidRPr="00B12834">
        <w:rPr>
          <w:rFonts w:eastAsia="Calibri"/>
          <w:lang w:val="ru-RU"/>
        </w:rPr>
        <w:tab/>
      </w:r>
      <w:r w:rsidR="00F30921" w:rsidRPr="00B12834">
        <w:rPr>
          <w:rFonts w:eastAsia="Calibri"/>
          <w:lang w:val="ru-RU"/>
        </w:rPr>
        <w:t xml:space="preserve">советник </w:t>
      </w:r>
      <w:r w:rsidR="00BB70A6" w:rsidRPr="00B12834">
        <w:rPr>
          <w:rFonts w:eastAsia="Calibri"/>
          <w:lang w:val="ru-RU"/>
        </w:rPr>
        <w:t>Министра коммуникационных технологий Нигерии по вопросам, связанным с Советом МСЭ</w:t>
      </w:r>
      <w:r w:rsidR="00E83454" w:rsidRPr="00B12834">
        <w:rPr>
          <w:rFonts w:eastAsia="Calibri"/>
          <w:lang w:val="ru-RU"/>
        </w:rPr>
        <w:t>,</w:t>
      </w:r>
      <w:r w:rsidR="00BB70A6" w:rsidRPr="00B12834">
        <w:rPr>
          <w:rFonts w:eastAsia="Calibri"/>
          <w:lang w:val="ru-RU"/>
        </w:rPr>
        <w:t xml:space="preserve"> и другим соответствующим вопросам</w:t>
      </w:r>
      <w:r w:rsidR="00873B69" w:rsidRPr="00B12834">
        <w:rPr>
          <w:rFonts w:eastAsia="Calibri"/>
          <w:lang w:val="ru-RU"/>
        </w:rPr>
        <w:t>;</w:t>
      </w:r>
    </w:p>
    <w:p w:rsidR="00873B69" w:rsidRPr="00B12834" w:rsidRDefault="00410AF9" w:rsidP="00410AF9">
      <w:pPr>
        <w:pStyle w:val="enumlev1"/>
        <w:rPr>
          <w:rFonts w:eastAsia="Calibri"/>
          <w:strike/>
          <w:lang w:val="ru-RU"/>
        </w:rPr>
      </w:pPr>
      <w:proofErr w:type="gramStart"/>
      <w:r w:rsidRPr="00B12834">
        <w:rPr>
          <w:rFonts w:eastAsia="Calibri"/>
          <w:lang w:val="ru-RU"/>
        </w:rPr>
        <w:t>•</w:t>
      </w:r>
      <w:r w:rsidRPr="00B12834">
        <w:rPr>
          <w:rFonts w:eastAsia="Calibri"/>
          <w:lang w:val="ru-RU"/>
        </w:rPr>
        <w:tab/>
      </w:r>
      <w:r w:rsidR="00F30921" w:rsidRPr="00B12834">
        <w:rPr>
          <w:rFonts w:eastAsia="Calibri"/>
          <w:lang w:val="ru-RU"/>
        </w:rPr>
        <w:t xml:space="preserve">член </w:t>
      </w:r>
      <w:r w:rsidR="00BB70A6" w:rsidRPr="00B12834">
        <w:rPr>
          <w:rFonts w:eastAsia="Calibri"/>
          <w:lang w:val="ru-RU"/>
        </w:rPr>
        <w:t>делегации Нигерии на нескольких конференциях, семинарах и собраниях МСЭ, включая Совет МСЭ, Полномочные конференции МСЭ, Всемирные конференции радиосвязи МСЭ, Всемирную ассамблею по стандартизации электросвязи (ВАСЭ) МСЭ, Всемирные конференции по развитию электросвязи (ВКРЭ) МСЭ, Всемирную конференцию по международной электросвязи (ВКМЭ) МСЭ, Всемирную встречу на высшем уровне по вопросам информационного общества (ВВУИО), исследовательские комиссии Бюро радиосвязи, Сектора развития и Сектора стандартизации</w:t>
      </w:r>
      <w:r w:rsidR="00873B69" w:rsidRPr="00B12834">
        <w:rPr>
          <w:rFonts w:eastAsia="Calibri"/>
          <w:lang w:val="ru-RU"/>
        </w:rPr>
        <w:t xml:space="preserve">; </w:t>
      </w:r>
      <w:proofErr w:type="gramEnd"/>
    </w:p>
    <w:p w:rsidR="00873B69" w:rsidRPr="00B12834" w:rsidRDefault="00410AF9" w:rsidP="00B92C6F">
      <w:pPr>
        <w:pStyle w:val="enumlev1"/>
        <w:rPr>
          <w:rFonts w:eastAsia="Calibri"/>
          <w:lang w:val="ru-RU"/>
        </w:rPr>
      </w:pPr>
      <w:r w:rsidRPr="00B12834">
        <w:rPr>
          <w:rFonts w:eastAsia="Calibri"/>
          <w:lang w:val="ru-RU"/>
        </w:rPr>
        <w:t>•</w:t>
      </w:r>
      <w:r w:rsidRPr="00B12834">
        <w:rPr>
          <w:rFonts w:eastAsia="Calibri"/>
          <w:lang w:val="ru-RU"/>
        </w:rPr>
        <w:tab/>
      </w:r>
      <w:r w:rsidR="00F30921" w:rsidRPr="00B12834">
        <w:rPr>
          <w:rFonts w:eastAsia="Calibri"/>
          <w:lang w:val="ru-RU"/>
        </w:rPr>
        <w:t xml:space="preserve">избирался </w:t>
      </w:r>
      <w:r w:rsidR="00BB70A6" w:rsidRPr="00B12834">
        <w:rPr>
          <w:rFonts w:eastAsia="Calibri"/>
          <w:lang w:val="ru-RU"/>
        </w:rPr>
        <w:t xml:space="preserve">Председателем Комитета </w:t>
      </w:r>
      <w:r w:rsidR="00873B69" w:rsidRPr="00B12834">
        <w:rPr>
          <w:rFonts w:eastAsia="Calibri"/>
          <w:lang w:val="ru-RU"/>
        </w:rPr>
        <w:t xml:space="preserve">5B </w:t>
      </w:r>
      <w:r w:rsidR="00BB70A6" w:rsidRPr="00B12834">
        <w:rPr>
          <w:rFonts w:eastAsia="Calibri"/>
          <w:lang w:val="ru-RU"/>
        </w:rPr>
        <w:t>Всемирной конфе</w:t>
      </w:r>
      <w:r w:rsidR="00B92C6F">
        <w:rPr>
          <w:rFonts w:eastAsia="Calibri"/>
          <w:lang w:val="ru-RU"/>
        </w:rPr>
        <w:t>ренции радиосвязи, Женева, 2012</w:t>
      </w:r>
      <w:r w:rsidR="00B92C6F">
        <w:rPr>
          <w:rFonts w:eastAsia="Calibri"/>
          <w:lang w:val="fr-CH"/>
        </w:rPr>
        <w:t> </w:t>
      </w:r>
      <w:r w:rsidR="00BB70A6" w:rsidRPr="00B12834">
        <w:rPr>
          <w:rFonts w:eastAsia="Calibri"/>
          <w:lang w:val="ru-RU"/>
        </w:rPr>
        <w:t xml:space="preserve">год </w:t>
      </w:r>
      <w:r w:rsidR="00873B69" w:rsidRPr="00B12834">
        <w:rPr>
          <w:rFonts w:eastAsia="Calibri"/>
          <w:lang w:val="ru-RU"/>
        </w:rPr>
        <w:t>(</w:t>
      </w:r>
      <w:r w:rsidR="00BB70A6" w:rsidRPr="00B12834">
        <w:rPr>
          <w:rFonts w:eastAsia="Calibri"/>
          <w:lang w:val="ru-RU"/>
        </w:rPr>
        <w:t>ВКР</w:t>
      </w:r>
      <w:r w:rsidR="00B92C6F">
        <w:rPr>
          <w:rFonts w:eastAsia="Calibri"/>
          <w:lang w:val="ru-RU"/>
        </w:rPr>
        <w:t>-</w:t>
      </w:r>
      <w:r w:rsidR="00873B69" w:rsidRPr="00B12834">
        <w:rPr>
          <w:rFonts w:eastAsia="Calibri"/>
          <w:lang w:val="ru-RU"/>
        </w:rPr>
        <w:t>12)</w:t>
      </w:r>
      <w:r w:rsidR="00BB70A6" w:rsidRPr="00B12834">
        <w:rPr>
          <w:rFonts w:eastAsia="Calibri"/>
          <w:lang w:val="ru-RU"/>
        </w:rPr>
        <w:t xml:space="preserve">, который рассматривал ряд </w:t>
      </w:r>
      <w:r w:rsidR="00E83454" w:rsidRPr="00B12834">
        <w:rPr>
          <w:rFonts w:eastAsia="Calibri"/>
          <w:lang w:val="ru-RU"/>
        </w:rPr>
        <w:t xml:space="preserve">важнейших </w:t>
      </w:r>
      <w:r w:rsidR="00BB70A6" w:rsidRPr="00B12834">
        <w:rPr>
          <w:rFonts w:eastAsia="Calibri"/>
          <w:lang w:val="ru-RU"/>
        </w:rPr>
        <w:t>вопросов этой Конференции</w:t>
      </w:r>
      <w:r w:rsidR="00873B69" w:rsidRPr="00B12834">
        <w:rPr>
          <w:rFonts w:eastAsia="Calibri"/>
          <w:lang w:val="ru-RU"/>
        </w:rPr>
        <w:t>.</w:t>
      </w:r>
    </w:p>
    <w:p w:rsidR="00873B69" w:rsidRPr="00B12834" w:rsidRDefault="00E83454" w:rsidP="00410AF9">
      <w:pPr>
        <w:pStyle w:val="Headingb"/>
        <w:rPr>
          <w:rFonts w:eastAsia="Calibri"/>
          <w:lang w:val="ru-RU"/>
        </w:rPr>
      </w:pPr>
      <w:r w:rsidRPr="00B12834">
        <w:rPr>
          <w:rFonts w:eastAsia="Calibri"/>
          <w:lang w:val="ru-RU"/>
        </w:rPr>
        <w:t xml:space="preserve">Профессиональные должности </w:t>
      </w:r>
      <w:r w:rsidR="00BB70A6" w:rsidRPr="00B12834">
        <w:rPr>
          <w:rFonts w:eastAsia="Calibri"/>
          <w:lang w:val="ru-RU"/>
        </w:rPr>
        <w:t>в обратном хронологическом порядке</w:t>
      </w:r>
    </w:p>
    <w:p w:rsidR="00873B69" w:rsidRPr="00B12834" w:rsidRDefault="00EE6DDF" w:rsidP="00410AF9">
      <w:pPr>
        <w:rPr>
          <w:rFonts w:eastAsia="Calibri"/>
          <w:lang w:val="ru-RU"/>
        </w:rPr>
      </w:pPr>
      <w:r w:rsidRPr="00B12834">
        <w:rPr>
          <w:rFonts w:eastAsia="Calibri"/>
          <w:lang w:val="ru-RU"/>
        </w:rPr>
        <w:t>Шола ТЕЙЛОР занимал следующие руководящие должности в отрасли ИКТ в разных странах мира</w:t>
      </w:r>
      <w:r w:rsidR="00873B69" w:rsidRPr="00B12834">
        <w:rPr>
          <w:rFonts w:eastAsia="Calibri"/>
          <w:lang w:val="ru-RU"/>
        </w:rPr>
        <w:t>:</w:t>
      </w:r>
    </w:p>
    <w:p w:rsidR="00873B69" w:rsidRPr="00B12834" w:rsidRDefault="00873B69" w:rsidP="00F30921">
      <w:pPr>
        <w:tabs>
          <w:tab w:val="clear" w:pos="567"/>
          <w:tab w:val="clear" w:pos="1134"/>
        </w:tabs>
        <w:ind w:left="1701" w:hanging="1701"/>
        <w:rPr>
          <w:rFonts w:eastAsia="Calibri"/>
          <w:b/>
          <w:bCs/>
          <w:lang w:val="ru-RU"/>
        </w:rPr>
      </w:pPr>
      <w:r w:rsidRPr="00B12834">
        <w:rPr>
          <w:rFonts w:eastAsia="Calibri"/>
          <w:b/>
          <w:bCs/>
          <w:lang w:val="ru-RU"/>
        </w:rPr>
        <w:t xml:space="preserve">1999 </w:t>
      </w:r>
      <w:r w:rsidR="00EE6DDF" w:rsidRPr="00B12834">
        <w:rPr>
          <w:rFonts w:eastAsia="Calibri"/>
          <w:b/>
          <w:bCs/>
          <w:lang w:val="ru-RU"/>
        </w:rPr>
        <w:t>г</w:t>
      </w:r>
      <w:r w:rsidR="00F30921">
        <w:rPr>
          <w:rFonts w:eastAsia="Calibri"/>
          <w:b/>
          <w:bCs/>
          <w:lang w:val="ru-RU"/>
        </w:rPr>
        <w:t>.</w:t>
      </w:r>
      <w:r w:rsidR="00EE6DDF" w:rsidRPr="00B12834">
        <w:rPr>
          <w:rFonts w:eastAsia="Calibri"/>
          <w:b/>
          <w:bCs/>
          <w:lang w:val="ru-RU"/>
        </w:rPr>
        <w:t xml:space="preserve"> – по настоящее время</w:t>
      </w:r>
      <w:r w:rsidR="00410AF9" w:rsidRPr="00B12834">
        <w:rPr>
          <w:rFonts w:eastAsia="Calibri"/>
          <w:b/>
          <w:bCs/>
          <w:lang w:val="ru-RU"/>
        </w:rPr>
        <w:t xml:space="preserve">: </w:t>
      </w:r>
      <w:r w:rsidR="00EE6DDF" w:rsidRPr="00B12834">
        <w:rPr>
          <w:rFonts w:eastAsia="Calibri"/>
          <w:b/>
          <w:bCs/>
          <w:lang w:val="ru-RU"/>
        </w:rPr>
        <w:t>Главный исполнительный директор</w:t>
      </w:r>
      <w:r w:rsidRPr="00B12834">
        <w:rPr>
          <w:rFonts w:eastAsia="Calibri"/>
          <w:b/>
          <w:bCs/>
          <w:lang w:val="ru-RU"/>
        </w:rPr>
        <w:t>, Kemilinks International</w:t>
      </w:r>
    </w:p>
    <w:p w:rsidR="00873B69" w:rsidRPr="00B12834" w:rsidRDefault="00EE6DDF" w:rsidP="00410AF9">
      <w:pPr>
        <w:rPr>
          <w:rFonts w:eastAsia="Calibri"/>
          <w:lang w:val="ru-RU"/>
        </w:rPr>
      </w:pPr>
      <w:r w:rsidRPr="00B12834">
        <w:rPr>
          <w:rFonts w:eastAsia="Calibri"/>
          <w:lang w:val="ru-RU"/>
        </w:rPr>
        <w:t xml:space="preserve">На этой должности отвечает за управление </w:t>
      </w:r>
      <w:r w:rsidR="00E83454" w:rsidRPr="00B12834">
        <w:rPr>
          <w:rFonts w:eastAsia="Calibri"/>
          <w:lang w:val="ru-RU"/>
        </w:rPr>
        <w:t>данной</w:t>
      </w:r>
      <w:r w:rsidRPr="00B12834">
        <w:rPr>
          <w:rFonts w:eastAsia="Calibri"/>
          <w:lang w:val="ru-RU"/>
        </w:rPr>
        <w:t xml:space="preserve"> международной консалтинговой фирмой. </w:t>
      </w:r>
      <w:r w:rsidR="00E83454" w:rsidRPr="00B12834">
        <w:rPr>
          <w:rFonts w:eastAsia="Calibri"/>
          <w:lang w:val="ru-RU"/>
        </w:rPr>
        <w:t xml:space="preserve">Также </w:t>
      </w:r>
      <w:r w:rsidRPr="00B12834">
        <w:rPr>
          <w:rFonts w:eastAsia="Calibri"/>
          <w:lang w:val="ru-RU"/>
        </w:rPr>
        <w:t>возглавляет ряд групп экспертов по проектам, осуществляющих различные консалтинговые проекты среднего и крупного масштаба для целого ряда национальных, региональных и международных клиентов. В число осуществленных проектов входит</w:t>
      </w:r>
      <w:r w:rsidR="00873B69" w:rsidRPr="00B12834">
        <w:rPr>
          <w:rFonts w:eastAsia="Calibri"/>
          <w:lang w:val="ru-RU"/>
        </w:rPr>
        <w:t>:</w:t>
      </w:r>
    </w:p>
    <w:p w:rsidR="00873B69" w:rsidRPr="00B12834" w:rsidRDefault="00410AF9" w:rsidP="00410AF9">
      <w:pPr>
        <w:pStyle w:val="enumlev1"/>
        <w:rPr>
          <w:rFonts w:eastAsia="Calibri"/>
          <w:lang w:val="ru-RU"/>
        </w:rPr>
      </w:pPr>
      <w:r w:rsidRPr="00B12834">
        <w:rPr>
          <w:rFonts w:eastAsia="Calibri"/>
          <w:lang w:val="ru-RU"/>
        </w:rPr>
        <w:t>•</w:t>
      </w:r>
      <w:r w:rsidRPr="00B12834">
        <w:rPr>
          <w:rFonts w:eastAsia="Calibri"/>
          <w:lang w:val="ru-RU"/>
        </w:rPr>
        <w:tab/>
      </w:r>
      <w:r w:rsidR="00F30921" w:rsidRPr="00B12834">
        <w:rPr>
          <w:rFonts w:eastAsia="Calibri"/>
          <w:lang w:val="ru-RU"/>
        </w:rPr>
        <w:t xml:space="preserve">подготовка </w:t>
      </w:r>
      <w:r w:rsidR="00EE6DDF" w:rsidRPr="00B12834">
        <w:rPr>
          <w:rFonts w:eastAsia="Calibri"/>
          <w:lang w:val="ru-RU"/>
        </w:rPr>
        <w:t>проекта политики в области электросвязи для Нигерии</w:t>
      </w:r>
      <w:r w:rsidR="00873B69" w:rsidRPr="00B12834">
        <w:rPr>
          <w:rFonts w:eastAsia="Calibri"/>
          <w:lang w:val="ru-RU"/>
        </w:rPr>
        <w:t xml:space="preserve">; </w:t>
      </w:r>
    </w:p>
    <w:p w:rsidR="00873B69" w:rsidRPr="00B12834" w:rsidRDefault="00410AF9" w:rsidP="00410AF9">
      <w:pPr>
        <w:pStyle w:val="enumlev1"/>
        <w:rPr>
          <w:rFonts w:eastAsia="Calibri"/>
          <w:lang w:val="ru-RU"/>
        </w:rPr>
      </w:pPr>
      <w:r w:rsidRPr="00B12834">
        <w:rPr>
          <w:rFonts w:eastAsia="Calibri"/>
          <w:lang w:val="ru-RU"/>
        </w:rPr>
        <w:t>•</w:t>
      </w:r>
      <w:r w:rsidRPr="00B12834">
        <w:rPr>
          <w:rFonts w:eastAsia="Calibri"/>
          <w:lang w:val="ru-RU"/>
        </w:rPr>
        <w:tab/>
      </w:r>
      <w:r w:rsidR="00F30921" w:rsidRPr="00B12834">
        <w:rPr>
          <w:rFonts w:eastAsia="Calibri"/>
          <w:lang w:val="ru-RU"/>
        </w:rPr>
        <w:t xml:space="preserve">оценка </w:t>
      </w:r>
      <w:r w:rsidR="00EE6DDF" w:rsidRPr="00B12834">
        <w:rPr>
          <w:rFonts w:eastAsia="Calibri"/>
          <w:lang w:val="ru-RU"/>
        </w:rPr>
        <w:t>режимов регулирования И</w:t>
      </w:r>
      <w:proofErr w:type="gramStart"/>
      <w:r w:rsidR="00EE6DDF" w:rsidRPr="00B12834">
        <w:rPr>
          <w:rFonts w:eastAsia="Calibri"/>
          <w:lang w:val="ru-RU"/>
        </w:rPr>
        <w:t xml:space="preserve">КТ в </w:t>
      </w:r>
      <w:r w:rsidR="0075454F" w:rsidRPr="00B12834">
        <w:rPr>
          <w:rFonts w:eastAsia="Calibri"/>
          <w:lang w:val="ru-RU"/>
        </w:rPr>
        <w:t>стр</w:t>
      </w:r>
      <w:proofErr w:type="gramEnd"/>
      <w:r w:rsidR="0075454F" w:rsidRPr="00B12834">
        <w:rPr>
          <w:rFonts w:eastAsia="Calibri"/>
          <w:lang w:val="ru-RU"/>
        </w:rPr>
        <w:t xml:space="preserve">анах – членах Экономического сообщества государств Западной Африки (ЭКОВАС) для компании </w:t>
      </w:r>
      <w:r w:rsidR="00873B69" w:rsidRPr="00B12834">
        <w:rPr>
          <w:rFonts w:eastAsia="Calibri"/>
          <w:lang w:val="ru-RU"/>
        </w:rPr>
        <w:t>Vodacom</w:t>
      </w:r>
      <w:r w:rsidR="0075454F" w:rsidRPr="00B12834">
        <w:rPr>
          <w:rFonts w:eastAsia="Calibri"/>
          <w:lang w:val="ru-RU"/>
        </w:rPr>
        <w:t>, Южно-Африканская Республика</w:t>
      </w:r>
      <w:r w:rsidR="00873B69" w:rsidRPr="00B12834">
        <w:rPr>
          <w:rFonts w:eastAsia="Calibri"/>
          <w:lang w:val="ru-RU"/>
        </w:rPr>
        <w:t>;</w:t>
      </w:r>
    </w:p>
    <w:p w:rsidR="00873B69" w:rsidRPr="00B12834" w:rsidRDefault="00410AF9" w:rsidP="00410AF9">
      <w:pPr>
        <w:pStyle w:val="enumlev1"/>
        <w:rPr>
          <w:rFonts w:eastAsia="Calibri"/>
          <w:lang w:val="ru-RU"/>
        </w:rPr>
      </w:pPr>
      <w:r w:rsidRPr="00B12834">
        <w:rPr>
          <w:rFonts w:eastAsia="Calibri"/>
          <w:lang w:val="ru-RU"/>
        </w:rPr>
        <w:t>•</w:t>
      </w:r>
      <w:r w:rsidRPr="00B12834">
        <w:rPr>
          <w:rFonts w:eastAsia="Calibri"/>
          <w:lang w:val="ru-RU"/>
        </w:rPr>
        <w:tab/>
      </w:r>
      <w:r w:rsidR="00F30921" w:rsidRPr="00B12834">
        <w:rPr>
          <w:rFonts w:eastAsia="Calibri"/>
          <w:lang w:val="ru-RU"/>
        </w:rPr>
        <w:t xml:space="preserve">подготовка </w:t>
      </w:r>
      <w:r w:rsidR="0075454F" w:rsidRPr="00B12834">
        <w:rPr>
          <w:rFonts w:eastAsia="Calibri"/>
          <w:lang w:val="ru-RU"/>
        </w:rPr>
        <w:t xml:space="preserve">Плана </w:t>
      </w:r>
      <w:proofErr w:type="spellStart"/>
      <w:r w:rsidR="0075454F" w:rsidRPr="00B12834">
        <w:rPr>
          <w:rFonts w:eastAsia="Calibri"/>
          <w:lang w:val="ru-RU"/>
        </w:rPr>
        <w:t>НЕПАД</w:t>
      </w:r>
      <w:proofErr w:type="spellEnd"/>
      <w:r w:rsidR="0075454F" w:rsidRPr="00B12834">
        <w:rPr>
          <w:rFonts w:eastAsia="Calibri"/>
          <w:lang w:val="ru-RU"/>
        </w:rPr>
        <w:t xml:space="preserve"> по развитию инфраструктуры ИКТ в африканском регионе для Комиссии Африканского союза</w:t>
      </w:r>
      <w:r w:rsidR="00873B69" w:rsidRPr="00B12834">
        <w:rPr>
          <w:rFonts w:eastAsia="Calibri"/>
          <w:lang w:val="ru-RU"/>
        </w:rPr>
        <w:t>;</w:t>
      </w:r>
    </w:p>
    <w:p w:rsidR="00873B69" w:rsidRPr="00B12834" w:rsidRDefault="00410AF9" w:rsidP="00410AF9">
      <w:pPr>
        <w:pStyle w:val="enumlev1"/>
        <w:rPr>
          <w:rFonts w:eastAsia="Calibri"/>
          <w:lang w:val="ru-RU"/>
        </w:rPr>
      </w:pPr>
      <w:r w:rsidRPr="00B12834">
        <w:rPr>
          <w:rFonts w:eastAsia="Calibri"/>
          <w:lang w:val="ru-RU"/>
        </w:rPr>
        <w:t>•</w:t>
      </w:r>
      <w:r w:rsidRPr="00B12834">
        <w:rPr>
          <w:rFonts w:eastAsia="Calibri"/>
          <w:lang w:val="ru-RU"/>
        </w:rPr>
        <w:tab/>
      </w:r>
      <w:r w:rsidR="00F30921" w:rsidRPr="00B12834">
        <w:rPr>
          <w:rFonts w:eastAsia="Calibri"/>
          <w:lang w:val="ru-RU"/>
        </w:rPr>
        <w:t xml:space="preserve">реструктуризация </w:t>
      </w:r>
      <w:r w:rsidR="0075454F" w:rsidRPr="00B12834">
        <w:rPr>
          <w:rFonts w:eastAsia="Calibri"/>
          <w:lang w:val="ru-RU"/>
        </w:rPr>
        <w:t xml:space="preserve">Специального фонда электросвязи по запросу Банка ЭКОВАС в сотрудничестве с </w:t>
      </w:r>
      <w:r w:rsidR="00873B69" w:rsidRPr="00B12834">
        <w:rPr>
          <w:rFonts w:eastAsia="Calibri"/>
          <w:lang w:val="ru-RU"/>
        </w:rPr>
        <w:t>CMTL</w:t>
      </w:r>
      <w:r w:rsidR="0075454F" w:rsidRPr="00B12834">
        <w:rPr>
          <w:rFonts w:eastAsia="Calibri"/>
          <w:lang w:val="ru-RU"/>
        </w:rPr>
        <w:t>, Того</w:t>
      </w:r>
      <w:r w:rsidR="00873B69" w:rsidRPr="00B12834">
        <w:rPr>
          <w:rFonts w:eastAsia="Calibri"/>
          <w:lang w:val="ru-RU"/>
        </w:rPr>
        <w:t xml:space="preserve">; </w:t>
      </w:r>
      <w:r w:rsidR="00873B69" w:rsidRPr="00B12834">
        <w:rPr>
          <w:rFonts w:eastAsia="Calibri"/>
          <w:i/>
          <w:lang w:val="ru-RU"/>
        </w:rPr>
        <w:t xml:space="preserve">(CMTL </w:t>
      </w:r>
      <w:r w:rsidRPr="00B12834">
        <w:rPr>
          <w:rFonts w:eastAsia="Calibri"/>
          <w:i/>
          <w:lang w:val="ru-RU"/>
        </w:rPr>
        <w:t>−</w:t>
      </w:r>
      <w:r w:rsidR="0075454F" w:rsidRPr="00B12834">
        <w:rPr>
          <w:rFonts w:eastAsia="Calibri"/>
          <w:i/>
          <w:lang w:val="ru-RU"/>
        </w:rPr>
        <w:t xml:space="preserve"> Ломейский региональный центр технического обслуживания средств электросвязи</w:t>
      </w:r>
      <w:r w:rsidR="00873B69" w:rsidRPr="00B12834">
        <w:rPr>
          <w:rFonts w:eastAsia="Calibri"/>
          <w:i/>
          <w:lang w:val="ru-RU"/>
        </w:rPr>
        <w:t>)</w:t>
      </w:r>
      <w:r w:rsidR="00B12834" w:rsidRPr="00B12834">
        <w:rPr>
          <w:rFonts w:eastAsia="Calibri"/>
          <w:lang w:val="ru-RU"/>
        </w:rPr>
        <w:t xml:space="preserve"> </w:t>
      </w:r>
    </w:p>
    <w:p w:rsidR="00873B69" w:rsidRPr="00B12834" w:rsidRDefault="00410AF9" w:rsidP="00410AF9">
      <w:pPr>
        <w:pStyle w:val="enumlev1"/>
        <w:rPr>
          <w:rFonts w:eastAsia="Calibri"/>
          <w:lang w:val="ru-RU"/>
        </w:rPr>
      </w:pPr>
      <w:r w:rsidRPr="00B12834">
        <w:rPr>
          <w:rFonts w:eastAsia="Calibri"/>
          <w:lang w:val="ru-RU"/>
        </w:rPr>
        <w:t>•</w:t>
      </w:r>
      <w:r w:rsidRPr="00B12834">
        <w:rPr>
          <w:rFonts w:eastAsia="Calibri"/>
          <w:lang w:val="ru-RU"/>
        </w:rPr>
        <w:tab/>
      </w:r>
      <w:r w:rsidR="00F30921" w:rsidRPr="00B12834">
        <w:rPr>
          <w:rFonts w:eastAsia="Calibri"/>
          <w:lang w:val="ru-RU"/>
        </w:rPr>
        <w:t xml:space="preserve">предоставление </w:t>
      </w:r>
      <w:r w:rsidR="0075454F" w:rsidRPr="00B12834">
        <w:rPr>
          <w:rFonts w:eastAsia="Calibri"/>
          <w:lang w:val="ru-RU"/>
        </w:rPr>
        <w:t xml:space="preserve">рекомендаций </w:t>
      </w:r>
      <w:proofErr w:type="spellStart"/>
      <w:r w:rsidR="00873B69" w:rsidRPr="00B12834">
        <w:rPr>
          <w:rFonts w:eastAsia="Calibri"/>
          <w:lang w:val="ru-RU"/>
        </w:rPr>
        <w:t>Eskom</w:t>
      </w:r>
      <w:proofErr w:type="spellEnd"/>
      <w:r w:rsidR="0075454F" w:rsidRPr="00B12834">
        <w:rPr>
          <w:rFonts w:eastAsia="Calibri"/>
          <w:lang w:val="ru-RU"/>
        </w:rPr>
        <w:t>, Южно-Африканская Республика, относительно процесса лицензирования второго национального оператора</w:t>
      </w:r>
      <w:r w:rsidR="00873B69" w:rsidRPr="00B12834">
        <w:rPr>
          <w:rFonts w:eastAsia="Calibri"/>
          <w:lang w:val="ru-RU"/>
        </w:rPr>
        <w:t>;</w:t>
      </w:r>
    </w:p>
    <w:p w:rsidR="00873B69" w:rsidRPr="00B12834" w:rsidRDefault="00410AF9" w:rsidP="00410AF9">
      <w:pPr>
        <w:pStyle w:val="enumlev1"/>
        <w:rPr>
          <w:rFonts w:eastAsia="Calibri"/>
          <w:lang w:val="ru-RU"/>
        </w:rPr>
      </w:pPr>
      <w:r w:rsidRPr="00B12834">
        <w:rPr>
          <w:rFonts w:eastAsia="Calibri"/>
          <w:lang w:val="ru-RU"/>
        </w:rPr>
        <w:t>•</w:t>
      </w:r>
      <w:r w:rsidRPr="00B12834">
        <w:rPr>
          <w:rFonts w:eastAsia="Calibri"/>
          <w:lang w:val="ru-RU"/>
        </w:rPr>
        <w:tab/>
      </w:r>
      <w:r w:rsidR="00F30921" w:rsidRPr="00B12834">
        <w:rPr>
          <w:rFonts w:eastAsia="Calibri"/>
          <w:lang w:val="ru-RU"/>
        </w:rPr>
        <w:t xml:space="preserve">лицензирование </w:t>
      </w:r>
      <w:r w:rsidR="0075454F" w:rsidRPr="00B12834">
        <w:rPr>
          <w:rFonts w:eastAsia="Calibri"/>
          <w:lang w:val="ru-RU"/>
        </w:rPr>
        <w:t>третьего национального оператора электросвязи в Руанде</w:t>
      </w:r>
      <w:r w:rsidR="00873B69" w:rsidRPr="00B12834">
        <w:rPr>
          <w:rFonts w:eastAsia="Calibri"/>
          <w:lang w:val="ru-RU"/>
        </w:rPr>
        <w:t>;</w:t>
      </w:r>
    </w:p>
    <w:p w:rsidR="00873B69" w:rsidRPr="00B12834" w:rsidRDefault="00410AF9" w:rsidP="00410AF9">
      <w:pPr>
        <w:pStyle w:val="enumlev1"/>
        <w:rPr>
          <w:rFonts w:eastAsia="Calibri"/>
          <w:lang w:val="ru-RU"/>
        </w:rPr>
      </w:pPr>
      <w:r w:rsidRPr="00B12834">
        <w:rPr>
          <w:rFonts w:eastAsia="Calibri"/>
          <w:lang w:val="ru-RU"/>
        </w:rPr>
        <w:t>•</w:t>
      </w:r>
      <w:r w:rsidRPr="00B12834">
        <w:rPr>
          <w:rFonts w:eastAsia="Calibri"/>
          <w:lang w:val="ru-RU"/>
        </w:rPr>
        <w:tab/>
      </w:r>
      <w:r w:rsidR="00F30921" w:rsidRPr="00B12834">
        <w:rPr>
          <w:rFonts w:eastAsia="Calibri"/>
          <w:lang w:val="ru-RU"/>
        </w:rPr>
        <w:t xml:space="preserve">осуществление </w:t>
      </w:r>
      <w:r w:rsidR="0075454F" w:rsidRPr="00B12834">
        <w:rPr>
          <w:rFonts w:eastAsia="Calibri"/>
          <w:lang w:val="ru-RU"/>
        </w:rPr>
        <w:t xml:space="preserve">нескольких миссий в качестве эксперта МСЭ по вопросам управления использованием спектра, перехода от аналогового к цифровому </w:t>
      </w:r>
      <w:r w:rsidR="00E83454" w:rsidRPr="00B12834">
        <w:rPr>
          <w:rFonts w:eastAsia="Calibri"/>
          <w:lang w:val="ru-RU"/>
        </w:rPr>
        <w:t>радио</w:t>
      </w:r>
      <w:r w:rsidR="0075454F" w:rsidRPr="00B12834">
        <w:rPr>
          <w:rFonts w:eastAsia="Calibri"/>
          <w:lang w:val="ru-RU"/>
        </w:rPr>
        <w:t>вещанию, требовани</w:t>
      </w:r>
      <w:r w:rsidR="00E83454" w:rsidRPr="00B12834">
        <w:rPr>
          <w:rFonts w:eastAsia="Calibri"/>
          <w:lang w:val="ru-RU"/>
        </w:rPr>
        <w:t>й</w:t>
      </w:r>
      <w:r w:rsidR="0075454F" w:rsidRPr="00B12834">
        <w:rPr>
          <w:rFonts w:eastAsia="Calibri"/>
          <w:lang w:val="ru-RU"/>
        </w:rPr>
        <w:t xml:space="preserve"> к инфраструктуре ИКТ, подготовки учебных модулей и создания механизмов координации частот для трансграничной координации</w:t>
      </w:r>
      <w:r w:rsidR="00873B69" w:rsidRPr="00B12834">
        <w:rPr>
          <w:rFonts w:eastAsia="Calibri"/>
          <w:lang w:val="ru-RU"/>
        </w:rPr>
        <w:t>;</w:t>
      </w:r>
    </w:p>
    <w:p w:rsidR="00873B69" w:rsidRPr="00B12834" w:rsidRDefault="00410AF9" w:rsidP="00410AF9">
      <w:pPr>
        <w:pStyle w:val="enumlev1"/>
        <w:rPr>
          <w:rFonts w:eastAsia="Calibri"/>
          <w:lang w:val="ru-RU"/>
        </w:rPr>
      </w:pPr>
      <w:r w:rsidRPr="00B12834">
        <w:rPr>
          <w:rFonts w:eastAsia="Calibri"/>
          <w:lang w:val="ru-RU"/>
        </w:rPr>
        <w:lastRenderedPageBreak/>
        <w:t>•</w:t>
      </w:r>
      <w:r w:rsidRPr="00B12834">
        <w:rPr>
          <w:rFonts w:eastAsia="Calibri"/>
          <w:lang w:val="ru-RU"/>
        </w:rPr>
        <w:tab/>
      </w:r>
      <w:r w:rsidR="00F30921" w:rsidRPr="00B12834">
        <w:rPr>
          <w:rFonts w:eastAsia="Calibri"/>
          <w:lang w:val="ru-RU"/>
        </w:rPr>
        <w:t xml:space="preserve">рассмотрение </w:t>
      </w:r>
      <w:r w:rsidR="0075454F" w:rsidRPr="00B12834">
        <w:rPr>
          <w:rFonts w:eastAsia="Calibri"/>
          <w:lang w:val="ru-RU"/>
        </w:rPr>
        <w:t>краткосрочного плана в рамках Программы НЕПАД по развитию инфраструктуры ИКТ для Африканского банка развития</w:t>
      </w:r>
      <w:r w:rsidR="00873B69" w:rsidRPr="00B12834">
        <w:rPr>
          <w:rFonts w:eastAsia="Calibri"/>
          <w:lang w:val="ru-RU"/>
        </w:rPr>
        <w:t>;</w:t>
      </w:r>
    </w:p>
    <w:p w:rsidR="00873B69" w:rsidRPr="00B12834" w:rsidRDefault="00410AF9" w:rsidP="00410AF9">
      <w:pPr>
        <w:pStyle w:val="enumlev1"/>
        <w:rPr>
          <w:rFonts w:eastAsia="Calibri"/>
          <w:lang w:val="ru-RU"/>
        </w:rPr>
      </w:pPr>
      <w:r w:rsidRPr="00B12834">
        <w:rPr>
          <w:rFonts w:eastAsia="Calibri"/>
          <w:lang w:val="ru-RU"/>
        </w:rPr>
        <w:t>•</w:t>
      </w:r>
      <w:r w:rsidRPr="00B12834">
        <w:rPr>
          <w:rFonts w:eastAsia="Calibri"/>
          <w:lang w:val="ru-RU"/>
        </w:rPr>
        <w:tab/>
      </w:r>
      <w:r w:rsidR="00F30921" w:rsidRPr="00B12834">
        <w:rPr>
          <w:rFonts w:eastAsia="Calibri"/>
          <w:lang w:val="ru-RU"/>
        </w:rPr>
        <w:t xml:space="preserve">участие </w:t>
      </w:r>
      <w:r w:rsidR="0075454F" w:rsidRPr="00B12834">
        <w:rPr>
          <w:rFonts w:eastAsia="Calibri"/>
          <w:lang w:val="ru-RU"/>
        </w:rPr>
        <w:t>в реорганизации Организации электросвязи Содружества для привлечения членов из частного сектора отрасли ИКТ</w:t>
      </w:r>
      <w:r w:rsidR="00873B69" w:rsidRPr="00B12834">
        <w:rPr>
          <w:rFonts w:eastAsia="Calibri"/>
          <w:lang w:val="ru-RU"/>
        </w:rPr>
        <w:t>;</w:t>
      </w:r>
    </w:p>
    <w:p w:rsidR="00873B69" w:rsidRPr="00B12834" w:rsidRDefault="00410AF9" w:rsidP="00410AF9">
      <w:pPr>
        <w:pStyle w:val="enumlev1"/>
        <w:rPr>
          <w:rFonts w:eastAsia="Calibri"/>
          <w:lang w:val="ru-RU"/>
        </w:rPr>
      </w:pPr>
      <w:r w:rsidRPr="00B12834">
        <w:rPr>
          <w:rFonts w:eastAsia="Calibri"/>
          <w:lang w:val="ru-RU"/>
        </w:rPr>
        <w:t>•</w:t>
      </w:r>
      <w:r w:rsidRPr="00B12834">
        <w:rPr>
          <w:rFonts w:eastAsia="Calibri"/>
          <w:lang w:val="ru-RU"/>
        </w:rPr>
        <w:tab/>
      </w:r>
      <w:r w:rsidR="00F30921" w:rsidRPr="00B12834">
        <w:rPr>
          <w:rFonts w:eastAsia="Calibri"/>
          <w:lang w:val="ru-RU"/>
        </w:rPr>
        <w:t xml:space="preserve">подготовка </w:t>
      </w:r>
      <w:r w:rsidR="0075454F" w:rsidRPr="00B12834">
        <w:rPr>
          <w:rFonts w:eastAsia="Calibri"/>
          <w:lang w:val="ru-RU"/>
        </w:rPr>
        <w:t xml:space="preserve">конкурсной документации для Нигерийской комиссии по связи для отбора операторов </w:t>
      </w:r>
      <w:r w:rsidR="00873B69" w:rsidRPr="00B12834">
        <w:rPr>
          <w:rFonts w:eastAsia="Calibri"/>
          <w:lang w:val="ru-RU"/>
        </w:rPr>
        <w:t xml:space="preserve">GSM </w:t>
      </w:r>
      <w:r w:rsidR="0075454F" w:rsidRPr="00B12834">
        <w:rPr>
          <w:rFonts w:eastAsia="Calibri"/>
          <w:lang w:val="ru-RU"/>
        </w:rPr>
        <w:t>в Нигерии</w:t>
      </w:r>
      <w:r w:rsidR="00873B69" w:rsidRPr="00B12834">
        <w:rPr>
          <w:rFonts w:eastAsia="Calibri"/>
          <w:lang w:val="ru-RU"/>
        </w:rPr>
        <w:t>;</w:t>
      </w:r>
    </w:p>
    <w:p w:rsidR="00873B69" w:rsidRPr="00B12834" w:rsidRDefault="00410AF9" w:rsidP="00410AF9">
      <w:pPr>
        <w:pStyle w:val="enumlev1"/>
        <w:rPr>
          <w:rFonts w:eastAsia="Calibri"/>
          <w:lang w:val="ru-RU"/>
        </w:rPr>
      </w:pPr>
      <w:r w:rsidRPr="00B12834">
        <w:rPr>
          <w:rFonts w:eastAsia="Calibri"/>
          <w:lang w:val="ru-RU"/>
        </w:rPr>
        <w:t>•</w:t>
      </w:r>
      <w:r w:rsidRPr="00B12834">
        <w:rPr>
          <w:rFonts w:eastAsia="Calibri"/>
          <w:lang w:val="ru-RU"/>
        </w:rPr>
        <w:tab/>
      </w:r>
      <w:r w:rsidR="00F30921" w:rsidRPr="00B12834">
        <w:rPr>
          <w:rFonts w:eastAsia="Calibri"/>
          <w:lang w:val="ru-RU"/>
        </w:rPr>
        <w:t xml:space="preserve">подготовка </w:t>
      </w:r>
      <w:r w:rsidR="0075454F" w:rsidRPr="00B12834">
        <w:rPr>
          <w:rFonts w:eastAsia="Calibri"/>
          <w:lang w:val="ru-RU"/>
        </w:rPr>
        <w:t xml:space="preserve">комплексного плана </w:t>
      </w:r>
      <w:proofErr w:type="gramStart"/>
      <w:r w:rsidR="0075454F" w:rsidRPr="00B12834">
        <w:rPr>
          <w:rFonts w:eastAsia="Calibri"/>
          <w:lang w:val="ru-RU"/>
        </w:rPr>
        <w:t>для Консультативного комитета при Президенте по переходу от аналогового к цифровому наземному радиовещанию</w:t>
      </w:r>
      <w:proofErr w:type="gramEnd"/>
      <w:r w:rsidR="0075454F" w:rsidRPr="00B12834">
        <w:rPr>
          <w:rFonts w:eastAsia="Calibri"/>
          <w:lang w:val="ru-RU"/>
        </w:rPr>
        <w:t xml:space="preserve"> в Нигерии</w:t>
      </w:r>
      <w:r w:rsidR="00873B69" w:rsidRPr="00B12834">
        <w:rPr>
          <w:rFonts w:eastAsia="Calibri"/>
          <w:lang w:val="ru-RU"/>
        </w:rPr>
        <w:t>;</w:t>
      </w:r>
    </w:p>
    <w:p w:rsidR="00873B69" w:rsidRPr="00B12834" w:rsidRDefault="00410AF9" w:rsidP="00410AF9">
      <w:pPr>
        <w:pStyle w:val="enumlev1"/>
        <w:rPr>
          <w:rFonts w:eastAsia="Calibri"/>
          <w:lang w:val="ru-RU"/>
        </w:rPr>
      </w:pPr>
      <w:r w:rsidRPr="00B12834">
        <w:rPr>
          <w:rFonts w:eastAsia="Calibri"/>
          <w:lang w:val="ru-RU"/>
        </w:rPr>
        <w:t>•</w:t>
      </w:r>
      <w:r w:rsidRPr="00B12834">
        <w:rPr>
          <w:rFonts w:eastAsia="Calibri"/>
          <w:lang w:val="ru-RU"/>
        </w:rPr>
        <w:tab/>
      </w:r>
      <w:r w:rsidR="00F30921" w:rsidRPr="00B12834">
        <w:rPr>
          <w:rFonts w:eastAsia="Calibri"/>
          <w:lang w:val="ru-RU"/>
        </w:rPr>
        <w:t xml:space="preserve">подготовка </w:t>
      </w:r>
      <w:r w:rsidR="0075454F" w:rsidRPr="00B12834">
        <w:rPr>
          <w:rFonts w:eastAsia="Calibri"/>
          <w:lang w:val="ru-RU"/>
        </w:rPr>
        <w:t>конкурсной документации и оценка заявок при отборе лицензиатов для сетей звукового и телевизионного радиовещания в Нигерии</w:t>
      </w:r>
      <w:r w:rsidR="00873B69" w:rsidRPr="00B12834">
        <w:rPr>
          <w:rFonts w:eastAsia="Calibri"/>
          <w:lang w:val="ru-RU"/>
        </w:rPr>
        <w:t>;</w:t>
      </w:r>
    </w:p>
    <w:p w:rsidR="00873B69" w:rsidRPr="00B12834" w:rsidRDefault="00410AF9" w:rsidP="00410AF9">
      <w:pPr>
        <w:pStyle w:val="enumlev1"/>
        <w:rPr>
          <w:rFonts w:eastAsia="Calibri"/>
          <w:lang w:val="ru-RU"/>
        </w:rPr>
      </w:pPr>
      <w:r w:rsidRPr="00B12834">
        <w:rPr>
          <w:rFonts w:eastAsia="Calibri"/>
          <w:lang w:val="ru-RU"/>
        </w:rPr>
        <w:t>•</w:t>
      </w:r>
      <w:r w:rsidRPr="00B12834">
        <w:rPr>
          <w:rFonts w:eastAsia="Calibri"/>
          <w:lang w:val="ru-RU"/>
        </w:rPr>
        <w:tab/>
      </w:r>
      <w:r w:rsidR="00F30921" w:rsidRPr="00B12834">
        <w:rPr>
          <w:rFonts w:eastAsia="Calibri"/>
          <w:lang w:val="ru-RU"/>
        </w:rPr>
        <w:t xml:space="preserve">подготовка </w:t>
      </w:r>
      <w:r w:rsidR="0075454F" w:rsidRPr="00B12834">
        <w:rPr>
          <w:rFonts w:eastAsia="Calibri"/>
          <w:lang w:val="ru-RU"/>
        </w:rPr>
        <w:t xml:space="preserve">режима оптимального присоединения для </w:t>
      </w:r>
      <w:r w:rsidR="00873B69" w:rsidRPr="00B12834">
        <w:rPr>
          <w:rFonts w:eastAsia="Calibri"/>
          <w:lang w:val="ru-RU"/>
        </w:rPr>
        <w:t>MTN</w:t>
      </w:r>
      <w:r w:rsidR="0075454F" w:rsidRPr="00B12834">
        <w:rPr>
          <w:rFonts w:eastAsia="Calibri"/>
          <w:lang w:val="ru-RU"/>
        </w:rPr>
        <w:t>, Нигерия</w:t>
      </w:r>
      <w:r w:rsidR="00873B69" w:rsidRPr="00B12834">
        <w:rPr>
          <w:rFonts w:eastAsia="Calibri"/>
          <w:lang w:val="ru-RU"/>
        </w:rPr>
        <w:t>;</w:t>
      </w:r>
    </w:p>
    <w:p w:rsidR="00873B69" w:rsidRPr="00B12834" w:rsidRDefault="00410AF9" w:rsidP="00410AF9">
      <w:pPr>
        <w:pStyle w:val="enumlev1"/>
        <w:rPr>
          <w:rFonts w:eastAsia="Calibri"/>
          <w:lang w:val="ru-RU"/>
        </w:rPr>
      </w:pPr>
      <w:r w:rsidRPr="00B12834">
        <w:rPr>
          <w:rFonts w:eastAsia="Calibri"/>
          <w:lang w:val="ru-RU"/>
        </w:rPr>
        <w:t>•</w:t>
      </w:r>
      <w:r w:rsidRPr="00B12834">
        <w:rPr>
          <w:rFonts w:eastAsia="Calibri"/>
          <w:lang w:val="ru-RU"/>
        </w:rPr>
        <w:tab/>
      </w:r>
      <w:r w:rsidR="00F30921" w:rsidRPr="00B12834">
        <w:rPr>
          <w:rFonts w:eastAsia="Calibri"/>
          <w:lang w:val="ru-RU"/>
        </w:rPr>
        <w:t xml:space="preserve">подготовка </w:t>
      </w:r>
      <w:r w:rsidR="0075454F" w:rsidRPr="00B12834">
        <w:rPr>
          <w:rFonts w:eastAsia="Calibri"/>
          <w:lang w:val="ru-RU"/>
        </w:rPr>
        <w:t xml:space="preserve">действенного тарифного режима для </w:t>
      </w:r>
      <w:r w:rsidR="00873B69" w:rsidRPr="00B12834">
        <w:rPr>
          <w:rFonts w:eastAsia="Calibri"/>
          <w:lang w:val="ru-RU"/>
        </w:rPr>
        <w:t>Airtel</w:t>
      </w:r>
      <w:r w:rsidR="0075454F" w:rsidRPr="00B12834">
        <w:rPr>
          <w:rFonts w:eastAsia="Calibri"/>
          <w:lang w:val="ru-RU"/>
        </w:rPr>
        <w:t>, Нигерия</w:t>
      </w:r>
      <w:r w:rsidR="00873B69" w:rsidRPr="00B12834">
        <w:rPr>
          <w:rFonts w:eastAsia="Calibri"/>
          <w:lang w:val="ru-RU"/>
        </w:rPr>
        <w:t xml:space="preserve">; </w:t>
      </w:r>
    </w:p>
    <w:p w:rsidR="00873B69" w:rsidRPr="00B12834" w:rsidRDefault="00410AF9" w:rsidP="00410AF9">
      <w:pPr>
        <w:pStyle w:val="enumlev1"/>
        <w:rPr>
          <w:rFonts w:eastAsia="Calibri"/>
          <w:lang w:val="ru-RU"/>
        </w:rPr>
      </w:pPr>
      <w:r w:rsidRPr="00B12834">
        <w:rPr>
          <w:rFonts w:eastAsia="Calibri"/>
          <w:lang w:val="ru-RU"/>
        </w:rPr>
        <w:t>•</w:t>
      </w:r>
      <w:r w:rsidRPr="00B12834">
        <w:rPr>
          <w:rFonts w:eastAsia="Calibri"/>
          <w:lang w:val="ru-RU"/>
        </w:rPr>
        <w:tab/>
      </w:r>
      <w:r w:rsidR="00F30921" w:rsidRPr="00B12834">
        <w:rPr>
          <w:rFonts w:eastAsia="Calibri"/>
          <w:lang w:val="ru-RU"/>
        </w:rPr>
        <w:t xml:space="preserve">оценка </w:t>
      </w:r>
      <w:r w:rsidR="0075454F" w:rsidRPr="00B12834">
        <w:rPr>
          <w:rFonts w:eastAsia="Calibri"/>
          <w:lang w:val="ru-RU"/>
        </w:rPr>
        <w:t>целесообразности</w:t>
      </w:r>
      <w:r w:rsidR="00BA6CFB" w:rsidRPr="00B12834">
        <w:rPr>
          <w:rFonts w:eastAsia="Calibri"/>
          <w:lang w:val="ru-RU"/>
        </w:rPr>
        <w:t>/экономическое обоснование системы спутниковой связи Нигерии</w:t>
      </w:r>
      <w:r w:rsidR="00873B69" w:rsidRPr="00B12834">
        <w:rPr>
          <w:rFonts w:eastAsia="Calibri"/>
          <w:lang w:val="ru-RU"/>
        </w:rPr>
        <w:t>;</w:t>
      </w:r>
    </w:p>
    <w:p w:rsidR="00873B69" w:rsidRPr="00B12834" w:rsidRDefault="00410AF9" w:rsidP="00410AF9">
      <w:pPr>
        <w:pStyle w:val="enumlev1"/>
        <w:rPr>
          <w:rFonts w:eastAsia="Calibri"/>
          <w:lang w:val="ru-RU"/>
        </w:rPr>
      </w:pPr>
      <w:r w:rsidRPr="00B12834">
        <w:rPr>
          <w:rFonts w:eastAsia="Calibri"/>
          <w:lang w:val="ru-RU"/>
        </w:rPr>
        <w:t>•</w:t>
      </w:r>
      <w:r w:rsidRPr="00B12834">
        <w:rPr>
          <w:rFonts w:eastAsia="Calibri"/>
          <w:lang w:val="ru-RU"/>
        </w:rPr>
        <w:tab/>
      </w:r>
      <w:r w:rsidR="00F30921" w:rsidRPr="00B12834">
        <w:rPr>
          <w:rFonts w:eastAsia="Calibri"/>
          <w:lang w:val="ru-RU"/>
        </w:rPr>
        <w:t xml:space="preserve">подготовка </w:t>
      </w:r>
      <w:r w:rsidR="00BA6CFB" w:rsidRPr="00B12834">
        <w:rPr>
          <w:rFonts w:eastAsia="Calibri"/>
          <w:lang w:val="ru-RU"/>
        </w:rPr>
        <w:t>Закона о связи для Уганды</w:t>
      </w:r>
      <w:r w:rsidR="00873B69" w:rsidRPr="00B12834">
        <w:rPr>
          <w:rFonts w:eastAsia="Calibri"/>
          <w:lang w:val="ru-RU"/>
        </w:rPr>
        <w:t>;</w:t>
      </w:r>
    </w:p>
    <w:p w:rsidR="00873B69" w:rsidRPr="00B12834" w:rsidRDefault="00410AF9" w:rsidP="00410AF9">
      <w:pPr>
        <w:pStyle w:val="enumlev1"/>
        <w:rPr>
          <w:rFonts w:eastAsia="Calibri"/>
          <w:lang w:val="ru-RU"/>
        </w:rPr>
      </w:pPr>
      <w:r w:rsidRPr="00B12834">
        <w:rPr>
          <w:rFonts w:eastAsia="Calibri"/>
          <w:lang w:val="ru-RU"/>
        </w:rPr>
        <w:t>•</w:t>
      </w:r>
      <w:r w:rsidRPr="00B12834">
        <w:rPr>
          <w:rFonts w:eastAsia="Calibri"/>
          <w:lang w:val="ru-RU"/>
        </w:rPr>
        <w:tab/>
      </w:r>
      <w:r w:rsidR="00F30921" w:rsidRPr="00B12834">
        <w:rPr>
          <w:rFonts w:eastAsia="Calibri"/>
          <w:lang w:val="ru-RU"/>
        </w:rPr>
        <w:t xml:space="preserve">предоставление </w:t>
      </w:r>
      <w:r w:rsidR="00BA6CFB" w:rsidRPr="00B12834">
        <w:rPr>
          <w:rFonts w:eastAsia="Calibri"/>
          <w:lang w:val="ru-RU"/>
        </w:rPr>
        <w:t xml:space="preserve">рекомендаций Сьерра-Леоне и Нигерии по вопросам конвергенции ИКТ </w:t>
      </w:r>
      <w:r w:rsidR="00873B69" w:rsidRPr="00B12834">
        <w:rPr>
          <w:rFonts w:eastAsia="Calibri"/>
          <w:lang w:val="ru-RU"/>
        </w:rPr>
        <w:t>[</w:t>
      </w:r>
      <w:r w:rsidR="00BA6CFB" w:rsidRPr="00B12834">
        <w:rPr>
          <w:rFonts w:eastAsia="Calibri"/>
          <w:lang w:val="ru-RU"/>
        </w:rPr>
        <w:t xml:space="preserve">проект Экономической комиссии для Африки </w:t>
      </w:r>
      <w:r w:rsidR="00873B69" w:rsidRPr="00B12834">
        <w:rPr>
          <w:rFonts w:eastAsia="Calibri"/>
          <w:lang w:val="ru-RU"/>
        </w:rPr>
        <w:t>(</w:t>
      </w:r>
      <w:r w:rsidR="00BA6CFB" w:rsidRPr="00B12834">
        <w:rPr>
          <w:rFonts w:eastAsia="Calibri"/>
          <w:lang w:val="ru-RU"/>
        </w:rPr>
        <w:t>ЭКА</w:t>
      </w:r>
      <w:r w:rsidR="00873B69" w:rsidRPr="00B12834">
        <w:rPr>
          <w:rFonts w:eastAsia="Calibri"/>
          <w:lang w:val="ru-RU"/>
        </w:rPr>
        <w:t>)];</w:t>
      </w:r>
    </w:p>
    <w:p w:rsidR="00873B69" w:rsidRPr="00B12834" w:rsidRDefault="00410AF9" w:rsidP="00410AF9">
      <w:pPr>
        <w:pStyle w:val="enumlev1"/>
        <w:rPr>
          <w:rFonts w:eastAsia="Calibri"/>
          <w:lang w:val="ru-RU"/>
        </w:rPr>
      </w:pPr>
      <w:r w:rsidRPr="00B12834">
        <w:rPr>
          <w:rFonts w:eastAsia="Calibri"/>
          <w:lang w:val="ru-RU"/>
        </w:rPr>
        <w:t>•</w:t>
      </w:r>
      <w:r w:rsidRPr="00B12834">
        <w:rPr>
          <w:rFonts w:eastAsia="Calibri"/>
          <w:lang w:val="ru-RU"/>
        </w:rPr>
        <w:tab/>
      </w:r>
      <w:r w:rsidR="00F30921" w:rsidRPr="00B12834">
        <w:rPr>
          <w:rFonts w:eastAsia="Calibri"/>
          <w:lang w:val="ru-RU"/>
        </w:rPr>
        <w:t xml:space="preserve">проверка </w:t>
      </w:r>
      <w:r w:rsidR="00BA6CFB" w:rsidRPr="00B12834">
        <w:rPr>
          <w:rFonts w:eastAsia="Calibri"/>
          <w:lang w:val="ru-RU"/>
        </w:rPr>
        <w:t xml:space="preserve">использования спектра в диапазонах </w:t>
      </w:r>
      <w:r w:rsidR="00873B69" w:rsidRPr="00B12834">
        <w:rPr>
          <w:rFonts w:eastAsia="Calibri"/>
          <w:lang w:val="ru-RU"/>
        </w:rPr>
        <w:t xml:space="preserve">900 </w:t>
      </w:r>
      <w:r w:rsidR="00BA6CFB" w:rsidRPr="00B12834">
        <w:rPr>
          <w:rFonts w:eastAsia="Calibri"/>
          <w:lang w:val="ru-RU"/>
        </w:rPr>
        <w:t xml:space="preserve">и </w:t>
      </w:r>
      <w:r w:rsidR="00873B69" w:rsidRPr="00B12834">
        <w:rPr>
          <w:rFonts w:eastAsia="Calibri"/>
          <w:lang w:val="ru-RU"/>
        </w:rPr>
        <w:t xml:space="preserve">1800 </w:t>
      </w:r>
      <w:r w:rsidR="00BA6CFB" w:rsidRPr="00B12834">
        <w:rPr>
          <w:rFonts w:eastAsia="Calibri"/>
          <w:lang w:val="ru-RU"/>
        </w:rPr>
        <w:t>МГц в Уганде</w:t>
      </w:r>
      <w:r w:rsidR="00873B69" w:rsidRPr="00B12834">
        <w:rPr>
          <w:rFonts w:eastAsia="Calibri"/>
          <w:lang w:val="ru-RU"/>
        </w:rPr>
        <w:t>;</w:t>
      </w:r>
    </w:p>
    <w:p w:rsidR="00873B69" w:rsidRPr="00B12834" w:rsidRDefault="00410AF9" w:rsidP="00410AF9">
      <w:pPr>
        <w:pStyle w:val="enumlev1"/>
        <w:rPr>
          <w:rFonts w:eastAsia="Calibri"/>
          <w:lang w:val="ru-RU"/>
        </w:rPr>
      </w:pPr>
      <w:r w:rsidRPr="00B12834">
        <w:rPr>
          <w:rFonts w:eastAsia="Calibri"/>
          <w:lang w:val="ru-RU"/>
        </w:rPr>
        <w:t>•</w:t>
      </w:r>
      <w:r w:rsidRPr="00B12834">
        <w:rPr>
          <w:rFonts w:eastAsia="Calibri"/>
          <w:lang w:val="ru-RU"/>
        </w:rPr>
        <w:tab/>
      </w:r>
      <w:r w:rsidR="00F30921" w:rsidRPr="00B12834">
        <w:rPr>
          <w:rFonts w:eastAsia="Calibri"/>
          <w:lang w:val="ru-RU"/>
        </w:rPr>
        <w:t xml:space="preserve">технический </w:t>
      </w:r>
      <w:r w:rsidR="00BA6CFB" w:rsidRPr="00B12834">
        <w:rPr>
          <w:rFonts w:eastAsia="Calibri"/>
          <w:lang w:val="ru-RU"/>
        </w:rPr>
        <w:t xml:space="preserve">координатор правительства Нигерии и Африканского союза электросвязи по </w:t>
      </w:r>
      <w:r w:rsidR="00E83454" w:rsidRPr="00B12834">
        <w:rPr>
          <w:rFonts w:eastAsia="Calibri"/>
          <w:lang w:val="ru-RU"/>
        </w:rPr>
        <w:t xml:space="preserve">всем касающимся Африки </w:t>
      </w:r>
      <w:r w:rsidR="00BA6CFB" w:rsidRPr="00B12834">
        <w:rPr>
          <w:rFonts w:eastAsia="Calibri"/>
          <w:lang w:val="ru-RU"/>
        </w:rPr>
        <w:t>вопросам при подготовке к ВКР-07 и ВКР-12.</w:t>
      </w:r>
    </w:p>
    <w:p w:rsidR="00873B69" w:rsidRPr="00B12834" w:rsidRDefault="00BA6CFB" w:rsidP="00410AF9">
      <w:pPr>
        <w:rPr>
          <w:rFonts w:eastAsia="Calibri"/>
          <w:lang w:val="ru-RU"/>
        </w:rPr>
      </w:pPr>
      <w:r w:rsidRPr="00B12834">
        <w:rPr>
          <w:rFonts w:eastAsia="Calibri"/>
          <w:lang w:val="ru-RU"/>
        </w:rPr>
        <w:t xml:space="preserve">В этот период </w:t>
      </w:r>
      <w:r w:rsidR="00E83454" w:rsidRPr="00B12834">
        <w:rPr>
          <w:rFonts w:eastAsia="Calibri"/>
          <w:lang w:val="ru-RU"/>
        </w:rPr>
        <w:t xml:space="preserve">в разное время </w:t>
      </w:r>
      <w:r w:rsidRPr="00B12834">
        <w:rPr>
          <w:rFonts w:eastAsia="Calibri"/>
          <w:lang w:val="ru-RU"/>
        </w:rPr>
        <w:t>также занимал ряд консультативных должностей, а именно</w:t>
      </w:r>
      <w:r w:rsidR="00873B69" w:rsidRPr="00B12834">
        <w:rPr>
          <w:rFonts w:eastAsia="Calibri"/>
          <w:lang w:val="ru-RU"/>
        </w:rPr>
        <w:t>:</w:t>
      </w:r>
    </w:p>
    <w:p w:rsidR="00873B69" w:rsidRPr="00B12834" w:rsidRDefault="00410AF9" w:rsidP="00410AF9">
      <w:pPr>
        <w:pStyle w:val="enumlev1"/>
        <w:rPr>
          <w:rFonts w:eastAsia="Calibri"/>
          <w:lang w:val="ru-RU"/>
        </w:rPr>
      </w:pPr>
      <w:r w:rsidRPr="00B12834">
        <w:rPr>
          <w:rFonts w:eastAsia="Calibri"/>
          <w:lang w:val="ru-RU"/>
        </w:rPr>
        <w:t>•</w:t>
      </w:r>
      <w:r w:rsidRPr="00B12834">
        <w:rPr>
          <w:rFonts w:eastAsia="Calibri"/>
          <w:lang w:val="ru-RU"/>
        </w:rPr>
        <w:tab/>
      </w:r>
      <w:r w:rsidR="00F30921" w:rsidRPr="00B12834">
        <w:rPr>
          <w:rFonts w:eastAsia="Calibri"/>
          <w:lang w:val="ru-RU"/>
        </w:rPr>
        <w:t xml:space="preserve">советник </w:t>
      </w:r>
      <w:r w:rsidR="00BA6CFB" w:rsidRPr="00B12834">
        <w:rPr>
          <w:rFonts w:eastAsia="Calibri"/>
          <w:lang w:val="ru-RU"/>
        </w:rPr>
        <w:t>соответствующих Министров связи Нигерии, Руанды и Южно-Африканской Республики</w:t>
      </w:r>
      <w:r w:rsidR="00873B69" w:rsidRPr="00B12834">
        <w:rPr>
          <w:rFonts w:eastAsia="Calibri"/>
          <w:lang w:val="ru-RU"/>
        </w:rPr>
        <w:t>;</w:t>
      </w:r>
    </w:p>
    <w:p w:rsidR="00873B69" w:rsidRPr="00B12834" w:rsidRDefault="00410AF9" w:rsidP="00410AF9">
      <w:pPr>
        <w:pStyle w:val="enumlev1"/>
        <w:rPr>
          <w:rFonts w:eastAsia="Calibri"/>
          <w:lang w:val="ru-RU"/>
        </w:rPr>
      </w:pPr>
      <w:r w:rsidRPr="00B12834">
        <w:rPr>
          <w:rFonts w:eastAsia="Calibri"/>
          <w:lang w:val="ru-RU"/>
        </w:rPr>
        <w:t>•</w:t>
      </w:r>
      <w:r w:rsidRPr="00B12834">
        <w:rPr>
          <w:rFonts w:eastAsia="Calibri"/>
          <w:lang w:val="ru-RU"/>
        </w:rPr>
        <w:tab/>
      </w:r>
      <w:r w:rsidR="00F30921" w:rsidRPr="00B12834">
        <w:rPr>
          <w:rFonts w:eastAsia="Calibri"/>
          <w:lang w:val="ru-RU"/>
        </w:rPr>
        <w:t xml:space="preserve">координатор </w:t>
      </w:r>
      <w:r w:rsidR="00BA6CFB" w:rsidRPr="00B12834">
        <w:rPr>
          <w:rFonts w:eastAsia="Calibri"/>
          <w:lang w:val="ru-RU"/>
        </w:rPr>
        <w:t>Научно-исследовательского центра африканской электросвязи – всемирной ассоциации африканских специалистов, работающих в секторе ИКТ</w:t>
      </w:r>
      <w:r w:rsidR="00873B69" w:rsidRPr="00B12834">
        <w:rPr>
          <w:rFonts w:eastAsia="Calibri"/>
          <w:lang w:val="ru-RU"/>
        </w:rPr>
        <w:t xml:space="preserve">; </w:t>
      </w:r>
    </w:p>
    <w:p w:rsidR="00873B69" w:rsidRPr="00B12834" w:rsidRDefault="00410AF9" w:rsidP="00410AF9">
      <w:pPr>
        <w:pStyle w:val="enumlev1"/>
        <w:rPr>
          <w:rFonts w:eastAsia="Calibri"/>
          <w:lang w:val="ru-RU"/>
        </w:rPr>
      </w:pPr>
      <w:r w:rsidRPr="00B12834">
        <w:rPr>
          <w:rFonts w:eastAsia="Calibri"/>
          <w:lang w:val="ru-RU"/>
        </w:rPr>
        <w:t>•</w:t>
      </w:r>
      <w:r w:rsidRPr="00B12834">
        <w:rPr>
          <w:rFonts w:eastAsia="Calibri"/>
          <w:lang w:val="ru-RU"/>
        </w:rPr>
        <w:tab/>
      </w:r>
      <w:r w:rsidR="00F30921" w:rsidRPr="00B12834">
        <w:rPr>
          <w:rFonts w:eastAsia="Calibri"/>
          <w:lang w:val="ru-RU"/>
        </w:rPr>
        <w:t xml:space="preserve">член </w:t>
      </w:r>
      <w:r w:rsidR="00BA6CFB" w:rsidRPr="00B12834">
        <w:rPr>
          <w:rFonts w:eastAsia="Calibri"/>
          <w:lang w:val="ru-RU"/>
        </w:rPr>
        <w:t xml:space="preserve">комиссии при </w:t>
      </w:r>
      <w:proofErr w:type="spellStart"/>
      <w:r w:rsidR="00BA6CFB" w:rsidRPr="00B12834">
        <w:rPr>
          <w:rFonts w:eastAsia="Calibri"/>
          <w:lang w:val="ru-RU"/>
        </w:rPr>
        <w:t>НЕПАД</w:t>
      </w:r>
      <w:proofErr w:type="spellEnd"/>
      <w:r w:rsidR="00BA6CFB" w:rsidRPr="00B12834">
        <w:rPr>
          <w:rFonts w:eastAsia="Calibri"/>
          <w:lang w:val="ru-RU"/>
        </w:rPr>
        <w:t xml:space="preserve"> "Электронная Африка", Южно-Африканская Республика – орган, созданный руководителями африканских госуда</w:t>
      </w:r>
      <w:proofErr w:type="gramStart"/>
      <w:r w:rsidR="00BA6CFB" w:rsidRPr="00B12834">
        <w:rPr>
          <w:rFonts w:eastAsia="Calibri"/>
          <w:lang w:val="ru-RU"/>
        </w:rPr>
        <w:t>рств дл</w:t>
      </w:r>
      <w:proofErr w:type="gramEnd"/>
      <w:r w:rsidR="00BA6CFB" w:rsidRPr="00B12834">
        <w:rPr>
          <w:rFonts w:eastAsia="Calibri"/>
          <w:lang w:val="ru-RU"/>
        </w:rPr>
        <w:t>я содействия развитию информационно-коммуникационных технологий (ИКТ) в Африке</w:t>
      </w:r>
      <w:r w:rsidR="00873B69" w:rsidRPr="00B12834">
        <w:rPr>
          <w:rFonts w:eastAsia="Calibri"/>
          <w:lang w:val="ru-RU"/>
        </w:rPr>
        <w:t>;</w:t>
      </w:r>
    </w:p>
    <w:p w:rsidR="00873B69" w:rsidRPr="00B12834" w:rsidRDefault="00410AF9" w:rsidP="00410AF9">
      <w:pPr>
        <w:pStyle w:val="enumlev1"/>
        <w:rPr>
          <w:rFonts w:eastAsia="Calibri"/>
          <w:lang w:val="ru-RU"/>
        </w:rPr>
      </w:pPr>
      <w:r w:rsidRPr="00B12834">
        <w:rPr>
          <w:rFonts w:eastAsia="Calibri"/>
          <w:lang w:val="ru-RU"/>
        </w:rPr>
        <w:t>•</w:t>
      </w:r>
      <w:r w:rsidRPr="00B12834">
        <w:rPr>
          <w:rFonts w:eastAsia="Calibri"/>
          <w:lang w:val="ru-RU"/>
        </w:rPr>
        <w:tab/>
      </w:r>
      <w:r w:rsidR="00F30921" w:rsidRPr="00B12834">
        <w:rPr>
          <w:rFonts w:eastAsia="Calibri"/>
          <w:lang w:val="ru-RU"/>
        </w:rPr>
        <w:t xml:space="preserve">член </w:t>
      </w:r>
      <w:r w:rsidR="00BA6CFB" w:rsidRPr="00B12834">
        <w:rPr>
          <w:rFonts w:eastAsia="Calibri"/>
          <w:lang w:val="ru-RU"/>
        </w:rPr>
        <w:t>комиссии/</w:t>
      </w:r>
      <w:r w:rsidR="00F30921" w:rsidRPr="00B12834">
        <w:rPr>
          <w:rFonts w:eastAsia="Calibri"/>
          <w:lang w:val="ru-RU"/>
        </w:rPr>
        <w:t xml:space="preserve">член </w:t>
      </w:r>
      <w:r w:rsidR="00BA6CFB" w:rsidRPr="00B12834">
        <w:rPr>
          <w:rFonts w:eastAsia="Calibri"/>
          <w:lang w:val="ru-RU"/>
        </w:rPr>
        <w:t>правления Комиссии по связи Нигерии</w:t>
      </w:r>
      <w:r w:rsidR="00873B69" w:rsidRPr="00B12834">
        <w:rPr>
          <w:rFonts w:eastAsia="Calibri"/>
          <w:bCs/>
          <w:lang w:val="ru-RU"/>
        </w:rPr>
        <w:t>.</w:t>
      </w:r>
    </w:p>
    <w:p w:rsidR="00873B69" w:rsidRPr="00B12834" w:rsidRDefault="00873B69" w:rsidP="00F30921">
      <w:pPr>
        <w:tabs>
          <w:tab w:val="clear" w:pos="567"/>
          <w:tab w:val="clear" w:pos="1134"/>
        </w:tabs>
        <w:ind w:left="1701" w:hanging="1701"/>
        <w:rPr>
          <w:rFonts w:eastAsia="Calibri"/>
          <w:b/>
          <w:bCs/>
          <w:lang w:val="ru-RU"/>
        </w:rPr>
      </w:pPr>
      <w:r w:rsidRPr="00B12834">
        <w:rPr>
          <w:rFonts w:eastAsia="Calibri"/>
          <w:b/>
          <w:bCs/>
          <w:lang w:val="ru-RU"/>
        </w:rPr>
        <w:t>1994</w:t>
      </w:r>
      <w:r w:rsidR="00BA6CFB" w:rsidRPr="00B12834">
        <w:rPr>
          <w:rFonts w:eastAsia="Calibri"/>
          <w:b/>
          <w:bCs/>
          <w:lang w:val="ru-RU"/>
        </w:rPr>
        <w:t>–</w:t>
      </w:r>
      <w:r w:rsidRPr="00B12834">
        <w:rPr>
          <w:rFonts w:eastAsia="Calibri"/>
          <w:b/>
          <w:bCs/>
          <w:lang w:val="ru-RU"/>
        </w:rPr>
        <w:t>1999</w:t>
      </w:r>
      <w:r w:rsidR="00BA6CFB" w:rsidRPr="00B12834">
        <w:rPr>
          <w:rFonts w:eastAsia="Calibri"/>
          <w:b/>
          <w:bCs/>
          <w:lang w:val="ru-RU"/>
        </w:rPr>
        <w:t xml:space="preserve"> г</w:t>
      </w:r>
      <w:r w:rsidR="00F30921">
        <w:rPr>
          <w:rFonts w:eastAsia="Calibri"/>
          <w:b/>
          <w:bCs/>
          <w:lang w:val="ru-RU"/>
        </w:rPr>
        <w:t>г.</w:t>
      </w:r>
      <w:r w:rsidRPr="00B12834">
        <w:rPr>
          <w:rFonts w:eastAsia="Calibri"/>
          <w:b/>
          <w:bCs/>
          <w:lang w:val="ru-RU"/>
        </w:rPr>
        <w:t>:</w:t>
      </w:r>
      <w:r w:rsidR="00410AF9" w:rsidRPr="00B12834">
        <w:rPr>
          <w:rFonts w:eastAsia="Calibri"/>
          <w:b/>
          <w:bCs/>
          <w:lang w:val="ru-RU"/>
        </w:rPr>
        <w:tab/>
      </w:r>
      <w:r w:rsidR="00BA6CFB" w:rsidRPr="00B12834">
        <w:rPr>
          <w:rFonts w:eastAsia="Calibri"/>
          <w:b/>
          <w:bCs/>
          <w:lang w:val="ru-RU"/>
        </w:rPr>
        <w:t>Директор Регионального отделения для Африки</w:t>
      </w:r>
      <w:r w:rsidRPr="00B12834">
        <w:rPr>
          <w:rFonts w:eastAsia="Calibri"/>
          <w:b/>
          <w:bCs/>
          <w:lang w:val="ru-RU"/>
        </w:rPr>
        <w:t xml:space="preserve">, Inmarsat, </w:t>
      </w:r>
      <w:r w:rsidR="00BA6CFB" w:rsidRPr="00B12834">
        <w:rPr>
          <w:rFonts w:eastAsia="Calibri"/>
          <w:b/>
          <w:bCs/>
          <w:lang w:val="ru-RU"/>
        </w:rPr>
        <w:t>Соединенное Королевство</w:t>
      </w:r>
    </w:p>
    <w:p w:rsidR="00873B69" w:rsidRPr="00B12834" w:rsidRDefault="00BA6CFB" w:rsidP="00410AF9">
      <w:pPr>
        <w:rPr>
          <w:rFonts w:eastAsia="Calibri"/>
          <w:lang w:val="ru-RU"/>
        </w:rPr>
      </w:pPr>
      <w:r w:rsidRPr="00B12834">
        <w:rPr>
          <w:rFonts w:eastAsia="Calibri"/>
          <w:lang w:val="ru-RU"/>
        </w:rPr>
        <w:t xml:space="preserve">На этой должности отвечал за продвижение и развитие бизнеса </w:t>
      </w:r>
      <w:r w:rsidR="00873B69" w:rsidRPr="00B12834">
        <w:rPr>
          <w:rFonts w:eastAsia="Calibri"/>
          <w:lang w:val="ru-RU"/>
        </w:rPr>
        <w:t xml:space="preserve">Inmarsat </w:t>
      </w:r>
      <w:r w:rsidRPr="00B12834">
        <w:rPr>
          <w:rFonts w:eastAsia="Calibri"/>
          <w:lang w:val="ru-RU"/>
        </w:rPr>
        <w:t xml:space="preserve">в странах Африки и оказывал Inmarsat поддержку по вопросам технического характера, развития бизнеса и рынка и другим вопросам регулирования. </w:t>
      </w:r>
      <w:r w:rsidR="00E83454" w:rsidRPr="00B12834">
        <w:rPr>
          <w:rFonts w:eastAsia="Calibri"/>
          <w:lang w:val="ru-RU"/>
        </w:rPr>
        <w:t xml:space="preserve">Совместно </w:t>
      </w:r>
      <w:r w:rsidRPr="00B12834">
        <w:rPr>
          <w:rFonts w:eastAsia="Calibri"/>
          <w:lang w:val="ru-RU"/>
        </w:rPr>
        <w:t xml:space="preserve">с министрами и старшими руководителями регуляторных органов электросвязи африканских стран, а также операторами электросвязи </w:t>
      </w:r>
      <w:r w:rsidR="00E83454" w:rsidRPr="00B12834">
        <w:rPr>
          <w:rFonts w:eastAsia="Calibri"/>
          <w:lang w:val="ru-RU"/>
        </w:rPr>
        <w:t xml:space="preserve">успешно участвовал </w:t>
      </w:r>
      <w:r w:rsidRPr="00B12834">
        <w:rPr>
          <w:rFonts w:eastAsia="Calibri"/>
          <w:lang w:val="ru-RU"/>
        </w:rPr>
        <w:t xml:space="preserve">в принятии </w:t>
      </w:r>
      <w:r w:rsidR="00F82E56" w:rsidRPr="00B12834">
        <w:rPr>
          <w:rFonts w:eastAsia="Calibri"/>
          <w:lang w:val="ru-RU"/>
        </w:rPr>
        <w:t>политических основ и нормативно-правовых актов, предназначенных для ускорения развития коммуникационной инфраструктуры</w:t>
      </w:r>
      <w:r w:rsidR="00E83454" w:rsidRPr="00B12834">
        <w:rPr>
          <w:rFonts w:eastAsia="Calibri"/>
          <w:lang w:val="ru-RU"/>
        </w:rPr>
        <w:t xml:space="preserve"> этих стран</w:t>
      </w:r>
      <w:r w:rsidR="00873B69" w:rsidRPr="00B12834">
        <w:rPr>
          <w:rFonts w:eastAsia="Calibri"/>
          <w:lang w:val="ru-RU"/>
        </w:rPr>
        <w:t>.</w:t>
      </w:r>
    </w:p>
    <w:p w:rsidR="00873B69" w:rsidRPr="00B12834" w:rsidRDefault="00873B69" w:rsidP="00F30921">
      <w:pPr>
        <w:tabs>
          <w:tab w:val="clear" w:pos="567"/>
          <w:tab w:val="clear" w:pos="1134"/>
        </w:tabs>
        <w:ind w:left="1701" w:hanging="1701"/>
        <w:rPr>
          <w:rFonts w:eastAsia="Calibri"/>
          <w:b/>
          <w:bCs/>
          <w:lang w:val="ru-RU"/>
        </w:rPr>
      </w:pPr>
      <w:r w:rsidRPr="00B12834">
        <w:rPr>
          <w:rFonts w:eastAsia="Calibri"/>
          <w:b/>
          <w:bCs/>
          <w:lang w:val="ru-RU"/>
        </w:rPr>
        <w:t>1993</w:t>
      </w:r>
      <w:r w:rsidR="00F82E56" w:rsidRPr="00B12834">
        <w:rPr>
          <w:rFonts w:eastAsia="Calibri"/>
          <w:b/>
          <w:bCs/>
          <w:lang w:val="ru-RU"/>
        </w:rPr>
        <w:t>–</w:t>
      </w:r>
      <w:r w:rsidRPr="00B12834">
        <w:rPr>
          <w:rFonts w:eastAsia="Calibri"/>
          <w:b/>
          <w:bCs/>
          <w:lang w:val="ru-RU"/>
        </w:rPr>
        <w:t>1994</w:t>
      </w:r>
      <w:r w:rsidR="00F82E56" w:rsidRPr="00B12834">
        <w:rPr>
          <w:rFonts w:eastAsia="Calibri"/>
          <w:b/>
          <w:bCs/>
          <w:lang w:val="ru-RU"/>
        </w:rPr>
        <w:t xml:space="preserve"> г</w:t>
      </w:r>
      <w:r w:rsidR="00F30921">
        <w:rPr>
          <w:rFonts w:eastAsia="Calibri"/>
          <w:b/>
          <w:bCs/>
          <w:lang w:val="ru-RU"/>
        </w:rPr>
        <w:t>г.</w:t>
      </w:r>
      <w:r w:rsidRPr="00B12834">
        <w:rPr>
          <w:rFonts w:eastAsia="Calibri"/>
          <w:b/>
          <w:bCs/>
          <w:lang w:val="ru-RU"/>
        </w:rPr>
        <w:t>:</w:t>
      </w:r>
      <w:r w:rsidR="00410AF9" w:rsidRPr="00B12834">
        <w:rPr>
          <w:rFonts w:eastAsia="Calibri"/>
          <w:b/>
          <w:bCs/>
          <w:lang w:val="ru-RU"/>
        </w:rPr>
        <w:tab/>
      </w:r>
      <w:r w:rsidR="00F82E56" w:rsidRPr="00B12834">
        <w:rPr>
          <w:rFonts w:eastAsia="Calibri"/>
          <w:b/>
          <w:bCs/>
          <w:lang w:val="ru-RU"/>
        </w:rPr>
        <w:t>Координатор по вопросам космических технологий для развивающихся стран</w:t>
      </w:r>
      <w:r w:rsidRPr="00B12834">
        <w:rPr>
          <w:rFonts w:eastAsia="Calibri"/>
          <w:b/>
          <w:bCs/>
          <w:lang w:val="ru-RU"/>
        </w:rPr>
        <w:t xml:space="preserve">, </w:t>
      </w:r>
      <w:r w:rsidR="00F82E56" w:rsidRPr="00B12834">
        <w:rPr>
          <w:rFonts w:eastAsia="Calibri"/>
          <w:b/>
          <w:bCs/>
          <w:lang w:val="ru-RU"/>
        </w:rPr>
        <w:t>МСЭ</w:t>
      </w:r>
      <w:r w:rsidRPr="00B12834">
        <w:rPr>
          <w:rFonts w:eastAsia="Calibri"/>
          <w:b/>
          <w:bCs/>
          <w:lang w:val="ru-RU"/>
        </w:rPr>
        <w:t xml:space="preserve">, </w:t>
      </w:r>
      <w:r w:rsidR="00F82E56" w:rsidRPr="00B12834">
        <w:rPr>
          <w:rFonts w:eastAsia="Calibri"/>
          <w:b/>
          <w:bCs/>
          <w:lang w:val="ru-RU"/>
        </w:rPr>
        <w:t>Женева</w:t>
      </w:r>
      <w:r w:rsidRPr="00B12834">
        <w:rPr>
          <w:rFonts w:eastAsia="Calibri"/>
          <w:b/>
          <w:bCs/>
          <w:lang w:val="ru-RU"/>
        </w:rPr>
        <w:t xml:space="preserve"> </w:t>
      </w:r>
    </w:p>
    <w:p w:rsidR="00873B69" w:rsidRPr="00B12834" w:rsidRDefault="00E83454" w:rsidP="00F30921">
      <w:pPr>
        <w:rPr>
          <w:lang w:val="ru-RU" w:eastAsia="en-GB"/>
        </w:rPr>
      </w:pPr>
      <w:r w:rsidRPr="00B12834">
        <w:rPr>
          <w:lang w:val="ru-RU" w:eastAsia="en-GB"/>
        </w:rPr>
        <w:t xml:space="preserve">В рамках Департамента технического сотрудничества МСЭ (в настоящее время – БРЭ) </w:t>
      </w:r>
      <w:r w:rsidR="00F82E56" w:rsidRPr="00B12834">
        <w:rPr>
          <w:lang w:val="ru-RU" w:eastAsia="en-GB"/>
        </w:rPr>
        <w:t>сформулировал и</w:t>
      </w:r>
      <w:r w:rsidR="00CD437F" w:rsidRPr="00B12834">
        <w:rPr>
          <w:lang w:val="ru-RU" w:eastAsia="en-GB"/>
        </w:rPr>
        <w:t xml:space="preserve"> начал осуществлять проект МСЭ </w:t>
      </w:r>
      <w:proofErr w:type="spellStart"/>
      <w:r w:rsidR="00873B69" w:rsidRPr="00B12834">
        <w:rPr>
          <w:lang w:val="ru-RU" w:eastAsia="en-GB"/>
        </w:rPr>
        <w:t>SPACECOM</w:t>
      </w:r>
      <w:proofErr w:type="spellEnd"/>
      <w:r w:rsidR="00873B69" w:rsidRPr="00B12834">
        <w:rPr>
          <w:lang w:val="ru-RU" w:eastAsia="en-GB"/>
        </w:rPr>
        <w:t>,</w:t>
      </w:r>
      <w:r w:rsidR="00CD437F" w:rsidRPr="00B12834">
        <w:rPr>
          <w:lang w:val="ru-RU" w:eastAsia="en-GB"/>
        </w:rPr>
        <w:t xml:space="preserve"> который стал основой для продвижения технологи</w:t>
      </w:r>
      <w:r w:rsidRPr="00B12834">
        <w:rPr>
          <w:lang w:val="ru-RU" w:eastAsia="en-GB"/>
        </w:rPr>
        <w:t>й</w:t>
      </w:r>
      <w:r w:rsidR="00CD437F" w:rsidRPr="00B12834">
        <w:rPr>
          <w:lang w:val="ru-RU" w:eastAsia="en-GB"/>
        </w:rPr>
        <w:t xml:space="preserve"> спутниковой связи в развивающихся странах. Ему также удалось получить существенную финансовую поддержку частного сектора на реализацию этого проекта</w:t>
      </w:r>
      <w:r w:rsidR="00873B69" w:rsidRPr="00B12834">
        <w:rPr>
          <w:rFonts w:eastAsia="Calibri"/>
          <w:lang w:val="ru-RU"/>
        </w:rPr>
        <w:t>.</w:t>
      </w:r>
    </w:p>
    <w:p w:rsidR="00873B69" w:rsidRPr="00B12834" w:rsidRDefault="00873B69" w:rsidP="00F30921">
      <w:pPr>
        <w:keepNext/>
        <w:tabs>
          <w:tab w:val="clear" w:pos="567"/>
          <w:tab w:val="clear" w:pos="1134"/>
        </w:tabs>
        <w:ind w:left="1701" w:hanging="1701"/>
        <w:rPr>
          <w:rFonts w:eastAsia="Calibri"/>
          <w:b/>
          <w:bCs/>
          <w:lang w:val="ru-RU"/>
        </w:rPr>
      </w:pPr>
      <w:r w:rsidRPr="00B12834">
        <w:rPr>
          <w:rFonts w:eastAsia="Calibri"/>
          <w:b/>
          <w:bCs/>
          <w:lang w:val="ru-RU"/>
        </w:rPr>
        <w:lastRenderedPageBreak/>
        <w:t>1987</w:t>
      </w:r>
      <w:r w:rsidR="00CD437F" w:rsidRPr="00B12834">
        <w:rPr>
          <w:rFonts w:eastAsia="Calibri"/>
          <w:b/>
          <w:bCs/>
          <w:lang w:val="ru-RU"/>
        </w:rPr>
        <w:t>–</w:t>
      </w:r>
      <w:r w:rsidRPr="00B12834">
        <w:rPr>
          <w:rFonts w:eastAsia="Calibri"/>
          <w:b/>
          <w:bCs/>
          <w:lang w:val="ru-RU"/>
        </w:rPr>
        <w:t>1993</w:t>
      </w:r>
      <w:r w:rsidR="00CD437F" w:rsidRPr="00B12834">
        <w:rPr>
          <w:rFonts w:eastAsia="Calibri"/>
          <w:b/>
          <w:bCs/>
          <w:lang w:val="ru-RU"/>
        </w:rPr>
        <w:t xml:space="preserve"> г</w:t>
      </w:r>
      <w:r w:rsidR="00F30921">
        <w:rPr>
          <w:rFonts w:eastAsia="Calibri"/>
          <w:b/>
          <w:bCs/>
          <w:lang w:val="ru-RU"/>
        </w:rPr>
        <w:t>г.</w:t>
      </w:r>
      <w:r w:rsidR="00410AF9" w:rsidRPr="00B12834">
        <w:rPr>
          <w:rFonts w:eastAsia="Calibri"/>
          <w:b/>
          <w:bCs/>
          <w:lang w:val="ru-RU"/>
        </w:rPr>
        <w:t>:</w:t>
      </w:r>
      <w:r w:rsidR="00410AF9" w:rsidRPr="00B12834">
        <w:rPr>
          <w:rFonts w:eastAsia="Calibri"/>
          <w:b/>
          <w:bCs/>
          <w:lang w:val="ru-RU"/>
        </w:rPr>
        <w:tab/>
      </w:r>
      <w:r w:rsidR="00A97CA3" w:rsidRPr="00B12834">
        <w:rPr>
          <w:rFonts w:eastAsia="Calibri"/>
          <w:b/>
          <w:bCs/>
          <w:lang w:val="ru-RU"/>
        </w:rPr>
        <w:t>Директор по проекту</w:t>
      </w:r>
      <w:r w:rsidRPr="00B12834">
        <w:rPr>
          <w:rFonts w:eastAsia="Calibri"/>
          <w:b/>
          <w:bCs/>
          <w:lang w:val="ru-RU"/>
        </w:rPr>
        <w:t xml:space="preserve">, </w:t>
      </w:r>
      <w:r w:rsidR="00CD437F" w:rsidRPr="00B12834">
        <w:rPr>
          <w:rFonts w:eastAsia="Calibri"/>
          <w:b/>
          <w:bCs/>
          <w:lang w:val="ru-RU"/>
        </w:rPr>
        <w:t xml:space="preserve">Департамент технического сотрудничества </w:t>
      </w:r>
      <w:r w:rsidRPr="00B12834">
        <w:rPr>
          <w:rFonts w:eastAsia="Calibri"/>
          <w:b/>
          <w:bCs/>
          <w:lang w:val="ru-RU"/>
        </w:rPr>
        <w:t>(</w:t>
      </w:r>
      <w:r w:rsidR="00E83454" w:rsidRPr="00B12834">
        <w:rPr>
          <w:rFonts w:eastAsia="Calibri"/>
          <w:b/>
          <w:bCs/>
          <w:lang w:val="ru-RU"/>
        </w:rPr>
        <w:t>в настоящее время –</w:t>
      </w:r>
      <w:r w:rsidR="00CD437F" w:rsidRPr="00B12834">
        <w:rPr>
          <w:rFonts w:eastAsia="Calibri"/>
          <w:b/>
          <w:bCs/>
          <w:lang w:val="ru-RU"/>
        </w:rPr>
        <w:t xml:space="preserve"> БРЭ</w:t>
      </w:r>
      <w:r w:rsidRPr="00B12834">
        <w:rPr>
          <w:rFonts w:eastAsia="Calibri"/>
          <w:b/>
          <w:bCs/>
          <w:lang w:val="ru-RU"/>
        </w:rPr>
        <w:t xml:space="preserve">) </w:t>
      </w:r>
      <w:r w:rsidR="00CD437F" w:rsidRPr="00B12834">
        <w:rPr>
          <w:rFonts w:eastAsia="Calibri"/>
          <w:b/>
          <w:bCs/>
          <w:lang w:val="ru-RU"/>
        </w:rPr>
        <w:t>МСЭ, Женева</w:t>
      </w:r>
    </w:p>
    <w:p w:rsidR="00873B69" w:rsidRPr="00B12834" w:rsidRDefault="00E83454" w:rsidP="00410AF9">
      <w:pPr>
        <w:rPr>
          <w:rFonts w:eastAsia="Calibri"/>
          <w:lang w:val="ru-RU"/>
        </w:rPr>
      </w:pPr>
      <w:r w:rsidRPr="00B12834">
        <w:rPr>
          <w:rFonts w:eastAsia="Calibri"/>
          <w:lang w:val="ru-RU"/>
        </w:rPr>
        <w:t xml:space="preserve">Осуществлял </w:t>
      </w:r>
      <w:r w:rsidR="00CD437F" w:rsidRPr="00B12834">
        <w:rPr>
          <w:rFonts w:eastAsia="Calibri"/>
          <w:lang w:val="ru-RU"/>
        </w:rPr>
        <w:t>руковод</w:t>
      </w:r>
      <w:r w:rsidRPr="00B12834">
        <w:rPr>
          <w:rFonts w:eastAsia="Calibri"/>
          <w:lang w:val="ru-RU"/>
        </w:rPr>
        <w:t xml:space="preserve">ство и управление </w:t>
      </w:r>
      <w:r w:rsidR="00CD437F" w:rsidRPr="00B12834">
        <w:rPr>
          <w:rFonts w:eastAsia="Calibri"/>
          <w:lang w:val="ru-RU"/>
        </w:rPr>
        <w:t xml:space="preserve">группой из нескольких международных экспертов, консультантов и более 600 национальных экспертов из 50 африканских стран, </w:t>
      </w:r>
      <w:proofErr w:type="gramStart"/>
      <w:r w:rsidR="00CD437F" w:rsidRPr="00B12834">
        <w:rPr>
          <w:rFonts w:eastAsia="Calibri"/>
          <w:lang w:val="ru-RU"/>
        </w:rPr>
        <w:t>которая</w:t>
      </w:r>
      <w:proofErr w:type="gramEnd"/>
      <w:r w:rsidR="00CD437F" w:rsidRPr="00B12834">
        <w:rPr>
          <w:rFonts w:eastAsia="Calibri"/>
          <w:lang w:val="ru-RU"/>
        </w:rPr>
        <w:t xml:space="preserve"> осуществила наиболее комплексное </w:t>
      </w:r>
      <w:r w:rsidRPr="00B12834">
        <w:rPr>
          <w:rFonts w:eastAsia="Calibri"/>
          <w:lang w:val="ru-RU"/>
        </w:rPr>
        <w:t xml:space="preserve">(на данный момент) </w:t>
      </w:r>
      <w:r w:rsidR="00CD437F" w:rsidRPr="00B12834">
        <w:rPr>
          <w:rFonts w:eastAsia="Calibri"/>
          <w:lang w:val="ru-RU"/>
        </w:rPr>
        <w:t xml:space="preserve">технико-экономическое обоснование краткосрочных, среднесрочных и долгосрочных требований к электросвязи и радиовещанию для Африки. В ходе этого исследования сформулировал идею создания Региональной африканской базы данных по электросвязи </w:t>
      </w:r>
      <w:r w:rsidR="00873B69" w:rsidRPr="00B12834">
        <w:rPr>
          <w:rFonts w:eastAsia="Calibri"/>
          <w:lang w:val="ru-RU"/>
        </w:rPr>
        <w:t>(RATDA)</w:t>
      </w:r>
      <w:r w:rsidR="00CD437F" w:rsidRPr="00B12834">
        <w:rPr>
          <w:rFonts w:eastAsia="Calibri"/>
          <w:lang w:val="ru-RU"/>
        </w:rPr>
        <w:t xml:space="preserve">, составившую основу для общепринятых показателей ИКТ, которые в настоящее время регулярно публикуются МСЭ. </w:t>
      </w:r>
      <w:r w:rsidRPr="00B12834">
        <w:rPr>
          <w:rFonts w:eastAsia="Calibri"/>
          <w:lang w:val="ru-RU"/>
        </w:rPr>
        <w:t xml:space="preserve">Также </w:t>
      </w:r>
      <w:r w:rsidR="00CD437F" w:rsidRPr="00B12834">
        <w:rPr>
          <w:rFonts w:eastAsia="Calibri"/>
          <w:lang w:val="ru-RU"/>
        </w:rPr>
        <w:t>являлся членом Совета МСЭ по назначениям и повышению в должности и представлял МСЭ на многих международных мероприятиях</w:t>
      </w:r>
      <w:r w:rsidR="00873B69" w:rsidRPr="00B12834">
        <w:rPr>
          <w:rFonts w:eastAsia="Calibri"/>
          <w:lang w:val="ru-RU"/>
        </w:rPr>
        <w:t>.</w:t>
      </w:r>
    </w:p>
    <w:p w:rsidR="00873B69" w:rsidRPr="00B12834" w:rsidRDefault="00873B69" w:rsidP="00F30921">
      <w:pPr>
        <w:tabs>
          <w:tab w:val="clear" w:pos="567"/>
          <w:tab w:val="clear" w:pos="1134"/>
        </w:tabs>
        <w:ind w:left="1701" w:hanging="1701"/>
        <w:rPr>
          <w:rFonts w:eastAsia="Calibri"/>
          <w:b/>
          <w:bCs/>
          <w:lang w:val="ru-RU"/>
        </w:rPr>
      </w:pPr>
      <w:r w:rsidRPr="00B12834">
        <w:rPr>
          <w:rFonts w:eastAsia="Calibri"/>
          <w:b/>
          <w:bCs/>
          <w:lang w:val="ru-RU"/>
        </w:rPr>
        <w:t>1985</w:t>
      </w:r>
      <w:r w:rsidR="00CD437F" w:rsidRPr="00B12834">
        <w:rPr>
          <w:rFonts w:eastAsia="Calibri"/>
          <w:b/>
          <w:bCs/>
          <w:lang w:val="ru-RU"/>
        </w:rPr>
        <w:t>–</w:t>
      </w:r>
      <w:r w:rsidRPr="00B12834">
        <w:rPr>
          <w:rFonts w:eastAsia="Calibri"/>
          <w:b/>
          <w:bCs/>
          <w:lang w:val="ru-RU"/>
        </w:rPr>
        <w:t>1987</w:t>
      </w:r>
      <w:r w:rsidR="00CD437F" w:rsidRPr="00B12834">
        <w:rPr>
          <w:rFonts w:eastAsia="Calibri"/>
          <w:b/>
          <w:bCs/>
          <w:lang w:val="ru-RU"/>
        </w:rPr>
        <w:t xml:space="preserve"> </w:t>
      </w:r>
      <w:r w:rsidR="00F30921">
        <w:rPr>
          <w:rFonts w:eastAsia="Calibri"/>
          <w:b/>
          <w:bCs/>
          <w:lang w:val="ru-RU"/>
        </w:rPr>
        <w:t>гг.</w:t>
      </w:r>
      <w:r w:rsidRPr="00B12834">
        <w:rPr>
          <w:rFonts w:eastAsia="Calibri"/>
          <w:b/>
          <w:bCs/>
          <w:lang w:val="ru-RU"/>
        </w:rPr>
        <w:t>:</w:t>
      </w:r>
      <w:r w:rsidRPr="00B12834">
        <w:rPr>
          <w:rFonts w:eastAsia="Calibri"/>
          <w:b/>
          <w:bCs/>
          <w:lang w:val="ru-RU"/>
        </w:rPr>
        <w:tab/>
      </w:r>
      <w:r w:rsidR="00A97CA3" w:rsidRPr="00B12834">
        <w:rPr>
          <w:rFonts w:eastAsia="Calibri"/>
          <w:b/>
          <w:bCs/>
          <w:lang w:val="ru-RU"/>
        </w:rPr>
        <w:t xml:space="preserve">Технический сотрудник </w:t>
      </w:r>
      <w:r w:rsidRPr="00B12834">
        <w:rPr>
          <w:rFonts w:eastAsia="Calibri"/>
          <w:b/>
          <w:bCs/>
          <w:lang w:val="ru-RU"/>
        </w:rPr>
        <w:t>(</w:t>
      </w:r>
      <w:r w:rsidR="00A97CA3" w:rsidRPr="00B12834">
        <w:rPr>
          <w:rFonts w:eastAsia="Calibri"/>
          <w:b/>
          <w:bCs/>
          <w:lang w:val="ru-RU"/>
        </w:rPr>
        <w:t>планирование спектра</w:t>
      </w:r>
      <w:r w:rsidRPr="00B12834">
        <w:rPr>
          <w:rFonts w:eastAsia="Calibri"/>
          <w:b/>
          <w:bCs/>
          <w:lang w:val="ru-RU"/>
        </w:rPr>
        <w:t xml:space="preserve">), Intelsat Washington DC, </w:t>
      </w:r>
      <w:r w:rsidR="00A97CA3" w:rsidRPr="00B12834">
        <w:rPr>
          <w:rFonts w:eastAsia="Calibri"/>
          <w:b/>
          <w:bCs/>
          <w:lang w:val="ru-RU"/>
        </w:rPr>
        <w:t>США</w:t>
      </w:r>
    </w:p>
    <w:p w:rsidR="00873B69" w:rsidRPr="00B12834" w:rsidRDefault="00A97CA3" w:rsidP="00410AF9">
      <w:pPr>
        <w:rPr>
          <w:rFonts w:eastAsia="Calibri"/>
          <w:lang w:val="ru-RU"/>
        </w:rPr>
      </w:pPr>
      <w:r w:rsidRPr="00B12834">
        <w:rPr>
          <w:rFonts w:eastAsia="Calibri"/>
          <w:lang w:val="ru-RU"/>
        </w:rPr>
        <w:t xml:space="preserve">В качестве сотрудника Департамента межсистемной координации отвечал, в основном, за подготовку различной технической документации, необходимой для регистрации спутников Intelsat в МСЭ, включая информацию для предварительной публикации и запросы о координации при подготовке заявок на регистрацию этих систем. Также проводил анализ некоторых помех и </w:t>
      </w:r>
      <w:r w:rsidR="00DF7B7A" w:rsidRPr="00B12834">
        <w:rPr>
          <w:rFonts w:eastAsia="Calibri"/>
          <w:lang w:val="ru-RU"/>
        </w:rPr>
        <w:t>оказывал помощь</w:t>
      </w:r>
      <w:r w:rsidRPr="00B12834">
        <w:rPr>
          <w:rFonts w:eastAsia="Calibri"/>
          <w:lang w:val="ru-RU"/>
        </w:rPr>
        <w:t xml:space="preserve"> группе </w:t>
      </w:r>
      <w:r w:rsidR="00873B69" w:rsidRPr="00B12834">
        <w:rPr>
          <w:rFonts w:eastAsia="Calibri"/>
          <w:lang w:val="ru-RU"/>
        </w:rPr>
        <w:t>Intelsat</w:t>
      </w:r>
      <w:r w:rsidRPr="00B12834">
        <w:rPr>
          <w:rFonts w:eastAsia="Calibri"/>
          <w:lang w:val="ru-RU"/>
        </w:rPr>
        <w:t xml:space="preserve">, ответственной за координацию планируемых спутников </w:t>
      </w:r>
      <w:r w:rsidR="00873B69" w:rsidRPr="00B12834">
        <w:rPr>
          <w:rFonts w:eastAsia="Calibri"/>
          <w:lang w:val="ru-RU"/>
        </w:rPr>
        <w:t xml:space="preserve">Intelsat </w:t>
      </w:r>
      <w:r w:rsidRPr="00B12834">
        <w:rPr>
          <w:rFonts w:eastAsia="Calibri"/>
          <w:lang w:val="ru-RU"/>
        </w:rPr>
        <w:t>с другими спутниковыми системами</w:t>
      </w:r>
      <w:r w:rsidR="00873B69" w:rsidRPr="00B12834">
        <w:rPr>
          <w:rFonts w:eastAsia="Calibri"/>
          <w:lang w:val="ru-RU"/>
        </w:rPr>
        <w:t>.</w:t>
      </w:r>
    </w:p>
    <w:p w:rsidR="00873B69" w:rsidRPr="00B12834" w:rsidRDefault="00873B69" w:rsidP="00F30921">
      <w:pPr>
        <w:tabs>
          <w:tab w:val="clear" w:pos="567"/>
          <w:tab w:val="clear" w:pos="1134"/>
        </w:tabs>
        <w:ind w:left="1701" w:hanging="1701"/>
        <w:rPr>
          <w:rFonts w:eastAsia="Calibri"/>
          <w:b/>
          <w:bCs/>
          <w:lang w:val="ru-RU"/>
        </w:rPr>
      </w:pPr>
      <w:r w:rsidRPr="00B12834">
        <w:rPr>
          <w:rFonts w:eastAsia="Calibri"/>
          <w:b/>
          <w:bCs/>
          <w:lang w:val="ru-RU"/>
        </w:rPr>
        <w:t>1981</w:t>
      </w:r>
      <w:r w:rsidR="00DF7B7A" w:rsidRPr="00B12834">
        <w:rPr>
          <w:rFonts w:eastAsia="Calibri"/>
          <w:b/>
          <w:bCs/>
          <w:lang w:val="ru-RU"/>
        </w:rPr>
        <w:t>–</w:t>
      </w:r>
      <w:r w:rsidRPr="00B12834">
        <w:rPr>
          <w:rFonts w:eastAsia="Calibri"/>
          <w:b/>
          <w:bCs/>
          <w:lang w:val="ru-RU"/>
        </w:rPr>
        <w:t>1985</w:t>
      </w:r>
      <w:r w:rsidR="00A97CA3" w:rsidRPr="00B12834">
        <w:rPr>
          <w:rFonts w:eastAsia="Calibri"/>
          <w:b/>
          <w:bCs/>
          <w:lang w:val="ru-RU"/>
        </w:rPr>
        <w:t xml:space="preserve"> </w:t>
      </w:r>
      <w:r w:rsidR="00F30921">
        <w:rPr>
          <w:rFonts w:eastAsia="Calibri"/>
          <w:b/>
          <w:bCs/>
          <w:lang w:val="ru-RU"/>
        </w:rPr>
        <w:t>гг.</w:t>
      </w:r>
      <w:r w:rsidRPr="00B12834">
        <w:rPr>
          <w:rFonts w:eastAsia="Calibri"/>
          <w:b/>
          <w:bCs/>
          <w:lang w:val="ru-RU"/>
        </w:rPr>
        <w:t>:</w:t>
      </w:r>
      <w:r w:rsidRPr="00B12834">
        <w:rPr>
          <w:rFonts w:eastAsia="Calibri"/>
          <w:b/>
          <w:bCs/>
          <w:lang w:val="ru-RU"/>
        </w:rPr>
        <w:tab/>
      </w:r>
      <w:r w:rsidR="00A97CA3" w:rsidRPr="00B12834">
        <w:rPr>
          <w:rFonts w:eastAsia="Calibri"/>
          <w:b/>
          <w:bCs/>
          <w:lang w:val="ru-RU"/>
        </w:rPr>
        <w:t>Старший инженер</w:t>
      </w:r>
      <w:r w:rsidRPr="00B12834">
        <w:rPr>
          <w:rFonts w:eastAsia="Calibri"/>
          <w:b/>
          <w:bCs/>
          <w:lang w:val="ru-RU"/>
        </w:rPr>
        <w:t xml:space="preserve">, Nigerian Telecommunications (NITEL) Ltd, </w:t>
      </w:r>
      <w:r w:rsidR="00A97CA3" w:rsidRPr="00B12834">
        <w:rPr>
          <w:rFonts w:eastAsia="Calibri"/>
          <w:b/>
          <w:bCs/>
          <w:lang w:val="ru-RU"/>
        </w:rPr>
        <w:t>Нигерия</w:t>
      </w:r>
    </w:p>
    <w:p w:rsidR="00873B69" w:rsidRPr="00B12834" w:rsidRDefault="00A97CA3" w:rsidP="00410AF9">
      <w:pPr>
        <w:rPr>
          <w:rFonts w:eastAsia="Calibri"/>
          <w:lang w:val="ru-RU"/>
        </w:rPr>
      </w:pPr>
      <w:r w:rsidRPr="00B12834">
        <w:rPr>
          <w:rFonts w:eastAsia="Calibri"/>
          <w:lang w:val="ru-RU"/>
        </w:rPr>
        <w:t>Предоставил ряд технических вкладов для подготовки спецификаций систем передачи – как наземных, так и спутниковых. Являлся членом различных групп, осуществлявших оценку технических заявок на земные станции космической связи, микроволновые системы передачи и системы коммутации. Министром связи Нигерии был назначен секретарем целевой группы по анализу национальных спутниковых систем Нигерии с целью их совершенствования для обеспечения более эффективного использования. Подготовил системный проект для первой коммерческой спутниковой системы, использованной в Нигерии. Кроме того, представлял Нигерию на многих региональных и международных собраниях и конференциях по вопросам электросвязи</w:t>
      </w:r>
      <w:r w:rsidR="00873B69" w:rsidRPr="00B12834">
        <w:rPr>
          <w:rFonts w:eastAsia="Calibri"/>
          <w:lang w:val="ru-RU"/>
        </w:rPr>
        <w:t>.</w:t>
      </w:r>
    </w:p>
    <w:p w:rsidR="00873B69" w:rsidRPr="00B12834" w:rsidRDefault="00873B69" w:rsidP="00F30921">
      <w:pPr>
        <w:tabs>
          <w:tab w:val="clear" w:pos="567"/>
          <w:tab w:val="clear" w:pos="1134"/>
        </w:tabs>
        <w:ind w:left="1701" w:hanging="1701"/>
        <w:rPr>
          <w:rFonts w:eastAsia="Calibri"/>
          <w:b/>
          <w:bCs/>
          <w:lang w:val="ru-RU"/>
        </w:rPr>
      </w:pPr>
      <w:r w:rsidRPr="00B12834">
        <w:rPr>
          <w:rFonts w:eastAsia="Calibri"/>
          <w:b/>
          <w:bCs/>
          <w:lang w:val="ru-RU"/>
        </w:rPr>
        <w:t>1979</w:t>
      </w:r>
      <w:r w:rsidR="00DF7B7A" w:rsidRPr="00B12834">
        <w:rPr>
          <w:rFonts w:eastAsia="Calibri"/>
          <w:b/>
          <w:bCs/>
          <w:lang w:val="ru-RU"/>
        </w:rPr>
        <w:t>–</w:t>
      </w:r>
      <w:r w:rsidRPr="00B12834">
        <w:rPr>
          <w:rFonts w:eastAsia="Calibri"/>
          <w:b/>
          <w:bCs/>
          <w:lang w:val="ru-RU"/>
        </w:rPr>
        <w:t>1980</w:t>
      </w:r>
      <w:r w:rsidR="00A97CA3" w:rsidRPr="00B12834">
        <w:rPr>
          <w:rFonts w:eastAsia="Calibri"/>
          <w:b/>
          <w:bCs/>
          <w:lang w:val="ru-RU"/>
        </w:rPr>
        <w:t xml:space="preserve"> </w:t>
      </w:r>
      <w:r w:rsidR="00F30921">
        <w:rPr>
          <w:rFonts w:eastAsia="Calibri"/>
          <w:b/>
          <w:bCs/>
          <w:lang w:val="ru-RU"/>
        </w:rPr>
        <w:t>гг.</w:t>
      </w:r>
      <w:r w:rsidRPr="00B12834">
        <w:rPr>
          <w:rFonts w:eastAsia="Calibri"/>
          <w:b/>
          <w:bCs/>
          <w:lang w:val="ru-RU"/>
        </w:rPr>
        <w:t>:</w:t>
      </w:r>
      <w:r w:rsidRPr="00B12834">
        <w:rPr>
          <w:rFonts w:eastAsia="Calibri"/>
          <w:b/>
          <w:bCs/>
          <w:lang w:val="ru-RU"/>
        </w:rPr>
        <w:tab/>
      </w:r>
      <w:r w:rsidR="00A97CA3" w:rsidRPr="00B12834">
        <w:rPr>
          <w:rFonts w:eastAsia="Calibri"/>
          <w:b/>
          <w:bCs/>
          <w:lang w:val="ru-RU"/>
        </w:rPr>
        <w:t>Инженер-разработчик</w:t>
      </w:r>
      <w:r w:rsidRPr="00B12834">
        <w:rPr>
          <w:rFonts w:eastAsia="Calibri"/>
          <w:b/>
          <w:bCs/>
          <w:lang w:val="ru-RU"/>
        </w:rPr>
        <w:t xml:space="preserve">, Ultra Communications Ltd, </w:t>
      </w:r>
      <w:r w:rsidR="00A97CA3" w:rsidRPr="00B12834">
        <w:rPr>
          <w:rFonts w:eastAsia="Calibri"/>
          <w:b/>
          <w:bCs/>
          <w:lang w:val="ru-RU"/>
        </w:rPr>
        <w:t xml:space="preserve">Соединенное Королевство </w:t>
      </w:r>
      <w:r w:rsidRPr="00B12834">
        <w:rPr>
          <w:rFonts w:eastAsia="Calibri"/>
          <w:b/>
          <w:bCs/>
          <w:lang w:val="ru-RU"/>
        </w:rPr>
        <w:t>(</w:t>
      </w:r>
      <w:r w:rsidR="00410AF9" w:rsidRPr="00B12834">
        <w:rPr>
          <w:rFonts w:eastAsia="Calibri"/>
          <w:b/>
          <w:bCs/>
          <w:lang w:val="ru-RU"/>
        </w:rPr>
        <w:t>в </w:t>
      </w:r>
      <w:r w:rsidR="00A97CA3" w:rsidRPr="00B12834">
        <w:rPr>
          <w:rFonts w:eastAsia="Calibri"/>
          <w:b/>
          <w:bCs/>
          <w:lang w:val="ru-RU"/>
        </w:rPr>
        <w:t xml:space="preserve">настоящее время – </w:t>
      </w:r>
      <w:r w:rsidRPr="00B12834">
        <w:rPr>
          <w:rFonts w:eastAsia="Calibri"/>
          <w:b/>
          <w:bCs/>
          <w:lang w:val="ru-RU"/>
        </w:rPr>
        <w:t>Ultra Electronics)</w:t>
      </w:r>
    </w:p>
    <w:p w:rsidR="00873B69" w:rsidRPr="00B12834" w:rsidRDefault="00A97CA3" w:rsidP="00410AF9">
      <w:pPr>
        <w:rPr>
          <w:rFonts w:eastAsia="Calibri"/>
          <w:lang w:val="ru-RU"/>
        </w:rPr>
      </w:pPr>
      <w:r w:rsidRPr="00B12834">
        <w:rPr>
          <w:rFonts w:eastAsia="Calibri"/>
          <w:lang w:val="ru-RU"/>
        </w:rPr>
        <w:t>Являлся членом группы инженеров, ответственной за проектирование и разработку ОВЧ передатчиков для гидроакустических буев, использовавшихся в британской оборонной отрасли. Предложил ряд конструктивных усовершенствований, некоторые из которых были внедрены и обеспечили оптимальные рабочие характеристики. Кроме того, проводил ряд испытаний по обеспечению того, чтобы развертываемое оборудование работало в соответствии с установленными требованиями</w:t>
      </w:r>
      <w:r w:rsidR="00873B69" w:rsidRPr="00B12834">
        <w:rPr>
          <w:rFonts w:eastAsia="Calibri"/>
          <w:lang w:val="ru-RU"/>
        </w:rPr>
        <w:t xml:space="preserve">. </w:t>
      </w:r>
    </w:p>
    <w:p w:rsidR="00873B69" w:rsidRPr="00B12834" w:rsidRDefault="0035794D" w:rsidP="00410AF9">
      <w:pPr>
        <w:pStyle w:val="Headingb"/>
        <w:rPr>
          <w:rFonts w:eastAsia="Calibri"/>
          <w:lang w:val="ru-RU"/>
        </w:rPr>
      </w:pPr>
      <w:r w:rsidRPr="00B12834">
        <w:rPr>
          <w:rFonts w:eastAsia="Calibri"/>
          <w:lang w:val="ru-RU"/>
        </w:rPr>
        <w:t>Основное образование</w:t>
      </w:r>
    </w:p>
    <w:p w:rsidR="00873B69" w:rsidRPr="00B12834" w:rsidRDefault="00410AF9" w:rsidP="00410AF9">
      <w:pPr>
        <w:pStyle w:val="enumlev1"/>
        <w:rPr>
          <w:rFonts w:eastAsia="Calibri"/>
          <w:lang w:val="ru-RU"/>
        </w:rPr>
      </w:pPr>
      <w:r w:rsidRPr="00B12834">
        <w:rPr>
          <w:rFonts w:eastAsia="Calibri"/>
          <w:lang w:val="ru-RU"/>
        </w:rPr>
        <w:t>•</w:t>
      </w:r>
      <w:r w:rsidRPr="00B12834">
        <w:rPr>
          <w:rFonts w:eastAsia="Calibri"/>
          <w:lang w:val="ru-RU"/>
        </w:rPr>
        <w:tab/>
      </w:r>
      <w:r w:rsidR="0035794D" w:rsidRPr="00B12834">
        <w:rPr>
          <w:rFonts w:eastAsia="Calibri"/>
          <w:lang w:val="ru-RU"/>
        </w:rPr>
        <w:t>Магистр наук в области систем электросвязи</w:t>
      </w:r>
      <w:r w:rsidR="00873B69" w:rsidRPr="00B12834">
        <w:rPr>
          <w:rFonts w:eastAsia="Calibri"/>
          <w:lang w:val="ru-RU"/>
        </w:rPr>
        <w:t xml:space="preserve">, </w:t>
      </w:r>
      <w:r w:rsidR="0035794D" w:rsidRPr="00B12834">
        <w:rPr>
          <w:rFonts w:eastAsia="Calibri"/>
          <w:lang w:val="ru-RU"/>
        </w:rPr>
        <w:t xml:space="preserve">Эссекский университет, Соединенное Королевство, </w:t>
      </w:r>
      <w:r w:rsidR="00873B69" w:rsidRPr="00B12834">
        <w:rPr>
          <w:rFonts w:eastAsia="Calibri"/>
          <w:lang w:val="ru-RU"/>
        </w:rPr>
        <w:t>1981</w:t>
      </w:r>
      <w:r w:rsidR="0035794D" w:rsidRPr="00B12834">
        <w:rPr>
          <w:rFonts w:eastAsia="Calibri"/>
          <w:lang w:val="ru-RU"/>
        </w:rPr>
        <w:t xml:space="preserve"> год</w:t>
      </w:r>
    </w:p>
    <w:p w:rsidR="00873B69" w:rsidRPr="00B12834" w:rsidRDefault="00410AF9" w:rsidP="00410AF9">
      <w:pPr>
        <w:pStyle w:val="enumlev1"/>
        <w:rPr>
          <w:rFonts w:eastAsia="Calibri"/>
          <w:lang w:val="ru-RU"/>
        </w:rPr>
      </w:pPr>
      <w:r w:rsidRPr="00B12834">
        <w:rPr>
          <w:rFonts w:eastAsia="Calibri"/>
          <w:lang w:val="ru-RU"/>
        </w:rPr>
        <w:t>•</w:t>
      </w:r>
      <w:r w:rsidRPr="00B12834">
        <w:rPr>
          <w:rFonts w:eastAsia="Calibri"/>
          <w:lang w:val="ru-RU"/>
        </w:rPr>
        <w:tab/>
      </w:r>
      <w:r w:rsidR="0035794D" w:rsidRPr="00B12834">
        <w:rPr>
          <w:rFonts w:eastAsia="Calibri"/>
          <w:lang w:val="ru-RU"/>
        </w:rPr>
        <w:t>Бакалавр наук в области электротехники и электроники</w:t>
      </w:r>
      <w:r w:rsidR="00873B69" w:rsidRPr="00B12834">
        <w:rPr>
          <w:rFonts w:eastAsia="Calibri"/>
          <w:lang w:val="ru-RU"/>
        </w:rPr>
        <w:t xml:space="preserve">, </w:t>
      </w:r>
      <w:r w:rsidR="0035794D" w:rsidRPr="00B12834">
        <w:rPr>
          <w:rFonts w:eastAsia="Calibri"/>
          <w:lang w:val="ru-RU"/>
        </w:rPr>
        <w:t>Университет Восточного Лондона</w:t>
      </w:r>
      <w:r w:rsidR="00873B69" w:rsidRPr="00B12834">
        <w:rPr>
          <w:rFonts w:eastAsia="Calibri"/>
          <w:lang w:val="ru-RU"/>
        </w:rPr>
        <w:t xml:space="preserve">, </w:t>
      </w:r>
      <w:r w:rsidR="0035794D" w:rsidRPr="00B12834">
        <w:rPr>
          <w:rFonts w:eastAsia="Calibri"/>
          <w:lang w:val="ru-RU"/>
        </w:rPr>
        <w:t>Соед</w:t>
      </w:r>
      <w:bookmarkStart w:id="10" w:name="_GoBack"/>
      <w:bookmarkEnd w:id="10"/>
      <w:r w:rsidR="0035794D" w:rsidRPr="00B12834">
        <w:rPr>
          <w:rFonts w:eastAsia="Calibri"/>
          <w:lang w:val="ru-RU"/>
        </w:rPr>
        <w:t>иненное Королевство,</w:t>
      </w:r>
      <w:r w:rsidR="00873B69" w:rsidRPr="00B12834">
        <w:rPr>
          <w:rFonts w:eastAsia="Calibri"/>
          <w:lang w:val="ru-RU"/>
        </w:rPr>
        <w:t xml:space="preserve"> 1979</w:t>
      </w:r>
      <w:r w:rsidR="0035794D" w:rsidRPr="00B12834">
        <w:rPr>
          <w:rFonts w:eastAsia="Calibri"/>
          <w:lang w:val="ru-RU"/>
        </w:rPr>
        <w:t xml:space="preserve"> год</w:t>
      </w:r>
    </w:p>
    <w:p w:rsidR="00873B69" w:rsidRPr="00B12834" w:rsidRDefault="0035794D" w:rsidP="00410AF9">
      <w:pPr>
        <w:pStyle w:val="Headingb"/>
        <w:rPr>
          <w:rFonts w:eastAsia="Calibri"/>
          <w:lang w:val="ru-RU"/>
        </w:rPr>
      </w:pPr>
      <w:r w:rsidRPr="00B12834">
        <w:rPr>
          <w:rFonts w:eastAsia="Calibri"/>
          <w:lang w:val="ru-RU"/>
        </w:rPr>
        <w:t>Личные данные</w:t>
      </w:r>
    </w:p>
    <w:p w:rsidR="00873B69" w:rsidRPr="00B12834" w:rsidRDefault="0035794D" w:rsidP="00B12834">
      <w:pPr>
        <w:tabs>
          <w:tab w:val="clear" w:pos="567"/>
          <w:tab w:val="clear" w:pos="1134"/>
          <w:tab w:val="clear" w:pos="1701"/>
          <w:tab w:val="clear" w:pos="2268"/>
          <w:tab w:val="clear" w:pos="2835"/>
          <w:tab w:val="left" w:pos="2552"/>
        </w:tabs>
        <w:overflowPunct/>
        <w:autoSpaceDE/>
        <w:autoSpaceDN/>
        <w:adjustRightInd/>
        <w:jc w:val="both"/>
        <w:textAlignment w:val="auto"/>
        <w:rPr>
          <w:rFonts w:asciiTheme="minorHAnsi" w:eastAsia="Calibri" w:hAnsiTheme="minorHAnsi" w:cstheme="minorHAnsi"/>
          <w:szCs w:val="24"/>
          <w:lang w:val="ru-RU"/>
        </w:rPr>
      </w:pPr>
      <w:r w:rsidRPr="00B12834">
        <w:rPr>
          <w:rFonts w:asciiTheme="minorHAnsi" w:eastAsia="Calibri" w:hAnsiTheme="minorHAnsi" w:cstheme="minorHAnsi"/>
          <w:szCs w:val="24"/>
          <w:lang w:val="ru-RU"/>
        </w:rPr>
        <w:t>Дата рождения</w:t>
      </w:r>
      <w:r w:rsidR="00873B69" w:rsidRPr="00B12834">
        <w:rPr>
          <w:rFonts w:asciiTheme="minorHAnsi" w:eastAsia="Calibri" w:hAnsiTheme="minorHAnsi" w:cstheme="minorHAnsi"/>
          <w:szCs w:val="24"/>
          <w:lang w:val="ru-RU"/>
        </w:rPr>
        <w:t>:</w:t>
      </w:r>
      <w:r w:rsidR="00873B69" w:rsidRPr="00B12834">
        <w:rPr>
          <w:rFonts w:asciiTheme="minorHAnsi" w:eastAsia="Calibri" w:hAnsiTheme="minorHAnsi" w:cstheme="minorHAnsi"/>
          <w:szCs w:val="24"/>
          <w:lang w:val="ru-RU"/>
        </w:rPr>
        <w:tab/>
        <w:t xml:space="preserve">22 </w:t>
      </w:r>
      <w:r w:rsidRPr="00B12834">
        <w:rPr>
          <w:rFonts w:asciiTheme="minorHAnsi" w:eastAsia="Calibri" w:hAnsiTheme="minorHAnsi" w:cstheme="minorHAnsi"/>
          <w:szCs w:val="24"/>
          <w:lang w:val="ru-RU"/>
        </w:rPr>
        <w:t xml:space="preserve">января </w:t>
      </w:r>
      <w:r w:rsidR="00873B69" w:rsidRPr="00B12834">
        <w:rPr>
          <w:rFonts w:asciiTheme="minorHAnsi" w:eastAsia="Calibri" w:hAnsiTheme="minorHAnsi" w:cstheme="minorHAnsi"/>
          <w:szCs w:val="24"/>
          <w:lang w:val="ru-RU"/>
        </w:rPr>
        <w:t>1956</w:t>
      </w:r>
      <w:r w:rsidRPr="00B12834">
        <w:rPr>
          <w:rFonts w:asciiTheme="minorHAnsi" w:eastAsia="Calibri" w:hAnsiTheme="minorHAnsi" w:cstheme="minorHAnsi"/>
          <w:szCs w:val="24"/>
          <w:lang w:val="ru-RU"/>
        </w:rPr>
        <w:t xml:space="preserve"> года</w:t>
      </w:r>
    </w:p>
    <w:p w:rsidR="00873B69" w:rsidRPr="00B12834" w:rsidRDefault="0035794D" w:rsidP="00410AF9">
      <w:pPr>
        <w:tabs>
          <w:tab w:val="clear" w:pos="567"/>
          <w:tab w:val="clear" w:pos="1134"/>
          <w:tab w:val="clear" w:pos="1701"/>
          <w:tab w:val="clear" w:pos="2268"/>
          <w:tab w:val="clear" w:pos="2835"/>
          <w:tab w:val="left" w:pos="2552"/>
        </w:tabs>
        <w:overflowPunct/>
        <w:autoSpaceDE/>
        <w:autoSpaceDN/>
        <w:adjustRightInd/>
        <w:spacing w:before="0"/>
        <w:jc w:val="both"/>
        <w:textAlignment w:val="auto"/>
        <w:rPr>
          <w:rFonts w:asciiTheme="minorHAnsi" w:eastAsia="Calibri" w:hAnsiTheme="minorHAnsi" w:cstheme="minorHAnsi"/>
          <w:szCs w:val="24"/>
          <w:lang w:val="ru-RU"/>
        </w:rPr>
      </w:pPr>
      <w:r w:rsidRPr="00B12834">
        <w:rPr>
          <w:rFonts w:asciiTheme="minorHAnsi" w:eastAsia="Calibri" w:hAnsiTheme="minorHAnsi" w:cstheme="minorHAnsi"/>
          <w:szCs w:val="24"/>
          <w:lang w:val="ru-RU"/>
        </w:rPr>
        <w:t>Семейное положение</w:t>
      </w:r>
      <w:r w:rsidR="00873B69" w:rsidRPr="00B12834">
        <w:rPr>
          <w:rFonts w:asciiTheme="minorHAnsi" w:eastAsia="Calibri" w:hAnsiTheme="minorHAnsi" w:cstheme="minorHAnsi"/>
          <w:szCs w:val="24"/>
          <w:lang w:val="ru-RU"/>
        </w:rPr>
        <w:t>:</w:t>
      </w:r>
      <w:r w:rsidR="00873B69" w:rsidRPr="00B12834">
        <w:rPr>
          <w:rFonts w:asciiTheme="minorHAnsi" w:eastAsia="Calibri" w:hAnsiTheme="minorHAnsi" w:cstheme="minorHAnsi"/>
          <w:szCs w:val="24"/>
          <w:lang w:val="ru-RU"/>
        </w:rPr>
        <w:tab/>
      </w:r>
      <w:proofErr w:type="gramStart"/>
      <w:r w:rsidRPr="00B12834">
        <w:rPr>
          <w:rFonts w:asciiTheme="minorHAnsi" w:eastAsia="Calibri" w:hAnsiTheme="minorHAnsi" w:cstheme="minorHAnsi"/>
          <w:szCs w:val="24"/>
          <w:lang w:val="ru-RU"/>
        </w:rPr>
        <w:t>женат</w:t>
      </w:r>
      <w:proofErr w:type="gramEnd"/>
      <w:r w:rsidRPr="00B12834">
        <w:rPr>
          <w:rFonts w:asciiTheme="minorHAnsi" w:eastAsia="Calibri" w:hAnsiTheme="minorHAnsi" w:cstheme="minorHAnsi"/>
          <w:szCs w:val="24"/>
          <w:lang w:val="ru-RU"/>
        </w:rPr>
        <w:t>, имеет троих детей</w:t>
      </w:r>
    </w:p>
    <w:p w:rsidR="00873B69" w:rsidRPr="00B12834" w:rsidRDefault="0035794D" w:rsidP="00410AF9">
      <w:pPr>
        <w:tabs>
          <w:tab w:val="clear" w:pos="567"/>
          <w:tab w:val="clear" w:pos="1134"/>
          <w:tab w:val="clear" w:pos="1701"/>
          <w:tab w:val="clear" w:pos="2268"/>
          <w:tab w:val="clear" w:pos="2835"/>
          <w:tab w:val="left" w:pos="2552"/>
        </w:tabs>
        <w:overflowPunct/>
        <w:autoSpaceDE/>
        <w:autoSpaceDN/>
        <w:adjustRightInd/>
        <w:spacing w:before="0"/>
        <w:jc w:val="both"/>
        <w:textAlignment w:val="auto"/>
        <w:rPr>
          <w:rFonts w:asciiTheme="minorHAnsi" w:eastAsia="Calibri" w:hAnsiTheme="minorHAnsi" w:cstheme="minorHAnsi"/>
          <w:szCs w:val="24"/>
          <w:lang w:val="ru-RU"/>
        </w:rPr>
      </w:pPr>
      <w:r w:rsidRPr="00B12834">
        <w:rPr>
          <w:rFonts w:asciiTheme="minorHAnsi" w:eastAsia="Calibri" w:hAnsiTheme="minorHAnsi" w:cstheme="minorHAnsi"/>
          <w:szCs w:val="24"/>
          <w:lang w:val="ru-RU"/>
        </w:rPr>
        <w:t>Языки</w:t>
      </w:r>
      <w:r w:rsidR="00873B69" w:rsidRPr="00B12834">
        <w:rPr>
          <w:rFonts w:asciiTheme="minorHAnsi" w:eastAsia="Calibri" w:hAnsiTheme="minorHAnsi" w:cstheme="minorHAnsi"/>
          <w:szCs w:val="24"/>
          <w:lang w:val="ru-RU"/>
        </w:rPr>
        <w:t>:</w:t>
      </w:r>
      <w:r w:rsidR="00873B69" w:rsidRPr="00B12834">
        <w:rPr>
          <w:rFonts w:asciiTheme="minorHAnsi" w:eastAsia="Calibri" w:hAnsiTheme="minorHAnsi" w:cstheme="minorHAnsi"/>
          <w:szCs w:val="24"/>
          <w:lang w:val="ru-RU"/>
        </w:rPr>
        <w:tab/>
      </w:r>
      <w:r w:rsidRPr="00B12834">
        <w:rPr>
          <w:rFonts w:asciiTheme="minorHAnsi" w:eastAsia="Calibri" w:hAnsiTheme="minorHAnsi" w:cstheme="minorHAnsi"/>
          <w:szCs w:val="24"/>
          <w:lang w:val="ru-RU"/>
        </w:rPr>
        <w:t>английский, французский, йоруба</w:t>
      </w:r>
    </w:p>
    <w:p w:rsidR="00873B69" w:rsidRPr="00B12834" w:rsidRDefault="0035794D" w:rsidP="00410AF9">
      <w:pPr>
        <w:tabs>
          <w:tab w:val="clear" w:pos="567"/>
          <w:tab w:val="clear" w:pos="1134"/>
          <w:tab w:val="clear" w:pos="1701"/>
          <w:tab w:val="clear" w:pos="2268"/>
          <w:tab w:val="clear" w:pos="2835"/>
          <w:tab w:val="left" w:pos="2552"/>
        </w:tabs>
        <w:overflowPunct/>
        <w:autoSpaceDE/>
        <w:autoSpaceDN/>
        <w:adjustRightInd/>
        <w:spacing w:before="0"/>
        <w:ind w:left="2552" w:hanging="2552"/>
        <w:jc w:val="both"/>
        <w:textAlignment w:val="auto"/>
        <w:rPr>
          <w:rFonts w:asciiTheme="minorHAnsi" w:eastAsia="Calibri" w:hAnsiTheme="minorHAnsi" w:cstheme="minorHAnsi"/>
          <w:szCs w:val="24"/>
          <w:lang w:val="ru-RU"/>
        </w:rPr>
      </w:pPr>
      <w:r w:rsidRPr="00B12834">
        <w:rPr>
          <w:rFonts w:asciiTheme="minorHAnsi" w:eastAsia="Calibri" w:hAnsiTheme="minorHAnsi" w:cstheme="minorHAnsi"/>
          <w:szCs w:val="24"/>
          <w:lang w:val="ru-RU"/>
        </w:rPr>
        <w:t>Другие интересы</w:t>
      </w:r>
      <w:r w:rsidR="00873B69" w:rsidRPr="00B12834">
        <w:rPr>
          <w:rFonts w:asciiTheme="minorHAnsi" w:eastAsia="Calibri" w:hAnsiTheme="minorHAnsi" w:cstheme="minorHAnsi"/>
          <w:szCs w:val="24"/>
          <w:lang w:val="ru-RU"/>
        </w:rPr>
        <w:t>:</w:t>
      </w:r>
      <w:r w:rsidR="00873B69" w:rsidRPr="00B12834">
        <w:rPr>
          <w:rFonts w:asciiTheme="minorHAnsi" w:eastAsia="Calibri" w:hAnsiTheme="minorHAnsi" w:cstheme="minorHAnsi"/>
          <w:szCs w:val="24"/>
          <w:lang w:val="ru-RU"/>
        </w:rPr>
        <w:tab/>
      </w:r>
      <w:r w:rsidRPr="00B12834">
        <w:rPr>
          <w:rFonts w:asciiTheme="minorHAnsi" w:eastAsia="Calibri" w:hAnsiTheme="minorHAnsi" w:cstheme="minorHAnsi"/>
          <w:szCs w:val="24"/>
          <w:lang w:val="ru-RU"/>
        </w:rPr>
        <w:t>чтение, музыка, расширение прав и возможностей молодежи</w:t>
      </w:r>
      <w:r w:rsidR="00873B69" w:rsidRPr="00B12834">
        <w:rPr>
          <w:rFonts w:asciiTheme="minorHAnsi" w:eastAsia="Calibri" w:hAnsiTheme="minorHAnsi" w:cstheme="minorHAnsi"/>
          <w:szCs w:val="24"/>
          <w:lang w:val="ru-RU"/>
        </w:rPr>
        <w:t>/</w:t>
      </w:r>
      <w:r w:rsidR="00410AF9" w:rsidRPr="00B12834">
        <w:rPr>
          <w:rFonts w:asciiTheme="minorHAnsi" w:eastAsia="Calibri" w:hAnsiTheme="minorHAnsi" w:cstheme="minorHAnsi"/>
          <w:szCs w:val="24"/>
          <w:lang w:val="ru-RU"/>
        </w:rPr>
        <w:br/>
      </w:r>
      <w:r w:rsidRPr="00B12834">
        <w:rPr>
          <w:rFonts w:asciiTheme="minorHAnsi" w:eastAsia="Calibri" w:hAnsiTheme="minorHAnsi" w:cstheme="minorHAnsi"/>
          <w:szCs w:val="24"/>
          <w:lang w:val="ru-RU"/>
        </w:rPr>
        <w:t>наставничество</w:t>
      </w:r>
    </w:p>
    <w:p w:rsidR="00410AF9" w:rsidRPr="00B12834" w:rsidRDefault="00410AF9" w:rsidP="00B12834">
      <w:pPr>
        <w:spacing w:before="200"/>
        <w:jc w:val="center"/>
        <w:rPr>
          <w:lang w:val="ru-RU"/>
        </w:rPr>
      </w:pPr>
      <w:r w:rsidRPr="00B12834">
        <w:rPr>
          <w:lang w:val="ru-RU"/>
        </w:rPr>
        <w:t>______________</w:t>
      </w:r>
    </w:p>
    <w:sectPr w:rsidR="00410AF9" w:rsidRPr="00B12834" w:rsidSect="00410AF9">
      <w:headerReference w:type="default" r:id="rId15"/>
      <w:footerReference w:type="default" r:id="rId16"/>
      <w:footerReference w:type="first" r:id="rId17"/>
      <w:pgSz w:w="11913" w:h="16834" w:code="9"/>
      <w:pgMar w:top="1418" w:right="1134" w:bottom="1418" w:left="1134" w:header="624" w:footer="624"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5DE" w:rsidRDefault="000F55DE" w:rsidP="0079159C">
      <w:r>
        <w:separator/>
      </w:r>
    </w:p>
    <w:p w:rsidR="000F55DE" w:rsidRDefault="000F55DE" w:rsidP="0079159C"/>
    <w:p w:rsidR="000F55DE" w:rsidRDefault="000F55DE" w:rsidP="0079159C"/>
    <w:p w:rsidR="000F55DE" w:rsidRDefault="000F55DE" w:rsidP="0079159C"/>
    <w:p w:rsidR="000F55DE" w:rsidRDefault="000F55DE" w:rsidP="0079159C"/>
    <w:p w:rsidR="000F55DE" w:rsidRDefault="000F55DE" w:rsidP="0079159C"/>
    <w:p w:rsidR="000F55DE" w:rsidRDefault="000F55DE" w:rsidP="0079159C"/>
    <w:p w:rsidR="000F55DE" w:rsidRDefault="000F55DE" w:rsidP="0079159C"/>
    <w:p w:rsidR="000F55DE" w:rsidRDefault="000F55DE" w:rsidP="0079159C"/>
    <w:p w:rsidR="000F55DE" w:rsidRDefault="000F55DE" w:rsidP="0079159C"/>
    <w:p w:rsidR="000F55DE" w:rsidRDefault="000F55DE" w:rsidP="0079159C"/>
    <w:p w:rsidR="000F55DE" w:rsidRDefault="000F55DE" w:rsidP="0079159C"/>
    <w:p w:rsidR="000F55DE" w:rsidRDefault="000F55DE" w:rsidP="0079159C"/>
    <w:p w:rsidR="000F55DE" w:rsidRDefault="000F55DE" w:rsidP="0079159C"/>
    <w:p w:rsidR="000F55DE" w:rsidRDefault="000F55DE" w:rsidP="004B3A6C"/>
    <w:p w:rsidR="000F55DE" w:rsidRDefault="000F55DE" w:rsidP="004B3A6C"/>
  </w:endnote>
  <w:endnote w:type="continuationSeparator" w:id="0">
    <w:p w:rsidR="000F55DE" w:rsidRDefault="000F55DE" w:rsidP="0079159C">
      <w:r>
        <w:continuationSeparator/>
      </w:r>
    </w:p>
    <w:p w:rsidR="000F55DE" w:rsidRDefault="000F55DE" w:rsidP="0079159C"/>
    <w:p w:rsidR="000F55DE" w:rsidRDefault="000F55DE" w:rsidP="0079159C"/>
    <w:p w:rsidR="000F55DE" w:rsidRDefault="000F55DE" w:rsidP="0079159C"/>
    <w:p w:rsidR="000F55DE" w:rsidRDefault="000F55DE" w:rsidP="0079159C"/>
    <w:p w:rsidR="000F55DE" w:rsidRDefault="000F55DE" w:rsidP="0079159C"/>
    <w:p w:rsidR="000F55DE" w:rsidRDefault="000F55DE" w:rsidP="0079159C"/>
    <w:p w:rsidR="000F55DE" w:rsidRDefault="000F55DE" w:rsidP="0079159C"/>
    <w:p w:rsidR="000F55DE" w:rsidRDefault="000F55DE" w:rsidP="0079159C"/>
    <w:p w:rsidR="000F55DE" w:rsidRDefault="000F55DE" w:rsidP="0079159C"/>
    <w:p w:rsidR="000F55DE" w:rsidRDefault="000F55DE" w:rsidP="0079159C"/>
    <w:p w:rsidR="000F55DE" w:rsidRDefault="000F55DE" w:rsidP="0079159C"/>
    <w:p w:rsidR="000F55DE" w:rsidRDefault="000F55DE" w:rsidP="0079159C"/>
    <w:p w:rsidR="000F55DE" w:rsidRDefault="000F55DE" w:rsidP="0079159C"/>
    <w:p w:rsidR="000F55DE" w:rsidRDefault="000F55DE" w:rsidP="004B3A6C"/>
    <w:p w:rsidR="000F55DE" w:rsidRDefault="000F55DE"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CFB" w:rsidRPr="00410AF9" w:rsidRDefault="00410AF9" w:rsidP="00410AF9">
    <w:pPr>
      <w:pStyle w:val="Footer"/>
      <w:rPr>
        <w:lang w:val="en-US"/>
      </w:rPr>
    </w:pPr>
    <w:fldSimple w:instr=" FILENAME \p  \* MERGEFORMAT ">
      <w:r w:rsidR="00B92C6F" w:rsidRPr="00B92C6F">
        <w:rPr>
          <w:lang w:val="en-US"/>
        </w:rPr>
        <w:t>P</w:t>
      </w:r>
      <w:r w:rsidR="00B92C6F">
        <w:t>:\RUS\SG\CONF-SG\PP14\000\014R.docx</w:t>
      </w:r>
    </w:fldSimple>
    <w:r>
      <w:t xml:space="preserve"> (354563</w:t>
    </w:r>
    <w:r w:rsidRPr="00A56681">
      <w:t>)</w:t>
    </w:r>
    <w:r w:rsidRPr="001636BD">
      <w:rPr>
        <w:lang w:val="en-US"/>
      </w:rPr>
      <w:tab/>
    </w:r>
    <w:r>
      <w:fldChar w:fldCharType="begin"/>
    </w:r>
    <w:r>
      <w:instrText xml:space="preserve"> SAVEDATE \@ DD.MM.YY </w:instrText>
    </w:r>
    <w:r>
      <w:fldChar w:fldCharType="separate"/>
    </w:r>
    <w:r w:rsidR="00F30921">
      <w:t>04.12.13</w:t>
    </w:r>
    <w:r>
      <w:fldChar w:fldCharType="end"/>
    </w:r>
    <w:r w:rsidRPr="001636BD">
      <w:rPr>
        <w:lang w:val="en-US"/>
      </w:rPr>
      <w:tab/>
    </w:r>
    <w:r>
      <w:fldChar w:fldCharType="begin"/>
    </w:r>
    <w:r>
      <w:instrText xml:space="preserve"> PRINTDATE \@ DD.MM.YY </w:instrText>
    </w:r>
    <w:r>
      <w:fldChar w:fldCharType="separate"/>
    </w:r>
    <w:r w:rsidR="00B92C6F">
      <w:t>04.12.13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CFB" w:rsidRDefault="00BA6CFB" w:rsidP="00D37469">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BA6CFB" w:rsidRDefault="00BA6CFB" w:rsidP="001636BD">
    <w:pPr>
      <w:pStyle w:val="Footer"/>
    </w:pPr>
  </w:p>
  <w:p w:rsidR="00BA6CFB" w:rsidRPr="001636BD" w:rsidRDefault="00F30921" w:rsidP="00410AF9">
    <w:pPr>
      <w:pStyle w:val="Footer"/>
      <w:rPr>
        <w:lang w:val="en-US"/>
      </w:rPr>
    </w:pPr>
    <w:r>
      <w:fldChar w:fldCharType="begin"/>
    </w:r>
    <w:r>
      <w:instrText xml:space="preserve"> FILENAME \p  \* MERGEFORMAT </w:instrText>
    </w:r>
    <w:r>
      <w:fldChar w:fldCharType="separate"/>
    </w:r>
    <w:r w:rsidR="00B92C6F" w:rsidRPr="00B92C6F">
      <w:rPr>
        <w:lang w:val="en-US"/>
      </w:rPr>
      <w:t>P</w:t>
    </w:r>
    <w:r w:rsidR="00B92C6F">
      <w:t>:\RUS\SG\CONF-SG\PP14\000\014R.docx</w:t>
    </w:r>
    <w:r>
      <w:fldChar w:fldCharType="end"/>
    </w:r>
    <w:r w:rsidR="00BA6CFB">
      <w:t xml:space="preserve"> (</w:t>
    </w:r>
    <w:r w:rsidR="00410AF9">
      <w:t>354563</w:t>
    </w:r>
    <w:r w:rsidR="00BA6CFB" w:rsidRPr="00A56681">
      <w:t>)</w:t>
    </w:r>
    <w:r w:rsidR="00BA6CFB" w:rsidRPr="001636BD">
      <w:rPr>
        <w:lang w:val="en-US"/>
      </w:rPr>
      <w:tab/>
    </w:r>
    <w:r w:rsidR="00BA6CFB">
      <w:fldChar w:fldCharType="begin"/>
    </w:r>
    <w:r w:rsidR="00BA6CFB">
      <w:instrText xml:space="preserve"> SAVEDATE \@ DD.MM.YY </w:instrText>
    </w:r>
    <w:r w:rsidR="00BA6CFB">
      <w:fldChar w:fldCharType="separate"/>
    </w:r>
    <w:r>
      <w:t>04.12.13</w:t>
    </w:r>
    <w:r w:rsidR="00BA6CFB">
      <w:fldChar w:fldCharType="end"/>
    </w:r>
    <w:r w:rsidR="00BA6CFB" w:rsidRPr="001636BD">
      <w:rPr>
        <w:lang w:val="en-US"/>
      </w:rPr>
      <w:tab/>
    </w:r>
    <w:r w:rsidR="00BA6CFB">
      <w:fldChar w:fldCharType="begin"/>
    </w:r>
    <w:r w:rsidR="00BA6CFB">
      <w:instrText xml:space="preserve"> PRINTDATE \@ DD.MM.YY </w:instrText>
    </w:r>
    <w:r w:rsidR="00BA6CFB">
      <w:fldChar w:fldCharType="separate"/>
    </w:r>
    <w:r w:rsidR="00B92C6F">
      <w:t>04.12.13</w:t>
    </w:r>
    <w:r w:rsidR="00BA6CF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5DE" w:rsidRDefault="000F55DE" w:rsidP="0079159C">
      <w:r>
        <w:t>____________________</w:t>
      </w:r>
    </w:p>
  </w:footnote>
  <w:footnote w:type="continuationSeparator" w:id="0">
    <w:p w:rsidR="000F55DE" w:rsidRDefault="000F55DE" w:rsidP="0079159C">
      <w:r>
        <w:continuationSeparator/>
      </w:r>
    </w:p>
    <w:p w:rsidR="000F55DE" w:rsidRDefault="000F55DE" w:rsidP="0079159C"/>
    <w:p w:rsidR="000F55DE" w:rsidRDefault="000F55DE" w:rsidP="0079159C"/>
    <w:p w:rsidR="000F55DE" w:rsidRDefault="000F55DE" w:rsidP="0079159C"/>
    <w:p w:rsidR="000F55DE" w:rsidRDefault="000F55DE" w:rsidP="0079159C"/>
    <w:p w:rsidR="000F55DE" w:rsidRDefault="000F55DE" w:rsidP="0079159C"/>
    <w:p w:rsidR="000F55DE" w:rsidRDefault="000F55DE" w:rsidP="0079159C"/>
    <w:p w:rsidR="000F55DE" w:rsidRDefault="000F55DE" w:rsidP="0079159C"/>
    <w:p w:rsidR="000F55DE" w:rsidRDefault="000F55DE" w:rsidP="0079159C"/>
    <w:p w:rsidR="000F55DE" w:rsidRDefault="000F55DE" w:rsidP="0079159C"/>
    <w:p w:rsidR="000F55DE" w:rsidRDefault="000F55DE" w:rsidP="0079159C"/>
    <w:p w:rsidR="000F55DE" w:rsidRDefault="000F55DE" w:rsidP="0079159C"/>
    <w:p w:rsidR="000F55DE" w:rsidRDefault="000F55DE" w:rsidP="0079159C"/>
    <w:p w:rsidR="000F55DE" w:rsidRDefault="000F55DE" w:rsidP="0079159C"/>
    <w:p w:rsidR="000F55DE" w:rsidRDefault="000F55DE" w:rsidP="004B3A6C"/>
    <w:p w:rsidR="000F55DE" w:rsidRDefault="000F55DE" w:rsidP="004B3A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CFB" w:rsidRDefault="00BA6CFB" w:rsidP="00B01EC5">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F30921">
      <w:rPr>
        <w:rStyle w:val="PageNumber"/>
        <w:noProof/>
      </w:rPr>
      <w:t>7</w:t>
    </w:r>
    <w:r>
      <w:rPr>
        <w:rStyle w:val="PageNumber"/>
      </w:rPr>
      <w:fldChar w:fldCharType="end"/>
    </w:r>
    <w:r>
      <w:rPr>
        <w:rStyle w:val="PageNumber"/>
      </w:rPr>
      <w:t xml:space="preserve"> -</w:t>
    </w:r>
  </w:p>
  <w:p w:rsidR="00BA6CFB" w:rsidRPr="00B01EC5" w:rsidRDefault="00BA6CFB" w:rsidP="00410AF9">
    <w:pPr>
      <w:pStyle w:val="Header"/>
      <w:rPr>
        <w:lang w:val="ru-RU"/>
      </w:rPr>
    </w:pPr>
    <w:r>
      <w:rPr>
        <w:lang w:val="en-US"/>
      </w:rPr>
      <w:t>PP-1</w:t>
    </w:r>
    <w:r>
      <w:rPr>
        <w:lang w:val="ru-RU"/>
      </w:rPr>
      <w:t>4</w:t>
    </w:r>
    <w:r>
      <w:rPr>
        <w:lang w:val="en-US"/>
      </w:rPr>
      <w:t>/</w:t>
    </w:r>
    <w:r w:rsidR="00410AF9">
      <w:rPr>
        <w:lang w:val="en-US"/>
      </w:rPr>
      <w:t>14</w:t>
    </w:r>
    <w:r>
      <w:rPr>
        <w:lang w:val="en-US"/>
      </w:rP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4351D"/>
    <w:multiLevelType w:val="hybridMultilevel"/>
    <w:tmpl w:val="8DEAAC9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DCA35A1"/>
    <w:multiLevelType w:val="hybridMultilevel"/>
    <w:tmpl w:val="D068D59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14941C67"/>
    <w:multiLevelType w:val="hybridMultilevel"/>
    <w:tmpl w:val="561E49C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18163546"/>
    <w:multiLevelType w:val="hybridMultilevel"/>
    <w:tmpl w:val="EEC6E8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9C4226"/>
    <w:multiLevelType w:val="hybridMultilevel"/>
    <w:tmpl w:val="6D4C8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4375FA"/>
    <w:multiLevelType w:val="hybridMultilevel"/>
    <w:tmpl w:val="8B0E136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3D7B4AA5"/>
    <w:multiLevelType w:val="hybridMultilevel"/>
    <w:tmpl w:val="ECAC064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46D22BE9"/>
    <w:multiLevelType w:val="hybridMultilevel"/>
    <w:tmpl w:val="876236D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53066445"/>
    <w:multiLevelType w:val="hybridMultilevel"/>
    <w:tmpl w:val="F5F08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4BB56D0"/>
    <w:multiLevelType w:val="hybridMultilevel"/>
    <w:tmpl w:val="A9303B5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5B9C3638"/>
    <w:multiLevelType w:val="hybridMultilevel"/>
    <w:tmpl w:val="06A8D4C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5F55002A"/>
    <w:multiLevelType w:val="hybridMultilevel"/>
    <w:tmpl w:val="CF4E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AED5B08"/>
    <w:multiLevelType w:val="hybridMultilevel"/>
    <w:tmpl w:val="47E6BE6C"/>
    <w:lvl w:ilvl="0" w:tplc="0415000F">
      <w:start w:val="1"/>
      <w:numFmt w:val="decimal"/>
      <w:lvlText w:val="%1."/>
      <w:lvlJc w:val="left"/>
      <w:pPr>
        <w:ind w:left="1069"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6B515480"/>
    <w:multiLevelType w:val="hybridMultilevel"/>
    <w:tmpl w:val="12E07F1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6E521810"/>
    <w:multiLevelType w:val="hybridMultilevel"/>
    <w:tmpl w:val="D122C44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3"/>
  </w:num>
  <w:num w:numId="3">
    <w:abstractNumId w:val="2"/>
  </w:num>
  <w:num w:numId="4">
    <w:abstractNumId w:val="7"/>
  </w:num>
  <w:num w:numId="5">
    <w:abstractNumId w:val="6"/>
  </w:num>
  <w:num w:numId="6">
    <w:abstractNumId w:val="10"/>
  </w:num>
  <w:num w:numId="7">
    <w:abstractNumId w:val="9"/>
  </w:num>
  <w:num w:numId="8">
    <w:abstractNumId w:val="1"/>
  </w:num>
  <w:num w:numId="9">
    <w:abstractNumId w:val="5"/>
  </w:num>
  <w:num w:numId="10">
    <w:abstractNumId w:val="14"/>
  </w:num>
  <w:num w:numId="11">
    <w:abstractNumId w:val="0"/>
  </w:num>
  <w:num w:numId="12">
    <w:abstractNumId w:val="4"/>
  </w:num>
  <w:num w:numId="13">
    <w:abstractNumId w:val="8"/>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8E9"/>
    <w:rsid w:val="00007358"/>
    <w:rsid w:val="00013212"/>
    <w:rsid w:val="00014808"/>
    <w:rsid w:val="00016EB5"/>
    <w:rsid w:val="0002174D"/>
    <w:rsid w:val="0003029E"/>
    <w:rsid w:val="00052E1F"/>
    <w:rsid w:val="000626B1"/>
    <w:rsid w:val="00063CA3"/>
    <w:rsid w:val="00065F00"/>
    <w:rsid w:val="00071D10"/>
    <w:rsid w:val="000968F5"/>
    <w:rsid w:val="000A68C5"/>
    <w:rsid w:val="000B062A"/>
    <w:rsid w:val="000B3566"/>
    <w:rsid w:val="000C4701"/>
    <w:rsid w:val="000C5120"/>
    <w:rsid w:val="000D1E2F"/>
    <w:rsid w:val="000E3AAE"/>
    <w:rsid w:val="000E4C7A"/>
    <w:rsid w:val="000E63E8"/>
    <w:rsid w:val="000F55DE"/>
    <w:rsid w:val="00100DF6"/>
    <w:rsid w:val="00120697"/>
    <w:rsid w:val="00142ED7"/>
    <w:rsid w:val="001636BD"/>
    <w:rsid w:val="00170AC3"/>
    <w:rsid w:val="00171990"/>
    <w:rsid w:val="00171E2E"/>
    <w:rsid w:val="001A0EEB"/>
    <w:rsid w:val="001B2BFF"/>
    <w:rsid w:val="001B5341"/>
    <w:rsid w:val="001C1B6B"/>
    <w:rsid w:val="001E5BF4"/>
    <w:rsid w:val="001F3BD0"/>
    <w:rsid w:val="00200992"/>
    <w:rsid w:val="00202880"/>
    <w:rsid w:val="0020313F"/>
    <w:rsid w:val="00203C96"/>
    <w:rsid w:val="00232D57"/>
    <w:rsid w:val="002356E7"/>
    <w:rsid w:val="00247DDD"/>
    <w:rsid w:val="002578B4"/>
    <w:rsid w:val="00273A0B"/>
    <w:rsid w:val="00277F85"/>
    <w:rsid w:val="002A409A"/>
    <w:rsid w:val="002A5402"/>
    <w:rsid w:val="002B033B"/>
    <w:rsid w:val="002C5477"/>
    <w:rsid w:val="002C78FF"/>
    <w:rsid w:val="002D0055"/>
    <w:rsid w:val="002F7B2D"/>
    <w:rsid w:val="00311A27"/>
    <w:rsid w:val="003429D1"/>
    <w:rsid w:val="0035794D"/>
    <w:rsid w:val="00375BBA"/>
    <w:rsid w:val="00395CE4"/>
    <w:rsid w:val="003E7EAA"/>
    <w:rsid w:val="004014B0"/>
    <w:rsid w:val="00410AF9"/>
    <w:rsid w:val="00426AC1"/>
    <w:rsid w:val="004676C0"/>
    <w:rsid w:val="00471ABB"/>
    <w:rsid w:val="004B03E9"/>
    <w:rsid w:val="004B3A6C"/>
    <w:rsid w:val="004B48A7"/>
    <w:rsid w:val="004C029D"/>
    <w:rsid w:val="0052010F"/>
    <w:rsid w:val="005356FD"/>
    <w:rsid w:val="00554E24"/>
    <w:rsid w:val="00563711"/>
    <w:rsid w:val="005653D6"/>
    <w:rsid w:val="00567130"/>
    <w:rsid w:val="00584918"/>
    <w:rsid w:val="005C3DE4"/>
    <w:rsid w:val="005C67E8"/>
    <w:rsid w:val="005D0C15"/>
    <w:rsid w:val="005F526C"/>
    <w:rsid w:val="00600272"/>
    <w:rsid w:val="0061434A"/>
    <w:rsid w:val="00617BE4"/>
    <w:rsid w:val="006418E6"/>
    <w:rsid w:val="0067722F"/>
    <w:rsid w:val="00682685"/>
    <w:rsid w:val="0068625C"/>
    <w:rsid w:val="00695841"/>
    <w:rsid w:val="006B0BD6"/>
    <w:rsid w:val="006B7F84"/>
    <w:rsid w:val="006C1A71"/>
    <w:rsid w:val="006E57C8"/>
    <w:rsid w:val="006F24DB"/>
    <w:rsid w:val="00710760"/>
    <w:rsid w:val="0073319E"/>
    <w:rsid w:val="007340B5"/>
    <w:rsid w:val="00750829"/>
    <w:rsid w:val="0075454F"/>
    <w:rsid w:val="00760830"/>
    <w:rsid w:val="00770EA5"/>
    <w:rsid w:val="007837C3"/>
    <w:rsid w:val="0079159C"/>
    <w:rsid w:val="007C50AF"/>
    <w:rsid w:val="007E4D0F"/>
    <w:rsid w:val="008034F1"/>
    <w:rsid w:val="008102A6"/>
    <w:rsid w:val="00815FA8"/>
    <w:rsid w:val="00826A7C"/>
    <w:rsid w:val="00835FA9"/>
    <w:rsid w:val="00850AEF"/>
    <w:rsid w:val="008678E9"/>
    <w:rsid w:val="00870059"/>
    <w:rsid w:val="00873B69"/>
    <w:rsid w:val="008A1251"/>
    <w:rsid w:val="008A2FB3"/>
    <w:rsid w:val="008D3134"/>
    <w:rsid w:val="008D3BE2"/>
    <w:rsid w:val="009125CE"/>
    <w:rsid w:val="009278BB"/>
    <w:rsid w:val="0093377B"/>
    <w:rsid w:val="00934241"/>
    <w:rsid w:val="00950E0F"/>
    <w:rsid w:val="00962CCF"/>
    <w:rsid w:val="0097690C"/>
    <w:rsid w:val="00996435"/>
    <w:rsid w:val="009A47A2"/>
    <w:rsid w:val="009A6D9A"/>
    <w:rsid w:val="009E4F4B"/>
    <w:rsid w:val="00A155A0"/>
    <w:rsid w:val="00A3200E"/>
    <w:rsid w:val="00A54F56"/>
    <w:rsid w:val="00A56681"/>
    <w:rsid w:val="00A97A17"/>
    <w:rsid w:val="00A97CA3"/>
    <w:rsid w:val="00AC20C0"/>
    <w:rsid w:val="00AD6841"/>
    <w:rsid w:val="00B01EC5"/>
    <w:rsid w:val="00B12834"/>
    <w:rsid w:val="00B14377"/>
    <w:rsid w:val="00B1733E"/>
    <w:rsid w:val="00B23DCB"/>
    <w:rsid w:val="00B427B0"/>
    <w:rsid w:val="00B45785"/>
    <w:rsid w:val="00B62330"/>
    <w:rsid w:val="00B62568"/>
    <w:rsid w:val="00B92C6F"/>
    <w:rsid w:val="00BA154E"/>
    <w:rsid w:val="00BA6CFB"/>
    <w:rsid w:val="00BB70A6"/>
    <w:rsid w:val="00BF720B"/>
    <w:rsid w:val="00C04511"/>
    <w:rsid w:val="00C16846"/>
    <w:rsid w:val="00C40979"/>
    <w:rsid w:val="00C4382F"/>
    <w:rsid w:val="00C46ECA"/>
    <w:rsid w:val="00C470FB"/>
    <w:rsid w:val="00C62242"/>
    <w:rsid w:val="00C6326D"/>
    <w:rsid w:val="00CA38C9"/>
    <w:rsid w:val="00CC6362"/>
    <w:rsid w:val="00CD163A"/>
    <w:rsid w:val="00CD437F"/>
    <w:rsid w:val="00CE40BB"/>
    <w:rsid w:val="00D10656"/>
    <w:rsid w:val="00D24D64"/>
    <w:rsid w:val="00D37275"/>
    <w:rsid w:val="00D37469"/>
    <w:rsid w:val="00D50E12"/>
    <w:rsid w:val="00D708F8"/>
    <w:rsid w:val="00D955EF"/>
    <w:rsid w:val="00DC17A2"/>
    <w:rsid w:val="00DC7337"/>
    <w:rsid w:val="00DD26B1"/>
    <w:rsid w:val="00DD6770"/>
    <w:rsid w:val="00DE24EF"/>
    <w:rsid w:val="00DF23FC"/>
    <w:rsid w:val="00DF39CD"/>
    <w:rsid w:val="00DF449B"/>
    <w:rsid w:val="00DF4A1A"/>
    <w:rsid w:val="00DF4F81"/>
    <w:rsid w:val="00DF7B7A"/>
    <w:rsid w:val="00E17F8D"/>
    <w:rsid w:val="00E227E4"/>
    <w:rsid w:val="00E54E66"/>
    <w:rsid w:val="00E56316"/>
    <w:rsid w:val="00E56E57"/>
    <w:rsid w:val="00E83454"/>
    <w:rsid w:val="00E86DC6"/>
    <w:rsid w:val="00E91D24"/>
    <w:rsid w:val="00E96013"/>
    <w:rsid w:val="00EC064C"/>
    <w:rsid w:val="00EC4F97"/>
    <w:rsid w:val="00ED279F"/>
    <w:rsid w:val="00EE6DDF"/>
    <w:rsid w:val="00EF2642"/>
    <w:rsid w:val="00EF3681"/>
    <w:rsid w:val="00F06FDE"/>
    <w:rsid w:val="00F076D9"/>
    <w:rsid w:val="00F20BC2"/>
    <w:rsid w:val="00F21AED"/>
    <w:rsid w:val="00F30921"/>
    <w:rsid w:val="00F33D08"/>
    <w:rsid w:val="00F342E4"/>
    <w:rsid w:val="00F44625"/>
    <w:rsid w:val="00F44B70"/>
    <w:rsid w:val="00F52C9F"/>
    <w:rsid w:val="00F649D6"/>
    <w:rsid w:val="00F654DD"/>
    <w:rsid w:val="00F82E56"/>
    <w:rsid w:val="00F95194"/>
    <w:rsid w:val="00FD1320"/>
    <w:rsid w:val="00FD7B1D"/>
    <w:rsid w:val="00FE3E36"/>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1EC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4B3A6C"/>
    <w:rPr>
      <w:sz w:val="22"/>
    </w:rPr>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rsid w:val="00410AF9"/>
    <w:pPr>
      <w:tabs>
        <w:tab w:val="clear" w:pos="567"/>
        <w:tab w:val="clear" w:pos="1134"/>
        <w:tab w:val="clear" w:pos="1701"/>
        <w:tab w:val="clear" w:pos="2268"/>
        <w:tab w:val="clear" w:pos="2835"/>
        <w:tab w:val="left" w:pos="794"/>
      </w:tabs>
      <w:spacing w:before="80"/>
      <w:ind w:left="794" w:hanging="794"/>
    </w:pPr>
  </w:style>
  <w:style w:type="paragraph" w:customStyle="1" w:styleId="enumlev1S2">
    <w:name w:val="enumlev1_S2"/>
    <w:basedOn w:val="enumlev1"/>
    <w:rsid w:val="004B3A6C"/>
    <w:pPr>
      <w:tabs>
        <w:tab w:val="left" w:pos="851"/>
      </w:tabs>
      <w:ind w:left="0" w:firstLine="0"/>
    </w:pPr>
    <w:rPr>
      <w:b/>
    </w:rPr>
  </w:style>
  <w:style w:type="paragraph" w:customStyle="1" w:styleId="enumlev2">
    <w:name w:val="enumlev2"/>
    <w:basedOn w:val="enumlev1"/>
    <w:rsid w:val="00410AF9"/>
    <w:pPr>
      <w:ind w:left="0" w:firstLine="794"/>
    </w:pPr>
  </w:style>
  <w:style w:type="paragraph" w:customStyle="1" w:styleId="enumlev2S2">
    <w:name w:val="enumlev2_S2"/>
    <w:basedOn w:val="enumlev2"/>
    <w:rsid w:val="004B3A6C"/>
    <w:pPr>
      <w:tabs>
        <w:tab w:val="left" w:pos="851"/>
      </w:tabs>
      <w:ind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left" w:pos="851"/>
      </w:tabs>
      <w:ind w:left="0" w:firstLine="0"/>
    </w:pPr>
    <w:rPr>
      <w:b/>
    </w:rPr>
  </w:style>
  <w:style w:type="paragraph" w:styleId="Footer">
    <w:name w:val="footer"/>
    <w:basedOn w:val="Normal"/>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basedOn w:val="DefaultParagraphFont"/>
    <w:rsid w:val="00F44B70"/>
    <w:rPr>
      <w:rFonts w:ascii="Calibri" w:hAnsi="Calibri"/>
      <w:position w:val="6"/>
      <w:sz w:val="16"/>
    </w:rPr>
  </w:style>
  <w:style w:type="paragraph" w:styleId="FootnoteText">
    <w:name w:val="footnote text"/>
    <w:basedOn w:val="Normal"/>
    <w:rsid w:val="002A5402"/>
    <w:pPr>
      <w:keepLines/>
      <w:tabs>
        <w:tab w:val="left" w:pos="256"/>
      </w:tabs>
      <w:ind w:left="256" w:hanging="256"/>
    </w:pPr>
    <w:rPr>
      <w:sz w:val="20"/>
    </w:rPr>
  </w:style>
  <w:style w:type="paragraph" w:customStyle="1" w:styleId="FootnoteTextS2">
    <w:name w:val="Footnote Text_S2"/>
    <w:basedOn w:val="FootnoteText"/>
    <w:rsid w:val="004B3A6C"/>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qFormat/>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autoRedefine/>
    <w:rsid w:val="000626B1"/>
    <w:pPr>
      <w:spacing w:before="840"/>
      <w:jc w:val="center"/>
    </w:pPr>
    <w:rPr>
      <w:b/>
      <w:sz w:val="26"/>
    </w:rPr>
  </w:style>
  <w:style w:type="paragraph" w:customStyle="1" w:styleId="Tabletext">
    <w:name w:val="Table_text"/>
    <w:basedOn w:val="Normal"/>
    <w:rsid w:val="004B3A6C"/>
    <w:pPr>
      <w:tabs>
        <w:tab w:val="clear" w:pos="567"/>
        <w:tab w:val="clear" w:pos="1134"/>
        <w:tab w:val="clear" w:pos="1701"/>
        <w:tab w:val="clear" w:pos="2268"/>
        <w:tab w:val="clear" w:pos="2835"/>
      </w:tabs>
      <w:spacing w:before="60" w:after="60"/>
    </w:p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rsid w:val="004B3A6C"/>
    <w:pPr>
      <w:spacing w:before="240"/>
    </w:pPr>
    <w:rPr>
      <w:b w:val="0"/>
      <w:caps/>
    </w:rPr>
  </w:style>
  <w:style w:type="paragraph" w:customStyle="1" w:styleId="Title2">
    <w:name w:val="Title 2"/>
    <w:basedOn w:val="Source"/>
    <w:next w:val="Normal"/>
    <w:rsid w:val="004B3A6C"/>
    <w:pPr>
      <w:spacing w:before="240"/>
    </w:pPr>
    <w:rPr>
      <w:b w:val="0"/>
      <w:caps/>
    </w:rPr>
  </w:style>
  <w:style w:type="paragraph" w:customStyle="1" w:styleId="Title3">
    <w:name w:val="Title 3"/>
    <w:basedOn w:val="Title2"/>
    <w:next w:val="Normalaftertitle"/>
    <w:rsid w:val="004B3A6C"/>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D37469"/>
    <w:pPr>
      <w:keepNext/>
      <w:tabs>
        <w:tab w:val="clear" w:pos="567"/>
        <w:tab w:val="clear" w:pos="1701"/>
        <w:tab w:val="clear" w:pos="2835"/>
        <w:tab w:val="left" w:pos="1871"/>
      </w:tabs>
      <w:spacing w:before="240"/>
    </w:pPr>
    <w:rPr>
      <w:rFonts w:asciiTheme="minorHAnsi" w:hAnsiTheme="minorHAnsi"/>
      <w:lang w:val="ru-RU"/>
    </w:rPr>
  </w:style>
  <w:style w:type="character" w:customStyle="1" w:styleId="ProposalChar">
    <w:name w:val="Proposal Char"/>
    <w:basedOn w:val="DefaultParagraphFont"/>
    <w:link w:val="Proposal"/>
    <w:locked/>
    <w:rsid w:val="00D37469"/>
    <w:rPr>
      <w:rFonts w:asciiTheme="minorHAnsi" w:hAnsiTheme="minorHAnsi"/>
      <w:sz w:val="22"/>
      <w:lang w:val="ru-RU" w:eastAsia="en-US"/>
    </w:rPr>
  </w:style>
  <w:style w:type="character" w:customStyle="1" w:styleId="HeaderChar">
    <w:name w:val="Header Char"/>
    <w:basedOn w:val="DefaultParagraphFont"/>
    <w:link w:val="Header"/>
    <w:rsid w:val="00B01EC5"/>
    <w:rPr>
      <w:rFonts w:ascii="Calibri" w:hAnsi="Calibri"/>
      <w:sz w:val="18"/>
      <w:lang w:val="en-GB" w:eastAsia="en-US"/>
    </w:rPr>
  </w:style>
  <w:style w:type="table" w:styleId="TableGrid">
    <w:name w:val="Table Grid"/>
    <w:basedOn w:val="TableNormal"/>
    <w:rsid w:val="00247DDD"/>
    <w:pPr>
      <w:tabs>
        <w:tab w:val="left" w:pos="567"/>
        <w:tab w:val="left" w:pos="1134"/>
        <w:tab w:val="left" w:pos="1701"/>
        <w:tab w:val="left" w:pos="2268"/>
        <w:tab w:val="left" w:pos="283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D1E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1EC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4B3A6C"/>
    <w:rPr>
      <w:sz w:val="22"/>
    </w:rPr>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rsid w:val="00410AF9"/>
    <w:pPr>
      <w:tabs>
        <w:tab w:val="clear" w:pos="567"/>
        <w:tab w:val="clear" w:pos="1134"/>
        <w:tab w:val="clear" w:pos="1701"/>
        <w:tab w:val="clear" w:pos="2268"/>
        <w:tab w:val="clear" w:pos="2835"/>
        <w:tab w:val="left" w:pos="794"/>
      </w:tabs>
      <w:spacing w:before="80"/>
      <w:ind w:left="794" w:hanging="794"/>
    </w:pPr>
  </w:style>
  <w:style w:type="paragraph" w:customStyle="1" w:styleId="enumlev1S2">
    <w:name w:val="enumlev1_S2"/>
    <w:basedOn w:val="enumlev1"/>
    <w:rsid w:val="004B3A6C"/>
    <w:pPr>
      <w:tabs>
        <w:tab w:val="left" w:pos="851"/>
      </w:tabs>
      <w:ind w:left="0" w:firstLine="0"/>
    </w:pPr>
    <w:rPr>
      <w:b/>
    </w:rPr>
  </w:style>
  <w:style w:type="paragraph" w:customStyle="1" w:styleId="enumlev2">
    <w:name w:val="enumlev2"/>
    <w:basedOn w:val="enumlev1"/>
    <w:rsid w:val="00410AF9"/>
    <w:pPr>
      <w:ind w:left="0" w:firstLine="794"/>
    </w:pPr>
  </w:style>
  <w:style w:type="paragraph" w:customStyle="1" w:styleId="enumlev2S2">
    <w:name w:val="enumlev2_S2"/>
    <w:basedOn w:val="enumlev2"/>
    <w:rsid w:val="004B3A6C"/>
    <w:pPr>
      <w:tabs>
        <w:tab w:val="left" w:pos="851"/>
      </w:tabs>
      <w:ind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left" w:pos="851"/>
      </w:tabs>
      <w:ind w:left="0" w:firstLine="0"/>
    </w:pPr>
    <w:rPr>
      <w:b/>
    </w:rPr>
  </w:style>
  <w:style w:type="paragraph" w:styleId="Footer">
    <w:name w:val="footer"/>
    <w:basedOn w:val="Normal"/>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basedOn w:val="DefaultParagraphFont"/>
    <w:rsid w:val="00F44B70"/>
    <w:rPr>
      <w:rFonts w:ascii="Calibri" w:hAnsi="Calibri"/>
      <w:position w:val="6"/>
      <w:sz w:val="16"/>
    </w:rPr>
  </w:style>
  <w:style w:type="paragraph" w:styleId="FootnoteText">
    <w:name w:val="footnote text"/>
    <w:basedOn w:val="Normal"/>
    <w:rsid w:val="002A5402"/>
    <w:pPr>
      <w:keepLines/>
      <w:tabs>
        <w:tab w:val="left" w:pos="256"/>
      </w:tabs>
      <w:ind w:left="256" w:hanging="256"/>
    </w:pPr>
    <w:rPr>
      <w:sz w:val="20"/>
    </w:rPr>
  </w:style>
  <w:style w:type="paragraph" w:customStyle="1" w:styleId="FootnoteTextS2">
    <w:name w:val="Footnote Text_S2"/>
    <w:basedOn w:val="FootnoteText"/>
    <w:rsid w:val="004B3A6C"/>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qFormat/>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autoRedefine/>
    <w:rsid w:val="000626B1"/>
    <w:pPr>
      <w:spacing w:before="840"/>
      <w:jc w:val="center"/>
    </w:pPr>
    <w:rPr>
      <w:b/>
      <w:sz w:val="26"/>
    </w:rPr>
  </w:style>
  <w:style w:type="paragraph" w:customStyle="1" w:styleId="Tabletext">
    <w:name w:val="Table_text"/>
    <w:basedOn w:val="Normal"/>
    <w:rsid w:val="004B3A6C"/>
    <w:pPr>
      <w:tabs>
        <w:tab w:val="clear" w:pos="567"/>
        <w:tab w:val="clear" w:pos="1134"/>
        <w:tab w:val="clear" w:pos="1701"/>
        <w:tab w:val="clear" w:pos="2268"/>
        <w:tab w:val="clear" w:pos="2835"/>
      </w:tabs>
      <w:spacing w:before="60" w:after="60"/>
    </w:p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rsid w:val="004B3A6C"/>
    <w:pPr>
      <w:spacing w:before="240"/>
    </w:pPr>
    <w:rPr>
      <w:b w:val="0"/>
      <w:caps/>
    </w:rPr>
  </w:style>
  <w:style w:type="paragraph" w:customStyle="1" w:styleId="Title2">
    <w:name w:val="Title 2"/>
    <w:basedOn w:val="Source"/>
    <w:next w:val="Normal"/>
    <w:rsid w:val="004B3A6C"/>
    <w:pPr>
      <w:spacing w:before="240"/>
    </w:pPr>
    <w:rPr>
      <w:b w:val="0"/>
      <w:caps/>
    </w:rPr>
  </w:style>
  <w:style w:type="paragraph" w:customStyle="1" w:styleId="Title3">
    <w:name w:val="Title 3"/>
    <w:basedOn w:val="Title2"/>
    <w:next w:val="Normalaftertitle"/>
    <w:rsid w:val="004B3A6C"/>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D37469"/>
    <w:pPr>
      <w:keepNext/>
      <w:tabs>
        <w:tab w:val="clear" w:pos="567"/>
        <w:tab w:val="clear" w:pos="1701"/>
        <w:tab w:val="clear" w:pos="2835"/>
        <w:tab w:val="left" w:pos="1871"/>
      </w:tabs>
      <w:spacing w:before="240"/>
    </w:pPr>
    <w:rPr>
      <w:rFonts w:asciiTheme="minorHAnsi" w:hAnsiTheme="minorHAnsi"/>
      <w:lang w:val="ru-RU"/>
    </w:rPr>
  </w:style>
  <w:style w:type="character" w:customStyle="1" w:styleId="ProposalChar">
    <w:name w:val="Proposal Char"/>
    <w:basedOn w:val="DefaultParagraphFont"/>
    <w:link w:val="Proposal"/>
    <w:locked/>
    <w:rsid w:val="00D37469"/>
    <w:rPr>
      <w:rFonts w:asciiTheme="minorHAnsi" w:hAnsiTheme="minorHAnsi"/>
      <w:sz w:val="22"/>
      <w:lang w:val="ru-RU" w:eastAsia="en-US"/>
    </w:rPr>
  </w:style>
  <w:style w:type="character" w:customStyle="1" w:styleId="HeaderChar">
    <w:name w:val="Header Char"/>
    <w:basedOn w:val="DefaultParagraphFont"/>
    <w:link w:val="Header"/>
    <w:rsid w:val="00B01EC5"/>
    <w:rPr>
      <w:rFonts w:ascii="Calibri" w:hAnsi="Calibri"/>
      <w:sz w:val="18"/>
      <w:lang w:val="en-GB" w:eastAsia="en-US"/>
    </w:rPr>
  </w:style>
  <w:style w:type="table" w:styleId="TableGrid">
    <w:name w:val="Table Grid"/>
    <w:basedOn w:val="TableNormal"/>
    <w:rsid w:val="00247DDD"/>
    <w:pPr>
      <w:tabs>
        <w:tab w:val="left" w:pos="567"/>
        <w:tab w:val="left" w:pos="1134"/>
        <w:tab w:val="left" w:pos="1701"/>
        <w:tab w:val="left" w:pos="2268"/>
        <w:tab w:val="left" w:pos="283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D1E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olataylo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holataylor2014@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holataylor.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nfo@commtech.gov.n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1051F-F0F5-4EA5-8A43-684E2A3F3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PR_PP14.dotx</Template>
  <TotalTime>52</TotalTime>
  <Pages>7</Pages>
  <Words>1941</Words>
  <Characters>14392</Characters>
  <Application>Microsoft Office Word</Application>
  <DocSecurity>0</DocSecurity>
  <Lines>119</Lines>
  <Paragraphs>32</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Komissarova, Olga</dc:creator>
  <cp:keywords>PP-06</cp:keywords>
  <dc:description>PR_PP10.dotx  For: _x000d_Document date: _x000d_Saved by ITU51009317 at 11:22:00 on 19/03/2013</dc:description>
  <cp:lastModifiedBy>Antipina, Nadezda</cp:lastModifiedBy>
  <cp:revision>5</cp:revision>
  <cp:lastPrinted>2013-12-04T14:34:00Z</cp:lastPrinted>
  <dcterms:created xsi:type="dcterms:W3CDTF">2013-12-04T09:13:00Z</dcterms:created>
  <dcterms:modified xsi:type="dcterms:W3CDTF">2013-12-04T16:01:00Z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PR_PP10.dotx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