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450278" w:rsidTr="00450278">
        <w:tc>
          <w:tcPr>
            <w:tcW w:w="9572" w:type="dxa"/>
          </w:tcPr>
          <w:p w:rsidR="00450278" w:rsidRDefault="00450278" w:rsidP="009241A5">
            <w:pPr>
              <w:tabs>
                <w:tab w:val="left" w:pos="709"/>
              </w:tabs>
              <w:spacing w:before="100" w:beforeAutospacing="1" w:after="100" w:afterAutospacing="1"/>
              <w:jc w:val="center"/>
              <w:rPr>
                <w:sz w:val="24"/>
                <w:szCs w:val="24"/>
              </w:rPr>
            </w:pPr>
            <w:bookmarkStart w:id="0" w:name="_GoBack"/>
            <w:bookmarkEnd w:id="0"/>
            <w:r>
              <w:rPr>
                <w:noProof/>
              </w:rPr>
              <w:drawing>
                <wp:inline distT="0" distB="0" distL="0" distR="0" wp14:anchorId="498567BC" wp14:editId="1DE967FF">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450278" w:rsidTr="00450278">
        <w:tc>
          <w:tcPr>
            <w:tcW w:w="9572" w:type="dxa"/>
            <w:tcBorders>
              <w:bottom w:val="single" w:sz="12" w:space="0" w:color="auto"/>
            </w:tcBorders>
          </w:tcPr>
          <w:p w:rsidR="00450278" w:rsidRPr="00450278" w:rsidRDefault="00450278" w:rsidP="00450278">
            <w:pPr>
              <w:pStyle w:val="Header"/>
              <w:tabs>
                <w:tab w:val="left" w:pos="284"/>
              </w:tabs>
              <w:spacing w:line="360" w:lineRule="auto"/>
              <w:ind w:left="284"/>
              <w:rPr>
                <w:noProof/>
              </w:rPr>
            </w:pPr>
            <w:r w:rsidRPr="00450278">
              <w:rPr>
                <w:sz w:val="28"/>
                <w:szCs w:val="28"/>
              </w:rPr>
              <w:t>Geneva, 14-16 May 2013</w:t>
            </w:r>
          </w:p>
        </w:tc>
      </w:tr>
      <w:tr w:rsidR="00450278" w:rsidTr="00450278">
        <w:tc>
          <w:tcPr>
            <w:tcW w:w="9572" w:type="dxa"/>
            <w:tcBorders>
              <w:top w:val="single" w:sz="12" w:space="0" w:color="auto"/>
            </w:tcBorders>
          </w:tcPr>
          <w:p w:rsidR="00450278" w:rsidRPr="00450278" w:rsidRDefault="00450278" w:rsidP="001B1E48">
            <w:pPr>
              <w:pStyle w:val="Header"/>
              <w:tabs>
                <w:tab w:val="clear" w:pos="4680"/>
                <w:tab w:val="left" w:pos="6521"/>
              </w:tabs>
              <w:spacing w:before="160"/>
              <w:ind w:left="284"/>
              <w:rPr>
                <w:b/>
                <w:bCs/>
                <w:sz w:val="24"/>
                <w:szCs w:val="24"/>
              </w:rPr>
            </w:pPr>
            <w:r>
              <w:rPr>
                <w:sz w:val="28"/>
                <w:szCs w:val="28"/>
              </w:rPr>
              <w:tab/>
            </w:r>
            <w:r w:rsidRPr="00450278">
              <w:rPr>
                <w:b/>
                <w:bCs/>
                <w:sz w:val="24"/>
                <w:szCs w:val="24"/>
              </w:rPr>
              <w:t>Document WTPF-13/</w:t>
            </w:r>
            <w:r w:rsidR="001B1E48">
              <w:rPr>
                <w:b/>
                <w:bCs/>
                <w:sz w:val="24"/>
                <w:szCs w:val="24"/>
              </w:rPr>
              <w:t>6</w:t>
            </w:r>
            <w:r w:rsidRPr="00450278">
              <w:rPr>
                <w:b/>
                <w:bCs/>
                <w:sz w:val="24"/>
                <w:szCs w:val="24"/>
              </w:rPr>
              <w:t>-E</w:t>
            </w:r>
            <w:r w:rsidRPr="00450278">
              <w:rPr>
                <w:b/>
                <w:bCs/>
                <w:sz w:val="24"/>
                <w:szCs w:val="24"/>
              </w:rPr>
              <w:br/>
            </w:r>
            <w:r w:rsidRPr="00450278">
              <w:rPr>
                <w:b/>
                <w:bCs/>
                <w:sz w:val="24"/>
                <w:szCs w:val="24"/>
              </w:rPr>
              <w:tab/>
            </w:r>
            <w:r w:rsidR="00082237">
              <w:rPr>
                <w:b/>
                <w:bCs/>
                <w:sz w:val="24"/>
                <w:szCs w:val="24"/>
              </w:rPr>
              <w:t>2</w:t>
            </w:r>
            <w:r w:rsidR="001B1E48">
              <w:rPr>
                <w:b/>
                <w:bCs/>
                <w:sz w:val="24"/>
                <w:szCs w:val="24"/>
              </w:rPr>
              <w:t>7</w:t>
            </w:r>
            <w:r w:rsidR="002A3C43">
              <w:rPr>
                <w:b/>
                <w:bCs/>
                <w:sz w:val="24"/>
                <w:szCs w:val="24"/>
              </w:rPr>
              <w:t xml:space="preserve"> April</w:t>
            </w:r>
            <w:r w:rsidRPr="00450278">
              <w:rPr>
                <w:b/>
                <w:bCs/>
                <w:sz w:val="24"/>
                <w:szCs w:val="24"/>
              </w:rPr>
              <w:t xml:space="preserve"> 2013</w:t>
            </w:r>
            <w:r w:rsidRPr="00450278">
              <w:rPr>
                <w:b/>
                <w:bCs/>
                <w:sz w:val="24"/>
                <w:szCs w:val="24"/>
              </w:rPr>
              <w:br/>
            </w:r>
            <w:r w:rsidRPr="00450278">
              <w:rPr>
                <w:b/>
                <w:bCs/>
                <w:sz w:val="24"/>
                <w:szCs w:val="24"/>
              </w:rPr>
              <w:tab/>
              <w:t>Original: English</w:t>
            </w:r>
          </w:p>
        </w:tc>
      </w:tr>
    </w:tbl>
    <w:p w:rsidR="002A3C43" w:rsidRDefault="002A3C43" w:rsidP="001B1E48">
      <w:pPr>
        <w:pStyle w:val="source"/>
        <w:spacing w:before="720"/>
      </w:pPr>
      <w:r w:rsidRPr="00082237">
        <w:t>Contribution from</w:t>
      </w:r>
      <w:r w:rsidR="00082237" w:rsidRPr="00082237">
        <w:t xml:space="preserve"> the </w:t>
      </w:r>
      <w:r w:rsidR="001B1E48">
        <w:t>United States of America</w:t>
      </w:r>
    </w:p>
    <w:p w:rsidR="001B1E48" w:rsidRPr="001B1E48" w:rsidRDefault="001B1E48" w:rsidP="001B1E48">
      <w:pPr>
        <w:pStyle w:val="NormalWeb"/>
        <w:shd w:val="clear" w:color="auto" w:fill="FFFFFF"/>
        <w:spacing w:before="160" w:beforeAutospacing="0" w:after="0" w:afterAutospacing="0"/>
        <w:rPr>
          <w:rFonts w:asciiTheme="minorHAnsi" w:hAnsiTheme="minorHAnsi" w:cstheme="minorHAnsi"/>
        </w:rPr>
      </w:pPr>
    </w:p>
    <w:p w:rsidR="001B1E48" w:rsidRPr="001B1E48" w:rsidRDefault="001B1E48" w:rsidP="001B1E48">
      <w:pPr>
        <w:pStyle w:val="NormalWeb"/>
        <w:shd w:val="clear" w:color="auto" w:fill="FFFFFF"/>
        <w:spacing w:before="160" w:beforeAutospacing="0" w:after="0" w:afterAutospacing="0"/>
        <w:rPr>
          <w:rFonts w:asciiTheme="minorHAnsi" w:hAnsiTheme="minorHAnsi" w:cstheme="minorHAnsi"/>
        </w:rPr>
      </w:pPr>
      <w:r w:rsidRPr="001B1E48">
        <w:rPr>
          <w:rFonts w:asciiTheme="minorHAnsi" w:hAnsiTheme="minorHAnsi" w:cstheme="minorHAnsi"/>
        </w:rPr>
        <w:t xml:space="preserve">The United States of America welcomes the opportunity to participate in this fifth World Telecommunication Policy Forum (WTPF). During the next three days, we look forward to exchanging views on the issues raised in the ITU Secretary-General’s report and the six draft opinions prepared by the </w:t>
      </w:r>
      <w:r>
        <w:rPr>
          <w:rFonts w:asciiTheme="minorHAnsi" w:hAnsiTheme="minorHAnsi" w:cstheme="minorHAnsi"/>
        </w:rPr>
        <w:t>Informal Expert’s Group (IEG).</w:t>
      </w:r>
    </w:p>
    <w:p w:rsidR="001B1E48" w:rsidRPr="001B1E48" w:rsidRDefault="001B1E48" w:rsidP="001B1E48">
      <w:pPr>
        <w:pStyle w:val="NormalWeb"/>
        <w:shd w:val="clear" w:color="auto" w:fill="FFFFFF"/>
        <w:spacing w:before="160" w:beforeAutospacing="0" w:after="0" w:afterAutospacing="0"/>
        <w:rPr>
          <w:rFonts w:asciiTheme="minorHAnsi" w:hAnsiTheme="minorHAnsi" w:cstheme="minorHAnsi"/>
        </w:rPr>
      </w:pPr>
      <w:r w:rsidRPr="001B1E48">
        <w:rPr>
          <w:rFonts w:asciiTheme="minorHAnsi" w:hAnsiTheme="minorHAnsi" w:cstheme="minorHAnsi"/>
        </w:rPr>
        <w:t xml:space="preserve">The Internet is the great enabler for the modern world.  It enhances individual productivity, prosperity, health, and education.  It spurs innovation, opens global markets, and spawns new industries.  The Internet helps promote democracy, entrepreneurship, and increased transparency between governments and citizens.  </w:t>
      </w:r>
    </w:p>
    <w:p w:rsidR="001B1E48" w:rsidRPr="001B1E48" w:rsidRDefault="001B1E48" w:rsidP="001B1E48">
      <w:pPr>
        <w:pStyle w:val="NormalWeb"/>
        <w:shd w:val="clear" w:color="auto" w:fill="FFFFFF"/>
        <w:spacing w:before="160" w:beforeAutospacing="0" w:after="0" w:afterAutospacing="0"/>
        <w:rPr>
          <w:rFonts w:asciiTheme="minorHAnsi" w:hAnsiTheme="minorHAnsi" w:cstheme="minorHAnsi"/>
        </w:rPr>
      </w:pPr>
      <w:r w:rsidRPr="001B1E48">
        <w:rPr>
          <w:rFonts w:asciiTheme="minorHAnsi" w:hAnsiTheme="minorHAnsi" w:cstheme="minorHAnsi"/>
        </w:rPr>
        <w:t xml:space="preserve">The United States believes in the </w:t>
      </w:r>
      <w:proofErr w:type="spellStart"/>
      <w:r w:rsidRPr="001B1E48">
        <w:rPr>
          <w:rFonts w:asciiTheme="minorHAnsi" w:hAnsiTheme="minorHAnsi" w:cstheme="minorHAnsi"/>
        </w:rPr>
        <w:t>multistakeholder</w:t>
      </w:r>
      <w:proofErr w:type="spellEnd"/>
      <w:r w:rsidRPr="001B1E48">
        <w:rPr>
          <w:rFonts w:asciiTheme="minorHAnsi" w:hAnsiTheme="minorHAnsi" w:cstheme="minorHAnsi"/>
        </w:rPr>
        <w:t xml:space="preserve"> approach to Internet policymaking and governance, and continues to support existing </w:t>
      </w:r>
      <w:proofErr w:type="spellStart"/>
      <w:r w:rsidRPr="001B1E48">
        <w:rPr>
          <w:rFonts w:asciiTheme="minorHAnsi" w:hAnsiTheme="minorHAnsi" w:cstheme="minorHAnsi"/>
        </w:rPr>
        <w:t>multistakeholder</w:t>
      </w:r>
      <w:proofErr w:type="spellEnd"/>
      <w:r w:rsidRPr="001B1E48">
        <w:rPr>
          <w:rFonts w:asciiTheme="minorHAnsi" w:hAnsiTheme="minorHAnsi" w:cstheme="minorHAnsi"/>
        </w:rPr>
        <w:t xml:space="preserve"> organizations including the Internet Corporation for Assigned Names and Numbers (ICANN), the regional Internet registries (RIRs), the Internet Engineering Task Force (IETF), the Internet Society (ISOC) and the World Wide Web Consortium (W3C).  The Internet is a diverse, multi-layered system that thrives when all stakeholders operate in an open, transparent and accountable manner and make consensus-based decisions. The </w:t>
      </w:r>
      <w:proofErr w:type="spellStart"/>
      <w:r w:rsidRPr="001B1E48">
        <w:rPr>
          <w:rFonts w:asciiTheme="minorHAnsi" w:hAnsiTheme="minorHAnsi" w:cstheme="minorHAnsi"/>
        </w:rPr>
        <w:t>multistakeholder</w:t>
      </w:r>
      <w:proofErr w:type="spellEnd"/>
      <w:r w:rsidRPr="001B1E48">
        <w:rPr>
          <w:rFonts w:asciiTheme="minorHAnsi" w:hAnsiTheme="minorHAnsi" w:cstheme="minorHAnsi"/>
        </w:rPr>
        <w:t xml:space="preserve"> model has promoted freedom of expression, both online and off. It has ensured the Internet is a robust, open platform for innovation, investment, economic growth and the creation of wealth throughout the world, including in developing countries.  In a rapidly changing policy and technical environment, this model allows us to address issues in a manner that is as flexible, adaptable and scalable as the Internet itself.</w:t>
      </w:r>
    </w:p>
    <w:p w:rsidR="001B1E48" w:rsidRPr="001B1E48" w:rsidRDefault="001B1E48" w:rsidP="001B1E48">
      <w:pPr>
        <w:pStyle w:val="NormalWeb"/>
        <w:shd w:val="clear" w:color="auto" w:fill="FFFFFF"/>
        <w:spacing w:before="160" w:beforeAutospacing="0" w:after="0" w:afterAutospacing="0"/>
        <w:rPr>
          <w:rFonts w:asciiTheme="minorHAnsi" w:hAnsiTheme="minorHAnsi" w:cstheme="minorHAnsi"/>
        </w:rPr>
      </w:pPr>
      <w:r w:rsidRPr="001B1E48">
        <w:rPr>
          <w:rFonts w:asciiTheme="minorHAnsi" w:hAnsiTheme="minorHAnsi" w:cstheme="minorHAnsi"/>
        </w:rPr>
        <w:t>The six draft opinions attached to the Secretary-General’s report were prepared with input from a broad range of stakeholders because the IEG was open to all those who wished to participate.  As a result, the quality of discussion was enriched by the presence of individuals from the technical community, industry, and civil society.  During the IEG, the United States expressed its belief that the WTPF should also be open to all stakeholders, and we recognize the steps taken by the ITU in that direction.  Nonetheless, we continue to believe that the quality of our discussions here would benefit from a fully open and inclusive process.</w:t>
      </w:r>
    </w:p>
    <w:p w:rsidR="001B1E48" w:rsidRPr="001B1E48" w:rsidRDefault="001B1E48" w:rsidP="001B1E48">
      <w:pPr>
        <w:spacing w:before="160" w:after="0" w:line="240" w:lineRule="auto"/>
        <w:rPr>
          <w:rFonts w:cstheme="minorHAnsi"/>
          <w:sz w:val="24"/>
          <w:szCs w:val="24"/>
        </w:rPr>
      </w:pPr>
      <w:r w:rsidRPr="001B1E48">
        <w:rPr>
          <w:rFonts w:cstheme="minorHAnsi"/>
          <w:sz w:val="24"/>
          <w:szCs w:val="24"/>
        </w:rPr>
        <w:t xml:space="preserve">During the next three days, we will consider the draft opinions forwarded by the IEG, by consensus, to WTPF-13 for further discussion.  We believe that those discussions should focus on advancing the important issues before us – the build out and development of broadband and ensuring that the Internet is a robust, open platform for innovation, investment, economic growth, and the creation of wealth throughout the world.  </w:t>
      </w:r>
    </w:p>
    <w:p w:rsidR="001B1E48" w:rsidRPr="001B1E48" w:rsidRDefault="001B1E48" w:rsidP="001B1E48">
      <w:pPr>
        <w:spacing w:before="160" w:after="0" w:line="240" w:lineRule="auto"/>
        <w:rPr>
          <w:rFonts w:cstheme="minorHAnsi"/>
          <w:sz w:val="24"/>
          <w:szCs w:val="24"/>
        </w:rPr>
      </w:pPr>
      <w:r w:rsidRPr="001B1E48">
        <w:rPr>
          <w:rFonts w:cstheme="minorHAnsi"/>
          <w:sz w:val="24"/>
          <w:szCs w:val="24"/>
        </w:rPr>
        <w:lastRenderedPageBreak/>
        <w:t>In that regard, the United States is prepared to endorse the consensus achieved by the IEG and adopt the six non-binding opinions as presented in the annex to the Secretary General’s report.   We take this approach based on our desire for a successful forum, despite some concerns with respect to the opinions on multi-</w:t>
      </w:r>
      <w:proofErr w:type="spellStart"/>
      <w:r w:rsidRPr="001B1E48">
        <w:rPr>
          <w:rFonts w:cstheme="minorHAnsi"/>
          <w:sz w:val="24"/>
          <w:szCs w:val="24"/>
        </w:rPr>
        <w:t>stakeholderism</w:t>
      </w:r>
      <w:proofErr w:type="spellEnd"/>
      <w:r w:rsidRPr="001B1E48">
        <w:rPr>
          <w:rFonts w:cstheme="minorHAnsi"/>
          <w:sz w:val="24"/>
          <w:szCs w:val="24"/>
        </w:rPr>
        <w:t xml:space="preserve"> and enhanced cooperation.  But we recognize, as we hope all participants do, that to attempt to renegotiate the text or introduce new topics or opinions during this meeting would cause significant difficulties and upset the consensus already achieved.  </w:t>
      </w:r>
    </w:p>
    <w:p w:rsidR="001B1E48" w:rsidRPr="001B1E48" w:rsidRDefault="001B1E48" w:rsidP="001B1E48">
      <w:pPr>
        <w:spacing w:before="160" w:after="0" w:line="240" w:lineRule="auto"/>
        <w:rPr>
          <w:rFonts w:cstheme="minorHAnsi"/>
          <w:sz w:val="24"/>
          <w:szCs w:val="24"/>
        </w:rPr>
      </w:pPr>
      <w:r w:rsidRPr="001B1E48">
        <w:rPr>
          <w:rFonts w:cstheme="minorHAnsi"/>
          <w:sz w:val="24"/>
          <w:szCs w:val="24"/>
        </w:rPr>
        <w:t>The United States provides the following general comments on each of the six draft opinions:</w:t>
      </w:r>
    </w:p>
    <w:p w:rsidR="001B1E48" w:rsidRPr="001B1E48" w:rsidRDefault="001B1E48" w:rsidP="001B1E48">
      <w:pPr>
        <w:spacing w:before="160" w:after="0" w:line="240" w:lineRule="auto"/>
        <w:ind w:left="720"/>
        <w:rPr>
          <w:rFonts w:cstheme="minorHAnsi"/>
          <w:sz w:val="24"/>
          <w:szCs w:val="24"/>
        </w:rPr>
      </w:pPr>
      <w:r w:rsidRPr="001B1E48">
        <w:rPr>
          <w:rFonts w:cstheme="minorHAnsi"/>
          <w:b/>
          <w:i/>
          <w:sz w:val="24"/>
          <w:szCs w:val="24"/>
        </w:rPr>
        <w:t>Opinion 1 (Promoting Internet Exchange Points as a long term solution to advance connectivity):</w:t>
      </w:r>
      <w:r w:rsidRPr="001B1E48">
        <w:rPr>
          <w:rFonts w:cstheme="minorHAnsi"/>
          <w:sz w:val="24"/>
          <w:szCs w:val="24"/>
        </w:rPr>
        <w:t xml:space="preserve">  The United States supports the creation of Internet exchange points (IXPs) at the national, regional, and international level.  We believe that IXPs can be valuable tools to lower connectivity costs, improve speed, and encourage the development of local content.  We also believe that IXPs are most effective in places that encourage marketplace competition, private investment, and the free flow of information online.</w:t>
      </w:r>
    </w:p>
    <w:p w:rsidR="001B1E48" w:rsidRPr="001B1E48" w:rsidRDefault="001B1E48" w:rsidP="001B1E48">
      <w:pPr>
        <w:pStyle w:val="NormalWeb"/>
        <w:shd w:val="clear" w:color="auto" w:fill="FFFFFF"/>
        <w:spacing w:before="160" w:beforeAutospacing="0" w:after="0" w:afterAutospacing="0"/>
        <w:ind w:left="720"/>
        <w:rPr>
          <w:rFonts w:asciiTheme="minorHAnsi" w:hAnsiTheme="minorHAnsi" w:cstheme="minorHAnsi"/>
        </w:rPr>
      </w:pPr>
      <w:r w:rsidRPr="001B1E48">
        <w:rPr>
          <w:rFonts w:asciiTheme="minorHAnsi" w:hAnsiTheme="minorHAnsi" w:cstheme="minorHAnsi"/>
          <w:b/>
          <w:i/>
        </w:rPr>
        <w:t>Opinion 2</w:t>
      </w:r>
      <w:r w:rsidRPr="001B1E48">
        <w:rPr>
          <w:rFonts w:asciiTheme="minorHAnsi" w:eastAsiaTheme="minorHAnsi" w:hAnsiTheme="minorHAnsi" w:cstheme="minorHAnsi"/>
          <w:b/>
          <w:i/>
        </w:rPr>
        <w:t xml:space="preserve"> (</w:t>
      </w:r>
      <w:r w:rsidRPr="001B1E48">
        <w:rPr>
          <w:rFonts w:asciiTheme="minorHAnsi" w:hAnsiTheme="minorHAnsi" w:cstheme="minorHAnsi"/>
          <w:b/>
          <w:i/>
        </w:rPr>
        <w:t>Fostering an enabling environment for the greater growth and development of broadband connectivity</w:t>
      </w:r>
      <w:r w:rsidRPr="001B1E48">
        <w:rPr>
          <w:rFonts w:asciiTheme="minorHAnsi" w:hAnsiTheme="minorHAnsi" w:cstheme="minorHAnsi"/>
          <w:b/>
          <w:bCs/>
          <w:i/>
        </w:rPr>
        <w:t>)</w:t>
      </w:r>
      <w:r w:rsidRPr="001B1E48">
        <w:rPr>
          <w:rFonts w:asciiTheme="minorHAnsi" w:hAnsiTheme="minorHAnsi" w:cstheme="minorHAnsi"/>
          <w:b/>
          <w:i/>
        </w:rPr>
        <w:t xml:space="preserve">:  </w:t>
      </w:r>
      <w:r w:rsidRPr="001B1E48">
        <w:rPr>
          <w:rFonts w:asciiTheme="minorHAnsi" w:hAnsiTheme="minorHAnsi" w:cstheme="minorHAnsi"/>
        </w:rPr>
        <w:t xml:space="preserve">We also applaud efforts by Member States to </w:t>
      </w:r>
      <w:r w:rsidRPr="001B1E48">
        <w:rPr>
          <w:rFonts w:asciiTheme="minorHAnsi" w:hAnsiTheme="minorHAnsi" w:cstheme="minorHAnsi"/>
          <w:lang w:val="en-CA"/>
        </w:rPr>
        <w:t>foster an enabling environment for the greater growth and development of broadband connectivity</w:t>
      </w:r>
      <w:r w:rsidRPr="001B1E48">
        <w:rPr>
          <w:rFonts w:asciiTheme="minorHAnsi" w:hAnsiTheme="minorHAnsi" w:cstheme="minorHAnsi"/>
        </w:rPr>
        <w:t>.  Expanding broadband facilitates innovation, enhances health care delivery, improves education and public safety, and lays a foundation for long-term economic development in communities throughout the world.</w:t>
      </w:r>
    </w:p>
    <w:p w:rsidR="001B1E48" w:rsidRPr="001B1E48" w:rsidRDefault="001B1E48" w:rsidP="001B1E48">
      <w:pPr>
        <w:spacing w:before="160" w:after="0" w:line="240" w:lineRule="auto"/>
        <w:ind w:left="720"/>
        <w:rPr>
          <w:rFonts w:cstheme="minorHAnsi"/>
          <w:b/>
          <w:i/>
          <w:sz w:val="24"/>
          <w:szCs w:val="24"/>
        </w:rPr>
      </w:pPr>
      <w:r w:rsidRPr="001B1E48">
        <w:rPr>
          <w:rFonts w:cstheme="minorHAnsi"/>
          <w:b/>
          <w:i/>
          <w:sz w:val="24"/>
          <w:szCs w:val="24"/>
        </w:rPr>
        <w:t xml:space="preserve">Opinions 3 and 4 </w:t>
      </w:r>
      <w:r w:rsidRPr="001B1E48">
        <w:rPr>
          <w:rFonts w:cstheme="minorHAnsi"/>
          <w:b/>
          <w:sz w:val="24"/>
          <w:szCs w:val="24"/>
        </w:rPr>
        <w:t>(</w:t>
      </w:r>
      <w:r w:rsidRPr="001B1E48">
        <w:rPr>
          <w:rFonts w:cstheme="minorHAnsi"/>
          <w:b/>
          <w:i/>
          <w:sz w:val="24"/>
          <w:szCs w:val="24"/>
        </w:rPr>
        <w:t xml:space="preserve">Supporting </w:t>
      </w:r>
      <w:r w:rsidRPr="001B1E48">
        <w:rPr>
          <w:rFonts w:cstheme="minorHAnsi"/>
          <w:b/>
          <w:bCs/>
          <w:i/>
          <w:sz w:val="24"/>
          <w:szCs w:val="24"/>
        </w:rPr>
        <w:t xml:space="preserve">Capacity Building </w:t>
      </w:r>
      <w:r w:rsidRPr="001B1E48">
        <w:rPr>
          <w:rFonts w:cstheme="minorHAnsi"/>
          <w:b/>
          <w:i/>
          <w:sz w:val="24"/>
          <w:szCs w:val="24"/>
        </w:rPr>
        <w:t xml:space="preserve">for the deployment of </w:t>
      </w:r>
      <w:r w:rsidRPr="001B1E48">
        <w:rPr>
          <w:rFonts w:cstheme="minorHAnsi"/>
          <w:b/>
          <w:bCs/>
          <w:i/>
          <w:sz w:val="24"/>
          <w:szCs w:val="24"/>
        </w:rPr>
        <w:t>IPv6</w:t>
      </w:r>
      <w:r w:rsidRPr="001B1E48">
        <w:rPr>
          <w:rFonts w:cstheme="minorHAnsi"/>
          <w:b/>
          <w:i/>
          <w:sz w:val="24"/>
          <w:szCs w:val="24"/>
        </w:rPr>
        <w:t xml:space="preserve">; </w:t>
      </w:r>
    </w:p>
    <w:p w:rsidR="001B1E48" w:rsidRPr="001B1E48" w:rsidRDefault="001B1E48" w:rsidP="001B1E48">
      <w:pPr>
        <w:spacing w:after="0" w:line="240" w:lineRule="auto"/>
        <w:ind w:left="720"/>
        <w:rPr>
          <w:rFonts w:cstheme="minorHAnsi"/>
          <w:sz w:val="24"/>
          <w:szCs w:val="24"/>
        </w:rPr>
      </w:pPr>
      <w:r w:rsidRPr="001B1E48">
        <w:rPr>
          <w:rFonts w:cstheme="minorHAnsi"/>
          <w:b/>
          <w:i/>
          <w:sz w:val="24"/>
          <w:szCs w:val="24"/>
        </w:rPr>
        <w:t>In Support of</w:t>
      </w:r>
      <w:r w:rsidRPr="001B1E48">
        <w:rPr>
          <w:rFonts w:cstheme="minorHAnsi"/>
          <w:b/>
          <w:bCs/>
          <w:i/>
          <w:sz w:val="24"/>
          <w:szCs w:val="24"/>
        </w:rPr>
        <w:t xml:space="preserve"> IPv6 Adoption </w:t>
      </w:r>
      <w:r w:rsidRPr="001B1E48">
        <w:rPr>
          <w:rFonts w:cstheme="minorHAnsi"/>
          <w:b/>
          <w:i/>
          <w:sz w:val="24"/>
          <w:szCs w:val="24"/>
        </w:rPr>
        <w:t xml:space="preserve">and </w:t>
      </w:r>
      <w:r w:rsidRPr="001B1E48">
        <w:rPr>
          <w:rFonts w:cstheme="minorHAnsi"/>
          <w:b/>
          <w:bCs/>
          <w:i/>
          <w:sz w:val="24"/>
          <w:szCs w:val="24"/>
        </w:rPr>
        <w:t>Transition from IPv4</w:t>
      </w:r>
      <w:r w:rsidRPr="001B1E48">
        <w:rPr>
          <w:rFonts w:cstheme="minorHAnsi"/>
          <w:b/>
          <w:bCs/>
          <w:sz w:val="24"/>
          <w:szCs w:val="24"/>
        </w:rPr>
        <w:t>)</w:t>
      </w:r>
      <w:r w:rsidRPr="001B1E48">
        <w:rPr>
          <w:rFonts w:cstheme="minorHAnsi"/>
          <w:b/>
          <w:i/>
          <w:sz w:val="24"/>
          <w:szCs w:val="24"/>
        </w:rPr>
        <w:t>:</w:t>
      </w:r>
      <w:r w:rsidRPr="001B1E48">
        <w:rPr>
          <w:rFonts w:cstheme="minorHAnsi"/>
          <w:sz w:val="24"/>
          <w:szCs w:val="24"/>
        </w:rPr>
        <w:t xml:space="preserve"> The United States encourages the rapid adoption of IPv6.  IPv6 represents a new generation of technology for network growth, development and innovation. The U.S. is steadfast in its support for the </w:t>
      </w:r>
      <w:proofErr w:type="spellStart"/>
      <w:r w:rsidRPr="001B1E48">
        <w:rPr>
          <w:rFonts w:cstheme="minorHAnsi"/>
          <w:sz w:val="24"/>
          <w:szCs w:val="24"/>
        </w:rPr>
        <w:t>multistakeholder</w:t>
      </w:r>
      <w:proofErr w:type="spellEnd"/>
      <w:r w:rsidRPr="001B1E48">
        <w:rPr>
          <w:rFonts w:cstheme="minorHAnsi"/>
          <w:sz w:val="24"/>
          <w:szCs w:val="24"/>
        </w:rPr>
        <w:t xml:space="preserve"> system of IP number allocation and management centered on the five regional Internet Registries (RIRs).  As the ITU’s IPv6 working group stated, this system has met the needs of global stakeholders.</w:t>
      </w:r>
    </w:p>
    <w:p w:rsidR="001B1E48" w:rsidRPr="001B1E48" w:rsidRDefault="001B1E48" w:rsidP="001B1E48">
      <w:pPr>
        <w:spacing w:before="160" w:after="0" w:line="240" w:lineRule="auto"/>
        <w:ind w:left="720"/>
        <w:rPr>
          <w:rFonts w:cstheme="minorHAnsi"/>
          <w:bCs/>
          <w:sz w:val="24"/>
          <w:szCs w:val="24"/>
        </w:rPr>
      </w:pPr>
      <w:r w:rsidRPr="001B1E48">
        <w:rPr>
          <w:rFonts w:cstheme="minorHAnsi"/>
          <w:b/>
          <w:i/>
          <w:sz w:val="24"/>
          <w:szCs w:val="24"/>
        </w:rPr>
        <w:t>Opinion 5 (</w:t>
      </w:r>
      <w:r w:rsidRPr="001B1E48">
        <w:rPr>
          <w:rStyle w:val="ms-rtestyle-ituxcommuquicklinks"/>
          <w:rFonts w:cstheme="minorHAnsi"/>
          <w:b/>
          <w:i/>
          <w:sz w:val="24"/>
          <w:szCs w:val="24"/>
        </w:rPr>
        <w:t>Supporting</w:t>
      </w:r>
      <w:r w:rsidRPr="001B1E48">
        <w:rPr>
          <w:rStyle w:val="ms-rtestyle-ituxcommuquicklinks"/>
          <w:rFonts w:cstheme="minorHAnsi"/>
          <w:b/>
          <w:i/>
        </w:rPr>
        <w:t xml:space="preserve"> </w:t>
      </w:r>
      <w:r w:rsidRPr="001B1E48">
        <w:rPr>
          <w:rStyle w:val="Strong"/>
          <w:rFonts w:cstheme="minorHAnsi"/>
          <w:i/>
          <w:sz w:val="24"/>
          <w:szCs w:val="24"/>
        </w:rPr>
        <w:t>Multi-</w:t>
      </w:r>
      <w:proofErr w:type="spellStart"/>
      <w:r w:rsidRPr="001B1E48">
        <w:rPr>
          <w:rStyle w:val="Strong"/>
          <w:rFonts w:cstheme="minorHAnsi"/>
          <w:i/>
          <w:sz w:val="24"/>
          <w:szCs w:val="24"/>
        </w:rPr>
        <w:t>stakeholderism</w:t>
      </w:r>
      <w:proofErr w:type="spellEnd"/>
      <w:r w:rsidRPr="001B1E48">
        <w:rPr>
          <w:rStyle w:val="Strong"/>
          <w:rFonts w:cstheme="minorHAnsi"/>
          <w:i/>
          <w:sz w:val="24"/>
          <w:szCs w:val="24"/>
        </w:rPr>
        <w:t xml:space="preserve"> in Internet Governance)</w:t>
      </w:r>
      <w:r w:rsidRPr="001B1E48">
        <w:rPr>
          <w:rFonts w:cstheme="minorHAnsi"/>
          <w:b/>
          <w:i/>
          <w:sz w:val="24"/>
          <w:szCs w:val="24"/>
        </w:rPr>
        <w:t>:</w:t>
      </w:r>
      <w:r w:rsidRPr="001B1E48">
        <w:rPr>
          <w:rFonts w:cstheme="minorHAnsi"/>
          <w:sz w:val="24"/>
          <w:szCs w:val="24"/>
        </w:rPr>
        <w:t xml:space="preserve">  The United States supports </w:t>
      </w:r>
      <w:proofErr w:type="spellStart"/>
      <w:r w:rsidRPr="001B1E48">
        <w:rPr>
          <w:rFonts w:cstheme="minorHAnsi"/>
          <w:bCs/>
          <w:sz w:val="24"/>
          <w:szCs w:val="24"/>
        </w:rPr>
        <w:t>multistakeholder</w:t>
      </w:r>
      <w:proofErr w:type="spellEnd"/>
      <w:r w:rsidRPr="001B1E48">
        <w:rPr>
          <w:rFonts w:cstheme="minorHAnsi"/>
          <w:bCs/>
          <w:sz w:val="24"/>
          <w:szCs w:val="24"/>
        </w:rPr>
        <w:t xml:space="preserve"> participation in Internet governance.  The hallmark of a </w:t>
      </w:r>
      <w:proofErr w:type="spellStart"/>
      <w:r w:rsidRPr="001B1E48">
        <w:rPr>
          <w:rFonts w:cstheme="minorHAnsi"/>
          <w:bCs/>
          <w:sz w:val="24"/>
          <w:szCs w:val="24"/>
        </w:rPr>
        <w:t>multistakeholder</w:t>
      </w:r>
      <w:proofErr w:type="spellEnd"/>
      <w:r w:rsidRPr="001B1E48">
        <w:rPr>
          <w:rFonts w:cstheme="minorHAnsi"/>
          <w:bCs/>
          <w:sz w:val="24"/>
          <w:szCs w:val="24"/>
        </w:rPr>
        <w:t xml:space="preserve"> approach is the ability of any and every party to engage on an equal, open, and inclusive basis.  </w:t>
      </w:r>
      <w:r w:rsidRPr="001B1E48">
        <w:rPr>
          <w:rFonts w:cstheme="minorHAnsi"/>
          <w:sz w:val="24"/>
          <w:szCs w:val="24"/>
        </w:rPr>
        <w:t xml:space="preserve">The United States believes that the </w:t>
      </w:r>
      <w:proofErr w:type="spellStart"/>
      <w:r w:rsidRPr="001B1E48">
        <w:rPr>
          <w:rFonts w:cstheme="minorHAnsi"/>
          <w:sz w:val="24"/>
          <w:szCs w:val="24"/>
        </w:rPr>
        <w:t>multistakeholder</w:t>
      </w:r>
      <w:proofErr w:type="spellEnd"/>
      <w:r w:rsidRPr="001B1E48">
        <w:rPr>
          <w:rFonts w:cstheme="minorHAnsi"/>
          <w:sz w:val="24"/>
          <w:szCs w:val="24"/>
        </w:rPr>
        <w:t xml:space="preserve"> approach to policymaking and governance allows citizens around the globe to realize the full potential of the Internet.  </w:t>
      </w:r>
    </w:p>
    <w:p w:rsidR="001B1E48" w:rsidRPr="001B1E48" w:rsidRDefault="001B1E48" w:rsidP="001B1E48">
      <w:pPr>
        <w:pStyle w:val="NormalWeb"/>
        <w:shd w:val="clear" w:color="auto" w:fill="FFFFFF"/>
        <w:spacing w:before="160" w:beforeAutospacing="0" w:after="0" w:afterAutospacing="0"/>
        <w:ind w:left="720"/>
        <w:rPr>
          <w:rFonts w:asciiTheme="minorHAnsi" w:hAnsiTheme="minorHAnsi" w:cstheme="minorHAnsi"/>
        </w:rPr>
      </w:pPr>
      <w:r w:rsidRPr="001B1E48">
        <w:rPr>
          <w:rFonts w:asciiTheme="minorHAnsi" w:hAnsiTheme="minorHAnsi" w:cstheme="minorHAnsi"/>
          <w:b/>
          <w:i/>
        </w:rPr>
        <w:t xml:space="preserve">Opinion 6 (On supporting operationalizing the </w:t>
      </w:r>
      <w:r w:rsidRPr="001B1E48">
        <w:rPr>
          <w:rFonts w:asciiTheme="minorHAnsi" w:hAnsiTheme="minorHAnsi" w:cstheme="minorHAnsi"/>
          <w:b/>
          <w:bCs/>
          <w:i/>
        </w:rPr>
        <w:t>Enhanced Cooperation Process</w:t>
      </w:r>
      <w:r w:rsidRPr="001B1E48">
        <w:rPr>
          <w:rFonts w:asciiTheme="minorHAnsi" w:hAnsiTheme="minorHAnsi" w:cstheme="minorHAnsi"/>
          <w:b/>
          <w:i/>
        </w:rPr>
        <w:t>):</w:t>
      </w:r>
      <w:r w:rsidRPr="001B1E48">
        <w:rPr>
          <w:rFonts w:asciiTheme="minorHAnsi" w:hAnsiTheme="minorHAnsi" w:cstheme="minorHAnsi"/>
        </w:rPr>
        <w:t xml:space="preserve">  The United States believes that the world has seen considerable progress toward the people-centered, inclusive and development-oriented Information Society as outlined in the WSIS text.  The ITU is one of many organizations that </w:t>
      </w:r>
      <w:proofErr w:type="gramStart"/>
      <w:r w:rsidRPr="001B1E48">
        <w:rPr>
          <w:rFonts w:asciiTheme="minorHAnsi" w:hAnsiTheme="minorHAnsi" w:cstheme="minorHAnsi"/>
        </w:rPr>
        <w:t>has</w:t>
      </w:r>
      <w:proofErr w:type="gramEnd"/>
      <w:r w:rsidRPr="001B1E48">
        <w:rPr>
          <w:rFonts w:asciiTheme="minorHAnsi" w:hAnsiTheme="minorHAnsi" w:cstheme="minorHAnsi"/>
        </w:rPr>
        <w:t xml:space="preserve"> made contributions to the enhanced cooperation process.  Plenipotentiary Resolutions 101, 102, and 133 acknowledge the need to explore ways and means for greater collaboration and coordination with relevant organizations when and if the ITU addresses issues related to Internet policy.  This means actively engaging institutions such as ICANN, the RIRs, the IETF, ISOC and W3C as well as the stakeholders that participate in these and other Internet related organizations.  </w:t>
      </w:r>
    </w:p>
    <w:p w:rsidR="001B1E48" w:rsidRPr="001B1E48" w:rsidRDefault="001B1E48" w:rsidP="001B1E48">
      <w:pPr>
        <w:spacing w:before="160" w:after="0" w:line="240" w:lineRule="auto"/>
        <w:ind w:left="720"/>
        <w:rPr>
          <w:rFonts w:cstheme="minorHAnsi"/>
          <w:sz w:val="24"/>
          <w:szCs w:val="24"/>
        </w:rPr>
      </w:pPr>
    </w:p>
    <w:p w:rsidR="001B1E48" w:rsidRPr="001B1E48" w:rsidRDefault="001B1E48" w:rsidP="001B1E48">
      <w:pPr>
        <w:spacing w:before="160" w:after="0" w:line="240" w:lineRule="auto"/>
        <w:rPr>
          <w:rFonts w:cstheme="minorHAnsi"/>
          <w:sz w:val="24"/>
          <w:szCs w:val="24"/>
        </w:rPr>
      </w:pPr>
      <w:r w:rsidRPr="001B1E48">
        <w:rPr>
          <w:rFonts w:cstheme="minorHAnsi"/>
          <w:sz w:val="24"/>
          <w:szCs w:val="24"/>
        </w:rPr>
        <w:lastRenderedPageBreak/>
        <w:t>The United States looks forward to a valuable exchange of ideas on the topics raised in the Secretary General’s report and is prepared to endorse the six consensus opinions.  By doing so, we believe that all participants will leave this forum enriched by the discussions and better equipped to achieve our shared of goal of an Internet that flourishes and provides the economic growth and social welfare we all deserve.</w:t>
      </w:r>
    </w:p>
    <w:p w:rsidR="001B1E48" w:rsidRPr="001B1E48" w:rsidRDefault="001B1E48" w:rsidP="001B1E48">
      <w:pPr>
        <w:spacing w:before="160" w:after="0" w:line="240" w:lineRule="auto"/>
        <w:rPr>
          <w:rFonts w:cstheme="minorHAnsi"/>
          <w:sz w:val="24"/>
          <w:szCs w:val="24"/>
          <w:lang w:val="de-AT"/>
        </w:rPr>
      </w:pPr>
    </w:p>
    <w:p w:rsidR="001B1E48" w:rsidRPr="001B1E48" w:rsidRDefault="001B1E48" w:rsidP="001B1E48">
      <w:pPr>
        <w:pStyle w:val="source"/>
        <w:spacing w:before="160"/>
        <w:rPr>
          <w:u w:val="single"/>
          <w:lang w:val="de-AT"/>
        </w:rPr>
      </w:pPr>
      <w:r w:rsidRPr="001B1E48">
        <w:rPr>
          <w:u w:val="single"/>
          <w:lang w:val="de-AT"/>
        </w:rPr>
        <w:t>                            </w:t>
      </w:r>
    </w:p>
    <w:sectPr w:rsidR="001B1E48" w:rsidRPr="001B1E48" w:rsidSect="009241A5">
      <w:headerReference w:type="default" r:id="rId9"/>
      <w:footnotePr>
        <w:numStart w:val="22"/>
      </w:footnotePr>
      <w:type w:val="continuous"/>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A5" w:rsidRDefault="009241A5" w:rsidP="00087C07">
      <w:pPr>
        <w:spacing w:after="0" w:line="240" w:lineRule="auto"/>
      </w:pPr>
      <w:r>
        <w:separator/>
      </w:r>
    </w:p>
  </w:endnote>
  <w:endnote w:type="continuationSeparator" w:id="0">
    <w:p w:rsidR="009241A5" w:rsidRDefault="009241A5"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A5" w:rsidRDefault="009241A5" w:rsidP="00087C07">
      <w:pPr>
        <w:spacing w:after="0" w:line="240" w:lineRule="auto"/>
      </w:pPr>
      <w:r>
        <w:separator/>
      </w:r>
    </w:p>
  </w:footnote>
  <w:footnote w:type="continuationSeparator" w:id="0">
    <w:p w:rsidR="009241A5" w:rsidRDefault="009241A5" w:rsidP="0008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37" w:rsidRPr="00F903D7" w:rsidRDefault="00082237" w:rsidP="00082237">
    <w:pPr>
      <w:pStyle w:val="Header"/>
      <w:jc w:val="center"/>
      <w:rPr>
        <w:noProof/>
        <w:sz w:val="18"/>
        <w:szCs w:val="18"/>
      </w:rPr>
    </w:pPr>
    <w:r w:rsidRPr="00F903D7">
      <w:rPr>
        <w:sz w:val="18"/>
        <w:szCs w:val="18"/>
      </w:rPr>
      <w:fldChar w:fldCharType="begin"/>
    </w:r>
    <w:r w:rsidRPr="00F903D7">
      <w:rPr>
        <w:sz w:val="18"/>
        <w:szCs w:val="18"/>
      </w:rPr>
      <w:instrText xml:space="preserve"> PAGE   \* MERGEFORMAT </w:instrText>
    </w:r>
    <w:r w:rsidRPr="00F903D7">
      <w:rPr>
        <w:sz w:val="18"/>
        <w:szCs w:val="18"/>
      </w:rPr>
      <w:fldChar w:fldCharType="separate"/>
    </w:r>
    <w:r w:rsidR="001B1E48">
      <w:rPr>
        <w:noProof/>
        <w:sz w:val="18"/>
        <w:szCs w:val="18"/>
      </w:rPr>
      <w:t>3</w:t>
    </w:r>
    <w:r w:rsidRPr="00F903D7">
      <w:rPr>
        <w:noProof/>
        <w:sz w:val="18"/>
        <w:szCs w:val="18"/>
      </w:rPr>
      <w:fldChar w:fldCharType="end"/>
    </w:r>
  </w:p>
  <w:p w:rsidR="00082237" w:rsidRDefault="00082237" w:rsidP="001B1E48">
    <w:pPr>
      <w:pStyle w:val="Header"/>
      <w:jc w:val="center"/>
      <w:rPr>
        <w:sz w:val="20"/>
        <w:szCs w:val="20"/>
      </w:rPr>
    </w:pPr>
    <w:r w:rsidRPr="00F903D7">
      <w:rPr>
        <w:sz w:val="20"/>
        <w:szCs w:val="20"/>
      </w:rPr>
      <w:t>WTPF-13/</w:t>
    </w:r>
    <w:r w:rsidR="001B1E48">
      <w:rPr>
        <w:sz w:val="20"/>
        <w:szCs w:val="20"/>
      </w:rPr>
      <w:t>6</w:t>
    </w:r>
    <w:r w:rsidRPr="00F903D7">
      <w:rPr>
        <w:sz w:val="20"/>
        <w:szCs w:val="20"/>
      </w:rPr>
      <w:t>-E</w:t>
    </w:r>
  </w:p>
  <w:p w:rsidR="00082237" w:rsidRDefault="0008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81"/>
  </w:hdrShapeDefaults>
  <w:footnotePr>
    <w:numStart w:val="2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7F7"/>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4E8"/>
    <w:rsid w:val="00030D0E"/>
    <w:rsid w:val="000313B1"/>
    <w:rsid w:val="00031899"/>
    <w:rsid w:val="00031BD0"/>
    <w:rsid w:val="0003313F"/>
    <w:rsid w:val="00033986"/>
    <w:rsid w:val="00034D38"/>
    <w:rsid w:val="00035987"/>
    <w:rsid w:val="0003605E"/>
    <w:rsid w:val="00036201"/>
    <w:rsid w:val="000366D7"/>
    <w:rsid w:val="00037250"/>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CE"/>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2F7C"/>
    <w:rsid w:val="000734F9"/>
    <w:rsid w:val="00073509"/>
    <w:rsid w:val="00074F4C"/>
    <w:rsid w:val="000753A0"/>
    <w:rsid w:val="00076027"/>
    <w:rsid w:val="000763DC"/>
    <w:rsid w:val="0007648A"/>
    <w:rsid w:val="00080A98"/>
    <w:rsid w:val="000811AC"/>
    <w:rsid w:val="00082237"/>
    <w:rsid w:val="00082F1E"/>
    <w:rsid w:val="00083405"/>
    <w:rsid w:val="00083639"/>
    <w:rsid w:val="00083981"/>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47A4"/>
    <w:rsid w:val="000A53C4"/>
    <w:rsid w:val="000A57A3"/>
    <w:rsid w:val="000A5952"/>
    <w:rsid w:val="000A5E22"/>
    <w:rsid w:val="000A6093"/>
    <w:rsid w:val="000A6725"/>
    <w:rsid w:val="000A6D40"/>
    <w:rsid w:val="000A6F1F"/>
    <w:rsid w:val="000B0F61"/>
    <w:rsid w:val="000B1882"/>
    <w:rsid w:val="000B18F0"/>
    <w:rsid w:val="000B469F"/>
    <w:rsid w:val="000B48F0"/>
    <w:rsid w:val="000B4C7B"/>
    <w:rsid w:val="000B5E4F"/>
    <w:rsid w:val="000B64AD"/>
    <w:rsid w:val="000B65E6"/>
    <w:rsid w:val="000B65F3"/>
    <w:rsid w:val="000B6854"/>
    <w:rsid w:val="000B69A6"/>
    <w:rsid w:val="000B6BFD"/>
    <w:rsid w:val="000B6DFC"/>
    <w:rsid w:val="000B7A19"/>
    <w:rsid w:val="000C0308"/>
    <w:rsid w:val="000C07D0"/>
    <w:rsid w:val="000C0AC6"/>
    <w:rsid w:val="000C1023"/>
    <w:rsid w:val="000C1268"/>
    <w:rsid w:val="000C1291"/>
    <w:rsid w:val="000C1C85"/>
    <w:rsid w:val="000C2359"/>
    <w:rsid w:val="000C2850"/>
    <w:rsid w:val="000C2A58"/>
    <w:rsid w:val="000C3DC1"/>
    <w:rsid w:val="000C3EBD"/>
    <w:rsid w:val="000C412A"/>
    <w:rsid w:val="000C480F"/>
    <w:rsid w:val="000C4E0A"/>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0E0"/>
    <w:rsid w:val="000D5B95"/>
    <w:rsid w:val="000D5F78"/>
    <w:rsid w:val="000D630A"/>
    <w:rsid w:val="000D678C"/>
    <w:rsid w:val="000D6FEE"/>
    <w:rsid w:val="000D7291"/>
    <w:rsid w:val="000D789E"/>
    <w:rsid w:val="000D7FA5"/>
    <w:rsid w:val="000E04C1"/>
    <w:rsid w:val="000E0948"/>
    <w:rsid w:val="000E0E3A"/>
    <w:rsid w:val="000E1063"/>
    <w:rsid w:val="000E17F1"/>
    <w:rsid w:val="000E1CA1"/>
    <w:rsid w:val="000E2BE3"/>
    <w:rsid w:val="000E2E7A"/>
    <w:rsid w:val="000E30F4"/>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19FA"/>
    <w:rsid w:val="000F1BC8"/>
    <w:rsid w:val="000F2627"/>
    <w:rsid w:val="000F2E92"/>
    <w:rsid w:val="000F2F6C"/>
    <w:rsid w:val="000F31E8"/>
    <w:rsid w:val="000F4C3A"/>
    <w:rsid w:val="000F50ED"/>
    <w:rsid w:val="000F588D"/>
    <w:rsid w:val="000F5EB6"/>
    <w:rsid w:val="000F6283"/>
    <w:rsid w:val="000F64AC"/>
    <w:rsid w:val="000F6CA1"/>
    <w:rsid w:val="000F6E0A"/>
    <w:rsid w:val="000F7B5A"/>
    <w:rsid w:val="0010157D"/>
    <w:rsid w:val="001016E7"/>
    <w:rsid w:val="00101AC6"/>
    <w:rsid w:val="00101D5B"/>
    <w:rsid w:val="0010322C"/>
    <w:rsid w:val="00103945"/>
    <w:rsid w:val="00103AD2"/>
    <w:rsid w:val="00104687"/>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6988"/>
    <w:rsid w:val="00117243"/>
    <w:rsid w:val="001173BA"/>
    <w:rsid w:val="00120E14"/>
    <w:rsid w:val="001215CA"/>
    <w:rsid w:val="0012216F"/>
    <w:rsid w:val="001224D6"/>
    <w:rsid w:val="00122BDB"/>
    <w:rsid w:val="001232CC"/>
    <w:rsid w:val="00123422"/>
    <w:rsid w:val="001249DD"/>
    <w:rsid w:val="00125529"/>
    <w:rsid w:val="00125C87"/>
    <w:rsid w:val="00126379"/>
    <w:rsid w:val="00126947"/>
    <w:rsid w:val="00126DC9"/>
    <w:rsid w:val="0012769C"/>
    <w:rsid w:val="00130762"/>
    <w:rsid w:val="00130C22"/>
    <w:rsid w:val="00130E3B"/>
    <w:rsid w:val="00130FBF"/>
    <w:rsid w:val="001312D6"/>
    <w:rsid w:val="0013256D"/>
    <w:rsid w:val="00132712"/>
    <w:rsid w:val="00132AAC"/>
    <w:rsid w:val="00133377"/>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2D98"/>
    <w:rsid w:val="00153490"/>
    <w:rsid w:val="00153EBC"/>
    <w:rsid w:val="00155524"/>
    <w:rsid w:val="00155735"/>
    <w:rsid w:val="00155DDB"/>
    <w:rsid w:val="001563CD"/>
    <w:rsid w:val="001565F7"/>
    <w:rsid w:val="00157931"/>
    <w:rsid w:val="00157DE2"/>
    <w:rsid w:val="00160372"/>
    <w:rsid w:val="00160A8D"/>
    <w:rsid w:val="00160E54"/>
    <w:rsid w:val="001610B1"/>
    <w:rsid w:val="00161560"/>
    <w:rsid w:val="00162E74"/>
    <w:rsid w:val="00163A20"/>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87E"/>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1E48"/>
    <w:rsid w:val="001B31C2"/>
    <w:rsid w:val="001B412C"/>
    <w:rsid w:val="001B46B3"/>
    <w:rsid w:val="001B4D7E"/>
    <w:rsid w:val="001B5109"/>
    <w:rsid w:val="001B57B2"/>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24D1"/>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0AA"/>
    <w:rsid w:val="001F1570"/>
    <w:rsid w:val="001F2498"/>
    <w:rsid w:val="001F2C86"/>
    <w:rsid w:val="001F42BD"/>
    <w:rsid w:val="001F4911"/>
    <w:rsid w:val="001F52EF"/>
    <w:rsid w:val="001F5DEB"/>
    <w:rsid w:val="001F652D"/>
    <w:rsid w:val="002003AB"/>
    <w:rsid w:val="0020043E"/>
    <w:rsid w:val="00200854"/>
    <w:rsid w:val="00201CE9"/>
    <w:rsid w:val="00201DDF"/>
    <w:rsid w:val="00202FE8"/>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4FF5"/>
    <w:rsid w:val="00215553"/>
    <w:rsid w:val="0021567D"/>
    <w:rsid w:val="002167E9"/>
    <w:rsid w:val="00217908"/>
    <w:rsid w:val="00217BCE"/>
    <w:rsid w:val="002212F4"/>
    <w:rsid w:val="002215BD"/>
    <w:rsid w:val="002217B4"/>
    <w:rsid w:val="00221C61"/>
    <w:rsid w:val="00223F9F"/>
    <w:rsid w:val="002244DE"/>
    <w:rsid w:val="002245C4"/>
    <w:rsid w:val="00225459"/>
    <w:rsid w:val="00226FE3"/>
    <w:rsid w:val="002279FC"/>
    <w:rsid w:val="00230262"/>
    <w:rsid w:val="00231643"/>
    <w:rsid w:val="002320F2"/>
    <w:rsid w:val="002330EC"/>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499E"/>
    <w:rsid w:val="00255518"/>
    <w:rsid w:val="00256A0B"/>
    <w:rsid w:val="00256F64"/>
    <w:rsid w:val="00257851"/>
    <w:rsid w:val="0025789C"/>
    <w:rsid w:val="002579EA"/>
    <w:rsid w:val="00257CC4"/>
    <w:rsid w:val="00260866"/>
    <w:rsid w:val="00260D40"/>
    <w:rsid w:val="002617FB"/>
    <w:rsid w:val="00262200"/>
    <w:rsid w:val="00263874"/>
    <w:rsid w:val="00264F20"/>
    <w:rsid w:val="00264F8F"/>
    <w:rsid w:val="002656C8"/>
    <w:rsid w:val="002672B1"/>
    <w:rsid w:val="00267351"/>
    <w:rsid w:val="0026740B"/>
    <w:rsid w:val="00267B82"/>
    <w:rsid w:val="00267E06"/>
    <w:rsid w:val="00270209"/>
    <w:rsid w:val="002704F2"/>
    <w:rsid w:val="002707E2"/>
    <w:rsid w:val="002708C8"/>
    <w:rsid w:val="00271413"/>
    <w:rsid w:val="00271534"/>
    <w:rsid w:val="00271745"/>
    <w:rsid w:val="0027195D"/>
    <w:rsid w:val="00271AA5"/>
    <w:rsid w:val="00271DF6"/>
    <w:rsid w:val="00271FF2"/>
    <w:rsid w:val="00272237"/>
    <w:rsid w:val="002725B5"/>
    <w:rsid w:val="002727D9"/>
    <w:rsid w:val="00272BE9"/>
    <w:rsid w:val="00272CC2"/>
    <w:rsid w:val="00272CEE"/>
    <w:rsid w:val="00272D61"/>
    <w:rsid w:val="00273D2B"/>
    <w:rsid w:val="00275892"/>
    <w:rsid w:val="00275CAF"/>
    <w:rsid w:val="00275E85"/>
    <w:rsid w:val="00275E8A"/>
    <w:rsid w:val="0027612C"/>
    <w:rsid w:val="00276380"/>
    <w:rsid w:val="00276514"/>
    <w:rsid w:val="00276710"/>
    <w:rsid w:val="00276D75"/>
    <w:rsid w:val="00277400"/>
    <w:rsid w:val="00277A49"/>
    <w:rsid w:val="00277D7D"/>
    <w:rsid w:val="00277EA6"/>
    <w:rsid w:val="00277FFE"/>
    <w:rsid w:val="00281A08"/>
    <w:rsid w:val="00282B8C"/>
    <w:rsid w:val="002836B7"/>
    <w:rsid w:val="00284478"/>
    <w:rsid w:val="00284ABE"/>
    <w:rsid w:val="00284C1F"/>
    <w:rsid w:val="00284C80"/>
    <w:rsid w:val="00285013"/>
    <w:rsid w:val="00286C34"/>
    <w:rsid w:val="00286EAC"/>
    <w:rsid w:val="002878AA"/>
    <w:rsid w:val="00287A51"/>
    <w:rsid w:val="00287B58"/>
    <w:rsid w:val="00290289"/>
    <w:rsid w:val="00291108"/>
    <w:rsid w:val="00291367"/>
    <w:rsid w:val="00291C6D"/>
    <w:rsid w:val="00291EFB"/>
    <w:rsid w:val="002925AD"/>
    <w:rsid w:val="0029286E"/>
    <w:rsid w:val="00292C45"/>
    <w:rsid w:val="00293E38"/>
    <w:rsid w:val="00294D11"/>
    <w:rsid w:val="00294EEE"/>
    <w:rsid w:val="0029516A"/>
    <w:rsid w:val="002976D8"/>
    <w:rsid w:val="002A05A6"/>
    <w:rsid w:val="002A0CE3"/>
    <w:rsid w:val="002A0DB8"/>
    <w:rsid w:val="002A106B"/>
    <w:rsid w:val="002A225E"/>
    <w:rsid w:val="002A2A98"/>
    <w:rsid w:val="002A3C43"/>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150"/>
    <w:rsid w:val="002B1491"/>
    <w:rsid w:val="002B155A"/>
    <w:rsid w:val="002B1887"/>
    <w:rsid w:val="002B1CCB"/>
    <w:rsid w:val="002B1E2B"/>
    <w:rsid w:val="002B1F77"/>
    <w:rsid w:val="002B2011"/>
    <w:rsid w:val="002B2917"/>
    <w:rsid w:val="002B2A1F"/>
    <w:rsid w:val="002B3A4A"/>
    <w:rsid w:val="002B479D"/>
    <w:rsid w:val="002B4B75"/>
    <w:rsid w:val="002B4CC5"/>
    <w:rsid w:val="002B5086"/>
    <w:rsid w:val="002B5359"/>
    <w:rsid w:val="002B5934"/>
    <w:rsid w:val="002B5C02"/>
    <w:rsid w:val="002B6B17"/>
    <w:rsid w:val="002B7062"/>
    <w:rsid w:val="002B7352"/>
    <w:rsid w:val="002B7A01"/>
    <w:rsid w:val="002B7D66"/>
    <w:rsid w:val="002C0149"/>
    <w:rsid w:val="002C02FC"/>
    <w:rsid w:val="002C0511"/>
    <w:rsid w:val="002C08E6"/>
    <w:rsid w:val="002C0FBA"/>
    <w:rsid w:val="002C1312"/>
    <w:rsid w:val="002C1749"/>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17A"/>
    <w:rsid w:val="002D49EE"/>
    <w:rsid w:val="002D4A60"/>
    <w:rsid w:val="002D4F19"/>
    <w:rsid w:val="002D4F75"/>
    <w:rsid w:val="002D5379"/>
    <w:rsid w:val="002D565C"/>
    <w:rsid w:val="002D63DA"/>
    <w:rsid w:val="002D6410"/>
    <w:rsid w:val="002D6619"/>
    <w:rsid w:val="002D7795"/>
    <w:rsid w:val="002D7A5A"/>
    <w:rsid w:val="002D7ADB"/>
    <w:rsid w:val="002E046A"/>
    <w:rsid w:val="002E0DD1"/>
    <w:rsid w:val="002E120A"/>
    <w:rsid w:val="002E1761"/>
    <w:rsid w:val="002E209A"/>
    <w:rsid w:val="002E3E84"/>
    <w:rsid w:val="002E4B71"/>
    <w:rsid w:val="002E53FF"/>
    <w:rsid w:val="002E5884"/>
    <w:rsid w:val="002E732E"/>
    <w:rsid w:val="002E7D9E"/>
    <w:rsid w:val="002F01BA"/>
    <w:rsid w:val="002F071E"/>
    <w:rsid w:val="002F0C33"/>
    <w:rsid w:val="002F1ECF"/>
    <w:rsid w:val="002F2344"/>
    <w:rsid w:val="002F2469"/>
    <w:rsid w:val="002F2CE7"/>
    <w:rsid w:val="002F3B12"/>
    <w:rsid w:val="002F41FB"/>
    <w:rsid w:val="002F4396"/>
    <w:rsid w:val="002F652C"/>
    <w:rsid w:val="002F6D21"/>
    <w:rsid w:val="002F6E12"/>
    <w:rsid w:val="002F6F62"/>
    <w:rsid w:val="002F72C9"/>
    <w:rsid w:val="002F7EC9"/>
    <w:rsid w:val="003004BF"/>
    <w:rsid w:val="003005C2"/>
    <w:rsid w:val="00301A26"/>
    <w:rsid w:val="00302E81"/>
    <w:rsid w:val="0030472A"/>
    <w:rsid w:val="0030475B"/>
    <w:rsid w:val="00304BB0"/>
    <w:rsid w:val="00305728"/>
    <w:rsid w:val="00306495"/>
    <w:rsid w:val="003066E0"/>
    <w:rsid w:val="003072E0"/>
    <w:rsid w:val="00307546"/>
    <w:rsid w:val="003102D4"/>
    <w:rsid w:val="003105BB"/>
    <w:rsid w:val="00311293"/>
    <w:rsid w:val="003115FA"/>
    <w:rsid w:val="00311988"/>
    <w:rsid w:val="00311BCF"/>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2187"/>
    <w:rsid w:val="003230C4"/>
    <w:rsid w:val="0032340A"/>
    <w:rsid w:val="00323474"/>
    <w:rsid w:val="003236B9"/>
    <w:rsid w:val="003255CB"/>
    <w:rsid w:val="00326231"/>
    <w:rsid w:val="00326E69"/>
    <w:rsid w:val="003306B7"/>
    <w:rsid w:val="003308EF"/>
    <w:rsid w:val="00330D41"/>
    <w:rsid w:val="00331AD1"/>
    <w:rsid w:val="00332022"/>
    <w:rsid w:val="0033268E"/>
    <w:rsid w:val="00332D8F"/>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0BB0"/>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A7A2A"/>
    <w:rsid w:val="003B00F5"/>
    <w:rsid w:val="003B1008"/>
    <w:rsid w:val="003B1802"/>
    <w:rsid w:val="003B18C2"/>
    <w:rsid w:val="003B1AF7"/>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832"/>
    <w:rsid w:val="003E4D15"/>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01F"/>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7D2"/>
    <w:rsid w:val="00414A48"/>
    <w:rsid w:val="00415731"/>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278AC"/>
    <w:rsid w:val="0043042D"/>
    <w:rsid w:val="004316DD"/>
    <w:rsid w:val="00431A65"/>
    <w:rsid w:val="00431EC1"/>
    <w:rsid w:val="0043215D"/>
    <w:rsid w:val="00433EA9"/>
    <w:rsid w:val="00434A17"/>
    <w:rsid w:val="00434E1D"/>
    <w:rsid w:val="00434FD5"/>
    <w:rsid w:val="0043539C"/>
    <w:rsid w:val="004356DB"/>
    <w:rsid w:val="004357D8"/>
    <w:rsid w:val="00435BC3"/>
    <w:rsid w:val="00435D5B"/>
    <w:rsid w:val="00435FB6"/>
    <w:rsid w:val="004375C7"/>
    <w:rsid w:val="00440048"/>
    <w:rsid w:val="00440914"/>
    <w:rsid w:val="00440D63"/>
    <w:rsid w:val="00441081"/>
    <w:rsid w:val="0044192D"/>
    <w:rsid w:val="00441A54"/>
    <w:rsid w:val="0044251A"/>
    <w:rsid w:val="00442F1E"/>
    <w:rsid w:val="00443477"/>
    <w:rsid w:val="00443CF8"/>
    <w:rsid w:val="0044407A"/>
    <w:rsid w:val="00444320"/>
    <w:rsid w:val="00445598"/>
    <w:rsid w:val="00447765"/>
    <w:rsid w:val="00447EC0"/>
    <w:rsid w:val="00450278"/>
    <w:rsid w:val="00450419"/>
    <w:rsid w:val="004507E4"/>
    <w:rsid w:val="00450953"/>
    <w:rsid w:val="00451A3A"/>
    <w:rsid w:val="00451B1C"/>
    <w:rsid w:val="00452210"/>
    <w:rsid w:val="00452330"/>
    <w:rsid w:val="00452531"/>
    <w:rsid w:val="00452AFE"/>
    <w:rsid w:val="004538F9"/>
    <w:rsid w:val="0045409B"/>
    <w:rsid w:val="004552FD"/>
    <w:rsid w:val="00455795"/>
    <w:rsid w:val="0045585F"/>
    <w:rsid w:val="004568A5"/>
    <w:rsid w:val="00456CBF"/>
    <w:rsid w:val="004570BA"/>
    <w:rsid w:val="0045733A"/>
    <w:rsid w:val="00457A96"/>
    <w:rsid w:val="004601BB"/>
    <w:rsid w:val="0046029A"/>
    <w:rsid w:val="00460400"/>
    <w:rsid w:val="00460687"/>
    <w:rsid w:val="00460A7E"/>
    <w:rsid w:val="00460F4A"/>
    <w:rsid w:val="0046102E"/>
    <w:rsid w:val="00462075"/>
    <w:rsid w:val="004627D4"/>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7D0"/>
    <w:rsid w:val="0047399C"/>
    <w:rsid w:val="00474483"/>
    <w:rsid w:val="004748F4"/>
    <w:rsid w:val="00474DEB"/>
    <w:rsid w:val="00474E4C"/>
    <w:rsid w:val="00475177"/>
    <w:rsid w:val="0047539A"/>
    <w:rsid w:val="0047680D"/>
    <w:rsid w:val="00476A3B"/>
    <w:rsid w:val="0047762D"/>
    <w:rsid w:val="0047768A"/>
    <w:rsid w:val="00477AFA"/>
    <w:rsid w:val="004800E8"/>
    <w:rsid w:val="00480172"/>
    <w:rsid w:val="00482157"/>
    <w:rsid w:val="004828A9"/>
    <w:rsid w:val="00482A80"/>
    <w:rsid w:val="00483564"/>
    <w:rsid w:val="004837EB"/>
    <w:rsid w:val="00484F06"/>
    <w:rsid w:val="004850A8"/>
    <w:rsid w:val="0048589F"/>
    <w:rsid w:val="004858AC"/>
    <w:rsid w:val="00485F08"/>
    <w:rsid w:val="00486A5D"/>
    <w:rsid w:val="00486C7F"/>
    <w:rsid w:val="0049057B"/>
    <w:rsid w:val="004912BD"/>
    <w:rsid w:val="00491C40"/>
    <w:rsid w:val="00491D4B"/>
    <w:rsid w:val="004924A5"/>
    <w:rsid w:val="0049264B"/>
    <w:rsid w:val="00493B26"/>
    <w:rsid w:val="00493E8E"/>
    <w:rsid w:val="00494459"/>
    <w:rsid w:val="004956CF"/>
    <w:rsid w:val="004A0F3E"/>
    <w:rsid w:val="004A2162"/>
    <w:rsid w:val="004A24B5"/>
    <w:rsid w:val="004A2DAE"/>
    <w:rsid w:val="004A3796"/>
    <w:rsid w:val="004A42B7"/>
    <w:rsid w:val="004A44E0"/>
    <w:rsid w:val="004A4C0B"/>
    <w:rsid w:val="004A59F1"/>
    <w:rsid w:val="004A6909"/>
    <w:rsid w:val="004A693F"/>
    <w:rsid w:val="004A6D18"/>
    <w:rsid w:val="004A6E13"/>
    <w:rsid w:val="004A76F0"/>
    <w:rsid w:val="004A7777"/>
    <w:rsid w:val="004A7B01"/>
    <w:rsid w:val="004B1515"/>
    <w:rsid w:val="004B1D75"/>
    <w:rsid w:val="004B2727"/>
    <w:rsid w:val="004B3F8C"/>
    <w:rsid w:val="004B400B"/>
    <w:rsid w:val="004B40D3"/>
    <w:rsid w:val="004B50FB"/>
    <w:rsid w:val="004B5F9B"/>
    <w:rsid w:val="004B696E"/>
    <w:rsid w:val="004B7E2A"/>
    <w:rsid w:val="004C046B"/>
    <w:rsid w:val="004C0F00"/>
    <w:rsid w:val="004C0F2C"/>
    <w:rsid w:val="004C1E8B"/>
    <w:rsid w:val="004C2222"/>
    <w:rsid w:val="004C28A0"/>
    <w:rsid w:val="004C34DF"/>
    <w:rsid w:val="004C3A23"/>
    <w:rsid w:val="004C4554"/>
    <w:rsid w:val="004C45BF"/>
    <w:rsid w:val="004C48D8"/>
    <w:rsid w:val="004C4CF0"/>
    <w:rsid w:val="004C5309"/>
    <w:rsid w:val="004C592A"/>
    <w:rsid w:val="004C61D0"/>
    <w:rsid w:val="004C63C5"/>
    <w:rsid w:val="004C70A7"/>
    <w:rsid w:val="004D1292"/>
    <w:rsid w:val="004D2D48"/>
    <w:rsid w:val="004D2D78"/>
    <w:rsid w:val="004D3FDD"/>
    <w:rsid w:val="004D41AF"/>
    <w:rsid w:val="004D5B68"/>
    <w:rsid w:val="004D5D5F"/>
    <w:rsid w:val="004D67F2"/>
    <w:rsid w:val="004D68D7"/>
    <w:rsid w:val="004E0504"/>
    <w:rsid w:val="004E0B7E"/>
    <w:rsid w:val="004E1681"/>
    <w:rsid w:val="004E21CC"/>
    <w:rsid w:val="004E2586"/>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961"/>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32"/>
    <w:rsid w:val="00516EEB"/>
    <w:rsid w:val="005170EC"/>
    <w:rsid w:val="00517706"/>
    <w:rsid w:val="00517CF8"/>
    <w:rsid w:val="0052037B"/>
    <w:rsid w:val="0052058A"/>
    <w:rsid w:val="0052165D"/>
    <w:rsid w:val="005220AF"/>
    <w:rsid w:val="0052286B"/>
    <w:rsid w:val="0052328E"/>
    <w:rsid w:val="005235A2"/>
    <w:rsid w:val="00524469"/>
    <w:rsid w:val="00524693"/>
    <w:rsid w:val="00524B87"/>
    <w:rsid w:val="005254D8"/>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578"/>
    <w:rsid w:val="00540A7E"/>
    <w:rsid w:val="00541A23"/>
    <w:rsid w:val="0054382E"/>
    <w:rsid w:val="00543C9C"/>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57A6C"/>
    <w:rsid w:val="00560A4F"/>
    <w:rsid w:val="005613C3"/>
    <w:rsid w:val="00562EDB"/>
    <w:rsid w:val="00563643"/>
    <w:rsid w:val="00563D5E"/>
    <w:rsid w:val="00564E1B"/>
    <w:rsid w:val="00565172"/>
    <w:rsid w:val="00565246"/>
    <w:rsid w:val="005659D5"/>
    <w:rsid w:val="00565CA7"/>
    <w:rsid w:val="00566445"/>
    <w:rsid w:val="00567603"/>
    <w:rsid w:val="005677E5"/>
    <w:rsid w:val="00567BEE"/>
    <w:rsid w:val="00570710"/>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34FA"/>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88E"/>
    <w:rsid w:val="00597BB4"/>
    <w:rsid w:val="00597C49"/>
    <w:rsid w:val="005A0BFB"/>
    <w:rsid w:val="005A0F48"/>
    <w:rsid w:val="005A0FCD"/>
    <w:rsid w:val="005A1D89"/>
    <w:rsid w:val="005A26CE"/>
    <w:rsid w:val="005A26E3"/>
    <w:rsid w:val="005A3036"/>
    <w:rsid w:val="005A4318"/>
    <w:rsid w:val="005A444D"/>
    <w:rsid w:val="005A4572"/>
    <w:rsid w:val="005B0184"/>
    <w:rsid w:val="005B0217"/>
    <w:rsid w:val="005B031C"/>
    <w:rsid w:val="005B0598"/>
    <w:rsid w:val="005B20F7"/>
    <w:rsid w:val="005B2535"/>
    <w:rsid w:val="005B256F"/>
    <w:rsid w:val="005B2726"/>
    <w:rsid w:val="005B337D"/>
    <w:rsid w:val="005B45FE"/>
    <w:rsid w:val="005B466F"/>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2B1"/>
    <w:rsid w:val="005C5BFE"/>
    <w:rsid w:val="005C63DA"/>
    <w:rsid w:val="005C69F9"/>
    <w:rsid w:val="005C7821"/>
    <w:rsid w:val="005D01AD"/>
    <w:rsid w:val="005D1577"/>
    <w:rsid w:val="005D1F21"/>
    <w:rsid w:val="005D24C1"/>
    <w:rsid w:val="005D2BD1"/>
    <w:rsid w:val="005D33A9"/>
    <w:rsid w:val="005D4F45"/>
    <w:rsid w:val="005D5A6D"/>
    <w:rsid w:val="005D65B7"/>
    <w:rsid w:val="005D65FC"/>
    <w:rsid w:val="005D6AB3"/>
    <w:rsid w:val="005D71BC"/>
    <w:rsid w:val="005D7446"/>
    <w:rsid w:val="005D7A59"/>
    <w:rsid w:val="005E0ABB"/>
    <w:rsid w:val="005E1DA4"/>
    <w:rsid w:val="005E3E24"/>
    <w:rsid w:val="005E40D1"/>
    <w:rsid w:val="005E482F"/>
    <w:rsid w:val="005E48DB"/>
    <w:rsid w:val="005E5A47"/>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63F"/>
    <w:rsid w:val="006058EB"/>
    <w:rsid w:val="00605A7B"/>
    <w:rsid w:val="00606314"/>
    <w:rsid w:val="0060654E"/>
    <w:rsid w:val="006068CA"/>
    <w:rsid w:val="00607226"/>
    <w:rsid w:val="00607CD7"/>
    <w:rsid w:val="00607FA1"/>
    <w:rsid w:val="0061064A"/>
    <w:rsid w:val="00610D1F"/>
    <w:rsid w:val="00612028"/>
    <w:rsid w:val="0061214F"/>
    <w:rsid w:val="00612434"/>
    <w:rsid w:val="00615139"/>
    <w:rsid w:val="00615D00"/>
    <w:rsid w:val="00615E66"/>
    <w:rsid w:val="006166E4"/>
    <w:rsid w:val="0061674F"/>
    <w:rsid w:val="0061679E"/>
    <w:rsid w:val="00616EC0"/>
    <w:rsid w:val="0061737A"/>
    <w:rsid w:val="0062015B"/>
    <w:rsid w:val="006215D1"/>
    <w:rsid w:val="006216D7"/>
    <w:rsid w:val="006236D8"/>
    <w:rsid w:val="00623AAE"/>
    <w:rsid w:val="00623F39"/>
    <w:rsid w:val="0062464C"/>
    <w:rsid w:val="0062519E"/>
    <w:rsid w:val="0062710D"/>
    <w:rsid w:val="00627983"/>
    <w:rsid w:val="00627AFA"/>
    <w:rsid w:val="00632821"/>
    <w:rsid w:val="0063294B"/>
    <w:rsid w:val="00632DAF"/>
    <w:rsid w:val="00633012"/>
    <w:rsid w:val="00633409"/>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47"/>
    <w:rsid w:val="0064626A"/>
    <w:rsid w:val="006470B6"/>
    <w:rsid w:val="006479DF"/>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5040"/>
    <w:rsid w:val="00666235"/>
    <w:rsid w:val="00666E09"/>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1B8F"/>
    <w:rsid w:val="00692315"/>
    <w:rsid w:val="006923C0"/>
    <w:rsid w:val="00693C22"/>
    <w:rsid w:val="006948E9"/>
    <w:rsid w:val="00697683"/>
    <w:rsid w:val="00697B55"/>
    <w:rsid w:val="00697C60"/>
    <w:rsid w:val="00697DD0"/>
    <w:rsid w:val="006A10B1"/>
    <w:rsid w:val="006A1741"/>
    <w:rsid w:val="006A218D"/>
    <w:rsid w:val="006A27AD"/>
    <w:rsid w:val="006A2DB5"/>
    <w:rsid w:val="006A378B"/>
    <w:rsid w:val="006A3DAB"/>
    <w:rsid w:val="006A44BD"/>
    <w:rsid w:val="006A49EE"/>
    <w:rsid w:val="006A535F"/>
    <w:rsid w:val="006A6239"/>
    <w:rsid w:val="006A626D"/>
    <w:rsid w:val="006A62B1"/>
    <w:rsid w:val="006A66E5"/>
    <w:rsid w:val="006A6F99"/>
    <w:rsid w:val="006A7F14"/>
    <w:rsid w:val="006B059E"/>
    <w:rsid w:val="006B06E7"/>
    <w:rsid w:val="006B1422"/>
    <w:rsid w:val="006B1ABD"/>
    <w:rsid w:val="006B1B41"/>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06B2"/>
    <w:rsid w:val="006C39AF"/>
    <w:rsid w:val="006C459D"/>
    <w:rsid w:val="006C4AF0"/>
    <w:rsid w:val="006C4C5E"/>
    <w:rsid w:val="006C4DDE"/>
    <w:rsid w:val="006C5D83"/>
    <w:rsid w:val="006C6EB7"/>
    <w:rsid w:val="006C7346"/>
    <w:rsid w:val="006C78B8"/>
    <w:rsid w:val="006D0072"/>
    <w:rsid w:val="006D1F42"/>
    <w:rsid w:val="006D2611"/>
    <w:rsid w:val="006D46A1"/>
    <w:rsid w:val="006D5856"/>
    <w:rsid w:val="006D65EB"/>
    <w:rsid w:val="006D677A"/>
    <w:rsid w:val="006D67C1"/>
    <w:rsid w:val="006D6CB2"/>
    <w:rsid w:val="006D7314"/>
    <w:rsid w:val="006D7321"/>
    <w:rsid w:val="006D73A0"/>
    <w:rsid w:val="006E00B3"/>
    <w:rsid w:val="006E0675"/>
    <w:rsid w:val="006E083D"/>
    <w:rsid w:val="006E0843"/>
    <w:rsid w:val="006E087A"/>
    <w:rsid w:val="006E0D30"/>
    <w:rsid w:val="006E1301"/>
    <w:rsid w:val="006E18CA"/>
    <w:rsid w:val="006E1956"/>
    <w:rsid w:val="006E1A92"/>
    <w:rsid w:val="006E2540"/>
    <w:rsid w:val="006E3358"/>
    <w:rsid w:val="006E418D"/>
    <w:rsid w:val="006E47C1"/>
    <w:rsid w:val="006E4991"/>
    <w:rsid w:val="006E4BD8"/>
    <w:rsid w:val="006E4D50"/>
    <w:rsid w:val="006E6AB4"/>
    <w:rsid w:val="006F0171"/>
    <w:rsid w:val="006F0207"/>
    <w:rsid w:val="006F029B"/>
    <w:rsid w:val="006F054F"/>
    <w:rsid w:val="006F19F0"/>
    <w:rsid w:val="006F20B5"/>
    <w:rsid w:val="006F272C"/>
    <w:rsid w:val="006F2955"/>
    <w:rsid w:val="006F2EBA"/>
    <w:rsid w:val="006F340B"/>
    <w:rsid w:val="006F38AE"/>
    <w:rsid w:val="006F52BF"/>
    <w:rsid w:val="006F5B6C"/>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42"/>
    <w:rsid w:val="007163A9"/>
    <w:rsid w:val="00716542"/>
    <w:rsid w:val="007171FC"/>
    <w:rsid w:val="00717FF6"/>
    <w:rsid w:val="0072029E"/>
    <w:rsid w:val="00720BE1"/>
    <w:rsid w:val="00721691"/>
    <w:rsid w:val="00722007"/>
    <w:rsid w:val="00722D03"/>
    <w:rsid w:val="0072381C"/>
    <w:rsid w:val="00723DE5"/>
    <w:rsid w:val="00726A94"/>
    <w:rsid w:val="0073117A"/>
    <w:rsid w:val="00732741"/>
    <w:rsid w:val="0073295F"/>
    <w:rsid w:val="00733017"/>
    <w:rsid w:val="00733176"/>
    <w:rsid w:val="00733A71"/>
    <w:rsid w:val="00733DB8"/>
    <w:rsid w:val="007340D5"/>
    <w:rsid w:val="007344A1"/>
    <w:rsid w:val="00734763"/>
    <w:rsid w:val="00734E3A"/>
    <w:rsid w:val="0073520D"/>
    <w:rsid w:val="00735432"/>
    <w:rsid w:val="00735711"/>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6EE"/>
    <w:rsid w:val="00746C15"/>
    <w:rsid w:val="00746D20"/>
    <w:rsid w:val="00747CF3"/>
    <w:rsid w:val="00750F9B"/>
    <w:rsid w:val="007511AC"/>
    <w:rsid w:val="00751B3F"/>
    <w:rsid w:val="00752210"/>
    <w:rsid w:val="00752702"/>
    <w:rsid w:val="007527E1"/>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3BC1"/>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094"/>
    <w:rsid w:val="00791965"/>
    <w:rsid w:val="00791D69"/>
    <w:rsid w:val="0079200B"/>
    <w:rsid w:val="00792829"/>
    <w:rsid w:val="00792928"/>
    <w:rsid w:val="00793909"/>
    <w:rsid w:val="00795673"/>
    <w:rsid w:val="00796344"/>
    <w:rsid w:val="00796444"/>
    <w:rsid w:val="00797191"/>
    <w:rsid w:val="00797655"/>
    <w:rsid w:val="00797AB8"/>
    <w:rsid w:val="007A0156"/>
    <w:rsid w:val="007A0C9E"/>
    <w:rsid w:val="007A0D0E"/>
    <w:rsid w:val="007A261B"/>
    <w:rsid w:val="007A27E8"/>
    <w:rsid w:val="007A2813"/>
    <w:rsid w:val="007A2E18"/>
    <w:rsid w:val="007A381E"/>
    <w:rsid w:val="007A3AD0"/>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46CF"/>
    <w:rsid w:val="007C4874"/>
    <w:rsid w:val="007C49F7"/>
    <w:rsid w:val="007C523E"/>
    <w:rsid w:val="007C53C2"/>
    <w:rsid w:val="007C542A"/>
    <w:rsid w:val="007C702D"/>
    <w:rsid w:val="007C70C3"/>
    <w:rsid w:val="007C7E29"/>
    <w:rsid w:val="007D1245"/>
    <w:rsid w:val="007D1F2C"/>
    <w:rsid w:val="007D2095"/>
    <w:rsid w:val="007D254D"/>
    <w:rsid w:val="007D3DAB"/>
    <w:rsid w:val="007D44D8"/>
    <w:rsid w:val="007D4FF9"/>
    <w:rsid w:val="007D50B8"/>
    <w:rsid w:val="007D73E2"/>
    <w:rsid w:val="007D743F"/>
    <w:rsid w:val="007D7BD8"/>
    <w:rsid w:val="007D7FC7"/>
    <w:rsid w:val="007E1356"/>
    <w:rsid w:val="007E13F7"/>
    <w:rsid w:val="007E1698"/>
    <w:rsid w:val="007E2758"/>
    <w:rsid w:val="007E407A"/>
    <w:rsid w:val="007E4819"/>
    <w:rsid w:val="007E5614"/>
    <w:rsid w:val="007E598F"/>
    <w:rsid w:val="007E5DBB"/>
    <w:rsid w:val="007E6774"/>
    <w:rsid w:val="007E74E1"/>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1655"/>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B78"/>
    <w:rsid w:val="00813D3E"/>
    <w:rsid w:val="00813EB1"/>
    <w:rsid w:val="008146C8"/>
    <w:rsid w:val="008148AC"/>
    <w:rsid w:val="00814D51"/>
    <w:rsid w:val="00816927"/>
    <w:rsid w:val="00816AC4"/>
    <w:rsid w:val="0081764D"/>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0EBA"/>
    <w:rsid w:val="00833CA4"/>
    <w:rsid w:val="00833EDC"/>
    <w:rsid w:val="00833F02"/>
    <w:rsid w:val="008344C1"/>
    <w:rsid w:val="0083492C"/>
    <w:rsid w:val="00834A54"/>
    <w:rsid w:val="00834E3E"/>
    <w:rsid w:val="00835C2E"/>
    <w:rsid w:val="00835D60"/>
    <w:rsid w:val="0083618E"/>
    <w:rsid w:val="00836D79"/>
    <w:rsid w:val="0083739A"/>
    <w:rsid w:val="0083743B"/>
    <w:rsid w:val="008400DB"/>
    <w:rsid w:val="00840370"/>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B1C"/>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2E73"/>
    <w:rsid w:val="00866D03"/>
    <w:rsid w:val="00866F99"/>
    <w:rsid w:val="00867E8A"/>
    <w:rsid w:val="00870074"/>
    <w:rsid w:val="00870152"/>
    <w:rsid w:val="00870B21"/>
    <w:rsid w:val="00870BA4"/>
    <w:rsid w:val="00870EDE"/>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3EC"/>
    <w:rsid w:val="00882814"/>
    <w:rsid w:val="008857CA"/>
    <w:rsid w:val="0088611B"/>
    <w:rsid w:val="008862B3"/>
    <w:rsid w:val="008863E8"/>
    <w:rsid w:val="0088728C"/>
    <w:rsid w:val="00890449"/>
    <w:rsid w:val="00890DEB"/>
    <w:rsid w:val="00891687"/>
    <w:rsid w:val="00891F3A"/>
    <w:rsid w:val="008922EF"/>
    <w:rsid w:val="00892E1E"/>
    <w:rsid w:val="00893A78"/>
    <w:rsid w:val="00894275"/>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39F0"/>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597"/>
    <w:rsid w:val="008C0B2A"/>
    <w:rsid w:val="008C0B6D"/>
    <w:rsid w:val="008C1F83"/>
    <w:rsid w:val="008C22C4"/>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64A"/>
    <w:rsid w:val="008E4E7B"/>
    <w:rsid w:val="008E537A"/>
    <w:rsid w:val="008E55A8"/>
    <w:rsid w:val="008E6290"/>
    <w:rsid w:val="008E6416"/>
    <w:rsid w:val="008E655D"/>
    <w:rsid w:val="008F04B7"/>
    <w:rsid w:val="008F0629"/>
    <w:rsid w:val="008F0C32"/>
    <w:rsid w:val="008F16A0"/>
    <w:rsid w:val="008F16E6"/>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1FF8"/>
    <w:rsid w:val="009122F7"/>
    <w:rsid w:val="00914740"/>
    <w:rsid w:val="00916DA0"/>
    <w:rsid w:val="00916E44"/>
    <w:rsid w:val="0091773D"/>
    <w:rsid w:val="0091774C"/>
    <w:rsid w:val="00917E91"/>
    <w:rsid w:val="009201E4"/>
    <w:rsid w:val="00920877"/>
    <w:rsid w:val="00921AF8"/>
    <w:rsid w:val="00922402"/>
    <w:rsid w:val="009226EB"/>
    <w:rsid w:val="009234A3"/>
    <w:rsid w:val="00923E06"/>
    <w:rsid w:val="009241A5"/>
    <w:rsid w:val="009255BD"/>
    <w:rsid w:val="009260A8"/>
    <w:rsid w:val="0092734F"/>
    <w:rsid w:val="009300D4"/>
    <w:rsid w:val="0093040C"/>
    <w:rsid w:val="0093150D"/>
    <w:rsid w:val="00931A1C"/>
    <w:rsid w:val="00932C83"/>
    <w:rsid w:val="00932CCE"/>
    <w:rsid w:val="0093302C"/>
    <w:rsid w:val="009337C2"/>
    <w:rsid w:val="00933819"/>
    <w:rsid w:val="00933F60"/>
    <w:rsid w:val="00935446"/>
    <w:rsid w:val="009354ED"/>
    <w:rsid w:val="009357FA"/>
    <w:rsid w:val="00935DE4"/>
    <w:rsid w:val="0093645E"/>
    <w:rsid w:val="00937219"/>
    <w:rsid w:val="00937A5E"/>
    <w:rsid w:val="00937A68"/>
    <w:rsid w:val="0094176C"/>
    <w:rsid w:val="00941AB0"/>
    <w:rsid w:val="0094281F"/>
    <w:rsid w:val="00942D5E"/>
    <w:rsid w:val="00942DF0"/>
    <w:rsid w:val="00943994"/>
    <w:rsid w:val="0094436A"/>
    <w:rsid w:val="009459EA"/>
    <w:rsid w:val="00945E64"/>
    <w:rsid w:val="00946729"/>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6FDD"/>
    <w:rsid w:val="00957EC4"/>
    <w:rsid w:val="00957FEB"/>
    <w:rsid w:val="00960B35"/>
    <w:rsid w:val="009610BD"/>
    <w:rsid w:val="00961A41"/>
    <w:rsid w:val="00962938"/>
    <w:rsid w:val="00962D8E"/>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A88"/>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0D37"/>
    <w:rsid w:val="0099141E"/>
    <w:rsid w:val="00992583"/>
    <w:rsid w:val="009939DE"/>
    <w:rsid w:val="00993C97"/>
    <w:rsid w:val="00993E27"/>
    <w:rsid w:val="009942B5"/>
    <w:rsid w:val="00994E57"/>
    <w:rsid w:val="00994FB1"/>
    <w:rsid w:val="009953AF"/>
    <w:rsid w:val="00996C61"/>
    <w:rsid w:val="00996DCC"/>
    <w:rsid w:val="00996E0F"/>
    <w:rsid w:val="009971BF"/>
    <w:rsid w:val="00997957"/>
    <w:rsid w:val="00997A9C"/>
    <w:rsid w:val="00997C10"/>
    <w:rsid w:val="00997E1D"/>
    <w:rsid w:val="009A094C"/>
    <w:rsid w:val="009A0D36"/>
    <w:rsid w:val="009A0E7F"/>
    <w:rsid w:val="009A15BF"/>
    <w:rsid w:val="009A3227"/>
    <w:rsid w:val="009A43F3"/>
    <w:rsid w:val="009A4A89"/>
    <w:rsid w:val="009A4CD8"/>
    <w:rsid w:val="009A4E9A"/>
    <w:rsid w:val="009A5917"/>
    <w:rsid w:val="009A5A00"/>
    <w:rsid w:val="009A6628"/>
    <w:rsid w:val="009B00CD"/>
    <w:rsid w:val="009B02E5"/>
    <w:rsid w:val="009B0C58"/>
    <w:rsid w:val="009B11AD"/>
    <w:rsid w:val="009B16FF"/>
    <w:rsid w:val="009B22FB"/>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1BA"/>
    <w:rsid w:val="009D5222"/>
    <w:rsid w:val="009D5D07"/>
    <w:rsid w:val="009D5DE6"/>
    <w:rsid w:val="009D6F08"/>
    <w:rsid w:val="009D6F32"/>
    <w:rsid w:val="009D7DF6"/>
    <w:rsid w:val="009E0B3B"/>
    <w:rsid w:val="009E220A"/>
    <w:rsid w:val="009E2220"/>
    <w:rsid w:val="009E2B51"/>
    <w:rsid w:val="009E31BC"/>
    <w:rsid w:val="009E41B0"/>
    <w:rsid w:val="009E4746"/>
    <w:rsid w:val="009E4778"/>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38AA"/>
    <w:rsid w:val="00A04115"/>
    <w:rsid w:val="00A041BC"/>
    <w:rsid w:val="00A04597"/>
    <w:rsid w:val="00A05225"/>
    <w:rsid w:val="00A0535A"/>
    <w:rsid w:val="00A0552E"/>
    <w:rsid w:val="00A05612"/>
    <w:rsid w:val="00A05C73"/>
    <w:rsid w:val="00A05C85"/>
    <w:rsid w:val="00A06A75"/>
    <w:rsid w:val="00A06AB8"/>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08BC"/>
    <w:rsid w:val="00A31BBC"/>
    <w:rsid w:val="00A31D76"/>
    <w:rsid w:val="00A3251D"/>
    <w:rsid w:val="00A33491"/>
    <w:rsid w:val="00A3399C"/>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5AA9"/>
    <w:rsid w:val="00A5695C"/>
    <w:rsid w:val="00A56975"/>
    <w:rsid w:val="00A56E5E"/>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3C3"/>
    <w:rsid w:val="00A83804"/>
    <w:rsid w:val="00A83FEC"/>
    <w:rsid w:val="00A84730"/>
    <w:rsid w:val="00A84D24"/>
    <w:rsid w:val="00A85053"/>
    <w:rsid w:val="00A85DE8"/>
    <w:rsid w:val="00A8602D"/>
    <w:rsid w:val="00A86E1C"/>
    <w:rsid w:val="00A8710E"/>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28F"/>
    <w:rsid w:val="00AA63D0"/>
    <w:rsid w:val="00AA6809"/>
    <w:rsid w:val="00AA7053"/>
    <w:rsid w:val="00AA76A8"/>
    <w:rsid w:val="00AB1EFC"/>
    <w:rsid w:val="00AB2395"/>
    <w:rsid w:val="00AB251E"/>
    <w:rsid w:val="00AB283E"/>
    <w:rsid w:val="00AB2949"/>
    <w:rsid w:val="00AB29EB"/>
    <w:rsid w:val="00AB3035"/>
    <w:rsid w:val="00AB3452"/>
    <w:rsid w:val="00AB38A9"/>
    <w:rsid w:val="00AB47A1"/>
    <w:rsid w:val="00AB5394"/>
    <w:rsid w:val="00AB5622"/>
    <w:rsid w:val="00AB5F26"/>
    <w:rsid w:val="00AB6779"/>
    <w:rsid w:val="00AB6A95"/>
    <w:rsid w:val="00AB746C"/>
    <w:rsid w:val="00AC036D"/>
    <w:rsid w:val="00AC06E2"/>
    <w:rsid w:val="00AC0B05"/>
    <w:rsid w:val="00AC16FD"/>
    <w:rsid w:val="00AC1CD6"/>
    <w:rsid w:val="00AC20A3"/>
    <w:rsid w:val="00AC240D"/>
    <w:rsid w:val="00AC309A"/>
    <w:rsid w:val="00AC30B4"/>
    <w:rsid w:val="00AC35C5"/>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7F72"/>
    <w:rsid w:val="00AE06DF"/>
    <w:rsid w:val="00AE0E53"/>
    <w:rsid w:val="00AE1C39"/>
    <w:rsid w:val="00AE2D29"/>
    <w:rsid w:val="00AE358C"/>
    <w:rsid w:val="00AE3A08"/>
    <w:rsid w:val="00AE5EE7"/>
    <w:rsid w:val="00AE64DB"/>
    <w:rsid w:val="00AE6A9C"/>
    <w:rsid w:val="00AE703E"/>
    <w:rsid w:val="00AF0326"/>
    <w:rsid w:val="00AF0B79"/>
    <w:rsid w:val="00AF1047"/>
    <w:rsid w:val="00AF1A95"/>
    <w:rsid w:val="00AF1F97"/>
    <w:rsid w:val="00AF20B9"/>
    <w:rsid w:val="00AF314A"/>
    <w:rsid w:val="00AF33FA"/>
    <w:rsid w:val="00AF377C"/>
    <w:rsid w:val="00AF3E93"/>
    <w:rsid w:val="00AF3ECA"/>
    <w:rsid w:val="00AF4C41"/>
    <w:rsid w:val="00AF5143"/>
    <w:rsid w:val="00AF5259"/>
    <w:rsid w:val="00AF5A55"/>
    <w:rsid w:val="00AF5A9E"/>
    <w:rsid w:val="00AF64C2"/>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BC4"/>
    <w:rsid w:val="00B11C37"/>
    <w:rsid w:val="00B13172"/>
    <w:rsid w:val="00B135FD"/>
    <w:rsid w:val="00B1383F"/>
    <w:rsid w:val="00B14168"/>
    <w:rsid w:val="00B14AEB"/>
    <w:rsid w:val="00B14BC5"/>
    <w:rsid w:val="00B15607"/>
    <w:rsid w:val="00B162BC"/>
    <w:rsid w:val="00B16DB7"/>
    <w:rsid w:val="00B16EC1"/>
    <w:rsid w:val="00B1736D"/>
    <w:rsid w:val="00B1746E"/>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6CCD"/>
    <w:rsid w:val="00B3783B"/>
    <w:rsid w:val="00B37F58"/>
    <w:rsid w:val="00B4041A"/>
    <w:rsid w:val="00B41135"/>
    <w:rsid w:val="00B412F5"/>
    <w:rsid w:val="00B41549"/>
    <w:rsid w:val="00B417B1"/>
    <w:rsid w:val="00B4270B"/>
    <w:rsid w:val="00B4313C"/>
    <w:rsid w:val="00B4448F"/>
    <w:rsid w:val="00B44974"/>
    <w:rsid w:val="00B45C2D"/>
    <w:rsid w:val="00B460D0"/>
    <w:rsid w:val="00B462AF"/>
    <w:rsid w:val="00B4649C"/>
    <w:rsid w:val="00B46912"/>
    <w:rsid w:val="00B4695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A29"/>
    <w:rsid w:val="00B64BAC"/>
    <w:rsid w:val="00B64DE7"/>
    <w:rsid w:val="00B66887"/>
    <w:rsid w:val="00B675C9"/>
    <w:rsid w:val="00B67BB8"/>
    <w:rsid w:val="00B7163B"/>
    <w:rsid w:val="00B73C98"/>
    <w:rsid w:val="00B75BF4"/>
    <w:rsid w:val="00B75F97"/>
    <w:rsid w:val="00B76890"/>
    <w:rsid w:val="00B76CB7"/>
    <w:rsid w:val="00B77427"/>
    <w:rsid w:val="00B774C2"/>
    <w:rsid w:val="00B77DA7"/>
    <w:rsid w:val="00B77F7A"/>
    <w:rsid w:val="00B80358"/>
    <w:rsid w:val="00B80EBF"/>
    <w:rsid w:val="00B81B1C"/>
    <w:rsid w:val="00B81F37"/>
    <w:rsid w:val="00B82C79"/>
    <w:rsid w:val="00B82E7D"/>
    <w:rsid w:val="00B83D6A"/>
    <w:rsid w:val="00B842DF"/>
    <w:rsid w:val="00B84C1A"/>
    <w:rsid w:val="00B84FEE"/>
    <w:rsid w:val="00B85EF8"/>
    <w:rsid w:val="00B8632B"/>
    <w:rsid w:val="00B86870"/>
    <w:rsid w:val="00B86F96"/>
    <w:rsid w:val="00B87553"/>
    <w:rsid w:val="00B90059"/>
    <w:rsid w:val="00B90CB8"/>
    <w:rsid w:val="00B90E92"/>
    <w:rsid w:val="00B91DD1"/>
    <w:rsid w:val="00B9263A"/>
    <w:rsid w:val="00B92947"/>
    <w:rsid w:val="00B92F2A"/>
    <w:rsid w:val="00B93E81"/>
    <w:rsid w:val="00B940AB"/>
    <w:rsid w:val="00B94410"/>
    <w:rsid w:val="00B94685"/>
    <w:rsid w:val="00B94B98"/>
    <w:rsid w:val="00B976B9"/>
    <w:rsid w:val="00B97A94"/>
    <w:rsid w:val="00B97AD9"/>
    <w:rsid w:val="00B97C5D"/>
    <w:rsid w:val="00BA00D7"/>
    <w:rsid w:val="00BA0EF5"/>
    <w:rsid w:val="00BA1025"/>
    <w:rsid w:val="00BA1A62"/>
    <w:rsid w:val="00BA26FF"/>
    <w:rsid w:val="00BA2767"/>
    <w:rsid w:val="00BA2CCC"/>
    <w:rsid w:val="00BA360D"/>
    <w:rsid w:val="00BA3AE9"/>
    <w:rsid w:val="00BA4609"/>
    <w:rsid w:val="00BA4DE2"/>
    <w:rsid w:val="00BA51EF"/>
    <w:rsid w:val="00BA57AB"/>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0E61"/>
    <w:rsid w:val="00BC28F2"/>
    <w:rsid w:val="00BC3C5E"/>
    <w:rsid w:val="00BC63CF"/>
    <w:rsid w:val="00BC6842"/>
    <w:rsid w:val="00BC6B6F"/>
    <w:rsid w:val="00BC6D25"/>
    <w:rsid w:val="00BC7166"/>
    <w:rsid w:val="00BC7522"/>
    <w:rsid w:val="00BD00CD"/>
    <w:rsid w:val="00BD0A0D"/>
    <w:rsid w:val="00BD0E9F"/>
    <w:rsid w:val="00BD1478"/>
    <w:rsid w:val="00BD227A"/>
    <w:rsid w:val="00BD26CE"/>
    <w:rsid w:val="00BD2827"/>
    <w:rsid w:val="00BD34EB"/>
    <w:rsid w:val="00BD3E9A"/>
    <w:rsid w:val="00BD41D1"/>
    <w:rsid w:val="00BD477D"/>
    <w:rsid w:val="00BD57FC"/>
    <w:rsid w:val="00BD5FD3"/>
    <w:rsid w:val="00BD6E99"/>
    <w:rsid w:val="00BD716C"/>
    <w:rsid w:val="00BD73D5"/>
    <w:rsid w:val="00BD7473"/>
    <w:rsid w:val="00BE0040"/>
    <w:rsid w:val="00BE03FE"/>
    <w:rsid w:val="00BE0578"/>
    <w:rsid w:val="00BE1ACD"/>
    <w:rsid w:val="00BE2615"/>
    <w:rsid w:val="00BE2E06"/>
    <w:rsid w:val="00BE2E5A"/>
    <w:rsid w:val="00BE36F2"/>
    <w:rsid w:val="00BE4079"/>
    <w:rsid w:val="00BE4538"/>
    <w:rsid w:val="00BE4C70"/>
    <w:rsid w:val="00BE5DC7"/>
    <w:rsid w:val="00BE6583"/>
    <w:rsid w:val="00BE799D"/>
    <w:rsid w:val="00BE7CF6"/>
    <w:rsid w:val="00BF0882"/>
    <w:rsid w:val="00BF13A6"/>
    <w:rsid w:val="00BF2320"/>
    <w:rsid w:val="00BF25FE"/>
    <w:rsid w:val="00BF2C1B"/>
    <w:rsid w:val="00BF2EE7"/>
    <w:rsid w:val="00BF34AE"/>
    <w:rsid w:val="00BF3C5B"/>
    <w:rsid w:val="00BF3CD5"/>
    <w:rsid w:val="00BF3E0D"/>
    <w:rsid w:val="00BF3F5F"/>
    <w:rsid w:val="00BF52FB"/>
    <w:rsid w:val="00BF58C4"/>
    <w:rsid w:val="00BF6F20"/>
    <w:rsid w:val="00BF7A80"/>
    <w:rsid w:val="00C002A5"/>
    <w:rsid w:val="00C004E4"/>
    <w:rsid w:val="00C00BD8"/>
    <w:rsid w:val="00C0153F"/>
    <w:rsid w:val="00C02757"/>
    <w:rsid w:val="00C02CC3"/>
    <w:rsid w:val="00C03B10"/>
    <w:rsid w:val="00C0460D"/>
    <w:rsid w:val="00C04A59"/>
    <w:rsid w:val="00C04C2A"/>
    <w:rsid w:val="00C0604F"/>
    <w:rsid w:val="00C074AB"/>
    <w:rsid w:val="00C079AF"/>
    <w:rsid w:val="00C07E24"/>
    <w:rsid w:val="00C1018F"/>
    <w:rsid w:val="00C10395"/>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2E87"/>
    <w:rsid w:val="00C23600"/>
    <w:rsid w:val="00C2375C"/>
    <w:rsid w:val="00C250EF"/>
    <w:rsid w:val="00C2546A"/>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930"/>
    <w:rsid w:val="00C40B69"/>
    <w:rsid w:val="00C41217"/>
    <w:rsid w:val="00C41B48"/>
    <w:rsid w:val="00C422EB"/>
    <w:rsid w:val="00C42416"/>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C3E"/>
    <w:rsid w:val="00C554A2"/>
    <w:rsid w:val="00C55998"/>
    <w:rsid w:val="00C559F2"/>
    <w:rsid w:val="00C56644"/>
    <w:rsid w:val="00C56655"/>
    <w:rsid w:val="00C567CD"/>
    <w:rsid w:val="00C56E93"/>
    <w:rsid w:val="00C56FCC"/>
    <w:rsid w:val="00C570A9"/>
    <w:rsid w:val="00C57303"/>
    <w:rsid w:val="00C5758A"/>
    <w:rsid w:val="00C600B3"/>
    <w:rsid w:val="00C605CF"/>
    <w:rsid w:val="00C60F22"/>
    <w:rsid w:val="00C6167E"/>
    <w:rsid w:val="00C61F63"/>
    <w:rsid w:val="00C620A9"/>
    <w:rsid w:val="00C62E32"/>
    <w:rsid w:val="00C636AC"/>
    <w:rsid w:val="00C6383E"/>
    <w:rsid w:val="00C63B84"/>
    <w:rsid w:val="00C64256"/>
    <w:rsid w:val="00C65883"/>
    <w:rsid w:val="00C65D2B"/>
    <w:rsid w:val="00C66B94"/>
    <w:rsid w:val="00C672BE"/>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BA0"/>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6A0"/>
    <w:rsid w:val="00CB0CE1"/>
    <w:rsid w:val="00CB1365"/>
    <w:rsid w:val="00CB14DE"/>
    <w:rsid w:val="00CB25FA"/>
    <w:rsid w:val="00CB2EBD"/>
    <w:rsid w:val="00CB3C91"/>
    <w:rsid w:val="00CB3D75"/>
    <w:rsid w:val="00CB463E"/>
    <w:rsid w:val="00CB55BA"/>
    <w:rsid w:val="00CB58D1"/>
    <w:rsid w:val="00CB67E9"/>
    <w:rsid w:val="00CB7094"/>
    <w:rsid w:val="00CC00D7"/>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CC1"/>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5FE1"/>
    <w:rsid w:val="00CF684E"/>
    <w:rsid w:val="00CF6B46"/>
    <w:rsid w:val="00CF78BE"/>
    <w:rsid w:val="00CF7BF6"/>
    <w:rsid w:val="00D00A05"/>
    <w:rsid w:val="00D00DE9"/>
    <w:rsid w:val="00D011CA"/>
    <w:rsid w:val="00D024D9"/>
    <w:rsid w:val="00D034EC"/>
    <w:rsid w:val="00D03B24"/>
    <w:rsid w:val="00D0404C"/>
    <w:rsid w:val="00D04F38"/>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17173"/>
    <w:rsid w:val="00D200C8"/>
    <w:rsid w:val="00D20C44"/>
    <w:rsid w:val="00D22B66"/>
    <w:rsid w:val="00D24448"/>
    <w:rsid w:val="00D24582"/>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5FA9"/>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57219"/>
    <w:rsid w:val="00D57CC7"/>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DCA"/>
    <w:rsid w:val="00D67F1F"/>
    <w:rsid w:val="00D70068"/>
    <w:rsid w:val="00D70116"/>
    <w:rsid w:val="00D72796"/>
    <w:rsid w:val="00D72C75"/>
    <w:rsid w:val="00D7424E"/>
    <w:rsid w:val="00D75C8A"/>
    <w:rsid w:val="00D761AE"/>
    <w:rsid w:val="00D80035"/>
    <w:rsid w:val="00D813F7"/>
    <w:rsid w:val="00D81A45"/>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629"/>
    <w:rsid w:val="00D91818"/>
    <w:rsid w:val="00D918E6"/>
    <w:rsid w:val="00D91EA9"/>
    <w:rsid w:val="00D92E2B"/>
    <w:rsid w:val="00D93327"/>
    <w:rsid w:val="00D93860"/>
    <w:rsid w:val="00D94275"/>
    <w:rsid w:val="00D94658"/>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A7765"/>
    <w:rsid w:val="00DB05D3"/>
    <w:rsid w:val="00DB0CCE"/>
    <w:rsid w:val="00DB10DB"/>
    <w:rsid w:val="00DB125C"/>
    <w:rsid w:val="00DB1D84"/>
    <w:rsid w:val="00DB296A"/>
    <w:rsid w:val="00DB2D4F"/>
    <w:rsid w:val="00DB30AE"/>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5A38"/>
    <w:rsid w:val="00DD663A"/>
    <w:rsid w:val="00DE11EF"/>
    <w:rsid w:val="00DE1B0D"/>
    <w:rsid w:val="00DE1E89"/>
    <w:rsid w:val="00DE27D4"/>
    <w:rsid w:val="00DE331F"/>
    <w:rsid w:val="00DE38EC"/>
    <w:rsid w:val="00DE4DB2"/>
    <w:rsid w:val="00DE5372"/>
    <w:rsid w:val="00DE5FED"/>
    <w:rsid w:val="00DE6B83"/>
    <w:rsid w:val="00DE7375"/>
    <w:rsid w:val="00DE7767"/>
    <w:rsid w:val="00DF01D4"/>
    <w:rsid w:val="00DF0D55"/>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DF7C70"/>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6C8"/>
    <w:rsid w:val="00E11DF3"/>
    <w:rsid w:val="00E1314F"/>
    <w:rsid w:val="00E136A0"/>
    <w:rsid w:val="00E136F8"/>
    <w:rsid w:val="00E13965"/>
    <w:rsid w:val="00E13AF0"/>
    <w:rsid w:val="00E14E5A"/>
    <w:rsid w:val="00E152EB"/>
    <w:rsid w:val="00E155D3"/>
    <w:rsid w:val="00E15866"/>
    <w:rsid w:val="00E15E5E"/>
    <w:rsid w:val="00E15F6F"/>
    <w:rsid w:val="00E1672B"/>
    <w:rsid w:val="00E16B7C"/>
    <w:rsid w:val="00E20C54"/>
    <w:rsid w:val="00E2215A"/>
    <w:rsid w:val="00E22A6A"/>
    <w:rsid w:val="00E22E5C"/>
    <w:rsid w:val="00E2368C"/>
    <w:rsid w:val="00E23BAC"/>
    <w:rsid w:val="00E24032"/>
    <w:rsid w:val="00E24E49"/>
    <w:rsid w:val="00E24E57"/>
    <w:rsid w:val="00E2556D"/>
    <w:rsid w:val="00E25637"/>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6D8"/>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0D31"/>
    <w:rsid w:val="00E52C5B"/>
    <w:rsid w:val="00E52CE3"/>
    <w:rsid w:val="00E539C2"/>
    <w:rsid w:val="00E54D5A"/>
    <w:rsid w:val="00E54F49"/>
    <w:rsid w:val="00E55214"/>
    <w:rsid w:val="00E55D1B"/>
    <w:rsid w:val="00E56C46"/>
    <w:rsid w:val="00E56F01"/>
    <w:rsid w:val="00E570BE"/>
    <w:rsid w:val="00E6075E"/>
    <w:rsid w:val="00E60841"/>
    <w:rsid w:val="00E60D62"/>
    <w:rsid w:val="00E6120C"/>
    <w:rsid w:val="00E620C4"/>
    <w:rsid w:val="00E62482"/>
    <w:rsid w:val="00E62885"/>
    <w:rsid w:val="00E63008"/>
    <w:rsid w:val="00E63817"/>
    <w:rsid w:val="00E63E7B"/>
    <w:rsid w:val="00E64315"/>
    <w:rsid w:val="00E6437A"/>
    <w:rsid w:val="00E65F73"/>
    <w:rsid w:val="00E661EB"/>
    <w:rsid w:val="00E66AC2"/>
    <w:rsid w:val="00E671DB"/>
    <w:rsid w:val="00E673BE"/>
    <w:rsid w:val="00E674B7"/>
    <w:rsid w:val="00E71669"/>
    <w:rsid w:val="00E722BD"/>
    <w:rsid w:val="00E729FA"/>
    <w:rsid w:val="00E72B92"/>
    <w:rsid w:val="00E74438"/>
    <w:rsid w:val="00E75798"/>
    <w:rsid w:val="00E76229"/>
    <w:rsid w:val="00E766A0"/>
    <w:rsid w:val="00E773AA"/>
    <w:rsid w:val="00E7750C"/>
    <w:rsid w:val="00E77889"/>
    <w:rsid w:val="00E77BE8"/>
    <w:rsid w:val="00E77C6C"/>
    <w:rsid w:val="00E80234"/>
    <w:rsid w:val="00E81701"/>
    <w:rsid w:val="00E81ADF"/>
    <w:rsid w:val="00E81C88"/>
    <w:rsid w:val="00E828B5"/>
    <w:rsid w:val="00E82A1C"/>
    <w:rsid w:val="00E82B7E"/>
    <w:rsid w:val="00E84C1A"/>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6D6F"/>
    <w:rsid w:val="00E97AA3"/>
    <w:rsid w:val="00EA0612"/>
    <w:rsid w:val="00EA096E"/>
    <w:rsid w:val="00EA0AE7"/>
    <w:rsid w:val="00EA1445"/>
    <w:rsid w:val="00EA238F"/>
    <w:rsid w:val="00EA2F51"/>
    <w:rsid w:val="00EA3694"/>
    <w:rsid w:val="00EA372D"/>
    <w:rsid w:val="00EA38AE"/>
    <w:rsid w:val="00EA3930"/>
    <w:rsid w:val="00EA4477"/>
    <w:rsid w:val="00EA4668"/>
    <w:rsid w:val="00EA5EF5"/>
    <w:rsid w:val="00EA66D8"/>
    <w:rsid w:val="00EB0245"/>
    <w:rsid w:val="00EB06B8"/>
    <w:rsid w:val="00EB091D"/>
    <w:rsid w:val="00EB0CD1"/>
    <w:rsid w:val="00EB0E87"/>
    <w:rsid w:val="00EB1A4E"/>
    <w:rsid w:val="00EB281D"/>
    <w:rsid w:val="00EB3477"/>
    <w:rsid w:val="00EB47C0"/>
    <w:rsid w:val="00EB4EC5"/>
    <w:rsid w:val="00EB5704"/>
    <w:rsid w:val="00EB6E3F"/>
    <w:rsid w:val="00EC0C6E"/>
    <w:rsid w:val="00EC0D09"/>
    <w:rsid w:val="00EC1BFB"/>
    <w:rsid w:val="00EC1DB5"/>
    <w:rsid w:val="00EC376F"/>
    <w:rsid w:val="00EC39D8"/>
    <w:rsid w:val="00EC3A7E"/>
    <w:rsid w:val="00EC3E14"/>
    <w:rsid w:val="00EC44D8"/>
    <w:rsid w:val="00EC4C46"/>
    <w:rsid w:val="00EC55B8"/>
    <w:rsid w:val="00EC644F"/>
    <w:rsid w:val="00EC6AFB"/>
    <w:rsid w:val="00EC6C1D"/>
    <w:rsid w:val="00EC7163"/>
    <w:rsid w:val="00EC7265"/>
    <w:rsid w:val="00EC760B"/>
    <w:rsid w:val="00ED0A14"/>
    <w:rsid w:val="00ED13BB"/>
    <w:rsid w:val="00ED1434"/>
    <w:rsid w:val="00ED1570"/>
    <w:rsid w:val="00ED1827"/>
    <w:rsid w:val="00ED1B2C"/>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13AC"/>
    <w:rsid w:val="00EE142C"/>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4147"/>
    <w:rsid w:val="00EF510D"/>
    <w:rsid w:val="00EF5E66"/>
    <w:rsid w:val="00EF7DD7"/>
    <w:rsid w:val="00F00160"/>
    <w:rsid w:val="00F0056A"/>
    <w:rsid w:val="00F0091D"/>
    <w:rsid w:val="00F009E7"/>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43AE"/>
    <w:rsid w:val="00F165C0"/>
    <w:rsid w:val="00F16AC1"/>
    <w:rsid w:val="00F17E8D"/>
    <w:rsid w:val="00F21C8F"/>
    <w:rsid w:val="00F22846"/>
    <w:rsid w:val="00F228EA"/>
    <w:rsid w:val="00F230D6"/>
    <w:rsid w:val="00F231B7"/>
    <w:rsid w:val="00F231F9"/>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0C5"/>
    <w:rsid w:val="00F40954"/>
    <w:rsid w:val="00F40AD9"/>
    <w:rsid w:val="00F4146A"/>
    <w:rsid w:val="00F4185C"/>
    <w:rsid w:val="00F41C41"/>
    <w:rsid w:val="00F4236E"/>
    <w:rsid w:val="00F4327A"/>
    <w:rsid w:val="00F43B1C"/>
    <w:rsid w:val="00F43CDA"/>
    <w:rsid w:val="00F43EE1"/>
    <w:rsid w:val="00F4436D"/>
    <w:rsid w:val="00F44C11"/>
    <w:rsid w:val="00F44C73"/>
    <w:rsid w:val="00F450E0"/>
    <w:rsid w:val="00F45465"/>
    <w:rsid w:val="00F46512"/>
    <w:rsid w:val="00F472C1"/>
    <w:rsid w:val="00F479A1"/>
    <w:rsid w:val="00F502B3"/>
    <w:rsid w:val="00F50595"/>
    <w:rsid w:val="00F51A97"/>
    <w:rsid w:val="00F51AB8"/>
    <w:rsid w:val="00F51B8B"/>
    <w:rsid w:val="00F51CF1"/>
    <w:rsid w:val="00F526E1"/>
    <w:rsid w:val="00F5283E"/>
    <w:rsid w:val="00F52AB5"/>
    <w:rsid w:val="00F52FF1"/>
    <w:rsid w:val="00F535FD"/>
    <w:rsid w:val="00F53E63"/>
    <w:rsid w:val="00F54102"/>
    <w:rsid w:val="00F54241"/>
    <w:rsid w:val="00F54471"/>
    <w:rsid w:val="00F544DC"/>
    <w:rsid w:val="00F55769"/>
    <w:rsid w:val="00F55887"/>
    <w:rsid w:val="00F55CB8"/>
    <w:rsid w:val="00F563BB"/>
    <w:rsid w:val="00F56599"/>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3CC4"/>
    <w:rsid w:val="00F84074"/>
    <w:rsid w:val="00F84973"/>
    <w:rsid w:val="00F85CCD"/>
    <w:rsid w:val="00F8652E"/>
    <w:rsid w:val="00F87275"/>
    <w:rsid w:val="00F875B2"/>
    <w:rsid w:val="00F87924"/>
    <w:rsid w:val="00F87FD6"/>
    <w:rsid w:val="00F903D7"/>
    <w:rsid w:val="00F90421"/>
    <w:rsid w:val="00F90912"/>
    <w:rsid w:val="00F91044"/>
    <w:rsid w:val="00F91831"/>
    <w:rsid w:val="00F91997"/>
    <w:rsid w:val="00F91FB2"/>
    <w:rsid w:val="00F92E96"/>
    <w:rsid w:val="00F93748"/>
    <w:rsid w:val="00F948DF"/>
    <w:rsid w:val="00F94CB3"/>
    <w:rsid w:val="00F94FE6"/>
    <w:rsid w:val="00F95305"/>
    <w:rsid w:val="00F95327"/>
    <w:rsid w:val="00F955A3"/>
    <w:rsid w:val="00F963A3"/>
    <w:rsid w:val="00F96D14"/>
    <w:rsid w:val="00F97800"/>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1D7B"/>
    <w:rsid w:val="00FB2CE6"/>
    <w:rsid w:val="00FB3554"/>
    <w:rsid w:val="00FB36DC"/>
    <w:rsid w:val="00FB538E"/>
    <w:rsid w:val="00FB5552"/>
    <w:rsid w:val="00FB5857"/>
    <w:rsid w:val="00FB5C79"/>
    <w:rsid w:val="00FB696A"/>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919"/>
    <w:rsid w:val="00FD1F52"/>
    <w:rsid w:val="00FD211B"/>
    <w:rsid w:val="00FD2CE8"/>
    <w:rsid w:val="00FD34EE"/>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1">
    <w:name w:val="Абзац списка1"/>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 w:type="paragraph" w:customStyle="1" w:styleId="source">
    <w:name w:val="source"/>
    <w:basedOn w:val="Normal"/>
    <w:rsid w:val="00082237"/>
    <w:pPr>
      <w:tabs>
        <w:tab w:val="left" w:pos="2552"/>
      </w:tabs>
      <w:spacing w:before="240" w:after="0" w:line="240" w:lineRule="auto"/>
      <w:jc w:val="center"/>
    </w:pPr>
    <w:rPr>
      <w:rFonts w:cstheme="minorHAnsi"/>
      <w:b/>
      <w:bCs/>
      <w:sz w:val="28"/>
      <w:szCs w:val="28"/>
    </w:rPr>
  </w:style>
  <w:style w:type="character" w:customStyle="1" w:styleId="ms-rtestyle-ituxcommuquicklinks">
    <w:name w:val="ms-rtestyle-ituxcommuquicklinks"/>
    <w:basedOn w:val="DefaultParagraphFont"/>
    <w:rsid w:val="001B1E48"/>
  </w:style>
  <w:style w:type="character" w:styleId="Strong">
    <w:name w:val="Strong"/>
    <w:basedOn w:val="DefaultParagraphFont"/>
    <w:uiPriority w:val="22"/>
    <w:qFormat/>
    <w:rsid w:val="001B1E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1">
    <w:name w:val="Абзац списка1"/>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 w:type="paragraph" w:customStyle="1" w:styleId="source">
    <w:name w:val="source"/>
    <w:basedOn w:val="Normal"/>
    <w:rsid w:val="00082237"/>
    <w:pPr>
      <w:tabs>
        <w:tab w:val="left" w:pos="2552"/>
      </w:tabs>
      <w:spacing w:before="240" w:after="0" w:line="240" w:lineRule="auto"/>
      <w:jc w:val="center"/>
    </w:pPr>
    <w:rPr>
      <w:rFonts w:cstheme="minorHAnsi"/>
      <w:b/>
      <w:bCs/>
      <w:sz w:val="28"/>
      <w:szCs w:val="28"/>
    </w:rPr>
  </w:style>
  <w:style w:type="character" w:customStyle="1" w:styleId="ms-rtestyle-ituxcommuquicklinks">
    <w:name w:val="ms-rtestyle-ituxcommuquicklinks"/>
    <w:basedOn w:val="DefaultParagraphFont"/>
    <w:rsid w:val="001B1E48"/>
  </w:style>
  <w:style w:type="character" w:styleId="Strong">
    <w:name w:val="Strong"/>
    <w:basedOn w:val="DefaultParagraphFont"/>
    <w:uiPriority w:val="22"/>
    <w:qFormat/>
    <w:rsid w:val="001B1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C347-E5AD-4AE7-B852-13943EDB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5751</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2013-04-29T08:41:00Z</dcterms:created>
  <dcterms:modified xsi:type="dcterms:W3CDTF">2013-04-29T08:44:00Z</dcterms:modified>
</cp:coreProperties>
</file>