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50278" w:rsidTr="00450278">
        <w:tc>
          <w:tcPr>
            <w:tcW w:w="9572" w:type="dxa"/>
          </w:tcPr>
          <w:p w:rsidR="00450278" w:rsidRDefault="00450278" w:rsidP="00450278">
            <w:pPr>
              <w:tabs>
                <w:tab w:val="left" w:pos="709"/>
              </w:tabs>
              <w:spacing w:before="100" w:beforeAutospacing="1" w:after="100" w:afterAutospacing="1"/>
              <w:jc w:val="center"/>
              <w:rPr>
                <w:sz w:val="24"/>
                <w:szCs w:val="24"/>
              </w:rPr>
            </w:pPr>
            <w:r>
              <w:rPr>
                <w:noProof/>
              </w:rPr>
              <w:drawing>
                <wp:inline distT="0" distB="0" distL="0" distR="0" wp14:anchorId="7E52FEB2" wp14:editId="5101E4C7">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50278" w:rsidTr="00511B75">
        <w:tc>
          <w:tcPr>
            <w:tcW w:w="9572" w:type="dxa"/>
            <w:tcBorders>
              <w:bottom w:val="single" w:sz="8" w:space="0" w:color="auto"/>
            </w:tcBorders>
          </w:tcPr>
          <w:p w:rsidR="00450278" w:rsidRPr="00450278" w:rsidRDefault="00450278" w:rsidP="00450278">
            <w:pPr>
              <w:pStyle w:val="Header"/>
              <w:tabs>
                <w:tab w:val="left" w:pos="284"/>
              </w:tabs>
              <w:spacing w:line="360" w:lineRule="auto"/>
              <w:ind w:left="284"/>
              <w:rPr>
                <w:noProof/>
              </w:rPr>
            </w:pPr>
            <w:r w:rsidRPr="00450278">
              <w:rPr>
                <w:sz w:val="28"/>
                <w:szCs w:val="28"/>
              </w:rPr>
              <w:t>Geneva, 14-16 May 2013</w:t>
            </w:r>
          </w:p>
        </w:tc>
      </w:tr>
      <w:tr w:rsidR="00511B75" w:rsidTr="00511B75">
        <w:tc>
          <w:tcPr>
            <w:tcW w:w="9572" w:type="dxa"/>
            <w:tcBorders>
              <w:top w:val="single" w:sz="8" w:space="0" w:color="auto"/>
            </w:tcBorders>
          </w:tcPr>
          <w:p w:rsidR="00511B75" w:rsidRPr="00511B75" w:rsidRDefault="00511B75" w:rsidP="00511B75">
            <w:pPr>
              <w:pStyle w:val="Header"/>
              <w:tabs>
                <w:tab w:val="clear" w:pos="4680"/>
                <w:tab w:val="left" w:pos="284"/>
                <w:tab w:val="left" w:pos="6140"/>
              </w:tabs>
              <w:spacing w:before="240"/>
              <w:ind w:left="284"/>
              <w:rPr>
                <w:rFonts w:cstheme="minorHAnsi"/>
                <w:b/>
                <w:bCs/>
                <w:sz w:val="24"/>
                <w:szCs w:val="24"/>
              </w:rPr>
            </w:pPr>
            <w:r w:rsidRPr="00511B75">
              <w:rPr>
                <w:rFonts w:cstheme="minorHAnsi"/>
                <w:b/>
                <w:bCs/>
                <w:sz w:val="24"/>
                <w:szCs w:val="24"/>
              </w:rPr>
              <w:tab/>
              <w:t>Document WTPF-13/DT/1</w:t>
            </w:r>
            <w:r w:rsidR="007F07EE">
              <w:rPr>
                <w:rFonts w:cstheme="minorHAnsi"/>
                <w:b/>
                <w:bCs/>
                <w:sz w:val="24"/>
                <w:szCs w:val="24"/>
              </w:rPr>
              <w:t>-E</w:t>
            </w:r>
            <w:bookmarkStart w:id="0" w:name="_GoBack"/>
            <w:bookmarkEnd w:id="0"/>
            <w:r w:rsidRPr="00511B75">
              <w:rPr>
                <w:rFonts w:cstheme="minorHAnsi"/>
                <w:b/>
                <w:bCs/>
                <w:sz w:val="24"/>
                <w:szCs w:val="24"/>
              </w:rPr>
              <w:br/>
            </w:r>
            <w:r w:rsidRPr="00511B75">
              <w:rPr>
                <w:rFonts w:cstheme="minorHAnsi"/>
                <w:b/>
                <w:bCs/>
                <w:sz w:val="24"/>
                <w:szCs w:val="24"/>
              </w:rPr>
              <w:tab/>
              <w:t>14 May 2013</w:t>
            </w:r>
            <w:r>
              <w:rPr>
                <w:rFonts w:cstheme="minorHAnsi"/>
                <w:b/>
                <w:bCs/>
                <w:sz w:val="24"/>
                <w:szCs w:val="24"/>
              </w:rPr>
              <w:br/>
            </w:r>
            <w:r>
              <w:rPr>
                <w:rFonts w:cstheme="minorHAnsi"/>
                <w:b/>
                <w:bCs/>
                <w:sz w:val="24"/>
                <w:szCs w:val="24"/>
              </w:rPr>
              <w:tab/>
              <w:t>Original: English</w:t>
            </w:r>
          </w:p>
        </w:tc>
      </w:tr>
    </w:tbl>
    <w:p w:rsidR="00511B75" w:rsidRDefault="00511B75" w:rsidP="005E2183">
      <w:pPr>
        <w:pStyle w:val="Equation"/>
        <w:tabs>
          <w:tab w:val="left" w:pos="1191"/>
          <w:tab w:val="left" w:pos="1588"/>
          <w:tab w:val="left" w:pos="1985"/>
        </w:tabs>
        <w:spacing w:before="240" w:line="276" w:lineRule="auto"/>
        <w:jc w:val="center"/>
        <w:rPr>
          <w:rFonts w:asciiTheme="minorHAnsi" w:hAnsiTheme="minorHAnsi"/>
          <w:b/>
          <w:bCs/>
          <w:szCs w:val="24"/>
        </w:rPr>
      </w:pPr>
    </w:p>
    <w:p w:rsidR="005E2183" w:rsidRDefault="005E2183" w:rsidP="005E2183">
      <w:pPr>
        <w:pStyle w:val="Equation"/>
        <w:tabs>
          <w:tab w:val="left" w:pos="1191"/>
          <w:tab w:val="left" w:pos="1588"/>
          <w:tab w:val="left" w:pos="1985"/>
        </w:tabs>
        <w:spacing w:before="240" w:line="276" w:lineRule="auto"/>
        <w:jc w:val="center"/>
        <w:rPr>
          <w:rFonts w:asciiTheme="minorHAnsi" w:hAnsiTheme="minorHAnsi"/>
          <w:b/>
          <w:bCs/>
          <w:szCs w:val="24"/>
        </w:rPr>
      </w:pPr>
      <w:r w:rsidRPr="00AC1CD6">
        <w:rPr>
          <w:rFonts w:asciiTheme="minorHAnsi" w:hAnsiTheme="minorHAnsi"/>
          <w:b/>
          <w:bCs/>
          <w:szCs w:val="24"/>
        </w:rPr>
        <w:t xml:space="preserve">DRAFT OPINION 1:  Promoting Internet Exchange Points (IXPs) </w:t>
      </w:r>
      <w:r w:rsidR="00511B75">
        <w:rPr>
          <w:rFonts w:asciiTheme="minorHAnsi" w:hAnsiTheme="minorHAnsi"/>
          <w:b/>
          <w:bCs/>
          <w:szCs w:val="24"/>
        </w:rPr>
        <w:br/>
      </w:r>
      <w:r w:rsidRPr="00AC1CD6">
        <w:rPr>
          <w:rFonts w:asciiTheme="minorHAnsi" w:hAnsiTheme="minorHAnsi"/>
          <w:b/>
          <w:bCs/>
          <w:szCs w:val="24"/>
        </w:rPr>
        <w:t>as a long term solution to advance connectivity</w:t>
      </w:r>
    </w:p>
    <w:p w:rsidR="005E2183" w:rsidRDefault="005E2183" w:rsidP="005E2183">
      <w:pPr>
        <w:pStyle w:val="Equation"/>
        <w:tabs>
          <w:tab w:val="left" w:pos="720"/>
        </w:tabs>
        <w:spacing w:before="720" w:after="200" w:line="276" w:lineRule="auto"/>
        <w:jc w:val="both"/>
        <w:rPr>
          <w:rFonts w:asciiTheme="minorHAnsi" w:hAnsiTheme="minorHAnsi"/>
          <w:szCs w:val="24"/>
        </w:rPr>
      </w:pPr>
      <w:r w:rsidRPr="00AC1CD6">
        <w:rPr>
          <w:rFonts w:asciiTheme="minorHAnsi" w:hAnsiTheme="minorHAnsi"/>
          <w:szCs w:val="24"/>
        </w:rPr>
        <w:t>The fifth World Telecommunication/ICT Policy Forum (Geneva, 2013),</w:t>
      </w:r>
    </w:p>
    <w:p w:rsidR="005E2183" w:rsidRDefault="005E2183" w:rsidP="005E2183">
      <w:pPr>
        <w:tabs>
          <w:tab w:val="left" w:pos="720"/>
        </w:tabs>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recalling</w:t>
      </w:r>
      <w:proofErr w:type="gramEnd"/>
    </w:p>
    <w:p w:rsidR="005E2183" w:rsidRDefault="005E2183" w:rsidP="005E2183">
      <w:pPr>
        <w:pStyle w:val="ListParagraph"/>
        <w:numPr>
          <w:ilvl w:val="0"/>
          <w:numId w:val="27"/>
        </w:numPr>
        <w:tabs>
          <w:tab w:val="left" w:pos="567"/>
        </w:tabs>
        <w:spacing w:before="160" w:after="0" w:line="240" w:lineRule="auto"/>
        <w:ind w:left="0" w:firstLine="0"/>
        <w:jc w:val="both"/>
        <w:outlineLvl w:val="0"/>
        <w:rPr>
          <w:rFonts w:cs="Times New Roman"/>
          <w:sz w:val="24"/>
          <w:szCs w:val="24"/>
        </w:rPr>
      </w:pPr>
      <w:r w:rsidRPr="00AC1CD6">
        <w:rPr>
          <w:rFonts w:cs="Times New Roman"/>
          <w:sz w:val="24"/>
          <w:szCs w:val="24"/>
        </w:rPr>
        <w:t>that Paragraph 27, c)</w:t>
      </w:r>
      <w:proofErr w:type="spellStart"/>
      <w:r w:rsidRPr="00AC1CD6">
        <w:rPr>
          <w:rFonts w:cs="Times New Roman"/>
          <w:sz w:val="24"/>
          <w:szCs w:val="24"/>
        </w:rPr>
        <w:t>i</w:t>
      </w:r>
      <w:proofErr w:type="spellEnd"/>
      <w:r w:rsidRPr="00AC1CD6">
        <w:rPr>
          <w:rFonts w:cs="Times New Roman"/>
          <w:sz w:val="24"/>
          <w:szCs w:val="24"/>
        </w:rPr>
        <w:t xml:space="preserve"> of the Tunis Agenda recognizes the contribution that Internet Exchange points can make to reducing interconnection costs and broadening network access;</w:t>
      </w:r>
    </w:p>
    <w:p w:rsidR="005E2183" w:rsidRDefault="005E2183" w:rsidP="005E2183">
      <w:pPr>
        <w:pStyle w:val="ListParagraph"/>
        <w:numPr>
          <w:ilvl w:val="0"/>
          <w:numId w:val="27"/>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 xml:space="preserve">that Paragraph 50 of the Tunis Agenda calls for the establishment of national, regional and sub-regional  Internet exchange points as a strategy for increasing affordable global connectivity, thereby facilitating improved and equitable access for all; and </w:t>
      </w:r>
    </w:p>
    <w:p w:rsidR="005E2183" w:rsidRDefault="005E2183" w:rsidP="005E2183">
      <w:pPr>
        <w:tabs>
          <w:tab w:val="left" w:pos="567"/>
          <w:tab w:val="left" w:pos="720"/>
        </w:tabs>
        <w:spacing w:before="160" w:after="0" w:line="240" w:lineRule="auto"/>
        <w:jc w:val="both"/>
        <w:rPr>
          <w:rFonts w:cs="Times New Roman"/>
          <w:i/>
          <w:sz w:val="24"/>
          <w:szCs w:val="24"/>
        </w:rPr>
      </w:pPr>
      <w:r>
        <w:rPr>
          <w:rFonts w:cs="Times New Roman"/>
          <w:sz w:val="24"/>
          <w:szCs w:val="24"/>
        </w:rPr>
        <w:t>c)</w:t>
      </w:r>
      <w:r>
        <w:rPr>
          <w:rFonts w:cs="Times New Roman"/>
          <w:sz w:val="24"/>
          <w:szCs w:val="24"/>
        </w:rPr>
        <w:tab/>
      </w:r>
      <w:r w:rsidRPr="00AC1CD6">
        <w:rPr>
          <w:rFonts w:cs="Times New Roman"/>
          <w:sz w:val="24"/>
          <w:szCs w:val="24"/>
        </w:rPr>
        <w:t xml:space="preserve">Resolution 101 (rev. Guadalajara, 2010) </w:t>
      </w:r>
      <w:r w:rsidRPr="00AC1CD6">
        <w:rPr>
          <w:rFonts w:cs="Times New Roman"/>
          <w:i/>
          <w:sz w:val="24"/>
          <w:szCs w:val="24"/>
        </w:rPr>
        <w:t>resolves 2),</w:t>
      </w:r>
      <w:r w:rsidRPr="00AC1CD6">
        <w:rPr>
          <w:rFonts w:cs="Times New Roman"/>
          <w:sz w:val="24"/>
          <w:szCs w:val="24"/>
        </w:rPr>
        <w:t xml:space="preserve"> that the ITU should fully embrace the opportunities for telecommunication/ICT development that arise from the growth of IP-based services, in conformity with the ITU purposes and the outcomes of the Geneva (2003) and Tunis (2005) phases of WSIS,</w:t>
      </w:r>
      <w:r w:rsidRPr="00AC1CD6">
        <w:rPr>
          <w:rFonts w:cs="Times New Roman"/>
          <w:i/>
          <w:sz w:val="24"/>
          <w:szCs w:val="24"/>
        </w:rPr>
        <w:t xml:space="preserve"> </w:t>
      </w:r>
    </w:p>
    <w:p w:rsidR="005E2183" w:rsidRDefault="005E2183" w:rsidP="00511B75">
      <w:pPr>
        <w:tabs>
          <w:tab w:val="left" w:pos="720"/>
        </w:tabs>
        <w:spacing w:before="240" w:line="240" w:lineRule="auto"/>
        <w:ind w:left="720"/>
        <w:jc w:val="both"/>
        <w:rPr>
          <w:rFonts w:cs="Times New Roman"/>
          <w:sz w:val="24"/>
          <w:szCs w:val="24"/>
        </w:rPr>
      </w:pPr>
      <w:proofErr w:type="gramStart"/>
      <w:r w:rsidRPr="00AC1CD6">
        <w:rPr>
          <w:rFonts w:cs="Times New Roman"/>
          <w:i/>
          <w:sz w:val="24"/>
          <w:szCs w:val="24"/>
        </w:rPr>
        <w:t>considering</w:t>
      </w:r>
      <w:proofErr w:type="gramEnd"/>
      <w:r w:rsidRPr="00AC1CD6">
        <w:rPr>
          <w:rFonts w:cs="Times New Roman"/>
          <w:sz w:val="24"/>
          <w:szCs w:val="24"/>
        </w:rPr>
        <w:t xml:space="preserve"> </w:t>
      </w:r>
    </w:p>
    <w:p w:rsidR="005E2183" w:rsidRDefault="005E2183" w:rsidP="005E2183">
      <w:pPr>
        <w:pStyle w:val="ListParagraph"/>
        <w:numPr>
          <w:ilvl w:val="0"/>
          <w:numId w:val="29"/>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that a study by ISOC, OECD and UNESCO</w:t>
      </w:r>
      <w:r w:rsidRPr="005D33A9">
        <w:rPr>
          <w:rFonts w:cs="Times New Roman"/>
          <w:sz w:val="24"/>
          <w:szCs w:val="24"/>
        </w:rPr>
        <w:footnoteReference w:id="1"/>
      </w:r>
      <w:r w:rsidRPr="005D33A9">
        <w:rPr>
          <w:rFonts w:cs="Times New Roman"/>
          <w:sz w:val="24"/>
          <w:szCs w:val="24"/>
        </w:rPr>
        <w:t xml:space="preserve"> states “this research finds a significant relationship between the development of international bandwi</w:t>
      </w:r>
      <w:r w:rsidRPr="00AC1CD6">
        <w:rPr>
          <w:rFonts w:cs="Times New Roman"/>
          <w:sz w:val="24"/>
          <w:szCs w:val="24"/>
        </w:rPr>
        <w:t>dth and the price of local Internet access”;</w:t>
      </w:r>
    </w:p>
    <w:p w:rsidR="005E2183" w:rsidRDefault="005E2183" w:rsidP="005E2183">
      <w:pPr>
        <w:pStyle w:val="ListParagraph"/>
        <w:numPr>
          <w:ilvl w:val="0"/>
          <w:numId w:val="29"/>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 xml:space="preserve">that the ITU and UNESCO Broadband Commission </w:t>
      </w:r>
      <w:r>
        <w:rPr>
          <w:rFonts w:cs="Times New Roman"/>
          <w:sz w:val="24"/>
          <w:szCs w:val="24"/>
        </w:rPr>
        <w:t>R</w:t>
      </w:r>
      <w:r w:rsidRPr="00AC1CD6">
        <w:rPr>
          <w:rFonts w:cs="Times New Roman"/>
          <w:sz w:val="24"/>
          <w:szCs w:val="24"/>
        </w:rPr>
        <w:t>eport</w:t>
      </w:r>
      <w:r>
        <w:rPr>
          <w:rStyle w:val="FootnoteReference"/>
          <w:rFonts w:cs="Times New Roman"/>
          <w:sz w:val="24"/>
          <w:szCs w:val="24"/>
        </w:rPr>
        <w:footnoteReference w:id="2"/>
      </w:r>
      <w:r w:rsidRPr="00AC1CD6">
        <w:rPr>
          <w:rFonts w:cs="Times New Roman"/>
          <w:sz w:val="24"/>
          <w:szCs w:val="24"/>
        </w:rPr>
        <w:t xml:space="preserve"> </w:t>
      </w:r>
      <w:proofErr w:type="spellStart"/>
      <w:r w:rsidRPr="00AC1CD6">
        <w:rPr>
          <w:rFonts w:cs="Times New Roman"/>
          <w:sz w:val="24"/>
          <w:szCs w:val="24"/>
        </w:rPr>
        <w:t>recognised</w:t>
      </w:r>
      <w:proofErr w:type="spellEnd"/>
      <w:r w:rsidRPr="00AC1CD6">
        <w:rPr>
          <w:rFonts w:cs="Times New Roman"/>
          <w:sz w:val="24"/>
          <w:szCs w:val="24"/>
        </w:rPr>
        <w:t xml:space="preserve"> that “technology-based developments such as Content Distribution Networks (CDNs) and new Internet Exchange Points (IXPs) have resulted in some economic efficiencies and have generally proven helpful, where the regulatory environment has been favorable”;</w:t>
      </w:r>
    </w:p>
    <w:p w:rsidR="005E2183" w:rsidRDefault="005E2183" w:rsidP="005E2183">
      <w:pPr>
        <w:pStyle w:val="ListParagraph"/>
        <w:numPr>
          <w:ilvl w:val="0"/>
          <w:numId w:val="29"/>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 xml:space="preserve">that at the 2012 Connect Americas Summit, regional leaders </w:t>
      </w:r>
      <w:r w:rsidRPr="00AC1CD6">
        <w:rPr>
          <w:rFonts w:eastAsia="MyriadPro-Light" w:cs="Times New Roman"/>
          <w:sz w:val="24"/>
          <w:szCs w:val="24"/>
        </w:rPr>
        <w:t>committed to the development of Internet exchange points at the local, national and regional levels to reduce Internet access costs;</w:t>
      </w:r>
    </w:p>
    <w:p w:rsidR="005E2183" w:rsidRDefault="005E2183" w:rsidP="005E2183">
      <w:pPr>
        <w:tabs>
          <w:tab w:val="left" w:pos="567"/>
          <w:tab w:val="left" w:pos="720"/>
        </w:tabs>
        <w:spacing w:before="160" w:after="0" w:line="240" w:lineRule="auto"/>
        <w:jc w:val="both"/>
        <w:rPr>
          <w:rFonts w:cs="Times New Roman"/>
          <w:sz w:val="24"/>
          <w:szCs w:val="24"/>
        </w:rPr>
      </w:pPr>
      <w:r w:rsidRPr="00AC1CD6">
        <w:rPr>
          <w:rFonts w:cs="Times New Roman"/>
          <w:sz w:val="24"/>
          <w:szCs w:val="24"/>
        </w:rPr>
        <w:lastRenderedPageBreak/>
        <w:t xml:space="preserve">d)  </w:t>
      </w:r>
      <w:r w:rsidRPr="00AC1CD6">
        <w:rPr>
          <w:rFonts w:cs="Times New Roman"/>
          <w:sz w:val="24"/>
          <w:szCs w:val="24"/>
        </w:rPr>
        <w:tab/>
        <w:t>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interconnections,</w:t>
      </w:r>
    </w:p>
    <w:p w:rsidR="005E2183" w:rsidRDefault="005E2183" w:rsidP="005E2183">
      <w:pPr>
        <w:spacing w:before="160" w:after="0" w:line="240" w:lineRule="auto"/>
        <w:ind w:firstLine="720"/>
        <w:jc w:val="both"/>
        <w:rPr>
          <w:rFonts w:cs="Times New Roman"/>
          <w:i/>
          <w:sz w:val="24"/>
          <w:szCs w:val="24"/>
        </w:rPr>
      </w:pPr>
      <w:proofErr w:type="gramStart"/>
      <w:r w:rsidRPr="00AC1CD6">
        <w:rPr>
          <w:rFonts w:cs="Times New Roman"/>
          <w:i/>
          <w:sz w:val="24"/>
          <w:szCs w:val="24"/>
        </w:rPr>
        <w:t>is</w:t>
      </w:r>
      <w:proofErr w:type="gramEnd"/>
      <w:r w:rsidRPr="00AC1CD6">
        <w:rPr>
          <w:rFonts w:cs="Times New Roman"/>
          <w:i/>
          <w:sz w:val="24"/>
          <w:szCs w:val="24"/>
        </w:rPr>
        <w:t xml:space="preserve"> of the view</w:t>
      </w:r>
    </w:p>
    <w:p w:rsidR="005E2183" w:rsidRDefault="005E2183" w:rsidP="005E2183">
      <w:pPr>
        <w:pStyle w:val="PlainText"/>
        <w:numPr>
          <w:ilvl w:val="0"/>
          <w:numId w:val="30"/>
        </w:numPr>
        <w:tabs>
          <w:tab w:val="left" w:pos="567"/>
        </w:tabs>
        <w:spacing w:before="160"/>
        <w:ind w:left="0" w:firstLine="0"/>
        <w:jc w:val="both"/>
        <w:rPr>
          <w:rFonts w:asciiTheme="minorHAnsi" w:hAnsiTheme="minorHAnsi" w:cs="Times New Roman"/>
          <w:sz w:val="24"/>
          <w:szCs w:val="24"/>
        </w:rPr>
      </w:pPr>
      <w:r w:rsidRPr="00AC1CD6">
        <w:rPr>
          <w:rFonts w:asciiTheme="minorHAnsi" w:hAnsiTheme="minorHAnsi"/>
          <w:sz w:val="24"/>
          <w:szCs w:val="24"/>
        </w:rPr>
        <w:t>that establishment of  local, national, sub-regional, and regional IXPs is a priority to address connectivity issues, improve quality of service and reduce interconnection costs;</w:t>
      </w:r>
    </w:p>
    <w:p w:rsidR="005E2183" w:rsidRDefault="005E2183" w:rsidP="005E2183">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enabling the interconnection of international, national and regional networks through IXPs may be an effective way to improve international internet connectivity and to reduce the costs of such connectivity, with regulation only when necessary to promote competition;</w:t>
      </w:r>
    </w:p>
    <w:p w:rsidR="005E2183" w:rsidRDefault="005E2183" w:rsidP="005E2183">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 xml:space="preserve">that donor </w:t>
      </w:r>
      <w:proofErr w:type="spellStart"/>
      <w:r w:rsidRPr="00AC1CD6">
        <w:rPr>
          <w:rFonts w:asciiTheme="minorHAnsi" w:hAnsiTheme="minorHAnsi"/>
          <w:sz w:val="24"/>
          <w:szCs w:val="24"/>
        </w:rPr>
        <w:t>programmes</w:t>
      </w:r>
      <w:proofErr w:type="spellEnd"/>
      <w:r w:rsidRPr="00AC1CD6">
        <w:rPr>
          <w:rFonts w:asciiTheme="minorHAnsi" w:hAnsiTheme="minorHAnsi"/>
          <w:sz w:val="24"/>
          <w:szCs w:val="24"/>
        </w:rPr>
        <w:t xml:space="preserve"> and developmental financing mechanisms should consider the need to provide funding for initiatives that advance connectivity, IXPs and local content for developing countries;</w:t>
      </w:r>
    </w:p>
    <w:p w:rsidR="005E2183" w:rsidRDefault="005E2183" w:rsidP="005E2183">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creation of IXPs enables a virtuous cycle: as the IXP attracts more ISPs, it will also begin to attract local, national and international content providers, along with business, academic, and governmental users, which in turn attracts more ISPs;</w:t>
      </w:r>
    </w:p>
    <w:p w:rsidR="005E2183" w:rsidRDefault="005E2183" w:rsidP="005E2183">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local content capacity in developing countries should be encouraged and supported within the enabling environment that local/ regional IXPs provides;</w:t>
      </w:r>
    </w:p>
    <w:p w:rsidR="005E2183" w:rsidRDefault="005E2183" w:rsidP="005E2183">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 xml:space="preserve">that effective IXPs often emerge where Member States have adopted </w:t>
      </w:r>
      <w:proofErr w:type="spellStart"/>
      <w:r w:rsidRPr="00AC1CD6">
        <w:rPr>
          <w:rFonts w:asciiTheme="minorHAnsi" w:hAnsiTheme="minorHAnsi"/>
          <w:sz w:val="24"/>
          <w:szCs w:val="24"/>
        </w:rPr>
        <w:t>multistakeholder</w:t>
      </w:r>
      <w:proofErr w:type="spellEnd"/>
      <w:r w:rsidRPr="00AC1CD6">
        <w:rPr>
          <w:rFonts w:asciiTheme="minorHAnsi" w:hAnsiTheme="minorHAnsi"/>
          <w:sz w:val="24"/>
          <w:szCs w:val="24"/>
        </w:rPr>
        <w:t xml:space="preserve"> policy processes, as IXPs rely on cooperation among relevant stakeholders;</w:t>
      </w:r>
    </w:p>
    <w:p w:rsidR="005E2183" w:rsidRDefault="005E2183" w:rsidP="005E2183">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regulatory measures should not impede arrangements for transit and peering, to create an enabling and competitive environment for the creation of IXPs;</w:t>
      </w:r>
    </w:p>
    <w:p w:rsidR="005E2183" w:rsidRDefault="005E2183" w:rsidP="005E2183">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liberalization of the electronic communications market may play a significant role in allowing a competitive market to emerge to support introduction and interconnection with IXPs; and</w:t>
      </w:r>
      <w:r>
        <w:rPr>
          <w:rFonts w:asciiTheme="minorHAnsi" w:hAnsiTheme="minorHAnsi"/>
          <w:sz w:val="24"/>
          <w:szCs w:val="24"/>
        </w:rPr>
        <w:t>,</w:t>
      </w:r>
    </w:p>
    <w:p w:rsidR="005E2183" w:rsidRDefault="005E2183" w:rsidP="005E2183">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increased level of interconnection enabled by participation in IXPs contributes to an enhanced level of resilience in the network infrastructure,</w:t>
      </w:r>
    </w:p>
    <w:p w:rsidR="005E2183" w:rsidRDefault="005E2183" w:rsidP="005E2183">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invite</w:t>
      </w:r>
      <w:proofErr w:type="gramEnd"/>
    </w:p>
    <w:p w:rsidR="005E2183" w:rsidRDefault="005E2183" w:rsidP="005E2183">
      <w:pPr>
        <w:tabs>
          <w:tab w:val="left" w:pos="720"/>
        </w:tabs>
        <w:spacing w:before="160" w:after="0" w:line="240" w:lineRule="auto"/>
        <w:jc w:val="both"/>
        <w:rPr>
          <w:rFonts w:eastAsia="Times New Roman" w:cs="Times New Roman"/>
          <w:sz w:val="24"/>
          <w:szCs w:val="24"/>
          <w:lang w:val="en-GB" w:eastAsia="en-GB"/>
        </w:rPr>
      </w:pPr>
      <w:r w:rsidRPr="00AC1CD6">
        <w:rPr>
          <w:rFonts w:cs="Times New Roman"/>
          <w:sz w:val="24"/>
          <w:szCs w:val="24"/>
        </w:rPr>
        <w:t xml:space="preserve">Member States and Sector </w:t>
      </w:r>
      <w:r w:rsidRPr="00AC1CD6">
        <w:rPr>
          <w:rFonts w:eastAsia="Times New Roman" w:cs="Times New Roman"/>
          <w:sz w:val="24"/>
          <w:szCs w:val="24"/>
          <w:lang w:val="en-GB" w:eastAsia="en-GB"/>
        </w:rPr>
        <w:t>Members to work in a collaborative manner to:</w:t>
      </w:r>
    </w:p>
    <w:p w:rsidR="005E2183" w:rsidRDefault="005E2183" w:rsidP="005E2183">
      <w:pPr>
        <w:pStyle w:val="ListParagraph"/>
        <w:numPr>
          <w:ilvl w:val="0"/>
          <w:numId w:val="31"/>
        </w:numPr>
        <w:tabs>
          <w:tab w:val="left" w:pos="720"/>
        </w:tabs>
        <w:spacing w:before="160" w:after="0" w:line="240" w:lineRule="auto"/>
        <w:contextualSpacing w:val="0"/>
        <w:jc w:val="both"/>
        <w:rPr>
          <w:rFonts w:eastAsia="Calibri" w:cs="Times New Roman"/>
          <w:sz w:val="24"/>
          <w:szCs w:val="24"/>
          <w:lang w:eastAsia="en-US" w:bidi="en-US"/>
        </w:rPr>
      </w:pPr>
      <w:r w:rsidRPr="00AC1CD6">
        <w:rPr>
          <w:rFonts w:eastAsia="Times New Roman" w:cs="Times New Roman"/>
          <w:sz w:val="24"/>
          <w:szCs w:val="24"/>
          <w:lang w:val="en-GB" w:eastAsia="en-GB"/>
        </w:rPr>
        <w:t xml:space="preserve">promote the further </w:t>
      </w:r>
      <w:r w:rsidRPr="00AC1CD6">
        <w:rPr>
          <w:rFonts w:cs="Times New Roman"/>
          <w:sz w:val="24"/>
          <w:szCs w:val="24"/>
        </w:rPr>
        <w:t xml:space="preserve">development and expansion of networks on national, sub-regional and regional levels; </w:t>
      </w:r>
    </w:p>
    <w:p w:rsidR="005E2183" w:rsidRDefault="005E2183" w:rsidP="005E2183">
      <w:pPr>
        <w:pStyle w:val="ListParagraph"/>
        <w:numPr>
          <w:ilvl w:val="0"/>
          <w:numId w:val="31"/>
        </w:numPr>
        <w:tabs>
          <w:tab w:val="left" w:pos="720"/>
        </w:tabs>
        <w:spacing w:before="160" w:after="0" w:line="240" w:lineRule="auto"/>
        <w:contextualSpacing w:val="0"/>
        <w:jc w:val="both"/>
        <w:rPr>
          <w:rFonts w:cs="Times New Roman"/>
          <w:sz w:val="24"/>
          <w:szCs w:val="24"/>
        </w:rPr>
      </w:pPr>
      <w:r w:rsidRPr="00AC1CD6">
        <w:rPr>
          <w:rFonts w:cs="Times New Roman"/>
          <w:sz w:val="24"/>
          <w:szCs w:val="24"/>
        </w:rPr>
        <w:t xml:space="preserve">enable the emergence of Internet Exchange Points through, inter alia, the exchange of technical expertise and the fostering of supportive policy environments through open </w:t>
      </w:r>
      <w:proofErr w:type="spellStart"/>
      <w:r w:rsidRPr="00AC1CD6">
        <w:rPr>
          <w:rFonts w:cs="Times New Roman"/>
          <w:sz w:val="24"/>
          <w:szCs w:val="24"/>
        </w:rPr>
        <w:t>multistakeholder</w:t>
      </w:r>
      <w:proofErr w:type="spellEnd"/>
      <w:r w:rsidRPr="00AC1CD6">
        <w:rPr>
          <w:rFonts w:cs="Times New Roman"/>
          <w:sz w:val="24"/>
          <w:szCs w:val="24"/>
        </w:rPr>
        <w:t xml:space="preserve"> consultations;</w:t>
      </w:r>
    </w:p>
    <w:p w:rsidR="005E2183" w:rsidRDefault="005E2183" w:rsidP="005E2183">
      <w:pPr>
        <w:pStyle w:val="ListParagraph"/>
        <w:numPr>
          <w:ilvl w:val="0"/>
          <w:numId w:val="31"/>
        </w:numPr>
        <w:tabs>
          <w:tab w:val="left" w:pos="720"/>
        </w:tabs>
        <w:spacing w:before="160" w:after="0" w:line="240" w:lineRule="auto"/>
        <w:contextualSpacing w:val="0"/>
        <w:jc w:val="both"/>
        <w:rPr>
          <w:rFonts w:cs="Times New Roman"/>
          <w:sz w:val="24"/>
          <w:szCs w:val="24"/>
        </w:rPr>
      </w:pPr>
      <w:proofErr w:type="gramStart"/>
      <w:r w:rsidRPr="00AC1CD6">
        <w:rPr>
          <w:rFonts w:cs="Times New Roman"/>
          <w:sz w:val="24"/>
          <w:szCs w:val="24"/>
        </w:rPr>
        <w:t>promote</w:t>
      </w:r>
      <w:proofErr w:type="gramEnd"/>
      <w:r w:rsidRPr="00AC1CD6">
        <w:rPr>
          <w:rFonts w:cs="Times New Roman"/>
          <w:sz w:val="24"/>
          <w:szCs w:val="24"/>
        </w:rPr>
        <w:t xml:space="preserve"> public policies aimed at permitting the local, regional and international internet network operators to interconnect through IXPs.</w:t>
      </w:r>
    </w:p>
    <w:p w:rsidR="005E2183" w:rsidRDefault="005E2183" w:rsidP="005E2183">
      <w:pPr>
        <w:jc w:val="center"/>
        <w:rPr>
          <w:rFonts w:cs="Times New Roman"/>
          <w:sz w:val="24"/>
          <w:szCs w:val="24"/>
        </w:rPr>
      </w:pPr>
      <w:r w:rsidRPr="00AC1CD6">
        <w:rPr>
          <w:rFonts w:cs="Times New Roman"/>
          <w:sz w:val="24"/>
          <w:szCs w:val="24"/>
        </w:rPr>
        <w:t>____________________________</w:t>
      </w:r>
    </w:p>
    <w:p w:rsidR="00D11788" w:rsidRDefault="00D11788" w:rsidP="005E2183">
      <w:pPr>
        <w:pStyle w:val="Equation"/>
        <w:tabs>
          <w:tab w:val="left" w:pos="1191"/>
          <w:tab w:val="left" w:pos="1588"/>
          <w:tab w:val="left" w:pos="1985"/>
        </w:tabs>
        <w:spacing w:before="240" w:line="276" w:lineRule="auto"/>
        <w:jc w:val="center"/>
        <w:rPr>
          <w:b/>
          <w:bCs/>
          <w:szCs w:val="24"/>
        </w:rPr>
      </w:pPr>
    </w:p>
    <w:sectPr w:rsidR="00D11788" w:rsidSect="00B97C5D">
      <w:headerReference w:type="default" r:id="rId10"/>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D1" w:rsidRDefault="00F55DD1" w:rsidP="00087C07">
      <w:pPr>
        <w:spacing w:after="0" w:line="240" w:lineRule="auto"/>
      </w:pPr>
      <w:r>
        <w:separator/>
      </w:r>
    </w:p>
  </w:endnote>
  <w:endnote w:type="continuationSeparator" w:id="0">
    <w:p w:rsidR="00F55DD1" w:rsidRDefault="00F55DD1"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yriadPro-Light">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D1" w:rsidRDefault="00F55DD1" w:rsidP="00087C07">
      <w:pPr>
        <w:spacing w:after="0" w:line="240" w:lineRule="auto"/>
      </w:pPr>
      <w:r>
        <w:separator/>
      </w:r>
    </w:p>
  </w:footnote>
  <w:footnote w:type="continuationSeparator" w:id="0">
    <w:p w:rsidR="00F55DD1" w:rsidRDefault="00F55DD1" w:rsidP="00087C07">
      <w:pPr>
        <w:spacing w:after="0" w:line="240" w:lineRule="auto"/>
      </w:pPr>
      <w:r>
        <w:continuationSeparator/>
      </w:r>
    </w:p>
  </w:footnote>
  <w:footnote w:id="1">
    <w:p w:rsidR="005E2183" w:rsidRPr="00B46952" w:rsidRDefault="005E2183" w:rsidP="005E2183">
      <w:pPr>
        <w:pStyle w:val="FootnoteText"/>
        <w:spacing w:after="120"/>
        <w:ind w:left="0" w:firstLine="0"/>
        <w:rPr>
          <w:rFonts w:asciiTheme="minorHAnsi" w:hAnsiTheme="minorHAnsi" w:cs="Arial"/>
          <w:lang w:val="en-GB"/>
        </w:rPr>
      </w:pPr>
      <w:r w:rsidRPr="00B46952">
        <w:rPr>
          <w:rStyle w:val="FootnoteReference"/>
          <w:rFonts w:asciiTheme="minorHAnsi" w:hAnsiTheme="minorHAnsi"/>
        </w:rPr>
        <w:footnoteRef/>
      </w:r>
      <w:r w:rsidRPr="00B46952">
        <w:rPr>
          <w:rFonts w:asciiTheme="minorHAnsi" w:hAnsiTheme="minorHAnsi"/>
        </w:rPr>
        <w:t xml:space="preserve"> The relationship between local content, Internet development and access prices (OECD, UNESCO, Internet Society) (2011)</w:t>
      </w:r>
    </w:p>
  </w:footnote>
  <w:footnote w:id="2">
    <w:p w:rsidR="005E2183" w:rsidRPr="00F91831" w:rsidRDefault="005E2183" w:rsidP="005E2183">
      <w:pPr>
        <w:pStyle w:val="FootnoteText"/>
        <w:spacing w:after="120"/>
        <w:ind w:left="0" w:firstLine="0"/>
        <w:rPr>
          <w:rFonts w:asciiTheme="minorHAnsi" w:hAnsiTheme="minorHAnsi"/>
          <w:lang w:val="en-GB"/>
        </w:rPr>
      </w:pPr>
      <w:r w:rsidRPr="00B46952">
        <w:rPr>
          <w:rStyle w:val="FootnoteReference"/>
          <w:rFonts w:asciiTheme="minorHAnsi" w:hAnsiTheme="minorHAnsi"/>
        </w:rPr>
        <w:footnoteRef/>
      </w:r>
      <w:r w:rsidRPr="00B46952">
        <w:rPr>
          <w:rFonts w:asciiTheme="minorHAnsi" w:hAnsiTheme="minorHAnsi"/>
        </w:rPr>
        <w:t xml:space="preserve"> The State of Broadband 2012 (ITU and UNESCO,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CF" w:rsidRPr="00F903D7" w:rsidRDefault="002F36CF" w:rsidP="009B11AD">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sidR="007F07EE">
      <w:rPr>
        <w:noProof/>
        <w:sz w:val="18"/>
        <w:szCs w:val="18"/>
      </w:rPr>
      <w:t>2</w:t>
    </w:r>
    <w:r w:rsidRPr="00F903D7">
      <w:rPr>
        <w:noProof/>
        <w:sz w:val="18"/>
        <w:szCs w:val="18"/>
      </w:rPr>
      <w:fldChar w:fldCharType="end"/>
    </w:r>
  </w:p>
  <w:p w:rsidR="002F36CF" w:rsidRDefault="002F36CF" w:rsidP="00511B75">
    <w:pPr>
      <w:pStyle w:val="Header"/>
      <w:jc w:val="center"/>
      <w:rPr>
        <w:sz w:val="20"/>
        <w:szCs w:val="20"/>
      </w:rPr>
    </w:pPr>
    <w:r w:rsidRPr="00F903D7">
      <w:rPr>
        <w:sz w:val="20"/>
        <w:szCs w:val="20"/>
      </w:rPr>
      <w:t>WTPF-13/</w:t>
    </w:r>
    <w:r w:rsidR="00511B75">
      <w:rPr>
        <w:sz w:val="20"/>
        <w:szCs w:val="20"/>
      </w:rPr>
      <w:t>DT/1</w:t>
    </w:r>
    <w:r w:rsidRPr="00F903D7">
      <w:rPr>
        <w:sz w:val="20"/>
        <w:szCs w:val="20"/>
      </w:rPr>
      <w:t>-E</w:t>
    </w:r>
  </w:p>
  <w:p w:rsidR="002F36CF" w:rsidRPr="00F903D7" w:rsidRDefault="002F36CF" w:rsidP="009B11AD">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5DB7"/>
    <w:multiLevelType w:val="hybridMultilevel"/>
    <w:tmpl w:val="F528B58E"/>
    <w:lvl w:ilvl="0" w:tplc="B1441A7A">
      <w:start w:val="1"/>
      <w:numFmt w:val="lowerLetter"/>
      <w:lvlText w:val="%1)"/>
      <w:lvlJc w:val="left"/>
      <w:pPr>
        <w:ind w:left="2781" w:hanging="360"/>
      </w:pPr>
      <w:rPr>
        <w:i/>
        <w:iCs w:val="0"/>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2">
    <w:nsid w:val="0C817114"/>
    <w:multiLevelType w:val="hybridMultilevel"/>
    <w:tmpl w:val="4E8474CC"/>
    <w:lvl w:ilvl="0" w:tplc="13D06B3A">
      <w:start w:val="3"/>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4">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225147E"/>
    <w:multiLevelType w:val="hybridMultilevel"/>
    <w:tmpl w:val="28F2260E"/>
    <w:lvl w:ilvl="0" w:tplc="619C380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26CC0A42"/>
    <w:multiLevelType w:val="hybridMultilevel"/>
    <w:tmpl w:val="9718F9A2"/>
    <w:lvl w:ilvl="0" w:tplc="83303E06">
      <w:start w:val="1"/>
      <w:numFmt w:val="lowerLetter"/>
      <w:lvlText w:val="%1)"/>
      <w:lvlJc w:val="left"/>
      <w:pPr>
        <w:ind w:left="720" w:hanging="360"/>
      </w:pPr>
      <w:rPr>
        <w:i/>
        <w:iCs/>
      </w:r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AB3F35"/>
    <w:multiLevelType w:val="hybridMultilevel"/>
    <w:tmpl w:val="F1306AB6"/>
    <w:lvl w:ilvl="0" w:tplc="52947596">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6">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7C1879"/>
    <w:multiLevelType w:val="hybridMultilevel"/>
    <w:tmpl w:val="E13C4038"/>
    <w:lvl w:ilvl="0" w:tplc="38DC9F9A">
      <w:start w:val="1"/>
      <w:numFmt w:val="lowerRoman"/>
      <w:lvlText w:val="%1."/>
      <w:lvlJc w:val="right"/>
      <w:pPr>
        <w:ind w:left="1080" w:hanging="360"/>
      </w:pPr>
      <w:rPr>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0EE058E"/>
    <w:multiLevelType w:val="hybridMultilevel"/>
    <w:tmpl w:val="615A1A96"/>
    <w:lvl w:ilvl="0" w:tplc="51327A7E">
      <w:start w:val="1"/>
      <w:numFmt w:val="lowerLetter"/>
      <w:lvlText w:val="%1)"/>
      <w:lvlJc w:val="left"/>
      <w:pPr>
        <w:ind w:left="360" w:hanging="360"/>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9B097C"/>
    <w:multiLevelType w:val="hybridMultilevel"/>
    <w:tmpl w:val="E0F24204"/>
    <w:lvl w:ilvl="0" w:tplc="2696AA5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5EA7667C"/>
    <w:multiLevelType w:val="hybridMultilevel"/>
    <w:tmpl w:val="F640A1B4"/>
    <w:lvl w:ilvl="0" w:tplc="1A14D12A">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634237E3"/>
    <w:multiLevelType w:val="hybridMultilevel"/>
    <w:tmpl w:val="E0B8B500"/>
    <w:lvl w:ilvl="0" w:tplc="5AD412DE">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9C21F6"/>
    <w:multiLevelType w:val="hybridMultilevel"/>
    <w:tmpl w:val="BE44B9CC"/>
    <w:lvl w:ilvl="0" w:tplc="4644F44C">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80A1E2F"/>
    <w:multiLevelType w:val="hybridMultilevel"/>
    <w:tmpl w:val="0728D362"/>
    <w:lvl w:ilvl="0" w:tplc="0AD60252">
      <w:start w:val="4"/>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101A33"/>
    <w:multiLevelType w:val="hybridMultilevel"/>
    <w:tmpl w:val="6646F486"/>
    <w:lvl w:ilvl="0" w:tplc="389E7F0A">
      <w:start w:val="1"/>
      <w:numFmt w:val="lowerLetter"/>
      <w:lvlText w:val="%1)"/>
      <w:lvlJc w:val="left"/>
      <w:pPr>
        <w:ind w:left="360" w:hanging="360"/>
      </w:pPr>
      <w:rPr>
        <w:rFonts w:asciiTheme="minorHAnsi" w:eastAsiaTheme="minorEastAsia" w:hAnsiTheme="minorHAnsi" w:cstheme="minorBidi"/>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851C6"/>
    <w:multiLevelType w:val="hybridMultilevel"/>
    <w:tmpl w:val="54D4BD72"/>
    <w:lvl w:ilvl="0" w:tplc="9C4CB7AE">
      <w:start w:val="8"/>
      <w:numFmt w:val="lowerLetter"/>
      <w:lvlText w:val="%1)"/>
      <w:lvlJc w:val="left"/>
      <w:pPr>
        <w:ind w:left="762" w:hanging="360"/>
      </w:pPr>
      <w:rPr>
        <w:rFonts w:cs="Times New Roman" w:hint="default"/>
        <w:b w:val="0"/>
        <w:color w:val="auto"/>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num w:numId="1">
    <w:abstractNumId w:val="7"/>
  </w:num>
  <w:num w:numId="2">
    <w:abstractNumId w:val="36"/>
  </w:num>
  <w:num w:numId="3">
    <w:abstractNumId w:val="29"/>
  </w:num>
  <w:num w:numId="4">
    <w:abstractNumId w:val="0"/>
  </w:num>
  <w:num w:numId="5">
    <w:abstractNumId w:val="23"/>
  </w:num>
  <w:num w:numId="6">
    <w:abstractNumId w:val="33"/>
  </w:num>
  <w:num w:numId="7">
    <w:abstractNumId w:val="16"/>
  </w:num>
  <w:num w:numId="8">
    <w:abstractNumId w:val="6"/>
  </w:num>
  <w:num w:numId="9">
    <w:abstractNumId w:val="40"/>
  </w:num>
  <w:num w:numId="10">
    <w:abstractNumId w:val="17"/>
  </w:num>
  <w:num w:numId="11">
    <w:abstractNumId w:val="24"/>
  </w:num>
  <w:num w:numId="12">
    <w:abstractNumId w:val="18"/>
  </w:num>
  <w:num w:numId="13">
    <w:abstractNumId w:val="8"/>
  </w:num>
  <w:num w:numId="14">
    <w:abstractNumId w:val="20"/>
  </w:num>
  <w:num w:numId="15">
    <w:abstractNumId w:val="37"/>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35"/>
  </w:num>
  <w:num w:numId="20">
    <w:abstractNumId w:val="19"/>
  </w:num>
  <w:num w:numId="21">
    <w:abstractNumId w:val="25"/>
  </w:num>
  <w:num w:numId="22">
    <w:abstractNumId w:val="42"/>
  </w:num>
  <w:num w:numId="23">
    <w:abstractNumId w:val="3"/>
  </w:num>
  <w:num w:numId="24">
    <w:abstractNumId w:val="9"/>
  </w:num>
  <w:num w:numId="25">
    <w:abstractNumId w:val="34"/>
  </w:num>
  <w:num w:numId="26">
    <w:abstractNumId w:val="3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2"/>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7F7"/>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4E8"/>
    <w:rsid w:val="00030D0E"/>
    <w:rsid w:val="000313B1"/>
    <w:rsid w:val="00031899"/>
    <w:rsid w:val="00031BD0"/>
    <w:rsid w:val="0003313F"/>
    <w:rsid w:val="00033986"/>
    <w:rsid w:val="00034D38"/>
    <w:rsid w:val="0003605E"/>
    <w:rsid w:val="00036201"/>
    <w:rsid w:val="000366D7"/>
    <w:rsid w:val="00037250"/>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CE"/>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981"/>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5E22"/>
    <w:rsid w:val="000A6093"/>
    <w:rsid w:val="000A6725"/>
    <w:rsid w:val="000A6D40"/>
    <w:rsid w:val="000A6F1F"/>
    <w:rsid w:val="000B0F61"/>
    <w:rsid w:val="000B1882"/>
    <w:rsid w:val="000B18F0"/>
    <w:rsid w:val="000B469F"/>
    <w:rsid w:val="000B48F0"/>
    <w:rsid w:val="000B4C7B"/>
    <w:rsid w:val="000B5E4F"/>
    <w:rsid w:val="000B64AD"/>
    <w:rsid w:val="000B65E6"/>
    <w:rsid w:val="000B65F3"/>
    <w:rsid w:val="000B6854"/>
    <w:rsid w:val="000B69A6"/>
    <w:rsid w:val="000B6BFD"/>
    <w:rsid w:val="000B6DFC"/>
    <w:rsid w:val="000B7A19"/>
    <w:rsid w:val="000C0308"/>
    <w:rsid w:val="000C07D0"/>
    <w:rsid w:val="000C0AC6"/>
    <w:rsid w:val="000C1023"/>
    <w:rsid w:val="000C1268"/>
    <w:rsid w:val="000C1291"/>
    <w:rsid w:val="000C1C85"/>
    <w:rsid w:val="000C2359"/>
    <w:rsid w:val="000C2850"/>
    <w:rsid w:val="000C2A58"/>
    <w:rsid w:val="000C3DC1"/>
    <w:rsid w:val="000C3EBD"/>
    <w:rsid w:val="000C412A"/>
    <w:rsid w:val="000C480F"/>
    <w:rsid w:val="000C4E0A"/>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0E0"/>
    <w:rsid w:val="000D5B95"/>
    <w:rsid w:val="000D5F78"/>
    <w:rsid w:val="000D630A"/>
    <w:rsid w:val="000D678C"/>
    <w:rsid w:val="000D6FEE"/>
    <w:rsid w:val="000D7291"/>
    <w:rsid w:val="000D789E"/>
    <w:rsid w:val="000D7FA5"/>
    <w:rsid w:val="000E04C1"/>
    <w:rsid w:val="000E0948"/>
    <w:rsid w:val="000E0E3A"/>
    <w:rsid w:val="000E1063"/>
    <w:rsid w:val="000E17F1"/>
    <w:rsid w:val="000E1CA1"/>
    <w:rsid w:val="000E2BE3"/>
    <w:rsid w:val="000E2E7A"/>
    <w:rsid w:val="000E30F4"/>
    <w:rsid w:val="000E361A"/>
    <w:rsid w:val="000E38D7"/>
    <w:rsid w:val="000E3AAF"/>
    <w:rsid w:val="000E3D61"/>
    <w:rsid w:val="000E4346"/>
    <w:rsid w:val="000E483B"/>
    <w:rsid w:val="000E4F13"/>
    <w:rsid w:val="000E544C"/>
    <w:rsid w:val="000E5C51"/>
    <w:rsid w:val="000E6C5B"/>
    <w:rsid w:val="000E6D39"/>
    <w:rsid w:val="000E7026"/>
    <w:rsid w:val="000E7DF8"/>
    <w:rsid w:val="000F05B8"/>
    <w:rsid w:val="000F09C6"/>
    <w:rsid w:val="000F19FA"/>
    <w:rsid w:val="000F1BC8"/>
    <w:rsid w:val="000F2627"/>
    <w:rsid w:val="000F2E92"/>
    <w:rsid w:val="000F2F6C"/>
    <w:rsid w:val="000F31E8"/>
    <w:rsid w:val="000F4C3A"/>
    <w:rsid w:val="000F50ED"/>
    <w:rsid w:val="000F588D"/>
    <w:rsid w:val="000F5EB6"/>
    <w:rsid w:val="000F6283"/>
    <w:rsid w:val="000F64AC"/>
    <w:rsid w:val="000F6CA1"/>
    <w:rsid w:val="000F6E0A"/>
    <w:rsid w:val="000F7B5A"/>
    <w:rsid w:val="0010157D"/>
    <w:rsid w:val="001016E7"/>
    <w:rsid w:val="00101AC6"/>
    <w:rsid w:val="00101D5B"/>
    <w:rsid w:val="0010322C"/>
    <w:rsid w:val="00103945"/>
    <w:rsid w:val="00103AD2"/>
    <w:rsid w:val="00104687"/>
    <w:rsid w:val="0010526B"/>
    <w:rsid w:val="0010583F"/>
    <w:rsid w:val="001068DE"/>
    <w:rsid w:val="00106F3D"/>
    <w:rsid w:val="0010736A"/>
    <w:rsid w:val="0011086B"/>
    <w:rsid w:val="00110B42"/>
    <w:rsid w:val="00112758"/>
    <w:rsid w:val="001128EE"/>
    <w:rsid w:val="0011324A"/>
    <w:rsid w:val="0011326A"/>
    <w:rsid w:val="00113C8A"/>
    <w:rsid w:val="00113E83"/>
    <w:rsid w:val="00114437"/>
    <w:rsid w:val="00116518"/>
    <w:rsid w:val="00116988"/>
    <w:rsid w:val="00117243"/>
    <w:rsid w:val="001173BA"/>
    <w:rsid w:val="00120E14"/>
    <w:rsid w:val="001215CA"/>
    <w:rsid w:val="0012216F"/>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377"/>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2D98"/>
    <w:rsid w:val="00153490"/>
    <w:rsid w:val="00153EBC"/>
    <w:rsid w:val="00155524"/>
    <w:rsid w:val="00155735"/>
    <w:rsid w:val="00155DDB"/>
    <w:rsid w:val="001563CD"/>
    <w:rsid w:val="001565F7"/>
    <w:rsid w:val="00157931"/>
    <w:rsid w:val="00157DE2"/>
    <w:rsid w:val="00160372"/>
    <w:rsid w:val="00160A8D"/>
    <w:rsid w:val="00160E54"/>
    <w:rsid w:val="001610B1"/>
    <w:rsid w:val="00161560"/>
    <w:rsid w:val="00162E74"/>
    <w:rsid w:val="00163A20"/>
    <w:rsid w:val="00163B59"/>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87E"/>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1E"/>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24D1"/>
    <w:rsid w:val="001D3401"/>
    <w:rsid w:val="001D6218"/>
    <w:rsid w:val="001D63E6"/>
    <w:rsid w:val="001D6EF5"/>
    <w:rsid w:val="001D7055"/>
    <w:rsid w:val="001D711B"/>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0AA"/>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4FF5"/>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337"/>
    <w:rsid w:val="00231643"/>
    <w:rsid w:val="002320F2"/>
    <w:rsid w:val="002330EC"/>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499E"/>
    <w:rsid w:val="00255518"/>
    <w:rsid w:val="00256A0B"/>
    <w:rsid w:val="00256F64"/>
    <w:rsid w:val="00257851"/>
    <w:rsid w:val="0025789C"/>
    <w:rsid w:val="002579EA"/>
    <w:rsid w:val="00257CC4"/>
    <w:rsid w:val="00260866"/>
    <w:rsid w:val="00260D40"/>
    <w:rsid w:val="002617FB"/>
    <w:rsid w:val="00262200"/>
    <w:rsid w:val="002626C7"/>
    <w:rsid w:val="00263874"/>
    <w:rsid w:val="00264F20"/>
    <w:rsid w:val="00264F8F"/>
    <w:rsid w:val="002656C8"/>
    <w:rsid w:val="002672B1"/>
    <w:rsid w:val="00267351"/>
    <w:rsid w:val="0026740B"/>
    <w:rsid w:val="00267B82"/>
    <w:rsid w:val="00267E06"/>
    <w:rsid w:val="00270209"/>
    <w:rsid w:val="002704F2"/>
    <w:rsid w:val="002707E2"/>
    <w:rsid w:val="002708C8"/>
    <w:rsid w:val="00271413"/>
    <w:rsid w:val="00271534"/>
    <w:rsid w:val="00271745"/>
    <w:rsid w:val="0027195D"/>
    <w:rsid w:val="00271AA5"/>
    <w:rsid w:val="00271DF6"/>
    <w:rsid w:val="00271FF2"/>
    <w:rsid w:val="00272237"/>
    <w:rsid w:val="002725B5"/>
    <w:rsid w:val="002727D9"/>
    <w:rsid w:val="00272BE9"/>
    <w:rsid w:val="00272CC2"/>
    <w:rsid w:val="00272CEE"/>
    <w:rsid w:val="00272D61"/>
    <w:rsid w:val="00273A0D"/>
    <w:rsid w:val="00273D2B"/>
    <w:rsid w:val="00275892"/>
    <w:rsid w:val="00275CAF"/>
    <w:rsid w:val="00275E85"/>
    <w:rsid w:val="00275E8A"/>
    <w:rsid w:val="0027612C"/>
    <w:rsid w:val="00276380"/>
    <w:rsid w:val="00276514"/>
    <w:rsid w:val="00276710"/>
    <w:rsid w:val="00276D75"/>
    <w:rsid w:val="00277400"/>
    <w:rsid w:val="00277A49"/>
    <w:rsid w:val="00277D7D"/>
    <w:rsid w:val="00277EA6"/>
    <w:rsid w:val="00277FFE"/>
    <w:rsid w:val="00281A08"/>
    <w:rsid w:val="00282B8C"/>
    <w:rsid w:val="002836B7"/>
    <w:rsid w:val="00284478"/>
    <w:rsid w:val="00284ABE"/>
    <w:rsid w:val="00284C1F"/>
    <w:rsid w:val="00284C80"/>
    <w:rsid w:val="00285013"/>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976D8"/>
    <w:rsid w:val="002A05A6"/>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150"/>
    <w:rsid w:val="002B1491"/>
    <w:rsid w:val="002B155A"/>
    <w:rsid w:val="002B1887"/>
    <w:rsid w:val="002B1CCB"/>
    <w:rsid w:val="002B1E2B"/>
    <w:rsid w:val="002B1F77"/>
    <w:rsid w:val="002B2011"/>
    <w:rsid w:val="002B2917"/>
    <w:rsid w:val="002B2A1F"/>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8E6"/>
    <w:rsid w:val="002C0FBA"/>
    <w:rsid w:val="002C1312"/>
    <w:rsid w:val="002C1749"/>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0C4A"/>
    <w:rsid w:val="002D1671"/>
    <w:rsid w:val="002D1D6F"/>
    <w:rsid w:val="002D271D"/>
    <w:rsid w:val="002D38AE"/>
    <w:rsid w:val="002D40E3"/>
    <w:rsid w:val="002D417A"/>
    <w:rsid w:val="002D49EE"/>
    <w:rsid w:val="002D4A60"/>
    <w:rsid w:val="002D4F19"/>
    <w:rsid w:val="002D4F75"/>
    <w:rsid w:val="002D5379"/>
    <w:rsid w:val="002D565C"/>
    <w:rsid w:val="002D63DA"/>
    <w:rsid w:val="002D6410"/>
    <w:rsid w:val="002D6619"/>
    <w:rsid w:val="002D7795"/>
    <w:rsid w:val="002D7A5A"/>
    <w:rsid w:val="002D7ADB"/>
    <w:rsid w:val="002E046A"/>
    <w:rsid w:val="002E0DD1"/>
    <w:rsid w:val="002E120A"/>
    <w:rsid w:val="002E1761"/>
    <w:rsid w:val="002E209A"/>
    <w:rsid w:val="002E3E84"/>
    <w:rsid w:val="002E4B71"/>
    <w:rsid w:val="002E53FF"/>
    <w:rsid w:val="002E5884"/>
    <w:rsid w:val="002E732E"/>
    <w:rsid w:val="002E7D9E"/>
    <w:rsid w:val="002F01BA"/>
    <w:rsid w:val="002F071E"/>
    <w:rsid w:val="002F0C33"/>
    <w:rsid w:val="002F1ECF"/>
    <w:rsid w:val="002F2344"/>
    <w:rsid w:val="002F2469"/>
    <w:rsid w:val="002F2CE7"/>
    <w:rsid w:val="002F36CF"/>
    <w:rsid w:val="002F3B12"/>
    <w:rsid w:val="002F41FB"/>
    <w:rsid w:val="002F4396"/>
    <w:rsid w:val="002F652C"/>
    <w:rsid w:val="002F6D21"/>
    <w:rsid w:val="002F6E12"/>
    <w:rsid w:val="002F6F62"/>
    <w:rsid w:val="002F72C9"/>
    <w:rsid w:val="002F7EC9"/>
    <w:rsid w:val="003004BF"/>
    <w:rsid w:val="003005C2"/>
    <w:rsid w:val="00301A26"/>
    <w:rsid w:val="00302E81"/>
    <w:rsid w:val="0030472A"/>
    <w:rsid w:val="0030475B"/>
    <w:rsid w:val="00304BB0"/>
    <w:rsid w:val="00305728"/>
    <w:rsid w:val="00306495"/>
    <w:rsid w:val="003066E0"/>
    <w:rsid w:val="003072E0"/>
    <w:rsid w:val="00307546"/>
    <w:rsid w:val="003102D4"/>
    <w:rsid w:val="003105BB"/>
    <w:rsid w:val="00311293"/>
    <w:rsid w:val="003115FA"/>
    <w:rsid w:val="00311988"/>
    <w:rsid w:val="00311BCF"/>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2187"/>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0BB0"/>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A7A2A"/>
    <w:rsid w:val="003B00F5"/>
    <w:rsid w:val="003B1008"/>
    <w:rsid w:val="003B1802"/>
    <w:rsid w:val="003B18C2"/>
    <w:rsid w:val="003B1AF7"/>
    <w:rsid w:val="003B36DF"/>
    <w:rsid w:val="003B44BA"/>
    <w:rsid w:val="003B467C"/>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D15"/>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7D2"/>
    <w:rsid w:val="00414A48"/>
    <w:rsid w:val="00415731"/>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278AC"/>
    <w:rsid w:val="0043042D"/>
    <w:rsid w:val="004316DD"/>
    <w:rsid w:val="00431A65"/>
    <w:rsid w:val="00431EC1"/>
    <w:rsid w:val="0043215D"/>
    <w:rsid w:val="00433EA9"/>
    <w:rsid w:val="00434A17"/>
    <w:rsid w:val="00434E1D"/>
    <w:rsid w:val="00434FD5"/>
    <w:rsid w:val="0043539C"/>
    <w:rsid w:val="004356DB"/>
    <w:rsid w:val="004357D8"/>
    <w:rsid w:val="00435BC3"/>
    <w:rsid w:val="00435D5B"/>
    <w:rsid w:val="00435FB6"/>
    <w:rsid w:val="004375C7"/>
    <w:rsid w:val="00440048"/>
    <w:rsid w:val="00440914"/>
    <w:rsid w:val="00440D63"/>
    <w:rsid w:val="00441081"/>
    <w:rsid w:val="0044192D"/>
    <w:rsid w:val="00441A54"/>
    <w:rsid w:val="0044251A"/>
    <w:rsid w:val="00442F1E"/>
    <w:rsid w:val="00443477"/>
    <w:rsid w:val="00443CF8"/>
    <w:rsid w:val="0044407A"/>
    <w:rsid w:val="00444320"/>
    <w:rsid w:val="00445598"/>
    <w:rsid w:val="00447765"/>
    <w:rsid w:val="00450278"/>
    <w:rsid w:val="00450419"/>
    <w:rsid w:val="004507E4"/>
    <w:rsid w:val="00450953"/>
    <w:rsid w:val="00451A3A"/>
    <w:rsid w:val="00451B1C"/>
    <w:rsid w:val="00452210"/>
    <w:rsid w:val="00452330"/>
    <w:rsid w:val="00452531"/>
    <w:rsid w:val="00452AFE"/>
    <w:rsid w:val="004538F9"/>
    <w:rsid w:val="0045409B"/>
    <w:rsid w:val="004552FD"/>
    <w:rsid w:val="00455795"/>
    <w:rsid w:val="0045585F"/>
    <w:rsid w:val="004568A5"/>
    <w:rsid w:val="00456CBF"/>
    <w:rsid w:val="004570BA"/>
    <w:rsid w:val="00457150"/>
    <w:rsid w:val="0045733A"/>
    <w:rsid w:val="00457A96"/>
    <w:rsid w:val="004601BB"/>
    <w:rsid w:val="0046029A"/>
    <w:rsid w:val="00460400"/>
    <w:rsid w:val="00460687"/>
    <w:rsid w:val="00460A7E"/>
    <w:rsid w:val="00460F4A"/>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7D0"/>
    <w:rsid w:val="0047399C"/>
    <w:rsid w:val="00474483"/>
    <w:rsid w:val="004748F4"/>
    <w:rsid w:val="00474DEB"/>
    <w:rsid w:val="00474E4C"/>
    <w:rsid w:val="00475177"/>
    <w:rsid w:val="0047539A"/>
    <w:rsid w:val="0047680D"/>
    <w:rsid w:val="00476A3B"/>
    <w:rsid w:val="0047762D"/>
    <w:rsid w:val="0047768A"/>
    <w:rsid w:val="00477AFA"/>
    <w:rsid w:val="004800E8"/>
    <w:rsid w:val="00480172"/>
    <w:rsid w:val="00482157"/>
    <w:rsid w:val="004828A9"/>
    <w:rsid w:val="00482A80"/>
    <w:rsid w:val="00483564"/>
    <w:rsid w:val="004837EB"/>
    <w:rsid w:val="00484F06"/>
    <w:rsid w:val="004850A8"/>
    <w:rsid w:val="0048589F"/>
    <w:rsid w:val="004858AC"/>
    <w:rsid w:val="00485F08"/>
    <w:rsid w:val="00485F4A"/>
    <w:rsid w:val="00486A5D"/>
    <w:rsid w:val="00486C7F"/>
    <w:rsid w:val="0049057B"/>
    <w:rsid w:val="004912BD"/>
    <w:rsid w:val="00491C40"/>
    <w:rsid w:val="00491D4B"/>
    <w:rsid w:val="004924A5"/>
    <w:rsid w:val="0049264B"/>
    <w:rsid w:val="00493B26"/>
    <w:rsid w:val="00493E8E"/>
    <w:rsid w:val="00494459"/>
    <w:rsid w:val="004956CF"/>
    <w:rsid w:val="004A0F3E"/>
    <w:rsid w:val="004A2162"/>
    <w:rsid w:val="004A24B5"/>
    <w:rsid w:val="004A2DAE"/>
    <w:rsid w:val="004A3796"/>
    <w:rsid w:val="004A42B7"/>
    <w:rsid w:val="004A44E0"/>
    <w:rsid w:val="004A4C0B"/>
    <w:rsid w:val="004A59F1"/>
    <w:rsid w:val="004A6909"/>
    <w:rsid w:val="004A693F"/>
    <w:rsid w:val="004A6E13"/>
    <w:rsid w:val="004A76F0"/>
    <w:rsid w:val="004A7777"/>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A23"/>
    <w:rsid w:val="004C4554"/>
    <w:rsid w:val="004C45BF"/>
    <w:rsid w:val="004C48D8"/>
    <w:rsid w:val="004C4CF0"/>
    <w:rsid w:val="004C5309"/>
    <w:rsid w:val="004C592A"/>
    <w:rsid w:val="004C61D0"/>
    <w:rsid w:val="004C63C5"/>
    <w:rsid w:val="004C70A7"/>
    <w:rsid w:val="004D1292"/>
    <w:rsid w:val="004D2D48"/>
    <w:rsid w:val="004D2D78"/>
    <w:rsid w:val="004D3FDD"/>
    <w:rsid w:val="004D41AF"/>
    <w:rsid w:val="004D5B68"/>
    <w:rsid w:val="004D5D5F"/>
    <w:rsid w:val="004D67F2"/>
    <w:rsid w:val="004D68D7"/>
    <w:rsid w:val="004E0504"/>
    <w:rsid w:val="004E0B7E"/>
    <w:rsid w:val="004E1681"/>
    <w:rsid w:val="004E21CC"/>
    <w:rsid w:val="004E2586"/>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1B75"/>
    <w:rsid w:val="0051219A"/>
    <w:rsid w:val="00512D5F"/>
    <w:rsid w:val="00513108"/>
    <w:rsid w:val="00513436"/>
    <w:rsid w:val="00513964"/>
    <w:rsid w:val="00514F73"/>
    <w:rsid w:val="00515359"/>
    <w:rsid w:val="00516ACC"/>
    <w:rsid w:val="00516E32"/>
    <w:rsid w:val="00516EEB"/>
    <w:rsid w:val="005170EC"/>
    <w:rsid w:val="00517706"/>
    <w:rsid w:val="00517CF8"/>
    <w:rsid w:val="0052037B"/>
    <w:rsid w:val="0052058A"/>
    <w:rsid w:val="0052165D"/>
    <w:rsid w:val="005220AF"/>
    <w:rsid w:val="0052286B"/>
    <w:rsid w:val="0052328E"/>
    <w:rsid w:val="005235A2"/>
    <w:rsid w:val="00524469"/>
    <w:rsid w:val="00524693"/>
    <w:rsid w:val="00524B87"/>
    <w:rsid w:val="005254D8"/>
    <w:rsid w:val="00525792"/>
    <w:rsid w:val="00525B27"/>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578"/>
    <w:rsid w:val="00540A7E"/>
    <w:rsid w:val="00541A23"/>
    <w:rsid w:val="0054382E"/>
    <w:rsid w:val="00543C9C"/>
    <w:rsid w:val="005457CE"/>
    <w:rsid w:val="0054663D"/>
    <w:rsid w:val="005466FB"/>
    <w:rsid w:val="00546EEC"/>
    <w:rsid w:val="0054785C"/>
    <w:rsid w:val="00547EF2"/>
    <w:rsid w:val="005509BA"/>
    <w:rsid w:val="00551E7B"/>
    <w:rsid w:val="00552CA6"/>
    <w:rsid w:val="005547A5"/>
    <w:rsid w:val="00555000"/>
    <w:rsid w:val="00556663"/>
    <w:rsid w:val="00556972"/>
    <w:rsid w:val="00557687"/>
    <w:rsid w:val="005579E2"/>
    <w:rsid w:val="005579EF"/>
    <w:rsid w:val="00557A6C"/>
    <w:rsid w:val="00560A4F"/>
    <w:rsid w:val="005613C3"/>
    <w:rsid w:val="00562EDB"/>
    <w:rsid w:val="00563643"/>
    <w:rsid w:val="00563D5E"/>
    <w:rsid w:val="00564E1B"/>
    <w:rsid w:val="00565172"/>
    <w:rsid w:val="00565246"/>
    <w:rsid w:val="005659D5"/>
    <w:rsid w:val="00565CA7"/>
    <w:rsid w:val="00565E87"/>
    <w:rsid w:val="00566445"/>
    <w:rsid w:val="00567603"/>
    <w:rsid w:val="005677E5"/>
    <w:rsid w:val="00567BEE"/>
    <w:rsid w:val="00570710"/>
    <w:rsid w:val="00570955"/>
    <w:rsid w:val="005709F6"/>
    <w:rsid w:val="00571ACF"/>
    <w:rsid w:val="00572A8D"/>
    <w:rsid w:val="00572B83"/>
    <w:rsid w:val="005730C5"/>
    <w:rsid w:val="0057350C"/>
    <w:rsid w:val="00574327"/>
    <w:rsid w:val="00574495"/>
    <w:rsid w:val="00574B02"/>
    <w:rsid w:val="00574CFC"/>
    <w:rsid w:val="00575848"/>
    <w:rsid w:val="00575A9E"/>
    <w:rsid w:val="0057624D"/>
    <w:rsid w:val="0057650D"/>
    <w:rsid w:val="00576C90"/>
    <w:rsid w:val="0057746D"/>
    <w:rsid w:val="00577AE3"/>
    <w:rsid w:val="00580358"/>
    <w:rsid w:val="0058093E"/>
    <w:rsid w:val="00580ADF"/>
    <w:rsid w:val="00581EDF"/>
    <w:rsid w:val="005821AC"/>
    <w:rsid w:val="005834FA"/>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88E"/>
    <w:rsid w:val="00597BB4"/>
    <w:rsid w:val="00597C49"/>
    <w:rsid w:val="005A0BFB"/>
    <w:rsid w:val="005A0F48"/>
    <w:rsid w:val="005A0FCD"/>
    <w:rsid w:val="005A1D89"/>
    <w:rsid w:val="005A26E3"/>
    <w:rsid w:val="005A3036"/>
    <w:rsid w:val="005A4318"/>
    <w:rsid w:val="005A444D"/>
    <w:rsid w:val="005A4572"/>
    <w:rsid w:val="005B0184"/>
    <w:rsid w:val="005B0217"/>
    <w:rsid w:val="005B031C"/>
    <w:rsid w:val="005B0598"/>
    <w:rsid w:val="005B20F7"/>
    <w:rsid w:val="005B2535"/>
    <w:rsid w:val="005B256F"/>
    <w:rsid w:val="005B2726"/>
    <w:rsid w:val="005B337D"/>
    <w:rsid w:val="005B45FE"/>
    <w:rsid w:val="005B466F"/>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2B1"/>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1BC"/>
    <w:rsid w:val="005D7446"/>
    <w:rsid w:val="005D7A59"/>
    <w:rsid w:val="005E0ABB"/>
    <w:rsid w:val="005E1DA4"/>
    <w:rsid w:val="005E2183"/>
    <w:rsid w:val="005E3E24"/>
    <w:rsid w:val="005E40D1"/>
    <w:rsid w:val="005E482F"/>
    <w:rsid w:val="005E48DB"/>
    <w:rsid w:val="005E5A47"/>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63F"/>
    <w:rsid w:val="006058EB"/>
    <w:rsid w:val="00605A7B"/>
    <w:rsid w:val="00606314"/>
    <w:rsid w:val="0060654E"/>
    <w:rsid w:val="006068CA"/>
    <w:rsid w:val="00607226"/>
    <w:rsid w:val="00607CD7"/>
    <w:rsid w:val="00607FA1"/>
    <w:rsid w:val="0061064A"/>
    <w:rsid w:val="00610D1F"/>
    <w:rsid w:val="00612028"/>
    <w:rsid w:val="0061214F"/>
    <w:rsid w:val="00612434"/>
    <w:rsid w:val="00615139"/>
    <w:rsid w:val="00615D00"/>
    <w:rsid w:val="00615E66"/>
    <w:rsid w:val="006166E4"/>
    <w:rsid w:val="0061674F"/>
    <w:rsid w:val="0061679E"/>
    <w:rsid w:val="00616EC0"/>
    <w:rsid w:val="0061737A"/>
    <w:rsid w:val="0062015B"/>
    <w:rsid w:val="006215D1"/>
    <w:rsid w:val="006216D7"/>
    <w:rsid w:val="006236D8"/>
    <w:rsid w:val="00623AAE"/>
    <w:rsid w:val="00623F39"/>
    <w:rsid w:val="0062464C"/>
    <w:rsid w:val="0062519E"/>
    <w:rsid w:val="0062710D"/>
    <w:rsid w:val="00627983"/>
    <w:rsid w:val="00627AFA"/>
    <w:rsid w:val="00632821"/>
    <w:rsid w:val="0063294B"/>
    <w:rsid w:val="00632DAF"/>
    <w:rsid w:val="00633012"/>
    <w:rsid w:val="00633409"/>
    <w:rsid w:val="00633A9C"/>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47"/>
    <w:rsid w:val="0064626A"/>
    <w:rsid w:val="006470B6"/>
    <w:rsid w:val="006479DF"/>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5040"/>
    <w:rsid w:val="00666235"/>
    <w:rsid w:val="00666E09"/>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1B8F"/>
    <w:rsid w:val="00692315"/>
    <w:rsid w:val="00693C22"/>
    <w:rsid w:val="006948E9"/>
    <w:rsid w:val="00697683"/>
    <w:rsid w:val="00697B55"/>
    <w:rsid w:val="00697C60"/>
    <w:rsid w:val="00697DD0"/>
    <w:rsid w:val="006A10B1"/>
    <w:rsid w:val="006A1741"/>
    <w:rsid w:val="006A218D"/>
    <w:rsid w:val="006A27AD"/>
    <w:rsid w:val="006A2DB5"/>
    <w:rsid w:val="006A378B"/>
    <w:rsid w:val="006A3DAB"/>
    <w:rsid w:val="006A44BD"/>
    <w:rsid w:val="006A49EE"/>
    <w:rsid w:val="006A535F"/>
    <w:rsid w:val="006A6239"/>
    <w:rsid w:val="006A626D"/>
    <w:rsid w:val="006A62B1"/>
    <w:rsid w:val="006A66E5"/>
    <w:rsid w:val="006A6F99"/>
    <w:rsid w:val="006A7F14"/>
    <w:rsid w:val="006B059E"/>
    <w:rsid w:val="006B06E7"/>
    <w:rsid w:val="006B1422"/>
    <w:rsid w:val="006B1ABD"/>
    <w:rsid w:val="006B1B41"/>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06B2"/>
    <w:rsid w:val="006C39AF"/>
    <w:rsid w:val="006C459D"/>
    <w:rsid w:val="006C4AF0"/>
    <w:rsid w:val="006C4C5E"/>
    <w:rsid w:val="006C4DDE"/>
    <w:rsid w:val="006C5D83"/>
    <w:rsid w:val="006C6EB7"/>
    <w:rsid w:val="006C7346"/>
    <w:rsid w:val="006C78B8"/>
    <w:rsid w:val="006D0072"/>
    <w:rsid w:val="006D1F42"/>
    <w:rsid w:val="006D2611"/>
    <w:rsid w:val="006D46A1"/>
    <w:rsid w:val="006D5856"/>
    <w:rsid w:val="006D65EB"/>
    <w:rsid w:val="006D677A"/>
    <w:rsid w:val="006D67C1"/>
    <w:rsid w:val="006D7314"/>
    <w:rsid w:val="006D7321"/>
    <w:rsid w:val="006D73A0"/>
    <w:rsid w:val="006E00B3"/>
    <w:rsid w:val="006E0675"/>
    <w:rsid w:val="006E0843"/>
    <w:rsid w:val="006E087A"/>
    <w:rsid w:val="006E0D30"/>
    <w:rsid w:val="006E1301"/>
    <w:rsid w:val="006E18CA"/>
    <w:rsid w:val="006E1956"/>
    <w:rsid w:val="006E1A92"/>
    <w:rsid w:val="006E2540"/>
    <w:rsid w:val="006E3358"/>
    <w:rsid w:val="006E418D"/>
    <w:rsid w:val="006E47C1"/>
    <w:rsid w:val="006E48EE"/>
    <w:rsid w:val="006E4991"/>
    <w:rsid w:val="006E4BD8"/>
    <w:rsid w:val="006E4D50"/>
    <w:rsid w:val="006E6AB4"/>
    <w:rsid w:val="006F0171"/>
    <w:rsid w:val="006F0207"/>
    <w:rsid w:val="006F029B"/>
    <w:rsid w:val="006F054F"/>
    <w:rsid w:val="006F19F0"/>
    <w:rsid w:val="006F20B5"/>
    <w:rsid w:val="006F272C"/>
    <w:rsid w:val="006F2955"/>
    <w:rsid w:val="006F2EBA"/>
    <w:rsid w:val="006F340B"/>
    <w:rsid w:val="006F38AE"/>
    <w:rsid w:val="006F52BF"/>
    <w:rsid w:val="006F5B6C"/>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0FB1"/>
    <w:rsid w:val="0071254A"/>
    <w:rsid w:val="0071298C"/>
    <w:rsid w:val="00712D61"/>
    <w:rsid w:val="00713AF8"/>
    <w:rsid w:val="00713D71"/>
    <w:rsid w:val="00713ED5"/>
    <w:rsid w:val="00714925"/>
    <w:rsid w:val="00714AAE"/>
    <w:rsid w:val="00715009"/>
    <w:rsid w:val="007153D5"/>
    <w:rsid w:val="00715765"/>
    <w:rsid w:val="00716342"/>
    <w:rsid w:val="007163A9"/>
    <w:rsid w:val="00716542"/>
    <w:rsid w:val="007171FC"/>
    <w:rsid w:val="00717FF6"/>
    <w:rsid w:val="0072029E"/>
    <w:rsid w:val="00720BE1"/>
    <w:rsid w:val="00721691"/>
    <w:rsid w:val="00722007"/>
    <w:rsid w:val="00722D03"/>
    <w:rsid w:val="0072381C"/>
    <w:rsid w:val="00723DE5"/>
    <w:rsid w:val="00726A94"/>
    <w:rsid w:val="0073117A"/>
    <w:rsid w:val="00732741"/>
    <w:rsid w:val="0073295F"/>
    <w:rsid w:val="00733017"/>
    <w:rsid w:val="00733176"/>
    <w:rsid w:val="00733A71"/>
    <w:rsid w:val="00733DB8"/>
    <w:rsid w:val="007340D5"/>
    <w:rsid w:val="007344A1"/>
    <w:rsid w:val="00734763"/>
    <w:rsid w:val="00734E3A"/>
    <w:rsid w:val="0073520D"/>
    <w:rsid w:val="00735432"/>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6EE"/>
    <w:rsid w:val="00746C15"/>
    <w:rsid w:val="00746D20"/>
    <w:rsid w:val="00750F9B"/>
    <w:rsid w:val="007511AC"/>
    <w:rsid w:val="00751B3F"/>
    <w:rsid w:val="00752210"/>
    <w:rsid w:val="00752702"/>
    <w:rsid w:val="007527E1"/>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3BC1"/>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094"/>
    <w:rsid w:val="00791965"/>
    <w:rsid w:val="00791D69"/>
    <w:rsid w:val="0079200B"/>
    <w:rsid w:val="00792829"/>
    <w:rsid w:val="00792928"/>
    <w:rsid w:val="00793909"/>
    <w:rsid w:val="00795673"/>
    <w:rsid w:val="00796344"/>
    <w:rsid w:val="00796444"/>
    <w:rsid w:val="00797191"/>
    <w:rsid w:val="00797655"/>
    <w:rsid w:val="00797AB8"/>
    <w:rsid w:val="007A0156"/>
    <w:rsid w:val="007A0C9E"/>
    <w:rsid w:val="007A0D0E"/>
    <w:rsid w:val="007A261B"/>
    <w:rsid w:val="007A27E8"/>
    <w:rsid w:val="007A2813"/>
    <w:rsid w:val="007A2E18"/>
    <w:rsid w:val="007A381E"/>
    <w:rsid w:val="007A3AD0"/>
    <w:rsid w:val="007A69B6"/>
    <w:rsid w:val="007A6F0E"/>
    <w:rsid w:val="007A7731"/>
    <w:rsid w:val="007B0399"/>
    <w:rsid w:val="007B0BC5"/>
    <w:rsid w:val="007B2288"/>
    <w:rsid w:val="007B3660"/>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3DC7"/>
    <w:rsid w:val="007C46CF"/>
    <w:rsid w:val="007C4874"/>
    <w:rsid w:val="007C49F7"/>
    <w:rsid w:val="007C523E"/>
    <w:rsid w:val="007C53C2"/>
    <w:rsid w:val="007C542A"/>
    <w:rsid w:val="007C702D"/>
    <w:rsid w:val="007C70C3"/>
    <w:rsid w:val="007C7E29"/>
    <w:rsid w:val="007D1245"/>
    <w:rsid w:val="007D1F2C"/>
    <w:rsid w:val="007D2095"/>
    <w:rsid w:val="007D254D"/>
    <w:rsid w:val="007D3DAB"/>
    <w:rsid w:val="007D44D8"/>
    <w:rsid w:val="007D4FF9"/>
    <w:rsid w:val="007D50B8"/>
    <w:rsid w:val="007D73E2"/>
    <w:rsid w:val="007D743F"/>
    <w:rsid w:val="007D7BD8"/>
    <w:rsid w:val="007D7FC7"/>
    <w:rsid w:val="007E1356"/>
    <w:rsid w:val="007E13F7"/>
    <w:rsid w:val="007E1698"/>
    <w:rsid w:val="007E2758"/>
    <w:rsid w:val="007E407A"/>
    <w:rsid w:val="007E4819"/>
    <w:rsid w:val="007E5614"/>
    <w:rsid w:val="007E598F"/>
    <w:rsid w:val="007E5DBB"/>
    <w:rsid w:val="007E6774"/>
    <w:rsid w:val="007E74E1"/>
    <w:rsid w:val="007E78BD"/>
    <w:rsid w:val="007F058C"/>
    <w:rsid w:val="007F076C"/>
    <w:rsid w:val="007F07EE"/>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1655"/>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B78"/>
    <w:rsid w:val="00813D3E"/>
    <w:rsid w:val="00813EB1"/>
    <w:rsid w:val="008146C8"/>
    <w:rsid w:val="008148AC"/>
    <w:rsid w:val="00814D51"/>
    <w:rsid w:val="00816927"/>
    <w:rsid w:val="00816AC4"/>
    <w:rsid w:val="0081764D"/>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0EBA"/>
    <w:rsid w:val="00833CA4"/>
    <w:rsid w:val="00833EDC"/>
    <w:rsid w:val="00833F02"/>
    <w:rsid w:val="008344C1"/>
    <w:rsid w:val="0083492C"/>
    <w:rsid w:val="00834A54"/>
    <w:rsid w:val="00834E3E"/>
    <w:rsid w:val="00835C2E"/>
    <w:rsid w:val="00835D60"/>
    <w:rsid w:val="0083618E"/>
    <w:rsid w:val="00836D79"/>
    <w:rsid w:val="0083739A"/>
    <w:rsid w:val="0083743B"/>
    <w:rsid w:val="008400DB"/>
    <w:rsid w:val="00840370"/>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B1C"/>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2AB"/>
    <w:rsid w:val="008573F3"/>
    <w:rsid w:val="00860B3A"/>
    <w:rsid w:val="00861037"/>
    <w:rsid w:val="00861357"/>
    <w:rsid w:val="00861CFD"/>
    <w:rsid w:val="00861E6D"/>
    <w:rsid w:val="00862D69"/>
    <w:rsid w:val="00862E73"/>
    <w:rsid w:val="0086668F"/>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3EC"/>
    <w:rsid w:val="00882814"/>
    <w:rsid w:val="00883A03"/>
    <w:rsid w:val="008857CA"/>
    <w:rsid w:val="0088611B"/>
    <w:rsid w:val="008862B3"/>
    <w:rsid w:val="008863E8"/>
    <w:rsid w:val="0088728C"/>
    <w:rsid w:val="00890449"/>
    <w:rsid w:val="00890DEB"/>
    <w:rsid w:val="00891687"/>
    <w:rsid w:val="00891F3A"/>
    <w:rsid w:val="008922EF"/>
    <w:rsid w:val="00892E1E"/>
    <w:rsid w:val="00893A78"/>
    <w:rsid w:val="00894275"/>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22F1"/>
    <w:rsid w:val="008A39F0"/>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597"/>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64A"/>
    <w:rsid w:val="008E4E7B"/>
    <w:rsid w:val="008E537A"/>
    <w:rsid w:val="008E55A8"/>
    <w:rsid w:val="008E6290"/>
    <w:rsid w:val="008E6416"/>
    <w:rsid w:val="008E655D"/>
    <w:rsid w:val="008F04B7"/>
    <w:rsid w:val="008F0629"/>
    <w:rsid w:val="008F0C32"/>
    <w:rsid w:val="008F16A0"/>
    <w:rsid w:val="008F16E6"/>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1FF8"/>
    <w:rsid w:val="009122F7"/>
    <w:rsid w:val="00914740"/>
    <w:rsid w:val="00916DA0"/>
    <w:rsid w:val="00916E44"/>
    <w:rsid w:val="0091773D"/>
    <w:rsid w:val="0091774C"/>
    <w:rsid w:val="00917E91"/>
    <w:rsid w:val="009201E4"/>
    <w:rsid w:val="00920877"/>
    <w:rsid w:val="00921AF8"/>
    <w:rsid w:val="00922402"/>
    <w:rsid w:val="009226EB"/>
    <w:rsid w:val="009234A3"/>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2DF0"/>
    <w:rsid w:val="00943994"/>
    <w:rsid w:val="0094436A"/>
    <w:rsid w:val="009459EA"/>
    <w:rsid w:val="00945E64"/>
    <w:rsid w:val="00946729"/>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6FDD"/>
    <w:rsid w:val="00957EC4"/>
    <w:rsid w:val="00957FEB"/>
    <w:rsid w:val="00960B35"/>
    <w:rsid w:val="009610BD"/>
    <w:rsid w:val="00961A41"/>
    <w:rsid w:val="00962938"/>
    <w:rsid w:val="00962D8E"/>
    <w:rsid w:val="00962FB6"/>
    <w:rsid w:val="0096380A"/>
    <w:rsid w:val="00963893"/>
    <w:rsid w:val="00963B59"/>
    <w:rsid w:val="009645E0"/>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0D37"/>
    <w:rsid w:val="0099141E"/>
    <w:rsid w:val="00992583"/>
    <w:rsid w:val="009939DE"/>
    <w:rsid w:val="00993C97"/>
    <w:rsid w:val="00993E27"/>
    <w:rsid w:val="009942B5"/>
    <w:rsid w:val="00994E57"/>
    <w:rsid w:val="00994FB1"/>
    <w:rsid w:val="009953AF"/>
    <w:rsid w:val="00996C61"/>
    <w:rsid w:val="00996DCC"/>
    <w:rsid w:val="00996E0F"/>
    <w:rsid w:val="009971BF"/>
    <w:rsid w:val="00997957"/>
    <w:rsid w:val="00997A9C"/>
    <w:rsid w:val="00997C10"/>
    <w:rsid w:val="00997E1D"/>
    <w:rsid w:val="009A094C"/>
    <w:rsid w:val="009A0D36"/>
    <w:rsid w:val="009A0E7F"/>
    <w:rsid w:val="009A15BF"/>
    <w:rsid w:val="009A3227"/>
    <w:rsid w:val="009A43F3"/>
    <w:rsid w:val="009A44E7"/>
    <w:rsid w:val="009A4A89"/>
    <w:rsid w:val="009A4CD8"/>
    <w:rsid w:val="009A4E9A"/>
    <w:rsid w:val="009A5917"/>
    <w:rsid w:val="009A5A00"/>
    <w:rsid w:val="009A6628"/>
    <w:rsid w:val="009B00CD"/>
    <w:rsid w:val="009B02E5"/>
    <w:rsid w:val="009B0C58"/>
    <w:rsid w:val="009B11AD"/>
    <w:rsid w:val="009B16FF"/>
    <w:rsid w:val="009B22FB"/>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1BA"/>
    <w:rsid w:val="009D5222"/>
    <w:rsid w:val="009D5D07"/>
    <w:rsid w:val="009D5DE6"/>
    <w:rsid w:val="009D6F08"/>
    <w:rsid w:val="009D6F32"/>
    <w:rsid w:val="009D7DF6"/>
    <w:rsid w:val="009E0B3B"/>
    <w:rsid w:val="009E220A"/>
    <w:rsid w:val="009E2220"/>
    <w:rsid w:val="009E2B51"/>
    <w:rsid w:val="009E31BC"/>
    <w:rsid w:val="009E41B0"/>
    <w:rsid w:val="009E4746"/>
    <w:rsid w:val="009E4778"/>
    <w:rsid w:val="009E49EC"/>
    <w:rsid w:val="009E4E3C"/>
    <w:rsid w:val="009E4EA3"/>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38AA"/>
    <w:rsid w:val="00A04115"/>
    <w:rsid w:val="00A041BC"/>
    <w:rsid w:val="00A04597"/>
    <w:rsid w:val="00A05225"/>
    <w:rsid w:val="00A0535A"/>
    <w:rsid w:val="00A0552E"/>
    <w:rsid w:val="00A05612"/>
    <w:rsid w:val="00A05C73"/>
    <w:rsid w:val="00A05C85"/>
    <w:rsid w:val="00A06A75"/>
    <w:rsid w:val="00A06AB8"/>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27B31"/>
    <w:rsid w:val="00A30472"/>
    <w:rsid w:val="00A308BC"/>
    <w:rsid w:val="00A31BBC"/>
    <w:rsid w:val="00A31D76"/>
    <w:rsid w:val="00A3251D"/>
    <w:rsid w:val="00A3399C"/>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0BD"/>
    <w:rsid w:val="00A54626"/>
    <w:rsid w:val="00A54E61"/>
    <w:rsid w:val="00A55874"/>
    <w:rsid w:val="00A55AA9"/>
    <w:rsid w:val="00A5695C"/>
    <w:rsid w:val="00A56975"/>
    <w:rsid w:val="00A56E5E"/>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3C3"/>
    <w:rsid w:val="00A83804"/>
    <w:rsid w:val="00A83FEC"/>
    <w:rsid w:val="00A84730"/>
    <w:rsid w:val="00A84D24"/>
    <w:rsid w:val="00A85053"/>
    <w:rsid w:val="00A85DE8"/>
    <w:rsid w:val="00A8602D"/>
    <w:rsid w:val="00A86E1C"/>
    <w:rsid w:val="00A8710E"/>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28F"/>
    <w:rsid w:val="00AA63D0"/>
    <w:rsid w:val="00AA6809"/>
    <w:rsid w:val="00AA7053"/>
    <w:rsid w:val="00AA76A8"/>
    <w:rsid w:val="00AB1EFC"/>
    <w:rsid w:val="00AB2395"/>
    <w:rsid w:val="00AB251E"/>
    <w:rsid w:val="00AB283E"/>
    <w:rsid w:val="00AB2949"/>
    <w:rsid w:val="00AB29EB"/>
    <w:rsid w:val="00AB3035"/>
    <w:rsid w:val="00AB3452"/>
    <w:rsid w:val="00AB38A9"/>
    <w:rsid w:val="00AB47A1"/>
    <w:rsid w:val="00AB5394"/>
    <w:rsid w:val="00AB5622"/>
    <w:rsid w:val="00AB5F26"/>
    <w:rsid w:val="00AB6779"/>
    <w:rsid w:val="00AB6A95"/>
    <w:rsid w:val="00AB746C"/>
    <w:rsid w:val="00AC036D"/>
    <w:rsid w:val="00AC06E2"/>
    <w:rsid w:val="00AC0B05"/>
    <w:rsid w:val="00AC16FD"/>
    <w:rsid w:val="00AC1CD6"/>
    <w:rsid w:val="00AC20A3"/>
    <w:rsid w:val="00AC240D"/>
    <w:rsid w:val="00AC309A"/>
    <w:rsid w:val="00AC30B4"/>
    <w:rsid w:val="00AC35C5"/>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7A6"/>
    <w:rsid w:val="00AD6C7E"/>
    <w:rsid w:val="00AD7F72"/>
    <w:rsid w:val="00AE06DF"/>
    <w:rsid w:val="00AE0E53"/>
    <w:rsid w:val="00AE2D29"/>
    <w:rsid w:val="00AE358C"/>
    <w:rsid w:val="00AE3A08"/>
    <w:rsid w:val="00AE5EE7"/>
    <w:rsid w:val="00AE64DB"/>
    <w:rsid w:val="00AE6A9C"/>
    <w:rsid w:val="00AE703E"/>
    <w:rsid w:val="00AE7BE2"/>
    <w:rsid w:val="00AF0326"/>
    <w:rsid w:val="00AF0B79"/>
    <w:rsid w:val="00AF1047"/>
    <w:rsid w:val="00AF1A95"/>
    <w:rsid w:val="00AF1F97"/>
    <w:rsid w:val="00AF20B9"/>
    <w:rsid w:val="00AF314A"/>
    <w:rsid w:val="00AF33FA"/>
    <w:rsid w:val="00AF377C"/>
    <w:rsid w:val="00AF3E93"/>
    <w:rsid w:val="00AF3ECA"/>
    <w:rsid w:val="00AF4C41"/>
    <w:rsid w:val="00AF5143"/>
    <w:rsid w:val="00AF5259"/>
    <w:rsid w:val="00AF5A55"/>
    <w:rsid w:val="00AF5A9E"/>
    <w:rsid w:val="00AF64C2"/>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BC4"/>
    <w:rsid w:val="00B11C37"/>
    <w:rsid w:val="00B11D03"/>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4974"/>
    <w:rsid w:val="00B45C2D"/>
    <w:rsid w:val="00B460D0"/>
    <w:rsid w:val="00B462AF"/>
    <w:rsid w:val="00B4649C"/>
    <w:rsid w:val="00B46912"/>
    <w:rsid w:val="00B4695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A29"/>
    <w:rsid w:val="00B64BAC"/>
    <w:rsid w:val="00B64DE7"/>
    <w:rsid w:val="00B66887"/>
    <w:rsid w:val="00B675C9"/>
    <w:rsid w:val="00B67BB8"/>
    <w:rsid w:val="00B7163B"/>
    <w:rsid w:val="00B73C98"/>
    <w:rsid w:val="00B75BF4"/>
    <w:rsid w:val="00B75F97"/>
    <w:rsid w:val="00B76890"/>
    <w:rsid w:val="00B76CB7"/>
    <w:rsid w:val="00B77427"/>
    <w:rsid w:val="00B774C2"/>
    <w:rsid w:val="00B77DA7"/>
    <w:rsid w:val="00B77F7A"/>
    <w:rsid w:val="00B80358"/>
    <w:rsid w:val="00B80EBF"/>
    <w:rsid w:val="00B81B1C"/>
    <w:rsid w:val="00B81F37"/>
    <w:rsid w:val="00B82C79"/>
    <w:rsid w:val="00B82E7D"/>
    <w:rsid w:val="00B83D6A"/>
    <w:rsid w:val="00B842DF"/>
    <w:rsid w:val="00B84C1A"/>
    <w:rsid w:val="00B84FEE"/>
    <w:rsid w:val="00B85EF8"/>
    <w:rsid w:val="00B8632B"/>
    <w:rsid w:val="00B86870"/>
    <w:rsid w:val="00B86F96"/>
    <w:rsid w:val="00B87553"/>
    <w:rsid w:val="00B90059"/>
    <w:rsid w:val="00B90CB8"/>
    <w:rsid w:val="00B90E92"/>
    <w:rsid w:val="00B91DD1"/>
    <w:rsid w:val="00B9263A"/>
    <w:rsid w:val="00B92947"/>
    <w:rsid w:val="00B92F2A"/>
    <w:rsid w:val="00B93E81"/>
    <w:rsid w:val="00B940AB"/>
    <w:rsid w:val="00B94410"/>
    <w:rsid w:val="00B94685"/>
    <w:rsid w:val="00B94B98"/>
    <w:rsid w:val="00B976B9"/>
    <w:rsid w:val="00B97A94"/>
    <w:rsid w:val="00B97AD9"/>
    <w:rsid w:val="00B97C5D"/>
    <w:rsid w:val="00BA00D7"/>
    <w:rsid w:val="00BA0EF5"/>
    <w:rsid w:val="00BA1025"/>
    <w:rsid w:val="00BA1A62"/>
    <w:rsid w:val="00BA26FF"/>
    <w:rsid w:val="00BA2767"/>
    <w:rsid w:val="00BA2CCC"/>
    <w:rsid w:val="00BA360D"/>
    <w:rsid w:val="00BA3AE9"/>
    <w:rsid w:val="00BA4609"/>
    <w:rsid w:val="00BA47A8"/>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0E61"/>
    <w:rsid w:val="00BC28F2"/>
    <w:rsid w:val="00BC3C5E"/>
    <w:rsid w:val="00BC63CF"/>
    <w:rsid w:val="00BC6842"/>
    <w:rsid w:val="00BC6B6F"/>
    <w:rsid w:val="00BC6D25"/>
    <w:rsid w:val="00BC7166"/>
    <w:rsid w:val="00BC7522"/>
    <w:rsid w:val="00BD00CD"/>
    <w:rsid w:val="00BD0A0D"/>
    <w:rsid w:val="00BD0E9F"/>
    <w:rsid w:val="00BD1478"/>
    <w:rsid w:val="00BD227A"/>
    <w:rsid w:val="00BD26CE"/>
    <w:rsid w:val="00BD2827"/>
    <w:rsid w:val="00BD34EB"/>
    <w:rsid w:val="00BD3E9A"/>
    <w:rsid w:val="00BD41D1"/>
    <w:rsid w:val="00BD477D"/>
    <w:rsid w:val="00BD57FC"/>
    <w:rsid w:val="00BD5FD3"/>
    <w:rsid w:val="00BD6E99"/>
    <w:rsid w:val="00BD716C"/>
    <w:rsid w:val="00BD73D5"/>
    <w:rsid w:val="00BD7473"/>
    <w:rsid w:val="00BE0040"/>
    <w:rsid w:val="00BE03FE"/>
    <w:rsid w:val="00BE0578"/>
    <w:rsid w:val="00BE1ACD"/>
    <w:rsid w:val="00BE2615"/>
    <w:rsid w:val="00BE2E06"/>
    <w:rsid w:val="00BE2E5A"/>
    <w:rsid w:val="00BE36F2"/>
    <w:rsid w:val="00BE38A9"/>
    <w:rsid w:val="00BE4079"/>
    <w:rsid w:val="00BE4538"/>
    <w:rsid w:val="00BE4C70"/>
    <w:rsid w:val="00BE5DC7"/>
    <w:rsid w:val="00BE6583"/>
    <w:rsid w:val="00BE799D"/>
    <w:rsid w:val="00BE7CF6"/>
    <w:rsid w:val="00BF0882"/>
    <w:rsid w:val="00BF13A6"/>
    <w:rsid w:val="00BF2320"/>
    <w:rsid w:val="00BF25FE"/>
    <w:rsid w:val="00BF2C1B"/>
    <w:rsid w:val="00BF2EE7"/>
    <w:rsid w:val="00BF34AE"/>
    <w:rsid w:val="00BF3C5B"/>
    <w:rsid w:val="00BF3CD5"/>
    <w:rsid w:val="00BF3E0D"/>
    <w:rsid w:val="00BF3F5F"/>
    <w:rsid w:val="00BF52FB"/>
    <w:rsid w:val="00BF58C4"/>
    <w:rsid w:val="00BF6F20"/>
    <w:rsid w:val="00BF7A80"/>
    <w:rsid w:val="00C002A5"/>
    <w:rsid w:val="00C004E4"/>
    <w:rsid w:val="00C00BD8"/>
    <w:rsid w:val="00C0153F"/>
    <w:rsid w:val="00C02757"/>
    <w:rsid w:val="00C02CC3"/>
    <w:rsid w:val="00C03B10"/>
    <w:rsid w:val="00C0460D"/>
    <w:rsid w:val="00C04A59"/>
    <w:rsid w:val="00C04C2A"/>
    <w:rsid w:val="00C0604F"/>
    <w:rsid w:val="00C074AB"/>
    <w:rsid w:val="00C079AF"/>
    <w:rsid w:val="00C07E24"/>
    <w:rsid w:val="00C1018F"/>
    <w:rsid w:val="00C10395"/>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1EB6"/>
    <w:rsid w:val="00C22661"/>
    <w:rsid w:val="00C22BF3"/>
    <w:rsid w:val="00C22D55"/>
    <w:rsid w:val="00C22E87"/>
    <w:rsid w:val="00C23600"/>
    <w:rsid w:val="00C2375C"/>
    <w:rsid w:val="00C250EF"/>
    <w:rsid w:val="00C2546A"/>
    <w:rsid w:val="00C26485"/>
    <w:rsid w:val="00C2781F"/>
    <w:rsid w:val="00C27AAB"/>
    <w:rsid w:val="00C27C09"/>
    <w:rsid w:val="00C30008"/>
    <w:rsid w:val="00C30AAD"/>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930"/>
    <w:rsid w:val="00C40B69"/>
    <w:rsid w:val="00C41217"/>
    <w:rsid w:val="00C422EB"/>
    <w:rsid w:val="00C42416"/>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BCB"/>
    <w:rsid w:val="00C52C07"/>
    <w:rsid w:val="00C52F73"/>
    <w:rsid w:val="00C530CD"/>
    <w:rsid w:val="00C53DCB"/>
    <w:rsid w:val="00C54C3E"/>
    <w:rsid w:val="00C554A2"/>
    <w:rsid w:val="00C55998"/>
    <w:rsid w:val="00C559F2"/>
    <w:rsid w:val="00C56644"/>
    <w:rsid w:val="00C56655"/>
    <w:rsid w:val="00C567CD"/>
    <w:rsid w:val="00C56E93"/>
    <w:rsid w:val="00C56FCC"/>
    <w:rsid w:val="00C570A9"/>
    <w:rsid w:val="00C57303"/>
    <w:rsid w:val="00C5758A"/>
    <w:rsid w:val="00C5761C"/>
    <w:rsid w:val="00C600B3"/>
    <w:rsid w:val="00C605CF"/>
    <w:rsid w:val="00C60F22"/>
    <w:rsid w:val="00C6167E"/>
    <w:rsid w:val="00C61F63"/>
    <w:rsid w:val="00C620A9"/>
    <w:rsid w:val="00C62E32"/>
    <w:rsid w:val="00C636AC"/>
    <w:rsid w:val="00C6383E"/>
    <w:rsid w:val="00C63B84"/>
    <w:rsid w:val="00C64256"/>
    <w:rsid w:val="00C65883"/>
    <w:rsid w:val="00C65D2B"/>
    <w:rsid w:val="00C66B94"/>
    <w:rsid w:val="00C672BE"/>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493"/>
    <w:rsid w:val="00C80641"/>
    <w:rsid w:val="00C8131A"/>
    <w:rsid w:val="00C81851"/>
    <w:rsid w:val="00C8225F"/>
    <w:rsid w:val="00C8227F"/>
    <w:rsid w:val="00C82748"/>
    <w:rsid w:val="00C82E61"/>
    <w:rsid w:val="00C8385D"/>
    <w:rsid w:val="00C84623"/>
    <w:rsid w:val="00C8562F"/>
    <w:rsid w:val="00C8653C"/>
    <w:rsid w:val="00C87113"/>
    <w:rsid w:val="00C8712E"/>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6A0"/>
    <w:rsid w:val="00CB0CE1"/>
    <w:rsid w:val="00CB1365"/>
    <w:rsid w:val="00CB14DE"/>
    <w:rsid w:val="00CB25FA"/>
    <w:rsid w:val="00CB2EBD"/>
    <w:rsid w:val="00CB3C91"/>
    <w:rsid w:val="00CB3D75"/>
    <w:rsid w:val="00CB463E"/>
    <w:rsid w:val="00CB55BA"/>
    <w:rsid w:val="00CB58D1"/>
    <w:rsid w:val="00CB67E9"/>
    <w:rsid w:val="00CB7094"/>
    <w:rsid w:val="00CC00D7"/>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CC1"/>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5FE1"/>
    <w:rsid w:val="00CF684E"/>
    <w:rsid w:val="00CF6B46"/>
    <w:rsid w:val="00CF78BE"/>
    <w:rsid w:val="00CF7BF6"/>
    <w:rsid w:val="00D00A05"/>
    <w:rsid w:val="00D00DE9"/>
    <w:rsid w:val="00D011CA"/>
    <w:rsid w:val="00D024D9"/>
    <w:rsid w:val="00D034EC"/>
    <w:rsid w:val="00D03B24"/>
    <w:rsid w:val="00D0404C"/>
    <w:rsid w:val="00D04F38"/>
    <w:rsid w:val="00D05130"/>
    <w:rsid w:val="00D057AD"/>
    <w:rsid w:val="00D057D0"/>
    <w:rsid w:val="00D05BB0"/>
    <w:rsid w:val="00D06467"/>
    <w:rsid w:val="00D0754A"/>
    <w:rsid w:val="00D07DD1"/>
    <w:rsid w:val="00D10F57"/>
    <w:rsid w:val="00D11788"/>
    <w:rsid w:val="00D118DE"/>
    <w:rsid w:val="00D11CF8"/>
    <w:rsid w:val="00D13083"/>
    <w:rsid w:val="00D13B55"/>
    <w:rsid w:val="00D14AF4"/>
    <w:rsid w:val="00D15E9F"/>
    <w:rsid w:val="00D1609A"/>
    <w:rsid w:val="00D16220"/>
    <w:rsid w:val="00D164E9"/>
    <w:rsid w:val="00D16675"/>
    <w:rsid w:val="00D16AEA"/>
    <w:rsid w:val="00D17002"/>
    <w:rsid w:val="00D17173"/>
    <w:rsid w:val="00D200C8"/>
    <w:rsid w:val="00D20C44"/>
    <w:rsid w:val="00D22B66"/>
    <w:rsid w:val="00D24448"/>
    <w:rsid w:val="00D24582"/>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5FA9"/>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57219"/>
    <w:rsid w:val="00D57CC7"/>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DCA"/>
    <w:rsid w:val="00D67F1F"/>
    <w:rsid w:val="00D70068"/>
    <w:rsid w:val="00D70116"/>
    <w:rsid w:val="00D72796"/>
    <w:rsid w:val="00D72C75"/>
    <w:rsid w:val="00D7424E"/>
    <w:rsid w:val="00D75C8A"/>
    <w:rsid w:val="00D761AE"/>
    <w:rsid w:val="00D80035"/>
    <w:rsid w:val="00D813F7"/>
    <w:rsid w:val="00D81A45"/>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629"/>
    <w:rsid w:val="00D91818"/>
    <w:rsid w:val="00D918E6"/>
    <w:rsid w:val="00D91EA9"/>
    <w:rsid w:val="00D92E2B"/>
    <w:rsid w:val="00D93327"/>
    <w:rsid w:val="00D93860"/>
    <w:rsid w:val="00D94275"/>
    <w:rsid w:val="00D94658"/>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A7765"/>
    <w:rsid w:val="00DB05D3"/>
    <w:rsid w:val="00DB0CCE"/>
    <w:rsid w:val="00DB10DB"/>
    <w:rsid w:val="00DB125C"/>
    <w:rsid w:val="00DB1D84"/>
    <w:rsid w:val="00DB296A"/>
    <w:rsid w:val="00DB2D4F"/>
    <w:rsid w:val="00DB30AE"/>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4DB2"/>
    <w:rsid w:val="00DE5372"/>
    <w:rsid w:val="00DE5FED"/>
    <w:rsid w:val="00DE688D"/>
    <w:rsid w:val="00DE6B83"/>
    <w:rsid w:val="00DE7375"/>
    <w:rsid w:val="00DE7767"/>
    <w:rsid w:val="00DF01D4"/>
    <w:rsid w:val="00DF0D55"/>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DF7C70"/>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DF3"/>
    <w:rsid w:val="00E1314F"/>
    <w:rsid w:val="00E136A0"/>
    <w:rsid w:val="00E136F8"/>
    <w:rsid w:val="00E13965"/>
    <w:rsid w:val="00E13AF0"/>
    <w:rsid w:val="00E1454E"/>
    <w:rsid w:val="00E14E5A"/>
    <w:rsid w:val="00E152EB"/>
    <w:rsid w:val="00E155D3"/>
    <w:rsid w:val="00E15866"/>
    <w:rsid w:val="00E15E5E"/>
    <w:rsid w:val="00E1672B"/>
    <w:rsid w:val="00E16B7C"/>
    <w:rsid w:val="00E20C54"/>
    <w:rsid w:val="00E2215A"/>
    <w:rsid w:val="00E22A6A"/>
    <w:rsid w:val="00E22E5C"/>
    <w:rsid w:val="00E2368C"/>
    <w:rsid w:val="00E23BAC"/>
    <w:rsid w:val="00E24032"/>
    <w:rsid w:val="00E24E49"/>
    <w:rsid w:val="00E24E57"/>
    <w:rsid w:val="00E2556D"/>
    <w:rsid w:val="00E25637"/>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6D8"/>
    <w:rsid w:val="00E36DB5"/>
    <w:rsid w:val="00E36F33"/>
    <w:rsid w:val="00E3777C"/>
    <w:rsid w:val="00E37834"/>
    <w:rsid w:val="00E37DAF"/>
    <w:rsid w:val="00E4050B"/>
    <w:rsid w:val="00E40843"/>
    <w:rsid w:val="00E423CA"/>
    <w:rsid w:val="00E444B9"/>
    <w:rsid w:val="00E447AE"/>
    <w:rsid w:val="00E45827"/>
    <w:rsid w:val="00E458DE"/>
    <w:rsid w:val="00E47154"/>
    <w:rsid w:val="00E47394"/>
    <w:rsid w:val="00E47641"/>
    <w:rsid w:val="00E47D16"/>
    <w:rsid w:val="00E50D31"/>
    <w:rsid w:val="00E52C5B"/>
    <w:rsid w:val="00E52CE3"/>
    <w:rsid w:val="00E539C2"/>
    <w:rsid w:val="00E54D5A"/>
    <w:rsid w:val="00E54F49"/>
    <w:rsid w:val="00E55214"/>
    <w:rsid w:val="00E55D1B"/>
    <w:rsid w:val="00E56C46"/>
    <w:rsid w:val="00E56F01"/>
    <w:rsid w:val="00E570BE"/>
    <w:rsid w:val="00E6075E"/>
    <w:rsid w:val="00E60841"/>
    <w:rsid w:val="00E60D62"/>
    <w:rsid w:val="00E6120C"/>
    <w:rsid w:val="00E62482"/>
    <w:rsid w:val="00E62885"/>
    <w:rsid w:val="00E63008"/>
    <w:rsid w:val="00E63817"/>
    <w:rsid w:val="00E63E7B"/>
    <w:rsid w:val="00E64315"/>
    <w:rsid w:val="00E6437A"/>
    <w:rsid w:val="00E65F73"/>
    <w:rsid w:val="00E661EB"/>
    <w:rsid w:val="00E66AC2"/>
    <w:rsid w:val="00E671DB"/>
    <w:rsid w:val="00E673BE"/>
    <w:rsid w:val="00E674B7"/>
    <w:rsid w:val="00E71669"/>
    <w:rsid w:val="00E722BD"/>
    <w:rsid w:val="00E729FA"/>
    <w:rsid w:val="00E72B92"/>
    <w:rsid w:val="00E74438"/>
    <w:rsid w:val="00E75798"/>
    <w:rsid w:val="00E76229"/>
    <w:rsid w:val="00E766A0"/>
    <w:rsid w:val="00E773AA"/>
    <w:rsid w:val="00E7750C"/>
    <w:rsid w:val="00E77889"/>
    <w:rsid w:val="00E77BE8"/>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6D6F"/>
    <w:rsid w:val="00E97AA3"/>
    <w:rsid w:val="00EA0612"/>
    <w:rsid w:val="00EA096E"/>
    <w:rsid w:val="00EA0AE7"/>
    <w:rsid w:val="00EA1445"/>
    <w:rsid w:val="00EA238F"/>
    <w:rsid w:val="00EA2F51"/>
    <w:rsid w:val="00EA3694"/>
    <w:rsid w:val="00EA372D"/>
    <w:rsid w:val="00EA38AE"/>
    <w:rsid w:val="00EA3930"/>
    <w:rsid w:val="00EA4477"/>
    <w:rsid w:val="00EA4668"/>
    <w:rsid w:val="00EA5EF5"/>
    <w:rsid w:val="00EA66D8"/>
    <w:rsid w:val="00EB0245"/>
    <w:rsid w:val="00EB06B8"/>
    <w:rsid w:val="00EB091D"/>
    <w:rsid w:val="00EB0CD1"/>
    <w:rsid w:val="00EB0E87"/>
    <w:rsid w:val="00EB1A4E"/>
    <w:rsid w:val="00EB281D"/>
    <w:rsid w:val="00EB3477"/>
    <w:rsid w:val="00EB4679"/>
    <w:rsid w:val="00EB47C0"/>
    <w:rsid w:val="00EB4EC5"/>
    <w:rsid w:val="00EB5704"/>
    <w:rsid w:val="00EB6E3F"/>
    <w:rsid w:val="00EC0C6E"/>
    <w:rsid w:val="00EC0D09"/>
    <w:rsid w:val="00EC1BFB"/>
    <w:rsid w:val="00EC1DB5"/>
    <w:rsid w:val="00EC376F"/>
    <w:rsid w:val="00EC39D8"/>
    <w:rsid w:val="00EC3A7E"/>
    <w:rsid w:val="00EC3E14"/>
    <w:rsid w:val="00EC44D8"/>
    <w:rsid w:val="00EC4C46"/>
    <w:rsid w:val="00EC55B8"/>
    <w:rsid w:val="00EC644F"/>
    <w:rsid w:val="00EC6AFB"/>
    <w:rsid w:val="00EC6C1D"/>
    <w:rsid w:val="00EC7163"/>
    <w:rsid w:val="00EC7265"/>
    <w:rsid w:val="00EC760B"/>
    <w:rsid w:val="00ED08AB"/>
    <w:rsid w:val="00ED0A14"/>
    <w:rsid w:val="00ED13BB"/>
    <w:rsid w:val="00ED1434"/>
    <w:rsid w:val="00ED1570"/>
    <w:rsid w:val="00ED1827"/>
    <w:rsid w:val="00ED1B2C"/>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09E7"/>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43AE"/>
    <w:rsid w:val="00F165C0"/>
    <w:rsid w:val="00F16AC1"/>
    <w:rsid w:val="00F17E8D"/>
    <w:rsid w:val="00F21C8F"/>
    <w:rsid w:val="00F22846"/>
    <w:rsid w:val="00F228EA"/>
    <w:rsid w:val="00F230D6"/>
    <w:rsid w:val="00F231B7"/>
    <w:rsid w:val="00F231F9"/>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0C5"/>
    <w:rsid w:val="00F40954"/>
    <w:rsid w:val="00F40AD9"/>
    <w:rsid w:val="00F4146A"/>
    <w:rsid w:val="00F4185C"/>
    <w:rsid w:val="00F41C41"/>
    <w:rsid w:val="00F4236E"/>
    <w:rsid w:val="00F4327A"/>
    <w:rsid w:val="00F43B1C"/>
    <w:rsid w:val="00F43CDA"/>
    <w:rsid w:val="00F43EE1"/>
    <w:rsid w:val="00F4436D"/>
    <w:rsid w:val="00F44C11"/>
    <w:rsid w:val="00F44C73"/>
    <w:rsid w:val="00F450E0"/>
    <w:rsid w:val="00F45465"/>
    <w:rsid w:val="00F46512"/>
    <w:rsid w:val="00F472C1"/>
    <w:rsid w:val="00F47688"/>
    <w:rsid w:val="00F479A1"/>
    <w:rsid w:val="00F502B3"/>
    <w:rsid w:val="00F50595"/>
    <w:rsid w:val="00F51A97"/>
    <w:rsid w:val="00F51AB8"/>
    <w:rsid w:val="00F51B8B"/>
    <w:rsid w:val="00F526E1"/>
    <w:rsid w:val="00F5283E"/>
    <w:rsid w:val="00F52AB5"/>
    <w:rsid w:val="00F52FF1"/>
    <w:rsid w:val="00F535FD"/>
    <w:rsid w:val="00F53E63"/>
    <w:rsid w:val="00F54102"/>
    <w:rsid w:val="00F54241"/>
    <w:rsid w:val="00F54471"/>
    <w:rsid w:val="00F544DC"/>
    <w:rsid w:val="00F55769"/>
    <w:rsid w:val="00F55887"/>
    <w:rsid w:val="00F55CB8"/>
    <w:rsid w:val="00F55DD1"/>
    <w:rsid w:val="00F563BB"/>
    <w:rsid w:val="00F56599"/>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3CC4"/>
    <w:rsid w:val="00F84074"/>
    <w:rsid w:val="00F84973"/>
    <w:rsid w:val="00F85CCD"/>
    <w:rsid w:val="00F8652E"/>
    <w:rsid w:val="00F87275"/>
    <w:rsid w:val="00F875B2"/>
    <w:rsid w:val="00F87924"/>
    <w:rsid w:val="00F87FD6"/>
    <w:rsid w:val="00F903D7"/>
    <w:rsid w:val="00F90421"/>
    <w:rsid w:val="00F90912"/>
    <w:rsid w:val="00F91044"/>
    <w:rsid w:val="00F91831"/>
    <w:rsid w:val="00F91997"/>
    <w:rsid w:val="00F91FB2"/>
    <w:rsid w:val="00F92E96"/>
    <w:rsid w:val="00F93748"/>
    <w:rsid w:val="00F948DF"/>
    <w:rsid w:val="00F94CB3"/>
    <w:rsid w:val="00F94FE6"/>
    <w:rsid w:val="00F95305"/>
    <w:rsid w:val="00F95327"/>
    <w:rsid w:val="00F955A3"/>
    <w:rsid w:val="00F963A3"/>
    <w:rsid w:val="00F96D14"/>
    <w:rsid w:val="00F97800"/>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1D7B"/>
    <w:rsid w:val="00FB2CE6"/>
    <w:rsid w:val="00FB3554"/>
    <w:rsid w:val="00FB36DC"/>
    <w:rsid w:val="00FB538E"/>
    <w:rsid w:val="00FB5552"/>
    <w:rsid w:val="00FB5857"/>
    <w:rsid w:val="00FB5C79"/>
    <w:rsid w:val="00FB696A"/>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919"/>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247BB-B5EF-4CCD-80C7-D324672B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2013-05-14T16:30:00Z</dcterms:created>
  <dcterms:modified xsi:type="dcterms:W3CDTF">2013-05-14T17:19:00Z</dcterms:modified>
</cp:coreProperties>
</file>