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6E291F" w:rsidTr="005435C3">
        <w:trPr>
          <w:cantSplit/>
        </w:trPr>
        <w:tc>
          <w:tcPr>
            <w:tcW w:w="6062" w:type="dxa"/>
          </w:tcPr>
          <w:p w:rsidR="006E291F" w:rsidRPr="006E291F" w:rsidRDefault="006E291F" w:rsidP="000C62BA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6E291F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48290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48290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junio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5D3E02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0C62B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</w:p>
        </w:tc>
        <w:tc>
          <w:tcPr>
            <w:tcW w:w="3827" w:type="dxa"/>
          </w:tcPr>
          <w:p w:rsidR="006E291F" w:rsidRDefault="006A42AB" w:rsidP="00CB7A43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EE17B66" wp14:editId="1B47D0FF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 w:rsidTr="005435C3">
        <w:trPr>
          <w:cantSplit/>
        </w:trPr>
        <w:tc>
          <w:tcPr>
            <w:tcW w:w="6062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 w:rsidTr="005435C3">
        <w:trPr>
          <w:cantSplit/>
        </w:trPr>
        <w:tc>
          <w:tcPr>
            <w:tcW w:w="6062" w:type="dxa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 w:rsidTr="005435C3">
        <w:trPr>
          <w:cantSplit/>
        </w:trPr>
        <w:tc>
          <w:tcPr>
            <w:tcW w:w="6062" w:type="dxa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827" w:type="dxa"/>
          </w:tcPr>
          <w:p w:rsidR="006E291F" w:rsidRPr="005435C3" w:rsidRDefault="005435C3" w:rsidP="005435C3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proofErr w:type="spellStart"/>
            <w:r>
              <w:rPr>
                <w:rFonts w:ascii="Verdana" w:hAnsi="Verdana"/>
                <w:b/>
                <w:sz w:val="20"/>
              </w:rPr>
              <w:t>RAG14</w:t>
            </w:r>
            <w:proofErr w:type="spellEnd"/>
            <w:r>
              <w:rPr>
                <w:rFonts w:ascii="Verdana" w:hAnsi="Verdana"/>
                <w:b/>
                <w:sz w:val="20"/>
              </w:rPr>
              <w:t>-1/</w:t>
            </w:r>
            <w:proofErr w:type="spellStart"/>
            <w:r>
              <w:rPr>
                <w:rFonts w:ascii="Verdana" w:hAnsi="Verdana"/>
                <w:b/>
                <w:sz w:val="20"/>
              </w:rPr>
              <w:t>ADM</w:t>
            </w:r>
            <w:proofErr w:type="spellEnd"/>
            <w:r>
              <w:rPr>
                <w:rFonts w:ascii="Verdana" w:hAnsi="Verdana"/>
                <w:b/>
                <w:sz w:val="20"/>
              </w:rPr>
              <w:t>/1-S</w:t>
            </w:r>
          </w:p>
        </w:tc>
      </w:tr>
      <w:tr w:rsidR="006E291F" w:rsidRPr="002A127E" w:rsidTr="005435C3">
        <w:trPr>
          <w:cantSplit/>
        </w:trPr>
        <w:tc>
          <w:tcPr>
            <w:tcW w:w="6062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827" w:type="dxa"/>
          </w:tcPr>
          <w:p w:rsidR="006E291F" w:rsidRPr="005435C3" w:rsidRDefault="009E1046" w:rsidP="009E104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23</w:t>
            </w:r>
            <w:r w:rsidR="005435C3">
              <w:rPr>
                <w:rFonts w:ascii="Verdana" w:hAnsi="Verdana"/>
                <w:b/>
                <w:sz w:val="20"/>
              </w:rPr>
              <w:t xml:space="preserve"> de junio de 2014</w:t>
            </w:r>
          </w:p>
        </w:tc>
      </w:tr>
      <w:tr w:rsidR="006E291F" w:rsidRPr="002A127E" w:rsidTr="005435C3">
        <w:trPr>
          <w:cantSplit/>
        </w:trPr>
        <w:tc>
          <w:tcPr>
            <w:tcW w:w="6062" w:type="dxa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827" w:type="dxa"/>
          </w:tcPr>
          <w:p w:rsidR="006E291F" w:rsidRPr="005435C3" w:rsidRDefault="005435C3" w:rsidP="005435C3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5435C3">
        <w:trPr>
          <w:cantSplit/>
        </w:trPr>
        <w:tc>
          <w:tcPr>
            <w:tcW w:w="9889" w:type="dxa"/>
            <w:gridSpan w:val="2"/>
          </w:tcPr>
          <w:p w:rsidR="005435C3" w:rsidRPr="007C3D09" w:rsidRDefault="005435C3" w:rsidP="005435C3">
            <w:pPr>
              <w:pStyle w:val="Title1"/>
              <w:rPr>
                <w:b/>
                <w:bCs/>
              </w:rPr>
            </w:pPr>
            <w:bookmarkStart w:id="3" w:name="dsource" w:colFirst="0" w:colLast="0"/>
            <w:bookmarkEnd w:id="2"/>
            <w:r w:rsidRPr="007C3D09">
              <w:rPr>
                <w:bCs/>
              </w:rPr>
              <w:t>PROYECTO DE ORDEN DEL DÍA</w:t>
            </w:r>
            <w:r w:rsidRPr="007C3D09">
              <w:rPr>
                <w:b/>
                <w:bCs/>
              </w:rPr>
              <w:br/>
            </w:r>
            <w:r w:rsidRPr="007C3D09">
              <w:rPr>
                <w:b/>
                <w:bCs/>
              </w:rPr>
              <w:br/>
            </w:r>
            <w:r w:rsidRPr="007C3D09">
              <w:t>DE LA</w:t>
            </w:r>
            <w:r w:rsidRPr="007C3D09">
              <w:rPr>
                <w:b/>
                <w:bCs/>
              </w:rPr>
              <w:br/>
            </w:r>
            <w:r w:rsidRPr="007C3D09">
              <w:rPr>
                <w:b/>
                <w:bCs/>
              </w:rPr>
              <w:br/>
            </w:r>
            <w:r>
              <w:t>VIGÉ</w:t>
            </w:r>
            <w:r w:rsidRPr="007C3D09">
              <w:t>SIMO PRIMERA REUNIÓN</w:t>
            </w:r>
            <w:r>
              <w:br/>
              <w:t>DEL GRUPO ASESOR DE RADIOCOMUNICACIONES</w:t>
            </w:r>
          </w:p>
        </w:tc>
      </w:tr>
      <w:tr w:rsidR="005435C3">
        <w:trPr>
          <w:cantSplit/>
        </w:trPr>
        <w:tc>
          <w:tcPr>
            <w:tcW w:w="9889" w:type="dxa"/>
            <w:gridSpan w:val="2"/>
          </w:tcPr>
          <w:p w:rsidR="005435C3" w:rsidRPr="00FD6B29" w:rsidRDefault="005435C3" w:rsidP="005435C3">
            <w:pPr>
              <w:pStyle w:val="Title1"/>
              <w:spacing w:before="120"/>
            </w:pPr>
            <w:bookmarkStart w:id="4" w:name="dtitle1" w:colFirst="0" w:colLast="0"/>
            <w:bookmarkEnd w:id="3"/>
            <w:r w:rsidRPr="00FD6B29">
              <w:rPr>
                <w:bCs/>
                <w:caps w:val="0"/>
                <w:sz w:val="24"/>
                <w:szCs w:val="24"/>
              </w:rPr>
              <w:t>Ginebra, 24-27 de junio de 2014</w:t>
            </w:r>
            <w:r w:rsidRPr="00FD6B29">
              <w:rPr>
                <w:bCs/>
                <w:caps w:val="0"/>
                <w:sz w:val="24"/>
                <w:szCs w:val="24"/>
              </w:rPr>
              <w:br/>
              <w:t>(</w:t>
            </w:r>
            <w:r>
              <w:rPr>
                <w:bCs/>
                <w:caps w:val="0"/>
                <w:sz w:val="24"/>
                <w:szCs w:val="24"/>
              </w:rPr>
              <w:t xml:space="preserve">Sala </w:t>
            </w:r>
            <w:proofErr w:type="spellStart"/>
            <w:r w:rsidRPr="00FD6B29">
              <w:rPr>
                <w:bCs/>
                <w:caps w:val="0"/>
                <w:sz w:val="24"/>
                <w:szCs w:val="24"/>
              </w:rPr>
              <w:t>Popov</w:t>
            </w:r>
            <w:proofErr w:type="spellEnd"/>
            <w:r w:rsidRPr="00FD6B29">
              <w:rPr>
                <w:bCs/>
                <w:caps w:val="0"/>
                <w:sz w:val="24"/>
                <w:szCs w:val="24"/>
              </w:rPr>
              <w:t xml:space="preserve">, </w:t>
            </w:r>
            <w:r>
              <w:rPr>
                <w:bCs/>
                <w:caps w:val="0"/>
                <w:sz w:val="24"/>
                <w:szCs w:val="24"/>
              </w:rPr>
              <w:t xml:space="preserve">Torre de la </w:t>
            </w:r>
            <w:proofErr w:type="spellStart"/>
            <w:r>
              <w:rPr>
                <w:bCs/>
                <w:caps w:val="0"/>
                <w:sz w:val="24"/>
                <w:szCs w:val="24"/>
              </w:rPr>
              <w:t>UIT</w:t>
            </w:r>
            <w:proofErr w:type="spellEnd"/>
            <w:r w:rsidRPr="00FD6B29">
              <w:rPr>
                <w:bCs/>
                <w:caps w:val="0"/>
                <w:sz w:val="24"/>
                <w:szCs w:val="24"/>
              </w:rPr>
              <w:t>)</w:t>
            </w:r>
          </w:p>
        </w:tc>
      </w:tr>
      <w:bookmarkEnd w:id="4"/>
    </w:tbl>
    <w:tbl>
      <w:tblPr>
        <w:tblW w:w="98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7"/>
        <w:gridCol w:w="7208"/>
        <w:gridCol w:w="1984"/>
      </w:tblGrid>
      <w:tr w:rsidR="005435C3" w:rsidRPr="00E91D63" w:rsidTr="005435C3">
        <w:tc>
          <w:tcPr>
            <w:tcW w:w="697" w:type="dxa"/>
          </w:tcPr>
          <w:p w:rsidR="005435C3" w:rsidRPr="00FD6B29" w:rsidRDefault="005435C3" w:rsidP="00ED66E1"/>
        </w:tc>
        <w:tc>
          <w:tcPr>
            <w:tcW w:w="7208" w:type="dxa"/>
          </w:tcPr>
          <w:p w:rsidR="005435C3" w:rsidRPr="00FD6B29" w:rsidRDefault="005435C3" w:rsidP="00ED66E1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:rsidR="005435C3" w:rsidRPr="00E91D63" w:rsidRDefault="005435C3" w:rsidP="00ED66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91D63">
              <w:rPr>
                <w:b/>
                <w:bCs/>
                <w:sz w:val="22"/>
                <w:szCs w:val="22"/>
              </w:rPr>
              <w:t>Document</w:t>
            </w:r>
            <w:r>
              <w:rPr>
                <w:b/>
                <w:bCs/>
                <w:sz w:val="22"/>
                <w:szCs w:val="22"/>
              </w:rPr>
              <w:t>o</w:t>
            </w:r>
            <w:r w:rsidRPr="00E91D63">
              <w:rPr>
                <w:b/>
                <w:bCs/>
                <w:sz w:val="22"/>
                <w:szCs w:val="22"/>
              </w:rPr>
              <w:t>s</w:t>
            </w:r>
            <w:r w:rsidRPr="00E91D63">
              <w:rPr>
                <w:b/>
                <w:bCs/>
                <w:i/>
                <w:iCs/>
                <w:sz w:val="22"/>
                <w:szCs w:val="22"/>
              </w:rPr>
              <w:br/>
            </w:r>
            <w:proofErr w:type="spellStart"/>
            <w:r w:rsidRPr="00E91D63">
              <w:rPr>
                <w:b/>
                <w:bCs/>
                <w:sz w:val="22"/>
                <w:szCs w:val="22"/>
              </w:rPr>
              <w:t>RAG14</w:t>
            </w:r>
            <w:proofErr w:type="spellEnd"/>
            <w:r w:rsidRPr="00E91D63">
              <w:rPr>
                <w:b/>
                <w:bCs/>
                <w:sz w:val="22"/>
                <w:szCs w:val="22"/>
              </w:rPr>
              <w:t>-1/</w:t>
            </w:r>
          </w:p>
        </w:tc>
      </w:tr>
      <w:tr w:rsidR="005435C3" w:rsidRPr="00E91D63" w:rsidTr="005435C3">
        <w:tc>
          <w:tcPr>
            <w:tcW w:w="697" w:type="dxa"/>
          </w:tcPr>
          <w:p w:rsidR="005435C3" w:rsidRPr="00E91D63" w:rsidRDefault="005435C3" w:rsidP="00ED66E1">
            <w:r w:rsidRPr="00E91D63">
              <w:t>1</w:t>
            </w:r>
          </w:p>
        </w:tc>
        <w:tc>
          <w:tcPr>
            <w:tcW w:w="7208" w:type="dxa"/>
          </w:tcPr>
          <w:p w:rsidR="005435C3" w:rsidRPr="00E91D63" w:rsidRDefault="005435C3" w:rsidP="00ED66E1">
            <w:r>
              <w:t>Observaciones preliminares</w:t>
            </w:r>
          </w:p>
        </w:tc>
        <w:tc>
          <w:tcPr>
            <w:tcW w:w="1984" w:type="dxa"/>
          </w:tcPr>
          <w:p w:rsidR="005435C3" w:rsidRPr="00E91D63" w:rsidRDefault="0098180A" w:rsidP="00ED66E1">
            <w:pPr>
              <w:jc w:val="center"/>
              <w:rPr>
                <w:i/>
                <w:iCs/>
              </w:rPr>
            </w:pPr>
            <w:r w:rsidRPr="0098180A">
              <w:rPr>
                <w:i/>
                <w:iCs/>
              </w:rPr>
              <w:t>–</w:t>
            </w:r>
          </w:p>
        </w:tc>
      </w:tr>
      <w:tr w:rsidR="002E03D7" w:rsidRPr="00E91D63" w:rsidTr="005435C3">
        <w:tc>
          <w:tcPr>
            <w:tcW w:w="697" w:type="dxa"/>
          </w:tcPr>
          <w:p w:rsidR="002E03D7" w:rsidRPr="00E91D63" w:rsidRDefault="002E03D7" w:rsidP="00ED66E1">
            <w:r w:rsidRPr="00E91D63">
              <w:t>2</w:t>
            </w:r>
          </w:p>
        </w:tc>
        <w:tc>
          <w:tcPr>
            <w:tcW w:w="7208" w:type="dxa"/>
          </w:tcPr>
          <w:p w:rsidR="002E03D7" w:rsidRPr="00E91D63" w:rsidRDefault="002E03D7" w:rsidP="00ED66E1">
            <w:r>
              <w:t>Aprobación del orden del día</w:t>
            </w:r>
          </w:p>
        </w:tc>
        <w:tc>
          <w:tcPr>
            <w:tcW w:w="1984" w:type="dxa"/>
          </w:tcPr>
          <w:p w:rsidR="002E03D7" w:rsidRPr="00FD0EC0" w:rsidRDefault="0098180A" w:rsidP="00CC26E9">
            <w:pPr>
              <w:jc w:val="center"/>
            </w:pPr>
            <w:hyperlink r:id="rId8" w:history="1">
              <w:proofErr w:type="spellStart"/>
              <w:r w:rsidR="002E03D7" w:rsidRPr="007D72AC">
                <w:rPr>
                  <w:rStyle w:val="Hyperlink"/>
                </w:rPr>
                <w:t>ADM</w:t>
              </w:r>
              <w:proofErr w:type="spellEnd"/>
              <w:r w:rsidR="002E03D7" w:rsidRPr="007D72AC">
                <w:rPr>
                  <w:rStyle w:val="Hyperlink"/>
                </w:rPr>
                <w:t>/1</w:t>
              </w:r>
            </w:hyperlink>
            <w:r w:rsidR="002E03D7">
              <w:t xml:space="preserve">, </w:t>
            </w:r>
            <w:hyperlink r:id="rId9" w:history="1">
              <w:r w:rsidR="002E03D7" w:rsidRPr="00606A2C">
                <w:rPr>
                  <w:rStyle w:val="Hyperlink"/>
                </w:rPr>
                <w:t>INFO/1</w:t>
              </w:r>
            </w:hyperlink>
          </w:p>
        </w:tc>
      </w:tr>
      <w:tr w:rsidR="002E03D7" w:rsidRPr="00E91D63" w:rsidTr="005435C3">
        <w:tc>
          <w:tcPr>
            <w:tcW w:w="697" w:type="dxa"/>
          </w:tcPr>
          <w:p w:rsidR="002E03D7" w:rsidRPr="00E91D63" w:rsidRDefault="002E03D7" w:rsidP="00ED66E1">
            <w:r w:rsidRPr="00E91D63">
              <w:t>3</w:t>
            </w:r>
          </w:p>
        </w:tc>
        <w:tc>
          <w:tcPr>
            <w:tcW w:w="7208" w:type="dxa"/>
          </w:tcPr>
          <w:p w:rsidR="002E03D7" w:rsidRPr="00683F05" w:rsidRDefault="002E03D7" w:rsidP="00ED66E1">
            <w:pPr>
              <w:tabs>
                <w:tab w:val="clear" w:pos="794"/>
                <w:tab w:val="left" w:pos="579"/>
              </w:tabs>
            </w:pPr>
            <w:r w:rsidRPr="00683F05">
              <w:t>Temas del Consejo y la Conferencia de Plenipotenciarios</w:t>
            </w:r>
          </w:p>
          <w:p w:rsidR="002E03D7" w:rsidRPr="00683F05" w:rsidRDefault="002E03D7" w:rsidP="00ED66E1">
            <w:pPr>
              <w:tabs>
                <w:tab w:val="clear" w:pos="794"/>
                <w:tab w:val="left" w:pos="579"/>
              </w:tabs>
              <w:spacing w:after="120"/>
            </w:pPr>
            <w:r w:rsidRPr="00683F05">
              <w:t>3.1</w:t>
            </w:r>
            <w:r w:rsidRPr="00683F05">
              <w:tab/>
              <w:t xml:space="preserve">Informe sobre los Miembros, Asociados e Instituciones </w:t>
            </w:r>
            <w:r>
              <w:tab/>
            </w:r>
            <w:r w:rsidRPr="00683F05">
              <w:t>Acad</w:t>
            </w:r>
            <w:r>
              <w:t xml:space="preserve">émicas del </w:t>
            </w:r>
            <w:proofErr w:type="spellStart"/>
            <w:r>
              <w:t>UIT</w:t>
            </w:r>
            <w:proofErr w:type="spellEnd"/>
            <w:r>
              <w:t>-R</w:t>
            </w:r>
          </w:p>
        </w:tc>
        <w:tc>
          <w:tcPr>
            <w:tcW w:w="1984" w:type="dxa"/>
          </w:tcPr>
          <w:p w:rsidR="002E03D7" w:rsidRDefault="0098180A" w:rsidP="00CC26E9">
            <w:pPr>
              <w:spacing w:after="120"/>
              <w:jc w:val="center"/>
            </w:pPr>
            <w:hyperlink r:id="rId10" w:history="1">
              <w:r w:rsidR="002E03D7" w:rsidRPr="00662933">
                <w:rPr>
                  <w:rStyle w:val="Hyperlink"/>
                </w:rPr>
                <w:t>1</w:t>
              </w:r>
            </w:hyperlink>
            <w:r w:rsidR="002E03D7">
              <w:t xml:space="preserve">, </w:t>
            </w:r>
            <w:hyperlink r:id="rId11" w:history="1">
              <w:r w:rsidR="002E03D7" w:rsidRPr="00662933">
                <w:rPr>
                  <w:rStyle w:val="Hyperlink"/>
                </w:rPr>
                <w:t>12</w:t>
              </w:r>
            </w:hyperlink>
          </w:p>
          <w:p w:rsidR="002E03D7" w:rsidRPr="00FD0EC0" w:rsidRDefault="0098180A" w:rsidP="00CC26E9">
            <w:pPr>
              <w:spacing w:after="120"/>
              <w:jc w:val="center"/>
            </w:pPr>
            <w:hyperlink r:id="rId12" w:history="1">
              <w:r w:rsidR="002E03D7" w:rsidRPr="001046D2">
                <w:rPr>
                  <w:rStyle w:val="Hyperlink"/>
                </w:rPr>
                <w:t>1(</w:t>
              </w:r>
              <w:proofErr w:type="spellStart"/>
              <w:r w:rsidR="002E03D7" w:rsidRPr="001046D2">
                <w:rPr>
                  <w:rStyle w:val="Hyperlink"/>
                </w:rPr>
                <w:t>Add.3</w:t>
              </w:r>
              <w:proofErr w:type="spellEnd"/>
              <w:r w:rsidR="002E03D7" w:rsidRPr="001046D2">
                <w:rPr>
                  <w:rStyle w:val="Hyperlink"/>
                </w:rPr>
                <w:t>)</w:t>
              </w:r>
            </w:hyperlink>
          </w:p>
        </w:tc>
      </w:tr>
      <w:tr w:rsidR="002E03D7" w:rsidRPr="00E91D63" w:rsidTr="005435C3">
        <w:tc>
          <w:tcPr>
            <w:tcW w:w="697" w:type="dxa"/>
          </w:tcPr>
          <w:p w:rsidR="002E03D7" w:rsidRPr="00E91D63" w:rsidRDefault="002E03D7" w:rsidP="00ED66E1">
            <w:r w:rsidRPr="00E91D63">
              <w:t>4</w:t>
            </w:r>
          </w:p>
        </w:tc>
        <w:tc>
          <w:tcPr>
            <w:tcW w:w="7208" w:type="dxa"/>
          </w:tcPr>
          <w:p w:rsidR="002E03D7" w:rsidRDefault="002E03D7" w:rsidP="00ED66E1">
            <w:pPr>
              <w:tabs>
                <w:tab w:val="clear" w:pos="794"/>
                <w:tab w:val="left" w:pos="579"/>
              </w:tabs>
              <w:rPr>
                <w:rStyle w:val="Strong"/>
                <w:b w:val="0"/>
                <w:bCs w:val="0"/>
                <w:szCs w:val="24"/>
              </w:rPr>
            </w:pPr>
            <w:r w:rsidRPr="00EF325E">
              <w:rPr>
                <w:rStyle w:val="Strong"/>
                <w:b w:val="0"/>
                <w:bCs w:val="0"/>
                <w:szCs w:val="24"/>
              </w:rPr>
              <w:t xml:space="preserve">Actividades </w:t>
            </w:r>
            <w:r>
              <w:rPr>
                <w:rStyle w:val="Strong"/>
                <w:b w:val="0"/>
                <w:bCs w:val="0"/>
                <w:szCs w:val="24"/>
              </w:rPr>
              <w:t xml:space="preserve">de la AR y </w:t>
            </w:r>
            <w:r w:rsidRPr="00EF325E">
              <w:rPr>
                <w:rStyle w:val="Strong"/>
                <w:b w:val="0"/>
                <w:bCs w:val="0"/>
                <w:szCs w:val="24"/>
              </w:rPr>
              <w:t>de la Comisión de Estudio:</w:t>
            </w:r>
          </w:p>
          <w:p w:rsidR="002E03D7" w:rsidRDefault="002E03D7" w:rsidP="002E03D7">
            <w:pPr>
              <w:tabs>
                <w:tab w:val="clear" w:pos="794"/>
                <w:tab w:val="left" w:pos="579"/>
              </w:tabs>
              <w:rPr>
                <w:rStyle w:val="Strong"/>
                <w:b w:val="0"/>
                <w:bCs w:val="0"/>
                <w:szCs w:val="24"/>
              </w:rPr>
            </w:pPr>
            <w:r>
              <w:rPr>
                <w:rStyle w:val="Strong"/>
                <w:b w:val="0"/>
                <w:bCs w:val="0"/>
                <w:szCs w:val="24"/>
              </w:rPr>
              <w:t>4.1</w:t>
            </w:r>
            <w:r>
              <w:rPr>
                <w:rStyle w:val="Strong"/>
                <w:b w:val="0"/>
                <w:bCs w:val="0"/>
                <w:szCs w:val="24"/>
              </w:rPr>
              <w:tab/>
              <w:t xml:space="preserve">Resolución </w:t>
            </w:r>
            <w:proofErr w:type="spellStart"/>
            <w:r>
              <w:rPr>
                <w:rStyle w:val="Strong"/>
                <w:b w:val="0"/>
                <w:bCs w:val="0"/>
                <w:szCs w:val="24"/>
              </w:rPr>
              <w:t>UIT</w:t>
            </w:r>
            <w:proofErr w:type="spellEnd"/>
            <w:r>
              <w:rPr>
                <w:rStyle w:val="Strong"/>
                <w:b w:val="0"/>
                <w:bCs w:val="0"/>
                <w:szCs w:val="24"/>
              </w:rPr>
              <w:t>-R 1-6</w:t>
            </w:r>
          </w:p>
          <w:p w:rsidR="002E03D7" w:rsidRDefault="002E03D7" w:rsidP="002E03D7">
            <w:pPr>
              <w:tabs>
                <w:tab w:val="clear" w:pos="794"/>
                <w:tab w:val="left" w:pos="579"/>
              </w:tabs>
              <w:rPr>
                <w:rStyle w:val="Strong"/>
                <w:b w:val="0"/>
                <w:bCs w:val="0"/>
                <w:szCs w:val="24"/>
              </w:rPr>
            </w:pPr>
          </w:p>
          <w:p w:rsidR="002E03D7" w:rsidRDefault="002E03D7" w:rsidP="002E03D7">
            <w:pPr>
              <w:tabs>
                <w:tab w:val="clear" w:pos="794"/>
                <w:tab w:val="left" w:pos="579"/>
              </w:tabs>
              <w:rPr>
                <w:rStyle w:val="Strong"/>
                <w:b w:val="0"/>
                <w:bCs w:val="0"/>
                <w:szCs w:val="24"/>
              </w:rPr>
            </w:pPr>
            <w:r>
              <w:rPr>
                <w:rStyle w:val="Strong"/>
                <w:b w:val="0"/>
                <w:bCs w:val="0"/>
                <w:szCs w:val="24"/>
              </w:rPr>
              <w:t>4.2</w:t>
            </w:r>
            <w:r>
              <w:rPr>
                <w:rStyle w:val="Strong"/>
                <w:b w:val="0"/>
                <w:bCs w:val="0"/>
                <w:szCs w:val="24"/>
              </w:rPr>
              <w:tab/>
              <w:t xml:space="preserve">Estudios solicitados en las Resoluciones </w:t>
            </w:r>
            <w:proofErr w:type="spellStart"/>
            <w:r>
              <w:rPr>
                <w:rStyle w:val="Strong"/>
                <w:b w:val="0"/>
                <w:bCs w:val="0"/>
                <w:szCs w:val="24"/>
              </w:rPr>
              <w:t>UIT</w:t>
            </w:r>
            <w:proofErr w:type="spellEnd"/>
            <w:r>
              <w:rPr>
                <w:rStyle w:val="Strong"/>
                <w:b w:val="0"/>
                <w:bCs w:val="0"/>
                <w:szCs w:val="24"/>
              </w:rPr>
              <w:t>-R</w:t>
            </w:r>
          </w:p>
          <w:p w:rsidR="002E03D7" w:rsidRPr="00EF325E" w:rsidRDefault="002E03D7" w:rsidP="002E03D7">
            <w:pPr>
              <w:tabs>
                <w:tab w:val="clear" w:pos="794"/>
                <w:tab w:val="left" w:pos="579"/>
              </w:tabs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szCs w:val="24"/>
              </w:rPr>
              <w:t>4.3</w:t>
            </w:r>
            <w:r>
              <w:rPr>
                <w:rStyle w:val="Strong"/>
                <w:b w:val="0"/>
                <w:bCs w:val="0"/>
                <w:szCs w:val="24"/>
              </w:rPr>
              <w:tab/>
              <w:t>Otros</w:t>
            </w:r>
          </w:p>
        </w:tc>
        <w:tc>
          <w:tcPr>
            <w:tcW w:w="1984" w:type="dxa"/>
          </w:tcPr>
          <w:p w:rsidR="002E03D7" w:rsidRDefault="0098180A" w:rsidP="00CC26E9">
            <w:pPr>
              <w:jc w:val="center"/>
              <w:rPr>
                <w:rStyle w:val="Hyperlink"/>
              </w:rPr>
            </w:pPr>
            <w:hyperlink r:id="rId13" w:history="1">
              <w:r w:rsidR="002E03D7" w:rsidRPr="001046D2">
                <w:rPr>
                  <w:rStyle w:val="Hyperlink"/>
                </w:rPr>
                <w:t>1(</w:t>
              </w:r>
              <w:proofErr w:type="spellStart"/>
              <w:r w:rsidR="002E03D7" w:rsidRPr="001046D2">
                <w:rPr>
                  <w:rStyle w:val="Hyperlink"/>
                </w:rPr>
                <w:t>Add.2</w:t>
              </w:r>
              <w:proofErr w:type="spellEnd"/>
              <w:r w:rsidR="002E03D7" w:rsidRPr="001046D2">
                <w:rPr>
                  <w:rStyle w:val="Hyperlink"/>
                </w:rPr>
                <w:t>),</w:t>
              </w:r>
            </w:hyperlink>
          </w:p>
          <w:p w:rsidR="002E03D7" w:rsidRDefault="0098180A" w:rsidP="00CC26E9">
            <w:pPr>
              <w:jc w:val="center"/>
              <w:rPr>
                <w:rStyle w:val="Hyperlink"/>
              </w:rPr>
            </w:pPr>
            <w:hyperlink r:id="rId14" w:history="1">
              <w:r w:rsidR="002E03D7" w:rsidRPr="007E7494">
                <w:rPr>
                  <w:rStyle w:val="Hyperlink"/>
                </w:rPr>
                <w:t>2</w:t>
              </w:r>
            </w:hyperlink>
            <w:r w:rsidR="002E03D7">
              <w:t xml:space="preserve">, </w:t>
            </w:r>
            <w:r w:rsidR="002E03D7" w:rsidRPr="0087449E">
              <w:t xml:space="preserve"> </w:t>
            </w:r>
            <w:hyperlink r:id="rId15" w:history="1">
              <w:r w:rsidR="002E03D7" w:rsidRPr="001046D2">
                <w:rPr>
                  <w:rStyle w:val="Hyperlink"/>
                </w:rPr>
                <w:t>4</w:t>
              </w:r>
            </w:hyperlink>
            <w:r w:rsidR="002E03D7">
              <w:t xml:space="preserve">, </w:t>
            </w:r>
            <w:hyperlink r:id="rId16" w:history="1">
              <w:r w:rsidR="002E03D7" w:rsidRPr="001046D2">
                <w:rPr>
                  <w:rStyle w:val="Hyperlink"/>
                </w:rPr>
                <w:t>11</w:t>
              </w:r>
            </w:hyperlink>
            <w:r w:rsidR="002E03D7">
              <w:rPr>
                <w:rStyle w:val="Hyperlink"/>
              </w:rPr>
              <w:t xml:space="preserve">, </w:t>
            </w:r>
            <w:hyperlink r:id="rId17" w:history="1">
              <w:r w:rsidR="002E03D7" w:rsidRPr="00606A2C">
                <w:rPr>
                  <w:rStyle w:val="Hyperlink"/>
                </w:rPr>
                <w:t>21(</w:t>
              </w:r>
              <w:proofErr w:type="spellStart"/>
              <w:r w:rsidR="002E03D7" w:rsidRPr="00606A2C">
                <w:rPr>
                  <w:rStyle w:val="Hyperlink"/>
                </w:rPr>
                <w:t>Rev.1</w:t>
              </w:r>
              <w:proofErr w:type="spellEnd"/>
              <w:r w:rsidR="002E03D7" w:rsidRPr="00606A2C">
                <w:rPr>
                  <w:rStyle w:val="Hyperlink"/>
                </w:rPr>
                <w:t>)</w:t>
              </w:r>
            </w:hyperlink>
          </w:p>
          <w:p w:rsidR="002E03D7" w:rsidRDefault="0098180A" w:rsidP="00CC26E9">
            <w:pPr>
              <w:spacing w:before="240"/>
              <w:jc w:val="center"/>
            </w:pPr>
            <w:hyperlink r:id="rId18" w:history="1">
              <w:r w:rsidR="002E03D7" w:rsidRPr="001046D2">
                <w:rPr>
                  <w:rStyle w:val="Hyperlink"/>
                </w:rPr>
                <w:t>10</w:t>
              </w:r>
            </w:hyperlink>
            <w:r w:rsidR="002E03D7">
              <w:t xml:space="preserve">, </w:t>
            </w:r>
            <w:hyperlink r:id="rId19" w:history="1">
              <w:r w:rsidR="002E03D7" w:rsidRPr="001046D2">
                <w:rPr>
                  <w:rStyle w:val="Hyperlink"/>
                </w:rPr>
                <w:t>16</w:t>
              </w:r>
            </w:hyperlink>
            <w:r w:rsidR="002E03D7">
              <w:t xml:space="preserve">, </w:t>
            </w:r>
            <w:hyperlink r:id="rId20" w:history="1">
              <w:r w:rsidR="002E03D7" w:rsidRPr="001046D2">
                <w:rPr>
                  <w:rStyle w:val="Hyperlink"/>
                </w:rPr>
                <w:t>18</w:t>
              </w:r>
            </w:hyperlink>
            <w:r w:rsidR="002E03D7">
              <w:t xml:space="preserve">, </w:t>
            </w:r>
            <w:hyperlink r:id="rId21" w:history="1">
              <w:r w:rsidR="002E03D7" w:rsidRPr="001046D2">
                <w:rPr>
                  <w:rStyle w:val="Hyperlink"/>
                </w:rPr>
                <w:t>20</w:t>
              </w:r>
            </w:hyperlink>
            <w:r w:rsidR="002E03D7">
              <w:t xml:space="preserve">, </w:t>
            </w:r>
          </w:p>
          <w:p w:rsidR="002E03D7" w:rsidRPr="00FD0EC0" w:rsidRDefault="0098180A" w:rsidP="00CC26E9">
            <w:pPr>
              <w:jc w:val="center"/>
            </w:pPr>
            <w:hyperlink r:id="rId22" w:history="1">
              <w:r w:rsidR="002E03D7" w:rsidRPr="007E7494">
                <w:rPr>
                  <w:rStyle w:val="Hyperlink"/>
                </w:rPr>
                <w:t>5</w:t>
              </w:r>
            </w:hyperlink>
            <w:r w:rsidR="002E03D7">
              <w:t xml:space="preserve">, </w:t>
            </w:r>
            <w:hyperlink r:id="rId23" w:history="1">
              <w:r w:rsidR="002E03D7" w:rsidRPr="007E7494">
                <w:rPr>
                  <w:rStyle w:val="Hyperlink"/>
                </w:rPr>
                <w:t>6</w:t>
              </w:r>
            </w:hyperlink>
            <w:r w:rsidR="002E03D7">
              <w:t xml:space="preserve">, </w:t>
            </w:r>
            <w:hyperlink r:id="rId24" w:history="1">
              <w:r w:rsidR="002E03D7" w:rsidRPr="00606A2C">
                <w:rPr>
                  <w:rStyle w:val="Hyperlink"/>
                </w:rPr>
                <w:t>22</w:t>
              </w:r>
            </w:hyperlink>
            <w:r w:rsidR="002E03D7">
              <w:t xml:space="preserve">, </w:t>
            </w:r>
            <w:hyperlink r:id="rId25" w:history="1">
              <w:r w:rsidR="002E03D7" w:rsidRPr="00606A2C">
                <w:rPr>
                  <w:rStyle w:val="Hyperlink"/>
                </w:rPr>
                <w:t>23</w:t>
              </w:r>
            </w:hyperlink>
          </w:p>
        </w:tc>
      </w:tr>
      <w:tr w:rsidR="002E03D7" w:rsidRPr="00E91D63" w:rsidTr="005435C3">
        <w:tc>
          <w:tcPr>
            <w:tcW w:w="697" w:type="dxa"/>
          </w:tcPr>
          <w:p w:rsidR="002E03D7" w:rsidRPr="00E91D63" w:rsidRDefault="002E03D7" w:rsidP="00ED66E1">
            <w:r w:rsidRPr="00E91D63">
              <w:t>5</w:t>
            </w:r>
          </w:p>
        </w:tc>
        <w:tc>
          <w:tcPr>
            <w:tcW w:w="7208" w:type="dxa"/>
          </w:tcPr>
          <w:p w:rsidR="002E03D7" w:rsidRPr="00EF325E" w:rsidRDefault="002E03D7" w:rsidP="00ED66E1">
            <w:pPr>
              <w:tabs>
                <w:tab w:val="clear" w:pos="794"/>
                <w:tab w:val="left" w:pos="579"/>
              </w:tabs>
              <w:rPr>
                <w:rStyle w:val="Strong"/>
                <w:b w:val="0"/>
                <w:bCs w:val="0"/>
                <w:szCs w:val="24"/>
              </w:rPr>
            </w:pPr>
            <w:r w:rsidRPr="00EF325E">
              <w:rPr>
                <w:rStyle w:val="Strong"/>
                <w:b w:val="0"/>
                <w:bCs w:val="0"/>
                <w:szCs w:val="24"/>
              </w:rPr>
              <w:t xml:space="preserve">Preparación de la </w:t>
            </w:r>
            <w:proofErr w:type="spellStart"/>
            <w:r>
              <w:rPr>
                <w:rStyle w:val="Strong"/>
                <w:b w:val="0"/>
                <w:bCs w:val="0"/>
                <w:szCs w:val="24"/>
              </w:rPr>
              <w:t>RPC</w:t>
            </w:r>
            <w:proofErr w:type="spellEnd"/>
            <w:r>
              <w:rPr>
                <w:rStyle w:val="Strong"/>
                <w:b w:val="0"/>
                <w:bCs w:val="0"/>
                <w:szCs w:val="24"/>
              </w:rPr>
              <w:t xml:space="preserve"> y de la </w:t>
            </w:r>
            <w:r w:rsidRPr="00EF325E">
              <w:rPr>
                <w:rStyle w:val="Strong"/>
                <w:b w:val="0"/>
                <w:bCs w:val="0"/>
                <w:szCs w:val="24"/>
              </w:rPr>
              <w:t>CMR-15</w:t>
            </w:r>
          </w:p>
        </w:tc>
        <w:tc>
          <w:tcPr>
            <w:tcW w:w="1984" w:type="dxa"/>
          </w:tcPr>
          <w:p w:rsidR="002E03D7" w:rsidRPr="00FD0EC0" w:rsidRDefault="0098180A" w:rsidP="00CC26E9">
            <w:pPr>
              <w:spacing w:before="240"/>
              <w:jc w:val="center"/>
            </w:pPr>
            <w:hyperlink r:id="rId26" w:history="1">
              <w:r w:rsidR="002E03D7" w:rsidRPr="007E7494">
                <w:rPr>
                  <w:rStyle w:val="Hyperlink"/>
                </w:rPr>
                <w:t>8</w:t>
              </w:r>
            </w:hyperlink>
            <w:r w:rsidR="002E03D7">
              <w:t xml:space="preserve">, </w:t>
            </w:r>
            <w:hyperlink r:id="rId27" w:history="1">
              <w:r w:rsidR="002E03D7" w:rsidRPr="001046D2">
                <w:rPr>
                  <w:rStyle w:val="Hyperlink"/>
                </w:rPr>
                <w:t>15</w:t>
              </w:r>
            </w:hyperlink>
          </w:p>
        </w:tc>
      </w:tr>
      <w:tr w:rsidR="002E03D7" w:rsidRPr="00E91D63" w:rsidTr="005435C3">
        <w:tc>
          <w:tcPr>
            <w:tcW w:w="697" w:type="dxa"/>
          </w:tcPr>
          <w:p w:rsidR="002E03D7" w:rsidRPr="00E91D63" w:rsidRDefault="002E03D7" w:rsidP="00ED66E1">
            <w:r w:rsidRPr="00E91D63">
              <w:t>6</w:t>
            </w:r>
          </w:p>
        </w:tc>
        <w:tc>
          <w:tcPr>
            <w:tcW w:w="7208" w:type="dxa"/>
          </w:tcPr>
          <w:p w:rsidR="002E03D7" w:rsidRPr="00EF325E" w:rsidRDefault="002E03D7" w:rsidP="00ED66E1">
            <w:pPr>
              <w:tabs>
                <w:tab w:val="clear" w:pos="794"/>
                <w:tab w:val="left" w:pos="579"/>
              </w:tabs>
              <w:rPr>
                <w:rStyle w:val="Strong"/>
                <w:b w:val="0"/>
                <w:bCs w:val="0"/>
                <w:szCs w:val="24"/>
              </w:rPr>
            </w:pPr>
            <w:r w:rsidRPr="00EF325E">
              <w:rPr>
                <w:rStyle w:val="Strong"/>
                <w:b w:val="0"/>
                <w:bCs w:val="0"/>
                <w:szCs w:val="24"/>
              </w:rPr>
              <w:t>Sistema de información de la BR</w:t>
            </w:r>
          </w:p>
          <w:p w:rsidR="002E03D7" w:rsidRPr="00EF325E" w:rsidRDefault="002E03D7" w:rsidP="00ED66E1">
            <w:pPr>
              <w:tabs>
                <w:tab w:val="clear" w:pos="794"/>
                <w:tab w:val="left" w:pos="579"/>
              </w:tabs>
              <w:spacing w:after="120"/>
              <w:rPr>
                <w:b/>
                <w:bCs/>
              </w:rPr>
            </w:pPr>
            <w:r w:rsidRPr="00EF325E">
              <w:rPr>
                <w:rStyle w:val="Strong"/>
                <w:b w:val="0"/>
                <w:bCs w:val="0"/>
                <w:szCs w:val="24"/>
              </w:rPr>
              <w:t>6.1</w:t>
            </w:r>
            <w:r w:rsidRPr="00EF325E">
              <w:rPr>
                <w:rStyle w:val="Strong"/>
                <w:b w:val="0"/>
                <w:bCs w:val="0"/>
                <w:szCs w:val="24"/>
              </w:rPr>
              <w:tab/>
              <w:t>Base de datos y mecanismos de búsqueda</w:t>
            </w:r>
            <w:r w:rsidRPr="00EF325E">
              <w:rPr>
                <w:rStyle w:val="Strong"/>
                <w:b w:val="0"/>
                <w:bCs w:val="0"/>
                <w:szCs w:val="24"/>
              </w:rPr>
              <w:br/>
              <w:t>6.2</w:t>
            </w:r>
            <w:r w:rsidRPr="00EF325E">
              <w:rPr>
                <w:rStyle w:val="Strong"/>
                <w:b w:val="0"/>
                <w:bCs w:val="0"/>
                <w:szCs w:val="24"/>
              </w:rPr>
              <w:tab/>
              <w:t>Computación en nube</w:t>
            </w:r>
            <w:r w:rsidRPr="00EF325E">
              <w:rPr>
                <w:rStyle w:val="Strong"/>
                <w:b w:val="0"/>
                <w:bCs w:val="0"/>
                <w:szCs w:val="24"/>
              </w:rPr>
              <w:br/>
              <w:t>6.3</w:t>
            </w:r>
            <w:r w:rsidRPr="00EF325E">
              <w:rPr>
                <w:rStyle w:val="Strong"/>
                <w:b w:val="0"/>
                <w:bCs w:val="0"/>
                <w:szCs w:val="24"/>
              </w:rPr>
              <w:tab/>
              <w:t xml:space="preserve">Versión en ruso de las páginas web del </w:t>
            </w:r>
            <w:proofErr w:type="spellStart"/>
            <w:r w:rsidRPr="00EF325E">
              <w:rPr>
                <w:rStyle w:val="Strong"/>
                <w:b w:val="0"/>
                <w:bCs w:val="0"/>
                <w:szCs w:val="24"/>
              </w:rPr>
              <w:t>UIT</w:t>
            </w:r>
            <w:proofErr w:type="spellEnd"/>
            <w:r w:rsidRPr="00EF325E">
              <w:rPr>
                <w:rStyle w:val="Strong"/>
                <w:b w:val="0"/>
                <w:bCs w:val="0"/>
                <w:szCs w:val="24"/>
              </w:rPr>
              <w:t>-R</w:t>
            </w:r>
          </w:p>
        </w:tc>
        <w:tc>
          <w:tcPr>
            <w:tcW w:w="1984" w:type="dxa"/>
          </w:tcPr>
          <w:p w:rsidR="002E03D7" w:rsidRPr="009E1046" w:rsidRDefault="002E03D7" w:rsidP="00CC26E9">
            <w:pPr>
              <w:jc w:val="center"/>
            </w:pPr>
          </w:p>
          <w:p w:rsidR="002E03D7" w:rsidRPr="0087449E" w:rsidRDefault="0098180A" w:rsidP="00CC26E9">
            <w:pPr>
              <w:spacing w:after="120"/>
              <w:jc w:val="center"/>
              <w:rPr>
                <w:lang w:val="en-US"/>
              </w:rPr>
            </w:pPr>
            <w:hyperlink r:id="rId28" w:history="1">
              <w:r w:rsidR="002E03D7" w:rsidRPr="008D2F5F">
                <w:rPr>
                  <w:rStyle w:val="Hyperlink"/>
                </w:rPr>
                <w:t>3</w:t>
              </w:r>
            </w:hyperlink>
            <w:r w:rsidR="002E03D7">
              <w:t xml:space="preserve">, </w:t>
            </w:r>
            <w:hyperlink r:id="rId29" w:history="1">
              <w:r w:rsidR="002E03D7" w:rsidRPr="001046D2">
                <w:rPr>
                  <w:rStyle w:val="Hyperlink"/>
                  <w:lang w:val="en-US"/>
                </w:rPr>
                <w:t>9</w:t>
              </w:r>
            </w:hyperlink>
            <w:r w:rsidR="002E03D7">
              <w:rPr>
                <w:lang w:val="en-US"/>
              </w:rPr>
              <w:t xml:space="preserve">, </w:t>
            </w:r>
            <w:hyperlink r:id="rId30" w:history="1">
              <w:r w:rsidR="002E03D7" w:rsidRPr="0059686F">
                <w:rPr>
                  <w:rStyle w:val="Hyperlink"/>
                  <w:lang w:val="en-US"/>
                </w:rPr>
                <w:t>17</w:t>
              </w:r>
            </w:hyperlink>
            <w:r w:rsidR="002E03D7">
              <w:rPr>
                <w:lang w:val="en-US"/>
              </w:rPr>
              <w:br/>
            </w:r>
            <w:hyperlink r:id="rId31" w:history="1">
              <w:r w:rsidR="002E03D7" w:rsidRPr="0059686F">
                <w:rPr>
                  <w:rStyle w:val="Hyperlink"/>
                  <w:lang w:val="en-US"/>
                </w:rPr>
                <w:t>7</w:t>
              </w:r>
            </w:hyperlink>
            <w:r w:rsidR="002E03D7">
              <w:rPr>
                <w:lang w:val="en-US"/>
              </w:rPr>
              <w:br/>
            </w:r>
            <w:hyperlink r:id="rId32" w:history="1">
              <w:r w:rsidR="002E03D7" w:rsidRPr="0059686F">
                <w:rPr>
                  <w:rStyle w:val="Hyperlink"/>
                  <w:lang w:val="en-US"/>
                </w:rPr>
                <w:t>13</w:t>
              </w:r>
            </w:hyperlink>
          </w:p>
        </w:tc>
      </w:tr>
      <w:tr w:rsidR="005435C3" w:rsidRPr="00E91D63" w:rsidTr="005435C3">
        <w:tc>
          <w:tcPr>
            <w:tcW w:w="697" w:type="dxa"/>
          </w:tcPr>
          <w:p w:rsidR="005435C3" w:rsidRPr="00E91D63" w:rsidRDefault="005435C3" w:rsidP="00ED66E1">
            <w:r w:rsidRPr="00E91D63">
              <w:rPr>
                <w:lang w:val="en-US"/>
              </w:rPr>
              <w:br w:type="page"/>
            </w:r>
            <w:r w:rsidRPr="00E91D63">
              <w:t>7</w:t>
            </w:r>
          </w:p>
        </w:tc>
        <w:tc>
          <w:tcPr>
            <w:tcW w:w="7208" w:type="dxa"/>
          </w:tcPr>
          <w:p w:rsidR="005435C3" w:rsidRPr="00683F05" w:rsidRDefault="005435C3" w:rsidP="00ED66E1">
            <w:pPr>
              <w:tabs>
                <w:tab w:val="clear" w:pos="794"/>
                <w:tab w:val="left" w:pos="579"/>
              </w:tabs>
              <w:rPr>
                <w:rFonts w:eastAsia="Arial Unicode MS"/>
                <w:szCs w:val="24"/>
              </w:rPr>
            </w:pPr>
            <w:r w:rsidRPr="00683F05">
              <w:rPr>
                <w:rFonts w:eastAsia="Arial Unicode MS"/>
                <w:szCs w:val="24"/>
              </w:rPr>
              <w:t>Proyecto de Plan Estratégico y Plan Financiero/Plan Operacional para</w:t>
            </w:r>
            <w:r>
              <w:rPr>
                <w:rFonts w:eastAsia="Arial Unicode MS"/>
                <w:szCs w:val="24"/>
              </w:rPr>
              <w:t> </w:t>
            </w:r>
            <w:r w:rsidRPr="00683F05">
              <w:rPr>
                <w:rFonts w:eastAsia="Arial Unicode MS"/>
                <w:szCs w:val="24"/>
              </w:rPr>
              <w:t>2015-2018</w:t>
            </w:r>
          </w:p>
        </w:tc>
        <w:tc>
          <w:tcPr>
            <w:tcW w:w="1984" w:type="dxa"/>
          </w:tcPr>
          <w:p w:rsidR="005435C3" w:rsidRPr="00E91D63" w:rsidRDefault="0098180A" w:rsidP="00ED66E1">
            <w:pPr>
              <w:jc w:val="center"/>
            </w:pPr>
            <w:hyperlink r:id="rId33" w:history="1">
              <w:r w:rsidR="005435C3" w:rsidRPr="00E91D63">
                <w:rPr>
                  <w:rStyle w:val="Hyperlink"/>
                </w:rPr>
                <w:t>1(</w:t>
              </w:r>
              <w:proofErr w:type="spellStart"/>
              <w:r w:rsidR="005435C3" w:rsidRPr="00E91D63">
                <w:rPr>
                  <w:rStyle w:val="Hyperlink"/>
                </w:rPr>
                <w:t>Add.1</w:t>
              </w:r>
              <w:proofErr w:type="spellEnd"/>
              <w:r w:rsidR="005435C3" w:rsidRPr="00E91D63">
                <w:rPr>
                  <w:rStyle w:val="Hyperlink"/>
                </w:rPr>
                <w:t>)</w:t>
              </w:r>
            </w:hyperlink>
          </w:p>
        </w:tc>
      </w:tr>
      <w:tr w:rsidR="00446F8F" w:rsidRPr="00E91D63" w:rsidTr="005435C3">
        <w:tc>
          <w:tcPr>
            <w:tcW w:w="697" w:type="dxa"/>
          </w:tcPr>
          <w:p w:rsidR="00446F8F" w:rsidRPr="00E91D63" w:rsidRDefault="00446F8F" w:rsidP="00ED66E1">
            <w:r>
              <w:t>8</w:t>
            </w:r>
          </w:p>
        </w:tc>
        <w:tc>
          <w:tcPr>
            <w:tcW w:w="7208" w:type="dxa"/>
          </w:tcPr>
          <w:p w:rsidR="00446F8F" w:rsidRDefault="00446F8F" w:rsidP="00ED66E1">
            <w:pPr>
              <w:tabs>
                <w:tab w:val="clear" w:pos="794"/>
                <w:tab w:val="left" w:pos="579"/>
              </w:tabs>
            </w:pPr>
            <w:r>
              <w:t xml:space="preserve">Resultados de la Reunión del </w:t>
            </w:r>
            <w:proofErr w:type="spellStart"/>
            <w:r>
              <w:t>GANT</w:t>
            </w:r>
            <w:proofErr w:type="spellEnd"/>
            <w:r>
              <w:t xml:space="preserve">, 17-20 de junio, relativos al </w:t>
            </w:r>
            <w:proofErr w:type="spellStart"/>
            <w:r>
              <w:t>UIT</w:t>
            </w:r>
            <w:proofErr w:type="spellEnd"/>
            <w:r>
              <w:t>-R</w:t>
            </w:r>
          </w:p>
          <w:p w:rsidR="00446F8F" w:rsidRDefault="00446F8F" w:rsidP="00ED66E1">
            <w:pPr>
              <w:tabs>
                <w:tab w:val="clear" w:pos="794"/>
                <w:tab w:val="left" w:pos="579"/>
              </w:tabs>
            </w:pPr>
            <w:r>
              <w:t>8</w:t>
            </w:r>
            <w:r w:rsidRPr="00683F05">
              <w:t>.1</w:t>
            </w:r>
            <w:r w:rsidRPr="00683F05">
              <w:tab/>
              <w:t>Seguimiento mundial y supervisión de los datos de vuelo</w:t>
            </w:r>
            <w:r w:rsidRPr="00683F05">
              <w:br/>
            </w:r>
            <w:r>
              <w:t>8</w:t>
            </w:r>
            <w:r w:rsidRPr="00683F05">
              <w:t>.2</w:t>
            </w:r>
            <w:r w:rsidRPr="00683F05">
              <w:tab/>
            </w:r>
            <w:r>
              <w:t>Evaluación de los documentos de Caleidoscopio</w:t>
            </w:r>
            <w:r w:rsidRPr="00683F05">
              <w:t xml:space="preserve"> 2014 </w:t>
            </w:r>
            <w:r>
              <w:t xml:space="preserve">respecto a </w:t>
            </w:r>
            <w:r>
              <w:tab/>
              <w:t xml:space="preserve">su relevancia para las actividades de la </w:t>
            </w:r>
            <w:proofErr w:type="spellStart"/>
            <w:r>
              <w:t>UIT</w:t>
            </w:r>
            <w:proofErr w:type="spellEnd"/>
          </w:p>
        </w:tc>
        <w:tc>
          <w:tcPr>
            <w:tcW w:w="1984" w:type="dxa"/>
          </w:tcPr>
          <w:p w:rsidR="00446F8F" w:rsidRDefault="0098180A" w:rsidP="002E03D7">
            <w:pPr>
              <w:jc w:val="center"/>
              <w:rPr>
                <w:rStyle w:val="Hyperlink"/>
              </w:rPr>
            </w:pPr>
            <w:hyperlink r:id="rId34" w:history="1">
              <w:r w:rsidR="002E03D7" w:rsidRPr="00E91D63">
                <w:rPr>
                  <w:rStyle w:val="Hyperlink"/>
                </w:rPr>
                <w:t>INFO/</w:t>
              </w:r>
              <w:r w:rsidR="002E03D7">
                <w:rPr>
                  <w:rStyle w:val="Hyperlink"/>
                </w:rPr>
                <w:t>3</w:t>
              </w:r>
            </w:hyperlink>
          </w:p>
          <w:p w:rsidR="002E03D7" w:rsidRDefault="0098180A" w:rsidP="002E03D7">
            <w:pPr>
              <w:jc w:val="center"/>
              <w:rPr>
                <w:rStyle w:val="Hyperlink"/>
              </w:rPr>
            </w:pPr>
            <w:hyperlink r:id="rId35" w:history="1">
              <w:r w:rsidR="002E03D7" w:rsidRPr="00E91D63">
                <w:rPr>
                  <w:rStyle w:val="Hyperlink"/>
                </w:rPr>
                <w:t>14</w:t>
              </w:r>
            </w:hyperlink>
          </w:p>
          <w:p w:rsidR="002E03D7" w:rsidRDefault="0098180A" w:rsidP="002E03D7">
            <w:pPr>
              <w:jc w:val="center"/>
            </w:pPr>
            <w:hyperlink r:id="rId36" w:history="1">
              <w:r w:rsidR="002E03D7" w:rsidRPr="00E91D63">
                <w:rPr>
                  <w:rStyle w:val="Hyperlink"/>
                </w:rPr>
                <w:t>INFO/2</w:t>
              </w:r>
            </w:hyperlink>
            <w:r w:rsidR="002E03D7">
              <w:rPr>
                <w:rStyle w:val="Hyperlink"/>
              </w:rPr>
              <w:t>(</w:t>
            </w:r>
            <w:proofErr w:type="spellStart"/>
            <w:r w:rsidR="002E03D7">
              <w:rPr>
                <w:rStyle w:val="Hyperlink"/>
              </w:rPr>
              <w:t>Rev.1</w:t>
            </w:r>
            <w:proofErr w:type="spellEnd"/>
            <w:r w:rsidR="002E03D7">
              <w:rPr>
                <w:rStyle w:val="Hyperlink"/>
              </w:rPr>
              <w:t>)</w:t>
            </w:r>
            <w:r w:rsidR="002E03D7" w:rsidRPr="00E91D63">
              <w:br/>
            </w:r>
          </w:p>
        </w:tc>
      </w:tr>
      <w:tr w:rsidR="005435C3" w:rsidRPr="00E91D63" w:rsidTr="005435C3">
        <w:tc>
          <w:tcPr>
            <w:tcW w:w="697" w:type="dxa"/>
          </w:tcPr>
          <w:p w:rsidR="005435C3" w:rsidRPr="00E91D63" w:rsidRDefault="00446F8F" w:rsidP="00ED66E1">
            <w:r>
              <w:t>9</w:t>
            </w:r>
          </w:p>
        </w:tc>
        <w:tc>
          <w:tcPr>
            <w:tcW w:w="7208" w:type="dxa"/>
          </w:tcPr>
          <w:p w:rsidR="005435C3" w:rsidRPr="00E91D63" w:rsidRDefault="005435C3" w:rsidP="00ED66E1">
            <w:pPr>
              <w:tabs>
                <w:tab w:val="clear" w:pos="794"/>
                <w:tab w:val="left" w:pos="579"/>
              </w:tabs>
            </w:pPr>
            <w:r>
              <w:t>Actividades del Grupo por Correspondencia del GAR</w:t>
            </w:r>
          </w:p>
        </w:tc>
        <w:tc>
          <w:tcPr>
            <w:tcW w:w="1984" w:type="dxa"/>
          </w:tcPr>
          <w:p w:rsidR="005435C3" w:rsidRPr="00E91D63" w:rsidRDefault="0098180A" w:rsidP="00ED66E1">
            <w:pPr>
              <w:jc w:val="center"/>
            </w:pPr>
            <w:hyperlink r:id="rId37" w:history="1">
              <w:r w:rsidR="005435C3" w:rsidRPr="00E91D63">
                <w:rPr>
                  <w:rStyle w:val="Hyperlink"/>
                </w:rPr>
                <w:t>19</w:t>
              </w:r>
            </w:hyperlink>
          </w:p>
        </w:tc>
      </w:tr>
    </w:tbl>
    <w:p w:rsidR="002E03D7" w:rsidRDefault="002E03D7"/>
    <w:tbl>
      <w:tblPr>
        <w:tblW w:w="98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7"/>
        <w:gridCol w:w="7208"/>
        <w:gridCol w:w="1984"/>
      </w:tblGrid>
      <w:tr w:rsidR="005435C3" w:rsidRPr="00E91D63" w:rsidTr="005435C3">
        <w:tc>
          <w:tcPr>
            <w:tcW w:w="697" w:type="dxa"/>
          </w:tcPr>
          <w:p w:rsidR="005435C3" w:rsidRPr="00E91D63" w:rsidRDefault="00446F8F" w:rsidP="00ED66E1">
            <w:r>
              <w:t>10</w:t>
            </w:r>
          </w:p>
        </w:tc>
        <w:tc>
          <w:tcPr>
            <w:tcW w:w="7208" w:type="dxa"/>
          </w:tcPr>
          <w:p w:rsidR="005435C3" w:rsidRPr="00E91D63" w:rsidRDefault="005435C3" w:rsidP="00ED66E1">
            <w:pPr>
              <w:tabs>
                <w:tab w:val="clear" w:pos="794"/>
                <w:tab w:val="left" w:pos="579"/>
              </w:tabs>
            </w:pPr>
            <w:r>
              <w:t>Fecha de la próxima reunión</w:t>
            </w:r>
          </w:p>
        </w:tc>
        <w:tc>
          <w:tcPr>
            <w:tcW w:w="1984" w:type="dxa"/>
          </w:tcPr>
          <w:p w:rsidR="005435C3" w:rsidRPr="00E91D63" w:rsidRDefault="0098180A" w:rsidP="00ED66E1">
            <w:pPr>
              <w:jc w:val="center"/>
            </w:pPr>
            <w:r>
              <w:t>–</w:t>
            </w:r>
          </w:p>
        </w:tc>
      </w:tr>
      <w:tr w:rsidR="005435C3" w:rsidRPr="00E91D63" w:rsidTr="005435C3">
        <w:tc>
          <w:tcPr>
            <w:tcW w:w="697" w:type="dxa"/>
          </w:tcPr>
          <w:p w:rsidR="005435C3" w:rsidRPr="00E91D63" w:rsidRDefault="005435C3" w:rsidP="00446F8F">
            <w:r w:rsidRPr="00E91D63">
              <w:t>1</w:t>
            </w:r>
            <w:r w:rsidR="00446F8F">
              <w:t>1</w:t>
            </w:r>
          </w:p>
        </w:tc>
        <w:tc>
          <w:tcPr>
            <w:tcW w:w="7208" w:type="dxa"/>
          </w:tcPr>
          <w:p w:rsidR="005435C3" w:rsidRPr="00683F05" w:rsidRDefault="005435C3" w:rsidP="00446F8F">
            <w:pPr>
              <w:tabs>
                <w:tab w:val="clear" w:pos="794"/>
                <w:tab w:val="left" w:pos="579"/>
              </w:tabs>
            </w:pPr>
            <w:r w:rsidRPr="005435C3">
              <w:t>Otros asuntos</w:t>
            </w:r>
          </w:p>
        </w:tc>
        <w:tc>
          <w:tcPr>
            <w:tcW w:w="1984" w:type="dxa"/>
          </w:tcPr>
          <w:p w:rsidR="005435C3" w:rsidRPr="00E91D63" w:rsidRDefault="0098180A" w:rsidP="00ED66E1">
            <w:pPr>
              <w:jc w:val="center"/>
            </w:pPr>
            <w:r>
              <w:t>–</w:t>
            </w:r>
            <w:bookmarkStart w:id="5" w:name="_GoBack"/>
            <w:bookmarkEnd w:id="5"/>
          </w:p>
        </w:tc>
      </w:tr>
    </w:tbl>
    <w:p w:rsidR="002E03D7" w:rsidRDefault="002E03D7" w:rsidP="005435C3">
      <w:pPr>
        <w:tabs>
          <w:tab w:val="center" w:pos="6237"/>
        </w:tabs>
      </w:pPr>
    </w:p>
    <w:p w:rsidR="005435C3" w:rsidRPr="005435C3" w:rsidRDefault="005435C3" w:rsidP="005435C3">
      <w:pPr>
        <w:tabs>
          <w:tab w:val="center" w:pos="6237"/>
        </w:tabs>
      </w:pPr>
      <w:r>
        <w:tab/>
      </w:r>
      <w:r>
        <w:tab/>
      </w:r>
      <w:r>
        <w:tab/>
      </w:r>
      <w:r>
        <w:tab/>
      </w:r>
      <w:r>
        <w:tab/>
        <w:t>Sr.</w:t>
      </w:r>
      <w:r w:rsidRPr="005435C3">
        <w:t xml:space="preserve"> Daniel </w:t>
      </w:r>
      <w:proofErr w:type="spellStart"/>
      <w:r w:rsidRPr="005435C3">
        <w:t>Obam</w:t>
      </w:r>
      <w:proofErr w:type="spellEnd"/>
      <w:r w:rsidRPr="005435C3">
        <w:br/>
      </w:r>
      <w:r w:rsidRPr="005435C3">
        <w:tab/>
      </w:r>
      <w:r w:rsidRPr="005435C3">
        <w:tab/>
      </w:r>
      <w:r w:rsidRPr="005435C3">
        <w:tab/>
      </w:r>
      <w:r w:rsidRPr="005435C3">
        <w:tab/>
      </w:r>
      <w:r w:rsidRPr="005435C3">
        <w:tab/>
        <w:t>Presidente, Grupo Asesor de Radiocomunicaciones</w:t>
      </w:r>
    </w:p>
    <w:sectPr w:rsidR="005435C3" w:rsidRPr="005435C3" w:rsidSect="004D6C09">
      <w:headerReference w:type="default" r:id="rId38"/>
      <w:footerReference w:type="default" r:id="rId39"/>
      <w:footerReference w:type="first" r:id="rId4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C3" w:rsidRDefault="005435C3">
      <w:r>
        <w:separator/>
      </w:r>
    </w:p>
  </w:endnote>
  <w:endnote w:type="continuationSeparator" w:id="0">
    <w:p w:rsidR="005435C3" w:rsidRDefault="0054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1" w:rsidRDefault="00E72EA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98180A">
      <w:rPr>
        <w:lang w:val="en-US"/>
      </w:rPr>
      <w:t>P:\ESP\ITU-R\AG\RAG\RAG14\ADM\001V2S.docx</w:t>
    </w:r>
    <w:r>
      <w:rPr>
        <w:lang w:val="en-US"/>
      </w:rPr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savedate \@ dd.MM.yy </w:instrText>
    </w:r>
    <w:r w:rsidR="004D6C09">
      <w:fldChar w:fldCharType="separate"/>
    </w:r>
    <w:r w:rsidR="0098180A">
      <w:t>23.06.14</w:t>
    </w:r>
    <w:r w:rsidR="004D6C09"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printdate \@ dd.MM.yy </w:instrText>
    </w:r>
    <w:r w:rsidR="004D6C09">
      <w:fldChar w:fldCharType="separate"/>
    </w:r>
    <w:r w:rsidR="0098180A">
      <w:t>20.06.14</w:t>
    </w:r>
    <w:r w:rsidR="004D6C0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3" w:rsidRDefault="00747062">
    <w:pPr>
      <w:pStyle w:val="Footer"/>
    </w:pPr>
    <w:fldSimple w:instr=" FILENAME \p  \* MERGEFORMAT ">
      <w:r w:rsidR="0098180A">
        <w:t>P:\ESP\ITU-R\AG\RAG\RAG14\ADM\001V2S.docx</w:t>
      </w:r>
    </w:fldSimple>
    <w:r w:rsidR="00C86153">
      <w:t xml:space="preserve"> (365084)</w:t>
    </w:r>
    <w:r w:rsidR="00C86153">
      <w:tab/>
    </w:r>
    <w:r w:rsidR="00C86153">
      <w:fldChar w:fldCharType="begin"/>
    </w:r>
    <w:r w:rsidR="00C86153">
      <w:instrText xml:space="preserve"> SAVEDATE \@ DD.MM.YY </w:instrText>
    </w:r>
    <w:r w:rsidR="00C86153">
      <w:fldChar w:fldCharType="separate"/>
    </w:r>
    <w:r w:rsidR="0098180A">
      <w:t>23.06.14</w:t>
    </w:r>
    <w:r w:rsidR="00C86153">
      <w:fldChar w:fldCharType="end"/>
    </w:r>
    <w:r w:rsidR="00C86153">
      <w:tab/>
    </w:r>
    <w:r w:rsidR="00C86153">
      <w:fldChar w:fldCharType="begin"/>
    </w:r>
    <w:r w:rsidR="00C86153">
      <w:instrText xml:space="preserve"> PRINTDATE \@ DD.MM.YY </w:instrText>
    </w:r>
    <w:r w:rsidR="00C86153">
      <w:fldChar w:fldCharType="separate"/>
    </w:r>
    <w:r w:rsidR="0098180A">
      <w:t>20.06.14</w:t>
    </w:r>
    <w:r w:rsidR="00C8615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C3" w:rsidRDefault="005435C3">
      <w:r>
        <w:t>____________________</w:t>
      </w:r>
    </w:p>
  </w:footnote>
  <w:footnote w:type="continuationSeparator" w:id="0">
    <w:p w:rsidR="005435C3" w:rsidRDefault="0054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1" w:rsidRDefault="004D6C09">
    <w:pPr>
      <w:pStyle w:val="Header"/>
      <w:rPr>
        <w:lang w:val="es-ES"/>
      </w:rPr>
    </w:pPr>
    <w:r>
      <w:rPr>
        <w:rStyle w:val="PageNumber"/>
      </w:rPr>
      <w:fldChar w:fldCharType="begin"/>
    </w:r>
    <w:r w:rsidR="0061660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80A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601" w:rsidRDefault="0034043B" w:rsidP="000C62BA">
    <w:pPr>
      <w:pStyle w:val="Header"/>
      <w:rPr>
        <w:lang w:val="es-ES"/>
      </w:rPr>
    </w:pPr>
    <w:proofErr w:type="spellStart"/>
    <w:r>
      <w:rPr>
        <w:lang w:val="es-ES"/>
      </w:rPr>
      <w:t>RAG</w:t>
    </w:r>
    <w:r w:rsidR="005D3E02">
      <w:rPr>
        <w:lang w:val="es-ES"/>
      </w:rPr>
      <w:t>1</w:t>
    </w:r>
    <w:r w:rsidR="000C62BA">
      <w:rPr>
        <w:lang w:val="es-ES"/>
      </w:rPr>
      <w:t>4</w:t>
    </w:r>
    <w:proofErr w:type="spellEnd"/>
    <w:r w:rsidR="002E03D7">
      <w:rPr>
        <w:lang w:val="es-ES"/>
      </w:rPr>
      <w:t>-1/</w:t>
    </w:r>
    <w:proofErr w:type="spellStart"/>
    <w:r w:rsidR="002E03D7">
      <w:rPr>
        <w:lang w:val="es-ES"/>
      </w:rPr>
      <w:t>ADM</w:t>
    </w:r>
    <w:proofErr w:type="spellEnd"/>
    <w:r w:rsidR="002E03D7">
      <w:rPr>
        <w:lang w:val="es-ES"/>
      </w:rPr>
      <w:t>/1</w:t>
    </w:r>
    <w:r w:rsidR="00616601">
      <w:rPr>
        <w:lang w:val="es-ES"/>
      </w:rP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C3"/>
    <w:rsid w:val="00072305"/>
    <w:rsid w:val="000C62BA"/>
    <w:rsid w:val="0012592F"/>
    <w:rsid w:val="002A3524"/>
    <w:rsid w:val="002E03D7"/>
    <w:rsid w:val="0031432E"/>
    <w:rsid w:val="0034043B"/>
    <w:rsid w:val="00414D8B"/>
    <w:rsid w:val="00446F8F"/>
    <w:rsid w:val="00482905"/>
    <w:rsid w:val="004D6C09"/>
    <w:rsid w:val="005435C3"/>
    <w:rsid w:val="005D3E02"/>
    <w:rsid w:val="00610642"/>
    <w:rsid w:val="00616601"/>
    <w:rsid w:val="006A42AB"/>
    <w:rsid w:val="006E291F"/>
    <w:rsid w:val="00747062"/>
    <w:rsid w:val="0098180A"/>
    <w:rsid w:val="009E1046"/>
    <w:rsid w:val="00B32E51"/>
    <w:rsid w:val="00C86153"/>
    <w:rsid w:val="00CB7A43"/>
    <w:rsid w:val="00E72EA7"/>
    <w:rsid w:val="00E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qFormat/>
    <w:rsid w:val="005435C3"/>
    <w:rPr>
      <w:b/>
      <w:bCs/>
    </w:rPr>
  </w:style>
  <w:style w:type="character" w:styleId="Hyperlink">
    <w:name w:val="Hyperlink"/>
    <w:basedOn w:val="DefaultParagraphFont"/>
    <w:rsid w:val="005435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F3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qFormat/>
    <w:rsid w:val="005435C3"/>
    <w:rPr>
      <w:b/>
      <w:bCs/>
    </w:rPr>
  </w:style>
  <w:style w:type="character" w:styleId="Hyperlink">
    <w:name w:val="Hyperlink"/>
    <w:basedOn w:val="DefaultParagraphFont"/>
    <w:rsid w:val="005435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F3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4-RAG14-ADM/en" TargetMode="External"/><Relationship Id="rId13" Type="http://schemas.openxmlformats.org/officeDocument/2006/relationships/hyperlink" Target="http://www.itu.int/md/R14-RAG14-C-0001/en" TargetMode="External"/><Relationship Id="rId18" Type="http://schemas.openxmlformats.org/officeDocument/2006/relationships/hyperlink" Target="http://www.itu.int/md/R14-RAG14-C-0010/en" TargetMode="External"/><Relationship Id="rId26" Type="http://schemas.openxmlformats.org/officeDocument/2006/relationships/hyperlink" Target="http://www.itu.int/md/R14-RAG14-C-0008/en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itu.int/md/R14-RAG14-C-0020/en" TargetMode="External"/><Relationship Id="rId34" Type="http://schemas.openxmlformats.org/officeDocument/2006/relationships/hyperlink" Target="http://www.itu.int/md/R14-RAG14-INF-0002/en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R14-RAG14-C-0001/en" TargetMode="External"/><Relationship Id="rId17" Type="http://schemas.openxmlformats.org/officeDocument/2006/relationships/hyperlink" Target="http://www.itu.int/md/R14-RAG14-C-0021/en" TargetMode="External"/><Relationship Id="rId25" Type="http://schemas.openxmlformats.org/officeDocument/2006/relationships/hyperlink" Target="http://www.itu.int/md/R14-RAG14-C-0023/en" TargetMode="External"/><Relationship Id="rId33" Type="http://schemas.openxmlformats.org/officeDocument/2006/relationships/hyperlink" Target="http://www.itu.int/md/R14-RAG14-C-0001/en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itu.int/md/R14-RAG14-C-0011/en" TargetMode="External"/><Relationship Id="rId20" Type="http://schemas.openxmlformats.org/officeDocument/2006/relationships/hyperlink" Target="http://www.itu.int/md/R14-RAG14-C-0018/en" TargetMode="External"/><Relationship Id="rId29" Type="http://schemas.openxmlformats.org/officeDocument/2006/relationships/hyperlink" Target="http://www.itu.int/md/R14-RAG14-C-0009/e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md/R14-RAG14-C-0012/en" TargetMode="External"/><Relationship Id="rId24" Type="http://schemas.openxmlformats.org/officeDocument/2006/relationships/hyperlink" Target="http://www.itu.int/md/R14-RAG14-C-0022/en" TargetMode="External"/><Relationship Id="rId32" Type="http://schemas.openxmlformats.org/officeDocument/2006/relationships/hyperlink" Target="http://www.itu.int/md/R14-RAG14-C-0013/en" TargetMode="External"/><Relationship Id="rId37" Type="http://schemas.openxmlformats.org/officeDocument/2006/relationships/hyperlink" Target="http://www.itu.int/md/R14-RAG14-C-0019/en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R14-RAG14-C-0004/en" TargetMode="External"/><Relationship Id="rId23" Type="http://schemas.openxmlformats.org/officeDocument/2006/relationships/hyperlink" Target="http://www.itu.int/md/R14-RAG14-C-0006/en" TargetMode="External"/><Relationship Id="rId28" Type="http://schemas.openxmlformats.org/officeDocument/2006/relationships/hyperlink" Target="http://www.itu.int/md/R14-RAG14-C-0003/en" TargetMode="External"/><Relationship Id="rId36" Type="http://schemas.openxmlformats.org/officeDocument/2006/relationships/hyperlink" Target="http://www.itu.int/md/R14-RAG14-INF-0002/en" TargetMode="External"/><Relationship Id="rId10" Type="http://schemas.openxmlformats.org/officeDocument/2006/relationships/hyperlink" Target="http://www.itu.int/md/R14-RAG14-C-0001/en" TargetMode="External"/><Relationship Id="rId19" Type="http://schemas.openxmlformats.org/officeDocument/2006/relationships/hyperlink" Target="http://www.itu.int/md/R14-RAG14-C-0016/en" TargetMode="External"/><Relationship Id="rId31" Type="http://schemas.openxmlformats.org/officeDocument/2006/relationships/hyperlink" Target="http://www.itu.int/md/R14-RAG14-C-000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14-RAG14-INF-0001/en" TargetMode="External"/><Relationship Id="rId14" Type="http://schemas.openxmlformats.org/officeDocument/2006/relationships/hyperlink" Target="http://www.itu.int/md/R14-RAG14-C-0002/en" TargetMode="External"/><Relationship Id="rId22" Type="http://schemas.openxmlformats.org/officeDocument/2006/relationships/hyperlink" Target="http://www.itu.int/md/R14-RAG14-C-0005/en" TargetMode="External"/><Relationship Id="rId27" Type="http://schemas.openxmlformats.org/officeDocument/2006/relationships/hyperlink" Target="http://www.itu.int/md/R14-RAG14-C-0015/en" TargetMode="External"/><Relationship Id="rId30" Type="http://schemas.openxmlformats.org/officeDocument/2006/relationships/hyperlink" Target="http://www.itu.int/md/R14-RAG14-C-0017/en" TargetMode="External"/><Relationship Id="rId35" Type="http://schemas.openxmlformats.org/officeDocument/2006/relationships/hyperlink" Target="http://www.itu.int/md/R14-RAG14-C-0014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p\Application%20Data\Microsoft\Templates\POOL%20S%20-%20ITU\PS_RAG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PS_RAG14.dotm</Template>
  <TotalTime>24</TotalTime>
  <Pages>2</Pages>
  <Words>246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Ginebra, 24-27 de junio de 2014 (Sala Popov, Torre de la UIT)</vt:lpstr>
    </vt:vector>
  </TitlesOfParts>
  <Manager>General Secretariat - Pool</Manager>
  <Company>International Telecommunication Union (ITU)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Ginebra, 24-27 de junio de 2014 (Sala Popov, Torre de la UIT)</dc:title>
  <dc:subject>GRUPO ASESOR DE RADIOCOMUNICACIONES</dc:subject>
  <dc:creator>PROYECTO DE ORDEN DEL DÍA DE LA VIGÉSIMO PRIMERA REUNIÓN DEL GRUPO ASESOR DE RADIOCOMUNICACIONES</dc:creator>
  <cp:keywords>RAG03-1</cp:keywords>
  <dc:description>Documento RAG14-1/ADM/1-S  For: _x000d_Document date: 18 de junio de 2014_x000d_Saved by EGP108145 at 10:48:10 on 20.06.2014</dc:description>
  <cp:lastModifiedBy>Mendoza Siles, Sidma Jeanneth</cp:lastModifiedBy>
  <cp:revision>9</cp:revision>
  <cp:lastPrinted>2014-06-20T08:47:00Z</cp:lastPrinted>
  <dcterms:created xsi:type="dcterms:W3CDTF">2014-06-23T14:51:00Z</dcterms:created>
  <dcterms:modified xsi:type="dcterms:W3CDTF">2014-06-23T15:22:00Z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RAG14-1/ADM/1-S</vt:lpwstr>
  </property>
  <property fmtid="{D5CDD505-2E9C-101B-9397-08002B2CF9AE}" pid="3" name="Docdate">
    <vt:lpwstr>18 de junio de 2014</vt:lpwstr>
  </property>
  <property fmtid="{D5CDD505-2E9C-101B-9397-08002B2CF9AE}" pid="4" name="Docorlang">
    <vt:lpwstr>Original: inglés</vt:lpwstr>
  </property>
  <property fmtid="{D5CDD505-2E9C-101B-9397-08002B2CF9AE}" pid="5" name="Docauthor">
    <vt:lpwstr>PROYECTO DE ORDEN DEL DÍA DE LA VIGÉSIMO PRIMERA REUNIÓN DEL GRUPO ASESOR DE RADIOCOMUNICACIONES</vt:lpwstr>
  </property>
</Properties>
</file>