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D238A" w:rsidRPr="005F29E0">
        <w:trPr>
          <w:cantSplit/>
        </w:trPr>
        <w:tc>
          <w:tcPr>
            <w:tcW w:w="6771" w:type="dxa"/>
          </w:tcPr>
          <w:p w:rsidR="002D238A" w:rsidRPr="005F29E0" w:rsidRDefault="002D238A" w:rsidP="007D57D7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5F29E0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5F29E0">
              <w:rPr>
                <w:rFonts w:ascii="Verdana" w:hAnsi="Verdana"/>
                <w:b/>
                <w:sz w:val="25"/>
                <w:szCs w:val="25"/>
              </w:rPr>
              <w:br/>
            </w:r>
            <w:r w:rsidRPr="005F29E0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5F29E0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AC39EE" w:rsidRPr="005F29E0">
              <w:rPr>
                <w:rFonts w:ascii="Verdana" w:hAnsi="Verdana"/>
                <w:b/>
                <w:bCs/>
                <w:sz w:val="20"/>
              </w:rPr>
              <w:t>2</w:t>
            </w:r>
            <w:r w:rsidR="00BA0C7B" w:rsidRPr="005F29E0">
              <w:rPr>
                <w:rFonts w:ascii="Verdana" w:hAnsi="Verdana"/>
                <w:b/>
                <w:bCs/>
                <w:sz w:val="20"/>
              </w:rPr>
              <w:t>2</w:t>
            </w:r>
            <w:r w:rsidRPr="005F29E0">
              <w:rPr>
                <w:rFonts w:ascii="Verdana" w:hAnsi="Verdana"/>
                <w:b/>
                <w:bCs/>
                <w:sz w:val="20"/>
              </w:rPr>
              <w:t>-</w:t>
            </w:r>
            <w:r w:rsidR="00AC39EE" w:rsidRPr="005F29E0">
              <w:rPr>
                <w:rFonts w:ascii="Verdana" w:hAnsi="Verdana"/>
                <w:b/>
                <w:bCs/>
                <w:sz w:val="20"/>
              </w:rPr>
              <w:t>2</w:t>
            </w:r>
            <w:r w:rsidR="00BA0C7B" w:rsidRPr="005F29E0">
              <w:rPr>
                <w:rFonts w:ascii="Verdana" w:hAnsi="Verdana"/>
                <w:b/>
                <w:bCs/>
                <w:sz w:val="20"/>
              </w:rPr>
              <w:t>4</w:t>
            </w:r>
            <w:r w:rsidRPr="005F29E0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BA0C7B" w:rsidRPr="005F29E0">
              <w:rPr>
                <w:rFonts w:ascii="Verdana" w:hAnsi="Verdana"/>
                <w:b/>
                <w:bCs/>
                <w:sz w:val="20"/>
              </w:rPr>
              <w:t>mai</w:t>
            </w:r>
            <w:r w:rsidRPr="005F29E0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 w:rsidR="00925627" w:rsidRPr="005F29E0">
              <w:rPr>
                <w:rFonts w:ascii="Verdana" w:hAnsi="Verdana"/>
                <w:b/>
                <w:bCs/>
                <w:sz w:val="20"/>
              </w:rPr>
              <w:t>1</w:t>
            </w:r>
            <w:r w:rsidR="00BA0C7B" w:rsidRPr="005F29E0">
              <w:rPr>
                <w:rFonts w:ascii="Verdana" w:hAnsi="Verdana"/>
                <w:b/>
                <w:bCs/>
                <w:sz w:val="20"/>
              </w:rPr>
              <w:t>3</w:t>
            </w:r>
          </w:p>
        </w:tc>
        <w:tc>
          <w:tcPr>
            <w:tcW w:w="3118" w:type="dxa"/>
          </w:tcPr>
          <w:p w:rsidR="002D238A" w:rsidRPr="005F29E0" w:rsidRDefault="005430E4" w:rsidP="007D57D7">
            <w:pPr>
              <w:shd w:val="solid" w:color="FFFFFF" w:fill="FFFFFF"/>
              <w:spacing w:before="0"/>
            </w:pPr>
            <w:r w:rsidRPr="005F29E0"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64250147" wp14:editId="7AAEE5CB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F29E0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F29E0" w:rsidRDefault="002D238A" w:rsidP="007D57D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F29E0" w:rsidRDefault="002D238A" w:rsidP="007D57D7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2D238A" w:rsidRPr="005F29E0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F29E0" w:rsidRDefault="002D238A" w:rsidP="007D57D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5F29E0" w:rsidRDefault="002D238A" w:rsidP="007D57D7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</w:rPr>
            </w:pPr>
          </w:p>
        </w:tc>
      </w:tr>
      <w:tr w:rsidR="002D238A" w:rsidRPr="005F29E0">
        <w:trPr>
          <w:cantSplit/>
        </w:trPr>
        <w:tc>
          <w:tcPr>
            <w:tcW w:w="6771" w:type="dxa"/>
            <w:vMerge w:val="restart"/>
          </w:tcPr>
          <w:p w:rsidR="002D238A" w:rsidRPr="005F29E0" w:rsidRDefault="002D238A" w:rsidP="007D57D7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2D238A" w:rsidRPr="005F29E0" w:rsidRDefault="00305620" w:rsidP="007D57D7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5F29E0">
              <w:rPr>
                <w:rFonts w:ascii="Verdana" w:hAnsi="Verdana"/>
                <w:b/>
                <w:sz w:val="20"/>
              </w:rPr>
              <w:t>Document RAG13-1/</w:t>
            </w:r>
            <w:r w:rsidR="00D75435">
              <w:rPr>
                <w:rFonts w:ascii="Verdana" w:hAnsi="Verdana"/>
                <w:b/>
                <w:sz w:val="20"/>
              </w:rPr>
              <w:t>7</w:t>
            </w:r>
            <w:r w:rsidRPr="005F29E0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2D238A" w:rsidRPr="005F29E0">
        <w:trPr>
          <w:cantSplit/>
        </w:trPr>
        <w:tc>
          <w:tcPr>
            <w:tcW w:w="6771" w:type="dxa"/>
            <w:vMerge/>
          </w:tcPr>
          <w:p w:rsidR="002D238A" w:rsidRPr="005F29E0" w:rsidRDefault="002D238A" w:rsidP="007D57D7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2D238A" w:rsidRPr="003A0596" w:rsidRDefault="00D75435" w:rsidP="007D57D7">
            <w:pPr>
              <w:shd w:val="solid" w:color="FFFFFF" w:fill="FFFFFF"/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25</w:t>
            </w:r>
            <w:r w:rsidR="003A0596" w:rsidRPr="003A0596">
              <w:rPr>
                <w:rFonts w:ascii="Verdana" w:hAnsi="Verdana"/>
                <w:b/>
                <w:sz w:val="20"/>
              </w:rPr>
              <w:t xml:space="preserve"> avril 2013</w:t>
            </w:r>
          </w:p>
        </w:tc>
      </w:tr>
      <w:tr w:rsidR="002D238A" w:rsidRPr="005F29E0">
        <w:trPr>
          <w:cantSplit/>
        </w:trPr>
        <w:tc>
          <w:tcPr>
            <w:tcW w:w="6771" w:type="dxa"/>
            <w:vMerge/>
          </w:tcPr>
          <w:p w:rsidR="002D238A" w:rsidRPr="005F29E0" w:rsidRDefault="002D238A" w:rsidP="007D57D7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2D238A" w:rsidRPr="005F29E0" w:rsidRDefault="00305620" w:rsidP="007D57D7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5F29E0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 w:rsidRPr="005F29E0">
        <w:trPr>
          <w:cantSplit/>
        </w:trPr>
        <w:tc>
          <w:tcPr>
            <w:tcW w:w="9889" w:type="dxa"/>
            <w:gridSpan w:val="2"/>
          </w:tcPr>
          <w:p w:rsidR="002D238A" w:rsidRPr="005F29E0" w:rsidRDefault="00D75435" w:rsidP="007D57D7">
            <w:pPr>
              <w:pStyle w:val="Source"/>
            </w:pPr>
            <w:bookmarkStart w:id="3" w:name="dsource" w:colFirst="0" w:colLast="0"/>
            <w:bookmarkEnd w:id="2"/>
            <w:r w:rsidRPr="00D75435">
              <w:t>Président de la Commission d</w:t>
            </w:r>
            <w:r w:rsidR="007D57D7">
              <w:t>'</w:t>
            </w:r>
            <w:r w:rsidRPr="00D75435">
              <w:t xml:space="preserve">études </w:t>
            </w:r>
            <w:r>
              <w:t>7</w:t>
            </w:r>
          </w:p>
        </w:tc>
      </w:tr>
      <w:tr w:rsidR="002D238A" w:rsidRPr="005F29E0">
        <w:trPr>
          <w:cantSplit/>
        </w:trPr>
        <w:tc>
          <w:tcPr>
            <w:tcW w:w="9889" w:type="dxa"/>
            <w:gridSpan w:val="2"/>
          </w:tcPr>
          <w:p w:rsidR="003A0596" w:rsidRPr="00FC51FB" w:rsidRDefault="00FC51FB" w:rsidP="007D57D7">
            <w:pPr>
              <w:pStyle w:val="Title4"/>
              <w:rPr>
                <w:b w:val="0"/>
                <w:bCs/>
              </w:rPr>
            </w:pPr>
            <w:bookmarkStart w:id="4" w:name="dtitle1" w:colFirst="0" w:colLast="0"/>
            <w:bookmarkEnd w:id="3"/>
            <w:r w:rsidRPr="00FC51FB">
              <w:rPr>
                <w:b w:val="0"/>
                <w:bCs/>
              </w:rPr>
              <w:t xml:space="preserve">RÉPONSE À LA DEMANDE DU </w:t>
            </w:r>
            <w:r w:rsidR="00F84D01">
              <w:rPr>
                <w:b w:val="0"/>
                <w:bCs/>
              </w:rPr>
              <w:t>GCR</w:t>
            </w:r>
            <w:r w:rsidRPr="00FC51FB">
              <w:rPr>
                <w:b w:val="0"/>
                <w:bCs/>
              </w:rPr>
              <w:t xml:space="preserve"> CONCERNANT </w:t>
            </w:r>
            <w:r w:rsidRPr="00FC51FB">
              <w:rPr>
                <w:b w:val="0"/>
                <w:bCs/>
              </w:rPr>
              <w:br/>
              <w:t>LE CLASSEMENT DES RECOMMANDATIONS</w:t>
            </w:r>
          </w:p>
        </w:tc>
      </w:tr>
    </w:tbl>
    <w:bookmarkEnd w:id="4"/>
    <w:p w:rsidR="003A0596" w:rsidRPr="005E3A3C" w:rsidRDefault="00D75435" w:rsidP="007D57D7">
      <w:pPr>
        <w:pStyle w:val="Headingb"/>
        <w:spacing w:before="320"/>
      </w:pPr>
      <w:r w:rsidRPr="005E3A3C">
        <w:t>Introduction</w:t>
      </w:r>
    </w:p>
    <w:p w:rsidR="00D75435" w:rsidRPr="00CF3D2C" w:rsidRDefault="00841CFA" w:rsidP="007D57D7">
      <w:r w:rsidRPr="00CF3D2C">
        <w:t>Lors de la r</w:t>
      </w:r>
      <w:r w:rsidR="00CF3D2C" w:rsidRPr="00CF3D2C">
        <w:rPr>
          <w:lang w:val="fr-CH"/>
        </w:rPr>
        <w:t>é</w:t>
      </w:r>
      <w:r w:rsidRPr="00CF3D2C">
        <w:t xml:space="preserve">union </w:t>
      </w:r>
      <w:r w:rsidR="00CF3D2C" w:rsidRPr="00CF3D2C">
        <w:t>du GCR de juin 2012, la Commission d</w:t>
      </w:r>
      <w:r w:rsidR="007D57D7">
        <w:t>'</w:t>
      </w:r>
      <w:r w:rsidR="00CF3D2C" w:rsidRPr="00CF3D2C">
        <w:t xml:space="preserve">études 1 a proposé </w:t>
      </w:r>
      <w:r w:rsidR="00CF3D2C">
        <w:t>qu</w:t>
      </w:r>
      <w:r w:rsidR="007D57D7">
        <w:t>'</w:t>
      </w:r>
      <w:r w:rsidR="00CF3D2C">
        <w:t xml:space="preserve">il soit procédé à un classement des Recommandations </w:t>
      </w:r>
      <w:r w:rsidR="00D31CB9">
        <w:t>suivant les</w:t>
      </w:r>
      <w:r w:rsidR="00CF3D2C">
        <w:t xml:space="preserve"> bandes de fréquences de l</w:t>
      </w:r>
      <w:r w:rsidR="007D57D7">
        <w:t>'</w:t>
      </w:r>
      <w:r w:rsidR="00CF3D2C">
        <w:t>Article 5.</w:t>
      </w:r>
    </w:p>
    <w:p w:rsidR="003A0596" w:rsidRPr="00CF3D2C" w:rsidRDefault="00B5137C" w:rsidP="007D57D7">
      <w:r>
        <w:t xml:space="preserve">Le GCR a indiqué que ce classement </w:t>
      </w:r>
      <w:r w:rsidR="00B0445B">
        <w:t>devrait</w:t>
      </w:r>
      <w:r>
        <w:t xml:space="preserve"> également être effectué </w:t>
      </w:r>
      <w:r w:rsidR="002A2F0C">
        <w:t>par</w:t>
      </w:r>
      <w:r>
        <w:t xml:space="preserve"> se</w:t>
      </w:r>
      <w:r w:rsidR="00EC4523">
        <w:t xml:space="preserve">rvice de radiocommunication </w:t>
      </w:r>
      <w:r w:rsidR="007D57D7">
        <w:t>et éventuellement</w:t>
      </w:r>
      <w:r w:rsidR="002A2F0C">
        <w:t xml:space="preserve"> par application et par gamme de fréquences effective, plutôt qu</w:t>
      </w:r>
      <w:r w:rsidR="00D31CB9">
        <w:t>e</w:t>
      </w:r>
      <w:r w:rsidR="002A2F0C">
        <w:t xml:space="preserve"> </w:t>
      </w:r>
      <w:r w:rsidR="00D31CB9">
        <w:t>suivant</w:t>
      </w:r>
      <w:r w:rsidR="002A2F0C">
        <w:t xml:space="preserve"> </w:t>
      </w:r>
      <w:r w:rsidR="00D31CB9">
        <w:t>l</w:t>
      </w:r>
      <w:r w:rsidR="002A2F0C">
        <w:t>es bandes de fréquences de l</w:t>
      </w:r>
      <w:r w:rsidR="007D57D7">
        <w:t>'</w:t>
      </w:r>
      <w:r w:rsidR="002A2F0C">
        <w:t>Article 5.</w:t>
      </w:r>
    </w:p>
    <w:p w:rsidR="003A0596" w:rsidRPr="00CF3D2C" w:rsidRDefault="00D31CB9" w:rsidP="007D57D7">
      <w:r>
        <w:t>Le GCR a ensuite invité les Commissions d</w:t>
      </w:r>
      <w:r w:rsidR="007D57D7">
        <w:t>'</w:t>
      </w:r>
      <w:r>
        <w:t xml:space="preserve">études à </w:t>
      </w:r>
      <w:r w:rsidR="00B0445B">
        <w:t>déterminer quelles</w:t>
      </w:r>
      <w:r>
        <w:t xml:space="preserve"> Recommandations pouvai</w:t>
      </w:r>
      <w:r w:rsidR="00B0445B">
        <w:t>en</w:t>
      </w:r>
      <w:r>
        <w:t>t</w:t>
      </w:r>
      <w:r w:rsidR="00B0445B">
        <w:t xml:space="preserve"> faire l</w:t>
      </w:r>
      <w:r w:rsidR="007D57D7">
        <w:t>'</w:t>
      </w:r>
      <w:r w:rsidR="00B0445B">
        <w:t>objet de</w:t>
      </w:r>
      <w:r>
        <w:t xml:space="preserve"> ce classement, et à informer le GCR en mai 2013 des progrès accomplis en ce sens.</w:t>
      </w:r>
    </w:p>
    <w:p w:rsidR="00D75435" w:rsidRPr="00776560" w:rsidRDefault="00D31CB9" w:rsidP="007D57D7">
      <w:pPr>
        <w:pStyle w:val="Headingb"/>
      </w:pPr>
      <w:r w:rsidRPr="00776560">
        <w:t>Examen des Recomma</w:t>
      </w:r>
      <w:r w:rsidR="00D75435" w:rsidRPr="00776560">
        <w:t>ndations</w:t>
      </w:r>
    </w:p>
    <w:p w:rsidR="00776560" w:rsidRPr="00776560" w:rsidRDefault="00776560" w:rsidP="007D57D7">
      <w:r w:rsidRPr="00776560">
        <w:t>Au sein de la Commission d</w:t>
      </w:r>
      <w:r w:rsidR="007D57D7">
        <w:t>'études </w:t>
      </w:r>
      <w:r w:rsidRPr="00776560">
        <w:t>7, le Groupe de travail 7B</w:t>
      </w:r>
      <w:r w:rsidR="00EC4523">
        <w:t xml:space="preserve"> </w:t>
      </w:r>
      <w:r w:rsidRPr="00776560">
        <w:t xml:space="preserve">est </w:t>
      </w:r>
      <w:r>
        <w:t>responsable des Recommandations UIT-R de la série SA (voir l</w:t>
      </w:r>
      <w:r w:rsidR="007D57D7">
        <w:t>'</w:t>
      </w:r>
      <w:r>
        <w:t>Appendice 1), qui couvrent quatre services de radiocommunication.</w:t>
      </w:r>
    </w:p>
    <w:p w:rsidR="00776560" w:rsidRDefault="00776560" w:rsidP="007D57D7">
      <w:r w:rsidRPr="00776560">
        <w:t xml:space="preserve">Toutes les Recommandations UIT-R de la série SA </w:t>
      </w:r>
      <w:r w:rsidR="009856CF">
        <w:t>peuvent être</w:t>
      </w:r>
      <w:r w:rsidRPr="00776560">
        <w:t xml:space="preserve"> classées par service de radiocommunication</w:t>
      </w:r>
      <w:r>
        <w:t>, et</w:t>
      </w:r>
      <w:r w:rsidR="009856CF">
        <w:t xml:space="preserve"> la majeure partie</w:t>
      </w:r>
      <w:r>
        <w:t xml:space="preserve"> d</w:t>
      </w:r>
      <w:r w:rsidR="007D57D7">
        <w:t>'</w:t>
      </w:r>
      <w:r>
        <w:t xml:space="preserve">entre elles </w:t>
      </w:r>
      <w:r w:rsidR="005E3A3C">
        <w:t>peuvent l</w:t>
      </w:r>
      <w:r w:rsidR="007D57D7">
        <w:t>'</w:t>
      </w:r>
      <w:r w:rsidR="005E3A3C">
        <w:t xml:space="preserve">être </w:t>
      </w:r>
      <w:r w:rsidR="00821A4F">
        <w:t>par application et/ou par bande/gamme</w:t>
      </w:r>
      <w:r>
        <w:t xml:space="preserve"> de fréquences (voir les Figures 1 et 2). Certaines des Recommandations UIT-R de la série SA portent sur une fonction spécifique </w:t>
      </w:r>
      <w:r w:rsidR="009856CF">
        <w:t>et s</w:t>
      </w:r>
      <w:r w:rsidR="007D57D7">
        <w:t>'</w:t>
      </w:r>
      <w:r w:rsidR="009856CF">
        <w:t>appliquent dans</w:t>
      </w:r>
      <w:r>
        <w:t xml:space="preserve"> </w:t>
      </w:r>
      <w:r w:rsidR="001623BA">
        <w:t xml:space="preserve">plusieurs </w:t>
      </w:r>
      <w:r>
        <w:t>bandes/gammes de fréquences (par exemp</w:t>
      </w:r>
      <w:r w:rsidR="009856CF">
        <w:t>le, la Recommandation UIT-R SA.</w:t>
      </w:r>
      <w:r>
        <w:t xml:space="preserve">1811), </w:t>
      </w:r>
      <w:r w:rsidR="001623BA">
        <w:t xml:space="preserve">ou </w:t>
      </w:r>
      <w:r w:rsidR="008707B5">
        <w:t>s</w:t>
      </w:r>
      <w:r w:rsidR="007D57D7">
        <w:t>'</w:t>
      </w:r>
      <w:r w:rsidR="008707B5">
        <w:t xml:space="preserve">appliquent </w:t>
      </w:r>
      <w:r w:rsidR="001623BA">
        <w:t xml:space="preserve">dans une seule gamme de fréquences </w:t>
      </w:r>
      <w:r w:rsidR="007D57D7">
        <w:rPr>
          <w:lang w:val="fr-CH"/>
        </w:rPr>
        <w:t xml:space="preserve">et concernent </w:t>
      </w:r>
      <w:r w:rsidR="001623BA">
        <w:t>plusieurs services de radiocommunication</w:t>
      </w:r>
      <w:r w:rsidR="00EC4523">
        <w:t xml:space="preserve"> </w:t>
      </w:r>
      <w:r w:rsidR="001623BA">
        <w:t>(par exemple, les Recommandatio</w:t>
      </w:r>
      <w:r w:rsidR="009856CF">
        <w:t>ns UIT-R SA.</w:t>
      </w:r>
      <w:r w:rsidR="001623BA">
        <w:t>1154 e</w:t>
      </w:r>
      <w:r w:rsidR="007D57D7">
        <w:t>t </w:t>
      </w:r>
      <w:r w:rsidR="009856CF">
        <w:t>SA.</w:t>
      </w:r>
      <w:r w:rsidR="00A06EF7">
        <w:t>1277</w:t>
      </w:r>
      <w:r w:rsidR="001623BA">
        <w:t xml:space="preserve">). </w:t>
      </w:r>
      <w:r w:rsidR="007D57D7">
        <w:t>D'autres</w:t>
      </w:r>
      <w:r w:rsidR="001623BA">
        <w:t xml:space="preserve"> </w:t>
      </w:r>
      <w:r w:rsidR="00D43033">
        <w:t>traitent</w:t>
      </w:r>
      <w:r w:rsidR="001623BA">
        <w:t xml:space="preserve"> uniquement</w:t>
      </w:r>
      <w:r w:rsidR="008707B5">
        <w:t xml:space="preserve"> </w:t>
      </w:r>
      <w:r w:rsidR="00D43033">
        <w:t>d</w:t>
      </w:r>
      <w:r w:rsidR="001623BA">
        <w:t>es caractéristiques des systèmes d</w:t>
      </w:r>
      <w:r w:rsidR="007D57D7">
        <w:t>'</w:t>
      </w:r>
      <w:r w:rsidR="001623BA">
        <w:t xml:space="preserve">un service donné et ne </w:t>
      </w:r>
      <w:r w:rsidR="00D43033">
        <w:t>concernent</w:t>
      </w:r>
      <w:r w:rsidR="008707B5">
        <w:t xml:space="preserve"> pas</w:t>
      </w:r>
      <w:r w:rsidR="001623BA">
        <w:t xml:space="preserve"> </w:t>
      </w:r>
      <w:r w:rsidR="00D43033">
        <w:t>spécifiquement certaines</w:t>
      </w:r>
      <w:r w:rsidR="001623BA">
        <w:t xml:space="preserve"> bandes de fréquences </w:t>
      </w:r>
      <w:r w:rsidR="009856CF">
        <w:t>(par exemple, les Recommandations UIT-R SA.364-5 et SA.1014-2)</w:t>
      </w:r>
      <w:r w:rsidR="001623BA">
        <w:t>.</w:t>
      </w:r>
    </w:p>
    <w:p w:rsidR="001623BA" w:rsidRDefault="00B036D6" w:rsidP="007D57D7">
      <w:r>
        <w:t>Le Groupe de travail 7C de la C</w:t>
      </w:r>
      <w:r w:rsidR="00EC4523">
        <w:t>ommission d</w:t>
      </w:r>
      <w:r w:rsidR="007D57D7">
        <w:t>'</w:t>
      </w:r>
      <w:r w:rsidR="00EC4523">
        <w:t xml:space="preserve">études </w:t>
      </w:r>
      <w:r>
        <w:t>7 est quant à lui responsable des Recommandations UIT</w:t>
      </w:r>
      <w:r>
        <w:noBreakHyphen/>
        <w:t>R de la série RS (voir l</w:t>
      </w:r>
      <w:r w:rsidR="007D57D7">
        <w:t>'</w:t>
      </w:r>
      <w:r>
        <w:t>Appendice 2), qui couvrent cinq services de radiocommunication: le service d</w:t>
      </w:r>
      <w:r w:rsidR="007D57D7">
        <w:t>'</w:t>
      </w:r>
      <w:r>
        <w:t>exploration de la Terre par satellite</w:t>
      </w:r>
      <w:r w:rsidR="007D57D7">
        <w:t xml:space="preserve"> (active)</w:t>
      </w:r>
      <w:r>
        <w:t>, le service de recherche spatiale</w:t>
      </w:r>
      <w:r w:rsidR="007D57D7">
        <w:t xml:space="preserve"> (active)</w:t>
      </w:r>
      <w:r>
        <w:t>, le service d</w:t>
      </w:r>
      <w:r w:rsidR="007D57D7">
        <w:t>'</w:t>
      </w:r>
      <w:r>
        <w:t>exploration de la Terre par satellite</w:t>
      </w:r>
      <w:r w:rsidR="007D57D7">
        <w:t xml:space="preserve"> (passive)</w:t>
      </w:r>
      <w:r>
        <w:t>, le service de recherche spatiale</w:t>
      </w:r>
      <w:r w:rsidR="007D57D7">
        <w:t xml:space="preserve"> (passive)</w:t>
      </w:r>
      <w:r>
        <w:t xml:space="preserve"> et le service des auxiliaires de la météorologie.</w:t>
      </w:r>
    </w:p>
    <w:p w:rsidR="00D75435" w:rsidRPr="00821A4F" w:rsidRDefault="004315C0" w:rsidP="007D57D7">
      <w:pPr>
        <w:keepNext/>
        <w:keepLines/>
      </w:pPr>
      <w:r>
        <w:lastRenderedPageBreak/>
        <w:t>Toutes les Recommandations UIT-R de la série RS peuve</w:t>
      </w:r>
      <w:r w:rsidR="005B7768">
        <w:t>nt être classées par service de </w:t>
      </w:r>
      <w:r>
        <w:t xml:space="preserve">radiocommunication, et </w:t>
      </w:r>
      <w:r w:rsidR="00821A4F">
        <w:t>un grand</w:t>
      </w:r>
      <w:r>
        <w:t xml:space="preserve"> nombre d</w:t>
      </w:r>
      <w:r w:rsidR="007D57D7">
        <w:t>'</w:t>
      </w:r>
      <w:r>
        <w:t xml:space="preserve">entre elles </w:t>
      </w:r>
      <w:r w:rsidR="005E3A3C">
        <w:t>peuvent l</w:t>
      </w:r>
      <w:r w:rsidR="007D57D7">
        <w:t>'</w:t>
      </w:r>
      <w:r w:rsidR="005E3A3C">
        <w:t xml:space="preserve">être </w:t>
      </w:r>
      <w:r>
        <w:t>par application et/ou par</w:t>
      </w:r>
      <w:r w:rsidR="005B7768">
        <w:t> </w:t>
      </w:r>
      <w:r>
        <w:t>bande/gamme de fréquences (voir les Figures 3 et 4). Certaines des Recommandations UIT-R de la série RS portent sur une fonction spécifique et s</w:t>
      </w:r>
      <w:r w:rsidR="007D57D7">
        <w:t>'</w:t>
      </w:r>
      <w:r>
        <w:t xml:space="preserve">appliquent </w:t>
      </w:r>
      <w:r w:rsidR="005B7768">
        <w:t>dans plusieurs bandes/gammes de </w:t>
      </w:r>
      <w:r>
        <w:t>fréquences (par exemple, la Recommandation UIT-R RS 1263-1), alors que d</w:t>
      </w:r>
      <w:r w:rsidR="007D57D7">
        <w:t>'</w:t>
      </w:r>
      <w:r>
        <w:t xml:space="preserve">autres </w:t>
      </w:r>
      <w:r w:rsidR="00D43033">
        <w:t>traitent</w:t>
      </w:r>
      <w:r>
        <w:t xml:space="preserve"> uniquement </w:t>
      </w:r>
      <w:r w:rsidR="00D43033">
        <w:t>d</w:t>
      </w:r>
      <w:r>
        <w:t>es caractéristiques des systèmes d</w:t>
      </w:r>
      <w:r w:rsidR="007D57D7">
        <w:t>'</w:t>
      </w:r>
      <w:r>
        <w:t xml:space="preserve">un service donné et ne </w:t>
      </w:r>
      <w:r w:rsidR="00D43033">
        <w:t>concernent</w:t>
      </w:r>
      <w:r w:rsidR="00821A4F">
        <w:t xml:space="preserve"> pas </w:t>
      </w:r>
      <w:r w:rsidR="00D43033">
        <w:t>spécifiquement certaines</w:t>
      </w:r>
      <w:r>
        <w:t xml:space="preserve"> band</w:t>
      </w:r>
      <w:r w:rsidR="00D43033">
        <w:t>es de fréquences</w:t>
      </w:r>
      <w:r>
        <w:t xml:space="preserve"> (par exemple, l</w:t>
      </w:r>
      <w:r w:rsidR="007D57D7">
        <w:t>es Recommandations UIT</w:t>
      </w:r>
      <w:r w:rsidR="007D57D7">
        <w:noBreakHyphen/>
        <w:t>R RS.515</w:t>
      </w:r>
      <w:r w:rsidR="007D57D7">
        <w:noBreakHyphen/>
      </w:r>
      <w:r>
        <w:t>5 et</w:t>
      </w:r>
      <w:r w:rsidRPr="004315C0">
        <w:t xml:space="preserve"> RS.577-7).</w:t>
      </w:r>
    </w:p>
    <w:p w:rsidR="00D75435" w:rsidRPr="005E3A3C" w:rsidRDefault="00D75435" w:rsidP="007D57D7">
      <w:pPr>
        <w:pStyle w:val="Headingb"/>
      </w:pPr>
      <w:r w:rsidRPr="005E3A3C">
        <w:t>Conclusion</w:t>
      </w:r>
    </w:p>
    <w:p w:rsidR="00821A4F" w:rsidRPr="00821A4F" w:rsidRDefault="00CC392D" w:rsidP="005B7768">
      <w:pPr>
        <w:spacing w:after="240"/>
      </w:pPr>
      <w:r>
        <w:t>A l</w:t>
      </w:r>
      <w:r w:rsidR="009E4497">
        <w:t>a suite</w:t>
      </w:r>
      <w:r>
        <w:t xml:space="preserve"> d</w:t>
      </w:r>
      <w:r w:rsidR="007D57D7">
        <w:t>'</w:t>
      </w:r>
      <w:r>
        <w:t>u</w:t>
      </w:r>
      <w:r w:rsidR="00821A4F">
        <w:t>n</w:t>
      </w:r>
      <w:r w:rsidR="00821A4F" w:rsidRPr="00821A4F">
        <w:t xml:space="preserve"> examen de</w:t>
      </w:r>
      <w:r w:rsidR="00821A4F">
        <w:t>s</w:t>
      </w:r>
      <w:r w:rsidR="00821A4F" w:rsidRPr="00821A4F">
        <w:t xml:space="preserve"> Recommanda</w:t>
      </w:r>
      <w:r w:rsidR="00821A4F">
        <w:t>tions UIT-R des séries SA et RS</w:t>
      </w:r>
      <w:r>
        <w:t>, il a été conclu</w:t>
      </w:r>
      <w:r w:rsidR="00D43033">
        <w:t xml:space="preserve"> </w:t>
      </w:r>
      <w:r w:rsidR="00821A4F">
        <w:t>que toutes les Recommandations UIT-R de la série SA pouvaient être classées par service de radiocommunication, par application et par bande/gamme de fréquences.</w:t>
      </w:r>
    </w:p>
    <w:p w:rsidR="00D75435" w:rsidRDefault="00D75435" w:rsidP="007D57D7">
      <w:pPr>
        <w:keepNext/>
      </w:pPr>
      <w:r w:rsidRPr="009E160B">
        <w:rPr>
          <w:noProof/>
          <w:lang w:val="en-US" w:eastAsia="zh-CN"/>
        </w:rPr>
        <w:drawing>
          <wp:inline distT="0" distB="0" distL="0" distR="0" wp14:anchorId="22B29742" wp14:editId="386171DB">
            <wp:extent cx="6020409" cy="3269895"/>
            <wp:effectExtent l="0" t="19050" r="0" b="64135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75435" w:rsidRPr="00DA654B" w:rsidRDefault="00D75435" w:rsidP="005B7768">
      <w:pPr>
        <w:pStyle w:val="FiguretitleBR"/>
        <w:spacing w:before="240"/>
      </w:pPr>
      <w:r w:rsidRPr="00DA654B">
        <w:t>Figure</w:t>
      </w:r>
      <w:r w:rsidR="004A502F">
        <w:t xml:space="preserve"> 1</w:t>
      </w:r>
      <w:r w:rsidR="00582412">
        <w:t xml:space="preserve"> – </w:t>
      </w:r>
      <w:r w:rsidR="00DA654B" w:rsidRPr="00DA654B">
        <w:t xml:space="preserve">Recommandations UIT-R de la Série SA par </w:t>
      </w:r>
      <w:r w:rsidR="00582412">
        <w:br/>
      </w:r>
      <w:r w:rsidR="00DA654B" w:rsidRPr="00DA654B">
        <w:t xml:space="preserve">service de radiocommunication et </w:t>
      </w:r>
      <w:r w:rsidR="00DA654B">
        <w:t>par application</w:t>
      </w:r>
    </w:p>
    <w:p w:rsidR="00D75435" w:rsidRDefault="00D75435" w:rsidP="004A502F">
      <w:pPr>
        <w:keepNext/>
        <w:keepLines/>
      </w:pPr>
      <w:r w:rsidRPr="00904106">
        <w:rPr>
          <w:noProof/>
          <w:lang w:val="en-US" w:eastAsia="zh-CN"/>
        </w:rPr>
        <w:lastRenderedPageBreak/>
        <w:drawing>
          <wp:inline distT="0" distB="0" distL="0" distR="0" wp14:anchorId="0D599EDA" wp14:editId="422FBED4">
            <wp:extent cx="6276441" cy="2443277"/>
            <wp:effectExtent l="0" t="38100" r="0" b="10985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D75435" w:rsidRPr="004A502F" w:rsidRDefault="00D75435" w:rsidP="005B7768">
      <w:pPr>
        <w:pStyle w:val="FiguretitleBR"/>
        <w:spacing w:before="240" w:after="720"/>
      </w:pPr>
      <w:r w:rsidRPr="004A502F">
        <w:t xml:space="preserve">Figure </w:t>
      </w:r>
      <w:r w:rsidR="004A502F">
        <w:t>2</w:t>
      </w:r>
      <w:r w:rsidR="00582412">
        <w:t xml:space="preserve"> – </w:t>
      </w:r>
      <w:r w:rsidR="00C81D71" w:rsidRPr="004A502F">
        <w:t xml:space="preserve">Recommandations UIT-R de la série SA </w:t>
      </w:r>
      <w:r w:rsidR="00C81D71" w:rsidRPr="004A502F">
        <w:br/>
        <w:t>par bande/gamme de fréquences et par fonction</w:t>
      </w:r>
    </w:p>
    <w:p w:rsidR="00D75435" w:rsidRPr="00974AC1" w:rsidRDefault="00D75435" w:rsidP="007D57D7">
      <w:r w:rsidRPr="009E160B">
        <w:rPr>
          <w:noProof/>
          <w:lang w:val="en-US" w:eastAsia="zh-CN"/>
        </w:rPr>
        <w:drawing>
          <wp:inline distT="0" distB="0" distL="0" distR="0" wp14:anchorId="3CB8963F" wp14:editId="1068B074">
            <wp:extent cx="6020409" cy="3269895"/>
            <wp:effectExtent l="0" t="19050" r="0" b="102235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D75435" w:rsidRPr="004A502F" w:rsidRDefault="00D75435" w:rsidP="005B7768">
      <w:pPr>
        <w:pStyle w:val="FiguretitleBR"/>
        <w:spacing w:before="240"/>
      </w:pPr>
      <w:r w:rsidRPr="004A502F">
        <w:t xml:space="preserve">Figure </w:t>
      </w:r>
      <w:r w:rsidR="004A502F">
        <w:t>3</w:t>
      </w:r>
      <w:r w:rsidR="00582412">
        <w:t xml:space="preserve"> – </w:t>
      </w:r>
      <w:r w:rsidRPr="004A502F">
        <w:t>Recomm</w:t>
      </w:r>
      <w:r w:rsidR="00C81D71" w:rsidRPr="004A502F">
        <w:t>a</w:t>
      </w:r>
      <w:r w:rsidRPr="004A502F">
        <w:t xml:space="preserve">ndations </w:t>
      </w:r>
      <w:r w:rsidR="00C81D71" w:rsidRPr="004A502F">
        <w:t>UIT-R de la série RS par s</w:t>
      </w:r>
      <w:r w:rsidRPr="004A502F">
        <w:t xml:space="preserve">ervice </w:t>
      </w:r>
      <w:r w:rsidR="004A502F">
        <w:br/>
      </w:r>
      <w:r w:rsidR="00C81D71" w:rsidRPr="004A502F">
        <w:t>de radiocommunication et par application</w:t>
      </w:r>
    </w:p>
    <w:p w:rsidR="00D75435" w:rsidRDefault="00D75435" w:rsidP="004A502F">
      <w:pPr>
        <w:keepNext/>
      </w:pPr>
      <w:r w:rsidRPr="00904106">
        <w:rPr>
          <w:noProof/>
          <w:lang w:val="en-US" w:eastAsia="zh-CN"/>
        </w:rPr>
        <w:lastRenderedPageBreak/>
        <w:drawing>
          <wp:inline distT="0" distB="0" distL="0" distR="0" wp14:anchorId="1B460325" wp14:editId="67F37456">
            <wp:extent cx="6276441" cy="2443277"/>
            <wp:effectExtent l="0" t="57150" r="0" b="109855"/>
            <wp:docPr id="5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D75435" w:rsidRPr="004A502F" w:rsidRDefault="004A502F" w:rsidP="005B7768">
      <w:pPr>
        <w:pStyle w:val="FiguretitleBR"/>
        <w:spacing w:before="240"/>
      </w:pPr>
      <w:r>
        <w:t>Figure 4</w:t>
      </w:r>
      <w:r w:rsidR="00582412">
        <w:t xml:space="preserve"> –</w:t>
      </w:r>
      <w:r>
        <w:t xml:space="preserve"> </w:t>
      </w:r>
      <w:r w:rsidR="000A0539" w:rsidRPr="004A502F">
        <w:t xml:space="preserve">Recommandations UIT-R de la série RS </w:t>
      </w:r>
      <w:r w:rsidR="000A0539" w:rsidRPr="004A502F">
        <w:br/>
        <w:t>par bande/gamme de fréquences et par fonction</w:t>
      </w:r>
    </w:p>
    <w:p w:rsidR="004A502F" w:rsidRDefault="004A502F" w:rsidP="007D57D7">
      <w:pPr>
        <w:jc w:val="center"/>
        <w:rPr>
          <w:b/>
        </w:rPr>
      </w:pPr>
      <w:r>
        <w:rPr>
          <w:b/>
        </w:rPr>
        <w:br w:type="page"/>
      </w:r>
    </w:p>
    <w:p w:rsidR="00D75435" w:rsidRPr="00D75435" w:rsidRDefault="00D75435" w:rsidP="00FD2D64">
      <w:pPr>
        <w:pStyle w:val="AppendixNotitle"/>
        <w:spacing w:after="240"/>
      </w:pPr>
      <w:r w:rsidRPr="00FD2D64">
        <w:lastRenderedPageBreak/>
        <w:t>A</w:t>
      </w:r>
      <w:r w:rsidR="00FD2D64" w:rsidRPr="00FD2D64">
        <w:t>ppendice</w:t>
      </w:r>
      <w:r>
        <w:t xml:space="preserve"> 1</w:t>
      </w:r>
      <w:r w:rsidR="00FD2D64">
        <w:br/>
      </w:r>
      <w:r w:rsidR="00FD2D64">
        <w:br/>
      </w:r>
      <w:r w:rsidRPr="00D75435">
        <w:t>List</w:t>
      </w:r>
      <w:r w:rsidR="000A0539">
        <w:t>e</w:t>
      </w:r>
      <w:r w:rsidRPr="00D75435">
        <w:t xml:space="preserve"> </w:t>
      </w:r>
      <w:r w:rsidR="000A0539">
        <w:t>des</w:t>
      </w:r>
      <w:r w:rsidRPr="00D75435">
        <w:t xml:space="preserve"> </w:t>
      </w:r>
      <w:r>
        <w:t>R</w:t>
      </w:r>
      <w:r w:rsidRPr="00D75435">
        <w:t>ecommandations UIT-R de la série SA</w:t>
      </w:r>
      <w:r w:rsidR="000A0539">
        <w:t xml:space="preserve"> </w:t>
      </w:r>
      <w:r w:rsidR="00EC353F">
        <w:t xml:space="preserve">actuellement </w:t>
      </w:r>
      <w:r w:rsidR="000A0539">
        <w:t>en vigueur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5669"/>
        <w:gridCol w:w="1418"/>
        <w:gridCol w:w="1436"/>
      </w:tblGrid>
      <w:tr w:rsidR="00D75435" w:rsidRPr="00BF6424" w:rsidTr="00A10D85">
        <w:trPr>
          <w:cantSplit/>
          <w:tblHeader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D75435" w:rsidRPr="00BF6424" w:rsidRDefault="00D75435" w:rsidP="007D57D7">
            <w:pPr>
              <w:pStyle w:val="Tablehead"/>
            </w:pPr>
            <w:r w:rsidRPr="00BF6424">
              <w:t xml:space="preserve">Rec. </w:t>
            </w:r>
            <w:r w:rsidR="008B7EF4">
              <w:t>UIT</w:t>
            </w:r>
            <w:r w:rsidRPr="00BF6424">
              <w:t>-R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75435" w:rsidRPr="00BF6424" w:rsidRDefault="008B7EF4" w:rsidP="007D57D7">
            <w:pPr>
              <w:pStyle w:val="Tablehead"/>
            </w:pPr>
            <w:r>
              <w:t>Titre de la recommandation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5435" w:rsidRPr="00BF6424" w:rsidRDefault="00D75435" w:rsidP="007D57D7">
            <w:pPr>
              <w:pStyle w:val="Tablehead"/>
              <w:rPr>
                <w:b w:val="0"/>
              </w:rPr>
            </w:pPr>
            <w:r w:rsidRPr="00BF6424">
              <w:rPr>
                <w:b w:val="0"/>
              </w:rPr>
              <w:t>Questions</w:t>
            </w:r>
            <w:r w:rsidR="008B7EF4" w:rsidRPr="00BF6424">
              <w:rPr>
                <w:b w:val="0"/>
              </w:rPr>
              <w:t xml:space="preserve"> </w:t>
            </w:r>
            <w:r w:rsidR="008B7EF4">
              <w:rPr>
                <w:b w:val="0"/>
              </w:rPr>
              <w:t>UIT</w:t>
            </w:r>
            <w:r w:rsidR="008B7EF4" w:rsidRPr="00BF6424">
              <w:rPr>
                <w:b w:val="0"/>
              </w:rPr>
              <w:t>-R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75435" w:rsidRPr="00BF6424" w:rsidRDefault="00D75435" w:rsidP="007D57D7">
            <w:pPr>
              <w:pStyle w:val="Tablehead"/>
            </w:pPr>
            <w:r w:rsidRPr="00BF6424">
              <w:t>R</w:t>
            </w:r>
            <w:r w:rsidR="008B7EF4">
              <w:t>é</w:t>
            </w:r>
            <w:r w:rsidRPr="00BF6424">
              <w:t>vision</w:t>
            </w:r>
            <w:r w:rsidRPr="00BF6424">
              <w:br/>
              <w:t>(M/</w:t>
            </w:r>
            <w:r w:rsidR="008B7EF4">
              <w:t>A</w:t>
            </w:r>
            <w:r w:rsidRPr="00BF6424">
              <w:t>)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SA.363-5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A02399" w:rsidRDefault="00D648AA" w:rsidP="007D57D7">
            <w:pPr>
              <w:pStyle w:val="Tabletext"/>
            </w:pPr>
            <w:r w:rsidRPr="00A02399">
              <w:t>Systèmes d</w:t>
            </w:r>
            <w:r w:rsidR="007D57D7">
              <w:t>'</w:t>
            </w:r>
            <w:r w:rsidRPr="00A02399">
              <w:t>exploitation spatiale. Fréquences, largeurs de bande et critères de protection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A90AC6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Sans objet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SA.364-5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A02399" w:rsidRDefault="00D648AA" w:rsidP="007D57D7">
            <w:pPr>
              <w:pStyle w:val="Tabletext"/>
            </w:pPr>
            <w:r w:rsidRPr="00A02399">
              <w:t>Fréquences et largeurs de bandes préférées pour les satellites habités ou non du service de recherche spatiale, proches de la Terre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132/7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03/92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SA.509-2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A02399" w:rsidRDefault="00D648AA" w:rsidP="007D57D7">
            <w:pPr>
              <w:pStyle w:val="Tabletext"/>
            </w:pPr>
            <w:r w:rsidRPr="00A02399">
              <w:t>Diagramme de rayonnement de référence d</w:t>
            </w:r>
            <w:r w:rsidR="007D57D7">
              <w:t>'</w:t>
            </w:r>
            <w:r w:rsidRPr="00A02399">
              <w:t>une antenne de station terrienne dans le service de recherche spatiale et de radioastronomie, à utiliser pour les calculs de brouillage ainsi que dans les procédures de coordination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127/7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09/11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  <w:t>PDRR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SA.510-2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A02399" w:rsidRDefault="00D648AA" w:rsidP="007D57D7">
            <w:pPr>
              <w:pStyle w:val="Tabletext"/>
            </w:pPr>
            <w:r w:rsidRPr="00A02399">
              <w:t>Possibilité de partage des fréquences entre le service de recherche spatiale et d</w:t>
            </w:r>
            <w:r w:rsidR="007D57D7">
              <w:t>'</w:t>
            </w:r>
            <w:r w:rsidRPr="00A02399">
              <w:t>autres services dans les bandes au voisinage de 14 et 15 GHz – Brouillage potentiel causé par les systèmes à satellites relais de données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10/97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SA.514-3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A02399" w:rsidRDefault="00D648AA" w:rsidP="007D57D7">
            <w:pPr>
              <w:pStyle w:val="Tabletext"/>
            </w:pPr>
            <w:r w:rsidRPr="00A02399">
              <w:t>Critères de brouillage pour les systèmes de télécommande et de transmission de données fonctionnant dans les services d</w:t>
            </w:r>
            <w:r w:rsidR="007D57D7">
              <w:t>'</w:t>
            </w:r>
            <w:r w:rsidRPr="00A02399">
              <w:t>exploration de la Terre par satellite et de météorologie par satellite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141/7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10/97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SA.609-2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207958" w:rsidRDefault="00D648AA" w:rsidP="007D57D7">
            <w:pPr>
              <w:pStyle w:val="Tabletext"/>
            </w:pPr>
            <w:r w:rsidRPr="00D104DC">
              <w:t>Critères de protection pour les liaisons de radiocommunication</w:t>
            </w:r>
            <w:r>
              <w:t xml:space="preserve"> </w:t>
            </w:r>
            <w:r w:rsidRPr="00D104DC">
              <w:t>avec les satellites de recherche habités ou non,</w:t>
            </w:r>
            <w:r>
              <w:t xml:space="preserve"> </w:t>
            </w:r>
            <w:r w:rsidRPr="00D104DC">
              <w:t>proches de la Terre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A90AC6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Sans objet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03/06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SA.1014-2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207958" w:rsidRDefault="00D648AA" w:rsidP="007D57D7">
            <w:pPr>
              <w:pStyle w:val="Tabletext"/>
            </w:pPr>
            <w:r w:rsidRPr="00345109">
              <w:rPr>
                <w:lang w:val="fr-CH"/>
              </w:rPr>
              <w:t>Vaisseaux habités ou inhabités destinés à la recherche dans l</w:t>
            </w:r>
            <w:r w:rsidR="007D57D7">
              <w:rPr>
                <w:lang w:val="fr-CH"/>
              </w:rPr>
              <w:t>'</w:t>
            </w:r>
            <w:r w:rsidRPr="00345109">
              <w:rPr>
                <w:lang w:val="fr-CH"/>
              </w:rPr>
              <w:t>espace lointain: exigences en matière de télécommunications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A90AC6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Sans objet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02/11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SA.1015-1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207958" w:rsidRDefault="00D648AA" w:rsidP="007D57D7">
            <w:pPr>
              <w:pStyle w:val="Tabletext"/>
            </w:pPr>
            <w:r w:rsidRPr="00207958">
              <w:t>Recherche dans l</w:t>
            </w:r>
            <w:r w:rsidR="007D57D7">
              <w:t>'</w:t>
            </w:r>
            <w:r w:rsidRPr="00207958">
              <w:t>espace lointain: largeur de bande requise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209/7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06/07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SA.1016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207958" w:rsidRDefault="00D648AA" w:rsidP="007D57D7">
            <w:pPr>
              <w:pStyle w:val="Tabletext"/>
            </w:pPr>
            <w:r w:rsidRPr="00207958">
              <w:t>Recherche dans l</w:t>
            </w:r>
            <w:r w:rsidR="007D57D7">
              <w:t>'</w:t>
            </w:r>
            <w:r w:rsidRPr="00207958">
              <w:t>espace lointain: considérations relatives au partage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210/7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SA.1018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207958" w:rsidRDefault="00D648AA" w:rsidP="007D57D7">
            <w:pPr>
              <w:pStyle w:val="Tabletext"/>
            </w:pPr>
            <w:r w:rsidRPr="00207958">
              <w:t>Système fictif de référence pour des systèmes comprenant des satellites relais de données en orbite géostationnaire et des engins spatiaux en orbites terrestres basses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117/7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SA.1019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207958" w:rsidRDefault="00D648AA" w:rsidP="007D57D7">
            <w:pPr>
              <w:pStyle w:val="Tabletext"/>
            </w:pPr>
            <w:r w:rsidRPr="00207958">
              <w:t>Systèmes à satellites relais de données: bandes de fréquences préférées et sens de transmission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SA.1020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207958" w:rsidRDefault="00D648AA" w:rsidP="007D57D7">
            <w:pPr>
              <w:pStyle w:val="Tabletext"/>
            </w:pPr>
            <w:r w:rsidRPr="00207958">
              <w:t>Système fictif de référence pour les services d</w:t>
            </w:r>
            <w:r w:rsidR="007D57D7">
              <w:t>'</w:t>
            </w:r>
            <w:r w:rsidRPr="00207958">
              <w:t>exploration de la Terre par satellite et de météorologie par satellite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138/7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SA.1021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207958" w:rsidRDefault="00D648AA" w:rsidP="007D57D7">
            <w:pPr>
              <w:pStyle w:val="Tabletext"/>
            </w:pPr>
            <w:r w:rsidRPr="00207958">
              <w:t>Méthode permettant de déterminer les objectifs de qualité de fonctionnement pour des systèmes des services d</w:t>
            </w:r>
            <w:r w:rsidR="007D57D7">
              <w:t>'</w:t>
            </w:r>
            <w:r w:rsidRPr="00207958">
              <w:t>exploration de la Terre par satellite et de météorologie par satellite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138/7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SA.1022-1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207958" w:rsidRDefault="00D648AA" w:rsidP="007D57D7">
            <w:pPr>
              <w:pStyle w:val="Tabletext"/>
            </w:pPr>
            <w:r>
              <w:t>Méthodologie</w:t>
            </w:r>
            <w:r w:rsidRPr="00207958">
              <w:t xml:space="preserve"> permettant d</w:t>
            </w:r>
            <w:r w:rsidR="007D57D7">
              <w:t>'</w:t>
            </w:r>
            <w:r w:rsidRPr="00207958">
              <w:t>établir des critères de brouillage pour les systèmes des services d</w:t>
            </w:r>
            <w:r w:rsidR="007D57D7">
              <w:t>'</w:t>
            </w:r>
            <w:r w:rsidRPr="00207958">
              <w:t>exploration de la Terre par satellite et de météorologie par satellite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138/7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lastRenderedPageBreak/>
              <w:t>SA.1023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207958" w:rsidRDefault="00D648AA" w:rsidP="007D57D7">
            <w:pPr>
              <w:pStyle w:val="Tabletext"/>
            </w:pPr>
            <w:r w:rsidRPr="00207958">
              <w:t>Méthode permettant d</w:t>
            </w:r>
            <w:r w:rsidR="007D57D7">
              <w:t>'</w:t>
            </w:r>
            <w:r w:rsidRPr="00207958">
              <w:t>établir des critères de partage et de coordination pour les systèmes utilisés dans les services d</w:t>
            </w:r>
            <w:r w:rsidR="007D57D7">
              <w:t>'</w:t>
            </w:r>
            <w:r w:rsidRPr="00207958">
              <w:t>exploration de la Terre par satellite et de météorologie par satellite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138/7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SA.1024-1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000FA" w:rsidRDefault="00D648AA" w:rsidP="007D57D7">
            <w:pPr>
              <w:pStyle w:val="Tabletext"/>
            </w:pPr>
            <w:r w:rsidRPr="00D000FA">
              <w:t>Largeurs de bande nécessaires et bandes de fréquences préférées pour la transmission de données par les satellites d</w:t>
            </w:r>
            <w:r w:rsidR="007D57D7">
              <w:t>'</w:t>
            </w:r>
            <w:r w:rsidRPr="00D000FA">
              <w:t>exploration de la Terre (non compris les satellites météorologiques)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06/97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SA.1025-3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000FA" w:rsidRDefault="00D648AA" w:rsidP="007D57D7">
            <w:pPr>
              <w:pStyle w:val="Tabletext"/>
            </w:pPr>
            <w:r w:rsidRPr="00D000FA">
              <w:t>Critères de qualité de fonctionnement pour les systèmes de transmission de données espace-Terre dans les services d</w:t>
            </w:r>
            <w:r w:rsidR="007D57D7">
              <w:t>'</w:t>
            </w:r>
            <w:r w:rsidRPr="00D000FA">
              <w:t>exploration de la Terre par satellite et de météorologie par satellite utilisant des satellites en orbites terrestres basses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141/7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SA.1026-4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000FA" w:rsidRDefault="00D648AA" w:rsidP="007D57D7">
            <w:pPr>
              <w:pStyle w:val="Tabletext"/>
            </w:pPr>
            <w:r w:rsidRPr="00291A66">
              <w:t xml:space="preserve">Critères </w:t>
            </w:r>
            <w:r>
              <w:t xml:space="preserve">de brouillage cumulatif pour les </w:t>
            </w:r>
            <w:r w:rsidRPr="00291A66">
              <w:t>systèm</w:t>
            </w:r>
            <w:r>
              <w:t>es</w:t>
            </w:r>
            <w:r w:rsidRPr="00291A66">
              <w:t xml:space="preserve"> de tr</w:t>
            </w:r>
            <w:r>
              <w:t>ansmission de données espace-Terre dans les services d</w:t>
            </w:r>
            <w:r w:rsidR="007D57D7">
              <w:t>'</w:t>
            </w:r>
            <w:r>
              <w:t xml:space="preserve">exploration </w:t>
            </w:r>
            <w:r w:rsidRPr="00291A66">
              <w:t>de la</w:t>
            </w:r>
            <w:r>
              <w:t xml:space="preserve"> Terre par satellite et de météorologie par satellite utilisant des satellites en orbite terrestre </w:t>
            </w:r>
            <w:r w:rsidRPr="00291A66">
              <w:t>basse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141/7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02/09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SA.1027-4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000FA" w:rsidRDefault="00D648AA" w:rsidP="007D57D7">
            <w:pPr>
              <w:pStyle w:val="Tabletext"/>
            </w:pPr>
            <w:r>
              <w:t xml:space="preserve">Critères de partage pour les systèmes de transmission de </w:t>
            </w:r>
            <w:r w:rsidRPr="00291A66">
              <w:t>données</w:t>
            </w:r>
            <w:r>
              <w:t xml:space="preserve"> espace-Terre dans les </w:t>
            </w:r>
            <w:r w:rsidRPr="00291A66">
              <w:t>se</w:t>
            </w:r>
            <w:r>
              <w:t>rvices d</w:t>
            </w:r>
            <w:r w:rsidR="007D57D7">
              <w:t>'</w:t>
            </w:r>
            <w:r>
              <w:t>exploration de la Terre par satellite et</w:t>
            </w:r>
            <w:r w:rsidRPr="00291A66">
              <w:t xml:space="preserve"> de</w:t>
            </w:r>
            <w:r>
              <w:t xml:space="preserve"> météorologie par satellite utilisant des satellites en orbite</w:t>
            </w:r>
            <w:r w:rsidRPr="00291A66">
              <w:t xml:space="preserve"> te</w:t>
            </w:r>
            <w:r>
              <w:t xml:space="preserve">rrestre </w:t>
            </w:r>
            <w:r w:rsidRPr="00291A66">
              <w:t>basse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141/7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02/09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SA.1030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000FA" w:rsidRDefault="00D648AA" w:rsidP="007D57D7">
            <w:pPr>
              <w:pStyle w:val="Tabletext"/>
            </w:pPr>
            <w:r w:rsidRPr="00D000FA">
              <w:t>Besoins de télécommunications des systèmes à satellites pour la géodésie et la géodynamique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143/7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03/94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SA.1154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000FA" w:rsidRDefault="00D648AA" w:rsidP="007D57D7">
            <w:pPr>
              <w:pStyle w:val="Tabletext"/>
            </w:pPr>
            <w:r w:rsidRPr="00D000FA">
              <w:t>Dispositions propres à assurer la protection des services de recherche spatiale (SRS), d</w:t>
            </w:r>
            <w:r w:rsidR="007D57D7">
              <w:t>'</w:t>
            </w:r>
            <w:r w:rsidRPr="00D000FA">
              <w:t>exploitation spatiale (SES) et d</w:t>
            </w:r>
            <w:r w:rsidR="007D57D7">
              <w:t>'</w:t>
            </w:r>
            <w:r w:rsidRPr="00D000FA">
              <w:t>exploration de la Terre par satellite (SETS) et à faciliter le partage avec le service mobile dans les bandes</w:t>
            </w:r>
            <w:r>
              <w:t xml:space="preserve"> </w:t>
            </w:r>
            <w:r w:rsidRPr="00D000FA">
              <w:t>2 025</w:t>
            </w:r>
            <w:r>
              <w:noBreakHyphen/>
            </w:r>
            <w:r w:rsidRPr="00D000FA">
              <w:t>2 110 MHz et 2 200-2 290 MHz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A90AC6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Sans objet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10/95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SA.1155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000FA" w:rsidRDefault="00D648AA" w:rsidP="007D57D7">
            <w:pPr>
              <w:pStyle w:val="Tabletext"/>
            </w:pPr>
            <w:r w:rsidRPr="00D000FA">
              <w:t>Critères de protection relatifs à l</w:t>
            </w:r>
            <w:r w:rsidR="007D57D7">
              <w:t>'</w:t>
            </w:r>
            <w:r w:rsidRPr="00D000FA">
              <w:t>exploitation des systèmes à satellites relais de données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A90AC6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Sans objet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10/95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SA.1157-1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000FA" w:rsidRDefault="00D648AA" w:rsidP="007D57D7">
            <w:pPr>
              <w:pStyle w:val="Tabletext"/>
            </w:pPr>
            <w:r w:rsidRPr="00D000FA">
              <w:t>Critères de protection pour la recherche dans l</w:t>
            </w:r>
            <w:r w:rsidR="007D57D7">
              <w:t>'</w:t>
            </w:r>
            <w:r w:rsidRPr="00D000FA">
              <w:t>espace lointain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A90AC6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Sans objet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03/06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SA.1158-3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000FA" w:rsidRDefault="00D648AA" w:rsidP="007D57D7">
            <w:pPr>
              <w:pStyle w:val="Tabletext"/>
            </w:pPr>
            <w:r w:rsidRPr="00D000FA">
              <w:t>Possibilités de partage de la bande 1 670-1 710 MHz entre le service de météorologie par satellite (espace-Terre) et le service mobile par satellite (Terre-espace)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204/7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05/03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SA.1159-3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000FA" w:rsidRDefault="00D648AA" w:rsidP="007D57D7">
            <w:pPr>
              <w:pStyle w:val="Tabletext"/>
            </w:pPr>
            <w:r w:rsidRPr="00D000FA">
              <w:t>Objectifs de qualité de fonctionnement pour les systèmes de diffusion, de collecte et de lecture directe de données de</w:t>
            </w:r>
            <w:r>
              <w:t>s services d</w:t>
            </w:r>
            <w:r w:rsidR="007D57D7">
              <w:t>'</w:t>
            </w:r>
            <w:r>
              <w:t>exploration de la T</w:t>
            </w:r>
            <w:r w:rsidRPr="00D000FA">
              <w:t>erre par satellite et de météorologie par satellite</w:t>
            </w:r>
            <w:r w:rsidR="002448EE"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141/7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03/06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SA.1160-2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000FA" w:rsidRDefault="00D648AA" w:rsidP="007D57D7">
            <w:pPr>
              <w:pStyle w:val="Tabletext"/>
            </w:pPr>
            <w:r w:rsidRPr="00D000FA">
              <w:t>Critères de brouillage applicables aux systèmes de lecture directe et de diffusion de données des services d</w:t>
            </w:r>
            <w:r w:rsidR="007D57D7">
              <w:t>'</w:t>
            </w:r>
            <w:r w:rsidRPr="00D000FA">
              <w:t>exploration de la Terre par satellite et de météorologie par satellite utilisant des satellites géostationnaires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141/7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SA.1161-1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000FA" w:rsidRDefault="00D648AA" w:rsidP="007D57D7">
            <w:pPr>
              <w:pStyle w:val="Tabletext"/>
            </w:pPr>
            <w:r w:rsidRPr="00D000FA">
              <w:t>Critères de partage et de coordination pour les systèmes d</w:t>
            </w:r>
            <w:r w:rsidR="007D57D7">
              <w:t>'</w:t>
            </w:r>
            <w:r w:rsidRPr="00D000FA">
              <w:t>acquisition directe et de diffusion de données des services d</w:t>
            </w:r>
            <w:r w:rsidR="007D57D7">
              <w:t>'</w:t>
            </w:r>
            <w:r w:rsidRPr="00D000FA">
              <w:t>exploration de la Terre par satellite et de météorologie par satellite utilisant des satellites géostationnaires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141/7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lastRenderedPageBreak/>
              <w:t>SA.1162-2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000FA" w:rsidRDefault="00D648AA" w:rsidP="007D57D7">
            <w:pPr>
              <w:pStyle w:val="Tabletext"/>
            </w:pPr>
            <w:r w:rsidRPr="00D000FA">
              <w:t>Qualité de fonctionnement des liaisons de service des systèmes de collecte de données et de localisation de plates</w:t>
            </w:r>
            <w:r w:rsidRPr="00D000FA">
              <w:noBreakHyphen/>
              <w:t>formes utilisés par les services d</w:t>
            </w:r>
            <w:r w:rsidR="007D57D7">
              <w:t>'</w:t>
            </w:r>
            <w:r w:rsidRPr="00D000FA">
              <w:t>exploration de la Terre par satellite et de météorologie par satellite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142/7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05/03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SA.1163-2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000FA" w:rsidRDefault="00D648AA" w:rsidP="007D57D7">
            <w:pPr>
              <w:pStyle w:val="Tabletext"/>
            </w:pPr>
            <w:r w:rsidRPr="00D000FA">
              <w:t>Critères de brouillage applicables aux liaisons de service des systèmes de collecte de données des services d</w:t>
            </w:r>
            <w:r w:rsidR="007D57D7">
              <w:t>'</w:t>
            </w:r>
            <w:r w:rsidRPr="00D000FA">
              <w:t>exploration de la Terre par satellite et de météorologie par satellite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142/7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02/09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  <w:t>PDRR 7B/121-3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SA.1164-2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000FA" w:rsidRDefault="00D648AA" w:rsidP="007D57D7">
            <w:pPr>
              <w:pStyle w:val="Tabletext"/>
            </w:pPr>
            <w:r w:rsidRPr="00D000FA">
              <w:t>Critères de partage et de coordination applicables aux liaisons de service des systèmes de collecte de données des services d</w:t>
            </w:r>
            <w:r w:rsidR="007D57D7">
              <w:t>'</w:t>
            </w:r>
            <w:r w:rsidRPr="00D000FA">
              <w:t>exploration de la Terre par satellite et de météorologie par satellite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142/7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02/09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</w:r>
            <w:r w:rsidR="00A90AC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PD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RR 7B/121-2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jc w:val="center"/>
              <w:rPr>
                <w:b/>
                <w:bCs/>
                <w:sz w:val="20"/>
              </w:rPr>
            </w:pPr>
            <w:r w:rsidRPr="00A02399">
              <w:rPr>
                <w:b/>
                <w:bCs/>
                <w:sz w:val="20"/>
              </w:rPr>
              <w:t>SA.1258-1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3F731F" w:rsidRDefault="00D648AA" w:rsidP="007D57D7">
            <w:pPr>
              <w:pStyle w:val="Tabletext"/>
            </w:pPr>
            <w:r w:rsidRPr="003F731F">
              <w:t>Partage de la bande de fréquences 401-403 MHz entre le service météorologique par satellite, le service d</w:t>
            </w:r>
            <w:r w:rsidR="007D57D7">
              <w:t>'</w:t>
            </w:r>
            <w:r w:rsidRPr="003F731F">
              <w:t>exploration de la Terre par satellite et le service des auxiliaires de la météorologie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217/7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SA.1273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3F731F" w:rsidRDefault="00D648AA" w:rsidP="007D57D7">
            <w:pPr>
              <w:pStyle w:val="Tabletext"/>
            </w:pPr>
            <w:r w:rsidRPr="003F731F">
              <w:t>Puissance surfacique rayonnée par les services de recherche spatiale, d</w:t>
            </w:r>
            <w:r w:rsidR="007D57D7">
              <w:t>'</w:t>
            </w:r>
            <w:r w:rsidRPr="003F731F">
              <w:t>exploitation spatiale et d</w:t>
            </w:r>
            <w:r w:rsidR="007D57D7">
              <w:t>'</w:t>
            </w:r>
            <w:r w:rsidRPr="003F731F">
              <w:t>exploration de la terre par satellite à la surface de la Terre propres à protéger le service fixe dans les bandes 2 025-2 110 MHz et 2 200-2 290 MHz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113/9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10/97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SA.1274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3F731F" w:rsidRDefault="00D648AA" w:rsidP="007D57D7">
            <w:pPr>
              <w:pStyle w:val="Tabletext"/>
            </w:pPr>
            <w:r w:rsidRPr="003F731F">
              <w:t>Critères applicables aux réseaux à satellite relais de données visant à faciliter le partage avec les systèmes du service fixe dans les bandes 2 025-2 110 MHz et 2 200-2 290 MHz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113/9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10/97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SA.1275-3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3F731F" w:rsidRDefault="00D648AA" w:rsidP="007D57D7">
            <w:pPr>
              <w:pStyle w:val="Tabletext"/>
            </w:pPr>
            <w:r w:rsidRPr="00345109">
              <w:rPr>
                <w:lang w:val="fr-CH"/>
              </w:rPr>
              <w:t>Positions orbitales des satellites relais de données devant être protégées</w:t>
            </w:r>
            <w:r>
              <w:rPr>
                <w:lang w:val="fr-CH"/>
              </w:rPr>
              <w:t xml:space="preserve"> </w:t>
            </w:r>
            <w:r w:rsidRPr="00345109">
              <w:rPr>
                <w:lang w:val="fr-CH"/>
              </w:rPr>
              <w:t>contre les émissions des systèmes du service fixe fonctionnant dans la bande 2 200-2 290 MHz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11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SA.1276-3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3F731F" w:rsidRDefault="00D648AA" w:rsidP="007D57D7">
            <w:pPr>
              <w:pStyle w:val="Tabletext"/>
            </w:pPr>
            <w:r w:rsidRPr="00345109">
              <w:rPr>
                <w:lang w:val="fr-CH"/>
              </w:rPr>
              <w:t>Positions orbitales des satellites relais de données devant être protégées contre les émissions des systèmes du service fixe fonctionnant dans la bande 25,25-27,5 GHz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118/7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11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SA.1277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3F731F" w:rsidRDefault="00D648AA" w:rsidP="007D57D7">
            <w:pPr>
              <w:pStyle w:val="Tabletext"/>
            </w:pPr>
            <w:r w:rsidRPr="003F731F">
              <w:t>Partage de la bande de fréquences 8 025-8 400 MHz entre le service d</w:t>
            </w:r>
            <w:r w:rsidR="007D57D7">
              <w:t>'</w:t>
            </w:r>
            <w:r w:rsidRPr="003F731F">
              <w:t>exploration de la Terre par satellite et les services fixe, fixe par satellite</w:t>
            </w:r>
            <w:r>
              <w:t>,</w:t>
            </w:r>
            <w:r w:rsidRPr="003F731F">
              <w:t xml:space="preserve"> de météorologie par satellite, et mobile dans les Régions 1, 2 et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214/7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10/97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rFonts w:eastAsia="Arial Unicode MS"/>
              </w:rPr>
            </w:pPr>
            <w:r w:rsidRPr="00A02399">
              <w:rPr>
                <w:rStyle w:val="Strong"/>
              </w:rPr>
              <w:t>SA.1344-1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3F731F" w:rsidRDefault="00D648AA" w:rsidP="007D57D7">
            <w:pPr>
              <w:pStyle w:val="Tabletext"/>
              <w:rPr>
                <w:rFonts w:eastAsia="Arial Unicode MS"/>
              </w:rPr>
            </w:pPr>
            <w:r>
              <w:rPr>
                <w:lang w:eastAsia="ru-RU"/>
              </w:rPr>
              <w:t>Bandes de fréquences et largeurs de bande préférées pour la transmission de données d</w:t>
            </w:r>
            <w:r w:rsidR="007D57D7">
              <w:rPr>
                <w:lang w:eastAsia="ru-RU"/>
              </w:rPr>
              <w:t>'</w:t>
            </w:r>
            <w:r>
              <w:rPr>
                <w:lang w:eastAsia="ru-RU"/>
              </w:rPr>
              <w:t>interférométrie spatiale à très grande base (VLBI) dans les bandes actuellement attribuées au service de recherche spatiale (SRS)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0"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203/7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0"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02/09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rFonts w:eastAsia="Arial Unicode MS"/>
              </w:rPr>
            </w:pPr>
            <w:r w:rsidRPr="00A02399">
              <w:rPr>
                <w:rStyle w:val="Strong"/>
              </w:rPr>
              <w:t>SA.1345-1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3F731F" w:rsidRDefault="00D648AA" w:rsidP="007D57D7">
            <w:pPr>
              <w:pStyle w:val="Tabletext"/>
              <w:rPr>
                <w:rFonts w:eastAsia="Arial Unicode MS"/>
              </w:rPr>
            </w:pPr>
            <w:r w:rsidRPr="00202185">
              <w:t xml:space="preserve">Méthodes de </w:t>
            </w:r>
            <w:r>
              <w:t>pré</w:t>
            </w:r>
            <w:r w:rsidRPr="00202185">
              <w:t>vision des diagra</w:t>
            </w:r>
            <w:r>
              <w:t xml:space="preserve">mmes de rayonnement des grandes </w:t>
            </w:r>
            <w:r w:rsidRPr="00202185">
              <w:t xml:space="preserve">antennes utilisées pour la recherche </w:t>
            </w:r>
            <w:r>
              <w:t xml:space="preserve">spatiale </w:t>
            </w:r>
            <w:r w:rsidRPr="00202185">
              <w:t>et la radioastronomie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127/7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01/10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rFonts w:eastAsia="Arial Unicode MS"/>
              </w:rPr>
            </w:pPr>
            <w:r w:rsidRPr="00A02399">
              <w:rPr>
                <w:rStyle w:val="Strong"/>
              </w:rPr>
              <w:t>SA.1396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3F731F" w:rsidRDefault="00D648AA" w:rsidP="007D57D7">
            <w:pPr>
              <w:pStyle w:val="Tabletext"/>
              <w:rPr>
                <w:rFonts w:eastAsia="Arial Unicode MS"/>
              </w:rPr>
            </w:pPr>
            <w:r w:rsidRPr="003F731F">
              <w:t>Critères de protection pour le service de recherche spatiale dans les bandes 37-38 et 40-40,5 GHz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211/7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04/99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rFonts w:eastAsia="Arial Unicode MS"/>
              </w:rPr>
            </w:pPr>
            <w:r w:rsidRPr="00A02399">
              <w:rPr>
                <w:rStyle w:val="Strong"/>
              </w:rPr>
              <w:t>SA.1414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3F731F" w:rsidRDefault="00D648AA" w:rsidP="007D57D7">
            <w:pPr>
              <w:pStyle w:val="Tabletext"/>
              <w:rPr>
                <w:rFonts w:eastAsia="Arial Unicode MS"/>
              </w:rPr>
            </w:pPr>
            <w:r w:rsidRPr="003F731F">
              <w:t>Caractéristiques types des systèmes à satellites relais de données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0"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117/7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118/7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br/>
              <w:t>135/7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0" w:after="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rFonts w:eastAsia="Arial Unicode MS"/>
              </w:rPr>
            </w:pPr>
            <w:r w:rsidRPr="00A02399">
              <w:rPr>
                <w:rStyle w:val="Strong"/>
              </w:rPr>
              <w:t>SA.1415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3F731F" w:rsidRDefault="00D648AA" w:rsidP="007D57D7">
            <w:pPr>
              <w:pStyle w:val="Tabletext"/>
              <w:rPr>
                <w:rFonts w:eastAsia="Arial Unicode MS"/>
              </w:rPr>
            </w:pPr>
            <w:r w:rsidRPr="003F731F">
              <w:t>Partage entre systèmes du service intersatellites dans la bande de fréquences 25,25-27,5 GHz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225/7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10/99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lastRenderedPageBreak/>
              <w:t>SA.1626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1C60D6" w:rsidRDefault="00D648AA" w:rsidP="007D57D7">
            <w:pPr>
              <w:pStyle w:val="Tabletext"/>
            </w:pPr>
            <w:r w:rsidRPr="001C60D6">
              <w:t>Faisabilité du partage des fréquences entre le</w:t>
            </w:r>
            <w:r>
              <w:t xml:space="preserve"> service de recherche spatiale </w:t>
            </w:r>
            <w:r w:rsidRPr="001C60D6">
              <w:t>(espace vers Terre) et les services fixe et mobile dans la bande 14,8</w:t>
            </w:r>
            <w:r w:rsidRPr="001C60D6">
              <w:noBreakHyphen/>
              <w:t>15,35 GHz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A90AC6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Sans objet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05/03</w:t>
            </w:r>
          </w:p>
        </w:tc>
      </w:tr>
      <w:tr w:rsidR="00D648AA" w:rsidRPr="00BF6424" w:rsidTr="00A10D85">
        <w:trPr>
          <w:cantSplit/>
          <w:trHeight w:val="567"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SA.1627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1C60D6" w:rsidRDefault="00D648AA" w:rsidP="007D57D7">
            <w:pPr>
              <w:pStyle w:val="Tabletext"/>
            </w:pPr>
            <w:r w:rsidRPr="001C60D6">
              <w:t>Besoins de télécommunication et caractéristiques des systèmes de collecte de données et de localisation de plates</w:t>
            </w:r>
            <w:r w:rsidRPr="001C60D6">
              <w:noBreakHyphen/>
              <w:t>formes utilisés par les services SETS et MetSat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A90AC6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Sans objet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02</w:t>
            </w:r>
            <w:r w:rsidRPr="00904BAD">
              <w:rPr>
                <w:rFonts w:asciiTheme="majorBidi" w:hAnsiTheme="majorBidi" w:cstheme="majorBidi"/>
                <w:sz w:val="22"/>
                <w:szCs w:val="22"/>
              </w:rPr>
              <w:t>/09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br/>
            </w:r>
            <w:r w:rsidR="00A90AC6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PD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RR 7B/121-1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SA.1629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1C60D6" w:rsidRDefault="00D648AA" w:rsidP="007D57D7">
            <w:pPr>
              <w:pStyle w:val="Tabletext"/>
            </w:pPr>
            <w:r w:rsidRPr="001C60D6">
              <w:t xml:space="preserve">Partage </w:t>
            </w:r>
            <w:r>
              <w:t>entre l</w:t>
            </w:r>
            <w:r w:rsidRPr="001C60D6">
              <w:t>es liaisons de télécommande entre les services de recherche spatiale et d</w:t>
            </w:r>
            <w:r w:rsidR="007D57D7">
              <w:t>'</w:t>
            </w:r>
            <w:r w:rsidRPr="001C60D6">
              <w:t>exploitation spatiale et les services fixe, mobile et mobile par satellite dans la bande de fréquences 257</w:t>
            </w:r>
            <w:r>
              <w:noBreakHyphen/>
            </w:r>
            <w:r w:rsidRPr="001C60D6">
              <w:t>262</w:t>
            </w:r>
            <w:r>
              <w:t> M</w:t>
            </w:r>
            <w:r w:rsidRPr="001C60D6">
              <w:t>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A90AC6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Sans objet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05/03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SA.1742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3561D" w:rsidRDefault="00D648AA" w:rsidP="007D57D7">
            <w:pPr>
              <w:pStyle w:val="Tabletext"/>
            </w:pPr>
            <w:r w:rsidRPr="00D3561D">
              <w:t>Caractéristiques techniques et opérationnelles des systèmes à liaisons interplanétaires en espace lointain fonctionnant dans le sens espace vers Terre au voisinage de 283 THz</w:t>
            </w:r>
            <w:r w:rsidR="002448EE"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235/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03/06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SA.1743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D3561D" w:rsidRDefault="00D648AA" w:rsidP="007D57D7">
            <w:pPr>
              <w:pStyle w:val="Tabletext"/>
            </w:pPr>
            <w:r w:rsidRPr="00D3561D">
              <w:t>Dégradation maximale admissible des liaisons de radiocommunication des services de recherche spatiale et d</w:t>
            </w:r>
            <w:r w:rsidR="007D57D7">
              <w:t>'</w:t>
            </w:r>
            <w:r w:rsidRPr="00D3561D">
              <w:t>exploitation spatiale consécutive aux brouillages dus aux émissions et aux rayonnements provenant d</w:t>
            </w:r>
            <w:r w:rsidR="007D57D7">
              <w:t>'</w:t>
            </w:r>
            <w:r w:rsidRPr="00D3561D">
              <w:t>autres sources radioélectriques</w:t>
            </w:r>
            <w:r w:rsidR="002448EE"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129/7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03/06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SA.1745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550A38" w:rsidRDefault="00D648AA" w:rsidP="007D57D7">
            <w:pPr>
              <w:pStyle w:val="Tabletext"/>
            </w:pPr>
            <w:r w:rsidRPr="00550A38">
              <w:t>Utilisation de la bande 1 668,4</w:t>
            </w:r>
            <w:r>
              <w:t>-</w:t>
            </w:r>
            <w:r w:rsidRPr="00550A38">
              <w:t>1 710 MHz par le service des auxiliaires de la météorologie et le service de météorologie par satellite (espace vers Terre)</w:t>
            </w:r>
            <w:r w:rsidR="002448EE"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D648AA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val="fr-FR" w:eastAsia="ko-KR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eastAsia="Malgun Gothic" w:hAnsiTheme="majorBidi" w:cstheme="majorBidi"/>
                <w:sz w:val="22"/>
                <w:szCs w:val="22"/>
                <w:lang w:val="en-US" w:eastAsia="ko-KR"/>
              </w:rPr>
              <w:t>RS.1745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SA.1805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550A38" w:rsidRDefault="00D648AA" w:rsidP="007D57D7">
            <w:pPr>
              <w:pStyle w:val="Tabletext"/>
            </w:pPr>
            <w:r w:rsidRPr="00953613">
              <w:t xml:space="preserve">Caractéristiques techniques et opérationnelles des systèmes de </w:t>
            </w:r>
            <w:r>
              <w:rPr>
                <w:lang w:val="fr-CH"/>
              </w:rPr>
              <w:t xml:space="preserve">télécommunication espace vers espace exploités au voisinage de </w:t>
            </w:r>
            <w:r w:rsidRPr="00953613">
              <w:t>354</w:t>
            </w:r>
            <w:r>
              <w:t> </w:t>
            </w:r>
            <w:r w:rsidRPr="00953613">
              <w:t xml:space="preserve">THz </w:t>
            </w:r>
            <w:r>
              <w:t xml:space="preserve">et </w:t>
            </w:r>
            <w:r w:rsidRPr="00953613">
              <w:t>366 THz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235/7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06/07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SA.1807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57333B" w:rsidRDefault="00D648AA" w:rsidP="007D57D7">
            <w:pPr>
              <w:pStyle w:val="Tabletext"/>
              <w:rPr>
                <w:lang w:val="fr-CH"/>
              </w:rPr>
            </w:pPr>
            <w:r w:rsidRPr="00A80282">
              <w:rPr>
                <w:lang w:val="fr-CH"/>
              </w:rPr>
              <w:t>Caractéristiques de système et critères de brouillage applicables</w:t>
            </w:r>
            <w:r>
              <w:rPr>
                <w:lang w:val="fr-CH"/>
              </w:rPr>
              <w:t xml:space="preserve"> </w:t>
            </w:r>
            <w:r w:rsidRPr="00A80282">
              <w:rPr>
                <w:lang w:val="fr-CH"/>
              </w:rPr>
              <w:t>aux systèmes de météorologie par satellite fonctionnant</w:t>
            </w:r>
            <w:r>
              <w:rPr>
                <w:lang w:val="fr-CH"/>
              </w:rPr>
              <w:t xml:space="preserve"> </w:t>
            </w:r>
            <w:r w:rsidRPr="00A80282">
              <w:rPr>
                <w:lang w:val="fr-CH"/>
              </w:rPr>
              <w:t>au voisinage de 18 GHz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A90AC6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Sans objet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06/07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SA.1810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57333B" w:rsidRDefault="00D648AA" w:rsidP="007D57D7">
            <w:pPr>
              <w:pStyle w:val="Tabletext"/>
              <w:rPr>
                <w:lang w:val="fr-CH"/>
              </w:rPr>
            </w:pPr>
            <w:r w:rsidRPr="00807532">
              <w:rPr>
                <w:lang w:val="fr-CH"/>
              </w:rPr>
              <w:t>Lignes directrices concernant la conception des systèmes du service d</w:t>
            </w:r>
            <w:r w:rsidR="007D57D7">
              <w:rPr>
                <w:lang w:val="fr-CH"/>
              </w:rPr>
              <w:t>'</w:t>
            </w:r>
            <w:r w:rsidRPr="00807532">
              <w:rPr>
                <w:lang w:val="fr-CH"/>
              </w:rPr>
              <w:t>exploration de la Terre par satellite fonctionnant dans la bande 8</w:t>
            </w:r>
            <w:r>
              <w:rPr>
                <w:lang w:val="fr-CH"/>
              </w:rPr>
              <w:t> </w:t>
            </w:r>
            <w:r w:rsidRPr="00807532">
              <w:rPr>
                <w:lang w:val="fr-CH"/>
              </w:rPr>
              <w:t>025-8 400 MHz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139/7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06/07</w:t>
            </w:r>
          </w:p>
        </w:tc>
      </w:tr>
      <w:tr w:rsidR="00D648AA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D648AA" w:rsidRPr="00A02399" w:rsidRDefault="00D648AA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SA.1811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D648AA" w:rsidRPr="0057333B" w:rsidRDefault="00D648AA" w:rsidP="007D57D7">
            <w:pPr>
              <w:pStyle w:val="Tabletext"/>
              <w:rPr>
                <w:lang w:val="fr-CH"/>
              </w:rPr>
            </w:pPr>
            <w:r w:rsidRPr="00B73919">
              <w:rPr>
                <w:lang w:val="fr-CH"/>
              </w:rPr>
              <w:t>Diagrammes d</w:t>
            </w:r>
            <w:r w:rsidR="007D57D7">
              <w:rPr>
                <w:lang w:val="fr-CH"/>
              </w:rPr>
              <w:t>'</w:t>
            </w:r>
            <w:r w:rsidRPr="00B73919">
              <w:rPr>
                <w:lang w:val="fr-CH"/>
              </w:rPr>
              <w:t>antenne de référence des stations terriennes à grande ouverture du service de recherche spatiale à utiliser pour les analyses de compatibilité en présence d</w:t>
            </w:r>
            <w:r w:rsidR="007D57D7">
              <w:rPr>
                <w:lang w:val="fr-CH"/>
              </w:rPr>
              <w:t>'</w:t>
            </w:r>
            <w:r w:rsidRPr="00B73919">
              <w:rPr>
                <w:lang w:val="fr-CH"/>
              </w:rPr>
              <w:t>un grand nombre de sources de broui</w:t>
            </w:r>
            <w:r w:rsidR="00AC04C3">
              <w:rPr>
                <w:lang w:val="fr-CH"/>
              </w:rPr>
              <w:t>llage réparties dans les bandes </w:t>
            </w:r>
            <w:r w:rsidRPr="00B73919">
              <w:rPr>
                <w:lang w:val="fr-CH"/>
              </w:rPr>
              <w:t>31,8-32,3 GHz et 37,0-38,0 GHz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48AA" w:rsidRPr="00904BAD" w:rsidRDefault="00A90AC6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Sans objet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648AA" w:rsidRPr="00904BAD" w:rsidRDefault="00D648AA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06/07</w:t>
            </w:r>
          </w:p>
        </w:tc>
      </w:tr>
      <w:tr w:rsidR="00C3155E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C3155E" w:rsidRPr="00A02399" w:rsidRDefault="00C3155E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SA.1862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C3155E" w:rsidRPr="00B73919" w:rsidRDefault="00C3155E" w:rsidP="007D57D7">
            <w:pPr>
              <w:pStyle w:val="Tabletext"/>
              <w:rPr>
                <w:lang w:val="fr-CH"/>
              </w:rPr>
            </w:pPr>
            <w:r w:rsidRPr="00FA3100">
              <w:rPr>
                <w:bCs/>
                <w:szCs w:val="24"/>
                <w:lang w:eastAsia="zh-CN"/>
              </w:rPr>
              <w:t>Lignes directrices</w:t>
            </w:r>
            <w:r w:rsidRPr="00FA3100">
              <w:rPr>
                <w:lang w:eastAsia="zh-CN"/>
              </w:rPr>
              <w:t xml:space="preserve"> pour l</w:t>
            </w:r>
            <w:r w:rsidR="007D57D7">
              <w:rPr>
                <w:lang w:eastAsia="zh-CN"/>
              </w:rPr>
              <w:t>'</w:t>
            </w:r>
            <w:r w:rsidRPr="00FA3100">
              <w:rPr>
                <w:lang w:eastAsia="zh-CN"/>
              </w:rPr>
              <w:t>utilis</w:t>
            </w:r>
            <w:r w:rsidR="00AC04C3">
              <w:rPr>
                <w:lang w:eastAsia="zh-CN"/>
              </w:rPr>
              <w:t>ation efficace de la bande 25,5</w:t>
            </w:r>
            <w:r w:rsidR="00AC04C3">
              <w:rPr>
                <w:lang w:eastAsia="zh-CN"/>
              </w:rPr>
              <w:noBreakHyphen/>
            </w:r>
            <w:r w:rsidRPr="00FA3100">
              <w:rPr>
                <w:lang w:eastAsia="zh-CN"/>
              </w:rPr>
              <w:t>27,0 GHz par le service d</w:t>
            </w:r>
            <w:r w:rsidR="007D57D7">
              <w:rPr>
                <w:lang w:eastAsia="zh-CN"/>
              </w:rPr>
              <w:t>'</w:t>
            </w:r>
            <w:r w:rsidRPr="00FA3100">
              <w:rPr>
                <w:lang w:eastAsia="zh-CN"/>
              </w:rPr>
              <w:t>exploration de la Terre par satellite (espace vers Terre) et le service de recherche spatial</w:t>
            </w:r>
            <w:r>
              <w:rPr>
                <w:lang w:eastAsia="zh-CN"/>
              </w:rPr>
              <w:t>e</w:t>
            </w:r>
            <w:r w:rsidRPr="00FA3100">
              <w:rPr>
                <w:lang w:eastAsia="zh-CN"/>
              </w:rPr>
              <w:t xml:space="preserve"> (espace vers Terre)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155E" w:rsidRPr="00904BAD" w:rsidRDefault="00A90AC6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Sans objet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3155E" w:rsidRPr="00904BAD" w:rsidRDefault="00C3155E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01/10</w:t>
            </w:r>
          </w:p>
        </w:tc>
      </w:tr>
      <w:tr w:rsidR="00C3155E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C3155E" w:rsidRPr="00A02399" w:rsidRDefault="00C3155E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SA.1863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C3155E" w:rsidRPr="00B73919" w:rsidRDefault="00C3155E" w:rsidP="007D57D7">
            <w:pPr>
              <w:pStyle w:val="Tabletext"/>
              <w:rPr>
                <w:lang w:val="fr-CH"/>
              </w:rPr>
            </w:pPr>
            <w:r w:rsidRPr="00085FC5">
              <w:t>Radiocommunications utilisées en situation d</w:t>
            </w:r>
            <w:r w:rsidR="007D57D7">
              <w:t>'</w:t>
            </w:r>
            <w:r>
              <w:t xml:space="preserve">urgence </w:t>
            </w:r>
            <w:r w:rsidRPr="00085FC5">
              <w:t xml:space="preserve">dans </w:t>
            </w:r>
            <w:r>
              <w:t>d</w:t>
            </w:r>
            <w:r w:rsidRPr="00085FC5">
              <w:t>es vols spatiaux habités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155E" w:rsidRPr="00904BAD" w:rsidRDefault="00C3155E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247/7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3155E" w:rsidRPr="00904BAD" w:rsidRDefault="00C3155E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01/10</w:t>
            </w:r>
          </w:p>
        </w:tc>
      </w:tr>
      <w:tr w:rsidR="00C3155E" w:rsidRPr="00BF6424" w:rsidTr="00A10D85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C3155E" w:rsidRPr="00A02399" w:rsidRDefault="00C3155E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SA.1882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C3155E" w:rsidRPr="00B73919" w:rsidRDefault="00C3155E" w:rsidP="007D57D7">
            <w:pPr>
              <w:pStyle w:val="Tabletext"/>
              <w:rPr>
                <w:lang w:val="fr-CH"/>
              </w:rPr>
            </w:pPr>
            <w:r w:rsidRPr="00345109">
              <w:rPr>
                <w:lang w:val="fr-CH"/>
              </w:rPr>
              <w:t>Caractéristiques techniques et opérationnelles des systèmes du service</w:t>
            </w:r>
            <w:r>
              <w:rPr>
                <w:lang w:val="fr-CH"/>
              </w:rPr>
              <w:t xml:space="preserve"> </w:t>
            </w:r>
            <w:r w:rsidRPr="00345109">
              <w:rPr>
                <w:lang w:val="fr-CH"/>
              </w:rPr>
              <w:t>de recherche spatiale (Terre vers espace) à utiliser dans</w:t>
            </w:r>
            <w:r>
              <w:rPr>
                <w:lang w:val="fr-CH"/>
              </w:rPr>
              <w:t xml:space="preserve"> </w:t>
            </w:r>
            <w:r w:rsidRPr="00345109">
              <w:rPr>
                <w:lang w:val="fr-CH"/>
              </w:rPr>
              <w:t>la bande 22,55-23,15 GHz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155E" w:rsidRPr="00904BAD" w:rsidRDefault="00A90AC6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Sans objet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3155E" w:rsidRPr="00904BAD" w:rsidRDefault="00C3155E" w:rsidP="007D57D7">
            <w:pPr>
              <w:pStyle w:val="NormalWeb"/>
              <w:spacing w:before="40" w:after="40" w:line="240" w:lineRule="auto"/>
              <w:jc w:val="center"/>
              <w:rPr>
                <w:rFonts w:asciiTheme="majorBidi" w:hAnsiTheme="majorBidi" w:cstheme="majorBidi"/>
                <w:sz w:val="22"/>
                <w:szCs w:val="22"/>
                <w:lang w:eastAsia="ko-KR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</w:rPr>
              <w:t>02/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eastAsia="ko-KR"/>
              </w:rPr>
              <w:t>11</w:t>
            </w:r>
          </w:p>
        </w:tc>
      </w:tr>
    </w:tbl>
    <w:p w:rsidR="00D75435" w:rsidRDefault="00D75435" w:rsidP="007D57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D75435" w:rsidRPr="000A0539" w:rsidRDefault="00D75435" w:rsidP="005B7768">
      <w:pPr>
        <w:pStyle w:val="AppendixNotitle"/>
        <w:spacing w:after="240"/>
      </w:pPr>
      <w:r w:rsidRPr="004A502F">
        <w:lastRenderedPageBreak/>
        <w:t>A</w:t>
      </w:r>
      <w:r w:rsidR="005B7768" w:rsidRPr="004A502F">
        <w:t>ppendice</w:t>
      </w:r>
      <w:r w:rsidRPr="004A502F">
        <w:t xml:space="preserve"> 2</w:t>
      </w:r>
      <w:r w:rsidR="005B7768">
        <w:br/>
      </w:r>
      <w:r w:rsidR="005B7768">
        <w:br/>
      </w:r>
      <w:r w:rsidR="000A0539" w:rsidRPr="000A0539">
        <w:t>Liste des</w:t>
      </w:r>
      <w:r w:rsidR="000A0539">
        <w:t xml:space="preserve"> Recomma</w:t>
      </w:r>
      <w:r w:rsidRPr="000A0539">
        <w:t>ndations</w:t>
      </w:r>
      <w:r w:rsidR="000A0539" w:rsidRPr="000A0539">
        <w:t xml:space="preserve"> UIT-R de la série RS</w:t>
      </w:r>
      <w:r w:rsidRPr="000A0539">
        <w:t xml:space="preserve"> </w:t>
      </w:r>
      <w:r w:rsidR="00CD4B07">
        <w:t xml:space="preserve">actuellement </w:t>
      </w:r>
      <w:r w:rsidR="000A0539">
        <w:t>en vigueur</w:t>
      </w:r>
    </w:p>
    <w:tbl>
      <w:tblPr>
        <w:tblW w:w="0" w:type="auto"/>
        <w:jc w:val="center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54"/>
        <w:gridCol w:w="6541"/>
        <w:gridCol w:w="1289"/>
      </w:tblGrid>
      <w:tr w:rsidR="00D75435" w:rsidRPr="000A0539" w:rsidTr="00975CFC">
        <w:trPr>
          <w:cantSplit/>
          <w:tblHeader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D75435" w:rsidRPr="000A0539" w:rsidRDefault="00D75435" w:rsidP="005B7768">
            <w:pPr>
              <w:pStyle w:val="Tablehead"/>
              <w:rPr>
                <w:lang w:eastAsia="zh-CN"/>
              </w:rPr>
            </w:pPr>
            <w:r w:rsidRPr="000A0539">
              <w:rPr>
                <w:lang w:eastAsia="zh-CN"/>
              </w:rPr>
              <w:t>Rec</w:t>
            </w:r>
            <w:r w:rsidR="005B7768">
              <w:rPr>
                <w:lang w:eastAsia="zh-CN"/>
              </w:rPr>
              <w:t>.</w:t>
            </w:r>
            <w:r w:rsidRPr="000A0539">
              <w:rPr>
                <w:lang w:eastAsia="zh-CN"/>
              </w:rPr>
              <w:t xml:space="preserve"> </w:t>
            </w:r>
            <w:r w:rsidR="007B145E" w:rsidRPr="000A0539">
              <w:rPr>
                <w:lang w:eastAsia="zh-CN"/>
              </w:rPr>
              <w:t>UIT</w:t>
            </w:r>
            <w:r w:rsidRPr="000A0539">
              <w:rPr>
                <w:lang w:eastAsia="zh-CN"/>
              </w:rPr>
              <w:t>-R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D75435" w:rsidRPr="000A0539" w:rsidRDefault="000A0539" w:rsidP="005B7768">
            <w:pPr>
              <w:pStyle w:val="Tablehead"/>
              <w:rPr>
                <w:rFonts w:asciiTheme="majorBidi" w:hAnsiTheme="majorBidi" w:cstheme="majorBidi"/>
                <w:szCs w:val="22"/>
                <w:lang w:eastAsia="zh-CN"/>
              </w:rPr>
            </w:pPr>
            <w:r w:rsidRPr="000A0539">
              <w:rPr>
                <w:rFonts w:asciiTheme="majorBidi" w:hAnsiTheme="majorBidi" w:cstheme="majorBidi"/>
                <w:szCs w:val="22"/>
                <w:lang w:eastAsia="zh-CN"/>
              </w:rPr>
              <w:t>Titr</w:t>
            </w:r>
            <w:r w:rsidR="00D75435" w:rsidRPr="000A0539">
              <w:rPr>
                <w:rFonts w:asciiTheme="majorBidi" w:hAnsiTheme="majorBidi" w:cstheme="majorBidi"/>
                <w:szCs w:val="22"/>
                <w:lang w:eastAsia="zh-CN"/>
              </w:rPr>
              <w:t>e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D75435" w:rsidRPr="000A0539" w:rsidRDefault="000A0539" w:rsidP="005B7768">
            <w:pPr>
              <w:pStyle w:val="Tablehead"/>
              <w:rPr>
                <w:rFonts w:asciiTheme="majorBidi" w:hAnsiTheme="majorBidi" w:cstheme="majorBidi"/>
                <w:szCs w:val="22"/>
                <w:lang w:eastAsia="zh-CN"/>
              </w:rPr>
            </w:pPr>
            <w:r w:rsidRPr="000A0539">
              <w:rPr>
                <w:rFonts w:asciiTheme="majorBidi" w:hAnsiTheme="majorBidi" w:cstheme="majorBidi"/>
                <w:szCs w:val="22"/>
                <w:lang w:eastAsia="zh-CN"/>
              </w:rPr>
              <w:t>Approuvé</w:t>
            </w:r>
            <w:r w:rsidR="00324098">
              <w:rPr>
                <w:rFonts w:asciiTheme="majorBidi" w:hAnsiTheme="majorBidi" w:cstheme="majorBidi"/>
                <w:szCs w:val="22"/>
                <w:lang w:eastAsia="zh-CN"/>
              </w:rPr>
              <w:t>e</w:t>
            </w:r>
            <w:r w:rsidRPr="000A0539">
              <w:rPr>
                <w:rFonts w:asciiTheme="majorBidi" w:hAnsiTheme="majorBidi" w:cstheme="majorBidi"/>
                <w:szCs w:val="22"/>
                <w:lang w:eastAsia="zh-CN"/>
              </w:rPr>
              <w:t xml:space="preserve"> le</w:t>
            </w:r>
          </w:p>
        </w:tc>
      </w:tr>
      <w:tr w:rsidR="00151888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151888" w:rsidRPr="00A02399" w:rsidRDefault="008B6869" w:rsidP="007D57D7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RS.515-5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151888" w:rsidRDefault="00151888" w:rsidP="007D57D7">
            <w:pPr>
              <w:pStyle w:val="Tabletext"/>
            </w:pPr>
            <w:r w:rsidRPr="00F57F62">
              <w:t>Bandes de fréquences et largeurs de bande utilisées pour la télédétection passive par satellite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151888" w:rsidRPr="00904BAD" w:rsidRDefault="00151888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5B7768">
              <w:rPr>
                <w:rFonts w:asciiTheme="majorBidi" w:hAnsiTheme="majorBidi" w:cstheme="majorBidi"/>
                <w:sz w:val="22"/>
                <w:szCs w:val="22"/>
                <w:lang w:val="fr-CH" w:eastAsia="zh-CN"/>
              </w:rPr>
              <w:t>08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12</w:t>
            </w:r>
          </w:p>
        </w:tc>
      </w:tr>
      <w:tr w:rsidR="00151888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151888" w:rsidRPr="00A02399" w:rsidRDefault="00151888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RS.577-7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151888" w:rsidRPr="009C02AA" w:rsidRDefault="00151888" w:rsidP="007D57D7">
            <w:pPr>
              <w:pStyle w:val="Tabletext"/>
              <w:rPr>
                <w:bCs/>
                <w:iCs/>
              </w:rPr>
            </w:pPr>
            <w:r w:rsidRPr="00291A66">
              <w:t>Bandes de fréquences et largeurs de bande nécessaires utilisées pour les capteurs actifs à bord de satellites fonctionnant dans le service d</w:t>
            </w:r>
            <w:r w:rsidR="007D57D7">
              <w:t>'</w:t>
            </w:r>
            <w:r w:rsidRPr="00291A66">
              <w:t>exploration de la Terre par satellite (active) ou dans le service de recherche spatiale (active)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151888" w:rsidRPr="00904BAD" w:rsidRDefault="00151888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2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9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RS.1165-2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8B4616" w:rsidRDefault="00ED65B0" w:rsidP="007D57D7">
            <w:pPr>
              <w:pStyle w:val="Tabletext"/>
            </w:pPr>
            <w:r w:rsidRPr="008B4616">
              <w:t>Caractéristiques techniques et critères de qualité de fonctionnement des systèmes utilisés dans le service des auxiliaires de la météorologie dans les bandes à 403 MHz et à 1 680 MHz</w:t>
            </w:r>
            <w:r w:rsidR="002448EE">
              <w:t xml:space="preserve"> 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03/2006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RS.1166-4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7A4738" w:rsidRDefault="00ED65B0" w:rsidP="007D57D7">
            <w:pPr>
              <w:pStyle w:val="Tabletext"/>
            </w:pPr>
            <w:r w:rsidRPr="00291A66">
              <w:t>Critères de qualité de fonctionnement et de brouillage</w:t>
            </w:r>
            <w:r>
              <w:t xml:space="preserve"> </w:t>
            </w:r>
            <w:r w:rsidRPr="00291A66">
              <w:t>applicables aux capteurs spatiaux actifs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2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9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RS.1259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7A4738" w:rsidRDefault="00ED65B0" w:rsidP="007D57D7">
            <w:pPr>
              <w:pStyle w:val="Tabletext"/>
            </w:pPr>
            <w:r w:rsidRPr="007A4738">
              <w:t>Possibilité de partage des fréquences allant de 50 à 60 GHz entre les détecteurs passifs et les systèmes du service fixe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06/1997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RS.1260-1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7A4738" w:rsidRDefault="00ED65B0" w:rsidP="007D57D7">
            <w:pPr>
              <w:pStyle w:val="Tabletext"/>
            </w:pPr>
            <w:r w:rsidRPr="007A4738">
              <w:t>Possibilité de partage de fréquences entre les capteurs spatiaux actifs et les systèmes d</w:t>
            </w:r>
            <w:r w:rsidR="007D57D7">
              <w:t>'</w:t>
            </w:r>
            <w:r w:rsidRPr="007A4738">
              <w:t>autres services fonctionnant entre 420 et 470 MHz</w:t>
            </w:r>
            <w:r w:rsidR="002448EE">
              <w:t xml:space="preserve"> 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05/2003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RS.1261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7A4738" w:rsidRDefault="00ED65B0" w:rsidP="007D57D7">
            <w:pPr>
              <w:pStyle w:val="Tabletext"/>
            </w:pPr>
            <w:r w:rsidRPr="007A4738">
              <w:t>Faisabilité du partage entre radars de nuages placés à bord d</w:t>
            </w:r>
            <w:r w:rsidR="007D57D7">
              <w:t>'</w:t>
            </w:r>
            <w:r w:rsidRPr="007A4738">
              <w:t>engins spatiaux et d</w:t>
            </w:r>
            <w:r w:rsidR="007D57D7">
              <w:t>'</w:t>
            </w:r>
            <w:r w:rsidRPr="007A4738">
              <w:t>autres services dans la bande 92</w:t>
            </w:r>
            <w:r>
              <w:noBreakHyphen/>
            </w:r>
            <w:r w:rsidRPr="007A4738">
              <w:t>95</w:t>
            </w:r>
            <w:r>
              <w:t> </w:t>
            </w:r>
            <w:r w:rsidRPr="007A4738">
              <w:t>GHz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06/1997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RS.1263-1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7A4738" w:rsidRDefault="00ED65B0" w:rsidP="007D57D7">
            <w:pPr>
              <w:pStyle w:val="Tabletext"/>
            </w:pPr>
            <w:r w:rsidRPr="00085FC5">
              <w:t xml:space="preserve">Critères de </w:t>
            </w:r>
            <w:r w:rsidRPr="00554D46">
              <w:rPr>
                <w:lang w:val="fr-CH"/>
              </w:rPr>
              <w:t>brouillage</w:t>
            </w:r>
            <w:r w:rsidRPr="00085FC5">
              <w:t xml:space="preserve"> pour le service des auxiliaires de la météorologie dans les bandes 400,15-406 MHz et 1 668,4-1 700 MHz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1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2010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RS.1264-1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7A4738" w:rsidRDefault="00ED65B0" w:rsidP="007D57D7">
            <w:pPr>
              <w:pStyle w:val="Tabletext"/>
            </w:pPr>
            <w:r>
              <w:t xml:space="preserve">Faisabilité du partage de fréquences entre le service des auxiliaires de la météorologie et le service mobile par satellite (Terre-espace) dans la bande 1 668,4-1 700 MHz 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05/2003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RS.1279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7A4738" w:rsidRDefault="00ED65B0" w:rsidP="007D57D7">
            <w:pPr>
              <w:pStyle w:val="Tabletext"/>
            </w:pPr>
            <w:r>
              <w:t>Partage du spectre entre détecteurs passifs spatioportés et liaisons intersatellites dans la plage de fréquences 50,2</w:t>
            </w:r>
            <w:r>
              <w:noBreakHyphen/>
              <w:t xml:space="preserve">59,3 GHz 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10/1997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RS.1280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7A4738" w:rsidRDefault="00ED65B0" w:rsidP="007D57D7">
            <w:pPr>
              <w:pStyle w:val="Tabletext"/>
            </w:pPr>
            <w:r>
              <w:t>Choix des caractéristiques d</w:t>
            </w:r>
            <w:r w:rsidR="007D57D7">
              <w:t>'</w:t>
            </w:r>
            <w:r>
              <w:t>émission des capteurs actifs spatioportés visant à atténuer les risques de brouillage causé aux radars terrestres fonctionnant dans les bandes comprises entre 1 et 10 GHz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10/1997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RS.1281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7A4738" w:rsidRDefault="00ED65B0" w:rsidP="007D57D7">
            <w:pPr>
              <w:pStyle w:val="Tabletext"/>
            </w:pPr>
            <w:r w:rsidRPr="00944164">
              <w:t xml:space="preserve">Protection des stations du service </w:t>
            </w:r>
            <w:r w:rsidR="00975CFC">
              <w:t>de radiolocalisation contre les </w:t>
            </w:r>
            <w:r w:rsidRPr="00944164">
              <w:t>émissions des capteurs actifs spatioporté</w:t>
            </w:r>
            <w:r w:rsidR="00975CFC">
              <w:t>s dans la bande </w:t>
            </w:r>
            <w:r>
              <w:t xml:space="preserve">13,4-13,75 GHz 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10/1997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lastRenderedPageBreak/>
              <w:t>RS.1282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944164" w:rsidRDefault="00ED65B0" w:rsidP="007D57D7">
            <w:pPr>
              <w:pStyle w:val="Tabletext"/>
            </w:pPr>
            <w:r>
              <w:t>Possibilité de partage entre les radars profileurs de vent et les capteurs actifs spatioportés au voisinage de 1 260 MHz</w:t>
            </w:r>
            <w:r w:rsidR="002448EE">
              <w:t xml:space="preserve"> 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10/1997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RS.1346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Default="00ED65B0" w:rsidP="007D57D7">
            <w:pPr>
              <w:pStyle w:val="Tabletext"/>
            </w:pPr>
            <w:r w:rsidRPr="00A1159B">
              <w:t xml:space="preserve">Partage des fréquences entre le service des auxiliaires de la météorologie et les systèmes de communication des implants médicaux dans la bande 401-406 MHz du service mobile 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02/1998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RS.1347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Default="00ED65B0" w:rsidP="00AC04C3">
            <w:pPr>
              <w:pStyle w:val="Tabletext"/>
            </w:pPr>
            <w:r w:rsidRPr="00A1159B">
              <w:t>Faisabilité du partage des fréquences entre les récepteurs du service de</w:t>
            </w:r>
            <w:r w:rsidR="00AC04C3">
              <w:t> </w:t>
            </w:r>
            <w:r w:rsidRPr="00A1159B">
              <w:t>radionavigation par satellite, le service (actif) d</w:t>
            </w:r>
            <w:r w:rsidR="007D57D7">
              <w:t>'</w:t>
            </w:r>
            <w:r w:rsidRPr="00A1159B">
              <w:t>exploration de la Terre par satellite et les services (actifs) de recherche spatiale</w:t>
            </w:r>
            <w:r>
              <w:t xml:space="preserve"> dans la bande 1 215-1 260 MHz 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02/1998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RS.1416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Default="00ED65B0" w:rsidP="007D57D7">
            <w:pPr>
              <w:pStyle w:val="Tabletext"/>
            </w:pPr>
            <w:r w:rsidRPr="00A1159B">
              <w:t>Partage entre des détecteurs passifs spatioportés du service d</w:t>
            </w:r>
            <w:r w:rsidR="007D57D7">
              <w:t>'</w:t>
            </w:r>
            <w:r w:rsidRPr="00A1159B">
              <w:t>exploration de la Terre par satellite et le service inter</w:t>
            </w:r>
            <w:r>
              <w:t>-</w:t>
            </w:r>
            <w:r w:rsidRPr="00A1159B">
              <w:t xml:space="preserve">satellites </w:t>
            </w:r>
            <w:r>
              <w:t xml:space="preserve">au voisinage de 118 et 183 GHz 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10/1999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RS.1449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Default="00ED65B0" w:rsidP="007D57D7">
            <w:pPr>
              <w:pStyle w:val="Tabletext"/>
            </w:pPr>
            <w:r w:rsidRPr="00A1159B">
              <w:t>Possibilité de partage de fréquences entre le service fixe par satellite (SFS) (espace vers Terre), le service d</w:t>
            </w:r>
            <w:r w:rsidR="007D57D7">
              <w:t>'</w:t>
            </w:r>
            <w:r w:rsidRPr="00A1159B">
              <w:t xml:space="preserve">exploration de la Terre par satellite (passive) et le service de recherche spatiale (passive) dans la bande 18,6-18,8 GHz 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05/2000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RS.1624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A1159B" w:rsidRDefault="00ED65B0" w:rsidP="007D57D7">
            <w:pPr>
              <w:pStyle w:val="Tabletext"/>
            </w:pPr>
            <w:r w:rsidRPr="0025213E">
              <w:t>Partage de fréquences entre le service d</w:t>
            </w:r>
            <w:r w:rsidR="007D57D7">
              <w:t>'</w:t>
            </w:r>
            <w:r w:rsidRPr="0025213E">
              <w:t>exploration de la Terre par satellite (passive) et les altimètres aéroportés du service de radionavigation aéronautique dans la bande 4</w:t>
            </w:r>
            <w:r>
              <w:t> </w:t>
            </w:r>
            <w:r w:rsidRPr="0025213E">
              <w:t>200</w:t>
            </w:r>
            <w:r>
              <w:noBreakHyphen/>
            </w:r>
            <w:r w:rsidRPr="0025213E">
              <w:t xml:space="preserve">4 400 MHz 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05/2003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RS.1628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A1159B" w:rsidRDefault="00ED65B0" w:rsidP="007D57D7">
            <w:pPr>
              <w:pStyle w:val="Tabletext"/>
            </w:pPr>
            <w:r w:rsidRPr="0025213E">
              <w:t>Faisabilité du partage de la bande 35,5-36 GHz entre, d</w:t>
            </w:r>
            <w:r w:rsidR="007D57D7">
              <w:t>'</w:t>
            </w:r>
            <w:r w:rsidRPr="0025213E">
              <w:t>une part, le service d</w:t>
            </w:r>
            <w:r w:rsidR="007D57D7">
              <w:t>'</w:t>
            </w:r>
            <w:r w:rsidRPr="0025213E">
              <w:t>exploration de la Terre par satellite (active) et le service de recherche spatiale (active) et, d</w:t>
            </w:r>
            <w:r w:rsidR="007D57D7">
              <w:t>'</w:t>
            </w:r>
            <w:r w:rsidRPr="0025213E">
              <w:t>autre part, d</w:t>
            </w:r>
            <w:r w:rsidR="007D57D7">
              <w:t>'</w:t>
            </w:r>
            <w:r w:rsidRPr="0025213E">
              <w:t>autres services bénéficiant d</w:t>
            </w:r>
            <w:r w:rsidR="007D57D7">
              <w:t>'</w:t>
            </w:r>
            <w:r w:rsidRPr="0025213E">
              <w:t xml:space="preserve">attribution dans cette bande 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05/2003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RS.1632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5912FE" w:rsidRDefault="00ED65B0" w:rsidP="007D57D7">
            <w:pPr>
              <w:pStyle w:val="Tabletext"/>
              <w:rPr>
                <w:lang w:val="fr-CH"/>
              </w:rPr>
            </w:pPr>
            <w:r w:rsidRPr="0025213E">
              <w:t>Partage dans la bande 5 250-5 350 MHz entre le service d</w:t>
            </w:r>
            <w:r w:rsidR="007D57D7">
              <w:t>'</w:t>
            </w:r>
            <w:r w:rsidRPr="0025213E">
              <w:t>exploration de la Terre par satellite (active) et les systèmes d</w:t>
            </w:r>
            <w:r w:rsidR="007D57D7">
              <w:t>'</w:t>
            </w:r>
            <w:r w:rsidRPr="0025213E">
              <w:t>accès hertzien (y compris les réseaux locaux radioélect</w:t>
            </w:r>
            <w:r>
              <w:t xml:space="preserve">riques) dans le service mobile 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06/2003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RS.1744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A1159B" w:rsidRDefault="00ED65B0" w:rsidP="007D57D7">
            <w:pPr>
              <w:pStyle w:val="Tabletext"/>
            </w:pPr>
            <w:r w:rsidRPr="0025213E">
              <w:t xml:space="preserve">Caractéristiques techniques et opérationnelles des systèmes du service des auxiliaires de la météorologie basés au sol et fonctionnant dans la bande de fréquences 272-750 THz 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03/2006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RS.1745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AC04C3" w:rsidRDefault="00ED65B0" w:rsidP="00AC04C3">
            <w:pPr>
              <w:pStyle w:val="Tabletext"/>
            </w:pPr>
            <w:r>
              <w:t>Utilisation de la bande 1 668,4-1 710 MHz par le service des auxiliaires de la météorologie et le service de météorologie par satellite (espace vers Terre)</w:t>
            </w:r>
          </w:p>
          <w:p w:rsidR="00ED65B0" w:rsidRPr="00A1159B" w:rsidRDefault="008B6869" w:rsidP="00AC04C3">
            <w:pPr>
              <w:pStyle w:val="Tabletext"/>
            </w:pPr>
            <w:r>
              <w:t>NOTE</w:t>
            </w:r>
            <w:r w:rsidR="00AC04C3">
              <w:t xml:space="preserve"> –</w:t>
            </w:r>
            <w:r>
              <w:t xml:space="preserve"> Identique à la Rec. UIT-R SA.1745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8B6869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8B6869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03/2006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RS.1749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A1159B" w:rsidRDefault="00ED65B0" w:rsidP="007D57D7">
            <w:pPr>
              <w:pStyle w:val="Tabletext"/>
            </w:pPr>
            <w:r>
              <w:t>Technique de réduction des brouillages pour faciliter l</w:t>
            </w:r>
            <w:r w:rsidR="007D57D7">
              <w:t>'</w:t>
            </w:r>
            <w:r>
              <w:t>utilisation de la bande 1 215-1 300 MHz de la part du service d</w:t>
            </w:r>
            <w:r w:rsidR="007D57D7">
              <w:t>'</w:t>
            </w:r>
            <w:r>
              <w:t>exploration de la Terre par satellite (active) et du service de recherche spatiale (active)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03/2006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lastRenderedPageBreak/>
              <w:t>RS.1803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A1159B" w:rsidRDefault="00ED65B0" w:rsidP="007D57D7">
            <w:pPr>
              <w:pStyle w:val="Tabletext"/>
            </w:pPr>
            <w:r w:rsidRPr="005404DC">
              <w:t>Caractéristiques techniques et d</w:t>
            </w:r>
            <w:r w:rsidR="007D57D7">
              <w:t>'</w:t>
            </w:r>
            <w:r w:rsidRPr="005404DC">
              <w:t>exploitat</w:t>
            </w:r>
            <w:r w:rsidR="005B7768">
              <w:t>ion des détecteurs passifs dans </w:t>
            </w:r>
            <w:r w:rsidRPr="005404DC">
              <w:t>le service d</w:t>
            </w:r>
            <w:r w:rsidR="007D57D7">
              <w:t>'</w:t>
            </w:r>
            <w:r w:rsidRPr="005404DC">
              <w:t>exploration de la Terre</w:t>
            </w:r>
            <w:r w:rsidR="005B7768">
              <w:t xml:space="preserve"> par satellite (passive) en vue </w:t>
            </w:r>
            <w:r w:rsidRPr="005404DC">
              <w:t>de faciliter le partage avec les services fixe et mobile dans les bandes 10,6-10,68 GHz et 36-37 GHz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6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7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RS.1804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7B145E" w:rsidRDefault="00ED65B0" w:rsidP="00AC04C3">
            <w:pPr>
              <w:pStyle w:val="Tabletext"/>
              <w:rPr>
                <w:bCs/>
              </w:rPr>
            </w:pPr>
            <w:r w:rsidRPr="007B145E">
              <w:rPr>
                <w:bCs/>
              </w:rPr>
              <w:t>Caractéristiques techniques et opératio</w:t>
            </w:r>
            <w:r w:rsidR="00AC04C3">
              <w:rPr>
                <w:bCs/>
              </w:rPr>
              <w:t>nnelles des systèmes du service </w:t>
            </w:r>
            <w:r w:rsidRPr="007B145E">
              <w:rPr>
                <w:bCs/>
              </w:rPr>
              <w:t>d</w:t>
            </w:r>
            <w:r w:rsidR="007D57D7">
              <w:rPr>
                <w:bCs/>
              </w:rPr>
              <w:t>'</w:t>
            </w:r>
            <w:r w:rsidRPr="007B145E">
              <w:rPr>
                <w:bCs/>
              </w:rPr>
              <w:t xml:space="preserve">exploration de la Terre par satellite </w:t>
            </w:r>
            <w:r w:rsidR="007B145E">
              <w:rPr>
                <w:bCs/>
              </w:rPr>
              <w:t>fonctionnant au</w:t>
            </w:r>
            <w:r w:rsidR="007B145E">
              <w:rPr>
                <w:bCs/>
              </w:rPr>
              <w:noBreakHyphen/>
              <w:t>dessus de</w:t>
            </w:r>
            <w:r w:rsidR="00AC04C3">
              <w:rPr>
                <w:bCs/>
              </w:rPr>
              <w:t> </w:t>
            </w:r>
            <w:r w:rsidR="007B145E">
              <w:rPr>
                <w:bCs/>
              </w:rPr>
              <w:t>3 000 </w:t>
            </w:r>
            <w:r w:rsidRPr="007B145E">
              <w:rPr>
                <w:bCs/>
              </w:rPr>
              <w:t>GHz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6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7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RS.1813-1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3B202B" w:rsidRDefault="00ED65B0" w:rsidP="007D57D7">
            <w:pPr>
              <w:pStyle w:val="Tabletext"/>
              <w:rPr>
                <w:rStyle w:val="RectitleCharCharCharChar"/>
                <w:b w:val="0"/>
                <w:lang w:val="fr-CH"/>
              </w:rPr>
            </w:pPr>
            <w:r w:rsidRPr="00345109">
              <w:rPr>
                <w:lang w:val="fr-CH"/>
              </w:rPr>
              <w:t>Diagramme d</w:t>
            </w:r>
            <w:r w:rsidR="007D57D7">
              <w:rPr>
                <w:lang w:val="fr-CH"/>
              </w:rPr>
              <w:t>'</w:t>
            </w:r>
            <w:r w:rsidRPr="00345109">
              <w:rPr>
                <w:lang w:val="fr-CH"/>
              </w:rPr>
              <w:t>antenne de référence pour les détecteurs passifs fonctionnant dans le service d</w:t>
            </w:r>
            <w:r w:rsidR="007D57D7">
              <w:rPr>
                <w:lang w:val="fr-CH"/>
              </w:rPr>
              <w:t>'</w:t>
            </w:r>
            <w:r w:rsidRPr="00345109">
              <w:rPr>
                <w:lang w:val="fr-CH"/>
              </w:rPr>
              <w:t>exploration de la Terre par satellite (passive) à utiliser dans les analyses de compatibilité, pour les fréquences comprises entre 1,4 et 100 GHz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2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ru-RU" w:eastAsia="zh-CN"/>
              </w:rPr>
              <w:t>/20</w:t>
            </w: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11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RS.1858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3B202B" w:rsidRDefault="00ED65B0" w:rsidP="007D57D7">
            <w:pPr>
              <w:pStyle w:val="Tabletext"/>
              <w:rPr>
                <w:rStyle w:val="RectitleCharCharCharChar"/>
                <w:b w:val="0"/>
                <w:lang w:val="fr-CH"/>
              </w:rPr>
            </w:pPr>
            <w:r w:rsidRPr="00085FC5">
              <w:t xml:space="preserve">Caractérisation et évaluation du </w:t>
            </w:r>
            <w:r w:rsidRPr="00EF5F89">
              <w:rPr>
                <w:lang w:val="fr-CH"/>
              </w:rPr>
              <w:t>brouillage</w:t>
            </w:r>
            <w:r w:rsidRPr="00085FC5">
              <w:t xml:space="preserve"> cumulatif causé aux détecteurs exploités dans le SETS (passive) par de multiples sources artificielles de rayonnement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01/2010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RS.1859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3B202B" w:rsidRDefault="00ED65B0" w:rsidP="007D57D7">
            <w:pPr>
              <w:pStyle w:val="Tabletext"/>
              <w:rPr>
                <w:rStyle w:val="RectitleCharCharCharChar"/>
                <w:b w:val="0"/>
                <w:lang w:val="fr-CH"/>
              </w:rPr>
            </w:pPr>
            <w:r w:rsidRPr="00085FC5">
              <w:t xml:space="preserve">Utilisation des </w:t>
            </w:r>
            <w:r w:rsidRPr="00085FC5">
              <w:rPr>
                <w:iCs/>
              </w:rPr>
              <w:t>système</w:t>
            </w:r>
            <w:r w:rsidRPr="00085FC5">
              <w:t xml:space="preserve">s de télédétection pour la collecte des données à utiliser en cas de </w:t>
            </w:r>
            <w:r w:rsidRPr="00085FC5">
              <w:rPr>
                <w:szCs w:val="24"/>
              </w:rPr>
              <w:t>catastrophes naturelles</w:t>
            </w:r>
            <w:r w:rsidRPr="00085FC5">
              <w:t xml:space="preserve"> ou de situations d</w:t>
            </w:r>
            <w:r w:rsidR="007D57D7">
              <w:t>'</w:t>
            </w:r>
            <w:r w:rsidRPr="00085FC5">
              <w:t>urgence analogues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01/2010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RS.1861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3B202B" w:rsidRDefault="00ED65B0" w:rsidP="007D57D7">
            <w:pPr>
              <w:pStyle w:val="Tabletext"/>
              <w:rPr>
                <w:rStyle w:val="RectitleCharCharCharChar"/>
                <w:b w:val="0"/>
                <w:lang w:val="fr-CH"/>
              </w:rPr>
            </w:pPr>
            <w:r w:rsidRPr="00FA3100">
              <w:t xml:space="preserve">Caractéristiques techniques et opérationnelles types des </w:t>
            </w:r>
            <w:r w:rsidRPr="00FA3100">
              <w:rPr>
                <w:iCs/>
              </w:rPr>
              <w:t>système</w:t>
            </w:r>
            <w:r w:rsidRPr="00FA3100">
              <w:t>s du service d</w:t>
            </w:r>
            <w:r w:rsidR="007D57D7">
              <w:t>'</w:t>
            </w:r>
            <w:r w:rsidRPr="00FA3100">
              <w:t>exploration de la Terre par satellite (passive) utilisant des attributions entre 1,4 et 275 GHz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01/2010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RS.1881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3B202B" w:rsidRDefault="00ED65B0" w:rsidP="007D57D7">
            <w:pPr>
              <w:pStyle w:val="Tabletext"/>
              <w:rPr>
                <w:rStyle w:val="RectitleCharCharCharChar"/>
                <w:b w:val="0"/>
                <w:lang w:val="fr-CH"/>
              </w:rPr>
            </w:pPr>
            <w:r w:rsidRPr="00345109">
              <w:rPr>
                <w:lang w:val="fr-CH"/>
              </w:rPr>
              <w:t>Critères de protection des récepteurs utilisant la différence de temps d</w:t>
            </w:r>
            <w:r w:rsidR="007D57D7">
              <w:rPr>
                <w:lang w:val="fr-CH"/>
              </w:rPr>
              <w:t>'</w:t>
            </w:r>
            <w:r w:rsidRPr="00345109">
              <w:rPr>
                <w:lang w:val="fr-CH"/>
              </w:rPr>
              <w:t>arrivée (ATD) fonctionnant dans le service des auxiliaires de la météorologie dans la bande 9-11,3 kHz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02/2011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RS.1883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3B202B" w:rsidRDefault="00ED65B0" w:rsidP="007D57D7">
            <w:pPr>
              <w:pStyle w:val="Tabletext"/>
              <w:rPr>
                <w:rStyle w:val="RectitleCharCharCharChar"/>
                <w:b w:val="0"/>
                <w:lang w:val="fr-CH"/>
              </w:rPr>
            </w:pPr>
            <w:r w:rsidRPr="00345109">
              <w:rPr>
                <w:lang w:val="fr-CH"/>
              </w:rPr>
              <w:t>Utilisation de systèmes de télédétection pour l</w:t>
            </w:r>
            <w:r w:rsidR="007D57D7">
              <w:rPr>
                <w:lang w:val="fr-CH"/>
              </w:rPr>
              <w:t>'</w:t>
            </w:r>
            <w:r w:rsidRPr="00345109">
              <w:rPr>
                <w:lang w:val="fr-CH"/>
              </w:rPr>
              <w:t>étude des changements climatiques et de ses effets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02/2011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A02399" w:rsidRDefault="00ED65B0" w:rsidP="007D57D7">
            <w:pPr>
              <w:pStyle w:val="Tabletext"/>
              <w:jc w:val="center"/>
              <w:rPr>
                <w:b/>
                <w:bCs/>
              </w:rPr>
            </w:pPr>
            <w:r w:rsidRPr="00A02399">
              <w:rPr>
                <w:b/>
                <w:bCs/>
              </w:rPr>
              <w:t>RS.1884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  <w:vAlign w:val="center"/>
          </w:tcPr>
          <w:p w:rsidR="00ED65B0" w:rsidRPr="003B202B" w:rsidRDefault="00ED65B0" w:rsidP="007D57D7">
            <w:pPr>
              <w:pStyle w:val="Tabletext"/>
              <w:rPr>
                <w:rStyle w:val="RectitleCharCharCharChar"/>
                <w:b w:val="0"/>
                <w:lang w:val="fr-CH"/>
              </w:rPr>
            </w:pPr>
            <w:r>
              <w:rPr>
                <w:lang w:val="fr-CH"/>
              </w:rPr>
              <w:t>Méthod</w:t>
            </w:r>
            <w:r w:rsidRPr="008D2960">
              <w:rPr>
                <w:lang w:val="fr-CH"/>
              </w:rPr>
              <w:t xml:space="preserve">e permettant de déterminer des critères de partage et de coordination </w:t>
            </w:r>
            <w:r>
              <w:rPr>
                <w:lang w:val="fr-CH"/>
              </w:rPr>
              <w:t>entre les liaisons</w:t>
            </w:r>
            <w:r w:rsidRPr="008D2960">
              <w:rPr>
                <w:lang w:val="fr-CH"/>
              </w:rPr>
              <w:t xml:space="preserve"> de Terre et les </w:t>
            </w:r>
            <w:r>
              <w:rPr>
                <w:lang w:val="fr-CH"/>
              </w:rPr>
              <w:t>liaisons espace</w:t>
            </w:r>
            <w:r w:rsidRPr="008D2960">
              <w:rPr>
                <w:lang w:val="fr-CH"/>
              </w:rPr>
              <w:t xml:space="preserve"> vers Terre pour</w:t>
            </w:r>
            <w:r>
              <w:rPr>
                <w:lang w:val="fr-CH"/>
              </w:rPr>
              <w:t xml:space="preserve"> les systèmes du </w:t>
            </w:r>
            <w:r w:rsidRPr="008D2960">
              <w:rPr>
                <w:lang w:val="fr-CH"/>
              </w:rPr>
              <w:t>service des auxiliaires de la météorologie dans les bandes</w:t>
            </w:r>
            <w:r>
              <w:rPr>
                <w:lang w:val="fr-CH"/>
              </w:rPr>
              <w:t xml:space="preserve"> </w:t>
            </w:r>
            <w:r w:rsidRPr="008D2960">
              <w:rPr>
                <w:lang w:val="fr-CH"/>
              </w:rPr>
              <w:t>400,15-406 MHz et 1</w:t>
            </w:r>
            <w:r>
              <w:rPr>
                <w:lang w:val="fr-CH"/>
              </w:rPr>
              <w:t> </w:t>
            </w:r>
            <w:r w:rsidRPr="008D2960">
              <w:rPr>
                <w:lang w:val="fr-CH"/>
              </w:rPr>
              <w:t>668-1</w:t>
            </w:r>
            <w:r>
              <w:rPr>
                <w:lang w:val="fr-CH"/>
              </w:rPr>
              <w:t> </w:t>
            </w:r>
            <w:r w:rsidRPr="008D2960">
              <w:rPr>
                <w:lang w:val="fr-CH"/>
              </w:rPr>
              <w:t>700 MHz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Normalaftertitle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 w:val="22"/>
                <w:szCs w:val="22"/>
                <w:lang w:val="en-US" w:eastAsia="zh-CN"/>
              </w:rPr>
              <w:t>02/2011</w:t>
            </w:r>
          </w:p>
        </w:tc>
      </w:tr>
      <w:tr w:rsidR="00ED65B0" w:rsidRPr="005836FA" w:rsidTr="00975CFC">
        <w:trPr>
          <w:cantSplit/>
          <w:tblCellSpacing w:w="0" w:type="dxa"/>
          <w:jc w:val="center"/>
        </w:trPr>
        <w:tc>
          <w:tcPr>
            <w:tcW w:w="1854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CB50B7" w:rsidRDefault="00CB50B7" w:rsidP="007D57D7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szCs w:val="22"/>
                <w:lang w:val="en-US" w:eastAsia="zh-CN"/>
              </w:rPr>
            </w:pPr>
            <w:r w:rsidRPr="00CB50B7">
              <w:rPr>
                <w:rFonts w:asciiTheme="majorBidi" w:hAnsiTheme="majorBidi" w:cstheme="majorBidi"/>
                <w:b/>
                <w:bCs/>
                <w:szCs w:val="22"/>
                <w:lang w:val="en-US" w:eastAsia="zh-CN"/>
              </w:rPr>
              <w:t>RS.2017</w:t>
            </w:r>
          </w:p>
        </w:tc>
        <w:tc>
          <w:tcPr>
            <w:tcW w:w="6541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CB50B7" w:rsidRDefault="00CB50B7" w:rsidP="00AC04C3">
            <w:pPr>
              <w:pStyle w:val="Tabletext"/>
              <w:rPr>
                <w:rFonts w:asciiTheme="majorBidi" w:hAnsiTheme="majorBidi" w:cstheme="majorBidi"/>
                <w:color w:val="000000"/>
                <w:szCs w:val="22"/>
                <w:lang w:eastAsia="zh-CN"/>
              </w:rPr>
            </w:pPr>
            <w:r w:rsidRPr="00DE65C7">
              <w:t xml:space="preserve">Critères de qualité de fonctionnement et de brouillage </w:t>
            </w:r>
            <w:bookmarkStart w:id="5" w:name="_GoBack"/>
            <w:bookmarkEnd w:id="5"/>
            <w:r w:rsidRPr="00DE65C7">
              <w:t>pour la télédétection passive par satellite</w:t>
            </w:r>
          </w:p>
        </w:tc>
        <w:tc>
          <w:tcPr>
            <w:tcW w:w="1289" w:type="dxa"/>
            <w:shd w:val="clear" w:color="auto" w:fill="FFFFFF"/>
            <w:tcMar>
              <w:top w:w="85" w:type="dxa"/>
              <w:left w:w="108" w:type="dxa"/>
              <w:bottom w:w="108" w:type="dxa"/>
              <w:right w:w="108" w:type="dxa"/>
            </w:tcMar>
          </w:tcPr>
          <w:p w:rsidR="00ED65B0" w:rsidRPr="00904BAD" w:rsidRDefault="00ED65B0" w:rsidP="007D57D7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02/2012</w:t>
            </w:r>
          </w:p>
        </w:tc>
      </w:tr>
    </w:tbl>
    <w:p w:rsidR="007B145E" w:rsidRDefault="007B145E" w:rsidP="00324098">
      <w:pPr>
        <w:rPr>
          <w:lang w:val="en-US" w:eastAsia="zh-CN"/>
        </w:rPr>
      </w:pPr>
    </w:p>
    <w:p w:rsidR="007B145E" w:rsidRDefault="007B145E" w:rsidP="00324098">
      <w:pPr>
        <w:rPr>
          <w:lang w:val="en-US" w:eastAsia="zh-CN"/>
        </w:rPr>
      </w:pPr>
    </w:p>
    <w:p w:rsidR="003A0596" w:rsidRDefault="00D75435" w:rsidP="007D57D7">
      <w:pPr>
        <w:jc w:val="center"/>
      </w:pPr>
      <w:r>
        <w:rPr>
          <w:lang w:val="en-US" w:eastAsia="zh-CN"/>
        </w:rPr>
        <w:t>________________</w:t>
      </w:r>
    </w:p>
    <w:sectPr w:rsidR="003A0596">
      <w:headerReference w:type="even" r:id="rId30"/>
      <w:headerReference w:type="default" r:id="rId31"/>
      <w:footerReference w:type="even" r:id="rId32"/>
      <w:footerReference w:type="default" r:id="rId33"/>
      <w:footerReference w:type="first" r:id="rId3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12" w:rsidRDefault="003E3C12">
      <w:r>
        <w:separator/>
      </w:r>
    </w:p>
  </w:endnote>
  <w:endnote w:type="continuationSeparator" w:id="0">
    <w:p w:rsidR="003E3C12" w:rsidRDefault="003E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12" w:rsidRDefault="003E3C12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AC04C3">
      <w:rPr>
        <w:lang w:val="en-US"/>
      </w:rPr>
      <w:t>P:\FRA\ITU-R\AG\RAG13\RAG-1\000\007F.docx</w:t>
    </w:r>
    <w:r>
      <w:rPr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04C3">
      <w:t>10.05.13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04C3">
      <w:t>10.05.13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12" w:rsidRDefault="003E3C12" w:rsidP="00324098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AC04C3">
      <w:rPr>
        <w:lang w:val="en-US"/>
      </w:rPr>
      <w:t>P:\FRA\ITU-R\AG\RAG13\RAG-1\000\007F.docx</w:t>
    </w:r>
    <w:r>
      <w:rPr>
        <w:lang w:val="en-US"/>
      </w:rPr>
      <w:fldChar w:fldCharType="end"/>
    </w:r>
    <w:r>
      <w:rPr>
        <w:lang w:val="en-US"/>
      </w:rPr>
      <w:t xml:space="preserve"> (34</w:t>
    </w:r>
    <w:r w:rsidR="00324098">
      <w:rPr>
        <w:lang w:val="en-US"/>
      </w:rPr>
      <w:t>3301</w:t>
    </w:r>
    <w:r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04C3">
      <w:t>10.05.13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04C3">
      <w:t>10.05.13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12" w:rsidRPr="008570F2" w:rsidRDefault="003E3C12" w:rsidP="008570F2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AC04C3">
      <w:rPr>
        <w:lang w:val="en-US"/>
      </w:rPr>
      <w:t>P:\FRA\ITU-R\AG\RAG13\RAG-1\000\007F.docx</w:t>
    </w:r>
    <w:r>
      <w:rPr>
        <w:lang w:val="en-US"/>
      </w:rPr>
      <w:fldChar w:fldCharType="end"/>
    </w:r>
    <w:r w:rsidR="00FC481C">
      <w:rPr>
        <w:lang w:val="en-US"/>
      </w:rPr>
      <w:t xml:space="preserve"> (343301</w:t>
    </w:r>
    <w:r>
      <w:rPr>
        <w:lang w:val="en-US"/>
      </w:rPr>
      <w:t>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04C3">
      <w:t>10.05.13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C04C3">
      <w:t>10.05.13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12" w:rsidRDefault="003E3C12">
      <w:r>
        <w:t>____________________</w:t>
      </w:r>
    </w:p>
  </w:footnote>
  <w:footnote w:type="continuationSeparator" w:id="0">
    <w:p w:rsidR="003E3C12" w:rsidRDefault="003E3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12" w:rsidRDefault="003E3C12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12" w:rsidRDefault="003E3C12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AC04C3">
      <w:rPr>
        <w:noProof/>
      </w:rPr>
      <w:t>11</w:t>
    </w:r>
    <w:r>
      <w:rPr>
        <w:noProof/>
      </w:rPr>
      <w:fldChar w:fldCharType="end"/>
    </w:r>
  </w:p>
  <w:p w:rsidR="003E3C12" w:rsidRDefault="003E3C12" w:rsidP="00EC353F">
    <w:pPr>
      <w:pStyle w:val="Header"/>
      <w:rPr>
        <w:lang w:val="es-ES"/>
      </w:rPr>
    </w:pPr>
    <w:r>
      <w:rPr>
        <w:lang w:val="es-ES"/>
      </w:rPr>
      <w:t>RAG13-1/7-F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A1C75"/>
    <w:multiLevelType w:val="hybridMultilevel"/>
    <w:tmpl w:val="DDBC19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B372B"/>
    <w:multiLevelType w:val="hybridMultilevel"/>
    <w:tmpl w:val="7910D314"/>
    <w:lvl w:ilvl="0" w:tplc="4C0CD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200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3A3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82B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9CF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505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C5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9A0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03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20"/>
    <w:rsid w:val="00043AA1"/>
    <w:rsid w:val="000828C9"/>
    <w:rsid w:val="000927E0"/>
    <w:rsid w:val="000A0539"/>
    <w:rsid w:val="000A06A6"/>
    <w:rsid w:val="000C4919"/>
    <w:rsid w:val="000D6BB4"/>
    <w:rsid w:val="00113467"/>
    <w:rsid w:val="00136679"/>
    <w:rsid w:val="00140AE6"/>
    <w:rsid w:val="00151888"/>
    <w:rsid w:val="001623BA"/>
    <w:rsid w:val="00190F9C"/>
    <w:rsid w:val="001C1071"/>
    <w:rsid w:val="001D02E3"/>
    <w:rsid w:val="001F3516"/>
    <w:rsid w:val="002235D6"/>
    <w:rsid w:val="002448EE"/>
    <w:rsid w:val="00281294"/>
    <w:rsid w:val="002A291B"/>
    <w:rsid w:val="002A2F0C"/>
    <w:rsid w:val="002D0F86"/>
    <w:rsid w:val="002D238A"/>
    <w:rsid w:val="002E20F3"/>
    <w:rsid w:val="00305620"/>
    <w:rsid w:val="00324098"/>
    <w:rsid w:val="003A0596"/>
    <w:rsid w:val="003E3C12"/>
    <w:rsid w:val="00402125"/>
    <w:rsid w:val="004064DF"/>
    <w:rsid w:val="0042544C"/>
    <w:rsid w:val="004315C0"/>
    <w:rsid w:val="00436239"/>
    <w:rsid w:val="00465440"/>
    <w:rsid w:val="0048249B"/>
    <w:rsid w:val="0049125D"/>
    <w:rsid w:val="004A4FC6"/>
    <w:rsid w:val="004A502F"/>
    <w:rsid w:val="004E6C2D"/>
    <w:rsid w:val="00514F3E"/>
    <w:rsid w:val="005430E4"/>
    <w:rsid w:val="0057685D"/>
    <w:rsid w:val="00582412"/>
    <w:rsid w:val="005878E8"/>
    <w:rsid w:val="005B7768"/>
    <w:rsid w:val="005C396D"/>
    <w:rsid w:val="005E3A3C"/>
    <w:rsid w:val="005F29E0"/>
    <w:rsid w:val="00646D02"/>
    <w:rsid w:val="00652B3B"/>
    <w:rsid w:val="0067019B"/>
    <w:rsid w:val="006876DF"/>
    <w:rsid w:val="00696D42"/>
    <w:rsid w:val="006B508D"/>
    <w:rsid w:val="007350CA"/>
    <w:rsid w:val="00771A41"/>
    <w:rsid w:val="00773E5E"/>
    <w:rsid w:val="00776560"/>
    <w:rsid w:val="007B145E"/>
    <w:rsid w:val="007B7BD7"/>
    <w:rsid w:val="007D524A"/>
    <w:rsid w:val="007D57D7"/>
    <w:rsid w:val="00800B90"/>
    <w:rsid w:val="00821A4F"/>
    <w:rsid w:val="00841CFA"/>
    <w:rsid w:val="00847AAC"/>
    <w:rsid w:val="008570F2"/>
    <w:rsid w:val="008707B5"/>
    <w:rsid w:val="008B6869"/>
    <w:rsid w:val="008B7EF4"/>
    <w:rsid w:val="008D70A5"/>
    <w:rsid w:val="00925627"/>
    <w:rsid w:val="0093101F"/>
    <w:rsid w:val="00937F62"/>
    <w:rsid w:val="00950FEA"/>
    <w:rsid w:val="009574B1"/>
    <w:rsid w:val="00964AE1"/>
    <w:rsid w:val="0097156E"/>
    <w:rsid w:val="00975CFC"/>
    <w:rsid w:val="009856CF"/>
    <w:rsid w:val="009E4497"/>
    <w:rsid w:val="00A055BB"/>
    <w:rsid w:val="00A06EF7"/>
    <w:rsid w:val="00A10D85"/>
    <w:rsid w:val="00A114A9"/>
    <w:rsid w:val="00A60301"/>
    <w:rsid w:val="00A9055C"/>
    <w:rsid w:val="00A90AC6"/>
    <w:rsid w:val="00AB7F92"/>
    <w:rsid w:val="00AC04C3"/>
    <w:rsid w:val="00AC39EE"/>
    <w:rsid w:val="00B036D6"/>
    <w:rsid w:val="00B0445B"/>
    <w:rsid w:val="00B07C63"/>
    <w:rsid w:val="00B20606"/>
    <w:rsid w:val="00B302A1"/>
    <w:rsid w:val="00B5137C"/>
    <w:rsid w:val="00B71CEC"/>
    <w:rsid w:val="00B77545"/>
    <w:rsid w:val="00B8426D"/>
    <w:rsid w:val="00BA0C7B"/>
    <w:rsid w:val="00BF590C"/>
    <w:rsid w:val="00BF7BDD"/>
    <w:rsid w:val="00C3155E"/>
    <w:rsid w:val="00C81D71"/>
    <w:rsid w:val="00C959B3"/>
    <w:rsid w:val="00CB080D"/>
    <w:rsid w:val="00CB50B7"/>
    <w:rsid w:val="00CC392D"/>
    <w:rsid w:val="00CC5B9E"/>
    <w:rsid w:val="00CC7208"/>
    <w:rsid w:val="00CD0079"/>
    <w:rsid w:val="00CD1339"/>
    <w:rsid w:val="00CD4B07"/>
    <w:rsid w:val="00CF06DF"/>
    <w:rsid w:val="00CF3D2C"/>
    <w:rsid w:val="00D228F7"/>
    <w:rsid w:val="00D31CB9"/>
    <w:rsid w:val="00D43033"/>
    <w:rsid w:val="00D648AA"/>
    <w:rsid w:val="00D75435"/>
    <w:rsid w:val="00DA654B"/>
    <w:rsid w:val="00DA6E7B"/>
    <w:rsid w:val="00DC3D20"/>
    <w:rsid w:val="00E4018B"/>
    <w:rsid w:val="00E52582"/>
    <w:rsid w:val="00EB4BCB"/>
    <w:rsid w:val="00EC353F"/>
    <w:rsid w:val="00EC4523"/>
    <w:rsid w:val="00ED65B0"/>
    <w:rsid w:val="00EE29AA"/>
    <w:rsid w:val="00F13D99"/>
    <w:rsid w:val="00F2756E"/>
    <w:rsid w:val="00F53A3C"/>
    <w:rsid w:val="00F84D01"/>
    <w:rsid w:val="00FC481C"/>
    <w:rsid w:val="00FC51FB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5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7754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7754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7754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7754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77545"/>
    <w:pPr>
      <w:outlineLvl w:val="4"/>
    </w:pPr>
  </w:style>
  <w:style w:type="paragraph" w:styleId="Heading6">
    <w:name w:val="heading 6"/>
    <w:basedOn w:val="Heading4"/>
    <w:next w:val="Normal"/>
    <w:qFormat/>
    <w:rsid w:val="00B7754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77545"/>
    <w:pPr>
      <w:outlineLvl w:val="6"/>
    </w:pPr>
  </w:style>
  <w:style w:type="paragraph" w:styleId="Heading8">
    <w:name w:val="heading 8"/>
    <w:basedOn w:val="Heading6"/>
    <w:next w:val="Normal"/>
    <w:qFormat/>
    <w:rsid w:val="00B77545"/>
    <w:pPr>
      <w:outlineLvl w:val="7"/>
    </w:pPr>
  </w:style>
  <w:style w:type="paragraph" w:styleId="Heading9">
    <w:name w:val="heading 9"/>
    <w:basedOn w:val="Heading6"/>
    <w:next w:val="Normal"/>
    <w:qFormat/>
    <w:rsid w:val="00B7754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77545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77545"/>
    <w:pPr>
      <w:spacing w:before="360"/>
    </w:pPr>
  </w:style>
  <w:style w:type="paragraph" w:customStyle="1" w:styleId="TabletitleBR">
    <w:name w:val="Table_title_BR"/>
    <w:basedOn w:val="Normal"/>
    <w:next w:val="Tablehead"/>
    <w:rsid w:val="00B7754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7754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B775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B77545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77545"/>
  </w:style>
  <w:style w:type="paragraph" w:customStyle="1" w:styleId="Figure">
    <w:name w:val="Figure"/>
    <w:basedOn w:val="Normal"/>
    <w:next w:val="FigureNotitle"/>
    <w:rsid w:val="00B77545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7754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B7754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7754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7754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775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7754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754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754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77545"/>
    <w:rPr>
      <w:vertAlign w:val="superscript"/>
    </w:rPr>
  </w:style>
  <w:style w:type="paragraph" w:customStyle="1" w:styleId="enumlev1">
    <w:name w:val="enumlev1"/>
    <w:basedOn w:val="Normal"/>
    <w:link w:val="enumlev1Char"/>
    <w:rsid w:val="00B77545"/>
    <w:pPr>
      <w:spacing w:before="80"/>
      <w:ind w:left="794" w:hanging="794"/>
    </w:pPr>
  </w:style>
  <w:style w:type="paragraph" w:customStyle="1" w:styleId="enumlev2">
    <w:name w:val="enumlev2"/>
    <w:basedOn w:val="enumlev1"/>
    <w:rsid w:val="00B77545"/>
    <w:pPr>
      <w:ind w:left="1191" w:hanging="397"/>
    </w:pPr>
  </w:style>
  <w:style w:type="paragraph" w:customStyle="1" w:styleId="enumlev3">
    <w:name w:val="enumlev3"/>
    <w:basedOn w:val="enumlev2"/>
    <w:rsid w:val="00B77545"/>
    <w:pPr>
      <w:ind w:left="1588"/>
    </w:pPr>
  </w:style>
  <w:style w:type="paragraph" w:customStyle="1" w:styleId="Equation">
    <w:name w:val="Equation"/>
    <w:basedOn w:val="Normal"/>
    <w:rsid w:val="00B7754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B77545"/>
    <w:rPr>
      <w:b w:val="0"/>
    </w:rPr>
  </w:style>
  <w:style w:type="paragraph" w:customStyle="1" w:styleId="Equationlegend">
    <w:name w:val="Equation_legend"/>
    <w:basedOn w:val="Normal"/>
    <w:rsid w:val="00B7754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775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B77545"/>
  </w:style>
  <w:style w:type="paragraph" w:customStyle="1" w:styleId="RecNoBR">
    <w:name w:val="Rec_No_BR"/>
    <w:basedOn w:val="Normal"/>
    <w:next w:val="Rectitle"/>
    <w:rsid w:val="00B7754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7754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77545"/>
  </w:style>
  <w:style w:type="paragraph" w:customStyle="1" w:styleId="Questiontitle">
    <w:name w:val="Question_title"/>
    <w:basedOn w:val="Rectitle"/>
    <w:next w:val="Questionref"/>
    <w:rsid w:val="00B77545"/>
  </w:style>
  <w:style w:type="paragraph" w:customStyle="1" w:styleId="Questionref">
    <w:name w:val="Question_ref"/>
    <w:basedOn w:val="Recref"/>
    <w:next w:val="Questiondate"/>
    <w:rsid w:val="00B77545"/>
  </w:style>
  <w:style w:type="paragraph" w:customStyle="1" w:styleId="Recref">
    <w:name w:val="Rec_ref"/>
    <w:basedOn w:val="Normal"/>
    <w:next w:val="Recdate"/>
    <w:rsid w:val="00B7754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7754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77545"/>
  </w:style>
  <w:style w:type="paragraph" w:customStyle="1" w:styleId="Figurewithouttitle">
    <w:name w:val="Figure_without_title"/>
    <w:basedOn w:val="Normal"/>
    <w:next w:val="Normalaftertitle"/>
    <w:rsid w:val="00B77545"/>
    <w:pPr>
      <w:keepLines/>
      <w:spacing w:before="240" w:after="120"/>
      <w:jc w:val="center"/>
    </w:pPr>
  </w:style>
  <w:style w:type="paragraph" w:styleId="Footer">
    <w:name w:val="footer"/>
    <w:basedOn w:val="Normal"/>
    <w:rsid w:val="00B7754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7754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77545"/>
    <w:rPr>
      <w:position w:val="6"/>
      <w:sz w:val="18"/>
    </w:rPr>
  </w:style>
  <w:style w:type="paragraph" w:styleId="FootnoteText">
    <w:name w:val="footnote text"/>
    <w:basedOn w:val="Note"/>
    <w:semiHidden/>
    <w:rsid w:val="00B7754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77545"/>
    <w:pPr>
      <w:spacing w:before="80"/>
    </w:pPr>
  </w:style>
  <w:style w:type="paragraph" w:styleId="Header">
    <w:name w:val="header"/>
    <w:basedOn w:val="Normal"/>
    <w:rsid w:val="00B7754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7754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7754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77545"/>
  </w:style>
  <w:style w:type="paragraph" w:styleId="Index2">
    <w:name w:val="index 2"/>
    <w:basedOn w:val="Normal"/>
    <w:next w:val="Normal"/>
    <w:semiHidden/>
    <w:rsid w:val="00B77545"/>
    <w:pPr>
      <w:ind w:left="283"/>
    </w:pPr>
  </w:style>
  <w:style w:type="paragraph" w:styleId="Index3">
    <w:name w:val="index 3"/>
    <w:basedOn w:val="Normal"/>
    <w:next w:val="Normal"/>
    <w:semiHidden/>
    <w:rsid w:val="00B77545"/>
    <w:pPr>
      <w:ind w:left="566"/>
    </w:pPr>
  </w:style>
  <w:style w:type="paragraph" w:customStyle="1" w:styleId="RepNoBR">
    <w:name w:val="Rep_No_BR"/>
    <w:basedOn w:val="RecNoBR"/>
    <w:next w:val="Reptitle"/>
    <w:rsid w:val="00B77545"/>
  </w:style>
  <w:style w:type="paragraph" w:customStyle="1" w:styleId="Reptitle">
    <w:name w:val="Rep_title"/>
    <w:basedOn w:val="Rectitle"/>
    <w:next w:val="Repref"/>
    <w:rsid w:val="00B77545"/>
  </w:style>
  <w:style w:type="paragraph" w:customStyle="1" w:styleId="Repref">
    <w:name w:val="Rep_ref"/>
    <w:basedOn w:val="Recref"/>
    <w:next w:val="Repdate"/>
    <w:rsid w:val="00B77545"/>
  </w:style>
  <w:style w:type="paragraph" w:customStyle="1" w:styleId="Repdate">
    <w:name w:val="Rep_date"/>
    <w:basedOn w:val="Recdate"/>
    <w:next w:val="Normalaftertitle"/>
    <w:rsid w:val="00B77545"/>
  </w:style>
  <w:style w:type="paragraph" w:customStyle="1" w:styleId="ResNoBR">
    <w:name w:val="Res_No_BR"/>
    <w:basedOn w:val="RecNoBR"/>
    <w:next w:val="Restitle"/>
    <w:rsid w:val="00B77545"/>
  </w:style>
  <w:style w:type="paragraph" w:customStyle="1" w:styleId="Restitle">
    <w:name w:val="Res_title"/>
    <w:basedOn w:val="Rectitle"/>
    <w:next w:val="Resref"/>
    <w:rsid w:val="00B77545"/>
  </w:style>
  <w:style w:type="paragraph" w:customStyle="1" w:styleId="Resref">
    <w:name w:val="Res_ref"/>
    <w:basedOn w:val="Recref"/>
    <w:next w:val="Resdate"/>
    <w:rsid w:val="00B77545"/>
  </w:style>
  <w:style w:type="paragraph" w:customStyle="1" w:styleId="Resdate">
    <w:name w:val="Res_date"/>
    <w:basedOn w:val="Recdate"/>
    <w:next w:val="Normalaftertitle"/>
    <w:rsid w:val="00B77545"/>
  </w:style>
  <w:style w:type="paragraph" w:customStyle="1" w:styleId="Section1">
    <w:name w:val="Section_1"/>
    <w:basedOn w:val="Normal"/>
    <w:next w:val="Normal"/>
    <w:rsid w:val="00B7754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7754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77545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B7754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7754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7754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7754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77545"/>
  </w:style>
  <w:style w:type="paragraph" w:customStyle="1" w:styleId="Reftext">
    <w:name w:val="Ref_text"/>
    <w:basedOn w:val="Normal"/>
    <w:rsid w:val="00B77545"/>
    <w:pPr>
      <w:ind w:left="794" w:hanging="794"/>
    </w:pPr>
  </w:style>
  <w:style w:type="paragraph" w:customStyle="1" w:styleId="Reftitle">
    <w:name w:val="Ref_title"/>
    <w:basedOn w:val="Normal"/>
    <w:next w:val="Reftext"/>
    <w:rsid w:val="00B7754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77545"/>
  </w:style>
  <w:style w:type="paragraph" w:customStyle="1" w:styleId="ResNo">
    <w:name w:val="Res_No"/>
    <w:basedOn w:val="RecNo"/>
    <w:next w:val="Restitle"/>
    <w:rsid w:val="00B77545"/>
  </w:style>
  <w:style w:type="paragraph" w:customStyle="1" w:styleId="SectionNo">
    <w:name w:val="Section_No"/>
    <w:basedOn w:val="Normal"/>
    <w:next w:val="Sectiontitle"/>
    <w:rsid w:val="00B7754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7754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7754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7754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B775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B7754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7754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775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77545"/>
  </w:style>
  <w:style w:type="paragraph" w:customStyle="1" w:styleId="Title3">
    <w:name w:val="Title 3"/>
    <w:basedOn w:val="Title2"/>
    <w:next w:val="Title4"/>
    <w:rsid w:val="00B77545"/>
    <w:rPr>
      <w:caps w:val="0"/>
    </w:rPr>
  </w:style>
  <w:style w:type="paragraph" w:customStyle="1" w:styleId="Title4">
    <w:name w:val="Title 4"/>
    <w:basedOn w:val="Title3"/>
    <w:next w:val="Heading1"/>
    <w:rsid w:val="00B77545"/>
    <w:rPr>
      <w:b/>
    </w:rPr>
  </w:style>
  <w:style w:type="paragraph" w:customStyle="1" w:styleId="toc0">
    <w:name w:val="toc 0"/>
    <w:basedOn w:val="Normal"/>
    <w:next w:val="TOC1"/>
    <w:rsid w:val="00B7754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775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77545"/>
    <w:pPr>
      <w:spacing w:before="80"/>
      <w:ind w:left="1531" w:hanging="851"/>
    </w:pPr>
  </w:style>
  <w:style w:type="paragraph" w:styleId="TOC3">
    <w:name w:val="toc 3"/>
    <w:basedOn w:val="TOC2"/>
    <w:semiHidden/>
    <w:rsid w:val="00B77545"/>
  </w:style>
  <w:style w:type="paragraph" w:styleId="TOC4">
    <w:name w:val="toc 4"/>
    <w:basedOn w:val="TOC3"/>
    <w:semiHidden/>
    <w:rsid w:val="00B77545"/>
  </w:style>
  <w:style w:type="paragraph" w:styleId="TOC5">
    <w:name w:val="toc 5"/>
    <w:basedOn w:val="TOC4"/>
    <w:semiHidden/>
    <w:rsid w:val="00B77545"/>
  </w:style>
  <w:style w:type="paragraph" w:styleId="TOC6">
    <w:name w:val="toc 6"/>
    <w:basedOn w:val="TOC4"/>
    <w:semiHidden/>
    <w:rsid w:val="00B77545"/>
  </w:style>
  <w:style w:type="paragraph" w:styleId="TOC7">
    <w:name w:val="toc 7"/>
    <w:basedOn w:val="TOC4"/>
    <w:semiHidden/>
    <w:rsid w:val="00B77545"/>
  </w:style>
  <w:style w:type="paragraph" w:styleId="TOC8">
    <w:name w:val="toc 8"/>
    <w:basedOn w:val="TOC4"/>
    <w:semiHidden/>
    <w:rsid w:val="00B77545"/>
  </w:style>
  <w:style w:type="character" w:customStyle="1" w:styleId="Appdef">
    <w:name w:val="App_def"/>
    <w:basedOn w:val="DefaultParagraphFont"/>
    <w:rsid w:val="00B7754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77545"/>
  </w:style>
  <w:style w:type="character" w:customStyle="1" w:styleId="Artdef">
    <w:name w:val="Art_def"/>
    <w:basedOn w:val="DefaultParagraphFont"/>
    <w:rsid w:val="00B7754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77545"/>
  </w:style>
  <w:style w:type="character" w:customStyle="1" w:styleId="Recdef">
    <w:name w:val="Rec_def"/>
    <w:basedOn w:val="DefaultParagraphFont"/>
    <w:rsid w:val="00B77545"/>
    <w:rPr>
      <w:b/>
    </w:rPr>
  </w:style>
  <w:style w:type="character" w:customStyle="1" w:styleId="Resdef">
    <w:name w:val="Res_def"/>
    <w:basedOn w:val="DefaultParagraphFont"/>
    <w:rsid w:val="00B7754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77545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B7754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77545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7754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7545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uiPriority w:val="99"/>
    <w:rsid w:val="00043AA1"/>
    <w:rPr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rsid w:val="00043AA1"/>
    <w:rPr>
      <w:rFonts w:ascii="Times New Roman" w:hAnsi="Times New Roman"/>
      <w:sz w:val="24"/>
      <w:lang w:val="fr-FR" w:eastAsia="en-US"/>
    </w:rPr>
  </w:style>
  <w:style w:type="character" w:customStyle="1" w:styleId="href">
    <w:name w:val="href"/>
    <w:rsid w:val="00043AA1"/>
    <w:rPr>
      <w:color w:val="auto"/>
    </w:rPr>
  </w:style>
  <w:style w:type="paragraph" w:customStyle="1" w:styleId="2">
    <w:name w:val="2"/>
    <w:basedOn w:val="Normal"/>
    <w:rsid w:val="00043AA1"/>
  </w:style>
  <w:style w:type="paragraph" w:customStyle="1" w:styleId="Reasons">
    <w:name w:val="Reasons"/>
    <w:basedOn w:val="Normal"/>
    <w:qFormat/>
    <w:rsid w:val="001366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AnnexNo">
    <w:name w:val="Annex_No"/>
    <w:basedOn w:val="Normal"/>
    <w:next w:val="Normal"/>
    <w:rsid w:val="003A059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3A059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TabletextChar">
    <w:name w:val="Table_text Char"/>
    <w:basedOn w:val="DefaultParagraphFont"/>
    <w:link w:val="Tabletext"/>
    <w:rsid w:val="00D75435"/>
    <w:rPr>
      <w:rFonts w:ascii="Times New Roman" w:hAnsi="Times New Roman"/>
      <w:sz w:val="22"/>
      <w:lang w:val="fr-FR" w:eastAsia="en-US"/>
    </w:rPr>
  </w:style>
  <w:style w:type="paragraph" w:styleId="NormalWeb">
    <w:name w:val="Normal (Web)"/>
    <w:basedOn w:val="Normal"/>
    <w:uiPriority w:val="99"/>
    <w:rsid w:val="00D754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Tabletitle">
    <w:name w:val="Table_title"/>
    <w:basedOn w:val="Normal"/>
    <w:next w:val="Tabletext"/>
    <w:rsid w:val="00D7543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D7543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00"/>
    </w:pPr>
    <w:rPr>
      <w:b/>
      <w:bCs/>
      <w:color w:val="4F81BD" w:themeColor="accent1"/>
      <w:sz w:val="18"/>
      <w:szCs w:val="18"/>
      <w:lang w:val="en-GB"/>
    </w:rPr>
  </w:style>
  <w:style w:type="character" w:styleId="Strong">
    <w:name w:val="Strong"/>
    <w:basedOn w:val="DefaultParagraphFont"/>
    <w:qFormat/>
    <w:rsid w:val="00D75435"/>
    <w:rPr>
      <w:b/>
      <w:bCs/>
    </w:rPr>
  </w:style>
  <w:style w:type="character" w:customStyle="1" w:styleId="RectitleCharCharCharChar">
    <w:name w:val="Rec_title Char Char Char Char"/>
    <w:basedOn w:val="DefaultParagraphFont"/>
    <w:rsid w:val="00ED65B0"/>
    <w:rPr>
      <w:b/>
      <w:sz w:val="28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CF3D2C"/>
    <w:pPr>
      <w:ind w:left="720"/>
      <w:contextualSpacing/>
    </w:pPr>
  </w:style>
  <w:style w:type="table" w:styleId="TableGrid">
    <w:name w:val="Table Grid"/>
    <w:basedOn w:val="TableNormal"/>
    <w:rsid w:val="00A90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5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7754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7754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7754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7754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77545"/>
    <w:pPr>
      <w:outlineLvl w:val="4"/>
    </w:pPr>
  </w:style>
  <w:style w:type="paragraph" w:styleId="Heading6">
    <w:name w:val="heading 6"/>
    <w:basedOn w:val="Heading4"/>
    <w:next w:val="Normal"/>
    <w:qFormat/>
    <w:rsid w:val="00B7754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77545"/>
    <w:pPr>
      <w:outlineLvl w:val="6"/>
    </w:pPr>
  </w:style>
  <w:style w:type="paragraph" w:styleId="Heading8">
    <w:name w:val="heading 8"/>
    <w:basedOn w:val="Heading6"/>
    <w:next w:val="Normal"/>
    <w:qFormat/>
    <w:rsid w:val="00B77545"/>
    <w:pPr>
      <w:outlineLvl w:val="7"/>
    </w:pPr>
  </w:style>
  <w:style w:type="paragraph" w:styleId="Heading9">
    <w:name w:val="heading 9"/>
    <w:basedOn w:val="Heading6"/>
    <w:next w:val="Normal"/>
    <w:qFormat/>
    <w:rsid w:val="00B7754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77545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77545"/>
    <w:pPr>
      <w:spacing w:before="360"/>
    </w:pPr>
  </w:style>
  <w:style w:type="paragraph" w:customStyle="1" w:styleId="TabletitleBR">
    <w:name w:val="Table_title_BR"/>
    <w:basedOn w:val="Normal"/>
    <w:next w:val="Tablehead"/>
    <w:rsid w:val="00B7754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7754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B775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B77545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77545"/>
  </w:style>
  <w:style w:type="paragraph" w:customStyle="1" w:styleId="Figure">
    <w:name w:val="Figure"/>
    <w:basedOn w:val="Normal"/>
    <w:next w:val="FigureNotitle"/>
    <w:rsid w:val="00B77545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7754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B7754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7754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77545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7754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7754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754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754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77545"/>
    <w:rPr>
      <w:vertAlign w:val="superscript"/>
    </w:rPr>
  </w:style>
  <w:style w:type="paragraph" w:customStyle="1" w:styleId="enumlev1">
    <w:name w:val="enumlev1"/>
    <w:basedOn w:val="Normal"/>
    <w:link w:val="enumlev1Char"/>
    <w:rsid w:val="00B77545"/>
    <w:pPr>
      <w:spacing w:before="80"/>
      <w:ind w:left="794" w:hanging="794"/>
    </w:pPr>
  </w:style>
  <w:style w:type="paragraph" w:customStyle="1" w:styleId="enumlev2">
    <w:name w:val="enumlev2"/>
    <w:basedOn w:val="enumlev1"/>
    <w:rsid w:val="00B77545"/>
    <w:pPr>
      <w:ind w:left="1191" w:hanging="397"/>
    </w:pPr>
  </w:style>
  <w:style w:type="paragraph" w:customStyle="1" w:styleId="enumlev3">
    <w:name w:val="enumlev3"/>
    <w:basedOn w:val="enumlev2"/>
    <w:rsid w:val="00B77545"/>
    <w:pPr>
      <w:ind w:left="1588"/>
    </w:pPr>
  </w:style>
  <w:style w:type="paragraph" w:customStyle="1" w:styleId="Equation">
    <w:name w:val="Equation"/>
    <w:basedOn w:val="Normal"/>
    <w:rsid w:val="00B7754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B77545"/>
    <w:rPr>
      <w:b w:val="0"/>
    </w:rPr>
  </w:style>
  <w:style w:type="paragraph" w:customStyle="1" w:styleId="Equationlegend">
    <w:name w:val="Equation_legend"/>
    <w:basedOn w:val="Normal"/>
    <w:rsid w:val="00B7754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775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  <w:rsid w:val="00B77545"/>
  </w:style>
  <w:style w:type="paragraph" w:customStyle="1" w:styleId="RecNoBR">
    <w:name w:val="Rec_No_BR"/>
    <w:basedOn w:val="Normal"/>
    <w:next w:val="Rectitle"/>
    <w:rsid w:val="00B7754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7754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77545"/>
  </w:style>
  <w:style w:type="paragraph" w:customStyle="1" w:styleId="Questiontitle">
    <w:name w:val="Question_title"/>
    <w:basedOn w:val="Rectitle"/>
    <w:next w:val="Questionref"/>
    <w:rsid w:val="00B77545"/>
  </w:style>
  <w:style w:type="paragraph" w:customStyle="1" w:styleId="Questionref">
    <w:name w:val="Question_ref"/>
    <w:basedOn w:val="Recref"/>
    <w:next w:val="Questiondate"/>
    <w:rsid w:val="00B77545"/>
  </w:style>
  <w:style w:type="paragraph" w:customStyle="1" w:styleId="Recref">
    <w:name w:val="Rec_ref"/>
    <w:basedOn w:val="Normal"/>
    <w:next w:val="Recdate"/>
    <w:rsid w:val="00B7754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7754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77545"/>
  </w:style>
  <w:style w:type="paragraph" w:customStyle="1" w:styleId="Figurewithouttitle">
    <w:name w:val="Figure_without_title"/>
    <w:basedOn w:val="Normal"/>
    <w:next w:val="Normalaftertitle"/>
    <w:rsid w:val="00B77545"/>
    <w:pPr>
      <w:keepLines/>
      <w:spacing w:before="240" w:after="120"/>
      <w:jc w:val="center"/>
    </w:pPr>
  </w:style>
  <w:style w:type="paragraph" w:styleId="Footer">
    <w:name w:val="footer"/>
    <w:basedOn w:val="Normal"/>
    <w:rsid w:val="00B7754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7754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77545"/>
    <w:rPr>
      <w:position w:val="6"/>
      <w:sz w:val="18"/>
    </w:rPr>
  </w:style>
  <w:style w:type="paragraph" w:styleId="FootnoteText">
    <w:name w:val="footnote text"/>
    <w:basedOn w:val="Note"/>
    <w:semiHidden/>
    <w:rsid w:val="00B7754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77545"/>
    <w:pPr>
      <w:spacing w:before="80"/>
    </w:pPr>
  </w:style>
  <w:style w:type="paragraph" w:styleId="Header">
    <w:name w:val="header"/>
    <w:basedOn w:val="Normal"/>
    <w:rsid w:val="00B7754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7754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7754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77545"/>
  </w:style>
  <w:style w:type="paragraph" w:styleId="Index2">
    <w:name w:val="index 2"/>
    <w:basedOn w:val="Normal"/>
    <w:next w:val="Normal"/>
    <w:semiHidden/>
    <w:rsid w:val="00B77545"/>
    <w:pPr>
      <w:ind w:left="283"/>
    </w:pPr>
  </w:style>
  <w:style w:type="paragraph" w:styleId="Index3">
    <w:name w:val="index 3"/>
    <w:basedOn w:val="Normal"/>
    <w:next w:val="Normal"/>
    <w:semiHidden/>
    <w:rsid w:val="00B77545"/>
    <w:pPr>
      <w:ind w:left="566"/>
    </w:pPr>
  </w:style>
  <w:style w:type="paragraph" w:customStyle="1" w:styleId="RepNoBR">
    <w:name w:val="Rep_No_BR"/>
    <w:basedOn w:val="RecNoBR"/>
    <w:next w:val="Reptitle"/>
    <w:rsid w:val="00B77545"/>
  </w:style>
  <w:style w:type="paragraph" w:customStyle="1" w:styleId="Reptitle">
    <w:name w:val="Rep_title"/>
    <w:basedOn w:val="Rectitle"/>
    <w:next w:val="Repref"/>
    <w:rsid w:val="00B77545"/>
  </w:style>
  <w:style w:type="paragraph" w:customStyle="1" w:styleId="Repref">
    <w:name w:val="Rep_ref"/>
    <w:basedOn w:val="Recref"/>
    <w:next w:val="Repdate"/>
    <w:rsid w:val="00B77545"/>
  </w:style>
  <w:style w:type="paragraph" w:customStyle="1" w:styleId="Repdate">
    <w:name w:val="Rep_date"/>
    <w:basedOn w:val="Recdate"/>
    <w:next w:val="Normalaftertitle"/>
    <w:rsid w:val="00B77545"/>
  </w:style>
  <w:style w:type="paragraph" w:customStyle="1" w:styleId="ResNoBR">
    <w:name w:val="Res_No_BR"/>
    <w:basedOn w:val="RecNoBR"/>
    <w:next w:val="Restitle"/>
    <w:rsid w:val="00B77545"/>
  </w:style>
  <w:style w:type="paragraph" w:customStyle="1" w:styleId="Restitle">
    <w:name w:val="Res_title"/>
    <w:basedOn w:val="Rectitle"/>
    <w:next w:val="Resref"/>
    <w:rsid w:val="00B77545"/>
  </w:style>
  <w:style w:type="paragraph" w:customStyle="1" w:styleId="Resref">
    <w:name w:val="Res_ref"/>
    <w:basedOn w:val="Recref"/>
    <w:next w:val="Resdate"/>
    <w:rsid w:val="00B77545"/>
  </w:style>
  <w:style w:type="paragraph" w:customStyle="1" w:styleId="Resdate">
    <w:name w:val="Res_date"/>
    <w:basedOn w:val="Recdate"/>
    <w:next w:val="Normalaftertitle"/>
    <w:rsid w:val="00B77545"/>
  </w:style>
  <w:style w:type="paragraph" w:customStyle="1" w:styleId="Section1">
    <w:name w:val="Section_1"/>
    <w:basedOn w:val="Normal"/>
    <w:next w:val="Normal"/>
    <w:rsid w:val="00B7754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7754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77545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rsid w:val="00B7754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7754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7754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7754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77545"/>
  </w:style>
  <w:style w:type="paragraph" w:customStyle="1" w:styleId="Reftext">
    <w:name w:val="Ref_text"/>
    <w:basedOn w:val="Normal"/>
    <w:rsid w:val="00B77545"/>
    <w:pPr>
      <w:ind w:left="794" w:hanging="794"/>
    </w:pPr>
  </w:style>
  <w:style w:type="paragraph" w:customStyle="1" w:styleId="Reftitle">
    <w:name w:val="Ref_title"/>
    <w:basedOn w:val="Normal"/>
    <w:next w:val="Reftext"/>
    <w:rsid w:val="00B7754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77545"/>
  </w:style>
  <w:style w:type="paragraph" w:customStyle="1" w:styleId="ResNo">
    <w:name w:val="Res_No"/>
    <w:basedOn w:val="RecNo"/>
    <w:next w:val="Restitle"/>
    <w:rsid w:val="00B77545"/>
  </w:style>
  <w:style w:type="paragraph" w:customStyle="1" w:styleId="SectionNo">
    <w:name w:val="Section_No"/>
    <w:basedOn w:val="Normal"/>
    <w:next w:val="Sectiontitle"/>
    <w:rsid w:val="00B7754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7754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7754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7754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B775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B7754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7754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775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77545"/>
  </w:style>
  <w:style w:type="paragraph" w:customStyle="1" w:styleId="Title3">
    <w:name w:val="Title 3"/>
    <w:basedOn w:val="Title2"/>
    <w:next w:val="Title4"/>
    <w:rsid w:val="00B77545"/>
    <w:rPr>
      <w:caps w:val="0"/>
    </w:rPr>
  </w:style>
  <w:style w:type="paragraph" w:customStyle="1" w:styleId="Title4">
    <w:name w:val="Title 4"/>
    <w:basedOn w:val="Title3"/>
    <w:next w:val="Heading1"/>
    <w:rsid w:val="00B77545"/>
    <w:rPr>
      <w:b/>
    </w:rPr>
  </w:style>
  <w:style w:type="paragraph" w:customStyle="1" w:styleId="toc0">
    <w:name w:val="toc 0"/>
    <w:basedOn w:val="Normal"/>
    <w:next w:val="TOC1"/>
    <w:rsid w:val="00B7754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7754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77545"/>
    <w:pPr>
      <w:spacing w:before="80"/>
      <w:ind w:left="1531" w:hanging="851"/>
    </w:pPr>
  </w:style>
  <w:style w:type="paragraph" w:styleId="TOC3">
    <w:name w:val="toc 3"/>
    <w:basedOn w:val="TOC2"/>
    <w:semiHidden/>
    <w:rsid w:val="00B77545"/>
  </w:style>
  <w:style w:type="paragraph" w:styleId="TOC4">
    <w:name w:val="toc 4"/>
    <w:basedOn w:val="TOC3"/>
    <w:semiHidden/>
    <w:rsid w:val="00B77545"/>
  </w:style>
  <w:style w:type="paragraph" w:styleId="TOC5">
    <w:name w:val="toc 5"/>
    <w:basedOn w:val="TOC4"/>
    <w:semiHidden/>
    <w:rsid w:val="00B77545"/>
  </w:style>
  <w:style w:type="paragraph" w:styleId="TOC6">
    <w:name w:val="toc 6"/>
    <w:basedOn w:val="TOC4"/>
    <w:semiHidden/>
    <w:rsid w:val="00B77545"/>
  </w:style>
  <w:style w:type="paragraph" w:styleId="TOC7">
    <w:name w:val="toc 7"/>
    <w:basedOn w:val="TOC4"/>
    <w:semiHidden/>
    <w:rsid w:val="00B77545"/>
  </w:style>
  <w:style w:type="paragraph" w:styleId="TOC8">
    <w:name w:val="toc 8"/>
    <w:basedOn w:val="TOC4"/>
    <w:semiHidden/>
    <w:rsid w:val="00B77545"/>
  </w:style>
  <w:style w:type="character" w:customStyle="1" w:styleId="Appdef">
    <w:name w:val="App_def"/>
    <w:basedOn w:val="DefaultParagraphFont"/>
    <w:rsid w:val="00B7754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77545"/>
  </w:style>
  <w:style w:type="character" w:customStyle="1" w:styleId="Artdef">
    <w:name w:val="Art_def"/>
    <w:basedOn w:val="DefaultParagraphFont"/>
    <w:rsid w:val="00B7754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77545"/>
  </w:style>
  <w:style w:type="character" w:customStyle="1" w:styleId="Recdef">
    <w:name w:val="Rec_def"/>
    <w:basedOn w:val="DefaultParagraphFont"/>
    <w:rsid w:val="00B77545"/>
    <w:rPr>
      <w:b/>
    </w:rPr>
  </w:style>
  <w:style w:type="character" w:customStyle="1" w:styleId="Resdef">
    <w:name w:val="Res_def"/>
    <w:basedOn w:val="DefaultParagraphFont"/>
    <w:rsid w:val="00B7754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77545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B7754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77545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7754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7545"/>
    <w:rPr>
      <w:rFonts w:ascii="Tahoma" w:hAnsi="Tahoma" w:cs="Tahoma"/>
      <w:sz w:val="16"/>
      <w:szCs w:val="16"/>
      <w:lang w:val="fr-FR" w:eastAsia="en-US"/>
    </w:rPr>
  </w:style>
  <w:style w:type="character" w:styleId="Hyperlink">
    <w:name w:val="Hyperlink"/>
    <w:basedOn w:val="DefaultParagraphFont"/>
    <w:uiPriority w:val="99"/>
    <w:rsid w:val="00043AA1"/>
    <w:rPr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rsid w:val="00043AA1"/>
    <w:rPr>
      <w:rFonts w:ascii="Times New Roman" w:hAnsi="Times New Roman"/>
      <w:sz w:val="24"/>
      <w:lang w:val="fr-FR" w:eastAsia="en-US"/>
    </w:rPr>
  </w:style>
  <w:style w:type="character" w:customStyle="1" w:styleId="href">
    <w:name w:val="href"/>
    <w:rsid w:val="00043AA1"/>
    <w:rPr>
      <w:color w:val="auto"/>
    </w:rPr>
  </w:style>
  <w:style w:type="paragraph" w:customStyle="1" w:styleId="2">
    <w:name w:val="2"/>
    <w:basedOn w:val="Normal"/>
    <w:rsid w:val="00043AA1"/>
  </w:style>
  <w:style w:type="paragraph" w:customStyle="1" w:styleId="Reasons">
    <w:name w:val="Reasons"/>
    <w:basedOn w:val="Normal"/>
    <w:qFormat/>
    <w:rsid w:val="0013667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AnnexNo">
    <w:name w:val="Annex_No"/>
    <w:basedOn w:val="Normal"/>
    <w:next w:val="Normal"/>
    <w:rsid w:val="003A059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3A0596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TabletextChar">
    <w:name w:val="Table_text Char"/>
    <w:basedOn w:val="DefaultParagraphFont"/>
    <w:link w:val="Tabletext"/>
    <w:rsid w:val="00D75435"/>
    <w:rPr>
      <w:rFonts w:ascii="Times New Roman" w:hAnsi="Times New Roman"/>
      <w:sz w:val="22"/>
      <w:lang w:val="fr-FR" w:eastAsia="en-US"/>
    </w:rPr>
  </w:style>
  <w:style w:type="paragraph" w:styleId="NormalWeb">
    <w:name w:val="Normal (Web)"/>
    <w:basedOn w:val="Normal"/>
    <w:uiPriority w:val="99"/>
    <w:rsid w:val="00D7543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Tabletitle">
    <w:name w:val="Table_title"/>
    <w:basedOn w:val="Normal"/>
    <w:next w:val="Tabletext"/>
    <w:rsid w:val="00D7543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  <w:lang w:val="en-GB"/>
    </w:rPr>
  </w:style>
  <w:style w:type="paragraph" w:styleId="Caption">
    <w:name w:val="caption"/>
    <w:basedOn w:val="Normal"/>
    <w:next w:val="Normal"/>
    <w:unhideWhenUsed/>
    <w:qFormat/>
    <w:rsid w:val="00D7543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200"/>
    </w:pPr>
    <w:rPr>
      <w:b/>
      <w:bCs/>
      <w:color w:val="4F81BD" w:themeColor="accent1"/>
      <w:sz w:val="18"/>
      <w:szCs w:val="18"/>
      <w:lang w:val="en-GB"/>
    </w:rPr>
  </w:style>
  <w:style w:type="character" w:styleId="Strong">
    <w:name w:val="Strong"/>
    <w:basedOn w:val="DefaultParagraphFont"/>
    <w:qFormat/>
    <w:rsid w:val="00D75435"/>
    <w:rPr>
      <w:b/>
      <w:bCs/>
    </w:rPr>
  </w:style>
  <w:style w:type="character" w:customStyle="1" w:styleId="RectitleCharCharCharChar">
    <w:name w:val="Rec_title Char Char Char Char"/>
    <w:basedOn w:val="DefaultParagraphFont"/>
    <w:rsid w:val="00ED65B0"/>
    <w:rPr>
      <w:b/>
      <w:sz w:val="28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CF3D2C"/>
    <w:pPr>
      <w:ind w:left="720"/>
      <w:contextualSpacing/>
    </w:pPr>
  </w:style>
  <w:style w:type="table" w:styleId="TableGrid">
    <w:name w:val="Table Grid"/>
    <w:basedOn w:val="TableNormal"/>
    <w:rsid w:val="00A90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RAG13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5/8/layout/orgChart1" loCatId="hierarchy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/>
      <dgm:spPr/>
      <dgm:t>
        <a:bodyPr/>
        <a:lstStyle/>
        <a:p>
          <a:r>
            <a:rPr lang="en-US" dirty="0" smtClean="0">
              <a:solidFill>
                <a:sysClr val="windowText" lastClr="000000"/>
              </a:solidFill>
            </a:rPr>
            <a:t>Recommandations UIT-R de la série SA</a:t>
          </a:r>
          <a:endParaRPr lang="en-US" dirty="0">
            <a:solidFill>
              <a:sysClr val="windowText" lastClr="000000"/>
            </a:solidFill>
          </a:endParaRPr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/>
      <dgm:spPr/>
      <dgm:t>
        <a:bodyPr/>
        <a:lstStyle/>
        <a:p>
          <a:r>
            <a:rPr lang="en-US" dirty="0" smtClean="0">
              <a:solidFill>
                <a:sysClr val="windowText" lastClr="000000"/>
              </a:solidFill>
            </a:rPr>
            <a:t>Service de </a:t>
          </a:r>
          <a:br>
            <a:rPr lang="en-US" dirty="0" smtClean="0">
              <a:solidFill>
                <a:sysClr val="windowText" lastClr="000000"/>
              </a:solidFill>
            </a:rPr>
          </a:br>
          <a:r>
            <a:rPr lang="en-US" dirty="0" smtClean="0">
              <a:solidFill>
                <a:sysClr val="windowText" lastClr="000000"/>
              </a:solidFill>
            </a:rPr>
            <a:t>recherche spatiale</a:t>
          </a:r>
          <a:endParaRPr lang="en-US" dirty="0">
            <a:solidFill>
              <a:sysClr val="windowText" lastClr="000000"/>
            </a:solidFill>
          </a:endParaRPr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/>
      <dgm:spPr/>
      <dgm:t>
        <a:bodyPr/>
        <a:lstStyle/>
        <a:p>
          <a:r>
            <a:rPr lang="en-US" dirty="0">
              <a:solidFill>
                <a:sysClr val="windowText" lastClr="000000"/>
              </a:solidFill>
            </a:rPr>
            <a:t>Service de recherche spatiale au voisinage de la Terre</a:t>
          </a:r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B2F83E54-644B-44CA-B7F2-05D92887615B}">
      <dgm:prSet phldrT="[Text]"/>
      <dgm:spPr/>
      <dgm:t>
        <a:bodyPr/>
        <a:lstStyle/>
        <a:p>
          <a:r>
            <a:rPr lang="en-US" dirty="0" smtClean="0">
              <a:solidFill>
                <a:sysClr val="windowText" lastClr="000000"/>
              </a:solidFill>
            </a:rPr>
            <a:t>Service de recherche spatiale dans </a:t>
          </a:r>
          <a:br>
            <a:rPr lang="en-US" dirty="0" smtClean="0">
              <a:solidFill>
                <a:sysClr val="windowText" lastClr="000000"/>
              </a:solidFill>
            </a:rPr>
          </a:br>
          <a:r>
            <a:rPr lang="en-US" dirty="0" smtClean="0">
              <a:solidFill>
                <a:sysClr val="windowText" lastClr="000000"/>
              </a:solidFill>
            </a:rPr>
            <a:t>l'espace lointain</a:t>
          </a:r>
          <a:endParaRPr lang="en-US" dirty="0">
            <a:solidFill>
              <a:sysClr val="windowText" lastClr="000000"/>
            </a:solidFill>
          </a:endParaRPr>
        </a:p>
      </dgm:t>
    </dgm:pt>
    <dgm:pt modelId="{69041460-BCAF-4B0A-B2F7-EC5A06575D78}" type="parTrans" cxnId="{D3F62698-B842-46B6-A503-271E71D92123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69FA0B97-4422-4D63-B4C3-24453A3E5C4E}" type="sibTrans" cxnId="{D3F62698-B842-46B6-A503-271E71D92123}">
      <dgm:prSet/>
      <dgm:spPr/>
      <dgm:t>
        <a:bodyPr/>
        <a:lstStyle/>
        <a:p>
          <a:endParaRPr lang="en-US"/>
        </a:p>
      </dgm:t>
    </dgm:pt>
    <dgm:pt modelId="{F6366BEE-E48C-4CD7-98F1-E14A1B3E04A4}">
      <dgm:prSet phldrT="[Text]"/>
      <dgm:spPr/>
      <dgm:t>
        <a:bodyPr/>
        <a:lstStyle/>
        <a:p>
          <a:r>
            <a:rPr lang="en-US" dirty="0" smtClean="0">
              <a:solidFill>
                <a:sysClr val="windowText" lastClr="000000"/>
              </a:solidFill>
            </a:rPr>
            <a:t>SETS (communications)</a:t>
          </a:r>
          <a:endParaRPr lang="en-US" dirty="0">
            <a:solidFill>
              <a:sysClr val="windowText" lastClr="000000"/>
            </a:solidFill>
          </a:endParaRPr>
        </a:p>
      </dgm:t>
    </dgm:pt>
    <dgm:pt modelId="{8744DE74-E85D-4B91-ACB2-EF2C95CCFF46}" type="parTrans" cxnId="{2D3F58F2-F1F2-47B0-8A46-79FA0C0AF819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6F96795B-97F4-4FE2-8675-F68336E8FA82}" type="sibTrans" cxnId="{2D3F58F2-F1F2-47B0-8A46-79FA0C0AF819}">
      <dgm:prSet/>
      <dgm:spPr/>
      <dgm:t>
        <a:bodyPr/>
        <a:lstStyle/>
        <a:p>
          <a:endParaRPr lang="en-US"/>
        </a:p>
      </dgm:t>
    </dgm:pt>
    <dgm:pt modelId="{578ECCC7-4473-4E5D-A52C-A0E96DE3C7EC}">
      <dgm:prSet phldrT="[Text]"/>
      <dgm:spPr/>
      <dgm:t>
        <a:bodyPr/>
        <a:lstStyle/>
        <a:p>
          <a:r>
            <a:rPr lang="en-US" dirty="0" smtClean="0">
              <a:solidFill>
                <a:sysClr val="windowText" lastClr="000000"/>
              </a:solidFill>
            </a:rPr>
            <a:t>SES</a:t>
          </a:r>
          <a:endParaRPr lang="en-US" dirty="0">
            <a:solidFill>
              <a:sysClr val="windowText" lastClr="000000"/>
            </a:solidFill>
          </a:endParaRPr>
        </a:p>
      </dgm:t>
    </dgm:pt>
    <dgm:pt modelId="{2E81BEF6-247D-4EA5-B0E5-F7E5E725D929}" type="parTrans" cxnId="{5CA7C149-CEAD-4C91-83CB-BA01FFD43647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A50640D1-FB74-49AB-8B50-5774A6C4B2AE}" type="sibTrans" cxnId="{5CA7C149-CEAD-4C91-83CB-BA01FFD43647}">
      <dgm:prSet/>
      <dgm:spPr/>
      <dgm:t>
        <a:bodyPr/>
        <a:lstStyle/>
        <a:p>
          <a:endParaRPr lang="en-US"/>
        </a:p>
      </dgm:t>
    </dgm:pt>
    <dgm:pt modelId="{161CFD61-C3B1-40B1-A416-A93ECABFF260}">
      <dgm:prSet phldrT="[Text]"/>
      <dgm:spPr/>
      <dgm:t>
        <a:bodyPr/>
        <a:lstStyle/>
        <a:p>
          <a:r>
            <a:rPr lang="en-US" dirty="0" err="1" smtClean="0">
              <a:solidFill>
                <a:sysClr val="windowText" lastClr="000000"/>
              </a:solidFill>
            </a:rPr>
            <a:t>MetSat</a:t>
          </a:r>
          <a:endParaRPr lang="en-US" dirty="0">
            <a:solidFill>
              <a:sysClr val="windowText" lastClr="000000"/>
            </a:solidFill>
          </a:endParaRPr>
        </a:p>
      </dgm:t>
    </dgm:pt>
    <dgm:pt modelId="{B809B7C4-3650-467D-B23E-D81687FF15D4}" type="parTrans" cxnId="{8F88D2E7-12C7-4F2C-A166-9162A758AD5C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1A4ED0BF-10CC-4A19-B475-CFCF16466259}" type="sibTrans" cxnId="{8F88D2E7-12C7-4F2C-A166-9162A758AD5C}">
      <dgm:prSet/>
      <dgm:spPr/>
      <dgm:t>
        <a:bodyPr/>
        <a:lstStyle/>
        <a:p>
          <a:endParaRPr lang="en-US"/>
        </a:p>
      </dgm:t>
    </dgm:pt>
    <dgm:pt modelId="{44348318-E78F-4F46-90CF-D635AF66C517}">
      <dgm:prSet phldrT="[Text]"/>
      <dgm:spPr/>
      <dgm:t>
        <a:bodyPr/>
        <a:lstStyle/>
        <a:p>
          <a:r>
            <a:rPr lang="en-US" dirty="0">
              <a:solidFill>
                <a:sysClr val="windowText" lastClr="000000"/>
              </a:solidFill>
            </a:rPr>
            <a:t>Lecture directe </a:t>
          </a:r>
          <a:br>
            <a:rPr lang="en-US" dirty="0">
              <a:solidFill>
                <a:sysClr val="windowText" lastClr="000000"/>
              </a:solidFill>
            </a:rPr>
          </a:br>
          <a:r>
            <a:rPr lang="en-US" dirty="0">
              <a:solidFill>
                <a:sysClr val="windowText" lastClr="000000"/>
              </a:solidFill>
            </a:rPr>
            <a:t>de données</a:t>
          </a:r>
        </a:p>
      </dgm:t>
    </dgm:pt>
    <dgm:pt modelId="{171B449F-D1A0-458F-83CB-090634D81ACE}" type="parTrans" cxnId="{13C92573-EB38-4D61-A99C-EA87750C0FD7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B8827C3C-3434-4938-B601-544E65C30607}" type="sibTrans" cxnId="{13C92573-EB38-4D61-A99C-EA87750C0FD7}">
      <dgm:prSet/>
      <dgm:spPr/>
      <dgm:t>
        <a:bodyPr/>
        <a:lstStyle/>
        <a:p>
          <a:endParaRPr lang="en-US"/>
        </a:p>
      </dgm:t>
    </dgm:pt>
    <dgm:pt modelId="{D80FEDF9-FDEC-4FC4-B371-A6522F31FC6E}">
      <dgm:prSet phldrT="[Text]"/>
      <dgm:spPr/>
      <dgm:t>
        <a:bodyPr/>
        <a:lstStyle/>
        <a:p>
          <a:r>
            <a:rPr lang="en-US" dirty="0">
              <a:solidFill>
                <a:sysClr val="windowText" lastClr="000000"/>
              </a:solidFill>
            </a:rPr>
            <a:t>Diffusion de données</a:t>
          </a:r>
        </a:p>
      </dgm:t>
    </dgm:pt>
    <dgm:pt modelId="{B22DAB15-B380-4699-9B03-90261149AC89}" type="parTrans" cxnId="{552E31DC-AA26-4DC4-B570-A464F717E355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5BD4CAB0-ABB3-47A8-AC41-AF47C7F33D29}" type="sibTrans" cxnId="{552E31DC-AA26-4DC4-B570-A464F717E355}">
      <dgm:prSet/>
      <dgm:spPr/>
      <dgm:t>
        <a:bodyPr/>
        <a:lstStyle/>
        <a:p>
          <a:endParaRPr lang="en-US"/>
        </a:p>
      </dgm:t>
    </dgm:pt>
    <dgm:pt modelId="{D4EE40A0-44CF-47AB-92CA-226A7043C638}">
      <dgm:prSet phldrT="[Text]"/>
      <dgm:spPr/>
      <dgm:t>
        <a:bodyPr/>
        <a:lstStyle/>
        <a:p>
          <a:r>
            <a:rPr lang="en-US" dirty="0">
              <a:solidFill>
                <a:sysClr val="windowText" lastClr="000000"/>
              </a:solidFill>
            </a:rPr>
            <a:t>Collecte de données</a:t>
          </a:r>
        </a:p>
      </dgm:t>
    </dgm:pt>
    <dgm:pt modelId="{A3773BC6-7C47-4F20-BA32-ECEFD01281A4}" type="parTrans" cxnId="{515D5BF7-AF69-4E1D-950F-69CA1340D42E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6CD6D207-2C04-4D01-9006-3F57A1140369}" type="sibTrans" cxnId="{515D5BF7-AF69-4E1D-950F-69CA1340D42E}">
      <dgm:prSet/>
      <dgm:spPr/>
      <dgm:t>
        <a:bodyPr/>
        <a:lstStyle/>
        <a:p>
          <a:endParaRPr lang="en-US"/>
        </a:p>
      </dgm:t>
    </dgm:pt>
    <dgm:pt modelId="{216D9A4A-50B3-4883-9206-8DE7781678A8}">
      <dgm:prSet phldrT="[Text]"/>
      <dgm:spPr/>
      <dgm:t>
        <a:bodyPr/>
        <a:lstStyle/>
        <a:p>
          <a:r>
            <a:rPr lang="en-US" dirty="0">
              <a:solidFill>
                <a:sysClr val="windowText" lastClr="000000"/>
              </a:solidFill>
            </a:rPr>
            <a:t>Lecture directe </a:t>
          </a:r>
          <a:br>
            <a:rPr lang="en-US" dirty="0">
              <a:solidFill>
                <a:sysClr val="windowText" lastClr="000000"/>
              </a:solidFill>
            </a:rPr>
          </a:br>
          <a:r>
            <a:rPr lang="en-US" dirty="0">
              <a:solidFill>
                <a:sysClr val="windowText" lastClr="000000"/>
              </a:solidFill>
            </a:rPr>
            <a:t>de données</a:t>
          </a:r>
        </a:p>
      </dgm:t>
    </dgm:pt>
    <dgm:pt modelId="{C2402E2C-8FA0-45FE-9EE1-D9FDC14A3904}" type="parTrans" cxnId="{B5290373-CEF4-41B1-9C39-DAC45E26F9E6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CFF5E4A4-E0FE-447F-A1F2-0E5B75914871}" type="sibTrans" cxnId="{B5290373-CEF4-41B1-9C39-DAC45E26F9E6}">
      <dgm:prSet/>
      <dgm:spPr/>
      <dgm:t>
        <a:bodyPr/>
        <a:lstStyle/>
        <a:p>
          <a:endParaRPr lang="fr-FR"/>
        </a:p>
      </dgm:t>
    </dgm:pt>
    <dgm:pt modelId="{A35C97FC-B7D0-4EE2-92D8-E35B7F4E233C}">
      <dgm:prSet phldrT="[Text]"/>
      <dgm:spPr/>
      <dgm:t>
        <a:bodyPr/>
        <a:lstStyle/>
        <a:p>
          <a:r>
            <a:rPr lang="en-US" dirty="0">
              <a:solidFill>
                <a:sysClr val="windowText" lastClr="000000"/>
              </a:solidFill>
            </a:rPr>
            <a:t>Diffusion de données</a:t>
          </a:r>
        </a:p>
      </dgm:t>
    </dgm:pt>
    <dgm:pt modelId="{EB615953-F702-415D-A256-DCB679EA1998}" type="parTrans" cxnId="{AD9AC5D7-06E7-4C20-9A64-A8142883CE91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29E4BBC2-69A4-410D-AA35-2AAB915F0FC7}" type="sibTrans" cxnId="{AD9AC5D7-06E7-4C20-9A64-A8142883CE91}">
      <dgm:prSet/>
      <dgm:spPr/>
      <dgm:t>
        <a:bodyPr/>
        <a:lstStyle/>
        <a:p>
          <a:endParaRPr lang="en-US"/>
        </a:p>
      </dgm:t>
    </dgm:pt>
    <dgm:pt modelId="{DE5CC2CC-9589-4E59-80EC-506D6C2B521D}">
      <dgm:prSet phldrT="[Text]"/>
      <dgm:spPr/>
      <dgm:t>
        <a:bodyPr/>
        <a:lstStyle/>
        <a:p>
          <a:r>
            <a:rPr lang="en-US" dirty="0">
              <a:solidFill>
                <a:sysClr val="windowText" lastClr="000000"/>
              </a:solidFill>
            </a:rPr>
            <a:t>Collecte de donnnées</a:t>
          </a:r>
        </a:p>
      </dgm:t>
    </dgm:pt>
    <dgm:pt modelId="{2807983C-0696-40A5-819E-3515AF04F09E}" type="parTrans" cxnId="{F3C21AB0-5976-421B-A4F5-9A6BED5CDAA3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3B7F63F4-44DD-40AD-9776-DEBDD9C7A544}" type="sibTrans" cxnId="{F3C21AB0-5976-421B-A4F5-9A6BED5CDAA3}">
      <dgm:prSet/>
      <dgm:spPr/>
      <dgm:t>
        <a:bodyPr/>
        <a:lstStyle/>
        <a:p>
          <a:endParaRPr lang="en-US"/>
        </a:p>
      </dgm:t>
    </dgm:pt>
    <dgm:pt modelId="{61BA1CE6-65AD-4449-80F0-98F5517BEB9E}" type="pres">
      <dgm:prSet presAssocID="{975F5429-405B-470C-B01F-1FFDA5BD74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EEEA375-47B0-4947-A24D-16987FFF7601}" type="pres">
      <dgm:prSet presAssocID="{CCC85EAC-EDBB-4C7E-98DA-9AB06161D702}" presName="hierRoot1" presStyleCnt="0">
        <dgm:presLayoutVars>
          <dgm:hierBranch val="init"/>
        </dgm:presLayoutVars>
      </dgm:prSet>
      <dgm:spPr/>
    </dgm:pt>
    <dgm:pt modelId="{E0D2BE65-2BD8-4AC3-87FD-85D430353825}" type="pres">
      <dgm:prSet presAssocID="{CCC85EAC-EDBB-4C7E-98DA-9AB06161D702}" presName="rootComposite1" presStyleCnt="0"/>
      <dgm:spPr/>
    </dgm:pt>
    <dgm:pt modelId="{6850F9E7-203C-4ABA-8118-DB3685FACDD7}" type="pres">
      <dgm:prSet presAssocID="{CCC85EAC-EDBB-4C7E-98DA-9AB06161D70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99B33A-B601-46D9-9464-2000832B2B0F}" type="pres">
      <dgm:prSet presAssocID="{CCC85EAC-EDBB-4C7E-98DA-9AB06161D70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9DE471A-B847-46E1-8B26-2A7C5DC28E59}" type="pres">
      <dgm:prSet presAssocID="{CCC85EAC-EDBB-4C7E-98DA-9AB06161D702}" presName="hierChild2" presStyleCnt="0"/>
      <dgm:spPr/>
    </dgm:pt>
    <dgm:pt modelId="{6BA2C1BE-43FE-4A87-A4BF-9C401C673136}" type="pres">
      <dgm:prSet presAssocID="{B51A9CFD-D723-40F8-8DAB-3EEB9ABDDD2C}" presName="Name37" presStyleLbl="parChTrans1D2" presStyleIdx="0" presStyleCnt="4"/>
      <dgm:spPr/>
      <dgm:t>
        <a:bodyPr/>
        <a:lstStyle/>
        <a:p>
          <a:endParaRPr lang="en-US"/>
        </a:p>
      </dgm:t>
    </dgm:pt>
    <dgm:pt modelId="{CBFE2A1B-22DA-439F-A8F2-80A990E4D767}" type="pres">
      <dgm:prSet presAssocID="{923C12EB-8B09-4B66-926F-896E2D88EF09}" presName="hierRoot2" presStyleCnt="0">
        <dgm:presLayoutVars>
          <dgm:hierBranch val="init"/>
        </dgm:presLayoutVars>
      </dgm:prSet>
      <dgm:spPr/>
    </dgm:pt>
    <dgm:pt modelId="{95612384-983D-4136-9E1C-D75C93BF660A}" type="pres">
      <dgm:prSet presAssocID="{923C12EB-8B09-4B66-926F-896E2D88EF09}" presName="rootComposite" presStyleCnt="0"/>
      <dgm:spPr/>
    </dgm:pt>
    <dgm:pt modelId="{EAE3D465-70D1-41A0-8888-8D82FD6171DD}" type="pres">
      <dgm:prSet presAssocID="{923C12EB-8B09-4B66-926F-896E2D88EF09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B24180-1661-41D0-B6EA-1B736815DB9E}" type="pres">
      <dgm:prSet presAssocID="{923C12EB-8B09-4B66-926F-896E2D88EF09}" presName="rootConnector" presStyleLbl="node2" presStyleIdx="0" presStyleCnt="4"/>
      <dgm:spPr/>
      <dgm:t>
        <a:bodyPr/>
        <a:lstStyle/>
        <a:p>
          <a:endParaRPr lang="en-US"/>
        </a:p>
      </dgm:t>
    </dgm:pt>
    <dgm:pt modelId="{52AE2030-6179-4937-94D5-39675938A304}" type="pres">
      <dgm:prSet presAssocID="{923C12EB-8B09-4B66-926F-896E2D88EF09}" presName="hierChild4" presStyleCnt="0"/>
      <dgm:spPr/>
    </dgm:pt>
    <dgm:pt modelId="{FA730B13-5498-455C-92CD-6383A35389D2}" type="pres">
      <dgm:prSet presAssocID="{C753B2E5-E765-4D9C-BB97-A9B34E1DF4BB}" presName="Name37" presStyleLbl="parChTrans1D3" presStyleIdx="0" presStyleCnt="8"/>
      <dgm:spPr/>
      <dgm:t>
        <a:bodyPr/>
        <a:lstStyle/>
        <a:p>
          <a:endParaRPr lang="en-US"/>
        </a:p>
      </dgm:t>
    </dgm:pt>
    <dgm:pt modelId="{6D8157F7-53F4-4942-92FC-F6B306DA83A9}" type="pres">
      <dgm:prSet presAssocID="{EBD189DF-DEB8-4B28-A0DF-68270E0C286A}" presName="hierRoot2" presStyleCnt="0">
        <dgm:presLayoutVars>
          <dgm:hierBranch val="init"/>
        </dgm:presLayoutVars>
      </dgm:prSet>
      <dgm:spPr/>
    </dgm:pt>
    <dgm:pt modelId="{47E65397-D2B0-47D5-B559-41B39E87DA7C}" type="pres">
      <dgm:prSet presAssocID="{EBD189DF-DEB8-4B28-A0DF-68270E0C286A}" presName="rootComposite" presStyleCnt="0"/>
      <dgm:spPr/>
    </dgm:pt>
    <dgm:pt modelId="{97675D22-0396-408E-99F2-9E46A227A53B}" type="pres">
      <dgm:prSet presAssocID="{EBD189DF-DEB8-4B28-A0DF-68270E0C286A}" presName="rootText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218D49-FEED-4FDE-AC74-373C8FD798B0}" type="pres">
      <dgm:prSet presAssocID="{EBD189DF-DEB8-4B28-A0DF-68270E0C286A}" presName="rootConnector" presStyleLbl="node3" presStyleIdx="0" presStyleCnt="8"/>
      <dgm:spPr/>
      <dgm:t>
        <a:bodyPr/>
        <a:lstStyle/>
        <a:p>
          <a:endParaRPr lang="en-US"/>
        </a:p>
      </dgm:t>
    </dgm:pt>
    <dgm:pt modelId="{CAEA3779-B989-4014-8710-AEA988041A89}" type="pres">
      <dgm:prSet presAssocID="{EBD189DF-DEB8-4B28-A0DF-68270E0C286A}" presName="hierChild4" presStyleCnt="0"/>
      <dgm:spPr/>
    </dgm:pt>
    <dgm:pt modelId="{D6F6A79D-30CC-4645-980B-9383B0C4C6B0}" type="pres">
      <dgm:prSet presAssocID="{EBD189DF-DEB8-4B28-A0DF-68270E0C286A}" presName="hierChild5" presStyleCnt="0"/>
      <dgm:spPr/>
    </dgm:pt>
    <dgm:pt modelId="{6DC38582-D50F-45BE-9704-E152DEB8646C}" type="pres">
      <dgm:prSet presAssocID="{69041460-BCAF-4B0A-B2F7-EC5A06575D78}" presName="Name37" presStyleLbl="parChTrans1D3" presStyleIdx="1" presStyleCnt="8"/>
      <dgm:spPr/>
      <dgm:t>
        <a:bodyPr/>
        <a:lstStyle/>
        <a:p>
          <a:endParaRPr lang="en-US"/>
        </a:p>
      </dgm:t>
    </dgm:pt>
    <dgm:pt modelId="{E386043E-11F1-4D86-AE34-0F2F5F8A3E11}" type="pres">
      <dgm:prSet presAssocID="{B2F83E54-644B-44CA-B7F2-05D92887615B}" presName="hierRoot2" presStyleCnt="0">
        <dgm:presLayoutVars>
          <dgm:hierBranch val="init"/>
        </dgm:presLayoutVars>
      </dgm:prSet>
      <dgm:spPr/>
    </dgm:pt>
    <dgm:pt modelId="{5734393E-C9AF-4487-B7AC-86E4A3F67018}" type="pres">
      <dgm:prSet presAssocID="{B2F83E54-644B-44CA-B7F2-05D92887615B}" presName="rootComposite" presStyleCnt="0"/>
      <dgm:spPr/>
    </dgm:pt>
    <dgm:pt modelId="{17A12839-13DC-411B-8311-DEB29E15C08D}" type="pres">
      <dgm:prSet presAssocID="{B2F83E54-644B-44CA-B7F2-05D92887615B}" presName="rootText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C166AC-B875-4656-8758-797683DEFBEF}" type="pres">
      <dgm:prSet presAssocID="{B2F83E54-644B-44CA-B7F2-05D92887615B}" presName="rootConnector" presStyleLbl="node3" presStyleIdx="1" presStyleCnt="8"/>
      <dgm:spPr/>
      <dgm:t>
        <a:bodyPr/>
        <a:lstStyle/>
        <a:p>
          <a:endParaRPr lang="en-US"/>
        </a:p>
      </dgm:t>
    </dgm:pt>
    <dgm:pt modelId="{E91C15FB-7A0B-4879-B762-16D574B3F176}" type="pres">
      <dgm:prSet presAssocID="{B2F83E54-644B-44CA-B7F2-05D92887615B}" presName="hierChild4" presStyleCnt="0"/>
      <dgm:spPr/>
    </dgm:pt>
    <dgm:pt modelId="{FCA53BF2-7591-4ED8-83D9-3F26E24DB5C5}" type="pres">
      <dgm:prSet presAssocID="{B2F83E54-644B-44CA-B7F2-05D92887615B}" presName="hierChild5" presStyleCnt="0"/>
      <dgm:spPr/>
    </dgm:pt>
    <dgm:pt modelId="{2638799E-E653-4421-A758-2EA8B683A042}" type="pres">
      <dgm:prSet presAssocID="{923C12EB-8B09-4B66-926F-896E2D88EF09}" presName="hierChild5" presStyleCnt="0"/>
      <dgm:spPr/>
    </dgm:pt>
    <dgm:pt modelId="{1E24C4C3-3424-490A-B797-6A72BDCF66C0}" type="pres">
      <dgm:prSet presAssocID="{8744DE74-E85D-4B91-ACB2-EF2C95CCFF46}" presName="Name37" presStyleLbl="parChTrans1D2" presStyleIdx="1" presStyleCnt="4"/>
      <dgm:spPr/>
      <dgm:t>
        <a:bodyPr/>
        <a:lstStyle/>
        <a:p>
          <a:endParaRPr lang="en-US"/>
        </a:p>
      </dgm:t>
    </dgm:pt>
    <dgm:pt modelId="{042A1CA9-1F3D-4B2D-9545-A0A3C544FDF7}" type="pres">
      <dgm:prSet presAssocID="{F6366BEE-E48C-4CD7-98F1-E14A1B3E04A4}" presName="hierRoot2" presStyleCnt="0">
        <dgm:presLayoutVars>
          <dgm:hierBranch val="init"/>
        </dgm:presLayoutVars>
      </dgm:prSet>
      <dgm:spPr/>
    </dgm:pt>
    <dgm:pt modelId="{AD7FBEDC-24C3-43BA-B8B7-DEADB3BA49CF}" type="pres">
      <dgm:prSet presAssocID="{F6366BEE-E48C-4CD7-98F1-E14A1B3E04A4}" presName="rootComposite" presStyleCnt="0"/>
      <dgm:spPr/>
    </dgm:pt>
    <dgm:pt modelId="{BCAC8B7A-94C6-4EB2-9584-9563C0C1A200}" type="pres">
      <dgm:prSet presAssocID="{F6366BEE-E48C-4CD7-98F1-E14A1B3E04A4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083105-E030-488F-B0D4-B540EFC4943A}" type="pres">
      <dgm:prSet presAssocID="{F6366BEE-E48C-4CD7-98F1-E14A1B3E04A4}" presName="rootConnector" presStyleLbl="node2" presStyleIdx="1" presStyleCnt="4"/>
      <dgm:spPr/>
      <dgm:t>
        <a:bodyPr/>
        <a:lstStyle/>
        <a:p>
          <a:endParaRPr lang="en-US"/>
        </a:p>
      </dgm:t>
    </dgm:pt>
    <dgm:pt modelId="{4BD340A5-60CC-405D-902F-1607197D2FEA}" type="pres">
      <dgm:prSet presAssocID="{F6366BEE-E48C-4CD7-98F1-E14A1B3E04A4}" presName="hierChild4" presStyleCnt="0"/>
      <dgm:spPr/>
    </dgm:pt>
    <dgm:pt modelId="{E48ADC1C-D3D9-49ED-BC9D-EFA39A728D88}" type="pres">
      <dgm:prSet presAssocID="{C2402E2C-8FA0-45FE-9EE1-D9FDC14A3904}" presName="Name37" presStyleLbl="parChTrans1D3" presStyleIdx="2" presStyleCnt="8"/>
      <dgm:spPr/>
      <dgm:t>
        <a:bodyPr/>
        <a:lstStyle/>
        <a:p>
          <a:endParaRPr lang="fr-FR"/>
        </a:p>
      </dgm:t>
    </dgm:pt>
    <dgm:pt modelId="{B5B208C0-DEF6-4149-BC65-7FC438A359B7}" type="pres">
      <dgm:prSet presAssocID="{216D9A4A-50B3-4883-9206-8DE7781678A8}" presName="hierRoot2" presStyleCnt="0">
        <dgm:presLayoutVars>
          <dgm:hierBranch val="init"/>
        </dgm:presLayoutVars>
      </dgm:prSet>
      <dgm:spPr/>
    </dgm:pt>
    <dgm:pt modelId="{B711986E-C30B-40AF-A361-7AD50E7D8838}" type="pres">
      <dgm:prSet presAssocID="{216D9A4A-50B3-4883-9206-8DE7781678A8}" presName="rootComposite" presStyleCnt="0"/>
      <dgm:spPr/>
    </dgm:pt>
    <dgm:pt modelId="{06D5CF17-0554-4AB1-8E46-A083021EF7A7}" type="pres">
      <dgm:prSet presAssocID="{216D9A4A-50B3-4883-9206-8DE7781678A8}" presName="rootText" presStyleLbl="node3" presStyleIdx="2" presStyleCnt="8" custLinFactNeighborX="-1765" custLinFactNeighborY="-7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BD12F1-00E2-490D-8E46-8A0063BC33C7}" type="pres">
      <dgm:prSet presAssocID="{216D9A4A-50B3-4883-9206-8DE7781678A8}" presName="rootConnector" presStyleLbl="node3" presStyleIdx="2" presStyleCnt="8"/>
      <dgm:spPr/>
      <dgm:t>
        <a:bodyPr/>
        <a:lstStyle/>
        <a:p>
          <a:endParaRPr lang="en-US"/>
        </a:p>
      </dgm:t>
    </dgm:pt>
    <dgm:pt modelId="{F63599D5-CD25-4F93-A430-90D7BC16B62D}" type="pres">
      <dgm:prSet presAssocID="{216D9A4A-50B3-4883-9206-8DE7781678A8}" presName="hierChild4" presStyleCnt="0"/>
      <dgm:spPr/>
    </dgm:pt>
    <dgm:pt modelId="{C0D6B4D5-4418-4673-985B-13C99B32E827}" type="pres">
      <dgm:prSet presAssocID="{216D9A4A-50B3-4883-9206-8DE7781678A8}" presName="hierChild5" presStyleCnt="0"/>
      <dgm:spPr/>
    </dgm:pt>
    <dgm:pt modelId="{B2C224E2-691F-4AD3-A408-EEC69C6BDA22}" type="pres">
      <dgm:prSet presAssocID="{EB615953-F702-415D-A256-DCB679EA1998}" presName="Name37" presStyleLbl="parChTrans1D3" presStyleIdx="3" presStyleCnt="8"/>
      <dgm:spPr/>
      <dgm:t>
        <a:bodyPr/>
        <a:lstStyle/>
        <a:p>
          <a:endParaRPr lang="fr-FR"/>
        </a:p>
      </dgm:t>
    </dgm:pt>
    <dgm:pt modelId="{F1786354-33AD-41CF-90DB-34BBAF67092E}" type="pres">
      <dgm:prSet presAssocID="{A35C97FC-B7D0-4EE2-92D8-E35B7F4E233C}" presName="hierRoot2" presStyleCnt="0">
        <dgm:presLayoutVars>
          <dgm:hierBranch val="init"/>
        </dgm:presLayoutVars>
      </dgm:prSet>
      <dgm:spPr/>
    </dgm:pt>
    <dgm:pt modelId="{50C0E5EF-2FDB-49EB-8A39-FEBB90925A12}" type="pres">
      <dgm:prSet presAssocID="{A35C97FC-B7D0-4EE2-92D8-E35B7F4E233C}" presName="rootComposite" presStyleCnt="0"/>
      <dgm:spPr/>
    </dgm:pt>
    <dgm:pt modelId="{F5EF214F-2F1C-44AA-A882-46E94DFC05DA}" type="pres">
      <dgm:prSet presAssocID="{A35C97FC-B7D0-4EE2-92D8-E35B7F4E233C}" presName="rootText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B9D71B-62F3-49E6-86F1-ACA6D1F32914}" type="pres">
      <dgm:prSet presAssocID="{A35C97FC-B7D0-4EE2-92D8-E35B7F4E233C}" presName="rootConnector" presStyleLbl="node3" presStyleIdx="3" presStyleCnt="8"/>
      <dgm:spPr/>
      <dgm:t>
        <a:bodyPr/>
        <a:lstStyle/>
        <a:p>
          <a:endParaRPr lang="en-US"/>
        </a:p>
      </dgm:t>
    </dgm:pt>
    <dgm:pt modelId="{8CD1EA73-AE6E-4923-8951-398E3E191138}" type="pres">
      <dgm:prSet presAssocID="{A35C97FC-B7D0-4EE2-92D8-E35B7F4E233C}" presName="hierChild4" presStyleCnt="0"/>
      <dgm:spPr/>
    </dgm:pt>
    <dgm:pt modelId="{44BDB811-2887-42DE-A88D-E2D8F5AA9332}" type="pres">
      <dgm:prSet presAssocID="{A35C97FC-B7D0-4EE2-92D8-E35B7F4E233C}" presName="hierChild5" presStyleCnt="0"/>
      <dgm:spPr/>
    </dgm:pt>
    <dgm:pt modelId="{706F579B-0E50-4853-B2BE-2C8B79706467}" type="pres">
      <dgm:prSet presAssocID="{2807983C-0696-40A5-819E-3515AF04F09E}" presName="Name37" presStyleLbl="parChTrans1D3" presStyleIdx="4" presStyleCnt="8"/>
      <dgm:spPr/>
      <dgm:t>
        <a:bodyPr/>
        <a:lstStyle/>
        <a:p>
          <a:endParaRPr lang="fr-FR"/>
        </a:p>
      </dgm:t>
    </dgm:pt>
    <dgm:pt modelId="{A12DFF31-72A7-44CC-9623-64E5D1763010}" type="pres">
      <dgm:prSet presAssocID="{DE5CC2CC-9589-4E59-80EC-506D6C2B521D}" presName="hierRoot2" presStyleCnt="0">
        <dgm:presLayoutVars>
          <dgm:hierBranch val="init"/>
        </dgm:presLayoutVars>
      </dgm:prSet>
      <dgm:spPr/>
    </dgm:pt>
    <dgm:pt modelId="{D322E952-E649-4F3D-8C35-7092937C29F9}" type="pres">
      <dgm:prSet presAssocID="{DE5CC2CC-9589-4E59-80EC-506D6C2B521D}" presName="rootComposite" presStyleCnt="0"/>
      <dgm:spPr/>
    </dgm:pt>
    <dgm:pt modelId="{CB194CC6-21C4-4548-8A94-368EAD12EB8C}" type="pres">
      <dgm:prSet presAssocID="{DE5CC2CC-9589-4E59-80EC-506D6C2B521D}" presName="rootText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5CE47F-32CB-4ED0-872A-17D46559F1EB}" type="pres">
      <dgm:prSet presAssocID="{DE5CC2CC-9589-4E59-80EC-506D6C2B521D}" presName="rootConnector" presStyleLbl="node3" presStyleIdx="4" presStyleCnt="8"/>
      <dgm:spPr/>
      <dgm:t>
        <a:bodyPr/>
        <a:lstStyle/>
        <a:p>
          <a:endParaRPr lang="en-US"/>
        </a:p>
      </dgm:t>
    </dgm:pt>
    <dgm:pt modelId="{D7B6F3AC-E2A4-4B42-B097-DD9E79195A35}" type="pres">
      <dgm:prSet presAssocID="{DE5CC2CC-9589-4E59-80EC-506D6C2B521D}" presName="hierChild4" presStyleCnt="0"/>
      <dgm:spPr/>
    </dgm:pt>
    <dgm:pt modelId="{5545C76B-0C13-499C-AC61-55C1C9BA1144}" type="pres">
      <dgm:prSet presAssocID="{DE5CC2CC-9589-4E59-80EC-506D6C2B521D}" presName="hierChild5" presStyleCnt="0"/>
      <dgm:spPr/>
    </dgm:pt>
    <dgm:pt modelId="{4B14B2B1-3D21-4C96-8BA6-9F257035608D}" type="pres">
      <dgm:prSet presAssocID="{F6366BEE-E48C-4CD7-98F1-E14A1B3E04A4}" presName="hierChild5" presStyleCnt="0"/>
      <dgm:spPr/>
    </dgm:pt>
    <dgm:pt modelId="{38BE4DD9-CFE7-4DD3-8BD9-17C86AC85BB6}" type="pres">
      <dgm:prSet presAssocID="{B809B7C4-3650-467D-B23E-D81687FF15D4}" presName="Name37" presStyleLbl="parChTrans1D2" presStyleIdx="2" presStyleCnt="4"/>
      <dgm:spPr/>
      <dgm:t>
        <a:bodyPr/>
        <a:lstStyle/>
        <a:p>
          <a:endParaRPr lang="en-US"/>
        </a:p>
      </dgm:t>
    </dgm:pt>
    <dgm:pt modelId="{9D5C0E95-1096-4D3E-ADD6-D22EACF81458}" type="pres">
      <dgm:prSet presAssocID="{161CFD61-C3B1-40B1-A416-A93ECABFF260}" presName="hierRoot2" presStyleCnt="0">
        <dgm:presLayoutVars>
          <dgm:hierBranch val="init"/>
        </dgm:presLayoutVars>
      </dgm:prSet>
      <dgm:spPr/>
    </dgm:pt>
    <dgm:pt modelId="{F2A22294-5926-4158-A97E-42EFDCDE4E35}" type="pres">
      <dgm:prSet presAssocID="{161CFD61-C3B1-40B1-A416-A93ECABFF260}" presName="rootComposite" presStyleCnt="0"/>
      <dgm:spPr/>
    </dgm:pt>
    <dgm:pt modelId="{558C2069-EB6B-4122-98CC-C5DFAA2A6D8A}" type="pres">
      <dgm:prSet presAssocID="{161CFD61-C3B1-40B1-A416-A93ECABFF26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81077C-5928-4CC7-A412-D496E0B5AF03}" type="pres">
      <dgm:prSet presAssocID="{161CFD61-C3B1-40B1-A416-A93ECABFF260}" presName="rootConnector" presStyleLbl="node2" presStyleIdx="2" presStyleCnt="4"/>
      <dgm:spPr/>
      <dgm:t>
        <a:bodyPr/>
        <a:lstStyle/>
        <a:p>
          <a:endParaRPr lang="en-US"/>
        </a:p>
      </dgm:t>
    </dgm:pt>
    <dgm:pt modelId="{EF7240FB-C159-41B2-9652-B3E88DA8A4C0}" type="pres">
      <dgm:prSet presAssocID="{161CFD61-C3B1-40B1-A416-A93ECABFF260}" presName="hierChild4" presStyleCnt="0"/>
      <dgm:spPr/>
    </dgm:pt>
    <dgm:pt modelId="{57538124-408D-43AF-9DDB-075D0092A1A0}" type="pres">
      <dgm:prSet presAssocID="{171B449F-D1A0-458F-83CB-090634D81ACE}" presName="Name37" presStyleLbl="parChTrans1D3" presStyleIdx="5" presStyleCnt="8"/>
      <dgm:spPr/>
      <dgm:t>
        <a:bodyPr/>
        <a:lstStyle/>
        <a:p>
          <a:endParaRPr lang="en-US"/>
        </a:p>
      </dgm:t>
    </dgm:pt>
    <dgm:pt modelId="{661FFFF3-D1D1-4B71-893B-C58CD89F1DE9}" type="pres">
      <dgm:prSet presAssocID="{44348318-E78F-4F46-90CF-D635AF66C517}" presName="hierRoot2" presStyleCnt="0">
        <dgm:presLayoutVars>
          <dgm:hierBranch val="init"/>
        </dgm:presLayoutVars>
      </dgm:prSet>
      <dgm:spPr/>
    </dgm:pt>
    <dgm:pt modelId="{BA018F39-F21F-4647-9399-A235C884BABF}" type="pres">
      <dgm:prSet presAssocID="{44348318-E78F-4F46-90CF-D635AF66C517}" presName="rootComposite" presStyleCnt="0"/>
      <dgm:spPr/>
    </dgm:pt>
    <dgm:pt modelId="{D1F80667-78F8-48AF-BDB4-F2B82B518270}" type="pres">
      <dgm:prSet presAssocID="{44348318-E78F-4F46-90CF-D635AF66C517}" presName="rootText" presStyleLbl="node3" presStyleIdx="5" presStyleCnt="8" custLinFactNeighborX="-1765" custLinFactNeighborY="-7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39EF06-E4B2-4755-8086-3995AF8A7277}" type="pres">
      <dgm:prSet presAssocID="{44348318-E78F-4F46-90CF-D635AF66C517}" presName="rootConnector" presStyleLbl="node3" presStyleIdx="5" presStyleCnt="8"/>
      <dgm:spPr/>
      <dgm:t>
        <a:bodyPr/>
        <a:lstStyle/>
        <a:p>
          <a:endParaRPr lang="en-US"/>
        </a:p>
      </dgm:t>
    </dgm:pt>
    <dgm:pt modelId="{45A7D7C8-8853-42BC-95E7-A1FEF345B9A6}" type="pres">
      <dgm:prSet presAssocID="{44348318-E78F-4F46-90CF-D635AF66C517}" presName="hierChild4" presStyleCnt="0"/>
      <dgm:spPr/>
    </dgm:pt>
    <dgm:pt modelId="{6B2E6F21-0091-4179-96C4-D2A59AE26BE9}" type="pres">
      <dgm:prSet presAssocID="{44348318-E78F-4F46-90CF-D635AF66C517}" presName="hierChild5" presStyleCnt="0"/>
      <dgm:spPr/>
    </dgm:pt>
    <dgm:pt modelId="{42427C04-1491-485A-B9FE-E5F6ABF71132}" type="pres">
      <dgm:prSet presAssocID="{B22DAB15-B380-4699-9B03-90261149AC89}" presName="Name37" presStyleLbl="parChTrans1D3" presStyleIdx="6" presStyleCnt="8"/>
      <dgm:spPr/>
      <dgm:t>
        <a:bodyPr/>
        <a:lstStyle/>
        <a:p>
          <a:endParaRPr lang="en-US"/>
        </a:p>
      </dgm:t>
    </dgm:pt>
    <dgm:pt modelId="{9B219459-69FF-444D-A561-A5CC56011342}" type="pres">
      <dgm:prSet presAssocID="{D80FEDF9-FDEC-4FC4-B371-A6522F31FC6E}" presName="hierRoot2" presStyleCnt="0">
        <dgm:presLayoutVars>
          <dgm:hierBranch val="init"/>
        </dgm:presLayoutVars>
      </dgm:prSet>
      <dgm:spPr/>
    </dgm:pt>
    <dgm:pt modelId="{3A048C24-466F-4571-9275-1786D29DC866}" type="pres">
      <dgm:prSet presAssocID="{D80FEDF9-FDEC-4FC4-B371-A6522F31FC6E}" presName="rootComposite" presStyleCnt="0"/>
      <dgm:spPr/>
    </dgm:pt>
    <dgm:pt modelId="{566CF53F-38F4-450F-B70E-BA3DFDA24371}" type="pres">
      <dgm:prSet presAssocID="{D80FEDF9-FDEC-4FC4-B371-A6522F31FC6E}" presName="rootText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1065BF-3817-402D-ABB5-47E6E7795134}" type="pres">
      <dgm:prSet presAssocID="{D80FEDF9-FDEC-4FC4-B371-A6522F31FC6E}" presName="rootConnector" presStyleLbl="node3" presStyleIdx="6" presStyleCnt="8"/>
      <dgm:spPr/>
      <dgm:t>
        <a:bodyPr/>
        <a:lstStyle/>
        <a:p>
          <a:endParaRPr lang="en-US"/>
        </a:p>
      </dgm:t>
    </dgm:pt>
    <dgm:pt modelId="{2BBC4CDC-1242-4BEF-833C-E3C99163656A}" type="pres">
      <dgm:prSet presAssocID="{D80FEDF9-FDEC-4FC4-B371-A6522F31FC6E}" presName="hierChild4" presStyleCnt="0"/>
      <dgm:spPr/>
    </dgm:pt>
    <dgm:pt modelId="{EF5CF0D0-DD1D-460C-88BD-29DB6613FB66}" type="pres">
      <dgm:prSet presAssocID="{D80FEDF9-FDEC-4FC4-B371-A6522F31FC6E}" presName="hierChild5" presStyleCnt="0"/>
      <dgm:spPr/>
    </dgm:pt>
    <dgm:pt modelId="{CF0527A5-B487-414B-9DCA-813B1D81C975}" type="pres">
      <dgm:prSet presAssocID="{A3773BC6-7C47-4F20-BA32-ECEFD01281A4}" presName="Name37" presStyleLbl="parChTrans1D3" presStyleIdx="7" presStyleCnt="8"/>
      <dgm:spPr/>
      <dgm:t>
        <a:bodyPr/>
        <a:lstStyle/>
        <a:p>
          <a:endParaRPr lang="en-US"/>
        </a:p>
      </dgm:t>
    </dgm:pt>
    <dgm:pt modelId="{FDF25749-8503-4C30-9A44-A474C7C51127}" type="pres">
      <dgm:prSet presAssocID="{D4EE40A0-44CF-47AB-92CA-226A7043C638}" presName="hierRoot2" presStyleCnt="0">
        <dgm:presLayoutVars>
          <dgm:hierBranch val="init"/>
        </dgm:presLayoutVars>
      </dgm:prSet>
      <dgm:spPr/>
    </dgm:pt>
    <dgm:pt modelId="{39A807A0-77B2-49F1-8807-D32526B62B34}" type="pres">
      <dgm:prSet presAssocID="{D4EE40A0-44CF-47AB-92CA-226A7043C638}" presName="rootComposite" presStyleCnt="0"/>
      <dgm:spPr/>
    </dgm:pt>
    <dgm:pt modelId="{EB9E1C14-8EEC-4B9C-8F8E-5094498815F8}" type="pres">
      <dgm:prSet presAssocID="{D4EE40A0-44CF-47AB-92CA-226A7043C638}" presName="rootText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293176-DC8E-48DF-9F6E-53A2B075EBF6}" type="pres">
      <dgm:prSet presAssocID="{D4EE40A0-44CF-47AB-92CA-226A7043C638}" presName="rootConnector" presStyleLbl="node3" presStyleIdx="7" presStyleCnt="8"/>
      <dgm:spPr/>
      <dgm:t>
        <a:bodyPr/>
        <a:lstStyle/>
        <a:p>
          <a:endParaRPr lang="en-US"/>
        </a:p>
      </dgm:t>
    </dgm:pt>
    <dgm:pt modelId="{8DA8723F-F0B1-405E-8531-EF80BE054BF6}" type="pres">
      <dgm:prSet presAssocID="{D4EE40A0-44CF-47AB-92CA-226A7043C638}" presName="hierChild4" presStyleCnt="0"/>
      <dgm:spPr/>
    </dgm:pt>
    <dgm:pt modelId="{257DF210-3715-409B-83B6-8F94F7ACF463}" type="pres">
      <dgm:prSet presAssocID="{D4EE40A0-44CF-47AB-92CA-226A7043C638}" presName="hierChild5" presStyleCnt="0"/>
      <dgm:spPr/>
    </dgm:pt>
    <dgm:pt modelId="{9B711D05-4B9A-4F6C-8DAB-AF0ECB516E8E}" type="pres">
      <dgm:prSet presAssocID="{161CFD61-C3B1-40B1-A416-A93ECABFF260}" presName="hierChild5" presStyleCnt="0"/>
      <dgm:spPr/>
    </dgm:pt>
    <dgm:pt modelId="{2306803F-4669-424B-A5C7-CC6F5C0A5B3B}" type="pres">
      <dgm:prSet presAssocID="{2E81BEF6-247D-4EA5-B0E5-F7E5E725D929}" presName="Name37" presStyleLbl="parChTrans1D2" presStyleIdx="3" presStyleCnt="4"/>
      <dgm:spPr/>
      <dgm:t>
        <a:bodyPr/>
        <a:lstStyle/>
        <a:p>
          <a:endParaRPr lang="en-US"/>
        </a:p>
      </dgm:t>
    </dgm:pt>
    <dgm:pt modelId="{153ED73E-5D61-4987-B7BF-C1D7FCD55525}" type="pres">
      <dgm:prSet presAssocID="{578ECCC7-4473-4E5D-A52C-A0E96DE3C7EC}" presName="hierRoot2" presStyleCnt="0">
        <dgm:presLayoutVars>
          <dgm:hierBranch val="init"/>
        </dgm:presLayoutVars>
      </dgm:prSet>
      <dgm:spPr/>
    </dgm:pt>
    <dgm:pt modelId="{BC945859-FDA8-4C4C-8787-360A0259261C}" type="pres">
      <dgm:prSet presAssocID="{578ECCC7-4473-4E5D-A52C-A0E96DE3C7EC}" presName="rootComposite" presStyleCnt="0"/>
      <dgm:spPr/>
    </dgm:pt>
    <dgm:pt modelId="{ABA1B860-4D45-45A3-9F44-81619A106706}" type="pres">
      <dgm:prSet presAssocID="{578ECCC7-4473-4E5D-A52C-A0E96DE3C7E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03EEFC-F422-4839-A7AA-108444A0F85D}" type="pres">
      <dgm:prSet presAssocID="{578ECCC7-4473-4E5D-A52C-A0E96DE3C7EC}" presName="rootConnector" presStyleLbl="node2" presStyleIdx="3" presStyleCnt="4"/>
      <dgm:spPr/>
      <dgm:t>
        <a:bodyPr/>
        <a:lstStyle/>
        <a:p>
          <a:endParaRPr lang="en-US"/>
        </a:p>
      </dgm:t>
    </dgm:pt>
    <dgm:pt modelId="{414D2E4B-EBB2-4EA6-9B53-121788B8E324}" type="pres">
      <dgm:prSet presAssocID="{578ECCC7-4473-4E5D-A52C-A0E96DE3C7EC}" presName="hierChild4" presStyleCnt="0"/>
      <dgm:spPr/>
    </dgm:pt>
    <dgm:pt modelId="{7F651E08-B945-444D-8546-43994C13C320}" type="pres">
      <dgm:prSet presAssocID="{578ECCC7-4473-4E5D-A52C-A0E96DE3C7EC}" presName="hierChild5" presStyleCnt="0"/>
      <dgm:spPr/>
    </dgm:pt>
    <dgm:pt modelId="{B2E82984-F0B5-4248-9B2F-D6C1FDC7A39A}" type="pres">
      <dgm:prSet presAssocID="{CCC85EAC-EDBB-4C7E-98DA-9AB06161D702}" presName="hierChild3" presStyleCnt="0"/>
      <dgm:spPr/>
    </dgm:pt>
  </dgm:ptLst>
  <dgm:cxnLst>
    <dgm:cxn modelId="{D0A46B1D-46A5-47A2-B7FE-0B4737EF3A33}" type="presOf" srcId="{44348318-E78F-4F46-90CF-D635AF66C517}" destId="{1239EF06-E4B2-4755-8086-3995AF8A7277}" srcOrd="1" destOrd="0" presId="urn:microsoft.com/office/officeart/2005/8/layout/orgChart1"/>
    <dgm:cxn modelId="{AD9AC5D7-06E7-4C20-9A64-A8142883CE91}" srcId="{F6366BEE-E48C-4CD7-98F1-E14A1B3E04A4}" destId="{A35C97FC-B7D0-4EE2-92D8-E35B7F4E233C}" srcOrd="1" destOrd="0" parTransId="{EB615953-F702-415D-A256-DCB679EA1998}" sibTransId="{29E4BBC2-69A4-410D-AA35-2AAB915F0FC7}"/>
    <dgm:cxn modelId="{3D57E743-3C2F-4240-8A1A-52F06BCB8DC6}" type="presOf" srcId="{D4EE40A0-44CF-47AB-92CA-226A7043C638}" destId="{12293176-DC8E-48DF-9F6E-53A2B075EBF6}" srcOrd="1" destOrd="0" presId="urn:microsoft.com/office/officeart/2005/8/layout/orgChart1"/>
    <dgm:cxn modelId="{B5290373-CEF4-41B1-9C39-DAC45E26F9E6}" srcId="{F6366BEE-E48C-4CD7-98F1-E14A1B3E04A4}" destId="{216D9A4A-50B3-4883-9206-8DE7781678A8}" srcOrd="0" destOrd="0" parTransId="{C2402E2C-8FA0-45FE-9EE1-D9FDC14A3904}" sibTransId="{CFF5E4A4-E0FE-447F-A1F2-0E5B75914871}"/>
    <dgm:cxn modelId="{D3F62698-B842-46B6-A503-271E71D92123}" srcId="{923C12EB-8B09-4B66-926F-896E2D88EF09}" destId="{B2F83E54-644B-44CA-B7F2-05D92887615B}" srcOrd="1" destOrd="0" parTransId="{69041460-BCAF-4B0A-B2F7-EC5A06575D78}" sibTransId="{69FA0B97-4422-4D63-B4C3-24453A3E5C4E}"/>
    <dgm:cxn modelId="{469496E5-D094-4B00-BAF3-3663F05B5C86}" type="presOf" srcId="{578ECCC7-4473-4E5D-A52C-A0E96DE3C7EC}" destId="{ABA1B860-4D45-45A3-9F44-81619A106706}" srcOrd="0" destOrd="0" presId="urn:microsoft.com/office/officeart/2005/8/layout/orgChart1"/>
    <dgm:cxn modelId="{6B2EC313-0B2E-4180-AC34-C513EBAD2410}" type="presOf" srcId="{B809B7C4-3650-467D-B23E-D81687FF15D4}" destId="{38BE4DD9-CFE7-4DD3-8BD9-17C86AC85BB6}" srcOrd="0" destOrd="0" presId="urn:microsoft.com/office/officeart/2005/8/layout/orgChart1"/>
    <dgm:cxn modelId="{A68DE93D-23AD-4283-A4A7-A739E3AC562C}" type="presOf" srcId="{B2F83E54-644B-44CA-B7F2-05D92887615B}" destId="{7FC166AC-B875-4656-8758-797683DEFBEF}" srcOrd="1" destOrd="0" presId="urn:microsoft.com/office/officeart/2005/8/layout/orgChart1"/>
    <dgm:cxn modelId="{48BE07FB-9570-4C47-AEAD-F664EC5D08EB}" type="presOf" srcId="{A35C97FC-B7D0-4EE2-92D8-E35B7F4E233C}" destId="{40B9D71B-62F3-49E6-86F1-ACA6D1F32914}" srcOrd="1" destOrd="0" presId="urn:microsoft.com/office/officeart/2005/8/layout/orgChart1"/>
    <dgm:cxn modelId="{9C56183E-C41C-4993-9D56-5054604C8C91}" type="presOf" srcId="{69041460-BCAF-4B0A-B2F7-EC5A06575D78}" destId="{6DC38582-D50F-45BE-9704-E152DEB8646C}" srcOrd="0" destOrd="0" presId="urn:microsoft.com/office/officeart/2005/8/layout/orgChart1"/>
    <dgm:cxn modelId="{05DC04E9-B130-4662-B774-5E03DFA21255}" type="presOf" srcId="{EBD189DF-DEB8-4B28-A0DF-68270E0C286A}" destId="{97675D22-0396-408E-99F2-9E46A227A53B}" srcOrd="0" destOrd="0" presId="urn:microsoft.com/office/officeart/2005/8/layout/orgChart1"/>
    <dgm:cxn modelId="{2D3F58F2-F1F2-47B0-8A46-79FA0C0AF819}" srcId="{CCC85EAC-EDBB-4C7E-98DA-9AB06161D702}" destId="{F6366BEE-E48C-4CD7-98F1-E14A1B3E04A4}" srcOrd="1" destOrd="0" parTransId="{8744DE74-E85D-4B91-ACB2-EF2C95CCFF46}" sibTransId="{6F96795B-97F4-4FE2-8675-F68336E8FA82}"/>
    <dgm:cxn modelId="{8F88D2E7-12C7-4F2C-A166-9162A758AD5C}" srcId="{CCC85EAC-EDBB-4C7E-98DA-9AB06161D702}" destId="{161CFD61-C3B1-40B1-A416-A93ECABFF260}" srcOrd="2" destOrd="0" parTransId="{B809B7C4-3650-467D-B23E-D81687FF15D4}" sibTransId="{1A4ED0BF-10CC-4A19-B475-CFCF16466259}"/>
    <dgm:cxn modelId="{6B202497-8DDB-446B-90FA-1192B4FFFD4E}" type="presOf" srcId="{D80FEDF9-FDEC-4FC4-B371-A6522F31FC6E}" destId="{421065BF-3817-402D-ABB5-47E6E7795134}" srcOrd="1" destOrd="0" presId="urn:microsoft.com/office/officeart/2005/8/layout/orgChart1"/>
    <dgm:cxn modelId="{A0AC6B0A-CBD5-418B-8A2F-F5431EB8271A}" type="presOf" srcId="{CCC85EAC-EDBB-4C7E-98DA-9AB06161D702}" destId="{4499B33A-B601-46D9-9464-2000832B2B0F}" srcOrd="1" destOrd="0" presId="urn:microsoft.com/office/officeart/2005/8/layout/orgChart1"/>
    <dgm:cxn modelId="{2226817D-2A91-4696-A6B0-52BC560D394A}" type="presOf" srcId="{2807983C-0696-40A5-819E-3515AF04F09E}" destId="{706F579B-0E50-4853-B2BE-2C8B79706467}" srcOrd="0" destOrd="0" presId="urn:microsoft.com/office/officeart/2005/8/layout/orgChart1"/>
    <dgm:cxn modelId="{6F349BE0-C326-4E08-8420-4F5A2273E5B9}" type="presOf" srcId="{A3773BC6-7C47-4F20-BA32-ECEFD01281A4}" destId="{CF0527A5-B487-414B-9DCA-813B1D81C975}" srcOrd="0" destOrd="0" presId="urn:microsoft.com/office/officeart/2005/8/layout/orgChart1"/>
    <dgm:cxn modelId="{552E31DC-AA26-4DC4-B570-A464F717E355}" srcId="{161CFD61-C3B1-40B1-A416-A93ECABFF260}" destId="{D80FEDF9-FDEC-4FC4-B371-A6522F31FC6E}" srcOrd="1" destOrd="0" parTransId="{B22DAB15-B380-4699-9B03-90261149AC89}" sibTransId="{5BD4CAB0-ABB3-47A8-AC41-AF47C7F33D29}"/>
    <dgm:cxn modelId="{694D5783-9295-4A7E-9979-38CE29A7BB95}" type="presOf" srcId="{2E81BEF6-247D-4EA5-B0E5-F7E5E725D929}" destId="{2306803F-4669-424B-A5C7-CC6F5C0A5B3B}" srcOrd="0" destOrd="0" presId="urn:microsoft.com/office/officeart/2005/8/layout/orgChart1"/>
    <dgm:cxn modelId="{A019FF28-BAF9-4D6A-B81D-2586A23892DE}" type="presOf" srcId="{D4EE40A0-44CF-47AB-92CA-226A7043C638}" destId="{EB9E1C14-8EEC-4B9C-8F8E-5094498815F8}" srcOrd="0" destOrd="0" presId="urn:microsoft.com/office/officeart/2005/8/layout/orgChart1"/>
    <dgm:cxn modelId="{B453DAD6-A368-499E-8A1F-8D27C7858808}" type="presOf" srcId="{F6366BEE-E48C-4CD7-98F1-E14A1B3E04A4}" destId="{BCAC8B7A-94C6-4EB2-9584-9563C0C1A200}" srcOrd="0" destOrd="0" presId="urn:microsoft.com/office/officeart/2005/8/layout/orgChart1"/>
    <dgm:cxn modelId="{6AC5ADA9-6F09-4648-ACDF-8005969ECA86}" type="presOf" srcId="{DE5CC2CC-9589-4E59-80EC-506D6C2B521D}" destId="{CB194CC6-21C4-4548-8A94-368EAD12EB8C}" srcOrd="0" destOrd="0" presId="urn:microsoft.com/office/officeart/2005/8/layout/orgChart1"/>
    <dgm:cxn modelId="{20EB3CA9-CB4F-4B73-ACDE-8FA00CA61133}" type="presOf" srcId="{B2F83E54-644B-44CA-B7F2-05D92887615B}" destId="{17A12839-13DC-411B-8311-DEB29E15C08D}" srcOrd="0" destOrd="0" presId="urn:microsoft.com/office/officeart/2005/8/layout/orgChart1"/>
    <dgm:cxn modelId="{BB2C0112-ECB2-4B39-8764-8EDDDBD05113}" type="presOf" srcId="{975F5429-405B-470C-B01F-1FFDA5BD748D}" destId="{61BA1CE6-65AD-4449-80F0-98F5517BEB9E}" srcOrd="0" destOrd="0" presId="urn:microsoft.com/office/officeart/2005/8/layout/orgChart1"/>
    <dgm:cxn modelId="{8076AB9D-5B4D-4D67-9797-9274CD2EFD28}" type="presOf" srcId="{D80FEDF9-FDEC-4FC4-B371-A6522F31FC6E}" destId="{566CF53F-38F4-450F-B70E-BA3DFDA24371}" srcOrd="0" destOrd="0" presId="urn:microsoft.com/office/officeart/2005/8/layout/orgChart1"/>
    <dgm:cxn modelId="{932B3565-CC61-4164-80F6-5F6E41EE0620}" type="presOf" srcId="{C2402E2C-8FA0-45FE-9EE1-D9FDC14A3904}" destId="{E48ADC1C-D3D9-49ED-BC9D-EFA39A728D88}" srcOrd="0" destOrd="0" presId="urn:microsoft.com/office/officeart/2005/8/layout/orgChart1"/>
    <dgm:cxn modelId="{D93D3055-CCE2-4C5B-ABE8-6806BDB478C9}" type="presOf" srcId="{F6366BEE-E48C-4CD7-98F1-E14A1B3E04A4}" destId="{6A083105-E030-488F-B0D4-B540EFC4943A}" srcOrd="1" destOrd="0" presId="urn:microsoft.com/office/officeart/2005/8/layout/orgChart1"/>
    <dgm:cxn modelId="{8F613000-3219-4689-B196-AB756522730F}" type="presOf" srcId="{923C12EB-8B09-4B66-926F-896E2D88EF09}" destId="{EAE3D465-70D1-41A0-8888-8D82FD6171DD}" srcOrd="0" destOrd="0" presId="urn:microsoft.com/office/officeart/2005/8/layout/orgChart1"/>
    <dgm:cxn modelId="{C9E98BC2-FB56-489B-A701-7146DD13873A}" type="presOf" srcId="{8744DE74-E85D-4B91-ACB2-EF2C95CCFF46}" destId="{1E24C4C3-3424-490A-B797-6A72BDCF66C0}" srcOrd="0" destOrd="0" presId="urn:microsoft.com/office/officeart/2005/8/layout/orgChart1"/>
    <dgm:cxn modelId="{53DE0310-D232-4C59-9C6A-85303792E3C9}" type="presOf" srcId="{DE5CC2CC-9589-4E59-80EC-506D6C2B521D}" destId="{325CE47F-32CB-4ED0-872A-17D46559F1EB}" srcOrd="1" destOrd="0" presId="urn:microsoft.com/office/officeart/2005/8/layout/orgChart1"/>
    <dgm:cxn modelId="{13C92573-EB38-4D61-A99C-EA87750C0FD7}" srcId="{161CFD61-C3B1-40B1-A416-A93ECABFF260}" destId="{44348318-E78F-4F46-90CF-D635AF66C517}" srcOrd="0" destOrd="0" parTransId="{171B449F-D1A0-458F-83CB-090634D81ACE}" sibTransId="{B8827C3C-3434-4938-B601-544E65C30607}"/>
    <dgm:cxn modelId="{16DB5172-E797-4668-B254-F704042A0F7B}" type="presOf" srcId="{B51A9CFD-D723-40F8-8DAB-3EEB9ABDDD2C}" destId="{6BA2C1BE-43FE-4A87-A4BF-9C401C673136}" srcOrd="0" destOrd="0" presId="urn:microsoft.com/office/officeart/2005/8/layout/orgChart1"/>
    <dgm:cxn modelId="{895BC74B-F56B-44C2-A5DD-B98DD9801D65}" type="presOf" srcId="{B22DAB15-B380-4699-9B03-90261149AC89}" destId="{42427C04-1491-485A-B9FE-E5F6ABF71132}" srcOrd="0" destOrd="0" presId="urn:microsoft.com/office/officeart/2005/8/layout/orgChart1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AE535BC7-A939-4B9D-9B1D-93D9B5C0A426}" type="presOf" srcId="{161CFD61-C3B1-40B1-A416-A93ECABFF260}" destId="{558C2069-EB6B-4122-98CC-C5DFAA2A6D8A}" srcOrd="0" destOrd="0" presId="urn:microsoft.com/office/officeart/2005/8/layout/orgChart1"/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3D560788-42FB-45B0-9769-6F2ED91BA4B4}" type="presOf" srcId="{216D9A4A-50B3-4883-9206-8DE7781678A8}" destId="{F0BD12F1-00E2-490D-8E46-8A0063BC33C7}" srcOrd="1" destOrd="0" presId="urn:microsoft.com/office/officeart/2005/8/layout/orgChart1"/>
    <dgm:cxn modelId="{5246E680-C402-47FE-BBC9-A54BFFEC8BC4}" type="presOf" srcId="{44348318-E78F-4F46-90CF-D635AF66C517}" destId="{D1F80667-78F8-48AF-BDB4-F2B82B518270}" srcOrd="0" destOrd="0" presId="urn:microsoft.com/office/officeart/2005/8/layout/orgChart1"/>
    <dgm:cxn modelId="{F3C21AB0-5976-421B-A4F5-9A6BED5CDAA3}" srcId="{F6366BEE-E48C-4CD7-98F1-E14A1B3E04A4}" destId="{DE5CC2CC-9589-4E59-80EC-506D6C2B521D}" srcOrd="2" destOrd="0" parTransId="{2807983C-0696-40A5-819E-3515AF04F09E}" sibTransId="{3B7F63F4-44DD-40AD-9776-DEBDD9C7A544}"/>
    <dgm:cxn modelId="{515D5BF7-AF69-4E1D-950F-69CA1340D42E}" srcId="{161CFD61-C3B1-40B1-A416-A93ECABFF260}" destId="{D4EE40A0-44CF-47AB-92CA-226A7043C638}" srcOrd="2" destOrd="0" parTransId="{A3773BC6-7C47-4F20-BA32-ECEFD01281A4}" sibTransId="{6CD6D207-2C04-4D01-9006-3F57A1140369}"/>
    <dgm:cxn modelId="{C1A2EC18-A54D-4D70-A3F7-70CB3DBC099A}" type="presOf" srcId="{216D9A4A-50B3-4883-9206-8DE7781678A8}" destId="{06D5CF17-0554-4AB1-8E46-A083021EF7A7}" srcOrd="0" destOrd="0" presId="urn:microsoft.com/office/officeart/2005/8/layout/orgChart1"/>
    <dgm:cxn modelId="{A658B170-2CC2-47E1-BDCB-FED1DFEC7959}" type="presOf" srcId="{578ECCC7-4473-4E5D-A52C-A0E96DE3C7EC}" destId="{DB03EEFC-F422-4839-A7AA-108444A0F85D}" srcOrd="1" destOrd="0" presId="urn:microsoft.com/office/officeart/2005/8/layout/orgChart1"/>
    <dgm:cxn modelId="{5CA7C149-CEAD-4C91-83CB-BA01FFD43647}" srcId="{CCC85EAC-EDBB-4C7E-98DA-9AB06161D702}" destId="{578ECCC7-4473-4E5D-A52C-A0E96DE3C7EC}" srcOrd="3" destOrd="0" parTransId="{2E81BEF6-247D-4EA5-B0E5-F7E5E725D929}" sibTransId="{A50640D1-FB74-49AB-8B50-5774A6C4B2AE}"/>
    <dgm:cxn modelId="{F6A08223-12EE-40CB-A703-1B0A231E25EB}" type="presOf" srcId="{CCC85EAC-EDBB-4C7E-98DA-9AB06161D702}" destId="{6850F9E7-203C-4ABA-8118-DB3685FACDD7}" srcOrd="0" destOrd="0" presId="urn:microsoft.com/office/officeart/2005/8/layout/orgChart1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96B3D999-66C5-41FC-BB43-AD1B402111DD}" type="presOf" srcId="{171B449F-D1A0-458F-83CB-090634D81ACE}" destId="{57538124-408D-43AF-9DDB-075D0092A1A0}" srcOrd="0" destOrd="0" presId="urn:microsoft.com/office/officeart/2005/8/layout/orgChart1"/>
    <dgm:cxn modelId="{8B1E691A-3816-45E1-BB29-EA0D5566FB83}" type="presOf" srcId="{923C12EB-8B09-4B66-926F-896E2D88EF09}" destId="{0FB24180-1661-41D0-B6EA-1B736815DB9E}" srcOrd="1" destOrd="0" presId="urn:microsoft.com/office/officeart/2005/8/layout/orgChart1"/>
    <dgm:cxn modelId="{003BA797-160E-4B31-B007-CA70F24A50B6}" type="presOf" srcId="{A35C97FC-B7D0-4EE2-92D8-E35B7F4E233C}" destId="{F5EF214F-2F1C-44AA-A882-46E94DFC05DA}" srcOrd="0" destOrd="0" presId="urn:microsoft.com/office/officeart/2005/8/layout/orgChart1"/>
    <dgm:cxn modelId="{F61DAC79-FF16-4D6E-AD8D-06ACA9C2801E}" type="presOf" srcId="{EBD189DF-DEB8-4B28-A0DF-68270E0C286A}" destId="{4F218D49-FEED-4FDE-AC74-373C8FD798B0}" srcOrd="1" destOrd="0" presId="urn:microsoft.com/office/officeart/2005/8/layout/orgChart1"/>
    <dgm:cxn modelId="{2E86E3CB-6E0B-47F6-A063-AF0328A218A3}" type="presOf" srcId="{C753B2E5-E765-4D9C-BB97-A9B34E1DF4BB}" destId="{FA730B13-5498-455C-92CD-6383A35389D2}" srcOrd="0" destOrd="0" presId="urn:microsoft.com/office/officeart/2005/8/layout/orgChart1"/>
    <dgm:cxn modelId="{DFDD7C65-CAE1-4AAC-882D-5B5CB9A4820C}" type="presOf" srcId="{161CFD61-C3B1-40B1-A416-A93ECABFF260}" destId="{9F81077C-5928-4CC7-A412-D496E0B5AF03}" srcOrd="1" destOrd="0" presId="urn:microsoft.com/office/officeart/2005/8/layout/orgChart1"/>
    <dgm:cxn modelId="{1F9A642E-7A2C-4E6E-B0F5-AAB185AF44BE}" type="presOf" srcId="{EB615953-F702-415D-A256-DCB679EA1998}" destId="{B2C224E2-691F-4AD3-A408-EEC69C6BDA22}" srcOrd="0" destOrd="0" presId="urn:microsoft.com/office/officeart/2005/8/layout/orgChart1"/>
    <dgm:cxn modelId="{EA640E8F-02E8-41C9-8783-AD2833E4C47D}" type="presParOf" srcId="{61BA1CE6-65AD-4449-80F0-98F5517BEB9E}" destId="{BEEEA375-47B0-4947-A24D-16987FFF7601}" srcOrd="0" destOrd="0" presId="urn:microsoft.com/office/officeart/2005/8/layout/orgChart1"/>
    <dgm:cxn modelId="{2E967A4A-1710-48EA-BB37-F69CCEBC9E60}" type="presParOf" srcId="{BEEEA375-47B0-4947-A24D-16987FFF7601}" destId="{E0D2BE65-2BD8-4AC3-87FD-85D430353825}" srcOrd="0" destOrd="0" presId="urn:microsoft.com/office/officeart/2005/8/layout/orgChart1"/>
    <dgm:cxn modelId="{AA83AC37-C4EA-44CE-A73A-9971B9421B4C}" type="presParOf" srcId="{E0D2BE65-2BD8-4AC3-87FD-85D430353825}" destId="{6850F9E7-203C-4ABA-8118-DB3685FACDD7}" srcOrd="0" destOrd="0" presId="urn:microsoft.com/office/officeart/2005/8/layout/orgChart1"/>
    <dgm:cxn modelId="{4B13C8E9-F95A-42D8-99E1-1EAEFF5A0C30}" type="presParOf" srcId="{E0D2BE65-2BD8-4AC3-87FD-85D430353825}" destId="{4499B33A-B601-46D9-9464-2000832B2B0F}" srcOrd="1" destOrd="0" presId="urn:microsoft.com/office/officeart/2005/8/layout/orgChart1"/>
    <dgm:cxn modelId="{50A064D9-8C91-40BA-B04B-91DBBDB4F4A5}" type="presParOf" srcId="{BEEEA375-47B0-4947-A24D-16987FFF7601}" destId="{39DE471A-B847-46E1-8B26-2A7C5DC28E59}" srcOrd="1" destOrd="0" presId="urn:microsoft.com/office/officeart/2005/8/layout/orgChart1"/>
    <dgm:cxn modelId="{712C0D30-41A4-473D-935C-AE13A0DCEE8A}" type="presParOf" srcId="{39DE471A-B847-46E1-8B26-2A7C5DC28E59}" destId="{6BA2C1BE-43FE-4A87-A4BF-9C401C673136}" srcOrd="0" destOrd="0" presId="urn:microsoft.com/office/officeart/2005/8/layout/orgChart1"/>
    <dgm:cxn modelId="{17E78EE8-D57C-482A-B064-75495C02BFA8}" type="presParOf" srcId="{39DE471A-B847-46E1-8B26-2A7C5DC28E59}" destId="{CBFE2A1B-22DA-439F-A8F2-80A990E4D767}" srcOrd="1" destOrd="0" presId="urn:microsoft.com/office/officeart/2005/8/layout/orgChart1"/>
    <dgm:cxn modelId="{486A10E6-302C-46DF-8D34-A922E269E66E}" type="presParOf" srcId="{CBFE2A1B-22DA-439F-A8F2-80A990E4D767}" destId="{95612384-983D-4136-9E1C-D75C93BF660A}" srcOrd="0" destOrd="0" presId="urn:microsoft.com/office/officeart/2005/8/layout/orgChart1"/>
    <dgm:cxn modelId="{B4D6A73D-E68E-43E2-82D2-470E5D2EAD73}" type="presParOf" srcId="{95612384-983D-4136-9E1C-D75C93BF660A}" destId="{EAE3D465-70D1-41A0-8888-8D82FD6171DD}" srcOrd="0" destOrd="0" presId="urn:microsoft.com/office/officeart/2005/8/layout/orgChart1"/>
    <dgm:cxn modelId="{40FEEDD8-48CF-4514-A9FF-D2DE10A80819}" type="presParOf" srcId="{95612384-983D-4136-9E1C-D75C93BF660A}" destId="{0FB24180-1661-41D0-B6EA-1B736815DB9E}" srcOrd="1" destOrd="0" presId="urn:microsoft.com/office/officeart/2005/8/layout/orgChart1"/>
    <dgm:cxn modelId="{B4F80AFD-793B-4567-90AE-4ADEF5647A75}" type="presParOf" srcId="{CBFE2A1B-22DA-439F-A8F2-80A990E4D767}" destId="{52AE2030-6179-4937-94D5-39675938A304}" srcOrd="1" destOrd="0" presId="urn:microsoft.com/office/officeart/2005/8/layout/orgChart1"/>
    <dgm:cxn modelId="{F744ED0F-723F-413C-B10C-B907E753D7E0}" type="presParOf" srcId="{52AE2030-6179-4937-94D5-39675938A304}" destId="{FA730B13-5498-455C-92CD-6383A35389D2}" srcOrd="0" destOrd="0" presId="urn:microsoft.com/office/officeart/2005/8/layout/orgChart1"/>
    <dgm:cxn modelId="{8FD72361-0F37-47BD-9849-A7AF9F4D4E04}" type="presParOf" srcId="{52AE2030-6179-4937-94D5-39675938A304}" destId="{6D8157F7-53F4-4942-92FC-F6B306DA83A9}" srcOrd="1" destOrd="0" presId="urn:microsoft.com/office/officeart/2005/8/layout/orgChart1"/>
    <dgm:cxn modelId="{2A32DD4D-D228-40C6-8A1F-F6EF0DDA0ADF}" type="presParOf" srcId="{6D8157F7-53F4-4942-92FC-F6B306DA83A9}" destId="{47E65397-D2B0-47D5-B559-41B39E87DA7C}" srcOrd="0" destOrd="0" presId="urn:microsoft.com/office/officeart/2005/8/layout/orgChart1"/>
    <dgm:cxn modelId="{B44B0065-F826-49F0-B37B-D9E7594E7645}" type="presParOf" srcId="{47E65397-D2B0-47D5-B559-41B39E87DA7C}" destId="{97675D22-0396-408E-99F2-9E46A227A53B}" srcOrd="0" destOrd="0" presId="urn:microsoft.com/office/officeart/2005/8/layout/orgChart1"/>
    <dgm:cxn modelId="{593AFA2A-481C-431B-AF47-D6C05BB447D1}" type="presParOf" srcId="{47E65397-D2B0-47D5-B559-41B39E87DA7C}" destId="{4F218D49-FEED-4FDE-AC74-373C8FD798B0}" srcOrd="1" destOrd="0" presId="urn:microsoft.com/office/officeart/2005/8/layout/orgChart1"/>
    <dgm:cxn modelId="{F51FFD38-F614-4E37-AC6D-7B1D26C76DDE}" type="presParOf" srcId="{6D8157F7-53F4-4942-92FC-F6B306DA83A9}" destId="{CAEA3779-B989-4014-8710-AEA988041A89}" srcOrd="1" destOrd="0" presId="urn:microsoft.com/office/officeart/2005/8/layout/orgChart1"/>
    <dgm:cxn modelId="{5C26EB28-7C76-4CFA-BC53-60B825FB27DE}" type="presParOf" srcId="{6D8157F7-53F4-4942-92FC-F6B306DA83A9}" destId="{D6F6A79D-30CC-4645-980B-9383B0C4C6B0}" srcOrd="2" destOrd="0" presId="urn:microsoft.com/office/officeart/2005/8/layout/orgChart1"/>
    <dgm:cxn modelId="{1EFBC646-7419-431F-A9F4-9158CD5FCDE0}" type="presParOf" srcId="{52AE2030-6179-4937-94D5-39675938A304}" destId="{6DC38582-D50F-45BE-9704-E152DEB8646C}" srcOrd="2" destOrd="0" presId="urn:microsoft.com/office/officeart/2005/8/layout/orgChart1"/>
    <dgm:cxn modelId="{7DB1AE82-0E45-4B4B-99D2-D7BDF52515F2}" type="presParOf" srcId="{52AE2030-6179-4937-94D5-39675938A304}" destId="{E386043E-11F1-4D86-AE34-0F2F5F8A3E11}" srcOrd="3" destOrd="0" presId="urn:microsoft.com/office/officeart/2005/8/layout/orgChart1"/>
    <dgm:cxn modelId="{B016D297-81EB-4B84-9472-6A8F739687A3}" type="presParOf" srcId="{E386043E-11F1-4D86-AE34-0F2F5F8A3E11}" destId="{5734393E-C9AF-4487-B7AC-86E4A3F67018}" srcOrd="0" destOrd="0" presId="urn:microsoft.com/office/officeart/2005/8/layout/orgChart1"/>
    <dgm:cxn modelId="{CB1A17B8-BA45-48BD-B281-F1E93AF15477}" type="presParOf" srcId="{5734393E-C9AF-4487-B7AC-86E4A3F67018}" destId="{17A12839-13DC-411B-8311-DEB29E15C08D}" srcOrd="0" destOrd="0" presId="urn:microsoft.com/office/officeart/2005/8/layout/orgChart1"/>
    <dgm:cxn modelId="{D3C9E0B8-3BF6-4E14-B97B-D91720B665E6}" type="presParOf" srcId="{5734393E-C9AF-4487-B7AC-86E4A3F67018}" destId="{7FC166AC-B875-4656-8758-797683DEFBEF}" srcOrd="1" destOrd="0" presId="urn:microsoft.com/office/officeart/2005/8/layout/orgChart1"/>
    <dgm:cxn modelId="{00384495-30C8-4627-B844-FE4A2CD3A2A8}" type="presParOf" srcId="{E386043E-11F1-4D86-AE34-0F2F5F8A3E11}" destId="{E91C15FB-7A0B-4879-B762-16D574B3F176}" srcOrd="1" destOrd="0" presId="urn:microsoft.com/office/officeart/2005/8/layout/orgChart1"/>
    <dgm:cxn modelId="{4DD3E93C-DA2F-4B2A-B3E0-02DCB0D630B8}" type="presParOf" srcId="{E386043E-11F1-4D86-AE34-0F2F5F8A3E11}" destId="{FCA53BF2-7591-4ED8-83D9-3F26E24DB5C5}" srcOrd="2" destOrd="0" presId="urn:microsoft.com/office/officeart/2005/8/layout/orgChart1"/>
    <dgm:cxn modelId="{56FFE3B1-1DB4-4D6B-981A-43BA98FD2EBB}" type="presParOf" srcId="{CBFE2A1B-22DA-439F-A8F2-80A990E4D767}" destId="{2638799E-E653-4421-A758-2EA8B683A042}" srcOrd="2" destOrd="0" presId="urn:microsoft.com/office/officeart/2005/8/layout/orgChart1"/>
    <dgm:cxn modelId="{56781F45-1F03-4D35-BF71-7638F0BEE076}" type="presParOf" srcId="{39DE471A-B847-46E1-8B26-2A7C5DC28E59}" destId="{1E24C4C3-3424-490A-B797-6A72BDCF66C0}" srcOrd="2" destOrd="0" presId="urn:microsoft.com/office/officeart/2005/8/layout/orgChart1"/>
    <dgm:cxn modelId="{F9F02B40-D37E-4E0B-BD3F-4F165A2930B2}" type="presParOf" srcId="{39DE471A-B847-46E1-8B26-2A7C5DC28E59}" destId="{042A1CA9-1F3D-4B2D-9545-A0A3C544FDF7}" srcOrd="3" destOrd="0" presId="urn:microsoft.com/office/officeart/2005/8/layout/orgChart1"/>
    <dgm:cxn modelId="{3355951B-71FD-4E0B-B14E-1278AFF2C6E8}" type="presParOf" srcId="{042A1CA9-1F3D-4B2D-9545-A0A3C544FDF7}" destId="{AD7FBEDC-24C3-43BA-B8B7-DEADB3BA49CF}" srcOrd="0" destOrd="0" presId="urn:microsoft.com/office/officeart/2005/8/layout/orgChart1"/>
    <dgm:cxn modelId="{8A666DDA-E373-40A1-9E55-E8AA21EA1EC6}" type="presParOf" srcId="{AD7FBEDC-24C3-43BA-B8B7-DEADB3BA49CF}" destId="{BCAC8B7A-94C6-4EB2-9584-9563C0C1A200}" srcOrd="0" destOrd="0" presId="urn:microsoft.com/office/officeart/2005/8/layout/orgChart1"/>
    <dgm:cxn modelId="{4F672D5F-ECF4-4387-A017-8C9AE63E9406}" type="presParOf" srcId="{AD7FBEDC-24C3-43BA-B8B7-DEADB3BA49CF}" destId="{6A083105-E030-488F-B0D4-B540EFC4943A}" srcOrd="1" destOrd="0" presId="urn:microsoft.com/office/officeart/2005/8/layout/orgChart1"/>
    <dgm:cxn modelId="{BF648BAA-E747-45DD-8F61-D64CB1D30DF6}" type="presParOf" srcId="{042A1CA9-1F3D-4B2D-9545-A0A3C544FDF7}" destId="{4BD340A5-60CC-405D-902F-1607197D2FEA}" srcOrd="1" destOrd="0" presId="urn:microsoft.com/office/officeart/2005/8/layout/orgChart1"/>
    <dgm:cxn modelId="{377B723F-9CDE-41D8-BE29-FD52CE9350DC}" type="presParOf" srcId="{4BD340A5-60CC-405D-902F-1607197D2FEA}" destId="{E48ADC1C-D3D9-49ED-BC9D-EFA39A728D88}" srcOrd="0" destOrd="0" presId="urn:microsoft.com/office/officeart/2005/8/layout/orgChart1"/>
    <dgm:cxn modelId="{28C49FAC-4DB6-4EF5-B338-15E8C29797C2}" type="presParOf" srcId="{4BD340A5-60CC-405D-902F-1607197D2FEA}" destId="{B5B208C0-DEF6-4149-BC65-7FC438A359B7}" srcOrd="1" destOrd="0" presId="urn:microsoft.com/office/officeart/2005/8/layout/orgChart1"/>
    <dgm:cxn modelId="{4043716B-A037-4B85-81BD-C83EC364C1A4}" type="presParOf" srcId="{B5B208C0-DEF6-4149-BC65-7FC438A359B7}" destId="{B711986E-C30B-40AF-A361-7AD50E7D8838}" srcOrd="0" destOrd="0" presId="urn:microsoft.com/office/officeart/2005/8/layout/orgChart1"/>
    <dgm:cxn modelId="{F205478D-52DF-4D75-9689-B0F0F00B59DF}" type="presParOf" srcId="{B711986E-C30B-40AF-A361-7AD50E7D8838}" destId="{06D5CF17-0554-4AB1-8E46-A083021EF7A7}" srcOrd="0" destOrd="0" presId="urn:microsoft.com/office/officeart/2005/8/layout/orgChart1"/>
    <dgm:cxn modelId="{A9BDCE0A-A99D-45DC-8667-5373F35C9AFE}" type="presParOf" srcId="{B711986E-C30B-40AF-A361-7AD50E7D8838}" destId="{F0BD12F1-00E2-490D-8E46-8A0063BC33C7}" srcOrd="1" destOrd="0" presId="urn:microsoft.com/office/officeart/2005/8/layout/orgChart1"/>
    <dgm:cxn modelId="{07C98347-8A9A-451B-9F39-0D734D0DF6E9}" type="presParOf" srcId="{B5B208C0-DEF6-4149-BC65-7FC438A359B7}" destId="{F63599D5-CD25-4F93-A430-90D7BC16B62D}" srcOrd="1" destOrd="0" presId="urn:microsoft.com/office/officeart/2005/8/layout/orgChart1"/>
    <dgm:cxn modelId="{188355A6-9FBE-4AC4-9FD4-5212FCBFCC57}" type="presParOf" srcId="{B5B208C0-DEF6-4149-BC65-7FC438A359B7}" destId="{C0D6B4D5-4418-4673-985B-13C99B32E827}" srcOrd="2" destOrd="0" presId="urn:microsoft.com/office/officeart/2005/8/layout/orgChart1"/>
    <dgm:cxn modelId="{03160E06-6073-4E6B-BA53-63F0F18FA562}" type="presParOf" srcId="{4BD340A5-60CC-405D-902F-1607197D2FEA}" destId="{B2C224E2-691F-4AD3-A408-EEC69C6BDA22}" srcOrd="2" destOrd="0" presId="urn:microsoft.com/office/officeart/2005/8/layout/orgChart1"/>
    <dgm:cxn modelId="{CC7FD6BA-84D5-4EAB-AF1A-13959DB26B36}" type="presParOf" srcId="{4BD340A5-60CC-405D-902F-1607197D2FEA}" destId="{F1786354-33AD-41CF-90DB-34BBAF67092E}" srcOrd="3" destOrd="0" presId="urn:microsoft.com/office/officeart/2005/8/layout/orgChart1"/>
    <dgm:cxn modelId="{659FA76C-951C-4E64-9F63-600F901521C9}" type="presParOf" srcId="{F1786354-33AD-41CF-90DB-34BBAF67092E}" destId="{50C0E5EF-2FDB-49EB-8A39-FEBB90925A12}" srcOrd="0" destOrd="0" presId="urn:microsoft.com/office/officeart/2005/8/layout/orgChart1"/>
    <dgm:cxn modelId="{21DA2F72-A5B3-41A3-966E-97931B899539}" type="presParOf" srcId="{50C0E5EF-2FDB-49EB-8A39-FEBB90925A12}" destId="{F5EF214F-2F1C-44AA-A882-46E94DFC05DA}" srcOrd="0" destOrd="0" presId="urn:microsoft.com/office/officeart/2005/8/layout/orgChart1"/>
    <dgm:cxn modelId="{5D405764-CDED-4B3B-8316-0B8E2C8F7912}" type="presParOf" srcId="{50C0E5EF-2FDB-49EB-8A39-FEBB90925A12}" destId="{40B9D71B-62F3-49E6-86F1-ACA6D1F32914}" srcOrd="1" destOrd="0" presId="urn:microsoft.com/office/officeart/2005/8/layout/orgChart1"/>
    <dgm:cxn modelId="{7D61E3A2-B3CA-4B14-BEC2-EFF8D60AD530}" type="presParOf" srcId="{F1786354-33AD-41CF-90DB-34BBAF67092E}" destId="{8CD1EA73-AE6E-4923-8951-398E3E191138}" srcOrd="1" destOrd="0" presId="urn:microsoft.com/office/officeart/2005/8/layout/orgChart1"/>
    <dgm:cxn modelId="{FAEC3ACE-9EA1-42CB-A778-CD7D95FE3678}" type="presParOf" srcId="{F1786354-33AD-41CF-90DB-34BBAF67092E}" destId="{44BDB811-2887-42DE-A88D-E2D8F5AA9332}" srcOrd="2" destOrd="0" presId="urn:microsoft.com/office/officeart/2005/8/layout/orgChart1"/>
    <dgm:cxn modelId="{4F5FF98B-FB1B-41B0-93C9-DCE555721B4E}" type="presParOf" srcId="{4BD340A5-60CC-405D-902F-1607197D2FEA}" destId="{706F579B-0E50-4853-B2BE-2C8B79706467}" srcOrd="4" destOrd="0" presId="urn:microsoft.com/office/officeart/2005/8/layout/orgChart1"/>
    <dgm:cxn modelId="{C5BAC525-99E0-47F0-9ECC-E0EF72902530}" type="presParOf" srcId="{4BD340A5-60CC-405D-902F-1607197D2FEA}" destId="{A12DFF31-72A7-44CC-9623-64E5D1763010}" srcOrd="5" destOrd="0" presId="urn:microsoft.com/office/officeart/2005/8/layout/orgChart1"/>
    <dgm:cxn modelId="{93364E3C-75CE-4A28-B994-4AE53FF977E4}" type="presParOf" srcId="{A12DFF31-72A7-44CC-9623-64E5D1763010}" destId="{D322E952-E649-4F3D-8C35-7092937C29F9}" srcOrd="0" destOrd="0" presId="urn:microsoft.com/office/officeart/2005/8/layout/orgChart1"/>
    <dgm:cxn modelId="{CE69121C-D0B3-48FD-9E7F-138DAED0E1D2}" type="presParOf" srcId="{D322E952-E649-4F3D-8C35-7092937C29F9}" destId="{CB194CC6-21C4-4548-8A94-368EAD12EB8C}" srcOrd="0" destOrd="0" presId="urn:microsoft.com/office/officeart/2005/8/layout/orgChart1"/>
    <dgm:cxn modelId="{B053A0F8-332E-4553-9564-B9706D4C1A81}" type="presParOf" srcId="{D322E952-E649-4F3D-8C35-7092937C29F9}" destId="{325CE47F-32CB-4ED0-872A-17D46559F1EB}" srcOrd="1" destOrd="0" presId="urn:microsoft.com/office/officeart/2005/8/layout/orgChart1"/>
    <dgm:cxn modelId="{8BE4AD6E-0E7D-437B-BADE-A95344C648E5}" type="presParOf" srcId="{A12DFF31-72A7-44CC-9623-64E5D1763010}" destId="{D7B6F3AC-E2A4-4B42-B097-DD9E79195A35}" srcOrd="1" destOrd="0" presId="urn:microsoft.com/office/officeart/2005/8/layout/orgChart1"/>
    <dgm:cxn modelId="{F4289FD1-959F-4552-9934-63378326D834}" type="presParOf" srcId="{A12DFF31-72A7-44CC-9623-64E5D1763010}" destId="{5545C76B-0C13-499C-AC61-55C1C9BA1144}" srcOrd="2" destOrd="0" presId="urn:microsoft.com/office/officeart/2005/8/layout/orgChart1"/>
    <dgm:cxn modelId="{5FB26FDC-0660-4D17-9C6A-48042DE7D205}" type="presParOf" srcId="{042A1CA9-1F3D-4B2D-9545-A0A3C544FDF7}" destId="{4B14B2B1-3D21-4C96-8BA6-9F257035608D}" srcOrd="2" destOrd="0" presId="urn:microsoft.com/office/officeart/2005/8/layout/orgChart1"/>
    <dgm:cxn modelId="{2E072CAC-5DD5-4AE2-A59C-36E842097AA2}" type="presParOf" srcId="{39DE471A-B847-46E1-8B26-2A7C5DC28E59}" destId="{38BE4DD9-CFE7-4DD3-8BD9-17C86AC85BB6}" srcOrd="4" destOrd="0" presId="urn:microsoft.com/office/officeart/2005/8/layout/orgChart1"/>
    <dgm:cxn modelId="{60F42C01-1B35-4325-AD50-94ABA190CB90}" type="presParOf" srcId="{39DE471A-B847-46E1-8B26-2A7C5DC28E59}" destId="{9D5C0E95-1096-4D3E-ADD6-D22EACF81458}" srcOrd="5" destOrd="0" presId="urn:microsoft.com/office/officeart/2005/8/layout/orgChart1"/>
    <dgm:cxn modelId="{AE2D2727-2E5F-4534-96C1-4B10E34D9F6B}" type="presParOf" srcId="{9D5C0E95-1096-4D3E-ADD6-D22EACF81458}" destId="{F2A22294-5926-4158-A97E-42EFDCDE4E35}" srcOrd="0" destOrd="0" presId="urn:microsoft.com/office/officeart/2005/8/layout/orgChart1"/>
    <dgm:cxn modelId="{4AED9CE3-CFA4-4748-A9F0-533F756ED108}" type="presParOf" srcId="{F2A22294-5926-4158-A97E-42EFDCDE4E35}" destId="{558C2069-EB6B-4122-98CC-C5DFAA2A6D8A}" srcOrd="0" destOrd="0" presId="urn:microsoft.com/office/officeart/2005/8/layout/orgChart1"/>
    <dgm:cxn modelId="{B00A3A48-922C-4BC6-951E-4A92B3B4A5A7}" type="presParOf" srcId="{F2A22294-5926-4158-A97E-42EFDCDE4E35}" destId="{9F81077C-5928-4CC7-A412-D496E0B5AF03}" srcOrd="1" destOrd="0" presId="urn:microsoft.com/office/officeart/2005/8/layout/orgChart1"/>
    <dgm:cxn modelId="{A70AC4D8-7601-4812-8E78-B2C159E714C3}" type="presParOf" srcId="{9D5C0E95-1096-4D3E-ADD6-D22EACF81458}" destId="{EF7240FB-C159-41B2-9652-B3E88DA8A4C0}" srcOrd="1" destOrd="0" presId="urn:microsoft.com/office/officeart/2005/8/layout/orgChart1"/>
    <dgm:cxn modelId="{3C00CD23-8FBF-449F-9B46-99A17B045C2F}" type="presParOf" srcId="{EF7240FB-C159-41B2-9652-B3E88DA8A4C0}" destId="{57538124-408D-43AF-9DDB-075D0092A1A0}" srcOrd="0" destOrd="0" presId="urn:microsoft.com/office/officeart/2005/8/layout/orgChart1"/>
    <dgm:cxn modelId="{3DC1FA53-0361-488C-912A-2B4F983FBD3A}" type="presParOf" srcId="{EF7240FB-C159-41B2-9652-B3E88DA8A4C0}" destId="{661FFFF3-D1D1-4B71-893B-C58CD89F1DE9}" srcOrd="1" destOrd="0" presId="urn:microsoft.com/office/officeart/2005/8/layout/orgChart1"/>
    <dgm:cxn modelId="{39781B80-B3F3-4134-843B-D8BDD9C705BE}" type="presParOf" srcId="{661FFFF3-D1D1-4B71-893B-C58CD89F1DE9}" destId="{BA018F39-F21F-4647-9399-A235C884BABF}" srcOrd="0" destOrd="0" presId="urn:microsoft.com/office/officeart/2005/8/layout/orgChart1"/>
    <dgm:cxn modelId="{6DB471C6-7321-416C-88B0-2B6EBEB9850B}" type="presParOf" srcId="{BA018F39-F21F-4647-9399-A235C884BABF}" destId="{D1F80667-78F8-48AF-BDB4-F2B82B518270}" srcOrd="0" destOrd="0" presId="urn:microsoft.com/office/officeart/2005/8/layout/orgChart1"/>
    <dgm:cxn modelId="{25E5958C-2A92-42A4-B515-558424460A50}" type="presParOf" srcId="{BA018F39-F21F-4647-9399-A235C884BABF}" destId="{1239EF06-E4B2-4755-8086-3995AF8A7277}" srcOrd="1" destOrd="0" presId="urn:microsoft.com/office/officeart/2005/8/layout/orgChart1"/>
    <dgm:cxn modelId="{5A99588D-2166-4FEA-8980-E80492D49448}" type="presParOf" srcId="{661FFFF3-D1D1-4B71-893B-C58CD89F1DE9}" destId="{45A7D7C8-8853-42BC-95E7-A1FEF345B9A6}" srcOrd="1" destOrd="0" presId="urn:microsoft.com/office/officeart/2005/8/layout/orgChart1"/>
    <dgm:cxn modelId="{5E8B4B55-5781-462A-94A6-A8FB53B682A1}" type="presParOf" srcId="{661FFFF3-D1D1-4B71-893B-C58CD89F1DE9}" destId="{6B2E6F21-0091-4179-96C4-D2A59AE26BE9}" srcOrd="2" destOrd="0" presId="urn:microsoft.com/office/officeart/2005/8/layout/orgChart1"/>
    <dgm:cxn modelId="{67DD3BDF-621C-4A81-B01F-9C1777F0A8DC}" type="presParOf" srcId="{EF7240FB-C159-41B2-9652-B3E88DA8A4C0}" destId="{42427C04-1491-485A-B9FE-E5F6ABF71132}" srcOrd="2" destOrd="0" presId="urn:microsoft.com/office/officeart/2005/8/layout/orgChart1"/>
    <dgm:cxn modelId="{2366BDF2-0E91-44AC-90B2-99D3499F03D9}" type="presParOf" srcId="{EF7240FB-C159-41B2-9652-B3E88DA8A4C0}" destId="{9B219459-69FF-444D-A561-A5CC56011342}" srcOrd="3" destOrd="0" presId="urn:microsoft.com/office/officeart/2005/8/layout/orgChart1"/>
    <dgm:cxn modelId="{0D9AEEDF-FC46-4D65-942C-1A99D854E093}" type="presParOf" srcId="{9B219459-69FF-444D-A561-A5CC56011342}" destId="{3A048C24-466F-4571-9275-1786D29DC866}" srcOrd="0" destOrd="0" presId="urn:microsoft.com/office/officeart/2005/8/layout/orgChart1"/>
    <dgm:cxn modelId="{F6E1CCE7-65FE-4FEE-A68A-FD6A4C9B885B}" type="presParOf" srcId="{3A048C24-466F-4571-9275-1786D29DC866}" destId="{566CF53F-38F4-450F-B70E-BA3DFDA24371}" srcOrd="0" destOrd="0" presId="urn:microsoft.com/office/officeart/2005/8/layout/orgChart1"/>
    <dgm:cxn modelId="{55CD472A-E1ED-4208-B150-817DF9D994F4}" type="presParOf" srcId="{3A048C24-466F-4571-9275-1786D29DC866}" destId="{421065BF-3817-402D-ABB5-47E6E7795134}" srcOrd="1" destOrd="0" presId="urn:microsoft.com/office/officeart/2005/8/layout/orgChart1"/>
    <dgm:cxn modelId="{4DA9DDCB-8223-4B45-9F21-8760D2A67E88}" type="presParOf" srcId="{9B219459-69FF-444D-A561-A5CC56011342}" destId="{2BBC4CDC-1242-4BEF-833C-E3C99163656A}" srcOrd="1" destOrd="0" presId="urn:microsoft.com/office/officeart/2005/8/layout/orgChart1"/>
    <dgm:cxn modelId="{C0D60EBF-81D1-4C2D-943A-B0C1C15624C8}" type="presParOf" srcId="{9B219459-69FF-444D-A561-A5CC56011342}" destId="{EF5CF0D0-DD1D-460C-88BD-29DB6613FB66}" srcOrd="2" destOrd="0" presId="urn:microsoft.com/office/officeart/2005/8/layout/orgChart1"/>
    <dgm:cxn modelId="{FCE4EF7C-6B36-4508-A66E-59122C246AFB}" type="presParOf" srcId="{EF7240FB-C159-41B2-9652-B3E88DA8A4C0}" destId="{CF0527A5-B487-414B-9DCA-813B1D81C975}" srcOrd="4" destOrd="0" presId="urn:microsoft.com/office/officeart/2005/8/layout/orgChart1"/>
    <dgm:cxn modelId="{2AAA2A42-C431-4073-8939-3D4989595776}" type="presParOf" srcId="{EF7240FB-C159-41B2-9652-B3E88DA8A4C0}" destId="{FDF25749-8503-4C30-9A44-A474C7C51127}" srcOrd="5" destOrd="0" presId="urn:microsoft.com/office/officeart/2005/8/layout/orgChart1"/>
    <dgm:cxn modelId="{7853245A-BBA7-4A60-A78C-C7882A3E05DC}" type="presParOf" srcId="{FDF25749-8503-4C30-9A44-A474C7C51127}" destId="{39A807A0-77B2-49F1-8807-D32526B62B34}" srcOrd="0" destOrd="0" presId="urn:microsoft.com/office/officeart/2005/8/layout/orgChart1"/>
    <dgm:cxn modelId="{49F7EC63-C616-4B8A-AC7E-640C9EE0312B}" type="presParOf" srcId="{39A807A0-77B2-49F1-8807-D32526B62B34}" destId="{EB9E1C14-8EEC-4B9C-8F8E-5094498815F8}" srcOrd="0" destOrd="0" presId="urn:microsoft.com/office/officeart/2005/8/layout/orgChart1"/>
    <dgm:cxn modelId="{C3AE6F5F-587D-4F83-895B-63C46EF4E4FA}" type="presParOf" srcId="{39A807A0-77B2-49F1-8807-D32526B62B34}" destId="{12293176-DC8E-48DF-9F6E-53A2B075EBF6}" srcOrd="1" destOrd="0" presId="urn:microsoft.com/office/officeart/2005/8/layout/orgChart1"/>
    <dgm:cxn modelId="{B1947357-559C-4E58-BEC6-1647D6937DD9}" type="presParOf" srcId="{FDF25749-8503-4C30-9A44-A474C7C51127}" destId="{8DA8723F-F0B1-405E-8531-EF80BE054BF6}" srcOrd="1" destOrd="0" presId="urn:microsoft.com/office/officeart/2005/8/layout/orgChart1"/>
    <dgm:cxn modelId="{DF66A4E3-D60F-4F4D-B98E-0AA29C6111FF}" type="presParOf" srcId="{FDF25749-8503-4C30-9A44-A474C7C51127}" destId="{257DF210-3715-409B-83B6-8F94F7ACF463}" srcOrd="2" destOrd="0" presId="urn:microsoft.com/office/officeart/2005/8/layout/orgChart1"/>
    <dgm:cxn modelId="{A2861AF3-373A-41DC-96CA-913AD4AE500C}" type="presParOf" srcId="{9D5C0E95-1096-4D3E-ADD6-D22EACF81458}" destId="{9B711D05-4B9A-4F6C-8DAB-AF0ECB516E8E}" srcOrd="2" destOrd="0" presId="urn:microsoft.com/office/officeart/2005/8/layout/orgChart1"/>
    <dgm:cxn modelId="{B654D047-D6AD-4E2F-A6A4-567AD76D2E58}" type="presParOf" srcId="{39DE471A-B847-46E1-8B26-2A7C5DC28E59}" destId="{2306803F-4669-424B-A5C7-CC6F5C0A5B3B}" srcOrd="6" destOrd="0" presId="urn:microsoft.com/office/officeart/2005/8/layout/orgChart1"/>
    <dgm:cxn modelId="{ACDBD429-CFFD-4568-BC4F-A29389992C72}" type="presParOf" srcId="{39DE471A-B847-46E1-8B26-2A7C5DC28E59}" destId="{153ED73E-5D61-4987-B7BF-C1D7FCD55525}" srcOrd="7" destOrd="0" presId="urn:microsoft.com/office/officeart/2005/8/layout/orgChart1"/>
    <dgm:cxn modelId="{C445F5F1-38E0-4C07-A0DB-63CABB339212}" type="presParOf" srcId="{153ED73E-5D61-4987-B7BF-C1D7FCD55525}" destId="{BC945859-FDA8-4C4C-8787-360A0259261C}" srcOrd="0" destOrd="0" presId="urn:microsoft.com/office/officeart/2005/8/layout/orgChart1"/>
    <dgm:cxn modelId="{E053F624-0AB0-4C53-A577-6FBAE8C20BAB}" type="presParOf" srcId="{BC945859-FDA8-4C4C-8787-360A0259261C}" destId="{ABA1B860-4D45-45A3-9F44-81619A106706}" srcOrd="0" destOrd="0" presId="urn:microsoft.com/office/officeart/2005/8/layout/orgChart1"/>
    <dgm:cxn modelId="{8AC07EA0-DBE0-4686-8BC9-89FEA0BDC451}" type="presParOf" srcId="{BC945859-FDA8-4C4C-8787-360A0259261C}" destId="{DB03EEFC-F422-4839-A7AA-108444A0F85D}" srcOrd="1" destOrd="0" presId="urn:microsoft.com/office/officeart/2005/8/layout/orgChart1"/>
    <dgm:cxn modelId="{50E56056-3023-4B28-8E1E-F1FB8FF728FB}" type="presParOf" srcId="{153ED73E-5D61-4987-B7BF-C1D7FCD55525}" destId="{414D2E4B-EBB2-4EA6-9B53-121788B8E324}" srcOrd="1" destOrd="0" presId="urn:microsoft.com/office/officeart/2005/8/layout/orgChart1"/>
    <dgm:cxn modelId="{0F887C0C-FE67-4700-A458-80E0C6D85D2F}" type="presParOf" srcId="{153ED73E-5D61-4987-B7BF-C1D7FCD55525}" destId="{7F651E08-B945-444D-8546-43994C13C320}" srcOrd="2" destOrd="0" presId="urn:microsoft.com/office/officeart/2005/8/layout/orgChart1"/>
    <dgm:cxn modelId="{DA4592DB-9F32-42B5-ADDC-9D6A9F96DB30}" type="presParOf" srcId="{BEEEA375-47B0-4947-A24D-16987FFF7601}" destId="{B2E82984-F0B5-4248-9B2F-D6C1FDC7A39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/>
      <dgm:spPr/>
      <dgm:t>
        <a:bodyPr/>
        <a:lstStyle/>
        <a:p>
          <a:r>
            <a:rPr lang="en-US" dirty="0" smtClean="0"/>
            <a:t>Recommandations UIT-R </a:t>
          </a:r>
          <a:br>
            <a:rPr lang="en-US" dirty="0" smtClean="0"/>
          </a:br>
          <a:r>
            <a:rPr lang="en-US" dirty="0" smtClean="0"/>
            <a:t>de la série SA</a:t>
          </a:r>
          <a:endParaRPr lang="en-US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/>
      <dgm:spPr/>
      <dgm:t>
        <a:bodyPr/>
        <a:lstStyle/>
        <a:p>
          <a:r>
            <a:rPr lang="en-US" dirty="0" smtClean="0"/>
            <a:t>Bandes de fréquences</a:t>
          </a:r>
          <a:endParaRPr lang="en-US" dirty="0"/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/>
      <dgm:spPr/>
      <dgm:t>
        <a:bodyPr/>
        <a:lstStyle/>
        <a:p>
          <a:r>
            <a:rPr lang="en-US" dirty="0" smtClean="0"/>
            <a:t>Critères de partage/brouillage</a:t>
          </a:r>
          <a:endParaRPr lang="en-US" dirty="0"/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54D86060-4543-496B-ABCF-5DB2DFAF2AAD}">
      <dgm:prSet phldrT="[Text]"/>
      <dgm:spPr/>
      <dgm:t>
        <a:bodyPr/>
        <a:lstStyle/>
        <a:p>
          <a:r>
            <a:rPr lang="en-US" dirty="0" smtClean="0"/>
            <a:t>Critères </a:t>
          </a:r>
          <a:br>
            <a:rPr lang="en-US" dirty="0" smtClean="0"/>
          </a:br>
          <a:r>
            <a:rPr lang="en-US" dirty="0" smtClean="0"/>
            <a:t>de protection</a:t>
          </a:r>
          <a:endParaRPr lang="en-US" dirty="0"/>
        </a:p>
      </dgm:t>
    </dgm:pt>
    <dgm:pt modelId="{DDC2D01D-3731-4EDF-A689-731FA495C004}" type="parTrans" cxnId="{F2AB7C66-4B48-4C65-8F5B-CB7EE982F6DC}">
      <dgm:prSet/>
      <dgm:spPr/>
      <dgm:t>
        <a:bodyPr/>
        <a:lstStyle/>
        <a:p>
          <a:endParaRPr lang="en-US"/>
        </a:p>
      </dgm:t>
    </dgm:pt>
    <dgm:pt modelId="{587E5C0E-DFF4-40FD-A550-DB2ABD6C39B1}" type="sibTrans" cxnId="{F2AB7C66-4B48-4C65-8F5B-CB7EE982F6DC}">
      <dgm:prSet/>
      <dgm:spPr/>
      <dgm:t>
        <a:bodyPr/>
        <a:lstStyle/>
        <a:p>
          <a:endParaRPr lang="en-US"/>
        </a:p>
      </dgm:t>
    </dgm:pt>
    <dgm:pt modelId="{0017F3D3-73CB-4A99-A3D6-B9EBFA1207B0}">
      <dgm:prSet phldrT="[Text]"/>
      <dgm:spPr/>
      <dgm:t>
        <a:bodyPr/>
        <a:lstStyle/>
        <a:p>
          <a:r>
            <a:rPr lang="en-US" dirty="0" smtClean="0"/>
            <a:t>Limites de </a:t>
          </a:r>
          <a:br>
            <a:rPr lang="en-US" dirty="0" smtClean="0"/>
          </a:br>
          <a:r>
            <a:rPr lang="en-US" dirty="0" smtClean="0"/>
            <a:t>puissance surfacique</a:t>
          </a:r>
          <a:endParaRPr lang="en-US" dirty="0"/>
        </a:p>
      </dgm:t>
    </dgm:pt>
    <dgm:pt modelId="{0D360E50-4C50-4A74-8D1C-8D6CFE39544F}" type="parTrans" cxnId="{6536841F-97B6-4EA0-A86B-2677A4544252}">
      <dgm:prSet/>
      <dgm:spPr/>
      <dgm:t>
        <a:bodyPr/>
        <a:lstStyle/>
        <a:p>
          <a:endParaRPr lang="en-US"/>
        </a:p>
      </dgm:t>
    </dgm:pt>
    <dgm:pt modelId="{AA4988C2-9322-4E02-8F80-8144D9200136}" type="sibTrans" cxnId="{6536841F-97B6-4EA0-A86B-2677A4544252}">
      <dgm:prSet/>
      <dgm:spPr/>
      <dgm:t>
        <a:bodyPr/>
        <a:lstStyle/>
        <a:p>
          <a:endParaRPr lang="en-US"/>
        </a:p>
      </dgm:t>
    </dgm:pt>
    <dgm:pt modelId="{668E5EF0-CF17-456E-8126-0747A2C37579}">
      <dgm:prSet phldrT="[Text]"/>
      <dgm:spPr/>
      <dgm:t>
        <a:bodyPr/>
        <a:lstStyle/>
        <a:p>
          <a:r>
            <a:rPr lang="en-US" dirty="0" smtClean="0"/>
            <a:t>Caractéristiques</a:t>
          </a:r>
          <a:endParaRPr lang="en-US" dirty="0"/>
        </a:p>
      </dgm:t>
    </dgm:pt>
    <dgm:pt modelId="{AFD6BE36-C1F3-4D32-9F09-467F097B5781}" type="parTrans" cxnId="{96695BBC-D10E-4505-9E8E-17E2D2BA08EB}">
      <dgm:prSet/>
      <dgm:spPr/>
      <dgm:t>
        <a:bodyPr/>
        <a:lstStyle/>
        <a:p>
          <a:endParaRPr lang="en-US"/>
        </a:p>
      </dgm:t>
    </dgm:pt>
    <dgm:pt modelId="{FDEB643D-E748-42D7-BAFC-850F09ACD555}" type="sibTrans" cxnId="{96695BBC-D10E-4505-9E8E-17E2D2BA08EB}">
      <dgm:prSet/>
      <dgm:spPr/>
      <dgm:t>
        <a:bodyPr/>
        <a:lstStyle/>
        <a:p>
          <a:endParaRPr lang="en-US"/>
        </a:p>
      </dgm:t>
    </dgm:pt>
    <dgm:pt modelId="{8F16E9CB-A538-4291-BA18-41B971293C8A}">
      <dgm:prSet phldrT="[Text]"/>
      <dgm:spPr/>
      <dgm:t>
        <a:bodyPr/>
        <a:lstStyle/>
        <a:p>
          <a:r>
            <a:rPr lang="en-US" smtClean="0"/>
            <a:t>Diagrammes d'antenne</a:t>
          </a:r>
          <a:endParaRPr lang="en-US" dirty="0"/>
        </a:p>
      </dgm:t>
    </dgm:pt>
    <dgm:pt modelId="{7FB2C647-E736-490E-988A-0F8B466F7C80}" type="parTrans" cxnId="{6C865A49-78B4-4579-A214-A3B201FE713C}">
      <dgm:prSet/>
      <dgm:spPr/>
      <dgm:t>
        <a:bodyPr/>
        <a:lstStyle/>
        <a:p>
          <a:endParaRPr lang="en-US"/>
        </a:p>
      </dgm:t>
    </dgm:pt>
    <dgm:pt modelId="{470881BA-C0F6-4C37-AA92-2C128D469E2B}" type="sibTrans" cxnId="{6C865A49-78B4-4579-A214-A3B201FE713C}">
      <dgm:prSet/>
      <dgm:spPr/>
      <dgm:t>
        <a:bodyPr/>
        <a:lstStyle/>
        <a:p>
          <a:endParaRPr lang="en-US"/>
        </a:p>
      </dgm:t>
    </dgm:pt>
    <dgm:pt modelId="{93E6D92C-E0CA-4433-A759-E140B5B64F07}">
      <dgm:prSet phldrT="[Text]"/>
      <dgm:spPr/>
      <dgm:t>
        <a:bodyPr/>
        <a:lstStyle/>
        <a:p>
          <a:r>
            <a:rPr lang="en-US" dirty="0"/>
            <a:t>Critères de qualité de fonctionnement</a:t>
          </a:r>
        </a:p>
      </dgm:t>
    </dgm:pt>
    <dgm:pt modelId="{FAF7059B-1EE0-4ED4-BC1B-D08A17FE40E5}" type="parTrans" cxnId="{E01A6AAF-28D1-40F9-BCCB-173D7F1D38D8}">
      <dgm:prSet/>
      <dgm:spPr/>
      <dgm:t>
        <a:bodyPr/>
        <a:lstStyle/>
        <a:p>
          <a:endParaRPr lang="en-US"/>
        </a:p>
      </dgm:t>
    </dgm:pt>
    <dgm:pt modelId="{99DBB252-4E86-4E44-9A7E-309085BA484B}" type="sibTrans" cxnId="{E01A6AAF-28D1-40F9-BCCB-173D7F1D38D8}">
      <dgm:prSet/>
      <dgm:spPr/>
      <dgm:t>
        <a:bodyPr/>
        <a:lstStyle/>
        <a:p>
          <a:endParaRPr lang="en-US"/>
        </a:p>
      </dgm:t>
    </dgm:pt>
    <dgm:pt modelId="{82EDE1F0-DF12-47B9-A66D-4AC5FD1C1E0E}" type="pres">
      <dgm:prSet presAssocID="{975F5429-405B-470C-B01F-1FFDA5BD748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07DC7F-5DE0-4BDF-8072-D29C4963FD51}" type="pres">
      <dgm:prSet presAssocID="{CCC85EAC-EDBB-4C7E-98DA-9AB06161D702}" presName="root1" presStyleCnt="0"/>
      <dgm:spPr/>
    </dgm:pt>
    <dgm:pt modelId="{3E8ADE43-5494-4AF7-960D-392769B94B97}" type="pres">
      <dgm:prSet presAssocID="{CCC85EAC-EDBB-4C7E-98DA-9AB06161D702}" presName="LevelOneTextNode" presStyleLbl="node0" presStyleIdx="0" presStyleCnt="1" custLinFactNeighborX="-2361" custLinFactNeighborY="8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3B730A-9928-4503-9059-505F820F6B0F}" type="pres">
      <dgm:prSet presAssocID="{CCC85EAC-EDBB-4C7E-98DA-9AB06161D702}" presName="level2hierChild" presStyleCnt="0"/>
      <dgm:spPr/>
    </dgm:pt>
    <dgm:pt modelId="{D017B83A-4DA6-433F-A70E-3B9380B26179}" type="pres">
      <dgm:prSet presAssocID="{B51A9CFD-D723-40F8-8DAB-3EEB9ABDDD2C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BB456D1E-6530-4830-9752-98276340E52C}" type="pres">
      <dgm:prSet presAssocID="{B51A9CFD-D723-40F8-8DAB-3EEB9ABDDD2C}" presName="connTx" presStyleLbl="parChTrans1D2" presStyleIdx="0" presStyleCnt="1"/>
      <dgm:spPr/>
      <dgm:t>
        <a:bodyPr/>
        <a:lstStyle/>
        <a:p>
          <a:endParaRPr lang="en-US"/>
        </a:p>
      </dgm:t>
    </dgm:pt>
    <dgm:pt modelId="{60741133-8936-4627-BE20-2F49FA5B0C79}" type="pres">
      <dgm:prSet presAssocID="{923C12EB-8B09-4B66-926F-896E2D88EF09}" presName="root2" presStyleCnt="0"/>
      <dgm:spPr/>
    </dgm:pt>
    <dgm:pt modelId="{03CCF6A1-0938-4253-9675-B8149B65936E}" type="pres">
      <dgm:prSet presAssocID="{923C12EB-8B09-4B66-926F-896E2D88EF09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F8C21F-06F2-4A25-8DC8-C18EC8249EEA}" type="pres">
      <dgm:prSet presAssocID="{923C12EB-8B09-4B66-926F-896E2D88EF09}" presName="level3hierChild" presStyleCnt="0"/>
      <dgm:spPr/>
    </dgm:pt>
    <dgm:pt modelId="{94D70EBD-710C-4BA4-836F-63183A547562}" type="pres">
      <dgm:prSet presAssocID="{C753B2E5-E765-4D9C-BB97-A9B34E1DF4BB}" presName="conn2-1" presStyleLbl="parChTrans1D3" presStyleIdx="0" presStyleCnt="6"/>
      <dgm:spPr/>
      <dgm:t>
        <a:bodyPr/>
        <a:lstStyle/>
        <a:p>
          <a:endParaRPr lang="en-US"/>
        </a:p>
      </dgm:t>
    </dgm:pt>
    <dgm:pt modelId="{70F2D2C5-6F3B-4695-924E-0407DF7A432F}" type="pres">
      <dgm:prSet presAssocID="{C753B2E5-E765-4D9C-BB97-A9B34E1DF4BB}" presName="connTx" presStyleLbl="parChTrans1D3" presStyleIdx="0" presStyleCnt="6"/>
      <dgm:spPr/>
      <dgm:t>
        <a:bodyPr/>
        <a:lstStyle/>
        <a:p>
          <a:endParaRPr lang="en-US"/>
        </a:p>
      </dgm:t>
    </dgm:pt>
    <dgm:pt modelId="{C25ECB52-AE49-4710-BFC0-9BCA6B9D0401}" type="pres">
      <dgm:prSet presAssocID="{EBD189DF-DEB8-4B28-A0DF-68270E0C286A}" presName="root2" presStyleCnt="0"/>
      <dgm:spPr/>
    </dgm:pt>
    <dgm:pt modelId="{A432DC0A-0420-400D-8375-838016ED2CFB}" type="pres">
      <dgm:prSet presAssocID="{EBD189DF-DEB8-4B28-A0DF-68270E0C286A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7FD2FA-FE3C-4DD2-8FEA-2814B39F52AD}" type="pres">
      <dgm:prSet presAssocID="{EBD189DF-DEB8-4B28-A0DF-68270E0C286A}" presName="level3hierChild" presStyleCnt="0"/>
      <dgm:spPr/>
    </dgm:pt>
    <dgm:pt modelId="{EB75342E-D0F6-40C9-BBB6-764C96BCF5D1}" type="pres">
      <dgm:prSet presAssocID="{DDC2D01D-3731-4EDF-A689-731FA495C004}" presName="conn2-1" presStyleLbl="parChTrans1D3" presStyleIdx="1" presStyleCnt="6"/>
      <dgm:spPr/>
      <dgm:t>
        <a:bodyPr/>
        <a:lstStyle/>
        <a:p>
          <a:endParaRPr lang="en-US"/>
        </a:p>
      </dgm:t>
    </dgm:pt>
    <dgm:pt modelId="{5C1876C9-5D58-4498-828E-587760B56B77}" type="pres">
      <dgm:prSet presAssocID="{DDC2D01D-3731-4EDF-A689-731FA495C004}" presName="connTx" presStyleLbl="parChTrans1D3" presStyleIdx="1" presStyleCnt="6"/>
      <dgm:spPr/>
      <dgm:t>
        <a:bodyPr/>
        <a:lstStyle/>
        <a:p>
          <a:endParaRPr lang="en-US"/>
        </a:p>
      </dgm:t>
    </dgm:pt>
    <dgm:pt modelId="{679BDBEB-6B55-4CB4-BBEC-DE5C3D7F5005}" type="pres">
      <dgm:prSet presAssocID="{54D86060-4543-496B-ABCF-5DB2DFAF2AAD}" presName="root2" presStyleCnt="0"/>
      <dgm:spPr/>
    </dgm:pt>
    <dgm:pt modelId="{50CD2783-87C0-4871-99B7-54F711EAC53C}" type="pres">
      <dgm:prSet presAssocID="{54D86060-4543-496B-ABCF-5DB2DFAF2AAD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267DAE-0AC5-4C37-9A6E-F4DC2E6186D1}" type="pres">
      <dgm:prSet presAssocID="{54D86060-4543-496B-ABCF-5DB2DFAF2AAD}" presName="level3hierChild" presStyleCnt="0"/>
      <dgm:spPr/>
    </dgm:pt>
    <dgm:pt modelId="{CD4CFDD4-AEB6-44E6-AA80-70D280EA3CA4}" type="pres">
      <dgm:prSet presAssocID="{0D360E50-4C50-4A74-8D1C-8D6CFE39544F}" presName="conn2-1" presStyleLbl="parChTrans1D3" presStyleIdx="2" presStyleCnt="6"/>
      <dgm:spPr/>
      <dgm:t>
        <a:bodyPr/>
        <a:lstStyle/>
        <a:p>
          <a:endParaRPr lang="en-US"/>
        </a:p>
      </dgm:t>
    </dgm:pt>
    <dgm:pt modelId="{76290A00-79A6-403B-AFF0-FEF668592DD6}" type="pres">
      <dgm:prSet presAssocID="{0D360E50-4C50-4A74-8D1C-8D6CFE39544F}" presName="connTx" presStyleLbl="parChTrans1D3" presStyleIdx="2" presStyleCnt="6"/>
      <dgm:spPr/>
      <dgm:t>
        <a:bodyPr/>
        <a:lstStyle/>
        <a:p>
          <a:endParaRPr lang="en-US"/>
        </a:p>
      </dgm:t>
    </dgm:pt>
    <dgm:pt modelId="{02465866-60E5-4E85-8F5F-357D7B49CFC9}" type="pres">
      <dgm:prSet presAssocID="{0017F3D3-73CB-4A99-A3D6-B9EBFA1207B0}" presName="root2" presStyleCnt="0"/>
      <dgm:spPr/>
    </dgm:pt>
    <dgm:pt modelId="{3FE56B95-38B1-4182-9C3B-88CF4DB8EE9A}" type="pres">
      <dgm:prSet presAssocID="{0017F3D3-73CB-4A99-A3D6-B9EBFA1207B0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61180A-0073-454D-942E-C5ABCDA8498A}" type="pres">
      <dgm:prSet presAssocID="{0017F3D3-73CB-4A99-A3D6-B9EBFA1207B0}" presName="level3hierChild" presStyleCnt="0"/>
      <dgm:spPr/>
    </dgm:pt>
    <dgm:pt modelId="{74A1D639-9F53-483E-9951-E8DFA8300733}" type="pres">
      <dgm:prSet presAssocID="{FAF7059B-1EE0-4ED4-BC1B-D08A17FE40E5}" presName="conn2-1" presStyleLbl="parChTrans1D3" presStyleIdx="3" presStyleCnt="6"/>
      <dgm:spPr/>
      <dgm:t>
        <a:bodyPr/>
        <a:lstStyle/>
        <a:p>
          <a:endParaRPr lang="en-US"/>
        </a:p>
      </dgm:t>
    </dgm:pt>
    <dgm:pt modelId="{25A72004-93E6-4B0B-8C24-27256FCED53D}" type="pres">
      <dgm:prSet presAssocID="{FAF7059B-1EE0-4ED4-BC1B-D08A17FE40E5}" presName="connTx" presStyleLbl="parChTrans1D3" presStyleIdx="3" presStyleCnt="6"/>
      <dgm:spPr/>
      <dgm:t>
        <a:bodyPr/>
        <a:lstStyle/>
        <a:p>
          <a:endParaRPr lang="en-US"/>
        </a:p>
      </dgm:t>
    </dgm:pt>
    <dgm:pt modelId="{7DECB6B4-D52A-47A8-A3BE-F42B3E97AE2D}" type="pres">
      <dgm:prSet presAssocID="{93E6D92C-E0CA-4433-A759-E140B5B64F07}" presName="root2" presStyleCnt="0"/>
      <dgm:spPr/>
    </dgm:pt>
    <dgm:pt modelId="{0C54C459-4386-4BDC-9034-4512E6728743}" type="pres">
      <dgm:prSet presAssocID="{93E6D92C-E0CA-4433-A759-E140B5B64F07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8AF630-A8E4-4F65-9E6E-E38054689908}" type="pres">
      <dgm:prSet presAssocID="{93E6D92C-E0CA-4433-A759-E140B5B64F07}" presName="level3hierChild" presStyleCnt="0"/>
      <dgm:spPr/>
    </dgm:pt>
    <dgm:pt modelId="{16FCCDEB-C6B9-483D-8EE1-C1B1F88B51D9}" type="pres">
      <dgm:prSet presAssocID="{AFD6BE36-C1F3-4D32-9F09-467F097B5781}" presName="conn2-1" presStyleLbl="parChTrans1D3" presStyleIdx="4" presStyleCnt="6"/>
      <dgm:spPr/>
      <dgm:t>
        <a:bodyPr/>
        <a:lstStyle/>
        <a:p>
          <a:endParaRPr lang="en-US"/>
        </a:p>
      </dgm:t>
    </dgm:pt>
    <dgm:pt modelId="{28CB97EA-A561-47BD-9668-6BE60794B47D}" type="pres">
      <dgm:prSet presAssocID="{AFD6BE36-C1F3-4D32-9F09-467F097B5781}" presName="connTx" presStyleLbl="parChTrans1D3" presStyleIdx="4" presStyleCnt="6"/>
      <dgm:spPr/>
      <dgm:t>
        <a:bodyPr/>
        <a:lstStyle/>
        <a:p>
          <a:endParaRPr lang="en-US"/>
        </a:p>
      </dgm:t>
    </dgm:pt>
    <dgm:pt modelId="{4D1321DE-051F-494A-9652-744AC920A261}" type="pres">
      <dgm:prSet presAssocID="{668E5EF0-CF17-456E-8126-0747A2C37579}" presName="root2" presStyleCnt="0"/>
      <dgm:spPr/>
    </dgm:pt>
    <dgm:pt modelId="{C99B1570-AD54-48A7-ADA9-5822AE62D10D}" type="pres">
      <dgm:prSet presAssocID="{668E5EF0-CF17-456E-8126-0747A2C37579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A5E992-1348-4504-B304-7209B96858F9}" type="pres">
      <dgm:prSet presAssocID="{668E5EF0-CF17-456E-8126-0747A2C37579}" presName="level3hierChild" presStyleCnt="0"/>
      <dgm:spPr/>
    </dgm:pt>
    <dgm:pt modelId="{AC380EC0-AC96-441A-9A0F-31DD89CBE363}" type="pres">
      <dgm:prSet presAssocID="{7FB2C647-E736-490E-988A-0F8B466F7C80}" presName="conn2-1" presStyleLbl="parChTrans1D3" presStyleIdx="5" presStyleCnt="6"/>
      <dgm:spPr/>
      <dgm:t>
        <a:bodyPr/>
        <a:lstStyle/>
        <a:p>
          <a:endParaRPr lang="en-US"/>
        </a:p>
      </dgm:t>
    </dgm:pt>
    <dgm:pt modelId="{CE14B06A-6E22-4C1B-83B4-39C79322F317}" type="pres">
      <dgm:prSet presAssocID="{7FB2C647-E736-490E-988A-0F8B466F7C80}" presName="connTx" presStyleLbl="parChTrans1D3" presStyleIdx="5" presStyleCnt="6"/>
      <dgm:spPr/>
      <dgm:t>
        <a:bodyPr/>
        <a:lstStyle/>
        <a:p>
          <a:endParaRPr lang="en-US"/>
        </a:p>
      </dgm:t>
    </dgm:pt>
    <dgm:pt modelId="{0508AAC9-3AED-4E45-AF54-FCBD092B4938}" type="pres">
      <dgm:prSet presAssocID="{8F16E9CB-A538-4291-BA18-41B971293C8A}" presName="root2" presStyleCnt="0"/>
      <dgm:spPr/>
    </dgm:pt>
    <dgm:pt modelId="{34E4BA71-8D0A-4B57-BA2D-4D9AA212B5CD}" type="pres">
      <dgm:prSet presAssocID="{8F16E9CB-A538-4291-BA18-41B971293C8A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0AC237-F481-4AE7-A6A4-0A3802B68324}" type="pres">
      <dgm:prSet presAssocID="{8F16E9CB-A538-4291-BA18-41B971293C8A}" presName="level3hierChild" presStyleCnt="0"/>
      <dgm:spPr/>
    </dgm:pt>
  </dgm:ptLst>
  <dgm:cxnLst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F7182A91-32E9-48F6-AA40-9DC7635B6CF3}" type="presOf" srcId="{CCC85EAC-EDBB-4C7E-98DA-9AB06161D702}" destId="{3E8ADE43-5494-4AF7-960D-392769B94B97}" srcOrd="0" destOrd="0" presId="urn:microsoft.com/office/officeart/2008/layout/HorizontalMultiLevelHierarchy"/>
    <dgm:cxn modelId="{C25BA879-6774-4E95-8C4D-673EAC4CD65E}" type="presOf" srcId="{8F16E9CB-A538-4291-BA18-41B971293C8A}" destId="{34E4BA71-8D0A-4B57-BA2D-4D9AA212B5CD}" srcOrd="0" destOrd="0" presId="urn:microsoft.com/office/officeart/2008/layout/HorizontalMultiLevelHierarchy"/>
    <dgm:cxn modelId="{5A7562BF-781E-4200-B92E-56DC5437AF00}" type="presOf" srcId="{7FB2C647-E736-490E-988A-0F8B466F7C80}" destId="{AC380EC0-AC96-441A-9A0F-31DD89CBE363}" srcOrd="0" destOrd="0" presId="urn:microsoft.com/office/officeart/2008/layout/HorizontalMultiLevelHierarchy"/>
    <dgm:cxn modelId="{939B74C5-B0C1-4F4D-B877-A87D5051A918}" type="presOf" srcId="{C753B2E5-E765-4D9C-BB97-A9B34E1DF4BB}" destId="{94D70EBD-710C-4BA4-836F-63183A547562}" srcOrd="0" destOrd="0" presId="urn:microsoft.com/office/officeart/2008/layout/HorizontalMultiLevelHierarchy"/>
    <dgm:cxn modelId="{27B54860-0917-4CF0-B6DD-8D31D4BA9F98}" type="presOf" srcId="{AFD6BE36-C1F3-4D32-9F09-467F097B5781}" destId="{16FCCDEB-C6B9-483D-8EE1-C1B1F88B51D9}" srcOrd="0" destOrd="0" presId="urn:microsoft.com/office/officeart/2008/layout/HorizontalMultiLevelHierarchy"/>
    <dgm:cxn modelId="{96695BBC-D10E-4505-9E8E-17E2D2BA08EB}" srcId="{923C12EB-8B09-4B66-926F-896E2D88EF09}" destId="{668E5EF0-CF17-456E-8126-0747A2C37579}" srcOrd="4" destOrd="0" parTransId="{AFD6BE36-C1F3-4D32-9F09-467F097B5781}" sibTransId="{FDEB643D-E748-42D7-BAFC-850F09ACD555}"/>
    <dgm:cxn modelId="{A0D360E9-54C2-41E2-BD3F-C23746210866}" type="presOf" srcId="{668E5EF0-CF17-456E-8126-0747A2C37579}" destId="{C99B1570-AD54-48A7-ADA9-5822AE62D10D}" srcOrd="0" destOrd="0" presId="urn:microsoft.com/office/officeart/2008/layout/HorizontalMultiLevelHierarchy"/>
    <dgm:cxn modelId="{150FFA7E-4AE6-42A3-AFDE-133FA1FC7FA1}" type="presOf" srcId="{DDC2D01D-3731-4EDF-A689-731FA495C004}" destId="{5C1876C9-5D58-4498-828E-587760B56B77}" srcOrd="1" destOrd="0" presId="urn:microsoft.com/office/officeart/2008/layout/HorizontalMultiLevelHierarchy"/>
    <dgm:cxn modelId="{F2AB7C66-4B48-4C65-8F5B-CB7EE982F6DC}" srcId="{923C12EB-8B09-4B66-926F-896E2D88EF09}" destId="{54D86060-4543-496B-ABCF-5DB2DFAF2AAD}" srcOrd="1" destOrd="0" parTransId="{DDC2D01D-3731-4EDF-A689-731FA495C004}" sibTransId="{587E5C0E-DFF4-40FD-A550-DB2ABD6C39B1}"/>
    <dgm:cxn modelId="{9C1E2A6E-26D2-4B51-8A4F-361F05BB2C48}" type="presOf" srcId="{0D360E50-4C50-4A74-8D1C-8D6CFE39544F}" destId="{76290A00-79A6-403B-AFF0-FEF668592DD6}" srcOrd="1" destOrd="0" presId="urn:microsoft.com/office/officeart/2008/layout/HorizontalMultiLevelHierarchy"/>
    <dgm:cxn modelId="{F739B5D0-1BDF-4457-9994-AE7ADB69BE5D}" type="presOf" srcId="{0017F3D3-73CB-4A99-A3D6-B9EBFA1207B0}" destId="{3FE56B95-38B1-4182-9C3B-88CF4DB8EE9A}" srcOrd="0" destOrd="0" presId="urn:microsoft.com/office/officeart/2008/layout/HorizontalMultiLevelHierarchy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6CF1F682-517F-4220-8990-50C2DB7DE7FD}" type="presOf" srcId="{923C12EB-8B09-4B66-926F-896E2D88EF09}" destId="{03CCF6A1-0938-4253-9675-B8149B65936E}" srcOrd="0" destOrd="0" presId="urn:microsoft.com/office/officeart/2008/layout/HorizontalMultiLevelHierarchy"/>
    <dgm:cxn modelId="{5CD6FB73-093F-4848-977C-A8792F97A593}" type="presOf" srcId="{C753B2E5-E765-4D9C-BB97-A9B34E1DF4BB}" destId="{70F2D2C5-6F3B-4695-924E-0407DF7A432F}" srcOrd="1" destOrd="0" presId="urn:microsoft.com/office/officeart/2008/layout/HorizontalMultiLevelHierarchy"/>
    <dgm:cxn modelId="{FE1A4231-B011-4E6D-B6AB-CE9E1A6458AB}" type="presOf" srcId="{B51A9CFD-D723-40F8-8DAB-3EEB9ABDDD2C}" destId="{D017B83A-4DA6-433F-A70E-3B9380B26179}" srcOrd="0" destOrd="0" presId="urn:microsoft.com/office/officeart/2008/layout/HorizontalMultiLevelHierarchy"/>
    <dgm:cxn modelId="{04A5D2F3-1E1F-4DF0-9973-E7583794BC46}" type="presOf" srcId="{7FB2C647-E736-490E-988A-0F8B466F7C80}" destId="{CE14B06A-6E22-4C1B-83B4-39C79322F317}" srcOrd="1" destOrd="0" presId="urn:microsoft.com/office/officeart/2008/layout/HorizontalMultiLevelHierarchy"/>
    <dgm:cxn modelId="{6C865A49-78B4-4579-A214-A3B201FE713C}" srcId="{923C12EB-8B09-4B66-926F-896E2D88EF09}" destId="{8F16E9CB-A538-4291-BA18-41B971293C8A}" srcOrd="5" destOrd="0" parTransId="{7FB2C647-E736-490E-988A-0F8B466F7C80}" sibTransId="{470881BA-C0F6-4C37-AA92-2C128D469E2B}"/>
    <dgm:cxn modelId="{CF0F7154-8BE2-48E2-8A2C-2CFE44B82E65}" type="presOf" srcId="{FAF7059B-1EE0-4ED4-BC1B-D08A17FE40E5}" destId="{74A1D639-9F53-483E-9951-E8DFA8300733}" srcOrd="0" destOrd="0" presId="urn:microsoft.com/office/officeart/2008/layout/HorizontalMultiLevelHierarchy"/>
    <dgm:cxn modelId="{A61B80D2-2DF5-4DED-9905-12E341A90BB6}" type="presOf" srcId="{B51A9CFD-D723-40F8-8DAB-3EEB9ABDDD2C}" destId="{BB456D1E-6530-4830-9752-98276340E52C}" srcOrd="1" destOrd="0" presId="urn:microsoft.com/office/officeart/2008/layout/HorizontalMultiLevelHierarchy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2BECD97B-460D-48CE-80F2-01586D5F2A5D}" type="presOf" srcId="{0D360E50-4C50-4A74-8D1C-8D6CFE39544F}" destId="{CD4CFDD4-AEB6-44E6-AA80-70D280EA3CA4}" srcOrd="0" destOrd="0" presId="urn:microsoft.com/office/officeart/2008/layout/HorizontalMultiLevelHierarchy"/>
    <dgm:cxn modelId="{242B2F3B-73B6-432C-8ABB-C29967938F7C}" type="presOf" srcId="{AFD6BE36-C1F3-4D32-9F09-467F097B5781}" destId="{28CB97EA-A561-47BD-9668-6BE60794B47D}" srcOrd="1" destOrd="0" presId="urn:microsoft.com/office/officeart/2008/layout/HorizontalMultiLevelHierarchy"/>
    <dgm:cxn modelId="{BBD197D7-9F69-403C-892E-062A56A1FDEB}" type="presOf" srcId="{975F5429-405B-470C-B01F-1FFDA5BD748D}" destId="{82EDE1F0-DF12-47B9-A66D-4AC5FD1C1E0E}" srcOrd="0" destOrd="0" presId="urn:microsoft.com/office/officeart/2008/layout/HorizontalMultiLevelHierarchy"/>
    <dgm:cxn modelId="{66477318-88D4-46DA-8C45-6A055FC7E5FB}" type="presOf" srcId="{93E6D92C-E0CA-4433-A759-E140B5B64F07}" destId="{0C54C459-4386-4BDC-9034-4512E6728743}" srcOrd="0" destOrd="0" presId="urn:microsoft.com/office/officeart/2008/layout/HorizontalMultiLevelHierarchy"/>
    <dgm:cxn modelId="{6536841F-97B6-4EA0-A86B-2677A4544252}" srcId="{923C12EB-8B09-4B66-926F-896E2D88EF09}" destId="{0017F3D3-73CB-4A99-A3D6-B9EBFA1207B0}" srcOrd="2" destOrd="0" parTransId="{0D360E50-4C50-4A74-8D1C-8D6CFE39544F}" sibTransId="{AA4988C2-9322-4E02-8F80-8144D9200136}"/>
    <dgm:cxn modelId="{DF6FEF9A-7491-454F-A2CD-41E1532D786E}" type="presOf" srcId="{54D86060-4543-496B-ABCF-5DB2DFAF2AAD}" destId="{50CD2783-87C0-4871-99B7-54F711EAC53C}" srcOrd="0" destOrd="0" presId="urn:microsoft.com/office/officeart/2008/layout/HorizontalMultiLevelHierarchy"/>
    <dgm:cxn modelId="{07353675-851F-406D-ACA7-9F21D61D5186}" type="presOf" srcId="{FAF7059B-1EE0-4ED4-BC1B-D08A17FE40E5}" destId="{25A72004-93E6-4B0B-8C24-27256FCED53D}" srcOrd="1" destOrd="0" presId="urn:microsoft.com/office/officeart/2008/layout/HorizontalMultiLevelHierarchy"/>
    <dgm:cxn modelId="{11E399AC-CA5D-4CF6-A09B-342494F8A6D9}" type="presOf" srcId="{EBD189DF-DEB8-4B28-A0DF-68270E0C286A}" destId="{A432DC0A-0420-400D-8375-838016ED2CFB}" srcOrd="0" destOrd="0" presId="urn:microsoft.com/office/officeart/2008/layout/HorizontalMultiLevelHierarchy"/>
    <dgm:cxn modelId="{62431FD1-9196-481F-9F51-587AA3AB8A2B}" type="presOf" srcId="{DDC2D01D-3731-4EDF-A689-731FA495C004}" destId="{EB75342E-D0F6-40C9-BBB6-764C96BCF5D1}" srcOrd="0" destOrd="0" presId="urn:microsoft.com/office/officeart/2008/layout/HorizontalMultiLevelHierarchy"/>
    <dgm:cxn modelId="{E01A6AAF-28D1-40F9-BCCB-173D7F1D38D8}" srcId="{923C12EB-8B09-4B66-926F-896E2D88EF09}" destId="{93E6D92C-E0CA-4433-A759-E140B5B64F07}" srcOrd="3" destOrd="0" parTransId="{FAF7059B-1EE0-4ED4-BC1B-D08A17FE40E5}" sibTransId="{99DBB252-4E86-4E44-9A7E-309085BA484B}"/>
    <dgm:cxn modelId="{2E47ABC7-3FAB-45C3-A231-09473B0EEF09}" type="presParOf" srcId="{82EDE1F0-DF12-47B9-A66D-4AC5FD1C1E0E}" destId="{7307DC7F-5DE0-4BDF-8072-D29C4963FD51}" srcOrd="0" destOrd="0" presId="urn:microsoft.com/office/officeart/2008/layout/HorizontalMultiLevelHierarchy"/>
    <dgm:cxn modelId="{234B4C65-419F-4408-8D93-4DB260B4C9A6}" type="presParOf" srcId="{7307DC7F-5DE0-4BDF-8072-D29C4963FD51}" destId="{3E8ADE43-5494-4AF7-960D-392769B94B97}" srcOrd="0" destOrd="0" presId="urn:microsoft.com/office/officeart/2008/layout/HorizontalMultiLevelHierarchy"/>
    <dgm:cxn modelId="{8BE5BE09-F956-4E47-BE54-8D2323CF37FE}" type="presParOf" srcId="{7307DC7F-5DE0-4BDF-8072-D29C4963FD51}" destId="{DF3B730A-9928-4503-9059-505F820F6B0F}" srcOrd="1" destOrd="0" presId="urn:microsoft.com/office/officeart/2008/layout/HorizontalMultiLevelHierarchy"/>
    <dgm:cxn modelId="{DE24EF22-80CA-4907-9AA2-7BC93D121F99}" type="presParOf" srcId="{DF3B730A-9928-4503-9059-505F820F6B0F}" destId="{D017B83A-4DA6-433F-A70E-3B9380B26179}" srcOrd="0" destOrd="0" presId="urn:microsoft.com/office/officeart/2008/layout/HorizontalMultiLevelHierarchy"/>
    <dgm:cxn modelId="{20089414-790F-4FAF-B4F9-DD6B2592DD2B}" type="presParOf" srcId="{D017B83A-4DA6-433F-A70E-3B9380B26179}" destId="{BB456D1E-6530-4830-9752-98276340E52C}" srcOrd="0" destOrd="0" presId="urn:microsoft.com/office/officeart/2008/layout/HorizontalMultiLevelHierarchy"/>
    <dgm:cxn modelId="{DD7A2ED3-F520-4E98-83A0-E6495D45472D}" type="presParOf" srcId="{DF3B730A-9928-4503-9059-505F820F6B0F}" destId="{60741133-8936-4627-BE20-2F49FA5B0C79}" srcOrd="1" destOrd="0" presId="urn:microsoft.com/office/officeart/2008/layout/HorizontalMultiLevelHierarchy"/>
    <dgm:cxn modelId="{8F644276-E3E4-4841-A3FA-302FB44C22F4}" type="presParOf" srcId="{60741133-8936-4627-BE20-2F49FA5B0C79}" destId="{03CCF6A1-0938-4253-9675-B8149B65936E}" srcOrd="0" destOrd="0" presId="urn:microsoft.com/office/officeart/2008/layout/HorizontalMultiLevelHierarchy"/>
    <dgm:cxn modelId="{B03D58BC-0DA9-491C-A4C3-F47D9C168E5E}" type="presParOf" srcId="{60741133-8936-4627-BE20-2F49FA5B0C79}" destId="{8DF8C21F-06F2-4A25-8DC8-C18EC8249EEA}" srcOrd="1" destOrd="0" presId="urn:microsoft.com/office/officeart/2008/layout/HorizontalMultiLevelHierarchy"/>
    <dgm:cxn modelId="{2DED9C13-53A8-4830-973C-082290FC9121}" type="presParOf" srcId="{8DF8C21F-06F2-4A25-8DC8-C18EC8249EEA}" destId="{94D70EBD-710C-4BA4-836F-63183A547562}" srcOrd="0" destOrd="0" presId="urn:microsoft.com/office/officeart/2008/layout/HorizontalMultiLevelHierarchy"/>
    <dgm:cxn modelId="{4A873079-FB09-4165-9526-7D8A5503027A}" type="presParOf" srcId="{94D70EBD-710C-4BA4-836F-63183A547562}" destId="{70F2D2C5-6F3B-4695-924E-0407DF7A432F}" srcOrd="0" destOrd="0" presId="urn:microsoft.com/office/officeart/2008/layout/HorizontalMultiLevelHierarchy"/>
    <dgm:cxn modelId="{6ECF8BF9-14CA-4EA3-BF24-F8D9AD6C19BE}" type="presParOf" srcId="{8DF8C21F-06F2-4A25-8DC8-C18EC8249EEA}" destId="{C25ECB52-AE49-4710-BFC0-9BCA6B9D0401}" srcOrd="1" destOrd="0" presId="urn:microsoft.com/office/officeart/2008/layout/HorizontalMultiLevelHierarchy"/>
    <dgm:cxn modelId="{BAD75D01-BCCC-4DBC-93E2-F401A6738536}" type="presParOf" srcId="{C25ECB52-AE49-4710-BFC0-9BCA6B9D0401}" destId="{A432DC0A-0420-400D-8375-838016ED2CFB}" srcOrd="0" destOrd="0" presId="urn:microsoft.com/office/officeart/2008/layout/HorizontalMultiLevelHierarchy"/>
    <dgm:cxn modelId="{54BE13E7-C571-423A-BCB0-2A25D871D087}" type="presParOf" srcId="{C25ECB52-AE49-4710-BFC0-9BCA6B9D0401}" destId="{2B7FD2FA-FE3C-4DD2-8FEA-2814B39F52AD}" srcOrd="1" destOrd="0" presId="urn:microsoft.com/office/officeart/2008/layout/HorizontalMultiLevelHierarchy"/>
    <dgm:cxn modelId="{67ED90C1-15CF-444F-8829-A5F19E72EDC0}" type="presParOf" srcId="{8DF8C21F-06F2-4A25-8DC8-C18EC8249EEA}" destId="{EB75342E-D0F6-40C9-BBB6-764C96BCF5D1}" srcOrd="2" destOrd="0" presId="urn:microsoft.com/office/officeart/2008/layout/HorizontalMultiLevelHierarchy"/>
    <dgm:cxn modelId="{95559843-F72B-4E86-A92D-FCF9DCCDA0A5}" type="presParOf" srcId="{EB75342E-D0F6-40C9-BBB6-764C96BCF5D1}" destId="{5C1876C9-5D58-4498-828E-587760B56B77}" srcOrd="0" destOrd="0" presId="urn:microsoft.com/office/officeart/2008/layout/HorizontalMultiLevelHierarchy"/>
    <dgm:cxn modelId="{BE63224D-302B-46ED-971A-B0DD49274693}" type="presParOf" srcId="{8DF8C21F-06F2-4A25-8DC8-C18EC8249EEA}" destId="{679BDBEB-6B55-4CB4-BBEC-DE5C3D7F5005}" srcOrd="3" destOrd="0" presId="urn:microsoft.com/office/officeart/2008/layout/HorizontalMultiLevelHierarchy"/>
    <dgm:cxn modelId="{A2AA20FC-CA01-4A85-B18E-EB049FF7C24D}" type="presParOf" srcId="{679BDBEB-6B55-4CB4-BBEC-DE5C3D7F5005}" destId="{50CD2783-87C0-4871-99B7-54F711EAC53C}" srcOrd="0" destOrd="0" presId="urn:microsoft.com/office/officeart/2008/layout/HorizontalMultiLevelHierarchy"/>
    <dgm:cxn modelId="{0D83C1CF-BB97-4BB5-AFCB-780D66EF3855}" type="presParOf" srcId="{679BDBEB-6B55-4CB4-BBEC-DE5C3D7F5005}" destId="{C0267DAE-0AC5-4C37-9A6E-F4DC2E6186D1}" srcOrd="1" destOrd="0" presId="urn:microsoft.com/office/officeart/2008/layout/HorizontalMultiLevelHierarchy"/>
    <dgm:cxn modelId="{C61F694F-B7FB-4CD9-88C9-CA6C8D834A25}" type="presParOf" srcId="{8DF8C21F-06F2-4A25-8DC8-C18EC8249EEA}" destId="{CD4CFDD4-AEB6-44E6-AA80-70D280EA3CA4}" srcOrd="4" destOrd="0" presId="urn:microsoft.com/office/officeart/2008/layout/HorizontalMultiLevelHierarchy"/>
    <dgm:cxn modelId="{75C87AD3-92F2-484E-A03E-236B15E4BF35}" type="presParOf" srcId="{CD4CFDD4-AEB6-44E6-AA80-70D280EA3CA4}" destId="{76290A00-79A6-403B-AFF0-FEF668592DD6}" srcOrd="0" destOrd="0" presId="urn:microsoft.com/office/officeart/2008/layout/HorizontalMultiLevelHierarchy"/>
    <dgm:cxn modelId="{932E9827-D787-4426-8C09-D08F0D4483D6}" type="presParOf" srcId="{8DF8C21F-06F2-4A25-8DC8-C18EC8249EEA}" destId="{02465866-60E5-4E85-8F5F-357D7B49CFC9}" srcOrd="5" destOrd="0" presId="urn:microsoft.com/office/officeart/2008/layout/HorizontalMultiLevelHierarchy"/>
    <dgm:cxn modelId="{A991D91C-2A19-4D64-8F02-55D30E2816C6}" type="presParOf" srcId="{02465866-60E5-4E85-8F5F-357D7B49CFC9}" destId="{3FE56B95-38B1-4182-9C3B-88CF4DB8EE9A}" srcOrd="0" destOrd="0" presId="urn:microsoft.com/office/officeart/2008/layout/HorizontalMultiLevelHierarchy"/>
    <dgm:cxn modelId="{749F771E-C36B-40C0-954E-0355FA612B72}" type="presParOf" srcId="{02465866-60E5-4E85-8F5F-357D7B49CFC9}" destId="{FB61180A-0073-454D-942E-C5ABCDA8498A}" srcOrd="1" destOrd="0" presId="urn:microsoft.com/office/officeart/2008/layout/HorizontalMultiLevelHierarchy"/>
    <dgm:cxn modelId="{CFF78762-B594-4855-9433-EE976FC84F60}" type="presParOf" srcId="{8DF8C21F-06F2-4A25-8DC8-C18EC8249EEA}" destId="{74A1D639-9F53-483E-9951-E8DFA8300733}" srcOrd="6" destOrd="0" presId="urn:microsoft.com/office/officeart/2008/layout/HorizontalMultiLevelHierarchy"/>
    <dgm:cxn modelId="{BFEABCE3-2BA7-4AA6-AD47-0325A85EE1F0}" type="presParOf" srcId="{74A1D639-9F53-483E-9951-E8DFA8300733}" destId="{25A72004-93E6-4B0B-8C24-27256FCED53D}" srcOrd="0" destOrd="0" presId="urn:microsoft.com/office/officeart/2008/layout/HorizontalMultiLevelHierarchy"/>
    <dgm:cxn modelId="{BE9DC88E-F282-48E1-B9B2-A9C2845B527C}" type="presParOf" srcId="{8DF8C21F-06F2-4A25-8DC8-C18EC8249EEA}" destId="{7DECB6B4-D52A-47A8-A3BE-F42B3E97AE2D}" srcOrd="7" destOrd="0" presId="urn:microsoft.com/office/officeart/2008/layout/HorizontalMultiLevelHierarchy"/>
    <dgm:cxn modelId="{43BCD15E-D909-4317-B2E9-B6CCEB9EF050}" type="presParOf" srcId="{7DECB6B4-D52A-47A8-A3BE-F42B3E97AE2D}" destId="{0C54C459-4386-4BDC-9034-4512E6728743}" srcOrd="0" destOrd="0" presId="urn:microsoft.com/office/officeart/2008/layout/HorizontalMultiLevelHierarchy"/>
    <dgm:cxn modelId="{8CD31878-0BF5-442B-9AB4-9318F5F79C54}" type="presParOf" srcId="{7DECB6B4-D52A-47A8-A3BE-F42B3E97AE2D}" destId="{E28AF630-A8E4-4F65-9E6E-E38054689908}" srcOrd="1" destOrd="0" presId="urn:microsoft.com/office/officeart/2008/layout/HorizontalMultiLevelHierarchy"/>
    <dgm:cxn modelId="{A67FC9B4-C6C7-4992-A9A2-114A7EAD04C8}" type="presParOf" srcId="{8DF8C21F-06F2-4A25-8DC8-C18EC8249EEA}" destId="{16FCCDEB-C6B9-483D-8EE1-C1B1F88B51D9}" srcOrd="8" destOrd="0" presId="urn:microsoft.com/office/officeart/2008/layout/HorizontalMultiLevelHierarchy"/>
    <dgm:cxn modelId="{9DFD1469-2AD0-4FE0-B827-5979CDE7EFDF}" type="presParOf" srcId="{16FCCDEB-C6B9-483D-8EE1-C1B1F88B51D9}" destId="{28CB97EA-A561-47BD-9668-6BE60794B47D}" srcOrd="0" destOrd="0" presId="urn:microsoft.com/office/officeart/2008/layout/HorizontalMultiLevelHierarchy"/>
    <dgm:cxn modelId="{6CC7A812-16D9-41CE-BADF-F37687FFFC07}" type="presParOf" srcId="{8DF8C21F-06F2-4A25-8DC8-C18EC8249EEA}" destId="{4D1321DE-051F-494A-9652-744AC920A261}" srcOrd="9" destOrd="0" presId="urn:microsoft.com/office/officeart/2008/layout/HorizontalMultiLevelHierarchy"/>
    <dgm:cxn modelId="{95F01701-2DE4-4CA3-8B66-A8BBA4641A0C}" type="presParOf" srcId="{4D1321DE-051F-494A-9652-744AC920A261}" destId="{C99B1570-AD54-48A7-ADA9-5822AE62D10D}" srcOrd="0" destOrd="0" presId="urn:microsoft.com/office/officeart/2008/layout/HorizontalMultiLevelHierarchy"/>
    <dgm:cxn modelId="{96A06C6E-E05A-4FBD-8886-8689B7635F2D}" type="presParOf" srcId="{4D1321DE-051F-494A-9652-744AC920A261}" destId="{C9A5E992-1348-4504-B304-7209B96858F9}" srcOrd="1" destOrd="0" presId="urn:microsoft.com/office/officeart/2008/layout/HorizontalMultiLevelHierarchy"/>
    <dgm:cxn modelId="{79CD8D2D-7DD0-4D92-A346-07DB9C22F87E}" type="presParOf" srcId="{8DF8C21F-06F2-4A25-8DC8-C18EC8249EEA}" destId="{AC380EC0-AC96-441A-9A0F-31DD89CBE363}" srcOrd="10" destOrd="0" presId="urn:microsoft.com/office/officeart/2008/layout/HorizontalMultiLevelHierarchy"/>
    <dgm:cxn modelId="{D0C10B08-0F2A-4A72-AA5F-197CC644103B}" type="presParOf" srcId="{AC380EC0-AC96-441A-9A0F-31DD89CBE363}" destId="{CE14B06A-6E22-4C1B-83B4-39C79322F317}" srcOrd="0" destOrd="0" presId="urn:microsoft.com/office/officeart/2008/layout/HorizontalMultiLevelHierarchy"/>
    <dgm:cxn modelId="{BC5706C4-5773-4BDB-B7C4-502914EEBB26}" type="presParOf" srcId="{8DF8C21F-06F2-4A25-8DC8-C18EC8249EEA}" destId="{0508AAC9-3AED-4E45-AF54-FCBD092B4938}" srcOrd="11" destOrd="0" presId="urn:microsoft.com/office/officeart/2008/layout/HorizontalMultiLevelHierarchy"/>
    <dgm:cxn modelId="{6E4E938B-5C6A-4352-A71E-7E38D757B8A5}" type="presParOf" srcId="{0508AAC9-3AED-4E45-AF54-FCBD092B4938}" destId="{34E4BA71-8D0A-4B57-BA2D-4D9AA212B5CD}" srcOrd="0" destOrd="0" presId="urn:microsoft.com/office/officeart/2008/layout/HorizontalMultiLevelHierarchy"/>
    <dgm:cxn modelId="{0B5066DC-AB54-441B-A3D0-B87535AD0F68}" type="presParOf" srcId="{0508AAC9-3AED-4E45-AF54-FCBD092B4938}" destId="{8E0AC237-F481-4AE7-A6A4-0A3802B6832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5/8/layout/orgChart1" loCatId="hierarchy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/>
      <dgm:spPr/>
      <dgm:t>
        <a:bodyPr/>
        <a:lstStyle/>
        <a:p>
          <a:r>
            <a:rPr lang="en-US" dirty="0" smtClean="0"/>
            <a:t>Recommandations UIT-R de la série RS</a:t>
          </a:r>
          <a:endParaRPr lang="en-US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/>
      <dgm:spPr/>
      <dgm:t>
        <a:bodyPr/>
        <a:lstStyle/>
        <a:p>
          <a:r>
            <a:rPr lang="en-US" dirty="0"/>
            <a:t>Service de recherche spatiale (détecteurs)</a:t>
          </a:r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/>
      <dgm:spPr/>
      <dgm:t>
        <a:bodyPr/>
        <a:lstStyle/>
        <a:p>
          <a:r>
            <a:rPr lang="en-US" dirty="0" smtClean="0"/>
            <a:t>Service de recherche spatiale (active)</a:t>
          </a:r>
          <a:endParaRPr lang="en-US" dirty="0"/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B2F83E54-644B-44CA-B7F2-05D92887615B}">
      <dgm:prSet phldrT="[Text]"/>
      <dgm:spPr/>
      <dgm:t>
        <a:bodyPr/>
        <a:lstStyle/>
        <a:p>
          <a:r>
            <a:rPr lang="en-US" dirty="0" smtClean="0"/>
            <a:t>Service de recherche spatiale (passive)</a:t>
          </a:r>
          <a:endParaRPr lang="en-US" dirty="0"/>
        </a:p>
      </dgm:t>
    </dgm:pt>
    <dgm:pt modelId="{69041460-BCAF-4B0A-B2F7-EC5A06575D78}" type="parTrans" cxnId="{D3F62698-B842-46B6-A503-271E71D92123}">
      <dgm:prSet/>
      <dgm:spPr/>
      <dgm:t>
        <a:bodyPr/>
        <a:lstStyle/>
        <a:p>
          <a:endParaRPr lang="en-US"/>
        </a:p>
      </dgm:t>
    </dgm:pt>
    <dgm:pt modelId="{69FA0B97-4422-4D63-B4C3-24453A3E5C4E}" type="sibTrans" cxnId="{D3F62698-B842-46B6-A503-271E71D92123}">
      <dgm:prSet/>
      <dgm:spPr/>
      <dgm:t>
        <a:bodyPr/>
        <a:lstStyle/>
        <a:p>
          <a:endParaRPr lang="en-US"/>
        </a:p>
      </dgm:t>
    </dgm:pt>
    <dgm:pt modelId="{F6366BEE-E48C-4CD7-98F1-E14A1B3E04A4}">
      <dgm:prSet phldrT="[Text]"/>
      <dgm:spPr/>
      <dgm:t>
        <a:bodyPr/>
        <a:lstStyle/>
        <a:p>
          <a:r>
            <a:rPr lang="en-US" dirty="0" smtClean="0"/>
            <a:t>SETS (détecteurs)</a:t>
          </a:r>
          <a:endParaRPr lang="en-US" dirty="0"/>
        </a:p>
      </dgm:t>
    </dgm:pt>
    <dgm:pt modelId="{8744DE74-E85D-4B91-ACB2-EF2C95CCFF46}" type="parTrans" cxnId="{2D3F58F2-F1F2-47B0-8A46-79FA0C0AF819}">
      <dgm:prSet/>
      <dgm:spPr/>
      <dgm:t>
        <a:bodyPr/>
        <a:lstStyle/>
        <a:p>
          <a:endParaRPr lang="en-US"/>
        </a:p>
      </dgm:t>
    </dgm:pt>
    <dgm:pt modelId="{6F96795B-97F4-4FE2-8675-F68336E8FA82}" type="sibTrans" cxnId="{2D3F58F2-F1F2-47B0-8A46-79FA0C0AF819}">
      <dgm:prSet/>
      <dgm:spPr/>
      <dgm:t>
        <a:bodyPr/>
        <a:lstStyle/>
        <a:p>
          <a:endParaRPr lang="en-US"/>
        </a:p>
      </dgm:t>
    </dgm:pt>
    <dgm:pt modelId="{578ECCC7-4473-4E5D-A52C-A0E96DE3C7EC}">
      <dgm:prSet phldrT="[Text]"/>
      <dgm:spPr/>
      <dgm:t>
        <a:bodyPr/>
        <a:lstStyle/>
        <a:p>
          <a:r>
            <a:rPr lang="en-US" dirty="0" smtClean="0"/>
            <a:t>Auxiliaires de </a:t>
          </a:r>
          <a:br>
            <a:rPr lang="en-US" dirty="0" smtClean="0"/>
          </a:br>
          <a:r>
            <a:rPr lang="en-US" dirty="0" smtClean="0"/>
            <a:t>la météorologie</a:t>
          </a:r>
          <a:endParaRPr lang="en-US" dirty="0"/>
        </a:p>
      </dgm:t>
    </dgm:pt>
    <dgm:pt modelId="{2E81BEF6-247D-4EA5-B0E5-F7E5E725D929}" type="parTrans" cxnId="{5CA7C149-CEAD-4C91-83CB-BA01FFD43647}">
      <dgm:prSet/>
      <dgm:spPr/>
      <dgm:t>
        <a:bodyPr/>
        <a:lstStyle/>
        <a:p>
          <a:endParaRPr lang="en-US"/>
        </a:p>
      </dgm:t>
    </dgm:pt>
    <dgm:pt modelId="{A50640D1-FB74-49AB-8B50-5774A6C4B2AE}" type="sibTrans" cxnId="{5CA7C149-CEAD-4C91-83CB-BA01FFD43647}">
      <dgm:prSet/>
      <dgm:spPr/>
      <dgm:t>
        <a:bodyPr/>
        <a:lstStyle/>
        <a:p>
          <a:endParaRPr lang="en-US"/>
        </a:p>
      </dgm:t>
    </dgm:pt>
    <dgm:pt modelId="{216D9A4A-50B3-4883-9206-8DE7781678A8}">
      <dgm:prSet phldrT="[Text]"/>
      <dgm:spPr/>
      <dgm:t>
        <a:bodyPr/>
        <a:lstStyle/>
        <a:p>
          <a:r>
            <a:rPr lang="en-US" dirty="0"/>
            <a:t>SETS (active)</a:t>
          </a:r>
        </a:p>
      </dgm:t>
    </dgm:pt>
    <dgm:pt modelId="{C2402E2C-8FA0-45FE-9EE1-D9FDC14A3904}" type="parTrans" cxnId="{B5290373-CEF4-41B1-9C39-DAC45E26F9E6}">
      <dgm:prSet/>
      <dgm:spPr/>
      <dgm:t>
        <a:bodyPr/>
        <a:lstStyle/>
        <a:p>
          <a:endParaRPr lang="en-US"/>
        </a:p>
      </dgm:t>
    </dgm:pt>
    <dgm:pt modelId="{CFF5E4A4-E0FE-447F-A1F2-0E5B75914871}" type="sibTrans" cxnId="{B5290373-CEF4-41B1-9C39-DAC45E26F9E6}">
      <dgm:prSet/>
      <dgm:spPr/>
      <dgm:t>
        <a:bodyPr/>
        <a:lstStyle/>
        <a:p>
          <a:endParaRPr lang="en-US"/>
        </a:p>
      </dgm:t>
    </dgm:pt>
    <dgm:pt modelId="{A35C97FC-B7D0-4EE2-92D8-E35B7F4E233C}">
      <dgm:prSet phldrT="[Text]"/>
      <dgm:spPr/>
      <dgm:t>
        <a:bodyPr/>
        <a:lstStyle/>
        <a:p>
          <a:r>
            <a:rPr lang="en-US" dirty="0"/>
            <a:t>SETS (passive)</a:t>
          </a:r>
        </a:p>
      </dgm:t>
    </dgm:pt>
    <dgm:pt modelId="{EB615953-F702-415D-A256-DCB679EA1998}" type="parTrans" cxnId="{AD9AC5D7-06E7-4C20-9A64-A8142883CE91}">
      <dgm:prSet/>
      <dgm:spPr/>
      <dgm:t>
        <a:bodyPr/>
        <a:lstStyle/>
        <a:p>
          <a:endParaRPr lang="en-US"/>
        </a:p>
      </dgm:t>
    </dgm:pt>
    <dgm:pt modelId="{29E4BBC2-69A4-410D-AA35-2AAB915F0FC7}" type="sibTrans" cxnId="{AD9AC5D7-06E7-4C20-9A64-A8142883CE91}">
      <dgm:prSet/>
      <dgm:spPr/>
      <dgm:t>
        <a:bodyPr/>
        <a:lstStyle/>
        <a:p>
          <a:endParaRPr lang="en-US"/>
        </a:p>
      </dgm:t>
    </dgm:pt>
    <dgm:pt modelId="{61BA1CE6-65AD-4449-80F0-98F5517BEB9E}" type="pres">
      <dgm:prSet presAssocID="{975F5429-405B-470C-B01F-1FFDA5BD74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EEEA375-47B0-4947-A24D-16987FFF7601}" type="pres">
      <dgm:prSet presAssocID="{CCC85EAC-EDBB-4C7E-98DA-9AB06161D702}" presName="hierRoot1" presStyleCnt="0">
        <dgm:presLayoutVars>
          <dgm:hierBranch val="init"/>
        </dgm:presLayoutVars>
      </dgm:prSet>
      <dgm:spPr/>
    </dgm:pt>
    <dgm:pt modelId="{E0D2BE65-2BD8-4AC3-87FD-85D430353825}" type="pres">
      <dgm:prSet presAssocID="{CCC85EAC-EDBB-4C7E-98DA-9AB06161D702}" presName="rootComposite1" presStyleCnt="0"/>
      <dgm:spPr/>
    </dgm:pt>
    <dgm:pt modelId="{6850F9E7-203C-4ABA-8118-DB3685FACDD7}" type="pres">
      <dgm:prSet presAssocID="{CCC85EAC-EDBB-4C7E-98DA-9AB06161D702}" presName="rootText1" presStyleLbl="node0" presStyleIdx="0" presStyleCnt="1" custLinFactNeighborX="3530" custLinFactNeighborY="-5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99B33A-B601-46D9-9464-2000832B2B0F}" type="pres">
      <dgm:prSet presAssocID="{CCC85EAC-EDBB-4C7E-98DA-9AB06161D70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9DE471A-B847-46E1-8B26-2A7C5DC28E59}" type="pres">
      <dgm:prSet presAssocID="{CCC85EAC-EDBB-4C7E-98DA-9AB06161D702}" presName="hierChild2" presStyleCnt="0"/>
      <dgm:spPr/>
    </dgm:pt>
    <dgm:pt modelId="{6BA2C1BE-43FE-4A87-A4BF-9C401C673136}" type="pres">
      <dgm:prSet presAssocID="{B51A9CFD-D723-40F8-8DAB-3EEB9ABDDD2C}" presName="Name37" presStyleLbl="parChTrans1D2" presStyleIdx="0" presStyleCnt="3"/>
      <dgm:spPr/>
      <dgm:t>
        <a:bodyPr/>
        <a:lstStyle/>
        <a:p>
          <a:endParaRPr lang="en-US"/>
        </a:p>
      </dgm:t>
    </dgm:pt>
    <dgm:pt modelId="{CBFE2A1B-22DA-439F-A8F2-80A990E4D767}" type="pres">
      <dgm:prSet presAssocID="{923C12EB-8B09-4B66-926F-896E2D88EF09}" presName="hierRoot2" presStyleCnt="0">
        <dgm:presLayoutVars>
          <dgm:hierBranch val="init"/>
        </dgm:presLayoutVars>
      </dgm:prSet>
      <dgm:spPr/>
    </dgm:pt>
    <dgm:pt modelId="{95612384-983D-4136-9E1C-D75C93BF660A}" type="pres">
      <dgm:prSet presAssocID="{923C12EB-8B09-4B66-926F-896E2D88EF09}" presName="rootComposite" presStyleCnt="0"/>
      <dgm:spPr/>
    </dgm:pt>
    <dgm:pt modelId="{EAE3D465-70D1-41A0-8888-8D82FD6171DD}" type="pres">
      <dgm:prSet presAssocID="{923C12EB-8B09-4B66-926F-896E2D88EF0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B24180-1661-41D0-B6EA-1B736815DB9E}" type="pres">
      <dgm:prSet presAssocID="{923C12EB-8B09-4B66-926F-896E2D88EF09}" presName="rootConnector" presStyleLbl="node2" presStyleIdx="0" presStyleCnt="3"/>
      <dgm:spPr/>
      <dgm:t>
        <a:bodyPr/>
        <a:lstStyle/>
        <a:p>
          <a:endParaRPr lang="en-US"/>
        </a:p>
      </dgm:t>
    </dgm:pt>
    <dgm:pt modelId="{52AE2030-6179-4937-94D5-39675938A304}" type="pres">
      <dgm:prSet presAssocID="{923C12EB-8B09-4B66-926F-896E2D88EF09}" presName="hierChild4" presStyleCnt="0"/>
      <dgm:spPr/>
    </dgm:pt>
    <dgm:pt modelId="{FA730B13-5498-455C-92CD-6383A35389D2}" type="pres">
      <dgm:prSet presAssocID="{C753B2E5-E765-4D9C-BB97-A9B34E1DF4BB}" presName="Name37" presStyleLbl="parChTrans1D3" presStyleIdx="0" presStyleCnt="4"/>
      <dgm:spPr/>
      <dgm:t>
        <a:bodyPr/>
        <a:lstStyle/>
        <a:p>
          <a:endParaRPr lang="en-US"/>
        </a:p>
      </dgm:t>
    </dgm:pt>
    <dgm:pt modelId="{6D8157F7-53F4-4942-92FC-F6B306DA83A9}" type="pres">
      <dgm:prSet presAssocID="{EBD189DF-DEB8-4B28-A0DF-68270E0C286A}" presName="hierRoot2" presStyleCnt="0">
        <dgm:presLayoutVars>
          <dgm:hierBranch val="init"/>
        </dgm:presLayoutVars>
      </dgm:prSet>
      <dgm:spPr/>
    </dgm:pt>
    <dgm:pt modelId="{47E65397-D2B0-47D5-B559-41B39E87DA7C}" type="pres">
      <dgm:prSet presAssocID="{EBD189DF-DEB8-4B28-A0DF-68270E0C286A}" presName="rootComposite" presStyleCnt="0"/>
      <dgm:spPr/>
    </dgm:pt>
    <dgm:pt modelId="{97675D22-0396-408E-99F2-9E46A227A53B}" type="pres">
      <dgm:prSet presAssocID="{EBD189DF-DEB8-4B28-A0DF-68270E0C286A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218D49-FEED-4FDE-AC74-373C8FD798B0}" type="pres">
      <dgm:prSet presAssocID="{EBD189DF-DEB8-4B28-A0DF-68270E0C286A}" presName="rootConnector" presStyleLbl="node3" presStyleIdx="0" presStyleCnt="4"/>
      <dgm:spPr/>
      <dgm:t>
        <a:bodyPr/>
        <a:lstStyle/>
        <a:p>
          <a:endParaRPr lang="en-US"/>
        </a:p>
      </dgm:t>
    </dgm:pt>
    <dgm:pt modelId="{CAEA3779-B989-4014-8710-AEA988041A89}" type="pres">
      <dgm:prSet presAssocID="{EBD189DF-DEB8-4B28-A0DF-68270E0C286A}" presName="hierChild4" presStyleCnt="0"/>
      <dgm:spPr/>
    </dgm:pt>
    <dgm:pt modelId="{D6F6A79D-30CC-4645-980B-9383B0C4C6B0}" type="pres">
      <dgm:prSet presAssocID="{EBD189DF-DEB8-4B28-A0DF-68270E0C286A}" presName="hierChild5" presStyleCnt="0"/>
      <dgm:spPr/>
    </dgm:pt>
    <dgm:pt modelId="{6DC38582-D50F-45BE-9704-E152DEB8646C}" type="pres">
      <dgm:prSet presAssocID="{69041460-BCAF-4B0A-B2F7-EC5A06575D78}" presName="Name37" presStyleLbl="parChTrans1D3" presStyleIdx="1" presStyleCnt="4"/>
      <dgm:spPr/>
      <dgm:t>
        <a:bodyPr/>
        <a:lstStyle/>
        <a:p>
          <a:endParaRPr lang="en-US"/>
        </a:p>
      </dgm:t>
    </dgm:pt>
    <dgm:pt modelId="{E386043E-11F1-4D86-AE34-0F2F5F8A3E11}" type="pres">
      <dgm:prSet presAssocID="{B2F83E54-644B-44CA-B7F2-05D92887615B}" presName="hierRoot2" presStyleCnt="0">
        <dgm:presLayoutVars>
          <dgm:hierBranch val="init"/>
        </dgm:presLayoutVars>
      </dgm:prSet>
      <dgm:spPr/>
    </dgm:pt>
    <dgm:pt modelId="{5734393E-C9AF-4487-B7AC-86E4A3F67018}" type="pres">
      <dgm:prSet presAssocID="{B2F83E54-644B-44CA-B7F2-05D92887615B}" presName="rootComposite" presStyleCnt="0"/>
      <dgm:spPr/>
    </dgm:pt>
    <dgm:pt modelId="{17A12839-13DC-411B-8311-DEB29E15C08D}" type="pres">
      <dgm:prSet presAssocID="{B2F83E54-644B-44CA-B7F2-05D92887615B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C166AC-B875-4656-8758-797683DEFBEF}" type="pres">
      <dgm:prSet presAssocID="{B2F83E54-644B-44CA-B7F2-05D92887615B}" presName="rootConnector" presStyleLbl="node3" presStyleIdx="1" presStyleCnt="4"/>
      <dgm:spPr/>
      <dgm:t>
        <a:bodyPr/>
        <a:lstStyle/>
        <a:p>
          <a:endParaRPr lang="en-US"/>
        </a:p>
      </dgm:t>
    </dgm:pt>
    <dgm:pt modelId="{E91C15FB-7A0B-4879-B762-16D574B3F176}" type="pres">
      <dgm:prSet presAssocID="{B2F83E54-644B-44CA-B7F2-05D92887615B}" presName="hierChild4" presStyleCnt="0"/>
      <dgm:spPr/>
    </dgm:pt>
    <dgm:pt modelId="{FCA53BF2-7591-4ED8-83D9-3F26E24DB5C5}" type="pres">
      <dgm:prSet presAssocID="{B2F83E54-644B-44CA-B7F2-05D92887615B}" presName="hierChild5" presStyleCnt="0"/>
      <dgm:spPr/>
    </dgm:pt>
    <dgm:pt modelId="{2638799E-E653-4421-A758-2EA8B683A042}" type="pres">
      <dgm:prSet presAssocID="{923C12EB-8B09-4B66-926F-896E2D88EF09}" presName="hierChild5" presStyleCnt="0"/>
      <dgm:spPr/>
    </dgm:pt>
    <dgm:pt modelId="{1E24C4C3-3424-490A-B797-6A72BDCF66C0}" type="pres">
      <dgm:prSet presAssocID="{8744DE74-E85D-4B91-ACB2-EF2C95CCFF46}" presName="Name37" presStyleLbl="parChTrans1D2" presStyleIdx="1" presStyleCnt="3"/>
      <dgm:spPr/>
      <dgm:t>
        <a:bodyPr/>
        <a:lstStyle/>
        <a:p>
          <a:endParaRPr lang="en-US"/>
        </a:p>
      </dgm:t>
    </dgm:pt>
    <dgm:pt modelId="{042A1CA9-1F3D-4B2D-9545-A0A3C544FDF7}" type="pres">
      <dgm:prSet presAssocID="{F6366BEE-E48C-4CD7-98F1-E14A1B3E04A4}" presName="hierRoot2" presStyleCnt="0">
        <dgm:presLayoutVars>
          <dgm:hierBranch val="init"/>
        </dgm:presLayoutVars>
      </dgm:prSet>
      <dgm:spPr/>
    </dgm:pt>
    <dgm:pt modelId="{AD7FBEDC-24C3-43BA-B8B7-DEADB3BA49CF}" type="pres">
      <dgm:prSet presAssocID="{F6366BEE-E48C-4CD7-98F1-E14A1B3E04A4}" presName="rootComposite" presStyleCnt="0"/>
      <dgm:spPr/>
    </dgm:pt>
    <dgm:pt modelId="{BCAC8B7A-94C6-4EB2-9584-9563C0C1A200}" type="pres">
      <dgm:prSet presAssocID="{F6366BEE-E48C-4CD7-98F1-E14A1B3E04A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083105-E030-488F-B0D4-B540EFC4943A}" type="pres">
      <dgm:prSet presAssocID="{F6366BEE-E48C-4CD7-98F1-E14A1B3E04A4}" presName="rootConnector" presStyleLbl="node2" presStyleIdx="1" presStyleCnt="3"/>
      <dgm:spPr/>
      <dgm:t>
        <a:bodyPr/>
        <a:lstStyle/>
        <a:p>
          <a:endParaRPr lang="en-US"/>
        </a:p>
      </dgm:t>
    </dgm:pt>
    <dgm:pt modelId="{4BD340A5-60CC-405D-902F-1607197D2FEA}" type="pres">
      <dgm:prSet presAssocID="{F6366BEE-E48C-4CD7-98F1-E14A1B3E04A4}" presName="hierChild4" presStyleCnt="0"/>
      <dgm:spPr/>
    </dgm:pt>
    <dgm:pt modelId="{E48ADC1C-D3D9-49ED-BC9D-EFA39A728D88}" type="pres">
      <dgm:prSet presAssocID="{C2402E2C-8FA0-45FE-9EE1-D9FDC14A3904}" presName="Name37" presStyleLbl="parChTrans1D3" presStyleIdx="2" presStyleCnt="4"/>
      <dgm:spPr/>
      <dgm:t>
        <a:bodyPr/>
        <a:lstStyle/>
        <a:p>
          <a:endParaRPr lang="fr-FR"/>
        </a:p>
      </dgm:t>
    </dgm:pt>
    <dgm:pt modelId="{B5B208C0-DEF6-4149-BC65-7FC438A359B7}" type="pres">
      <dgm:prSet presAssocID="{216D9A4A-50B3-4883-9206-8DE7781678A8}" presName="hierRoot2" presStyleCnt="0">
        <dgm:presLayoutVars>
          <dgm:hierBranch val="init"/>
        </dgm:presLayoutVars>
      </dgm:prSet>
      <dgm:spPr/>
    </dgm:pt>
    <dgm:pt modelId="{B711986E-C30B-40AF-A361-7AD50E7D8838}" type="pres">
      <dgm:prSet presAssocID="{216D9A4A-50B3-4883-9206-8DE7781678A8}" presName="rootComposite" presStyleCnt="0"/>
      <dgm:spPr/>
    </dgm:pt>
    <dgm:pt modelId="{06D5CF17-0554-4AB1-8E46-A083021EF7A7}" type="pres">
      <dgm:prSet presAssocID="{216D9A4A-50B3-4883-9206-8DE7781678A8}" presName="rootText" presStyleLbl="node3" presStyleIdx="2" presStyleCnt="4" custLinFactNeighborX="-1765" custLinFactNeighborY="-7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BD12F1-00E2-490D-8E46-8A0063BC33C7}" type="pres">
      <dgm:prSet presAssocID="{216D9A4A-50B3-4883-9206-8DE7781678A8}" presName="rootConnector" presStyleLbl="node3" presStyleIdx="2" presStyleCnt="4"/>
      <dgm:spPr/>
      <dgm:t>
        <a:bodyPr/>
        <a:lstStyle/>
        <a:p>
          <a:endParaRPr lang="en-US"/>
        </a:p>
      </dgm:t>
    </dgm:pt>
    <dgm:pt modelId="{F63599D5-CD25-4F93-A430-90D7BC16B62D}" type="pres">
      <dgm:prSet presAssocID="{216D9A4A-50B3-4883-9206-8DE7781678A8}" presName="hierChild4" presStyleCnt="0"/>
      <dgm:spPr/>
    </dgm:pt>
    <dgm:pt modelId="{C0D6B4D5-4418-4673-985B-13C99B32E827}" type="pres">
      <dgm:prSet presAssocID="{216D9A4A-50B3-4883-9206-8DE7781678A8}" presName="hierChild5" presStyleCnt="0"/>
      <dgm:spPr/>
    </dgm:pt>
    <dgm:pt modelId="{B2C224E2-691F-4AD3-A408-EEC69C6BDA22}" type="pres">
      <dgm:prSet presAssocID="{EB615953-F702-415D-A256-DCB679EA1998}" presName="Name37" presStyleLbl="parChTrans1D3" presStyleIdx="3" presStyleCnt="4"/>
      <dgm:spPr/>
      <dgm:t>
        <a:bodyPr/>
        <a:lstStyle/>
        <a:p>
          <a:endParaRPr lang="en-US"/>
        </a:p>
      </dgm:t>
    </dgm:pt>
    <dgm:pt modelId="{F1786354-33AD-41CF-90DB-34BBAF67092E}" type="pres">
      <dgm:prSet presAssocID="{A35C97FC-B7D0-4EE2-92D8-E35B7F4E233C}" presName="hierRoot2" presStyleCnt="0">
        <dgm:presLayoutVars>
          <dgm:hierBranch val="init"/>
        </dgm:presLayoutVars>
      </dgm:prSet>
      <dgm:spPr/>
    </dgm:pt>
    <dgm:pt modelId="{50C0E5EF-2FDB-49EB-8A39-FEBB90925A12}" type="pres">
      <dgm:prSet presAssocID="{A35C97FC-B7D0-4EE2-92D8-E35B7F4E233C}" presName="rootComposite" presStyleCnt="0"/>
      <dgm:spPr/>
    </dgm:pt>
    <dgm:pt modelId="{F5EF214F-2F1C-44AA-A882-46E94DFC05DA}" type="pres">
      <dgm:prSet presAssocID="{A35C97FC-B7D0-4EE2-92D8-E35B7F4E233C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B9D71B-62F3-49E6-86F1-ACA6D1F32914}" type="pres">
      <dgm:prSet presAssocID="{A35C97FC-B7D0-4EE2-92D8-E35B7F4E233C}" presName="rootConnector" presStyleLbl="node3" presStyleIdx="3" presStyleCnt="4"/>
      <dgm:spPr/>
      <dgm:t>
        <a:bodyPr/>
        <a:lstStyle/>
        <a:p>
          <a:endParaRPr lang="en-US"/>
        </a:p>
      </dgm:t>
    </dgm:pt>
    <dgm:pt modelId="{8CD1EA73-AE6E-4923-8951-398E3E191138}" type="pres">
      <dgm:prSet presAssocID="{A35C97FC-B7D0-4EE2-92D8-E35B7F4E233C}" presName="hierChild4" presStyleCnt="0"/>
      <dgm:spPr/>
    </dgm:pt>
    <dgm:pt modelId="{44BDB811-2887-42DE-A88D-E2D8F5AA9332}" type="pres">
      <dgm:prSet presAssocID="{A35C97FC-B7D0-4EE2-92D8-E35B7F4E233C}" presName="hierChild5" presStyleCnt="0"/>
      <dgm:spPr/>
    </dgm:pt>
    <dgm:pt modelId="{4B14B2B1-3D21-4C96-8BA6-9F257035608D}" type="pres">
      <dgm:prSet presAssocID="{F6366BEE-E48C-4CD7-98F1-E14A1B3E04A4}" presName="hierChild5" presStyleCnt="0"/>
      <dgm:spPr/>
    </dgm:pt>
    <dgm:pt modelId="{2306803F-4669-424B-A5C7-CC6F5C0A5B3B}" type="pres">
      <dgm:prSet presAssocID="{2E81BEF6-247D-4EA5-B0E5-F7E5E725D929}" presName="Name37" presStyleLbl="parChTrans1D2" presStyleIdx="2" presStyleCnt="3"/>
      <dgm:spPr/>
      <dgm:t>
        <a:bodyPr/>
        <a:lstStyle/>
        <a:p>
          <a:endParaRPr lang="en-US"/>
        </a:p>
      </dgm:t>
    </dgm:pt>
    <dgm:pt modelId="{153ED73E-5D61-4987-B7BF-C1D7FCD55525}" type="pres">
      <dgm:prSet presAssocID="{578ECCC7-4473-4E5D-A52C-A0E96DE3C7EC}" presName="hierRoot2" presStyleCnt="0">
        <dgm:presLayoutVars>
          <dgm:hierBranch val="init"/>
        </dgm:presLayoutVars>
      </dgm:prSet>
      <dgm:spPr/>
    </dgm:pt>
    <dgm:pt modelId="{BC945859-FDA8-4C4C-8787-360A0259261C}" type="pres">
      <dgm:prSet presAssocID="{578ECCC7-4473-4E5D-A52C-A0E96DE3C7EC}" presName="rootComposite" presStyleCnt="0"/>
      <dgm:spPr/>
    </dgm:pt>
    <dgm:pt modelId="{ABA1B860-4D45-45A3-9F44-81619A106706}" type="pres">
      <dgm:prSet presAssocID="{578ECCC7-4473-4E5D-A52C-A0E96DE3C7EC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03EEFC-F422-4839-A7AA-108444A0F85D}" type="pres">
      <dgm:prSet presAssocID="{578ECCC7-4473-4E5D-A52C-A0E96DE3C7EC}" presName="rootConnector" presStyleLbl="node2" presStyleIdx="2" presStyleCnt="3"/>
      <dgm:spPr/>
      <dgm:t>
        <a:bodyPr/>
        <a:lstStyle/>
        <a:p>
          <a:endParaRPr lang="en-US"/>
        </a:p>
      </dgm:t>
    </dgm:pt>
    <dgm:pt modelId="{414D2E4B-EBB2-4EA6-9B53-121788B8E324}" type="pres">
      <dgm:prSet presAssocID="{578ECCC7-4473-4E5D-A52C-A0E96DE3C7EC}" presName="hierChild4" presStyleCnt="0"/>
      <dgm:spPr/>
    </dgm:pt>
    <dgm:pt modelId="{7F651E08-B945-444D-8546-43994C13C320}" type="pres">
      <dgm:prSet presAssocID="{578ECCC7-4473-4E5D-A52C-A0E96DE3C7EC}" presName="hierChild5" presStyleCnt="0"/>
      <dgm:spPr/>
    </dgm:pt>
    <dgm:pt modelId="{B2E82984-F0B5-4248-9B2F-D6C1FDC7A39A}" type="pres">
      <dgm:prSet presAssocID="{CCC85EAC-EDBB-4C7E-98DA-9AB06161D702}" presName="hierChild3" presStyleCnt="0"/>
      <dgm:spPr/>
    </dgm:pt>
  </dgm:ptLst>
  <dgm:cxnLst>
    <dgm:cxn modelId="{97BF870C-84A5-4F18-9D09-A2DC3454D290}" type="presOf" srcId="{A35C97FC-B7D0-4EE2-92D8-E35B7F4E233C}" destId="{40B9D71B-62F3-49E6-86F1-ACA6D1F32914}" srcOrd="1" destOrd="0" presId="urn:microsoft.com/office/officeart/2005/8/layout/orgChart1"/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817D64D6-631D-45D4-B522-8EB2DB556C5A}" type="presOf" srcId="{B51A9CFD-D723-40F8-8DAB-3EEB9ABDDD2C}" destId="{6BA2C1BE-43FE-4A87-A4BF-9C401C673136}" srcOrd="0" destOrd="0" presId="urn:microsoft.com/office/officeart/2005/8/layout/orgChart1"/>
    <dgm:cxn modelId="{327444A4-D6E5-4421-B579-1D780617718F}" type="presOf" srcId="{216D9A4A-50B3-4883-9206-8DE7781678A8}" destId="{F0BD12F1-00E2-490D-8E46-8A0063BC33C7}" srcOrd="1" destOrd="0" presId="urn:microsoft.com/office/officeart/2005/8/layout/orgChart1"/>
    <dgm:cxn modelId="{36C5617D-C2B3-4128-ACC9-0E3B137FEE51}" type="presOf" srcId="{F6366BEE-E48C-4CD7-98F1-E14A1B3E04A4}" destId="{BCAC8B7A-94C6-4EB2-9584-9563C0C1A200}" srcOrd="0" destOrd="0" presId="urn:microsoft.com/office/officeart/2005/8/layout/orgChart1"/>
    <dgm:cxn modelId="{977BD5B9-6367-4B86-9151-B4BCB2C38596}" type="presOf" srcId="{578ECCC7-4473-4E5D-A52C-A0E96DE3C7EC}" destId="{DB03EEFC-F422-4839-A7AA-108444A0F85D}" srcOrd="1" destOrd="0" presId="urn:microsoft.com/office/officeart/2005/8/layout/orgChart1"/>
    <dgm:cxn modelId="{D77596E1-C01B-49E0-988C-13648318C30D}" type="presOf" srcId="{216D9A4A-50B3-4883-9206-8DE7781678A8}" destId="{06D5CF17-0554-4AB1-8E46-A083021EF7A7}" srcOrd="0" destOrd="0" presId="urn:microsoft.com/office/officeart/2005/8/layout/orgChart1"/>
    <dgm:cxn modelId="{3A53C768-E8AF-497B-A71E-BD1B0B5FB0CB}" type="presOf" srcId="{923C12EB-8B09-4B66-926F-896E2D88EF09}" destId="{EAE3D465-70D1-41A0-8888-8D82FD6171DD}" srcOrd="0" destOrd="0" presId="urn:microsoft.com/office/officeart/2005/8/layout/orgChart1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645FF482-8D8B-4A81-81A1-8359E3787C8D}" type="presOf" srcId="{B2F83E54-644B-44CA-B7F2-05D92887615B}" destId="{7FC166AC-B875-4656-8758-797683DEFBEF}" srcOrd="1" destOrd="0" presId="urn:microsoft.com/office/officeart/2005/8/layout/orgChart1"/>
    <dgm:cxn modelId="{AD9AC5D7-06E7-4C20-9A64-A8142883CE91}" srcId="{F6366BEE-E48C-4CD7-98F1-E14A1B3E04A4}" destId="{A35C97FC-B7D0-4EE2-92D8-E35B7F4E233C}" srcOrd="1" destOrd="0" parTransId="{EB615953-F702-415D-A256-DCB679EA1998}" sibTransId="{29E4BBC2-69A4-410D-AA35-2AAB915F0FC7}"/>
    <dgm:cxn modelId="{11F573E7-77C0-41D8-A6AE-1C7656111E94}" type="presOf" srcId="{975F5429-405B-470C-B01F-1FFDA5BD748D}" destId="{61BA1CE6-65AD-4449-80F0-98F5517BEB9E}" srcOrd="0" destOrd="0" presId="urn:microsoft.com/office/officeart/2005/8/layout/orgChart1"/>
    <dgm:cxn modelId="{88ACA938-0444-4B6C-BF58-B3D69E74C44A}" type="presOf" srcId="{EBD189DF-DEB8-4B28-A0DF-68270E0C286A}" destId="{97675D22-0396-408E-99F2-9E46A227A53B}" srcOrd="0" destOrd="0" presId="urn:microsoft.com/office/officeart/2005/8/layout/orgChart1"/>
    <dgm:cxn modelId="{03F9387F-EA80-418A-AB36-E5D4DD5C7766}" type="presOf" srcId="{923C12EB-8B09-4B66-926F-896E2D88EF09}" destId="{0FB24180-1661-41D0-B6EA-1B736815DB9E}" srcOrd="1" destOrd="0" presId="urn:microsoft.com/office/officeart/2005/8/layout/orgChart1"/>
    <dgm:cxn modelId="{DAB3C16E-B344-4B54-A489-95DB91CDB46E}" type="presOf" srcId="{EBD189DF-DEB8-4B28-A0DF-68270E0C286A}" destId="{4F218D49-FEED-4FDE-AC74-373C8FD798B0}" srcOrd="1" destOrd="0" presId="urn:microsoft.com/office/officeart/2005/8/layout/orgChart1"/>
    <dgm:cxn modelId="{5CA7C149-CEAD-4C91-83CB-BA01FFD43647}" srcId="{CCC85EAC-EDBB-4C7E-98DA-9AB06161D702}" destId="{578ECCC7-4473-4E5D-A52C-A0E96DE3C7EC}" srcOrd="2" destOrd="0" parTransId="{2E81BEF6-247D-4EA5-B0E5-F7E5E725D929}" sibTransId="{A50640D1-FB74-49AB-8B50-5774A6C4B2AE}"/>
    <dgm:cxn modelId="{89893C06-7FE4-4512-9739-E20C74365A1A}" type="presOf" srcId="{8744DE74-E85D-4B91-ACB2-EF2C95CCFF46}" destId="{1E24C4C3-3424-490A-B797-6A72BDCF66C0}" srcOrd="0" destOrd="0" presId="urn:microsoft.com/office/officeart/2005/8/layout/orgChart1"/>
    <dgm:cxn modelId="{1F8E24B0-4C77-4947-86C6-8EE0046E098F}" type="presOf" srcId="{CCC85EAC-EDBB-4C7E-98DA-9AB06161D702}" destId="{6850F9E7-203C-4ABA-8118-DB3685FACDD7}" srcOrd="0" destOrd="0" presId="urn:microsoft.com/office/officeart/2005/8/layout/orgChart1"/>
    <dgm:cxn modelId="{D7192609-1BCD-41C5-ACB4-3BC3B86E4360}" type="presOf" srcId="{2E81BEF6-247D-4EA5-B0E5-F7E5E725D929}" destId="{2306803F-4669-424B-A5C7-CC6F5C0A5B3B}" srcOrd="0" destOrd="0" presId="urn:microsoft.com/office/officeart/2005/8/layout/orgChart1"/>
    <dgm:cxn modelId="{4181D10D-3931-437F-91AF-D4B3BB7CD864}" type="presOf" srcId="{69041460-BCAF-4B0A-B2F7-EC5A06575D78}" destId="{6DC38582-D50F-45BE-9704-E152DEB8646C}" srcOrd="0" destOrd="0" presId="urn:microsoft.com/office/officeart/2005/8/layout/orgChart1"/>
    <dgm:cxn modelId="{B7E7BA06-BA5C-4DF5-BD62-580EDDACD8DA}" type="presOf" srcId="{F6366BEE-E48C-4CD7-98F1-E14A1B3E04A4}" destId="{6A083105-E030-488F-B0D4-B540EFC4943A}" srcOrd="1" destOrd="0" presId="urn:microsoft.com/office/officeart/2005/8/layout/orgChart1"/>
    <dgm:cxn modelId="{B5290373-CEF4-41B1-9C39-DAC45E26F9E6}" srcId="{F6366BEE-E48C-4CD7-98F1-E14A1B3E04A4}" destId="{216D9A4A-50B3-4883-9206-8DE7781678A8}" srcOrd="0" destOrd="0" parTransId="{C2402E2C-8FA0-45FE-9EE1-D9FDC14A3904}" sibTransId="{CFF5E4A4-E0FE-447F-A1F2-0E5B75914871}"/>
    <dgm:cxn modelId="{DB4D87E8-49D0-4FB5-9E91-0BEDE3E8F020}" type="presOf" srcId="{B2F83E54-644B-44CA-B7F2-05D92887615B}" destId="{17A12839-13DC-411B-8311-DEB29E15C08D}" srcOrd="0" destOrd="0" presId="urn:microsoft.com/office/officeart/2005/8/layout/orgChart1"/>
    <dgm:cxn modelId="{D3F62698-B842-46B6-A503-271E71D92123}" srcId="{923C12EB-8B09-4B66-926F-896E2D88EF09}" destId="{B2F83E54-644B-44CA-B7F2-05D92887615B}" srcOrd="1" destOrd="0" parTransId="{69041460-BCAF-4B0A-B2F7-EC5A06575D78}" sibTransId="{69FA0B97-4422-4D63-B4C3-24453A3E5C4E}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C5B062B4-519D-4EFE-B9A2-AD2F016A263F}" type="presOf" srcId="{C2402E2C-8FA0-45FE-9EE1-D9FDC14A3904}" destId="{E48ADC1C-D3D9-49ED-BC9D-EFA39A728D88}" srcOrd="0" destOrd="0" presId="urn:microsoft.com/office/officeart/2005/8/layout/orgChart1"/>
    <dgm:cxn modelId="{06905A04-05F8-48EA-A935-7F099F37CA65}" type="presOf" srcId="{C753B2E5-E765-4D9C-BB97-A9B34E1DF4BB}" destId="{FA730B13-5498-455C-92CD-6383A35389D2}" srcOrd="0" destOrd="0" presId="urn:microsoft.com/office/officeart/2005/8/layout/orgChart1"/>
    <dgm:cxn modelId="{EF3E46D1-800C-47CF-A449-6F1F705F9908}" type="presOf" srcId="{CCC85EAC-EDBB-4C7E-98DA-9AB06161D702}" destId="{4499B33A-B601-46D9-9464-2000832B2B0F}" srcOrd="1" destOrd="0" presId="urn:microsoft.com/office/officeart/2005/8/layout/orgChart1"/>
    <dgm:cxn modelId="{4606A593-87D0-4CAC-A10C-9B407417F54B}" type="presOf" srcId="{A35C97FC-B7D0-4EE2-92D8-E35B7F4E233C}" destId="{F5EF214F-2F1C-44AA-A882-46E94DFC05DA}" srcOrd="0" destOrd="0" presId="urn:microsoft.com/office/officeart/2005/8/layout/orgChart1"/>
    <dgm:cxn modelId="{8A44D1D8-0AE7-4CA8-B0D3-646ABDF06871}" type="presOf" srcId="{EB615953-F702-415D-A256-DCB679EA1998}" destId="{B2C224E2-691F-4AD3-A408-EEC69C6BDA22}" srcOrd="0" destOrd="0" presId="urn:microsoft.com/office/officeart/2005/8/layout/orgChart1"/>
    <dgm:cxn modelId="{2D3F58F2-F1F2-47B0-8A46-79FA0C0AF819}" srcId="{CCC85EAC-EDBB-4C7E-98DA-9AB06161D702}" destId="{F6366BEE-E48C-4CD7-98F1-E14A1B3E04A4}" srcOrd="1" destOrd="0" parTransId="{8744DE74-E85D-4B91-ACB2-EF2C95CCFF46}" sibTransId="{6F96795B-97F4-4FE2-8675-F68336E8FA82}"/>
    <dgm:cxn modelId="{2AAAF3B1-D324-4A75-A3CA-96581931E13D}" type="presOf" srcId="{578ECCC7-4473-4E5D-A52C-A0E96DE3C7EC}" destId="{ABA1B860-4D45-45A3-9F44-81619A106706}" srcOrd="0" destOrd="0" presId="urn:microsoft.com/office/officeart/2005/8/layout/orgChart1"/>
    <dgm:cxn modelId="{0DA0CDF2-05E3-4974-AF0D-EAF5EEEF3B53}" type="presParOf" srcId="{61BA1CE6-65AD-4449-80F0-98F5517BEB9E}" destId="{BEEEA375-47B0-4947-A24D-16987FFF7601}" srcOrd="0" destOrd="0" presId="urn:microsoft.com/office/officeart/2005/8/layout/orgChart1"/>
    <dgm:cxn modelId="{52DF9549-2595-42D7-B8C9-BB80B67AD4DF}" type="presParOf" srcId="{BEEEA375-47B0-4947-A24D-16987FFF7601}" destId="{E0D2BE65-2BD8-4AC3-87FD-85D430353825}" srcOrd="0" destOrd="0" presId="urn:microsoft.com/office/officeart/2005/8/layout/orgChart1"/>
    <dgm:cxn modelId="{0961886D-5959-4036-A5AE-BD36C3B88D6C}" type="presParOf" srcId="{E0D2BE65-2BD8-4AC3-87FD-85D430353825}" destId="{6850F9E7-203C-4ABA-8118-DB3685FACDD7}" srcOrd="0" destOrd="0" presId="urn:microsoft.com/office/officeart/2005/8/layout/orgChart1"/>
    <dgm:cxn modelId="{457BBF4A-9F36-4C8C-A591-EA93D28BC2A1}" type="presParOf" srcId="{E0D2BE65-2BD8-4AC3-87FD-85D430353825}" destId="{4499B33A-B601-46D9-9464-2000832B2B0F}" srcOrd="1" destOrd="0" presId="urn:microsoft.com/office/officeart/2005/8/layout/orgChart1"/>
    <dgm:cxn modelId="{FC12EADF-85E6-4795-86B3-34954CC6A050}" type="presParOf" srcId="{BEEEA375-47B0-4947-A24D-16987FFF7601}" destId="{39DE471A-B847-46E1-8B26-2A7C5DC28E59}" srcOrd="1" destOrd="0" presId="urn:microsoft.com/office/officeart/2005/8/layout/orgChart1"/>
    <dgm:cxn modelId="{349A3ED2-04DE-4769-87EC-EE664EA79AA6}" type="presParOf" srcId="{39DE471A-B847-46E1-8B26-2A7C5DC28E59}" destId="{6BA2C1BE-43FE-4A87-A4BF-9C401C673136}" srcOrd="0" destOrd="0" presId="urn:microsoft.com/office/officeart/2005/8/layout/orgChart1"/>
    <dgm:cxn modelId="{8BA3AD48-E537-47B6-8CE3-2291DEE25712}" type="presParOf" srcId="{39DE471A-B847-46E1-8B26-2A7C5DC28E59}" destId="{CBFE2A1B-22DA-439F-A8F2-80A990E4D767}" srcOrd="1" destOrd="0" presId="urn:microsoft.com/office/officeart/2005/8/layout/orgChart1"/>
    <dgm:cxn modelId="{783EDA19-C5A5-4AF4-B248-B172BDD5F5BF}" type="presParOf" srcId="{CBFE2A1B-22DA-439F-A8F2-80A990E4D767}" destId="{95612384-983D-4136-9E1C-D75C93BF660A}" srcOrd="0" destOrd="0" presId="urn:microsoft.com/office/officeart/2005/8/layout/orgChart1"/>
    <dgm:cxn modelId="{A1E1FD80-1682-4C3E-9A12-72C8BB4D5A91}" type="presParOf" srcId="{95612384-983D-4136-9E1C-D75C93BF660A}" destId="{EAE3D465-70D1-41A0-8888-8D82FD6171DD}" srcOrd="0" destOrd="0" presId="urn:microsoft.com/office/officeart/2005/8/layout/orgChart1"/>
    <dgm:cxn modelId="{E9D99FD4-FB68-430C-BF18-9550BD8A22CC}" type="presParOf" srcId="{95612384-983D-4136-9E1C-D75C93BF660A}" destId="{0FB24180-1661-41D0-B6EA-1B736815DB9E}" srcOrd="1" destOrd="0" presId="urn:microsoft.com/office/officeart/2005/8/layout/orgChart1"/>
    <dgm:cxn modelId="{5A5D41EC-3D3A-4F06-9D29-EA0098337292}" type="presParOf" srcId="{CBFE2A1B-22DA-439F-A8F2-80A990E4D767}" destId="{52AE2030-6179-4937-94D5-39675938A304}" srcOrd="1" destOrd="0" presId="urn:microsoft.com/office/officeart/2005/8/layout/orgChart1"/>
    <dgm:cxn modelId="{66D03DA2-F0DE-45E6-B009-2B28202BECC1}" type="presParOf" srcId="{52AE2030-6179-4937-94D5-39675938A304}" destId="{FA730B13-5498-455C-92CD-6383A35389D2}" srcOrd="0" destOrd="0" presId="urn:microsoft.com/office/officeart/2005/8/layout/orgChart1"/>
    <dgm:cxn modelId="{84695127-55B0-4890-A482-C3856F138844}" type="presParOf" srcId="{52AE2030-6179-4937-94D5-39675938A304}" destId="{6D8157F7-53F4-4942-92FC-F6B306DA83A9}" srcOrd="1" destOrd="0" presId="urn:microsoft.com/office/officeart/2005/8/layout/orgChart1"/>
    <dgm:cxn modelId="{2D0DD04A-53E0-4D03-9B6F-90A56C55EC59}" type="presParOf" srcId="{6D8157F7-53F4-4942-92FC-F6B306DA83A9}" destId="{47E65397-D2B0-47D5-B559-41B39E87DA7C}" srcOrd="0" destOrd="0" presId="urn:microsoft.com/office/officeart/2005/8/layout/orgChart1"/>
    <dgm:cxn modelId="{8C816AB8-C3CC-4F78-9C19-1FF0931CF4CB}" type="presParOf" srcId="{47E65397-D2B0-47D5-B559-41B39E87DA7C}" destId="{97675D22-0396-408E-99F2-9E46A227A53B}" srcOrd="0" destOrd="0" presId="urn:microsoft.com/office/officeart/2005/8/layout/orgChart1"/>
    <dgm:cxn modelId="{3153A843-9BD3-425F-816D-0C9BE0586999}" type="presParOf" srcId="{47E65397-D2B0-47D5-B559-41B39E87DA7C}" destId="{4F218D49-FEED-4FDE-AC74-373C8FD798B0}" srcOrd="1" destOrd="0" presId="urn:microsoft.com/office/officeart/2005/8/layout/orgChart1"/>
    <dgm:cxn modelId="{8A5FE810-C1E3-4AE2-868E-3EF854EA2A4E}" type="presParOf" srcId="{6D8157F7-53F4-4942-92FC-F6B306DA83A9}" destId="{CAEA3779-B989-4014-8710-AEA988041A89}" srcOrd="1" destOrd="0" presId="urn:microsoft.com/office/officeart/2005/8/layout/orgChart1"/>
    <dgm:cxn modelId="{6DDCEDD1-BC2E-4846-8FBE-BD351BDF3306}" type="presParOf" srcId="{6D8157F7-53F4-4942-92FC-F6B306DA83A9}" destId="{D6F6A79D-30CC-4645-980B-9383B0C4C6B0}" srcOrd="2" destOrd="0" presId="urn:microsoft.com/office/officeart/2005/8/layout/orgChart1"/>
    <dgm:cxn modelId="{D83A3C5D-8067-4A3F-9F23-413248EEDA5A}" type="presParOf" srcId="{52AE2030-6179-4937-94D5-39675938A304}" destId="{6DC38582-D50F-45BE-9704-E152DEB8646C}" srcOrd="2" destOrd="0" presId="urn:microsoft.com/office/officeart/2005/8/layout/orgChart1"/>
    <dgm:cxn modelId="{5DA5216D-9F20-4E33-95CC-BC06F120E469}" type="presParOf" srcId="{52AE2030-6179-4937-94D5-39675938A304}" destId="{E386043E-11F1-4D86-AE34-0F2F5F8A3E11}" srcOrd="3" destOrd="0" presId="urn:microsoft.com/office/officeart/2005/8/layout/orgChart1"/>
    <dgm:cxn modelId="{3AC8059E-9BB7-4DE0-A4A3-D7BB478EB3A6}" type="presParOf" srcId="{E386043E-11F1-4D86-AE34-0F2F5F8A3E11}" destId="{5734393E-C9AF-4487-B7AC-86E4A3F67018}" srcOrd="0" destOrd="0" presId="urn:microsoft.com/office/officeart/2005/8/layout/orgChart1"/>
    <dgm:cxn modelId="{DD14DA98-7952-49D7-9941-EA291FA503EA}" type="presParOf" srcId="{5734393E-C9AF-4487-B7AC-86E4A3F67018}" destId="{17A12839-13DC-411B-8311-DEB29E15C08D}" srcOrd="0" destOrd="0" presId="urn:microsoft.com/office/officeart/2005/8/layout/orgChart1"/>
    <dgm:cxn modelId="{927CD779-3E9E-4C47-BB23-5179DD9E0227}" type="presParOf" srcId="{5734393E-C9AF-4487-B7AC-86E4A3F67018}" destId="{7FC166AC-B875-4656-8758-797683DEFBEF}" srcOrd="1" destOrd="0" presId="urn:microsoft.com/office/officeart/2005/8/layout/orgChart1"/>
    <dgm:cxn modelId="{6131F10F-A01F-47B6-B256-F251BA7E8018}" type="presParOf" srcId="{E386043E-11F1-4D86-AE34-0F2F5F8A3E11}" destId="{E91C15FB-7A0B-4879-B762-16D574B3F176}" srcOrd="1" destOrd="0" presId="urn:microsoft.com/office/officeart/2005/8/layout/orgChart1"/>
    <dgm:cxn modelId="{FD8B243E-CC89-40EA-B0C9-1D11016928F1}" type="presParOf" srcId="{E386043E-11F1-4D86-AE34-0F2F5F8A3E11}" destId="{FCA53BF2-7591-4ED8-83D9-3F26E24DB5C5}" srcOrd="2" destOrd="0" presId="urn:microsoft.com/office/officeart/2005/8/layout/orgChart1"/>
    <dgm:cxn modelId="{8BF3AC12-AED9-4FA5-9F8F-AA33342E1D34}" type="presParOf" srcId="{CBFE2A1B-22DA-439F-A8F2-80A990E4D767}" destId="{2638799E-E653-4421-A758-2EA8B683A042}" srcOrd="2" destOrd="0" presId="urn:microsoft.com/office/officeart/2005/8/layout/orgChart1"/>
    <dgm:cxn modelId="{22678331-7638-4E0F-BD9A-AE0E7DFBF985}" type="presParOf" srcId="{39DE471A-B847-46E1-8B26-2A7C5DC28E59}" destId="{1E24C4C3-3424-490A-B797-6A72BDCF66C0}" srcOrd="2" destOrd="0" presId="urn:microsoft.com/office/officeart/2005/8/layout/orgChart1"/>
    <dgm:cxn modelId="{5DBDECB5-9676-4EEB-911F-CB6DD242616F}" type="presParOf" srcId="{39DE471A-B847-46E1-8B26-2A7C5DC28E59}" destId="{042A1CA9-1F3D-4B2D-9545-A0A3C544FDF7}" srcOrd="3" destOrd="0" presId="urn:microsoft.com/office/officeart/2005/8/layout/orgChart1"/>
    <dgm:cxn modelId="{4371B9DB-66F6-49DF-AB7B-9FB6CF9DF1C8}" type="presParOf" srcId="{042A1CA9-1F3D-4B2D-9545-A0A3C544FDF7}" destId="{AD7FBEDC-24C3-43BA-B8B7-DEADB3BA49CF}" srcOrd="0" destOrd="0" presId="urn:microsoft.com/office/officeart/2005/8/layout/orgChart1"/>
    <dgm:cxn modelId="{E2B64085-C4B4-41B4-8654-F52B55D175D7}" type="presParOf" srcId="{AD7FBEDC-24C3-43BA-B8B7-DEADB3BA49CF}" destId="{BCAC8B7A-94C6-4EB2-9584-9563C0C1A200}" srcOrd="0" destOrd="0" presId="urn:microsoft.com/office/officeart/2005/8/layout/orgChart1"/>
    <dgm:cxn modelId="{ACB4871F-9E2D-46CA-B413-0F81943DD765}" type="presParOf" srcId="{AD7FBEDC-24C3-43BA-B8B7-DEADB3BA49CF}" destId="{6A083105-E030-488F-B0D4-B540EFC4943A}" srcOrd="1" destOrd="0" presId="urn:microsoft.com/office/officeart/2005/8/layout/orgChart1"/>
    <dgm:cxn modelId="{9D2056BD-1705-44A6-8C90-C289DB131320}" type="presParOf" srcId="{042A1CA9-1F3D-4B2D-9545-A0A3C544FDF7}" destId="{4BD340A5-60CC-405D-902F-1607197D2FEA}" srcOrd="1" destOrd="0" presId="urn:microsoft.com/office/officeart/2005/8/layout/orgChart1"/>
    <dgm:cxn modelId="{827365C3-7025-487F-83CB-847560AC5BC0}" type="presParOf" srcId="{4BD340A5-60CC-405D-902F-1607197D2FEA}" destId="{E48ADC1C-D3D9-49ED-BC9D-EFA39A728D88}" srcOrd="0" destOrd="0" presId="urn:microsoft.com/office/officeart/2005/8/layout/orgChart1"/>
    <dgm:cxn modelId="{D7A0B399-3926-4E34-9FC4-DBC9DFDD42B4}" type="presParOf" srcId="{4BD340A5-60CC-405D-902F-1607197D2FEA}" destId="{B5B208C0-DEF6-4149-BC65-7FC438A359B7}" srcOrd="1" destOrd="0" presId="urn:microsoft.com/office/officeart/2005/8/layout/orgChart1"/>
    <dgm:cxn modelId="{9727A651-F01F-48C0-AC70-0569E0216391}" type="presParOf" srcId="{B5B208C0-DEF6-4149-BC65-7FC438A359B7}" destId="{B711986E-C30B-40AF-A361-7AD50E7D8838}" srcOrd="0" destOrd="0" presId="urn:microsoft.com/office/officeart/2005/8/layout/orgChart1"/>
    <dgm:cxn modelId="{CB35D98A-4132-4114-B905-335E86D8F820}" type="presParOf" srcId="{B711986E-C30B-40AF-A361-7AD50E7D8838}" destId="{06D5CF17-0554-4AB1-8E46-A083021EF7A7}" srcOrd="0" destOrd="0" presId="urn:microsoft.com/office/officeart/2005/8/layout/orgChart1"/>
    <dgm:cxn modelId="{7A253911-DE5E-4037-818A-DADC84F0DA05}" type="presParOf" srcId="{B711986E-C30B-40AF-A361-7AD50E7D8838}" destId="{F0BD12F1-00E2-490D-8E46-8A0063BC33C7}" srcOrd="1" destOrd="0" presId="urn:microsoft.com/office/officeart/2005/8/layout/orgChart1"/>
    <dgm:cxn modelId="{22343112-7BC6-4D96-8B48-EF98CF3EBEEB}" type="presParOf" srcId="{B5B208C0-DEF6-4149-BC65-7FC438A359B7}" destId="{F63599D5-CD25-4F93-A430-90D7BC16B62D}" srcOrd="1" destOrd="0" presId="urn:microsoft.com/office/officeart/2005/8/layout/orgChart1"/>
    <dgm:cxn modelId="{4A9EB5BE-011E-4C67-8EDC-EE6948BE1929}" type="presParOf" srcId="{B5B208C0-DEF6-4149-BC65-7FC438A359B7}" destId="{C0D6B4D5-4418-4673-985B-13C99B32E827}" srcOrd="2" destOrd="0" presId="urn:microsoft.com/office/officeart/2005/8/layout/orgChart1"/>
    <dgm:cxn modelId="{CA4EE079-689C-45BE-9BFD-3597F61AB1FE}" type="presParOf" srcId="{4BD340A5-60CC-405D-902F-1607197D2FEA}" destId="{B2C224E2-691F-4AD3-A408-EEC69C6BDA22}" srcOrd="2" destOrd="0" presId="urn:microsoft.com/office/officeart/2005/8/layout/orgChart1"/>
    <dgm:cxn modelId="{F2A9F535-451A-4642-8786-D797E097691B}" type="presParOf" srcId="{4BD340A5-60CC-405D-902F-1607197D2FEA}" destId="{F1786354-33AD-41CF-90DB-34BBAF67092E}" srcOrd="3" destOrd="0" presId="urn:microsoft.com/office/officeart/2005/8/layout/orgChart1"/>
    <dgm:cxn modelId="{97342E2C-1AF5-492B-B4B1-CF626D479B1B}" type="presParOf" srcId="{F1786354-33AD-41CF-90DB-34BBAF67092E}" destId="{50C0E5EF-2FDB-49EB-8A39-FEBB90925A12}" srcOrd="0" destOrd="0" presId="urn:microsoft.com/office/officeart/2005/8/layout/orgChart1"/>
    <dgm:cxn modelId="{37DF7F15-572F-4CF4-B909-64B821AFA37E}" type="presParOf" srcId="{50C0E5EF-2FDB-49EB-8A39-FEBB90925A12}" destId="{F5EF214F-2F1C-44AA-A882-46E94DFC05DA}" srcOrd="0" destOrd="0" presId="urn:microsoft.com/office/officeart/2005/8/layout/orgChart1"/>
    <dgm:cxn modelId="{EAB2CA02-45B6-4D1F-985F-1FDE7CDEE6A7}" type="presParOf" srcId="{50C0E5EF-2FDB-49EB-8A39-FEBB90925A12}" destId="{40B9D71B-62F3-49E6-86F1-ACA6D1F32914}" srcOrd="1" destOrd="0" presId="urn:microsoft.com/office/officeart/2005/8/layout/orgChart1"/>
    <dgm:cxn modelId="{7EE9CF76-8A23-4F11-AFA9-AC9D0C934C08}" type="presParOf" srcId="{F1786354-33AD-41CF-90DB-34BBAF67092E}" destId="{8CD1EA73-AE6E-4923-8951-398E3E191138}" srcOrd="1" destOrd="0" presId="urn:microsoft.com/office/officeart/2005/8/layout/orgChart1"/>
    <dgm:cxn modelId="{DCBBED79-8349-4570-BB71-4824848FD05D}" type="presParOf" srcId="{F1786354-33AD-41CF-90DB-34BBAF67092E}" destId="{44BDB811-2887-42DE-A88D-E2D8F5AA9332}" srcOrd="2" destOrd="0" presId="urn:microsoft.com/office/officeart/2005/8/layout/orgChart1"/>
    <dgm:cxn modelId="{B655C472-E276-45C3-9B94-2FEE9293834D}" type="presParOf" srcId="{042A1CA9-1F3D-4B2D-9545-A0A3C544FDF7}" destId="{4B14B2B1-3D21-4C96-8BA6-9F257035608D}" srcOrd="2" destOrd="0" presId="urn:microsoft.com/office/officeart/2005/8/layout/orgChart1"/>
    <dgm:cxn modelId="{8A39C3E9-F22C-47C8-A128-AF494DF26FCE}" type="presParOf" srcId="{39DE471A-B847-46E1-8B26-2A7C5DC28E59}" destId="{2306803F-4669-424B-A5C7-CC6F5C0A5B3B}" srcOrd="4" destOrd="0" presId="urn:microsoft.com/office/officeart/2005/8/layout/orgChart1"/>
    <dgm:cxn modelId="{0AE65AF8-2DC6-40BD-BCEF-79799856DAEE}" type="presParOf" srcId="{39DE471A-B847-46E1-8B26-2A7C5DC28E59}" destId="{153ED73E-5D61-4987-B7BF-C1D7FCD55525}" srcOrd="5" destOrd="0" presId="urn:microsoft.com/office/officeart/2005/8/layout/orgChart1"/>
    <dgm:cxn modelId="{200E85FB-5D35-451F-A283-A7F72BF22E8F}" type="presParOf" srcId="{153ED73E-5D61-4987-B7BF-C1D7FCD55525}" destId="{BC945859-FDA8-4C4C-8787-360A0259261C}" srcOrd="0" destOrd="0" presId="urn:microsoft.com/office/officeart/2005/8/layout/orgChart1"/>
    <dgm:cxn modelId="{84653A0B-76C6-48A9-8106-A89FEDE16CCF}" type="presParOf" srcId="{BC945859-FDA8-4C4C-8787-360A0259261C}" destId="{ABA1B860-4D45-45A3-9F44-81619A106706}" srcOrd="0" destOrd="0" presId="urn:microsoft.com/office/officeart/2005/8/layout/orgChart1"/>
    <dgm:cxn modelId="{DC234477-FC76-4CD1-95E1-1C89040733EB}" type="presParOf" srcId="{BC945859-FDA8-4C4C-8787-360A0259261C}" destId="{DB03EEFC-F422-4839-A7AA-108444A0F85D}" srcOrd="1" destOrd="0" presId="urn:microsoft.com/office/officeart/2005/8/layout/orgChart1"/>
    <dgm:cxn modelId="{E526A995-8981-433B-9519-2AA24F7A7F10}" type="presParOf" srcId="{153ED73E-5D61-4987-B7BF-C1D7FCD55525}" destId="{414D2E4B-EBB2-4EA6-9B53-121788B8E324}" srcOrd="1" destOrd="0" presId="urn:microsoft.com/office/officeart/2005/8/layout/orgChart1"/>
    <dgm:cxn modelId="{8A702CCD-7613-44B9-BFD8-8D1C7D3E59BE}" type="presParOf" srcId="{153ED73E-5D61-4987-B7BF-C1D7FCD55525}" destId="{7F651E08-B945-444D-8546-43994C13C320}" srcOrd="2" destOrd="0" presId="urn:microsoft.com/office/officeart/2005/8/layout/orgChart1"/>
    <dgm:cxn modelId="{1831C7B8-F20D-4F1B-A78E-C884230D813E}" type="presParOf" srcId="{BEEEA375-47B0-4947-A24D-16987FFF7601}" destId="{B2E82984-F0B5-4248-9B2F-D6C1FDC7A39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/>
      <dgm:spPr/>
      <dgm:t>
        <a:bodyPr/>
        <a:lstStyle/>
        <a:p>
          <a:r>
            <a:rPr lang="en-US" dirty="0" smtClean="0"/>
            <a:t>Recommandations UIT-R </a:t>
          </a:r>
          <a:br>
            <a:rPr lang="en-US" dirty="0" smtClean="0"/>
          </a:br>
          <a:r>
            <a:rPr lang="en-US" dirty="0" smtClean="0"/>
            <a:t>de la série RS</a:t>
          </a:r>
          <a:endParaRPr lang="en-US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/>
      <dgm:spPr/>
      <dgm:t>
        <a:bodyPr/>
        <a:lstStyle/>
        <a:p>
          <a:r>
            <a:rPr lang="en-US" dirty="0" smtClean="0"/>
            <a:t>Bandes de fréquences</a:t>
          </a:r>
          <a:endParaRPr lang="en-US" dirty="0"/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/>
      <dgm:spPr/>
      <dgm:t>
        <a:bodyPr/>
        <a:lstStyle/>
        <a:p>
          <a:r>
            <a:rPr lang="en-US" dirty="0"/>
            <a:t>Critères de partage</a:t>
          </a:r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54D86060-4543-496B-ABCF-5DB2DFAF2AAD}">
      <dgm:prSet phldrT="[Text]"/>
      <dgm:spPr/>
      <dgm:t>
        <a:bodyPr/>
        <a:lstStyle/>
        <a:p>
          <a:r>
            <a:rPr lang="en-US" dirty="0" smtClean="0"/>
            <a:t>Critères de qualité </a:t>
          </a:r>
          <a:br>
            <a:rPr lang="en-US" dirty="0" smtClean="0"/>
          </a:br>
          <a:r>
            <a:rPr lang="en-US" dirty="0" smtClean="0"/>
            <a:t>de fonctionnement</a:t>
          </a:r>
        </a:p>
      </dgm:t>
    </dgm:pt>
    <dgm:pt modelId="{DDC2D01D-3731-4EDF-A689-731FA495C004}" type="parTrans" cxnId="{F2AB7C66-4B48-4C65-8F5B-CB7EE982F6DC}">
      <dgm:prSet/>
      <dgm:spPr/>
      <dgm:t>
        <a:bodyPr/>
        <a:lstStyle/>
        <a:p>
          <a:endParaRPr lang="en-US"/>
        </a:p>
      </dgm:t>
    </dgm:pt>
    <dgm:pt modelId="{587E5C0E-DFF4-40FD-A550-DB2ABD6C39B1}" type="sibTrans" cxnId="{F2AB7C66-4B48-4C65-8F5B-CB7EE982F6DC}">
      <dgm:prSet/>
      <dgm:spPr/>
      <dgm:t>
        <a:bodyPr/>
        <a:lstStyle/>
        <a:p>
          <a:endParaRPr lang="en-US"/>
        </a:p>
      </dgm:t>
    </dgm:pt>
    <dgm:pt modelId="{0017F3D3-73CB-4A99-A3D6-B9EBFA1207B0}">
      <dgm:prSet phldrT="[Text]"/>
      <dgm:spPr/>
      <dgm:t>
        <a:bodyPr/>
        <a:lstStyle/>
        <a:p>
          <a:r>
            <a:rPr lang="en-US" dirty="0"/>
            <a:t>Critères de brouillage</a:t>
          </a:r>
        </a:p>
      </dgm:t>
    </dgm:pt>
    <dgm:pt modelId="{0D360E50-4C50-4A74-8D1C-8D6CFE39544F}" type="parTrans" cxnId="{6536841F-97B6-4EA0-A86B-2677A4544252}">
      <dgm:prSet/>
      <dgm:spPr/>
      <dgm:t>
        <a:bodyPr/>
        <a:lstStyle/>
        <a:p>
          <a:endParaRPr lang="en-US"/>
        </a:p>
      </dgm:t>
    </dgm:pt>
    <dgm:pt modelId="{AA4988C2-9322-4E02-8F80-8144D9200136}" type="sibTrans" cxnId="{6536841F-97B6-4EA0-A86B-2677A4544252}">
      <dgm:prSet/>
      <dgm:spPr/>
      <dgm:t>
        <a:bodyPr/>
        <a:lstStyle/>
        <a:p>
          <a:endParaRPr lang="en-US"/>
        </a:p>
      </dgm:t>
    </dgm:pt>
    <dgm:pt modelId="{668E5EF0-CF17-456E-8126-0747A2C37579}">
      <dgm:prSet phldrT="[Text]"/>
      <dgm:spPr/>
      <dgm:t>
        <a:bodyPr/>
        <a:lstStyle/>
        <a:p>
          <a:r>
            <a:rPr lang="en-US" dirty="0" smtClean="0"/>
            <a:t>Caractéristiques techniques et opérationnelles</a:t>
          </a:r>
          <a:endParaRPr lang="en-US" dirty="0"/>
        </a:p>
      </dgm:t>
    </dgm:pt>
    <dgm:pt modelId="{AFD6BE36-C1F3-4D32-9F09-467F097B5781}" type="parTrans" cxnId="{96695BBC-D10E-4505-9E8E-17E2D2BA08EB}">
      <dgm:prSet/>
      <dgm:spPr/>
      <dgm:t>
        <a:bodyPr/>
        <a:lstStyle/>
        <a:p>
          <a:endParaRPr lang="en-US"/>
        </a:p>
      </dgm:t>
    </dgm:pt>
    <dgm:pt modelId="{FDEB643D-E748-42D7-BAFC-850F09ACD555}" type="sibTrans" cxnId="{96695BBC-D10E-4505-9E8E-17E2D2BA08EB}">
      <dgm:prSet/>
      <dgm:spPr/>
      <dgm:t>
        <a:bodyPr/>
        <a:lstStyle/>
        <a:p>
          <a:endParaRPr lang="en-US"/>
        </a:p>
      </dgm:t>
    </dgm:pt>
    <dgm:pt modelId="{8F16E9CB-A538-4291-BA18-41B971293C8A}">
      <dgm:prSet phldrT="[Text]"/>
      <dgm:spPr/>
      <dgm:t>
        <a:bodyPr/>
        <a:lstStyle/>
        <a:p>
          <a:r>
            <a:rPr lang="en-US" dirty="0"/>
            <a:t>Diagrammes d'antenne</a:t>
          </a:r>
        </a:p>
      </dgm:t>
    </dgm:pt>
    <dgm:pt modelId="{7FB2C647-E736-490E-988A-0F8B466F7C80}" type="parTrans" cxnId="{6C865A49-78B4-4579-A214-A3B201FE713C}">
      <dgm:prSet/>
      <dgm:spPr/>
      <dgm:t>
        <a:bodyPr/>
        <a:lstStyle/>
        <a:p>
          <a:endParaRPr lang="en-US"/>
        </a:p>
      </dgm:t>
    </dgm:pt>
    <dgm:pt modelId="{470881BA-C0F6-4C37-AA92-2C128D469E2B}" type="sibTrans" cxnId="{6C865A49-78B4-4579-A214-A3B201FE713C}">
      <dgm:prSet/>
      <dgm:spPr/>
      <dgm:t>
        <a:bodyPr/>
        <a:lstStyle/>
        <a:p>
          <a:endParaRPr lang="en-US"/>
        </a:p>
      </dgm:t>
    </dgm:pt>
    <dgm:pt modelId="{82EDE1F0-DF12-47B9-A66D-4AC5FD1C1E0E}" type="pres">
      <dgm:prSet presAssocID="{975F5429-405B-470C-B01F-1FFDA5BD748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07DC7F-5DE0-4BDF-8072-D29C4963FD51}" type="pres">
      <dgm:prSet presAssocID="{CCC85EAC-EDBB-4C7E-98DA-9AB06161D702}" presName="root1" presStyleCnt="0"/>
      <dgm:spPr/>
    </dgm:pt>
    <dgm:pt modelId="{3E8ADE43-5494-4AF7-960D-392769B94B97}" type="pres">
      <dgm:prSet presAssocID="{CCC85EAC-EDBB-4C7E-98DA-9AB06161D70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3B730A-9928-4503-9059-505F820F6B0F}" type="pres">
      <dgm:prSet presAssocID="{CCC85EAC-EDBB-4C7E-98DA-9AB06161D702}" presName="level2hierChild" presStyleCnt="0"/>
      <dgm:spPr/>
    </dgm:pt>
    <dgm:pt modelId="{D017B83A-4DA6-433F-A70E-3B9380B26179}" type="pres">
      <dgm:prSet presAssocID="{B51A9CFD-D723-40F8-8DAB-3EEB9ABDDD2C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BB456D1E-6530-4830-9752-98276340E52C}" type="pres">
      <dgm:prSet presAssocID="{B51A9CFD-D723-40F8-8DAB-3EEB9ABDDD2C}" presName="connTx" presStyleLbl="parChTrans1D2" presStyleIdx="0" presStyleCnt="1"/>
      <dgm:spPr/>
      <dgm:t>
        <a:bodyPr/>
        <a:lstStyle/>
        <a:p>
          <a:endParaRPr lang="en-US"/>
        </a:p>
      </dgm:t>
    </dgm:pt>
    <dgm:pt modelId="{60741133-8936-4627-BE20-2F49FA5B0C79}" type="pres">
      <dgm:prSet presAssocID="{923C12EB-8B09-4B66-926F-896E2D88EF09}" presName="root2" presStyleCnt="0"/>
      <dgm:spPr/>
    </dgm:pt>
    <dgm:pt modelId="{03CCF6A1-0938-4253-9675-B8149B65936E}" type="pres">
      <dgm:prSet presAssocID="{923C12EB-8B09-4B66-926F-896E2D88EF09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F8C21F-06F2-4A25-8DC8-C18EC8249EEA}" type="pres">
      <dgm:prSet presAssocID="{923C12EB-8B09-4B66-926F-896E2D88EF09}" presName="level3hierChild" presStyleCnt="0"/>
      <dgm:spPr/>
    </dgm:pt>
    <dgm:pt modelId="{94D70EBD-710C-4BA4-836F-63183A547562}" type="pres">
      <dgm:prSet presAssocID="{C753B2E5-E765-4D9C-BB97-A9B34E1DF4BB}" presName="conn2-1" presStyleLbl="parChTrans1D3" presStyleIdx="0" presStyleCnt="5"/>
      <dgm:spPr/>
      <dgm:t>
        <a:bodyPr/>
        <a:lstStyle/>
        <a:p>
          <a:endParaRPr lang="en-US"/>
        </a:p>
      </dgm:t>
    </dgm:pt>
    <dgm:pt modelId="{70F2D2C5-6F3B-4695-924E-0407DF7A432F}" type="pres">
      <dgm:prSet presAssocID="{C753B2E5-E765-4D9C-BB97-A9B34E1DF4BB}" presName="connTx" presStyleLbl="parChTrans1D3" presStyleIdx="0" presStyleCnt="5"/>
      <dgm:spPr/>
      <dgm:t>
        <a:bodyPr/>
        <a:lstStyle/>
        <a:p>
          <a:endParaRPr lang="en-US"/>
        </a:p>
      </dgm:t>
    </dgm:pt>
    <dgm:pt modelId="{C25ECB52-AE49-4710-BFC0-9BCA6B9D0401}" type="pres">
      <dgm:prSet presAssocID="{EBD189DF-DEB8-4B28-A0DF-68270E0C286A}" presName="root2" presStyleCnt="0"/>
      <dgm:spPr/>
    </dgm:pt>
    <dgm:pt modelId="{A432DC0A-0420-400D-8375-838016ED2CFB}" type="pres">
      <dgm:prSet presAssocID="{EBD189DF-DEB8-4B28-A0DF-68270E0C286A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7FD2FA-FE3C-4DD2-8FEA-2814B39F52AD}" type="pres">
      <dgm:prSet presAssocID="{EBD189DF-DEB8-4B28-A0DF-68270E0C286A}" presName="level3hierChild" presStyleCnt="0"/>
      <dgm:spPr/>
    </dgm:pt>
    <dgm:pt modelId="{EB75342E-D0F6-40C9-BBB6-764C96BCF5D1}" type="pres">
      <dgm:prSet presAssocID="{DDC2D01D-3731-4EDF-A689-731FA495C004}" presName="conn2-1" presStyleLbl="parChTrans1D3" presStyleIdx="1" presStyleCnt="5"/>
      <dgm:spPr/>
      <dgm:t>
        <a:bodyPr/>
        <a:lstStyle/>
        <a:p>
          <a:endParaRPr lang="en-US"/>
        </a:p>
      </dgm:t>
    </dgm:pt>
    <dgm:pt modelId="{5C1876C9-5D58-4498-828E-587760B56B77}" type="pres">
      <dgm:prSet presAssocID="{DDC2D01D-3731-4EDF-A689-731FA495C004}" presName="connTx" presStyleLbl="parChTrans1D3" presStyleIdx="1" presStyleCnt="5"/>
      <dgm:spPr/>
      <dgm:t>
        <a:bodyPr/>
        <a:lstStyle/>
        <a:p>
          <a:endParaRPr lang="en-US"/>
        </a:p>
      </dgm:t>
    </dgm:pt>
    <dgm:pt modelId="{679BDBEB-6B55-4CB4-BBEC-DE5C3D7F5005}" type="pres">
      <dgm:prSet presAssocID="{54D86060-4543-496B-ABCF-5DB2DFAF2AAD}" presName="root2" presStyleCnt="0"/>
      <dgm:spPr/>
    </dgm:pt>
    <dgm:pt modelId="{50CD2783-87C0-4871-99B7-54F711EAC53C}" type="pres">
      <dgm:prSet presAssocID="{54D86060-4543-496B-ABCF-5DB2DFAF2AAD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267DAE-0AC5-4C37-9A6E-F4DC2E6186D1}" type="pres">
      <dgm:prSet presAssocID="{54D86060-4543-496B-ABCF-5DB2DFAF2AAD}" presName="level3hierChild" presStyleCnt="0"/>
      <dgm:spPr/>
    </dgm:pt>
    <dgm:pt modelId="{CD4CFDD4-AEB6-44E6-AA80-70D280EA3CA4}" type="pres">
      <dgm:prSet presAssocID="{0D360E50-4C50-4A74-8D1C-8D6CFE39544F}" presName="conn2-1" presStyleLbl="parChTrans1D3" presStyleIdx="2" presStyleCnt="5"/>
      <dgm:spPr/>
      <dgm:t>
        <a:bodyPr/>
        <a:lstStyle/>
        <a:p>
          <a:endParaRPr lang="en-US"/>
        </a:p>
      </dgm:t>
    </dgm:pt>
    <dgm:pt modelId="{76290A00-79A6-403B-AFF0-FEF668592DD6}" type="pres">
      <dgm:prSet presAssocID="{0D360E50-4C50-4A74-8D1C-8D6CFE39544F}" presName="connTx" presStyleLbl="parChTrans1D3" presStyleIdx="2" presStyleCnt="5"/>
      <dgm:spPr/>
      <dgm:t>
        <a:bodyPr/>
        <a:lstStyle/>
        <a:p>
          <a:endParaRPr lang="en-US"/>
        </a:p>
      </dgm:t>
    </dgm:pt>
    <dgm:pt modelId="{02465866-60E5-4E85-8F5F-357D7B49CFC9}" type="pres">
      <dgm:prSet presAssocID="{0017F3D3-73CB-4A99-A3D6-B9EBFA1207B0}" presName="root2" presStyleCnt="0"/>
      <dgm:spPr/>
    </dgm:pt>
    <dgm:pt modelId="{3FE56B95-38B1-4182-9C3B-88CF4DB8EE9A}" type="pres">
      <dgm:prSet presAssocID="{0017F3D3-73CB-4A99-A3D6-B9EBFA1207B0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61180A-0073-454D-942E-C5ABCDA8498A}" type="pres">
      <dgm:prSet presAssocID="{0017F3D3-73CB-4A99-A3D6-B9EBFA1207B0}" presName="level3hierChild" presStyleCnt="0"/>
      <dgm:spPr/>
    </dgm:pt>
    <dgm:pt modelId="{16FCCDEB-C6B9-483D-8EE1-C1B1F88B51D9}" type="pres">
      <dgm:prSet presAssocID="{AFD6BE36-C1F3-4D32-9F09-467F097B5781}" presName="conn2-1" presStyleLbl="parChTrans1D3" presStyleIdx="3" presStyleCnt="5"/>
      <dgm:spPr/>
      <dgm:t>
        <a:bodyPr/>
        <a:lstStyle/>
        <a:p>
          <a:endParaRPr lang="en-US"/>
        </a:p>
      </dgm:t>
    </dgm:pt>
    <dgm:pt modelId="{28CB97EA-A561-47BD-9668-6BE60794B47D}" type="pres">
      <dgm:prSet presAssocID="{AFD6BE36-C1F3-4D32-9F09-467F097B5781}" presName="connTx" presStyleLbl="parChTrans1D3" presStyleIdx="3" presStyleCnt="5"/>
      <dgm:spPr/>
      <dgm:t>
        <a:bodyPr/>
        <a:lstStyle/>
        <a:p>
          <a:endParaRPr lang="en-US"/>
        </a:p>
      </dgm:t>
    </dgm:pt>
    <dgm:pt modelId="{4D1321DE-051F-494A-9652-744AC920A261}" type="pres">
      <dgm:prSet presAssocID="{668E5EF0-CF17-456E-8126-0747A2C37579}" presName="root2" presStyleCnt="0"/>
      <dgm:spPr/>
    </dgm:pt>
    <dgm:pt modelId="{C99B1570-AD54-48A7-ADA9-5822AE62D10D}" type="pres">
      <dgm:prSet presAssocID="{668E5EF0-CF17-456E-8126-0747A2C37579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A5E992-1348-4504-B304-7209B96858F9}" type="pres">
      <dgm:prSet presAssocID="{668E5EF0-CF17-456E-8126-0747A2C37579}" presName="level3hierChild" presStyleCnt="0"/>
      <dgm:spPr/>
    </dgm:pt>
    <dgm:pt modelId="{AC380EC0-AC96-441A-9A0F-31DD89CBE363}" type="pres">
      <dgm:prSet presAssocID="{7FB2C647-E736-490E-988A-0F8B466F7C80}" presName="conn2-1" presStyleLbl="parChTrans1D3" presStyleIdx="4" presStyleCnt="5"/>
      <dgm:spPr/>
      <dgm:t>
        <a:bodyPr/>
        <a:lstStyle/>
        <a:p>
          <a:endParaRPr lang="en-US"/>
        </a:p>
      </dgm:t>
    </dgm:pt>
    <dgm:pt modelId="{CE14B06A-6E22-4C1B-83B4-39C79322F317}" type="pres">
      <dgm:prSet presAssocID="{7FB2C647-E736-490E-988A-0F8B466F7C80}" presName="connTx" presStyleLbl="parChTrans1D3" presStyleIdx="4" presStyleCnt="5"/>
      <dgm:spPr/>
      <dgm:t>
        <a:bodyPr/>
        <a:lstStyle/>
        <a:p>
          <a:endParaRPr lang="en-US"/>
        </a:p>
      </dgm:t>
    </dgm:pt>
    <dgm:pt modelId="{0508AAC9-3AED-4E45-AF54-FCBD092B4938}" type="pres">
      <dgm:prSet presAssocID="{8F16E9CB-A538-4291-BA18-41B971293C8A}" presName="root2" presStyleCnt="0"/>
      <dgm:spPr/>
    </dgm:pt>
    <dgm:pt modelId="{34E4BA71-8D0A-4B57-BA2D-4D9AA212B5CD}" type="pres">
      <dgm:prSet presAssocID="{8F16E9CB-A538-4291-BA18-41B971293C8A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0AC237-F481-4AE7-A6A4-0A3802B68324}" type="pres">
      <dgm:prSet presAssocID="{8F16E9CB-A538-4291-BA18-41B971293C8A}" presName="level3hierChild" presStyleCnt="0"/>
      <dgm:spPr/>
    </dgm:pt>
  </dgm:ptLst>
  <dgm:cxnLst>
    <dgm:cxn modelId="{5852F55B-99D7-4897-A94D-B977AB26E632}" type="presOf" srcId="{668E5EF0-CF17-456E-8126-0747A2C37579}" destId="{C99B1570-AD54-48A7-ADA9-5822AE62D10D}" srcOrd="0" destOrd="0" presId="urn:microsoft.com/office/officeart/2008/layout/HorizontalMultiLevelHierarchy"/>
    <dgm:cxn modelId="{30F94ED9-78BD-45E9-B9A6-06579F6BD1EE}" type="presOf" srcId="{7FB2C647-E736-490E-988A-0F8B466F7C80}" destId="{AC380EC0-AC96-441A-9A0F-31DD89CBE363}" srcOrd="0" destOrd="0" presId="urn:microsoft.com/office/officeart/2008/layout/HorizontalMultiLevelHierarchy"/>
    <dgm:cxn modelId="{4E6FFB31-65EF-45E6-85E6-828A66A9BE1B}" type="presOf" srcId="{0017F3D3-73CB-4A99-A3D6-B9EBFA1207B0}" destId="{3FE56B95-38B1-4182-9C3B-88CF4DB8EE9A}" srcOrd="0" destOrd="0" presId="urn:microsoft.com/office/officeart/2008/layout/HorizontalMultiLevelHierarchy"/>
    <dgm:cxn modelId="{FAD66150-4A5C-44ED-91DA-D93620175242}" type="presOf" srcId="{EBD189DF-DEB8-4B28-A0DF-68270E0C286A}" destId="{A432DC0A-0420-400D-8375-838016ED2CFB}" srcOrd="0" destOrd="0" presId="urn:microsoft.com/office/officeart/2008/layout/HorizontalMultiLevelHierarchy"/>
    <dgm:cxn modelId="{6536841F-97B6-4EA0-A86B-2677A4544252}" srcId="{923C12EB-8B09-4B66-926F-896E2D88EF09}" destId="{0017F3D3-73CB-4A99-A3D6-B9EBFA1207B0}" srcOrd="2" destOrd="0" parTransId="{0D360E50-4C50-4A74-8D1C-8D6CFE39544F}" sibTransId="{AA4988C2-9322-4E02-8F80-8144D9200136}"/>
    <dgm:cxn modelId="{04A8466C-2EC0-4AB7-9A1C-A519C1BC0648}" type="presOf" srcId="{B51A9CFD-D723-40F8-8DAB-3EEB9ABDDD2C}" destId="{D017B83A-4DA6-433F-A70E-3B9380B26179}" srcOrd="0" destOrd="0" presId="urn:microsoft.com/office/officeart/2008/layout/HorizontalMultiLevelHierarchy"/>
    <dgm:cxn modelId="{8B55EF1F-7159-4210-AB0E-BC810F349BB4}" type="presOf" srcId="{975F5429-405B-470C-B01F-1FFDA5BD748D}" destId="{82EDE1F0-DF12-47B9-A66D-4AC5FD1C1E0E}" srcOrd="0" destOrd="0" presId="urn:microsoft.com/office/officeart/2008/layout/HorizontalMultiLevelHierarchy"/>
    <dgm:cxn modelId="{1937EB19-D9C1-4FBB-87C6-E1F71373F0B5}" type="presOf" srcId="{54D86060-4543-496B-ABCF-5DB2DFAF2AAD}" destId="{50CD2783-87C0-4871-99B7-54F711EAC53C}" srcOrd="0" destOrd="0" presId="urn:microsoft.com/office/officeart/2008/layout/HorizontalMultiLevelHierarchy"/>
    <dgm:cxn modelId="{6C865A49-78B4-4579-A214-A3B201FE713C}" srcId="{923C12EB-8B09-4B66-926F-896E2D88EF09}" destId="{8F16E9CB-A538-4291-BA18-41B971293C8A}" srcOrd="4" destOrd="0" parTransId="{7FB2C647-E736-490E-988A-0F8B466F7C80}" sibTransId="{470881BA-C0F6-4C37-AA92-2C128D469E2B}"/>
    <dgm:cxn modelId="{F2AB7C66-4B48-4C65-8F5B-CB7EE982F6DC}" srcId="{923C12EB-8B09-4B66-926F-896E2D88EF09}" destId="{54D86060-4543-496B-ABCF-5DB2DFAF2AAD}" srcOrd="1" destOrd="0" parTransId="{DDC2D01D-3731-4EDF-A689-731FA495C004}" sibTransId="{587E5C0E-DFF4-40FD-A550-DB2ABD6C39B1}"/>
    <dgm:cxn modelId="{F0F18F75-539A-4551-8208-55BC9A5FCAB5}" type="presOf" srcId="{C753B2E5-E765-4D9C-BB97-A9B34E1DF4BB}" destId="{94D70EBD-710C-4BA4-836F-63183A547562}" srcOrd="0" destOrd="0" presId="urn:microsoft.com/office/officeart/2008/layout/HorizontalMultiLevelHierarchy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84A79066-45DA-4EDC-94B3-37D341CB54B3}" type="presOf" srcId="{DDC2D01D-3731-4EDF-A689-731FA495C004}" destId="{5C1876C9-5D58-4498-828E-587760B56B77}" srcOrd="1" destOrd="0" presId="urn:microsoft.com/office/officeart/2008/layout/HorizontalMultiLevelHierarchy"/>
    <dgm:cxn modelId="{254EBC52-7000-407F-8A97-5438A197E819}" type="presOf" srcId="{0D360E50-4C50-4A74-8D1C-8D6CFE39544F}" destId="{CD4CFDD4-AEB6-44E6-AA80-70D280EA3CA4}" srcOrd="0" destOrd="0" presId="urn:microsoft.com/office/officeart/2008/layout/HorizontalMultiLevelHierarchy"/>
    <dgm:cxn modelId="{E39F4E9C-3CB5-44D5-BC28-379C1C6ABEAF}" type="presOf" srcId="{AFD6BE36-C1F3-4D32-9F09-467F097B5781}" destId="{16FCCDEB-C6B9-483D-8EE1-C1B1F88B51D9}" srcOrd="0" destOrd="0" presId="urn:microsoft.com/office/officeart/2008/layout/HorizontalMultiLevelHierarchy"/>
    <dgm:cxn modelId="{31F28AC5-126F-44C3-8756-04000BBC5A04}" type="presOf" srcId="{0D360E50-4C50-4A74-8D1C-8D6CFE39544F}" destId="{76290A00-79A6-403B-AFF0-FEF668592DD6}" srcOrd="1" destOrd="0" presId="urn:microsoft.com/office/officeart/2008/layout/HorizontalMultiLevelHierarchy"/>
    <dgm:cxn modelId="{2DB0A6D2-72F7-4C4B-8B5B-E2059CB85348}" type="presOf" srcId="{7FB2C647-E736-490E-988A-0F8B466F7C80}" destId="{CE14B06A-6E22-4C1B-83B4-39C79322F317}" srcOrd="1" destOrd="0" presId="urn:microsoft.com/office/officeart/2008/layout/HorizontalMultiLevelHierarchy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53A5C5BB-63CD-4094-B7C9-C1F32CD5DC0B}" type="presOf" srcId="{DDC2D01D-3731-4EDF-A689-731FA495C004}" destId="{EB75342E-D0F6-40C9-BBB6-764C96BCF5D1}" srcOrd="0" destOrd="0" presId="urn:microsoft.com/office/officeart/2008/layout/HorizontalMultiLevelHierarchy"/>
    <dgm:cxn modelId="{96695BBC-D10E-4505-9E8E-17E2D2BA08EB}" srcId="{923C12EB-8B09-4B66-926F-896E2D88EF09}" destId="{668E5EF0-CF17-456E-8126-0747A2C37579}" srcOrd="3" destOrd="0" parTransId="{AFD6BE36-C1F3-4D32-9F09-467F097B5781}" sibTransId="{FDEB643D-E748-42D7-BAFC-850F09ACD555}"/>
    <dgm:cxn modelId="{7C44D263-9EC5-4E61-B175-AF0DB112D3AC}" type="presOf" srcId="{923C12EB-8B09-4B66-926F-896E2D88EF09}" destId="{03CCF6A1-0938-4253-9675-B8149B65936E}" srcOrd="0" destOrd="0" presId="urn:microsoft.com/office/officeart/2008/layout/HorizontalMultiLevelHierarchy"/>
    <dgm:cxn modelId="{F7670CA8-6351-400C-A9A3-30B385CC0BBF}" type="presOf" srcId="{C753B2E5-E765-4D9C-BB97-A9B34E1DF4BB}" destId="{70F2D2C5-6F3B-4695-924E-0407DF7A432F}" srcOrd="1" destOrd="0" presId="urn:microsoft.com/office/officeart/2008/layout/HorizontalMultiLevelHierarchy"/>
    <dgm:cxn modelId="{9DC1D6C5-CD64-452C-A0E6-B0AA358F4A74}" type="presOf" srcId="{AFD6BE36-C1F3-4D32-9F09-467F097B5781}" destId="{28CB97EA-A561-47BD-9668-6BE60794B47D}" srcOrd="1" destOrd="0" presId="urn:microsoft.com/office/officeart/2008/layout/HorizontalMultiLevelHierarchy"/>
    <dgm:cxn modelId="{F98B4CF8-A700-4832-A984-1783582E9A8E}" type="presOf" srcId="{B51A9CFD-D723-40F8-8DAB-3EEB9ABDDD2C}" destId="{BB456D1E-6530-4830-9752-98276340E52C}" srcOrd="1" destOrd="0" presId="urn:microsoft.com/office/officeart/2008/layout/HorizontalMultiLevelHierarchy"/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B6873D6B-CE67-43A6-9FF5-4A7D2F3792D8}" type="presOf" srcId="{CCC85EAC-EDBB-4C7E-98DA-9AB06161D702}" destId="{3E8ADE43-5494-4AF7-960D-392769B94B97}" srcOrd="0" destOrd="0" presId="urn:microsoft.com/office/officeart/2008/layout/HorizontalMultiLevelHierarchy"/>
    <dgm:cxn modelId="{28818554-45F5-4C3B-84B5-40E7994B2D23}" type="presOf" srcId="{8F16E9CB-A538-4291-BA18-41B971293C8A}" destId="{34E4BA71-8D0A-4B57-BA2D-4D9AA212B5CD}" srcOrd="0" destOrd="0" presId="urn:microsoft.com/office/officeart/2008/layout/HorizontalMultiLevelHierarchy"/>
    <dgm:cxn modelId="{091C523B-B547-408D-936A-9DCE45BFF687}" type="presParOf" srcId="{82EDE1F0-DF12-47B9-A66D-4AC5FD1C1E0E}" destId="{7307DC7F-5DE0-4BDF-8072-D29C4963FD51}" srcOrd="0" destOrd="0" presId="urn:microsoft.com/office/officeart/2008/layout/HorizontalMultiLevelHierarchy"/>
    <dgm:cxn modelId="{FC5A29A6-53A5-46F2-AE50-D57245A91832}" type="presParOf" srcId="{7307DC7F-5DE0-4BDF-8072-D29C4963FD51}" destId="{3E8ADE43-5494-4AF7-960D-392769B94B97}" srcOrd="0" destOrd="0" presId="urn:microsoft.com/office/officeart/2008/layout/HorizontalMultiLevelHierarchy"/>
    <dgm:cxn modelId="{0DEC803D-2405-4237-880B-730B39640D94}" type="presParOf" srcId="{7307DC7F-5DE0-4BDF-8072-D29C4963FD51}" destId="{DF3B730A-9928-4503-9059-505F820F6B0F}" srcOrd="1" destOrd="0" presId="urn:microsoft.com/office/officeart/2008/layout/HorizontalMultiLevelHierarchy"/>
    <dgm:cxn modelId="{E7B9961F-F3D9-42B2-94D7-5C97199D05A0}" type="presParOf" srcId="{DF3B730A-9928-4503-9059-505F820F6B0F}" destId="{D017B83A-4DA6-433F-A70E-3B9380B26179}" srcOrd="0" destOrd="0" presId="urn:microsoft.com/office/officeart/2008/layout/HorizontalMultiLevelHierarchy"/>
    <dgm:cxn modelId="{F87F7333-32C1-4D3D-B458-E2238FCC88F9}" type="presParOf" srcId="{D017B83A-4DA6-433F-A70E-3B9380B26179}" destId="{BB456D1E-6530-4830-9752-98276340E52C}" srcOrd="0" destOrd="0" presId="urn:microsoft.com/office/officeart/2008/layout/HorizontalMultiLevelHierarchy"/>
    <dgm:cxn modelId="{DEE969C3-0842-484C-BCCC-6165CAA38FDA}" type="presParOf" srcId="{DF3B730A-9928-4503-9059-505F820F6B0F}" destId="{60741133-8936-4627-BE20-2F49FA5B0C79}" srcOrd="1" destOrd="0" presId="urn:microsoft.com/office/officeart/2008/layout/HorizontalMultiLevelHierarchy"/>
    <dgm:cxn modelId="{4C3205C9-4558-4603-82D7-6F1EBDF8E61D}" type="presParOf" srcId="{60741133-8936-4627-BE20-2F49FA5B0C79}" destId="{03CCF6A1-0938-4253-9675-B8149B65936E}" srcOrd="0" destOrd="0" presId="urn:microsoft.com/office/officeart/2008/layout/HorizontalMultiLevelHierarchy"/>
    <dgm:cxn modelId="{CE29521F-C7BA-40E1-A314-708C7BCB0AFA}" type="presParOf" srcId="{60741133-8936-4627-BE20-2F49FA5B0C79}" destId="{8DF8C21F-06F2-4A25-8DC8-C18EC8249EEA}" srcOrd="1" destOrd="0" presId="urn:microsoft.com/office/officeart/2008/layout/HorizontalMultiLevelHierarchy"/>
    <dgm:cxn modelId="{CB7CA4F1-CAEA-462D-AB83-5B1B70DF6D90}" type="presParOf" srcId="{8DF8C21F-06F2-4A25-8DC8-C18EC8249EEA}" destId="{94D70EBD-710C-4BA4-836F-63183A547562}" srcOrd="0" destOrd="0" presId="urn:microsoft.com/office/officeart/2008/layout/HorizontalMultiLevelHierarchy"/>
    <dgm:cxn modelId="{DAC2D28E-071C-4492-8D48-60105E929590}" type="presParOf" srcId="{94D70EBD-710C-4BA4-836F-63183A547562}" destId="{70F2D2C5-6F3B-4695-924E-0407DF7A432F}" srcOrd="0" destOrd="0" presId="urn:microsoft.com/office/officeart/2008/layout/HorizontalMultiLevelHierarchy"/>
    <dgm:cxn modelId="{41977E68-F952-409D-BE6E-46F29E0C8882}" type="presParOf" srcId="{8DF8C21F-06F2-4A25-8DC8-C18EC8249EEA}" destId="{C25ECB52-AE49-4710-BFC0-9BCA6B9D0401}" srcOrd="1" destOrd="0" presId="urn:microsoft.com/office/officeart/2008/layout/HorizontalMultiLevelHierarchy"/>
    <dgm:cxn modelId="{2D410256-C883-429C-B2EF-4D9F1B2069EB}" type="presParOf" srcId="{C25ECB52-AE49-4710-BFC0-9BCA6B9D0401}" destId="{A432DC0A-0420-400D-8375-838016ED2CFB}" srcOrd="0" destOrd="0" presId="urn:microsoft.com/office/officeart/2008/layout/HorizontalMultiLevelHierarchy"/>
    <dgm:cxn modelId="{9D1F432E-682A-4943-9425-1E0221FBB912}" type="presParOf" srcId="{C25ECB52-AE49-4710-BFC0-9BCA6B9D0401}" destId="{2B7FD2FA-FE3C-4DD2-8FEA-2814B39F52AD}" srcOrd="1" destOrd="0" presId="urn:microsoft.com/office/officeart/2008/layout/HorizontalMultiLevelHierarchy"/>
    <dgm:cxn modelId="{BB1BA532-C042-4961-BCAF-DCC2FAF85AFC}" type="presParOf" srcId="{8DF8C21F-06F2-4A25-8DC8-C18EC8249EEA}" destId="{EB75342E-D0F6-40C9-BBB6-764C96BCF5D1}" srcOrd="2" destOrd="0" presId="urn:microsoft.com/office/officeart/2008/layout/HorizontalMultiLevelHierarchy"/>
    <dgm:cxn modelId="{1BADC5C8-B3FA-419E-A77D-77F860F2003D}" type="presParOf" srcId="{EB75342E-D0F6-40C9-BBB6-764C96BCF5D1}" destId="{5C1876C9-5D58-4498-828E-587760B56B77}" srcOrd="0" destOrd="0" presId="urn:microsoft.com/office/officeart/2008/layout/HorizontalMultiLevelHierarchy"/>
    <dgm:cxn modelId="{C3C44225-45E5-49C2-AF22-08E05CDBCDD3}" type="presParOf" srcId="{8DF8C21F-06F2-4A25-8DC8-C18EC8249EEA}" destId="{679BDBEB-6B55-4CB4-BBEC-DE5C3D7F5005}" srcOrd="3" destOrd="0" presId="urn:microsoft.com/office/officeart/2008/layout/HorizontalMultiLevelHierarchy"/>
    <dgm:cxn modelId="{12BAE503-CE16-4EC6-96A1-C27B1A3F7058}" type="presParOf" srcId="{679BDBEB-6B55-4CB4-BBEC-DE5C3D7F5005}" destId="{50CD2783-87C0-4871-99B7-54F711EAC53C}" srcOrd="0" destOrd="0" presId="urn:microsoft.com/office/officeart/2008/layout/HorizontalMultiLevelHierarchy"/>
    <dgm:cxn modelId="{3B619D88-A53F-4164-B214-A2A325633D1D}" type="presParOf" srcId="{679BDBEB-6B55-4CB4-BBEC-DE5C3D7F5005}" destId="{C0267DAE-0AC5-4C37-9A6E-F4DC2E6186D1}" srcOrd="1" destOrd="0" presId="urn:microsoft.com/office/officeart/2008/layout/HorizontalMultiLevelHierarchy"/>
    <dgm:cxn modelId="{8F1D2D64-F3A4-41DE-8742-4C51C77F3664}" type="presParOf" srcId="{8DF8C21F-06F2-4A25-8DC8-C18EC8249EEA}" destId="{CD4CFDD4-AEB6-44E6-AA80-70D280EA3CA4}" srcOrd="4" destOrd="0" presId="urn:microsoft.com/office/officeart/2008/layout/HorizontalMultiLevelHierarchy"/>
    <dgm:cxn modelId="{AA825C41-AAAF-47E9-B8C2-34A8E9B38EFF}" type="presParOf" srcId="{CD4CFDD4-AEB6-44E6-AA80-70D280EA3CA4}" destId="{76290A00-79A6-403B-AFF0-FEF668592DD6}" srcOrd="0" destOrd="0" presId="urn:microsoft.com/office/officeart/2008/layout/HorizontalMultiLevelHierarchy"/>
    <dgm:cxn modelId="{C874DDF8-D947-4E25-A5FF-A3ACCD99E669}" type="presParOf" srcId="{8DF8C21F-06F2-4A25-8DC8-C18EC8249EEA}" destId="{02465866-60E5-4E85-8F5F-357D7B49CFC9}" srcOrd="5" destOrd="0" presId="urn:microsoft.com/office/officeart/2008/layout/HorizontalMultiLevelHierarchy"/>
    <dgm:cxn modelId="{61CDCD4E-A6D9-45D6-930B-3400660F6B2C}" type="presParOf" srcId="{02465866-60E5-4E85-8F5F-357D7B49CFC9}" destId="{3FE56B95-38B1-4182-9C3B-88CF4DB8EE9A}" srcOrd="0" destOrd="0" presId="urn:microsoft.com/office/officeart/2008/layout/HorizontalMultiLevelHierarchy"/>
    <dgm:cxn modelId="{2EB19EF9-A8A7-4B1C-96FD-3DD9B205C4C4}" type="presParOf" srcId="{02465866-60E5-4E85-8F5F-357D7B49CFC9}" destId="{FB61180A-0073-454D-942E-C5ABCDA8498A}" srcOrd="1" destOrd="0" presId="urn:microsoft.com/office/officeart/2008/layout/HorizontalMultiLevelHierarchy"/>
    <dgm:cxn modelId="{652E6DF5-B649-4FEA-A9A7-AEF4D7D91B33}" type="presParOf" srcId="{8DF8C21F-06F2-4A25-8DC8-C18EC8249EEA}" destId="{16FCCDEB-C6B9-483D-8EE1-C1B1F88B51D9}" srcOrd="6" destOrd="0" presId="urn:microsoft.com/office/officeart/2008/layout/HorizontalMultiLevelHierarchy"/>
    <dgm:cxn modelId="{62FBAD97-229E-4450-9DCB-2E959DA14759}" type="presParOf" srcId="{16FCCDEB-C6B9-483D-8EE1-C1B1F88B51D9}" destId="{28CB97EA-A561-47BD-9668-6BE60794B47D}" srcOrd="0" destOrd="0" presId="urn:microsoft.com/office/officeart/2008/layout/HorizontalMultiLevelHierarchy"/>
    <dgm:cxn modelId="{8B5E30D4-774F-4931-BC46-B92980F48590}" type="presParOf" srcId="{8DF8C21F-06F2-4A25-8DC8-C18EC8249EEA}" destId="{4D1321DE-051F-494A-9652-744AC920A261}" srcOrd="7" destOrd="0" presId="urn:microsoft.com/office/officeart/2008/layout/HorizontalMultiLevelHierarchy"/>
    <dgm:cxn modelId="{0161E78E-E2BE-4EFC-B44A-CEC241EC77BD}" type="presParOf" srcId="{4D1321DE-051F-494A-9652-744AC920A261}" destId="{C99B1570-AD54-48A7-ADA9-5822AE62D10D}" srcOrd="0" destOrd="0" presId="urn:microsoft.com/office/officeart/2008/layout/HorizontalMultiLevelHierarchy"/>
    <dgm:cxn modelId="{D55EB764-FC91-4D50-84DB-944BEDD0935A}" type="presParOf" srcId="{4D1321DE-051F-494A-9652-744AC920A261}" destId="{C9A5E992-1348-4504-B304-7209B96858F9}" srcOrd="1" destOrd="0" presId="urn:microsoft.com/office/officeart/2008/layout/HorizontalMultiLevelHierarchy"/>
    <dgm:cxn modelId="{13D24451-ABB9-49E0-B983-98F10D109DB6}" type="presParOf" srcId="{8DF8C21F-06F2-4A25-8DC8-C18EC8249EEA}" destId="{AC380EC0-AC96-441A-9A0F-31DD89CBE363}" srcOrd="8" destOrd="0" presId="urn:microsoft.com/office/officeart/2008/layout/HorizontalMultiLevelHierarchy"/>
    <dgm:cxn modelId="{9312520E-4AF5-43B4-96D3-96801E3D7781}" type="presParOf" srcId="{AC380EC0-AC96-441A-9A0F-31DD89CBE363}" destId="{CE14B06A-6E22-4C1B-83B4-39C79322F317}" srcOrd="0" destOrd="0" presId="urn:microsoft.com/office/officeart/2008/layout/HorizontalMultiLevelHierarchy"/>
    <dgm:cxn modelId="{49C2D80E-BE40-47B7-BA8E-33B9E087437A}" type="presParOf" srcId="{8DF8C21F-06F2-4A25-8DC8-C18EC8249EEA}" destId="{0508AAC9-3AED-4E45-AF54-FCBD092B4938}" srcOrd="9" destOrd="0" presId="urn:microsoft.com/office/officeart/2008/layout/HorizontalMultiLevelHierarchy"/>
    <dgm:cxn modelId="{53BA1E0D-B9B4-4653-82E8-80E6173222FF}" type="presParOf" srcId="{0508AAC9-3AED-4E45-AF54-FCBD092B4938}" destId="{34E4BA71-8D0A-4B57-BA2D-4D9AA212B5CD}" srcOrd="0" destOrd="0" presId="urn:microsoft.com/office/officeart/2008/layout/HorizontalMultiLevelHierarchy"/>
    <dgm:cxn modelId="{DD27107E-F37D-4EC6-B3C9-0D73EDDDAB85}" type="presParOf" srcId="{0508AAC9-3AED-4E45-AF54-FCBD092B4938}" destId="{8E0AC237-F481-4AE7-A6A4-0A3802B6832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06803F-4669-424B-A5C7-CC6F5C0A5B3B}">
      <dsp:nvSpPr>
        <dsp:cNvPr id="0" name=""/>
        <dsp:cNvSpPr/>
      </dsp:nvSpPr>
      <dsp:spPr>
        <a:xfrm>
          <a:off x="3010204" y="491349"/>
          <a:ext cx="1774043" cy="205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630"/>
              </a:lnTo>
              <a:lnTo>
                <a:pt x="1774043" y="102630"/>
              </a:lnTo>
              <a:lnTo>
                <a:pt x="1774043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527A5-B487-414B-9DCA-813B1D81C975}">
      <dsp:nvSpPr>
        <dsp:cNvPr id="0" name=""/>
        <dsp:cNvSpPr/>
      </dsp:nvSpPr>
      <dsp:spPr>
        <a:xfrm>
          <a:off x="3210578" y="1185327"/>
          <a:ext cx="146615" cy="1837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7576"/>
              </a:lnTo>
              <a:lnTo>
                <a:pt x="146615" y="1837576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427C04-1491-485A-B9FE-E5F6ABF71132}">
      <dsp:nvSpPr>
        <dsp:cNvPr id="0" name=""/>
        <dsp:cNvSpPr/>
      </dsp:nvSpPr>
      <dsp:spPr>
        <a:xfrm>
          <a:off x="3210578" y="1185327"/>
          <a:ext cx="146615" cy="1143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98"/>
              </a:lnTo>
              <a:lnTo>
                <a:pt x="146615" y="11435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538124-408D-43AF-9DDB-075D0092A1A0}">
      <dsp:nvSpPr>
        <dsp:cNvPr id="0" name=""/>
        <dsp:cNvSpPr/>
      </dsp:nvSpPr>
      <dsp:spPr>
        <a:xfrm>
          <a:off x="3210578" y="1185327"/>
          <a:ext cx="129363" cy="415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111"/>
              </a:lnTo>
              <a:lnTo>
                <a:pt x="129363" y="415111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BE4DD9-CFE7-4DD3-8BD9-17C86AC85BB6}">
      <dsp:nvSpPr>
        <dsp:cNvPr id="0" name=""/>
        <dsp:cNvSpPr/>
      </dsp:nvSpPr>
      <dsp:spPr>
        <a:xfrm>
          <a:off x="3010204" y="491349"/>
          <a:ext cx="591347" cy="205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630"/>
              </a:lnTo>
              <a:lnTo>
                <a:pt x="591347" y="102630"/>
              </a:lnTo>
              <a:lnTo>
                <a:pt x="591347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F579B-0E50-4853-B2BE-2C8B79706467}">
      <dsp:nvSpPr>
        <dsp:cNvPr id="0" name=""/>
        <dsp:cNvSpPr/>
      </dsp:nvSpPr>
      <dsp:spPr>
        <a:xfrm>
          <a:off x="2027882" y="1185327"/>
          <a:ext cx="146615" cy="1837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7576"/>
              </a:lnTo>
              <a:lnTo>
                <a:pt x="146615" y="1837576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224E2-691F-4AD3-A408-EEC69C6BDA22}">
      <dsp:nvSpPr>
        <dsp:cNvPr id="0" name=""/>
        <dsp:cNvSpPr/>
      </dsp:nvSpPr>
      <dsp:spPr>
        <a:xfrm>
          <a:off x="2027882" y="1185327"/>
          <a:ext cx="146615" cy="1143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98"/>
              </a:lnTo>
              <a:lnTo>
                <a:pt x="146615" y="11435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ADC1C-D3D9-49ED-BC9D-EFA39A728D88}">
      <dsp:nvSpPr>
        <dsp:cNvPr id="0" name=""/>
        <dsp:cNvSpPr/>
      </dsp:nvSpPr>
      <dsp:spPr>
        <a:xfrm>
          <a:off x="2027882" y="1185327"/>
          <a:ext cx="129363" cy="415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111"/>
              </a:lnTo>
              <a:lnTo>
                <a:pt x="129363" y="415111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4C4C3-3424-490A-B797-6A72BDCF66C0}">
      <dsp:nvSpPr>
        <dsp:cNvPr id="0" name=""/>
        <dsp:cNvSpPr/>
      </dsp:nvSpPr>
      <dsp:spPr>
        <a:xfrm>
          <a:off x="2418856" y="491349"/>
          <a:ext cx="591347" cy="205261"/>
        </a:xfrm>
        <a:custGeom>
          <a:avLst/>
          <a:gdLst/>
          <a:ahLst/>
          <a:cxnLst/>
          <a:rect l="0" t="0" r="0" b="0"/>
          <a:pathLst>
            <a:path>
              <a:moveTo>
                <a:pt x="591347" y="0"/>
              </a:moveTo>
              <a:lnTo>
                <a:pt x="591347" y="102630"/>
              </a:lnTo>
              <a:lnTo>
                <a:pt x="0" y="102630"/>
              </a:lnTo>
              <a:lnTo>
                <a:pt x="0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C38582-D50F-45BE-9704-E152DEB8646C}">
      <dsp:nvSpPr>
        <dsp:cNvPr id="0" name=""/>
        <dsp:cNvSpPr/>
      </dsp:nvSpPr>
      <dsp:spPr>
        <a:xfrm>
          <a:off x="845186" y="1185327"/>
          <a:ext cx="146615" cy="1143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98"/>
              </a:lnTo>
              <a:lnTo>
                <a:pt x="146615" y="11435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30B13-5498-455C-92CD-6383A35389D2}">
      <dsp:nvSpPr>
        <dsp:cNvPr id="0" name=""/>
        <dsp:cNvSpPr/>
      </dsp:nvSpPr>
      <dsp:spPr>
        <a:xfrm>
          <a:off x="845186" y="1185327"/>
          <a:ext cx="146615" cy="449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9619"/>
              </a:lnTo>
              <a:lnTo>
                <a:pt x="146615" y="449619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2C1BE-43FE-4A87-A4BF-9C401C673136}">
      <dsp:nvSpPr>
        <dsp:cNvPr id="0" name=""/>
        <dsp:cNvSpPr/>
      </dsp:nvSpPr>
      <dsp:spPr>
        <a:xfrm>
          <a:off x="1236160" y="491349"/>
          <a:ext cx="1774043" cy="205261"/>
        </a:xfrm>
        <a:custGeom>
          <a:avLst/>
          <a:gdLst/>
          <a:ahLst/>
          <a:cxnLst/>
          <a:rect l="0" t="0" r="0" b="0"/>
          <a:pathLst>
            <a:path>
              <a:moveTo>
                <a:pt x="1774043" y="0"/>
              </a:moveTo>
              <a:lnTo>
                <a:pt x="1774043" y="102630"/>
              </a:lnTo>
              <a:lnTo>
                <a:pt x="0" y="102630"/>
              </a:lnTo>
              <a:lnTo>
                <a:pt x="0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0F9E7-203C-4ABA-8118-DB3685FACDD7}">
      <dsp:nvSpPr>
        <dsp:cNvPr id="0" name=""/>
        <dsp:cNvSpPr/>
      </dsp:nvSpPr>
      <dsp:spPr>
        <a:xfrm>
          <a:off x="2521487" y="2631"/>
          <a:ext cx="977434" cy="48871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>
              <a:solidFill>
                <a:sysClr val="windowText" lastClr="000000"/>
              </a:solidFill>
            </a:rPr>
            <a:t>Recommandations UIT-R de la série SA</a:t>
          </a:r>
          <a:endParaRPr lang="en-US" sz="800" kern="1200" dirty="0">
            <a:solidFill>
              <a:sysClr val="windowText" lastClr="000000"/>
            </a:solidFill>
          </a:endParaRPr>
        </a:p>
      </dsp:txBody>
      <dsp:txXfrm>
        <a:off x="2521487" y="2631"/>
        <a:ext cx="977434" cy="488717"/>
      </dsp:txXfrm>
    </dsp:sp>
    <dsp:sp modelId="{EAE3D465-70D1-41A0-8888-8D82FD6171DD}">
      <dsp:nvSpPr>
        <dsp:cNvPr id="0" name=""/>
        <dsp:cNvSpPr/>
      </dsp:nvSpPr>
      <dsp:spPr>
        <a:xfrm>
          <a:off x="747443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>
              <a:solidFill>
                <a:sysClr val="windowText" lastClr="000000"/>
              </a:solidFill>
            </a:rPr>
            <a:t>Service de </a:t>
          </a:r>
          <a:br>
            <a:rPr lang="en-US" sz="800" kern="1200" dirty="0" smtClean="0">
              <a:solidFill>
                <a:sysClr val="windowText" lastClr="000000"/>
              </a:solidFill>
            </a:rPr>
          </a:br>
          <a:r>
            <a:rPr lang="en-US" sz="800" kern="1200" dirty="0" smtClean="0">
              <a:solidFill>
                <a:sysClr val="windowText" lastClr="000000"/>
              </a:solidFill>
            </a:rPr>
            <a:t>recherche spatiale</a:t>
          </a:r>
          <a:endParaRPr lang="en-US" sz="800" kern="1200" dirty="0">
            <a:solidFill>
              <a:sysClr val="windowText" lastClr="000000"/>
            </a:solidFill>
          </a:endParaRPr>
        </a:p>
      </dsp:txBody>
      <dsp:txXfrm>
        <a:off x="747443" y="696610"/>
        <a:ext cx="977434" cy="488717"/>
      </dsp:txXfrm>
    </dsp:sp>
    <dsp:sp modelId="{97675D22-0396-408E-99F2-9E46A227A53B}">
      <dsp:nvSpPr>
        <dsp:cNvPr id="0" name=""/>
        <dsp:cNvSpPr/>
      </dsp:nvSpPr>
      <dsp:spPr>
        <a:xfrm>
          <a:off x="991802" y="1390588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>
              <a:solidFill>
                <a:sysClr val="windowText" lastClr="000000"/>
              </a:solidFill>
            </a:rPr>
            <a:t>Service de recherche spatiale au voisinage de la Terre</a:t>
          </a:r>
        </a:p>
      </dsp:txBody>
      <dsp:txXfrm>
        <a:off x="991802" y="1390588"/>
        <a:ext cx="977434" cy="488717"/>
      </dsp:txXfrm>
    </dsp:sp>
    <dsp:sp modelId="{17A12839-13DC-411B-8311-DEB29E15C08D}">
      <dsp:nvSpPr>
        <dsp:cNvPr id="0" name=""/>
        <dsp:cNvSpPr/>
      </dsp:nvSpPr>
      <dsp:spPr>
        <a:xfrm>
          <a:off x="991802" y="2084567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>
              <a:solidFill>
                <a:sysClr val="windowText" lastClr="000000"/>
              </a:solidFill>
            </a:rPr>
            <a:t>Service de recherche spatiale dans </a:t>
          </a:r>
          <a:br>
            <a:rPr lang="en-US" sz="800" kern="1200" dirty="0" smtClean="0">
              <a:solidFill>
                <a:sysClr val="windowText" lastClr="000000"/>
              </a:solidFill>
            </a:rPr>
          </a:br>
          <a:r>
            <a:rPr lang="en-US" sz="800" kern="1200" dirty="0" smtClean="0">
              <a:solidFill>
                <a:sysClr val="windowText" lastClr="000000"/>
              </a:solidFill>
            </a:rPr>
            <a:t>l'espace lointain</a:t>
          </a:r>
          <a:endParaRPr lang="en-US" sz="800" kern="1200" dirty="0">
            <a:solidFill>
              <a:sysClr val="windowText" lastClr="000000"/>
            </a:solidFill>
          </a:endParaRPr>
        </a:p>
      </dsp:txBody>
      <dsp:txXfrm>
        <a:off x="991802" y="2084567"/>
        <a:ext cx="977434" cy="488717"/>
      </dsp:txXfrm>
    </dsp:sp>
    <dsp:sp modelId="{BCAC8B7A-94C6-4EB2-9584-9563C0C1A200}">
      <dsp:nvSpPr>
        <dsp:cNvPr id="0" name=""/>
        <dsp:cNvSpPr/>
      </dsp:nvSpPr>
      <dsp:spPr>
        <a:xfrm>
          <a:off x="1930139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>
              <a:solidFill>
                <a:sysClr val="windowText" lastClr="000000"/>
              </a:solidFill>
            </a:rPr>
            <a:t>SETS (communications)</a:t>
          </a:r>
          <a:endParaRPr lang="en-US" sz="800" kern="1200" dirty="0">
            <a:solidFill>
              <a:sysClr val="windowText" lastClr="000000"/>
            </a:solidFill>
          </a:endParaRPr>
        </a:p>
      </dsp:txBody>
      <dsp:txXfrm>
        <a:off x="1930139" y="696610"/>
        <a:ext cx="977434" cy="488717"/>
      </dsp:txXfrm>
    </dsp:sp>
    <dsp:sp modelId="{06D5CF17-0554-4AB1-8E46-A083021EF7A7}">
      <dsp:nvSpPr>
        <dsp:cNvPr id="0" name=""/>
        <dsp:cNvSpPr/>
      </dsp:nvSpPr>
      <dsp:spPr>
        <a:xfrm>
          <a:off x="2157246" y="1356080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>
              <a:solidFill>
                <a:sysClr val="windowText" lastClr="000000"/>
              </a:solidFill>
            </a:rPr>
            <a:t>Lecture directe </a:t>
          </a:r>
          <a:br>
            <a:rPr lang="en-US" sz="800" kern="1200" dirty="0">
              <a:solidFill>
                <a:sysClr val="windowText" lastClr="000000"/>
              </a:solidFill>
            </a:rPr>
          </a:br>
          <a:r>
            <a:rPr lang="en-US" sz="800" kern="1200" dirty="0">
              <a:solidFill>
                <a:sysClr val="windowText" lastClr="000000"/>
              </a:solidFill>
            </a:rPr>
            <a:t>de données</a:t>
          </a:r>
        </a:p>
      </dsp:txBody>
      <dsp:txXfrm>
        <a:off x="2157246" y="1356080"/>
        <a:ext cx="977434" cy="488717"/>
      </dsp:txXfrm>
    </dsp:sp>
    <dsp:sp modelId="{F5EF214F-2F1C-44AA-A882-46E94DFC05DA}">
      <dsp:nvSpPr>
        <dsp:cNvPr id="0" name=""/>
        <dsp:cNvSpPr/>
      </dsp:nvSpPr>
      <dsp:spPr>
        <a:xfrm>
          <a:off x="2174497" y="2084567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>
              <a:solidFill>
                <a:sysClr val="windowText" lastClr="000000"/>
              </a:solidFill>
            </a:rPr>
            <a:t>Diffusion de données</a:t>
          </a:r>
        </a:p>
      </dsp:txBody>
      <dsp:txXfrm>
        <a:off x="2174497" y="2084567"/>
        <a:ext cx="977434" cy="488717"/>
      </dsp:txXfrm>
    </dsp:sp>
    <dsp:sp modelId="{CB194CC6-21C4-4548-8A94-368EAD12EB8C}">
      <dsp:nvSpPr>
        <dsp:cNvPr id="0" name=""/>
        <dsp:cNvSpPr/>
      </dsp:nvSpPr>
      <dsp:spPr>
        <a:xfrm>
          <a:off x="2174497" y="2778545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>
              <a:solidFill>
                <a:sysClr val="windowText" lastClr="000000"/>
              </a:solidFill>
            </a:rPr>
            <a:t>Collecte de donnnées</a:t>
          </a:r>
        </a:p>
      </dsp:txBody>
      <dsp:txXfrm>
        <a:off x="2174497" y="2778545"/>
        <a:ext cx="977434" cy="488717"/>
      </dsp:txXfrm>
    </dsp:sp>
    <dsp:sp modelId="{558C2069-EB6B-4122-98CC-C5DFAA2A6D8A}">
      <dsp:nvSpPr>
        <dsp:cNvPr id="0" name=""/>
        <dsp:cNvSpPr/>
      </dsp:nvSpPr>
      <dsp:spPr>
        <a:xfrm>
          <a:off x="3112835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err="1" smtClean="0">
              <a:solidFill>
                <a:sysClr val="windowText" lastClr="000000"/>
              </a:solidFill>
            </a:rPr>
            <a:t>MetSat</a:t>
          </a:r>
          <a:endParaRPr lang="en-US" sz="800" kern="1200" dirty="0">
            <a:solidFill>
              <a:sysClr val="windowText" lastClr="000000"/>
            </a:solidFill>
          </a:endParaRPr>
        </a:p>
      </dsp:txBody>
      <dsp:txXfrm>
        <a:off x="3112835" y="696610"/>
        <a:ext cx="977434" cy="488717"/>
      </dsp:txXfrm>
    </dsp:sp>
    <dsp:sp modelId="{D1F80667-78F8-48AF-BDB4-F2B82B518270}">
      <dsp:nvSpPr>
        <dsp:cNvPr id="0" name=""/>
        <dsp:cNvSpPr/>
      </dsp:nvSpPr>
      <dsp:spPr>
        <a:xfrm>
          <a:off x="3339942" y="1356080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>
              <a:solidFill>
                <a:sysClr val="windowText" lastClr="000000"/>
              </a:solidFill>
            </a:rPr>
            <a:t>Lecture directe </a:t>
          </a:r>
          <a:br>
            <a:rPr lang="en-US" sz="800" kern="1200" dirty="0">
              <a:solidFill>
                <a:sysClr val="windowText" lastClr="000000"/>
              </a:solidFill>
            </a:rPr>
          </a:br>
          <a:r>
            <a:rPr lang="en-US" sz="800" kern="1200" dirty="0">
              <a:solidFill>
                <a:sysClr val="windowText" lastClr="000000"/>
              </a:solidFill>
            </a:rPr>
            <a:t>de données</a:t>
          </a:r>
        </a:p>
      </dsp:txBody>
      <dsp:txXfrm>
        <a:off x="3339942" y="1356080"/>
        <a:ext cx="977434" cy="488717"/>
      </dsp:txXfrm>
    </dsp:sp>
    <dsp:sp modelId="{566CF53F-38F4-450F-B70E-BA3DFDA24371}">
      <dsp:nvSpPr>
        <dsp:cNvPr id="0" name=""/>
        <dsp:cNvSpPr/>
      </dsp:nvSpPr>
      <dsp:spPr>
        <a:xfrm>
          <a:off x="3357193" y="2084567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>
              <a:solidFill>
                <a:sysClr val="windowText" lastClr="000000"/>
              </a:solidFill>
            </a:rPr>
            <a:t>Diffusion de données</a:t>
          </a:r>
        </a:p>
      </dsp:txBody>
      <dsp:txXfrm>
        <a:off x="3357193" y="2084567"/>
        <a:ext cx="977434" cy="488717"/>
      </dsp:txXfrm>
    </dsp:sp>
    <dsp:sp modelId="{EB9E1C14-8EEC-4B9C-8F8E-5094498815F8}">
      <dsp:nvSpPr>
        <dsp:cNvPr id="0" name=""/>
        <dsp:cNvSpPr/>
      </dsp:nvSpPr>
      <dsp:spPr>
        <a:xfrm>
          <a:off x="3357193" y="2778545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>
              <a:solidFill>
                <a:sysClr val="windowText" lastClr="000000"/>
              </a:solidFill>
            </a:rPr>
            <a:t>Collecte de données</a:t>
          </a:r>
        </a:p>
      </dsp:txBody>
      <dsp:txXfrm>
        <a:off x="3357193" y="2778545"/>
        <a:ext cx="977434" cy="488717"/>
      </dsp:txXfrm>
    </dsp:sp>
    <dsp:sp modelId="{ABA1B860-4D45-45A3-9F44-81619A106706}">
      <dsp:nvSpPr>
        <dsp:cNvPr id="0" name=""/>
        <dsp:cNvSpPr/>
      </dsp:nvSpPr>
      <dsp:spPr>
        <a:xfrm>
          <a:off x="4295530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>
              <a:solidFill>
                <a:sysClr val="windowText" lastClr="000000"/>
              </a:solidFill>
            </a:rPr>
            <a:t>SES</a:t>
          </a:r>
          <a:endParaRPr lang="en-US" sz="800" kern="1200" dirty="0">
            <a:solidFill>
              <a:sysClr val="windowText" lastClr="000000"/>
            </a:solidFill>
          </a:endParaRPr>
        </a:p>
      </dsp:txBody>
      <dsp:txXfrm>
        <a:off x="4295530" y="696610"/>
        <a:ext cx="977434" cy="4887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380EC0-AC96-441A-9A0F-31DD89CBE363}">
      <dsp:nvSpPr>
        <dsp:cNvPr id="0" name=""/>
        <dsp:cNvSpPr/>
      </dsp:nvSpPr>
      <dsp:spPr>
        <a:xfrm>
          <a:off x="3306637" y="1221638"/>
          <a:ext cx="220962" cy="1052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481" y="0"/>
              </a:lnTo>
              <a:lnTo>
                <a:pt x="110481" y="1052604"/>
              </a:lnTo>
              <a:lnTo>
                <a:pt x="220962" y="105260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90229" y="1721052"/>
        <a:ext cx="53777" cy="53777"/>
      </dsp:txXfrm>
    </dsp:sp>
    <dsp:sp modelId="{16FCCDEB-C6B9-483D-8EE1-C1B1F88B51D9}">
      <dsp:nvSpPr>
        <dsp:cNvPr id="0" name=""/>
        <dsp:cNvSpPr/>
      </dsp:nvSpPr>
      <dsp:spPr>
        <a:xfrm>
          <a:off x="3306637" y="1221638"/>
          <a:ext cx="220962" cy="631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481" y="0"/>
              </a:lnTo>
              <a:lnTo>
                <a:pt x="110481" y="631562"/>
              </a:lnTo>
              <a:lnTo>
                <a:pt x="220962" y="63156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00391" y="1520692"/>
        <a:ext cx="33455" cy="33455"/>
      </dsp:txXfrm>
    </dsp:sp>
    <dsp:sp modelId="{74A1D639-9F53-483E-9951-E8DFA8300733}">
      <dsp:nvSpPr>
        <dsp:cNvPr id="0" name=""/>
        <dsp:cNvSpPr/>
      </dsp:nvSpPr>
      <dsp:spPr>
        <a:xfrm>
          <a:off x="3306637" y="1221638"/>
          <a:ext cx="220962" cy="210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0481" y="0"/>
              </a:lnTo>
              <a:lnTo>
                <a:pt x="110481" y="210520"/>
              </a:lnTo>
              <a:lnTo>
                <a:pt x="220962" y="2105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09488" y="1319269"/>
        <a:ext cx="15259" cy="15259"/>
      </dsp:txXfrm>
    </dsp:sp>
    <dsp:sp modelId="{CD4CFDD4-AEB6-44E6-AA80-70D280EA3CA4}">
      <dsp:nvSpPr>
        <dsp:cNvPr id="0" name=""/>
        <dsp:cNvSpPr/>
      </dsp:nvSpPr>
      <dsp:spPr>
        <a:xfrm>
          <a:off x="3306637" y="1011117"/>
          <a:ext cx="220962" cy="210520"/>
        </a:xfrm>
        <a:custGeom>
          <a:avLst/>
          <a:gdLst/>
          <a:ahLst/>
          <a:cxnLst/>
          <a:rect l="0" t="0" r="0" b="0"/>
          <a:pathLst>
            <a:path>
              <a:moveTo>
                <a:pt x="0" y="210520"/>
              </a:moveTo>
              <a:lnTo>
                <a:pt x="110481" y="210520"/>
              </a:lnTo>
              <a:lnTo>
                <a:pt x="110481" y="0"/>
              </a:lnTo>
              <a:lnTo>
                <a:pt x="220962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09488" y="1108748"/>
        <a:ext cx="15259" cy="15259"/>
      </dsp:txXfrm>
    </dsp:sp>
    <dsp:sp modelId="{EB75342E-D0F6-40C9-BBB6-764C96BCF5D1}">
      <dsp:nvSpPr>
        <dsp:cNvPr id="0" name=""/>
        <dsp:cNvSpPr/>
      </dsp:nvSpPr>
      <dsp:spPr>
        <a:xfrm>
          <a:off x="3306637" y="590075"/>
          <a:ext cx="220962" cy="631562"/>
        </a:xfrm>
        <a:custGeom>
          <a:avLst/>
          <a:gdLst/>
          <a:ahLst/>
          <a:cxnLst/>
          <a:rect l="0" t="0" r="0" b="0"/>
          <a:pathLst>
            <a:path>
              <a:moveTo>
                <a:pt x="0" y="631562"/>
              </a:moveTo>
              <a:lnTo>
                <a:pt x="110481" y="631562"/>
              </a:lnTo>
              <a:lnTo>
                <a:pt x="110481" y="0"/>
              </a:lnTo>
              <a:lnTo>
                <a:pt x="220962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00391" y="889129"/>
        <a:ext cx="33455" cy="33455"/>
      </dsp:txXfrm>
    </dsp:sp>
    <dsp:sp modelId="{94D70EBD-710C-4BA4-836F-63183A547562}">
      <dsp:nvSpPr>
        <dsp:cNvPr id="0" name=""/>
        <dsp:cNvSpPr/>
      </dsp:nvSpPr>
      <dsp:spPr>
        <a:xfrm>
          <a:off x="3306637" y="169034"/>
          <a:ext cx="220962" cy="1052604"/>
        </a:xfrm>
        <a:custGeom>
          <a:avLst/>
          <a:gdLst/>
          <a:ahLst/>
          <a:cxnLst/>
          <a:rect l="0" t="0" r="0" b="0"/>
          <a:pathLst>
            <a:path>
              <a:moveTo>
                <a:pt x="0" y="1052604"/>
              </a:moveTo>
              <a:lnTo>
                <a:pt x="110481" y="1052604"/>
              </a:lnTo>
              <a:lnTo>
                <a:pt x="110481" y="0"/>
              </a:lnTo>
              <a:lnTo>
                <a:pt x="220962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90229" y="668447"/>
        <a:ext cx="53777" cy="53777"/>
      </dsp:txXfrm>
    </dsp:sp>
    <dsp:sp modelId="{D017B83A-4DA6-433F-A70E-3B9380B26179}">
      <dsp:nvSpPr>
        <dsp:cNvPr id="0" name=""/>
        <dsp:cNvSpPr/>
      </dsp:nvSpPr>
      <dsp:spPr>
        <a:xfrm>
          <a:off x="1972908" y="1175918"/>
          <a:ext cx="22891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1622"/>
              </a:moveTo>
              <a:lnTo>
                <a:pt x="114457" y="61622"/>
              </a:lnTo>
              <a:lnTo>
                <a:pt x="114457" y="45720"/>
              </a:lnTo>
              <a:lnTo>
                <a:pt x="228915" y="457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81629" y="1215901"/>
        <a:ext cx="11473" cy="11473"/>
      </dsp:txXfrm>
    </dsp:sp>
    <dsp:sp modelId="{3E8ADE43-5494-4AF7-960D-392769B94B97}">
      <dsp:nvSpPr>
        <dsp:cNvPr id="0" name=""/>
        <dsp:cNvSpPr/>
      </dsp:nvSpPr>
      <dsp:spPr>
        <a:xfrm rot="16200000">
          <a:off x="918087" y="1069123"/>
          <a:ext cx="1772807" cy="336833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Recommandations UIT-R </a:t>
          </a:r>
          <a:br>
            <a:rPr lang="en-US" sz="1100" kern="1200" dirty="0" smtClean="0"/>
          </a:br>
          <a:r>
            <a:rPr lang="en-US" sz="1100" kern="1200" dirty="0" smtClean="0"/>
            <a:t>de la série SA</a:t>
          </a:r>
          <a:endParaRPr lang="en-US" sz="1100" kern="1200" dirty="0"/>
        </a:p>
      </dsp:txBody>
      <dsp:txXfrm>
        <a:off x="918087" y="1069123"/>
        <a:ext cx="1772807" cy="336833"/>
      </dsp:txXfrm>
    </dsp:sp>
    <dsp:sp modelId="{03CCF6A1-0938-4253-9675-B8149B65936E}">
      <dsp:nvSpPr>
        <dsp:cNvPr id="0" name=""/>
        <dsp:cNvSpPr/>
      </dsp:nvSpPr>
      <dsp:spPr>
        <a:xfrm>
          <a:off x="2201823" y="1053221"/>
          <a:ext cx="1104813" cy="33683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Bandes de fréquences</a:t>
          </a:r>
          <a:endParaRPr lang="en-US" sz="1000" kern="1200" dirty="0"/>
        </a:p>
      </dsp:txBody>
      <dsp:txXfrm>
        <a:off x="2201823" y="1053221"/>
        <a:ext cx="1104813" cy="336833"/>
      </dsp:txXfrm>
    </dsp:sp>
    <dsp:sp modelId="{A432DC0A-0420-400D-8375-838016ED2CFB}">
      <dsp:nvSpPr>
        <dsp:cNvPr id="0" name=""/>
        <dsp:cNvSpPr/>
      </dsp:nvSpPr>
      <dsp:spPr>
        <a:xfrm>
          <a:off x="3527599" y="617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Critères de partage/brouillage</a:t>
          </a:r>
          <a:endParaRPr lang="en-US" sz="1000" kern="1200" dirty="0"/>
        </a:p>
      </dsp:txBody>
      <dsp:txXfrm>
        <a:off x="3527599" y="617"/>
        <a:ext cx="1104813" cy="336833"/>
      </dsp:txXfrm>
    </dsp:sp>
    <dsp:sp modelId="{50CD2783-87C0-4871-99B7-54F711EAC53C}">
      <dsp:nvSpPr>
        <dsp:cNvPr id="0" name=""/>
        <dsp:cNvSpPr/>
      </dsp:nvSpPr>
      <dsp:spPr>
        <a:xfrm>
          <a:off x="3527599" y="421659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Critères </a:t>
          </a:r>
          <a:br>
            <a:rPr lang="en-US" sz="1000" kern="1200" dirty="0" smtClean="0"/>
          </a:br>
          <a:r>
            <a:rPr lang="en-US" sz="1000" kern="1200" dirty="0" smtClean="0"/>
            <a:t>de protection</a:t>
          </a:r>
          <a:endParaRPr lang="en-US" sz="1000" kern="1200" dirty="0"/>
        </a:p>
      </dsp:txBody>
      <dsp:txXfrm>
        <a:off x="3527599" y="421659"/>
        <a:ext cx="1104813" cy="336833"/>
      </dsp:txXfrm>
    </dsp:sp>
    <dsp:sp modelId="{3FE56B95-38B1-4182-9C3B-88CF4DB8EE9A}">
      <dsp:nvSpPr>
        <dsp:cNvPr id="0" name=""/>
        <dsp:cNvSpPr/>
      </dsp:nvSpPr>
      <dsp:spPr>
        <a:xfrm>
          <a:off x="3527599" y="842700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Limites de </a:t>
          </a:r>
          <a:br>
            <a:rPr lang="en-US" sz="1000" kern="1200" dirty="0" smtClean="0"/>
          </a:br>
          <a:r>
            <a:rPr lang="en-US" sz="1000" kern="1200" dirty="0" smtClean="0"/>
            <a:t>puissance surfacique</a:t>
          </a:r>
          <a:endParaRPr lang="en-US" sz="1000" kern="1200" dirty="0"/>
        </a:p>
      </dsp:txBody>
      <dsp:txXfrm>
        <a:off x="3527599" y="842700"/>
        <a:ext cx="1104813" cy="336833"/>
      </dsp:txXfrm>
    </dsp:sp>
    <dsp:sp modelId="{0C54C459-4386-4BDC-9034-4512E6728743}">
      <dsp:nvSpPr>
        <dsp:cNvPr id="0" name=""/>
        <dsp:cNvSpPr/>
      </dsp:nvSpPr>
      <dsp:spPr>
        <a:xfrm>
          <a:off x="3527599" y="1263742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/>
            <a:t>Critères de qualité de fonctionnement</a:t>
          </a:r>
        </a:p>
      </dsp:txBody>
      <dsp:txXfrm>
        <a:off x="3527599" y="1263742"/>
        <a:ext cx="1104813" cy="336833"/>
      </dsp:txXfrm>
    </dsp:sp>
    <dsp:sp modelId="{C99B1570-AD54-48A7-ADA9-5822AE62D10D}">
      <dsp:nvSpPr>
        <dsp:cNvPr id="0" name=""/>
        <dsp:cNvSpPr/>
      </dsp:nvSpPr>
      <dsp:spPr>
        <a:xfrm>
          <a:off x="3527599" y="1684784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Caractéristiques</a:t>
          </a:r>
          <a:endParaRPr lang="en-US" sz="1000" kern="1200" dirty="0"/>
        </a:p>
      </dsp:txBody>
      <dsp:txXfrm>
        <a:off x="3527599" y="1684784"/>
        <a:ext cx="1104813" cy="336833"/>
      </dsp:txXfrm>
    </dsp:sp>
    <dsp:sp modelId="{34E4BA71-8D0A-4B57-BA2D-4D9AA212B5CD}">
      <dsp:nvSpPr>
        <dsp:cNvPr id="0" name=""/>
        <dsp:cNvSpPr/>
      </dsp:nvSpPr>
      <dsp:spPr>
        <a:xfrm>
          <a:off x="3527599" y="2105826"/>
          <a:ext cx="1104813" cy="33683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smtClean="0"/>
            <a:t>Diagrammes d'antenne</a:t>
          </a:r>
          <a:endParaRPr lang="en-US" sz="1000" kern="1200" dirty="0"/>
        </a:p>
      </dsp:txBody>
      <dsp:txXfrm>
        <a:off x="3527599" y="2105826"/>
        <a:ext cx="1104813" cy="33683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06803F-4669-424B-A5C7-CC6F5C0A5B3B}">
      <dsp:nvSpPr>
        <dsp:cNvPr id="0" name=""/>
        <dsp:cNvSpPr/>
      </dsp:nvSpPr>
      <dsp:spPr>
        <a:xfrm>
          <a:off x="3054047" y="621001"/>
          <a:ext cx="1458981" cy="262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123"/>
              </a:lnTo>
              <a:lnTo>
                <a:pt x="1458981" y="132123"/>
              </a:lnTo>
              <a:lnTo>
                <a:pt x="1458981" y="262533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224E2-691F-4AD3-A408-EEC69C6BDA22}">
      <dsp:nvSpPr>
        <dsp:cNvPr id="0" name=""/>
        <dsp:cNvSpPr/>
      </dsp:nvSpPr>
      <dsp:spPr>
        <a:xfrm>
          <a:off x="2513403" y="1504537"/>
          <a:ext cx="186300" cy="1453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3143"/>
              </a:lnTo>
              <a:lnTo>
                <a:pt x="186300" y="1453143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ADC1C-D3D9-49ED-BC9D-EFA39A728D88}">
      <dsp:nvSpPr>
        <dsp:cNvPr id="0" name=""/>
        <dsp:cNvSpPr/>
      </dsp:nvSpPr>
      <dsp:spPr>
        <a:xfrm>
          <a:off x="2513403" y="1504537"/>
          <a:ext cx="164379" cy="527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472"/>
              </a:lnTo>
              <a:lnTo>
                <a:pt x="164379" y="527472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4C4C3-3424-490A-B797-6A72BDCF66C0}">
      <dsp:nvSpPr>
        <dsp:cNvPr id="0" name=""/>
        <dsp:cNvSpPr/>
      </dsp:nvSpPr>
      <dsp:spPr>
        <a:xfrm>
          <a:off x="2964484" y="621001"/>
          <a:ext cx="91440" cy="262533"/>
        </a:xfrm>
        <a:custGeom>
          <a:avLst/>
          <a:gdLst/>
          <a:ahLst/>
          <a:cxnLst/>
          <a:rect l="0" t="0" r="0" b="0"/>
          <a:pathLst>
            <a:path>
              <a:moveTo>
                <a:pt x="89562" y="0"/>
              </a:moveTo>
              <a:lnTo>
                <a:pt x="89562" y="132123"/>
              </a:lnTo>
              <a:lnTo>
                <a:pt x="45720" y="132123"/>
              </a:lnTo>
              <a:lnTo>
                <a:pt x="45720" y="262533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C38582-D50F-45BE-9704-E152DEB8646C}">
      <dsp:nvSpPr>
        <dsp:cNvPr id="0" name=""/>
        <dsp:cNvSpPr/>
      </dsp:nvSpPr>
      <dsp:spPr>
        <a:xfrm>
          <a:off x="1010579" y="1504537"/>
          <a:ext cx="186300" cy="1453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3143"/>
              </a:lnTo>
              <a:lnTo>
                <a:pt x="186300" y="1453143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30B13-5498-455C-92CD-6383A35389D2}">
      <dsp:nvSpPr>
        <dsp:cNvPr id="0" name=""/>
        <dsp:cNvSpPr/>
      </dsp:nvSpPr>
      <dsp:spPr>
        <a:xfrm>
          <a:off x="1010579" y="1504537"/>
          <a:ext cx="186300" cy="571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1321"/>
              </a:lnTo>
              <a:lnTo>
                <a:pt x="186300" y="571321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2C1BE-43FE-4A87-A4BF-9C401C673136}">
      <dsp:nvSpPr>
        <dsp:cNvPr id="0" name=""/>
        <dsp:cNvSpPr/>
      </dsp:nvSpPr>
      <dsp:spPr>
        <a:xfrm>
          <a:off x="1507380" y="621001"/>
          <a:ext cx="1546666" cy="262533"/>
        </a:xfrm>
        <a:custGeom>
          <a:avLst/>
          <a:gdLst/>
          <a:ahLst/>
          <a:cxnLst/>
          <a:rect l="0" t="0" r="0" b="0"/>
          <a:pathLst>
            <a:path>
              <a:moveTo>
                <a:pt x="1546666" y="0"/>
              </a:moveTo>
              <a:lnTo>
                <a:pt x="1546666" y="132123"/>
              </a:lnTo>
              <a:lnTo>
                <a:pt x="0" y="132123"/>
              </a:lnTo>
              <a:lnTo>
                <a:pt x="0" y="262533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0F9E7-203C-4ABA-8118-DB3685FACDD7}">
      <dsp:nvSpPr>
        <dsp:cNvPr id="0" name=""/>
        <dsp:cNvSpPr/>
      </dsp:nvSpPr>
      <dsp:spPr>
        <a:xfrm>
          <a:off x="2433045" y="0"/>
          <a:ext cx="1242003" cy="62100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Recommandations UIT-R de la série RS</a:t>
          </a:r>
          <a:endParaRPr lang="en-US" sz="1200" kern="1200" dirty="0"/>
        </a:p>
      </dsp:txBody>
      <dsp:txXfrm>
        <a:off x="2433045" y="0"/>
        <a:ext cx="1242003" cy="621001"/>
      </dsp:txXfrm>
    </dsp:sp>
    <dsp:sp modelId="{EAE3D465-70D1-41A0-8888-8D82FD6171DD}">
      <dsp:nvSpPr>
        <dsp:cNvPr id="0" name=""/>
        <dsp:cNvSpPr/>
      </dsp:nvSpPr>
      <dsp:spPr>
        <a:xfrm>
          <a:off x="886378" y="883535"/>
          <a:ext cx="1242003" cy="62100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/>
            <a:t>Service de recherche spatiale (détecteurs)</a:t>
          </a:r>
        </a:p>
      </dsp:txBody>
      <dsp:txXfrm>
        <a:off x="886378" y="883535"/>
        <a:ext cx="1242003" cy="621001"/>
      </dsp:txXfrm>
    </dsp:sp>
    <dsp:sp modelId="{97675D22-0396-408E-99F2-9E46A227A53B}">
      <dsp:nvSpPr>
        <dsp:cNvPr id="0" name=""/>
        <dsp:cNvSpPr/>
      </dsp:nvSpPr>
      <dsp:spPr>
        <a:xfrm>
          <a:off x="1196879" y="1765357"/>
          <a:ext cx="1242003" cy="6210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Service de recherche spatiale (active)</a:t>
          </a:r>
          <a:endParaRPr lang="en-US" sz="1200" kern="1200" dirty="0"/>
        </a:p>
      </dsp:txBody>
      <dsp:txXfrm>
        <a:off x="1196879" y="1765357"/>
        <a:ext cx="1242003" cy="621001"/>
      </dsp:txXfrm>
    </dsp:sp>
    <dsp:sp modelId="{17A12839-13DC-411B-8311-DEB29E15C08D}">
      <dsp:nvSpPr>
        <dsp:cNvPr id="0" name=""/>
        <dsp:cNvSpPr/>
      </dsp:nvSpPr>
      <dsp:spPr>
        <a:xfrm>
          <a:off x="1196879" y="2647180"/>
          <a:ext cx="1242003" cy="6210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Service de recherche spatiale (passive)</a:t>
          </a:r>
          <a:endParaRPr lang="en-US" sz="1200" kern="1200" dirty="0"/>
        </a:p>
      </dsp:txBody>
      <dsp:txXfrm>
        <a:off x="1196879" y="2647180"/>
        <a:ext cx="1242003" cy="621001"/>
      </dsp:txXfrm>
    </dsp:sp>
    <dsp:sp modelId="{BCAC8B7A-94C6-4EB2-9584-9563C0C1A200}">
      <dsp:nvSpPr>
        <dsp:cNvPr id="0" name=""/>
        <dsp:cNvSpPr/>
      </dsp:nvSpPr>
      <dsp:spPr>
        <a:xfrm>
          <a:off x="2389202" y="883535"/>
          <a:ext cx="1242003" cy="62100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SETS (détecteurs)</a:t>
          </a:r>
          <a:endParaRPr lang="en-US" sz="1200" kern="1200" dirty="0"/>
        </a:p>
      </dsp:txBody>
      <dsp:txXfrm>
        <a:off x="2389202" y="883535"/>
        <a:ext cx="1242003" cy="621001"/>
      </dsp:txXfrm>
    </dsp:sp>
    <dsp:sp modelId="{06D5CF17-0554-4AB1-8E46-A083021EF7A7}">
      <dsp:nvSpPr>
        <dsp:cNvPr id="0" name=""/>
        <dsp:cNvSpPr/>
      </dsp:nvSpPr>
      <dsp:spPr>
        <a:xfrm>
          <a:off x="2677782" y="1721508"/>
          <a:ext cx="1242003" cy="6210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/>
            <a:t>SETS (active)</a:t>
          </a:r>
        </a:p>
      </dsp:txBody>
      <dsp:txXfrm>
        <a:off x="2677782" y="1721508"/>
        <a:ext cx="1242003" cy="621001"/>
      </dsp:txXfrm>
    </dsp:sp>
    <dsp:sp modelId="{F5EF214F-2F1C-44AA-A882-46E94DFC05DA}">
      <dsp:nvSpPr>
        <dsp:cNvPr id="0" name=""/>
        <dsp:cNvSpPr/>
      </dsp:nvSpPr>
      <dsp:spPr>
        <a:xfrm>
          <a:off x="2699703" y="2647180"/>
          <a:ext cx="1242003" cy="6210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/>
            <a:t>SETS (passive)</a:t>
          </a:r>
        </a:p>
      </dsp:txBody>
      <dsp:txXfrm>
        <a:off x="2699703" y="2647180"/>
        <a:ext cx="1242003" cy="621001"/>
      </dsp:txXfrm>
    </dsp:sp>
    <dsp:sp modelId="{ABA1B860-4D45-45A3-9F44-81619A106706}">
      <dsp:nvSpPr>
        <dsp:cNvPr id="0" name=""/>
        <dsp:cNvSpPr/>
      </dsp:nvSpPr>
      <dsp:spPr>
        <a:xfrm>
          <a:off x="3892026" y="883535"/>
          <a:ext cx="1242003" cy="62100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Auxiliaires de </a:t>
          </a:r>
          <a:br>
            <a:rPr lang="en-US" sz="1200" kern="1200" dirty="0" smtClean="0"/>
          </a:br>
          <a:r>
            <a:rPr lang="en-US" sz="1200" kern="1200" dirty="0" smtClean="0"/>
            <a:t>la météorologie</a:t>
          </a:r>
          <a:endParaRPr lang="en-US" sz="1200" kern="1200" dirty="0"/>
        </a:p>
      </dsp:txBody>
      <dsp:txXfrm>
        <a:off x="3892026" y="883535"/>
        <a:ext cx="1242003" cy="62100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380EC0-AC96-441A-9A0F-31DD89CBE363}">
      <dsp:nvSpPr>
        <dsp:cNvPr id="0" name=""/>
        <dsp:cNvSpPr/>
      </dsp:nvSpPr>
      <dsp:spPr>
        <a:xfrm>
          <a:off x="3341771" y="1221638"/>
          <a:ext cx="267058" cy="1017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529" y="0"/>
              </a:lnTo>
              <a:lnTo>
                <a:pt x="133529" y="1017753"/>
              </a:lnTo>
              <a:lnTo>
                <a:pt x="267058" y="101775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48995" y="1704210"/>
        <a:ext cx="52610" cy="52610"/>
      </dsp:txXfrm>
    </dsp:sp>
    <dsp:sp modelId="{16FCCDEB-C6B9-483D-8EE1-C1B1F88B51D9}">
      <dsp:nvSpPr>
        <dsp:cNvPr id="0" name=""/>
        <dsp:cNvSpPr/>
      </dsp:nvSpPr>
      <dsp:spPr>
        <a:xfrm>
          <a:off x="3341771" y="1221638"/>
          <a:ext cx="267058" cy="508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529" y="0"/>
              </a:lnTo>
              <a:lnTo>
                <a:pt x="133529" y="508876"/>
              </a:lnTo>
              <a:lnTo>
                <a:pt x="267058" y="50887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60933" y="1461709"/>
        <a:ext cx="28734" cy="28734"/>
      </dsp:txXfrm>
    </dsp:sp>
    <dsp:sp modelId="{CD4CFDD4-AEB6-44E6-AA80-70D280EA3CA4}">
      <dsp:nvSpPr>
        <dsp:cNvPr id="0" name=""/>
        <dsp:cNvSpPr/>
      </dsp:nvSpPr>
      <dsp:spPr>
        <a:xfrm>
          <a:off x="3341771" y="1175918"/>
          <a:ext cx="2670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7058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68624" y="1214962"/>
        <a:ext cx="13352" cy="13352"/>
      </dsp:txXfrm>
    </dsp:sp>
    <dsp:sp modelId="{EB75342E-D0F6-40C9-BBB6-764C96BCF5D1}">
      <dsp:nvSpPr>
        <dsp:cNvPr id="0" name=""/>
        <dsp:cNvSpPr/>
      </dsp:nvSpPr>
      <dsp:spPr>
        <a:xfrm>
          <a:off x="3341771" y="712761"/>
          <a:ext cx="267058" cy="508876"/>
        </a:xfrm>
        <a:custGeom>
          <a:avLst/>
          <a:gdLst/>
          <a:ahLst/>
          <a:cxnLst/>
          <a:rect l="0" t="0" r="0" b="0"/>
          <a:pathLst>
            <a:path>
              <a:moveTo>
                <a:pt x="0" y="508876"/>
              </a:moveTo>
              <a:lnTo>
                <a:pt x="133529" y="508876"/>
              </a:lnTo>
              <a:lnTo>
                <a:pt x="133529" y="0"/>
              </a:lnTo>
              <a:lnTo>
                <a:pt x="267058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60933" y="952832"/>
        <a:ext cx="28734" cy="28734"/>
      </dsp:txXfrm>
    </dsp:sp>
    <dsp:sp modelId="{94D70EBD-710C-4BA4-836F-63183A547562}">
      <dsp:nvSpPr>
        <dsp:cNvPr id="0" name=""/>
        <dsp:cNvSpPr/>
      </dsp:nvSpPr>
      <dsp:spPr>
        <a:xfrm>
          <a:off x="3341771" y="203884"/>
          <a:ext cx="267058" cy="1017753"/>
        </a:xfrm>
        <a:custGeom>
          <a:avLst/>
          <a:gdLst/>
          <a:ahLst/>
          <a:cxnLst/>
          <a:rect l="0" t="0" r="0" b="0"/>
          <a:pathLst>
            <a:path>
              <a:moveTo>
                <a:pt x="0" y="1017753"/>
              </a:moveTo>
              <a:lnTo>
                <a:pt x="133529" y="1017753"/>
              </a:lnTo>
              <a:lnTo>
                <a:pt x="133529" y="0"/>
              </a:lnTo>
              <a:lnTo>
                <a:pt x="267058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448995" y="686456"/>
        <a:ext cx="52610" cy="52610"/>
      </dsp:txXfrm>
    </dsp:sp>
    <dsp:sp modelId="{D017B83A-4DA6-433F-A70E-3B9380B26179}">
      <dsp:nvSpPr>
        <dsp:cNvPr id="0" name=""/>
        <dsp:cNvSpPr/>
      </dsp:nvSpPr>
      <dsp:spPr>
        <a:xfrm>
          <a:off x="1739419" y="1175918"/>
          <a:ext cx="2670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7058" y="457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866272" y="1214962"/>
        <a:ext cx="13352" cy="13352"/>
      </dsp:txXfrm>
    </dsp:sp>
    <dsp:sp modelId="{3E8ADE43-5494-4AF7-960D-392769B94B97}">
      <dsp:nvSpPr>
        <dsp:cNvPr id="0" name=""/>
        <dsp:cNvSpPr/>
      </dsp:nvSpPr>
      <dsp:spPr>
        <a:xfrm rot="16200000">
          <a:off x="464549" y="1018087"/>
          <a:ext cx="2142639" cy="40710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dirty="0" smtClean="0"/>
            <a:t>Recommandations UIT-R </a:t>
          </a:r>
          <a:br>
            <a:rPr lang="en-US" sz="1300" kern="1200" dirty="0" smtClean="0"/>
          </a:br>
          <a:r>
            <a:rPr lang="en-US" sz="1300" kern="1200" dirty="0" smtClean="0"/>
            <a:t>de la série RS</a:t>
          </a:r>
          <a:endParaRPr lang="en-US" sz="1300" kern="1200" dirty="0"/>
        </a:p>
      </dsp:txBody>
      <dsp:txXfrm>
        <a:off x="464549" y="1018087"/>
        <a:ext cx="2142639" cy="407101"/>
      </dsp:txXfrm>
    </dsp:sp>
    <dsp:sp modelId="{03CCF6A1-0938-4253-9675-B8149B65936E}">
      <dsp:nvSpPr>
        <dsp:cNvPr id="0" name=""/>
        <dsp:cNvSpPr/>
      </dsp:nvSpPr>
      <dsp:spPr>
        <a:xfrm>
          <a:off x="2006478" y="1018087"/>
          <a:ext cx="1335292" cy="40710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Bandes de fréquences</a:t>
          </a:r>
          <a:endParaRPr lang="en-US" sz="900" kern="1200" dirty="0"/>
        </a:p>
      </dsp:txBody>
      <dsp:txXfrm>
        <a:off x="2006478" y="1018087"/>
        <a:ext cx="1335292" cy="407101"/>
      </dsp:txXfrm>
    </dsp:sp>
    <dsp:sp modelId="{A432DC0A-0420-400D-8375-838016ED2CFB}">
      <dsp:nvSpPr>
        <dsp:cNvPr id="0" name=""/>
        <dsp:cNvSpPr/>
      </dsp:nvSpPr>
      <dsp:spPr>
        <a:xfrm>
          <a:off x="3608829" y="334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/>
            <a:t>Critères de partage</a:t>
          </a:r>
        </a:p>
      </dsp:txBody>
      <dsp:txXfrm>
        <a:off x="3608829" y="334"/>
        <a:ext cx="1335292" cy="407101"/>
      </dsp:txXfrm>
    </dsp:sp>
    <dsp:sp modelId="{50CD2783-87C0-4871-99B7-54F711EAC53C}">
      <dsp:nvSpPr>
        <dsp:cNvPr id="0" name=""/>
        <dsp:cNvSpPr/>
      </dsp:nvSpPr>
      <dsp:spPr>
        <a:xfrm>
          <a:off x="3608829" y="509210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Critères de qualité </a:t>
          </a:r>
          <a:br>
            <a:rPr lang="en-US" sz="900" kern="1200" dirty="0" smtClean="0"/>
          </a:br>
          <a:r>
            <a:rPr lang="en-US" sz="900" kern="1200" dirty="0" smtClean="0"/>
            <a:t>de fonctionnement</a:t>
          </a:r>
        </a:p>
      </dsp:txBody>
      <dsp:txXfrm>
        <a:off x="3608829" y="509210"/>
        <a:ext cx="1335292" cy="407101"/>
      </dsp:txXfrm>
    </dsp:sp>
    <dsp:sp modelId="{3FE56B95-38B1-4182-9C3B-88CF4DB8EE9A}">
      <dsp:nvSpPr>
        <dsp:cNvPr id="0" name=""/>
        <dsp:cNvSpPr/>
      </dsp:nvSpPr>
      <dsp:spPr>
        <a:xfrm>
          <a:off x="3608829" y="1018087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/>
            <a:t>Critères de brouillage</a:t>
          </a:r>
        </a:p>
      </dsp:txBody>
      <dsp:txXfrm>
        <a:off x="3608829" y="1018087"/>
        <a:ext cx="1335292" cy="407101"/>
      </dsp:txXfrm>
    </dsp:sp>
    <dsp:sp modelId="{C99B1570-AD54-48A7-ADA9-5822AE62D10D}">
      <dsp:nvSpPr>
        <dsp:cNvPr id="0" name=""/>
        <dsp:cNvSpPr/>
      </dsp:nvSpPr>
      <dsp:spPr>
        <a:xfrm>
          <a:off x="3608829" y="1526964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Caractéristiques techniques et opérationnelles</a:t>
          </a:r>
          <a:endParaRPr lang="en-US" sz="900" kern="1200" dirty="0"/>
        </a:p>
      </dsp:txBody>
      <dsp:txXfrm>
        <a:off x="3608829" y="1526964"/>
        <a:ext cx="1335292" cy="407101"/>
      </dsp:txXfrm>
    </dsp:sp>
    <dsp:sp modelId="{34E4BA71-8D0A-4B57-BA2D-4D9AA212B5CD}">
      <dsp:nvSpPr>
        <dsp:cNvPr id="0" name=""/>
        <dsp:cNvSpPr/>
      </dsp:nvSpPr>
      <dsp:spPr>
        <a:xfrm>
          <a:off x="3608829" y="2035841"/>
          <a:ext cx="1335292" cy="40710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/>
            <a:t>Diagrammes d'antenne</a:t>
          </a:r>
        </a:p>
      </dsp:txBody>
      <dsp:txXfrm>
        <a:off x="3608829" y="2035841"/>
        <a:ext cx="1335292" cy="4071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67FF-09AE-4DAF-968C-74C13B3F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PF_RAG13</Template>
  <TotalTime>165</TotalTime>
  <Pages>11</Pages>
  <Words>3022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RÉPONSE À LA DEMANDE DU GCR CONCERNANT LE CLASSEMENT DES RECOMMANDATIONS</vt:lpstr>
    </vt:vector>
  </TitlesOfParts>
  <Manager>General Secretariat - Pool</Manager>
  <Company>International Telecommunication Union (ITU)</Company>
  <LinksUpToDate>false</LinksUpToDate>
  <CharactersWithSpaces>20502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RÉPONSE À LA DEMANDE DU GCR CONCERNANT LE CLASSEMENT DES RECOMMANDATIONS</dc:title>
  <dc:subject>GROUPE CONSULTATIF DES RADIOCOMMUNICATIONS</dc:subject>
  <dc:creator>Président de la Commission d'études 7</dc:creator>
  <cp:keywords>RAG03-1</cp:keywords>
  <dc:description>Document RAG13-1/7-F  For: _x000d_Document date: 25 avril 2013_x000d_Saved by ID108150 at 16:21:31 on 09.05.2013</dc:description>
  <cp:lastModifiedBy>Royer, Veronique</cp:lastModifiedBy>
  <cp:revision>13</cp:revision>
  <cp:lastPrinted>2013-05-10T08:28:00Z</cp:lastPrinted>
  <dcterms:created xsi:type="dcterms:W3CDTF">2013-05-09T13:46:00Z</dcterms:created>
  <dcterms:modified xsi:type="dcterms:W3CDTF">2013-05-10T08:29:00Z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RAG13-1/7-F</vt:lpwstr>
  </property>
  <property fmtid="{D5CDD505-2E9C-101B-9397-08002B2CF9AE}" pid="3" name="Docdate">
    <vt:lpwstr>25 avril 2013</vt:lpwstr>
  </property>
  <property fmtid="{D5CDD505-2E9C-101B-9397-08002B2CF9AE}" pid="4" name="Docorlang">
    <vt:lpwstr>Original: anglais</vt:lpwstr>
  </property>
  <property fmtid="{D5CDD505-2E9C-101B-9397-08002B2CF9AE}" pid="5" name="Docauthor">
    <vt:lpwstr>Président de la Commission d'études 7</vt:lpwstr>
  </property>
</Properties>
</file>