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7196"/>
        <w:gridCol w:w="2835"/>
      </w:tblGrid>
      <w:tr w:rsidR="00FD6BA1" w:rsidTr="008B091D">
        <w:trPr>
          <w:cantSplit/>
        </w:trPr>
        <w:tc>
          <w:tcPr>
            <w:tcW w:w="7196" w:type="dxa"/>
            <w:vAlign w:val="center"/>
          </w:tcPr>
          <w:p w:rsidR="00FD6BA1" w:rsidRDefault="008B091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2835" w:type="dxa"/>
          </w:tcPr>
          <w:p w:rsidR="00FD6BA1" w:rsidRDefault="008B091D">
            <w:pPr>
              <w:shd w:val="solid" w:color="FFFFFF" w:fill="FFFFFF"/>
              <w:spacing w:before="0" w:line="240" w:lineRule="atLeast"/>
            </w:pPr>
            <w:bookmarkStart w:id="0" w:name="ditulogo"/>
            <w:bookmarkEnd w:id="0"/>
            <w:r>
              <w:rPr>
                <w:noProof/>
                <w:lang w:val="en-US" w:eastAsia="zh-CN"/>
              </w:rPr>
              <w:drawing>
                <wp:inline distT="0" distB="0" distL="0" distR="0" wp14:anchorId="34CDCAD9" wp14:editId="55EBC637">
                  <wp:extent cx="1693545" cy="723265"/>
                  <wp:effectExtent l="0" t="0" r="190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545" cy="723265"/>
                          </a:xfrm>
                          <a:prstGeom prst="rect">
                            <a:avLst/>
                          </a:prstGeom>
                          <a:noFill/>
                          <a:ln>
                            <a:noFill/>
                          </a:ln>
                        </pic:spPr>
                      </pic:pic>
                    </a:graphicData>
                  </a:graphic>
                </wp:inline>
              </w:drawing>
            </w:r>
          </w:p>
        </w:tc>
      </w:tr>
      <w:tr w:rsidR="00FD6BA1" w:rsidTr="008B091D">
        <w:trPr>
          <w:cantSplit/>
        </w:trPr>
        <w:tc>
          <w:tcPr>
            <w:tcW w:w="7196" w:type="dxa"/>
            <w:tcBorders>
              <w:bottom w:val="single" w:sz="12" w:space="0" w:color="auto"/>
            </w:tcBorders>
          </w:tcPr>
          <w:p w:rsidR="00FD6BA1" w:rsidRDefault="00FD6BA1">
            <w:pPr>
              <w:shd w:val="solid" w:color="FFFFFF" w:fill="FFFFFF"/>
              <w:spacing w:before="0" w:after="48"/>
              <w:rPr>
                <w:rFonts w:ascii="Verdana" w:hAnsi="Verdana" w:cs="Times New Roman Bold"/>
                <w:b/>
                <w:szCs w:val="22"/>
              </w:rPr>
            </w:pPr>
          </w:p>
        </w:tc>
        <w:tc>
          <w:tcPr>
            <w:tcW w:w="2835" w:type="dxa"/>
            <w:tcBorders>
              <w:bottom w:val="single" w:sz="12" w:space="0" w:color="auto"/>
            </w:tcBorders>
          </w:tcPr>
          <w:p w:rsidR="00FD6BA1" w:rsidRDefault="00FD6BA1">
            <w:pPr>
              <w:shd w:val="solid" w:color="FFFFFF" w:fill="FFFFFF"/>
              <w:spacing w:before="0" w:after="48" w:line="240" w:lineRule="atLeast"/>
              <w:rPr>
                <w:szCs w:val="22"/>
                <w:lang w:val="en-US"/>
              </w:rPr>
            </w:pPr>
          </w:p>
        </w:tc>
      </w:tr>
      <w:tr w:rsidR="00FD6BA1" w:rsidTr="008B091D">
        <w:trPr>
          <w:cantSplit/>
        </w:trPr>
        <w:tc>
          <w:tcPr>
            <w:tcW w:w="7196" w:type="dxa"/>
            <w:tcBorders>
              <w:top w:val="single" w:sz="12" w:space="0" w:color="auto"/>
            </w:tcBorders>
          </w:tcPr>
          <w:p w:rsidR="00FD6BA1" w:rsidRDefault="00FD6BA1">
            <w:pPr>
              <w:shd w:val="solid" w:color="FFFFFF" w:fill="FFFFFF"/>
              <w:spacing w:before="0" w:after="48"/>
              <w:rPr>
                <w:rFonts w:ascii="Verdana" w:hAnsi="Verdana" w:cs="Times New Roman Bold"/>
                <w:bCs/>
                <w:szCs w:val="22"/>
              </w:rPr>
            </w:pPr>
          </w:p>
        </w:tc>
        <w:tc>
          <w:tcPr>
            <w:tcW w:w="2835" w:type="dxa"/>
            <w:tcBorders>
              <w:top w:val="single" w:sz="12" w:space="0" w:color="auto"/>
            </w:tcBorders>
          </w:tcPr>
          <w:p w:rsidR="00FD6BA1" w:rsidRDefault="00FD6BA1">
            <w:pPr>
              <w:shd w:val="solid" w:color="FFFFFF" w:fill="FFFFFF"/>
              <w:spacing w:before="0" w:after="48" w:line="240" w:lineRule="atLeast"/>
              <w:rPr>
                <w:b/>
                <w:lang w:val="en-US"/>
              </w:rPr>
            </w:pPr>
          </w:p>
        </w:tc>
      </w:tr>
      <w:tr w:rsidR="00FD6BA1" w:rsidRPr="000918D5">
        <w:trPr>
          <w:cantSplit/>
        </w:trPr>
        <w:tc>
          <w:tcPr>
            <w:tcW w:w="7196" w:type="dxa"/>
            <w:vMerge w:val="restart"/>
          </w:tcPr>
          <w:p w:rsidR="00FD6BA1" w:rsidRPr="00F238D9" w:rsidRDefault="008B091D" w:rsidP="002448F2">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F238D9">
              <w:rPr>
                <w:rFonts w:ascii="Verdana" w:hAnsi="Verdana"/>
                <w:sz w:val="20"/>
                <w:lang w:val="fr-FR"/>
              </w:rPr>
              <w:t>Source:</w:t>
            </w:r>
            <w:r w:rsidRPr="00F238D9">
              <w:rPr>
                <w:rFonts w:ascii="Verdana" w:hAnsi="Verdana"/>
                <w:sz w:val="20"/>
                <w:lang w:val="fr-FR"/>
              </w:rPr>
              <w:tab/>
              <w:t>Documents 5A/TEMP/</w:t>
            </w:r>
            <w:r w:rsidR="00506796">
              <w:rPr>
                <w:rFonts w:ascii="Verdana" w:hAnsi="Verdana"/>
                <w:sz w:val="20"/>
                <w:lang w:val="fr-FR"/>
              </w:rPr>
              <w:t>273R1, 280, 281, 284,</w:t>
            </w:r>
            <w:r w:rsidR="002448F2">
              <w:rPr>
                <w:rFonts w:ascii="Verdana" w:hAnsi="Verdana"/>
                <w:sz w:val="20"/>
                <w:lang w:val="fr-FR"/>
              </w:rPr>
              <w:br/>
              <w:t xml:space="preserve">285, 286 and </w:t>
            </w:r>
            <w:r w:rsidR="00506796">
              <w:rPr>
                <w:rFonts w:ascii="Verdana" w:hAnsi="Verdana"/>
                <w:sz w:val="20"/>
                <w:lang w:val="fr-FR"/>
              </w:rPr>
              <w:t>287</w:t>
            </w:r>
          </w:p>
        </w:tc>
        <w:tc>
          <w:tcPr>
            <w:tcW w:w="2835" w:type="dxa"/>
          </w:tcPr>
          <w:p w:rsidR="00FD6BA1" w:rsidRDefault="008B091D" w:rsidP="00506796">
            <w:pPr>
              <w:shd w:val="solid" w:color="FFFFFF" w:fill="FFFFFF"/>
              <w:spacing w:before="0" w:line="240" w:lineRule="atLeast"/>
              <w:rPr>
                <w:rFonts w:ascii="Verdana" w:hAnsi="Verdana"/>
                <w:sz w:val="20"/>
                <w:lang w:val="it-IT" w:eastAsia="zh-CN"/>
              </w:rPr>
            </w:pPr>
            <w:r>
              <w:rPr>
                <w:rFonts w:ascii="Verdana" w:hAnsi="Verdana"/>
                <w:b/>
                <w:sz w:val="20"/>
                <w:lang w:val="it-IT" w:eastAsia="zh-CN"/>
              </w:rPr>
              <w:t>Annex 3 to</w:t>
            </w:r>
            <w:r>
              <w:rPr>
                <w:rFonts w:ascii="Verdana" w:hAnsi="Verdana"/>
                <w:b/>
                <w:sz w:val="20"/>
                <w:lang w:val="it-IT" w:eastAsia="zh-CN"/>
              </w:rPr>
              <w:br/>
              <w:t>Document 5A/</w:t>
            </w:r>
            <w:r w:rsidR="00506796">
              <w:rPr>
                <w:rFonts w:ascii="Verdana" w:hAnsi="Verdana"/>
                <w:b/>
                <w:sz w:val="20"/>
                <w:lang w:val="it-IT" w:eastAsia="zh-CN"/>
              </w:rPr>
              <w:t>636</w:t>
            </w:r>
            <w:r>
              <w:rPr>
                <w:rFonts w:ascii="Verdana" w:hAnsi="Verdana"/>
                <w:b/>
                <w:sz w:val="20"/>
                <w:lang w:val="it-IT" w:eastAsia="zh-CN"/>
              </w:rPr>
              <w:t>-E</w:t>
            </w:r>
          </w:p>
        </w:tc>
      </w:tr>
      <w:tr w:rsidR="00FD6BA1">
        <w:trPr>
          <w:cantSplit/>
        </w:trPr>
        <w:tc>
          <w:tcPr>
            <w:tcW w:w="7196" w:type="dxa"/>
            <w:vMerge/>
          </w:tcPr>
          <w:p w:rsidR="00FD6BA1" w:rsidRDefault="00FD6BA1">
            <w:pPr>
              <w:spacing w:before="60"/>
              <w:jc w:val="center"/>
              <w:rPr>
                <w:b/>
                <w:smallCaps/>
                <w:sz w:val="32"/>
                <w:lang w:val="it-IT" w:eastAsia="zh-CN"/>
              </w:rPr>
            </w:pPr>
            <w:bookmarkStart w:id="3" w:name="ddate" w:colFirst="1" w:colLast="1"/>
            <w:bookmarkEnd w:id="2"/>
          </w:p>
        </w:tc>
        <w:tc>
          <w:tcPr>
            <w:tcW w:w="2835" w:type="dxa"/>
          </w:tcPr>
          <w:p w:rsidR="00FD6BA1" w:rsidRDefault="00333DE7" w:rsidP="00E52BC5">
            <w:pPr>
              <w:shd w:val="solid" w:color="FFFFFF" w:fill="FFFFFF"/>
              <w:spacing w:before="0" w:line="240" w:lineRule="atLeast"/>
              <w:rPr>
                <w:rFonts w:ascii="Verdana" w:hAnsi="Verdana"/>
                <w:sz w:val="20"/>
                <w:lang w:eastAsia="zh-CN"/>
              </w:rPr>
            </w:pPr>
            <w:r>
              <w:rPr>
                <w:rFonts w:ascii="Verdana" w:hAnsi="Verdana"/>
                <w:b/>
                <w:sz w:val="20"/>
                <w:lang w:eastAsia="zh-CN"/>
              </w:rPr>
              <w:t>13</w:t>
            </w:r>
            <w:r w:rsidR="00506796">
              <w:rPr>
                <w:rFonts w:ascii="Verdana" w:hAnsi="Verdana"/>
                <w:b/>
                <w:sz w:val="20"/>
                <w:lang w:eastAsia="zh-CN"/>
              </w:rPr>
              <w:t xml:space="preserve"> November</w:t>
            </w:r>
            <w:r w:rsidR="00AA1D65">
              <w:rPr>
                <w:rFonts w:ascii="Verdana" w:hAnsi="Verdana"/>
                <w:b/>
                <w:sz w:val="20"/>
                <w:lang w:eastAsia="zh-CN"/>
              </w:rPr>
              <w:t xml:space="preserve"> 2014</w:t>
            </w:r>
          </w:p>
        </w:tc>
      </w:tr>
      <w:tr w:rsidR="00FD6BA1">
        <w:trPr>
          <w:cantSplit/>
        </w:trPr>
        <w:tc>
          <w:tcPr>
            <w:tcW w:w="7196" w:type="dxa"/>
            <w:vMerge/>
          </w:tcPr>
          <w:p w:rsidR="00FD6BA1" w:rsidRDefault="00FD6BA1">
            <w:pPr>
              <w:spacing w:before="60"/>
              <w:jc w:val="center"/>
              <w:rPr>
                <w:b/>
                <w:smallCaps/>
                <w:sz w:val="32"/>
                <w:lang w:eastAsia="zh-CN"/>
              </w:rPr>
            </w:pPr>
            <w:bookmarkStart w:id="4" w:name="dorlang" w:colFirst="1" w:colLast="1"/>
            <w:bookmarkEnd w:id="3"/>
          </w:p>
        </w:tc>
        <w:tc>
          <w:tcPr>
            <w:tcW w:w="2835" w:type="dxa"/>
          </w:tcPr>
          <w:p w:rsidR="00FD6BA1" w:rsidRDefault="008B091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D6BA1">
        <w:trPr>
          <w:cantSplit/>
        </w:trPr>
        <w:tc>
          <w:tcPr>
            <w:tcW w:w="10031" w:type="dxa"/>
            <w:gridSpan w:val="2"/>
          </w:tcPr>
          <w:p w:rsidR="00FD6BA1" w:rsidRDefault="008B091D">
            <w:pPr>
              <w:pStyle w:val="Source"/>
              <w:rPr>
                <w:lang w:eastAsia="zh-CN"/>
              </w:rPr>
            </w:pPr>
            <w:bookmarkStart w:id="5" w:name="dsource" w:colFirst="0" w:colLast="0"/>
            <w:bookmarkEnd w:id="4"/>
            <w:r>
              <w:rPr>
                <w:lang w:val="en-US" w:eastAsia="ja-JP"/>
              </w:rPr>
              <w:t>Annex 3 to Working Party 5A Chairman’s Report</w:t>
            </w:r>
          </w:p>
        </w:tc>
      </w:tr>
      <w:tr w:rsidR="00FD6BA1">
        <w:trPr>
          <w:cantSplit/>
        </w:trPr>
        <w:tc>
          <w:tcPr>
            <w:tcW w:w="10031" w:type="dxa"/>
            <w:gridSpan w:val="2"/>
          </w:tcPr>
          <w:p w:rsidR="00FD6BA1" w:rsidRDefault="008B091D">
            <w:pPr>
              <w:pStyle w:val="Title1"/>
              <w:rPr>
                <w:lang w:eastAsia="zh-CN"/>
              </w:rPr>
            </w:pPr>
            <w:bookmarkStart w:id="6" w:name="drec" w:colFirst="0" w:colLast="0"/>
            <w:bookmarkEnd w:id="5"/>
            <w:r>
              <w:rPr>
                <w:lang w:eastAsia="zh-CN"/>
              </w:rPr>
              <w:t>consolidation of reports from the working groups</w:t>
            </w:r>
            <w:r>
              <w:rPr>
                <w:lang w:eastAsia="zh-CN"/>
              </w:rPr>
              <w:br/>
              <w:t>of working party 5a</w:t>
            </w:r>
          </w:p>
        </w:tc>
      </w:tr>
      <w:tr w:rsidR="00230851">
        <w:trPr>
          <w:cantSplit/>
        </w:trPr>
        <w:tc>
          <w:tcPr>
            <w:tcW w:w="10031" w:type="dxa"/>
            <w:gridSpan w:val="2"/>
          </w:tcPr>
          <w:p w:rsidR="00230851" w:rsidRDefault="00230851" w:rsidP="00FA3721">
            <w:pPr>
              <w:pStyle w:val="Title1"/>
              <w:jc w:val="left"/>
              <w:rPr>
                <w:lang w:eastAsia="zh-CN"/>
              </w:rPr>
            </w:pPr>
          </w:p>
        </w:tc>
      </w:tr>
    </w:tbl>
    <w:p w:rsidR="00FD6BA1" w:rsidRDefault="008B091D" w:rsidP="00FA3721">
      <w:pPr>
        <w:pStyle w:val="Title2"/>
        <w:spacing w:before="240"/>
      </w:pPr>
      <w:bookmarkStart w:id="7" w:name="dbreak"/>
      <w:bookmarkEnd w:id="6"/>
      <w:bookmarkEnd w:id="7"/>
      <w:r>
        <w:t>CONTENTS</w:t>
      </w:r>
    </w:p>
    <w:p w:rsidR="00FD6BA1" w:rsidRDefault="00A2187A">
      <w:pPr>
        <w:spacing w:before="360"/>
        <w:ind w:left="1134" w:hanging="1134"/>
        <w:rPr>
          <w:rFonts w:eastAsia="Batang"/>
          <w:noProof/>
          <w:color w:val="000000"/>
          <w:szCs w:val="24"/>
          <w:lang w:val="en-US" w:eastAsia="ko-KR"/>
        </w:rPr>
      </w:pPr>
      <w:hyperlink w:anchor="s1" w:history="1">
        <w:r w:rsidR="008B091D">
          <w:rPr>
            <w:rStyle w:val="Hyperlink"/>
            <w:noProof/>
            <w:color w:val="000000"/>
          </w:rPr>
          <w:t>1</w:t>
        </w:r>
      </w:hyperlink>
      <w:r w:rsidR="008B091D">
        <w:rPr>
          <w:rStyle w:val="Hyperlink"/>
          <w:rFonts w:eastAsia="Batang"/>
          <w:noProof/>
          <w:color w:val="000000"/>
          <w:szCs w:val="24"/>
          <w:lang w:val="en-US" w:eastAsia="ko-KR"/>
        </w:rPr>
        <w:tab/>
      </w:r>
      <w:hyperlink w:anchor="s1" w:history="1">
        <w:r w:rsidR="008B091D">
          <w:rPr>
            <w:rStyle w:val="Hyperlink"/>
            <w:noProof/>
            <w:u w:val="single"/>
          </w:rPr>
          <w:t>Working Group 5A-1 – Amateur and amateur-satellite services</w:t>
        </w:r>
      </w:hyperlink>
      <w:r w:rsidR="008B091D">
        <w:rPr>
          <w:rStyle w:val="Hyperlink"/>
          <w:noProof/>
          <w:color w:val="000000"/>
        </w:rPr>
        <w:t xml:space="preserve"> </w:t>
      </w:r>
      <w:r w:rsidR="008B091D">
        <w:rPr>
          <w:rStyle w:val="Hyperlink"/>
          <w:noProof/>
          <w:color w:val="000000"/>
        </w:rPr>
        <w:br/>
        <w:t>(Chairman: Mr Dale Hughes, Australia)</w:t>
      </w:r>
    </w:p>
    <w:p w:rsidR="00FD6BA1" w:rsidRDefault="00A2187A">
      <w:pPr>
        <w:ind w:left="1134" w:hanging="1134"/>
        <w:rPr>
          <w:rFonts w:eastAsia="Batang"/>
          <w:noProof/>
          <w:color w:val="000000"/>
          <w:szCs w:val="24"/>
          <w:lang w:val="en-US" w:eastAsia="ko-KR"/>
        </w:rPr>
      </w:pPr>
      <w:hyperlink w:anchor="s2" w:history="1">
        <w:r w:rsidR="008B091D">
          <w:rPr>
            <w:rStyle w:val="Hyperlink"/>
            <w:noProof/>
            <w:color w:val="000000"/>
          </w:rPr>
          <w:t>2</w:t>
        </w:r>
      </w:hyperlink>
      <w:r w:rsidR="008B091D">
        <w:rPr>
          <w:rFonts w:eastAsia="Batang"/>
          <w:noProof/>
          <w:color w:val="000000"/>
          <w:szCs w:val="24"/>
          <w:lang w:val="en-US" w:eastAsia="ko-KR"/>
        </w:rPr>
        <w:tab/>
      </w:r>
      <w:hyperlink w:anchor="s2" w:history="1">
        <w:r w:rsidR="008B091D">
          <w:rPr>
            <w:rStyle w:val="Hyperlink"/>
            <w:noProof/>
            <w:u w:val="single"/>
          </w:rPr>
          <w:t>Working Group 5A-2 – Systems and standards</w:t>
        </w:r>
      </w:hyperlink>
      <w:r w:rsidR="008B091D">
        <w:rPr>
          <w:rStyle w:val="Hyperlink"/>
          <w:noProof/>
          <w:color w:val="000000"/>
        </w:rPr>
        <w:br/>
        <w:t>(Chairman: Mr Lang Baozhen, China)</w:t>
      </w:r>
    </w:p>
    <w:p w:rsidR="00FD6BA1" w:rsidRDefault="00A2187A">
      <w:pPr>
        <w:ind w:left="1134" w:hanging="1134"/>
        <w:rPr>
          <w:rFonts w:eastAsia="Batang"/>
          <w:noProof/>
          <w:szCs w:val="24"/>
          <w:lang w:val="en-US" w:eastAsia="ko-KR"/>
        </w:rPr>
      </w:pPr>
      <w:hyperlink w:anchor="s3" w:history="1">
        <w:r w:rsidR="008B091D">
          <w:rPr>
            <w:rStyle w:val="Hyperlink"/>
            <w:noProof/>
            <w:color w:val="000000"/>
          </w:rPr>
          <w:t>3</w:t>
        </w:r>
      </w:hyperlink>
      <w:r w:rsidR="008B091D">
        <w:rPr>
          <w:rFonts w:eastAsia="Batang"/>
          <w:noProof/>
          <w:szCs w:val="24"/>
          <w:lang w:val="en-US" w:eastAsia="ko-KR"/>
        </w:rPr>
        <w:tab/>
      </w:r>
      <w:hyperlink w:anchor="s3" w:history="1">
        <w:r w:rsidR="008B091D">
          <w:rPr>
            <w:rStyle w:val="Hyperlink"/>
            <w:noProof/>
            <w:u w:val="single"/>
          </w:rPr>
          <w:t>Working Group 5A-3 – Public protection and disaster relief</w:t>
        </w:r>
      </w:hyperlink>
      <w:r w:rsidR="008B091D">
        <w:rPr>
          <w:rStyle w:val="Hyperlink"/>
          <w:noProof/>
          <w:color w:val="000000"/>
        </w:rPr>
        <w:br/>
        <w:t>(Chairman: Ms Amy Sanders, USA)</w:t>
      </w:r>
    </w:p>
    <w:p w:rsidR="00FD6BA1" w:rsidRDefault="00A2187A">
      <w:pPr>
        <w:ind w:left="1134" w:hanging="1134"/>
        <w:rPr>
          <w:rFonts w:eastAsia="Batang"/>
          <w:noProof/>
          <w:szCs w:val="24"/>
          <w:lang w:val="en-US" w:eastAsia="ko-KR"/>
        </w:rPr>
      </w:pPr>
      <w:hyperlink w:anchor="s3" w:history="1">
        <w:r w:rsidR="008B091D">
          <w:rPr>
            <w:rStyle w:val="Hyperlink"/>
            <w:noProof/>
            <w:color w:val="000000"/>
          </w:rPr>
          <w:t>4</w:t>
        </w:r>
      </w:hyperlink>
      <w:r w:rsidR="008B091D">
        <w:rPr>
          <w:rFonts w:eastAsia="Batang"/>
          <w:noProof/>
          <w:szCs w:val="24"/>
          <w:lang w:val="en-US" w:eastAsia="ko-KR"/>
        </w:rPr>
        <w:tab/>
      </w:r>
      <w:hyperlink w:anchor="s4" w:history="1">
        <w:r w:rsidR="008B091D">
          <w:rPr>
            <w:rStyle w:val="Hyperlink"/>
            <w:noProof/>
            <w:u w:val="single"/>
          </w:rPr>
          <w:t>Working Group 5A-4 – Interference and sharing</w:t>
        </w:r>
      </w:hyperlink>
      <w:r w:rsidR="008B091D">
        <w:rPr>
          <w:rStyle w:val="Hyperlink"/>
          <w:noProof/>
          <w:color w:val="000000"/>
        </w:rPr>
        <w:br/>
        <w:t>(Chairman: Mr Michael Kraemer, Germany)</w:t>
      </w:r>
    </w:p>
    <w:p w:rsidR="00FD6BA1" w:rsidRDefault="00A2187A">
      <w:pPr>
        <w:ind w:left="1134" w:hanging="1134"/>
        <w:rPr>
          <w:rStyle w:val="Hyperlink"/>
          <w:noProof/>
          <w:color w:val="000000"/>
        </w:rPr>
      </w:pPr>
      <w:hyperlink w:anchor="s4" w:history="1">
        <w:r w:rsidR="008B091D">
          <w:rPr>
            <w:rStyle w:val="Hyperlink"/>
            <w:noProof/>
            <w:color w:val="000000"/>
          </w:rPr>
          <w:t>5</w:t>
        </w:r>
      </w:hyperlink>
      <w:r w:rsidR="008B091D">
        <w:rPr>
          <w:rFonts w:eastAsia="Batang"/>
          <w:noProof/>
          <w:color w:val="000000"/>
          <w:szCs w:val="24"/>
          <w:lang w:val="en-US" w:eastAsia="ko-KR"/>
        </w:rPr>
        <w:tab/>
      </w:r>
      <w:hyperlink w:anchor="s5" w:history="1">
        <w:r w:rsidR="008B091D">
          <w:rPr>
            <w:rStyle w:val="Hyperlink"/>
            <w:noProof/>
            <w:u w:val="single"/>
          </w:rPr>
          <w:t>Working Group 5A-5 – New technologies</w:t>
        </w:r>
      </w:hyperlink>
      <w:r w:rsidR="008B091D">
        <w:rPr>
          <w:rStyle w:val="Hyperlink"/>
          <w:noProof/>
          <w:color w:val="000000"/>
        </w:rPr>
        <w:br/>
        <w:t>(Chairman: Mr Hitoshi Yoshino, Japan)</w:t>
      </w:r>
    </w:p>
    <w:p w:rsidR="00FA3721" w:rsidRPr="00FA3721" w:rsidRDefault="00A2187A" w:rsidP="00CF135B">
      <w:pPr>
        <w:tabs>
          <w:tab w:val="clear" w:pos="1134"/>
          <w:tab w:val="left" w:pos="1701"/>
        </w:tabs>
        <w:spacing w:before="360"/>
        <w:ind w:left="1701" w:hanging="1701"/>
        <w:rPr>
          <w:rStyle w:val="Hyperlink"/>
          <w:noProof/>
          <w:color w:val="000000"/>
        </w:rPr>
      </w:pPr>
      <w:hyperlink w:anchor="att1" w:history="1">
        <w:r w:rsidR="008B091D">
          <w:rPr>
            <w:rStyle w:val="Hyperlink"/>
            <w:u w:val="single"/>
          </w:rPr>
          <w:t>Attachment 1</w:t>
        </w:r>
      </w:hyperlink>
      <w:r w:rsidR="008B091D">
        <w:rPr>
          <w:rStyle w:val="Hyperlink"/>
          <w:noProof/>
        </w:rPr>
        <w:t>:</w:t>
      </w:r>
      <w:r w:rsidR="008B091D">
        <w:rPr>
          <w:rStyle w:val="Hyperlink"/>
          <w:noProof/>
          <w:color w:val="000000"/>
        </w:rPr>
        <w:t xml:space="preserve"> </w:t>
      </w:r>
      <w:r w:rsidR="008B091D">
        <w:rPr>
          <w:rStyle w:val="Hyperlink"/>
          <w:noProof/>
          <w:color w:val="000000"/>
        </w:rPr>
        <w:tab/>
      </w:r>
      <w:r w:rsidR="00506796" w:rsidRPr="00FA3721">
        <w:rPr>
          <w:rStyle w:val="Hyperlink"/>
          <w:noProof/>
          <w:color w:val="000000"/>
        </w:rPr>
        <w:t>Work plan for</w:t>
      </w:r>
      <w:r w:rsidR="00506796">
        <w:rPr>
          <w:rStyle w:val="Hyperlink"/>
          <w:noProof/>
          <w:color w:val="000000"/>
        </w:rPr>
        <w:t xml:space="preserve"> WG 5A-1.</w:t>
      </w:r>
    </w:p>
    <w:p w:rsidR="00FD6BA1" w:rsidRDefault="00A2187A" w:rsidP="00FA3721">
      <w:pPr>
        <w:tabs>
          <w:tab w:val="clear" w:pos="1134"/>
          <w:tab w:val="left" w:pos="1701"/>
        </w:tabs>
        <w:ind w:left="1701" w:hanging="1701"/>
        <w:rPr>
          <w:rStyle w:val="Hyperlink"/>
          <w:noProof/>
          <w:color w:val="000000"/>
        </w:rPr>
      </w:pPr>
      <w:hyperlink w:anchor="att2" w:history="1">
        <w:r w:rsidR="008B091D">
          <w:rPr>
            <w:rStyle w:val="Hyperlink"/>
            <w:u w:val="single"/>
          </w:rPr>
          <w:t>Attachment 2</w:t>
        </w:r>
      </w:hyperlink>
      <w:r w:rsidR="008B091D">
        <w:rPr>
          <w:rStyle w:val="Hyperlink"/>
          <w:noProof/>
        </w:rPr>
        <w:t>:</w:t>
      </w:r>
      <w:r w:rsidR="008B091D">
        <w:rPr>
          <w:rStyle w:val="Hyperlink"/>
          <w:noProof/>
          <w:color w:val="000000"/>
        </w:rPr>
        <w:tab/>
      </w:r>
      <w:r w:rsidR="00506796" w:rsidRPr="00FA3721">
        <w:rPr>
          <w:rStyle w:val="Hyperlink"/>
          <w:noProof/>
          <w:color w:val="000000"/>
        </w:rPr>
        <w:t xml:space="preserve">Work plan for further studies on </w:t>
      </w:r>
      <w:r w:rsidR="00506796">
        <w:rPr>
          <w:rStyle w:val="Hyperlink"/>
          <w:noProof/>
          <w:color w:val="000000"/>
        </w:rPr>
        <w:t>l</w:t>
      </w:r>
      <w:r w:rsidR="00506796" w:rsidRPr="00FA3721">
        <w:rPr>
          <w:rStyle w:val="Hyperlink"/>
          <w:noProof/>
          <w:color w:val="000000"/>
        </w:rPr>
        <w:t xml:space="preserve">ocal </w:t>
      </w:r>
      <w:r w:rsidR="00506796">
        <w:rPr>
          <w:rStyle w:val="Hyperlink"/>
          <w:noProof/>
          <w:color w:val="000000"/>
        </w:rPr>
        <w:t>c</w:t>
      </w:r>
      <w:r w:rsidR="00506796" w:rsidRPr="00FA3721">
        <w:rPr>
          <w:rStyle w:val="Hyperlink"/>
          <w:noProof/>
          <w:color w:val="000000"/>
        </w:rPr>
        <w:t>overage issues.</w:t>
      </w:r>
    </w:p>
    <w:p w:rsidR="00FD6BA1" w:rsidRDefault="00A2187A" w:rsidP="00FA3721">
      <w:pPr>
        <w:tabs>
          <w:tab w:val="clear" w:pos="1134"/>
          <w:tab w:val="left" w:pos="1701"/>
        </w:tabs>
        <w:ind w:left="1701" w:hanging="1701"/>
        <w:rPr>
          <w:rStyle w:val="Hyperlink"/>
          <w:noProof/>
          <w:color w:val="000000"/>
        </w:rPr>
      </w:pPr>
      <w:hyperlink w:anchor="att3" w:history="1">
        <w:r w:rsidR="008B091D">
          <w:rPr>
            <w:rStyle w:val="Hyperlink"/>
            <w:u w:val="single"/>
          </w:rPr>
          <w:t>Attachment 3</w:t>
        </w:r>
      </w:hyperlink>
      <w:r w:rsidR="008B091D">
        <w:rPr>
          <w:rStyle w:val="Hyperlink"/>
          <w:noProof/>
          <w:color w:val="000000"/>
        </w:rPr>
        <w:t>:</w:t>
      </w:r>
      <w:r w:rsidR="008B091D">
        <w:rPr>
          <w:rStyle w:val="Hyperlink"/>
          <w:noProof/>
          <w:color w:val="000000"/>
        </w:rPr>
        <w:tab/>
      </w:r>
      <w:r w:rsidR="00506796">
        <w:rPr>
          <w:rStyle w:val="Hyperlink"/>
          <w:noProof/>
          <w:color w:val="000000"/>
        </w:rPr>
        <w:t>Terms of reference for the Correspondence Group on local coverage issues.</w:t>
      </w:r>
    </w:p>
    <w:p w:rsidR="00FA3721" w:rsidRDefault="00A2187A" w:rsidP="00FA3721">
      <w:pPr>
        <w:tabs>
          <w:tab w:val="clear" w:pos="1134"/>
          <w:tab w:val="left" w:pos="1701"/>
        </w:tabs>
        <w:ind w:left="1701" w:hanging="1701"/>
        <w:rPr>
          <w:rStyle w:val="Hyperlink"/>
          <w:noProof/>
          <w:color w:val="000000"/>
        </w:rPr>
      </w:pPr>
      <w:hyperlink w:anchor="att4" w:history="1">
        <w:r w:rsidR="008B091D">
          <w:rPr>
            <w:rStyle w:val="Hyperlink"/>
            <w:u w:val="single"/>
          </w:rPr>
          <w:t>Attachment 4</w:t>
        </w:r>
      </w:hyperlink>
      <w:r w:rsidR="008B091D">
        <w:rPr>
          <w:rStyle w:val="Hyperlink"/>
          <w:noProof/>
          <w:color w:val="000000"/>
        </w:rPr>
        <w:t>:</w:t>
      </w:r>
      <w:r w:rsidR="008B091D">
        <w:rPr>
          <w:rStyle w:val="Hyperlink"/>
          <w:noProof/>
          <w:color w:val="000000"/>
        </w:rPr>
        <w:tab/>
      </w:r>
      <w:r w:rsidR="00506796">
        <w:rPr>
          <w:rStyle w:val="Hyperlink"/>
          <w:noProof/>
          <w:color w:val="000000"/>
        </w:rPr>
        <w:t>Proposed course of action toward the review of Recommendations and</w:t>
      </w:r>
      <w:r w:rsidR="00506796">
        <w:rPr>
          <w:rStyle w:val="Hyperlink"/>
          <w:noProof/>
          <w:color w:val="000000"/>
        </w:rPr>
        <w:br/>
        <w:t xml:space="preserve">Reports associated with work on WRC-15 agenda item 1.3 </w:t>
      </w:r>
      <w:r w:rsidR="00506796" w:rsidRPr="005D67B2">
        <w:rPr>
          <w:rStyle w:val="Hyperlink"/>
          <w:noProof/>
          <w:color w:val="000000"/>
        </w:rPr>
        <w:t>and status of work</w:t>
      </w:r>
      <w:r w:rsidR="003600CF">
        <w:rPr>
          <w:rStyle w:val="Hyperlink"/>
          <w:noProof/>
          <w:color w:val="000000"/>
        </w:rPr>
        <w:t>.</w:t>
      </w:r>
    </w:p>
    <w:p w:rsidR="00375EEE" w:rsidRDefault="00A2187A" w:rsidP="008C5D6A">
      <w:pPr>
        <w:tabs>
          <w:tab w:val="clear" w:pos="1134"/>
          <w:tab w:val="left" w:pos="1701"/>
        </w:tabs>
        <w:ind w:left="1701" w:hanging="1701"/>
        <w:rPr>
          <w:rStyle w:val="Hyperlink"/>
          <w:noProof/>
          <w:color w:val="000000"/>
        </w:rPr>
      </w:pPr>
      <w:hyperlink w:anchor="att5" w:history="1">
        <w:r w:rsidR="00375EEE">
          <w:rPr>
            <w:rStyle w:val="Hyperlink"/>
            <w:u w:val="single"/>
          </w:rPr>
          <w:t>Attachment 5</w:t>
        </w:r>
      </w:hyperlink>
      <w:r w:rsidR="00375EEE">
        <w:rPr>
          <w:rStyle w:val="Hyperlink"/>
          <w:noProof/>
        </w:rPr>
        <w:t>:</w:t>
      </w:r>
      <w:r w:rsidR="00375EEE">
        <w:rPr>
          <w:rStyle w:val="Hyperlink"/>
          <w:noProof/>
          <w:color w:val="000000"/>
        </w:rPr>
        <w:t xml:space="preserve"> </w:t>
      </w:r>
      <w:r w:rsidR="00375EEE">
        <w:rPr>
          <w:rStyle w:val="Hyperlink"/>
          <w:noProof/>
          <w:color w:val="000000"/>
        </w:rPr>
        <w:tab/>
      </w:r>
      <w:r w:rsidR="00506796" w:rsidRPr="00FA3721">
        <w:rPr>
          <w:rStyle w:val="Hyperlink"/>
          <w:noProof/>
          <w:color w:val="000000"/>
        </w:rPr>
        <w:t>Work</w:t>
      </w:r>
      <w:r w:rsidR="00506796">
        <w:rPr>
          <w:rStyle w:val="Hyperlink"/>
          <w:noProof/>
          <w:color w:val="000000"/>
        </w:rPr>
        <w:t xml:space="preserve"> </w:t>
      </w:r>
      <w:r w:rsidR="00506796" w:rsidRPr="00FA3721">
        <w:rPr>
          <w:rStyle w:val="Hyperlink"/>
          <w:noProof/>
          <w:color w:val="000000"/>
        </w:rPr>
        <w:t xml:space="preserve">plan </w:t>
      </w:r>
      <w:r w:rsidR="00506796" w:rsidRPr="00284109">
        <w:rPr>
          <w:rStyle w:val="Hyperlink"/>
          <w:noProof/>
          <w:color w:val="000000"/>
        </w:rPr>
        <w:t>for the development of a new Recommendation ITU-R M.[V2X] on</w:t>
      </w:r>
      <w:r w:rsidR="00506796" w:rsidRPr="00FA3721">
        <w:rPr>
          <w:rStyle w:val="Hyperlink"/>
          <w:noProof/>
          <w:color w:val="000000"/>
        </w:rPr>
        <w:t xml:space="preserve"> </w:t>
      </w:r>
      <w:r w:rsidR="00506796">
        <w:rPr>
          <w:rStyle w:val="Hyperlink"/>
          <w:noProof/>
          <w:color w:val="000000"/>
        </w:rPr>
        <w:t>vehicle to vehicle and vehicle to infrastructure communication.</w:t>
      </w:r>
    </w:p>
    <w:p w:rsidR="00FA3721" w:rsidRDefault="00A2187A" w:rsidP="00FA3721">
      <w:pPr>
        <w:tabs>
          <w:tab w:val="clear" w:pos="1134"/>
          <w:tab w:val="left" w:pos="1701"/>
        </w:tabs>
        <w:ind w:left="1701" w:hanging="1701"/>
        <w:rPr>
          <w:rStyle w:val="Hyperlink"/>
          <w:noProof/>
          <w:color w:val="000000"/>
        </w:rPr>
      </w:pPr>
      <w:hyperlink w:anchor="att6" w:history="1">
        <w:r w:rsidR="00375EEE">
          <w:rPr>
            <w:rStyle w:val="Hyperlink"/>
            <w:u w:val="single"/>
          </w:rPr>
          <w:t>Attachment 6</w:t>
        </w:r>
      </w:hyperlink>
      <w:r w:rsidR="00375EEE">
        <w:rPr>
          <w:rStyle w:val="Hyperlink"/>
          <w:noProof/>
        </w:rPr>
        <w:t>:</w:t>
      </w:r>
      <w:r w:rsidR="00375EEE">
        <w:rPr>
          <w:rStyle w:val="Hyperlink"/>
          <w:noProof/>
          <w:color w:val="000000"/>
        </w:rPr>
        <w:tab/>
      </w:r>
      <w:r w:rsidR="00506796" w:rsidRPr="003600CF">
        <w:rPr>
          <w:rStyle w:val="Hyperlink"/>
          <w:noProof/>
          <w:color w:val="000000"/>
        </w:rPr>
        <w:t xml:space="preserve">Work plan for the development of a new Report ITU-R M.[ITS USAGE] on the usage of intelligent transport systems in ITU-R member </w:t>
      </w:r>
      <w:r w:rsidR="001E7B51">
        <w:rPr>
          <w:rStyle w:val="Hyperlink"/>
          <w:noProof/>
          <w:color w:val="000000"/>
        </w:rPr>
        <w:t>states</w:t>
      </w:r>
      <w:r w:rsidR="00FA3721">
        <w:rPr>
          <w:rStyle w:val="Hyperlink"/>
          <w:noProof/>
          <w:color w:val="000000"/>
        </w:rPr>
        <w:t>.</w:t>
      </w:r>
    </w:p>
    <w:p w:rsidR="00506796" w:rsidRDefault="00506796" w:rsidP="003850EC">
      <w:pPr>
        <w:rPr>
          <w:rStyle w:val="Hyperlink"/>
          <w:noProof/>
          <w:color w:val="000000"/>
        </w:rPr>
      </w:pPr>
    </w:p>
    <w:p w:rsidR="00FD6BA1" w:rsidRDefault="008B091D" w:rsidP="003850EC">
      <w:pPr>
        <w:rPr>
          <w:rFonts w:eastAsia="Batang"/>
          <w:noProof/>
          <w:szCs w:val="24"/>
          <w:lang w:val="en-US" w:eastAsia="ko-KR"/>
        </w:rPr>
      </w:pPr>
      <w:r>
        <w:rPr>
          <w:rStyle w:val="Hyperlink"/>
          <w:noProof/>
          <w:color w:val="000000"/>
        </w:rPr>
        <w:t xml:space="preserve">NOTE – Throughout this Annex reference is made to the temporary documents (5A/TEMP/…) produced by the Working Groups.  Since these documents are not kept, please refer to </w:t>
      </w:r>
      <w:hyperlink r:id="rId12" w:history="1">
        <w:r w:rsidR="00506796">
          <w:rPr>
            <w:rStyle w:val="Hyperlink"/>
            <w:u w:val="single"/>
          </w:rPr>
          <w:t>Annex 14</w:t>
        </w:r>
      </w:hyperlink>
      <w:r>
        <w:t xml:space="preserve"> </w:t>
      </w:r>
      <w:r>
        <w:rPr>
          <w:rStyle w:val="Hyperlink"/>
          <w:noProof/>
          <w:color w:val="000000"/>
        </w:rPr>
        <w:t xml:space="preserve">of </w:t>
      </w:r>
      <w:hyperlink r:id="rId13" w:history="1">
        <w:r w:rsidR="00506796">
          <w:rPr>
            <w:rStyle w:val="Hyperlink"/>
            <w:noProof/>
            <w:u w:val="single"/>
          </w:rPr>
          <w:t>Doc. 5A/636</w:t>
        </w:r>
      </w:hyperlink>
      <w:r>
        <w:rPr>
          <w:rStyle w:val="Hyperlink"/>
          <w:noProof/>
          <w:color w:val="000000"/>
        </w:rPr>
        <w:t xml:space="preserve"> to find the final disposition of these documents by Working Party 5A.</w:t>
      </w:r>
    </w:p>
    <w:p w:rsidR="00FD6BA1" w:rsidRDefault="008B091D">
      <w:pPr>
        <w:pStyle w:val="Heading1"/>
      </w:pPr>
      <w:bookmarkStart w:id="8" w:name="_Toc212872723"/>
      <w:bookmarkStart w:id="9" w:name="_Toc230449129"/>
      <w:r>
        <w:br w:type="page"/>
      </w:r>
      <w:r>
        <w:lastRenderedPageBreak/>
        <w:t>1</w:t>
      </w:r>
      <w:r>
        <w:tab/>
      </w:r>
      <w:bookmarkStart w:id="10" w:name="s1"/>
      <w:bookmarkEnd w:id="10"/>
      <w:r>
        <w:t xml:space="preserve">Working Group 5A-1 – Amateur and amateur-satellite services </w:t>
      </w:r>
      <w:r>
        <w:br/>
        <w:t>(Chairman: Mr Dale Hughes, Australia)</w:t>
      </w:r>
      <w:bookmarkEnd w:id="8"/>
      <w:bookmarkEnd w:id="9"/>
    </w:p>
    <w:p w:rsidR="008D4F13" w:rsidRPr="008D4F13" w:rsidRDefault="008D4F13" w:rsidP="008D4F13">
      <w:pPr>
        <w:keepNext/>
        <w:spacing w:before="160"/>
        <w:rPr>
          <w:rFonts w:ascii="Times" w:hAnsi="Times"/>
          <w:b/>
        </w:rPr>
      </w:pPr>
      <w:bookmarkStart w:id="11" w:name="_Toc212872724"/>
      <w:bookmarkStart w:id="12" w:name="_Toc230449130"/>
      <w:r w:rsidRPr="008D4F13">
        <w:rPr>
          <w:rFonts w:ascii="Times" w:hAnsi="Times"/>
          <w:b/>
        </w:rPr>
        <w:t>Executive Summary</w:t>
      </w:r>
    </w:p>
    <w:p w:rsidR="008D4F13" w:rsidRPr="008D4F13" w:rsidRDefault="008D4F13" w:rsidP="002448F2">
      <w:r w:rsidRPr="008D4F13">
        <w:t xml:space="preserve">Working Group 5A-1 met eight times, completed the WRC-15 agenda item 1.4 sharing and compatibility study, noted one liaison statement, created one liaison statement, created a ‘Guide to Text’ document and updated our work plan. Future work for WG 5A-1 is to review existing </w:t>
      </w:r>
      <w:r w:rsidR="002448F2">
        <w:br/>
      </w:r>
      <w:r w:rsidRPr="008D4F13">
        <w:t xml:space="preserve">ITU-R </w:t>
      </w:r>
      <w:r w:rsidR="002448F2">
        <w:t>R</w:t>
      </w:r>
      <w:r w:rsidRPr="008D4F13">
        <w:t>ecommendations relevant to the amateur and amateur satellite service.</w:t>
      </w:r>
    </w:p>
    <w:p w:rsidR="008D4F13" w:rsidRPr="008D4F13" w:rsidRDefault="008D4F13" w:rsidP="008D4F13">
      <w:pPr>
        <w:keepNext/>
        <w:spacing w:before="160"/>
        <w:rPr>
          <w:rFonts w:ascii="Times" w:hAnsi="Times"/>
          <w:b/>
        </w:rPr>
      </w:pPr>
      <w:r w:rsidRPr="008D4F13">
        <w:rPr>
          <w:rFonts w:ascii="Times" w:hAnsi="Times"/>
          <w:b/>
        </w:rPr>
        <w:t>Detailed Report</w:t>
      </w:r>
    </w:p>
    <w:p w:rsidR="008D4F13" w:rsidRPr="008D4F13" w:rsidRDefault="008D4F13" w:rsidP="008D4F13">
      <w:pPr>
        <w:spacing w:after="120"/>
      </w:pPr>
      <w:r w:rsidRPr="008D4F13">
        <w:t>WG 5A-1 was assigned the following document</w:t>
      </w:r>
      <w:r>
        <w:t>s</w:t>
      </w:r>
      <w:r w:rsidRPr="008D4F13">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105"/>
      </w:tblGrid>
      <w:tr w:rsidR="008D4F13" w:rsidRPr="002448F2" w:rsidTr="008D4F13">
        <w:trPr>
          <w:jc w:val="center"/>
        </w:trPr>
        <w:tc>
          <w:tcPr>
            <w:tcW w:w="9776" w:type="dxa"/>
            <w:gridSpan w:val="2"/>
            <w:shd w:val="clear" w:color="auto" w:fill="FFFF99"/>
            <w:vAlign w:val="center"/>
          </w:tcPr>
          <w:p w:rsidR="008D4F13" w:rsidRPr="002448F2" w:rsidRDefault="008D4F13" w:rsidP="008D4F13">
            <w:pPr>
              <w:tabs>
                <w:tab w:val="left" w:pos="2178"/>
              </w:tabs>
              <w:spacing w:before="0"/>
              <w:rPr>
                <w:rFonts w:asciiTheme="majorBidi" w:hAnsiTheme="majorBidi" w:cstheme="majorBidi"/>
                <w:sz w:val="20"/>
                <w:lang w:val="en-CA"/>
              </w:rPr>
            </w:pPr>
            <w:r w:rsidRPr="002448F2">
              <w:rPr>
                <w:rFonts w:asciiTheme="majorBidi" w:hAnsiTheme="majorBidi" w:cstheme="majorBidi"/>
                <w:b/>
                <w:bCs/>
                <w:sz w:val="20"/>
                <w:lang w:val="en-CA"/>
              </w:rPr>
              <w:t>Working Group 1: Amateur Services</w:t>
            </w:r>
          </w:p>
        </w:tc>
      </w:tr>
      <w:tr w:rsidR="008D4F13" w:rsidRPr="002448F2" w:rsidTr="008D4F13">
        <w:trPr>
          <w:jc w:val="center"/>
        </w:trPr>
        <w:tc>
          <w:tcPr>
            <w:tcW w:w="2671" w:type="dxa"/>
            <w:tcBorders>
              <w:bottom w:val="single" w:sz="4" w:space="0" w:color="auto"/>
            </w:tcBorders>
            <w:shd w:val="clear" w:color="auto" w:fill="FFFFDD"/>
            <w:vAlign w:val="center"/>
          </w:tcPr>
          <w:p w:rsidR="008D4F13" w:rsidRPr="002448F2" w:rsidRDefault="008D4F13" w:rsidP="008D4F13">
            <w:pPr>
              <w:tabs>
                <w:tab w:val="left" w:pos="2178"/>
              </w:tabs>
              <w:spacing w:before="0"/>
              <w:rPr>
                <w:rFonts w:asciiTheme="majorBidi" w:hAnsiTheme="majorBidi" w:cstheme="majorBidi"/>
                <w:b/>
                <w:bCs/>
                <w:sz w:val="20"/>
                <w:lang w:val="en-CA"/>
              </w:rPr>
            </w:pPr>
            <w:r w:rsidRPr="002448F2">
              <w:rPr>
                <w:rFonts w:asciiTheme="majorBidi" w:hAnsiTheme="majorBidi" w:cstheme="majorBidi"/>
                <w:b/>
                <w:bCs/>
                <w:sz w:val="20"/>
                <w:lang w:val="en-CA"/>
              </w:rPr>
              <w:t>COMPAT Report</w:t>
            </w:r>
          </w:p>
        </w:tc>
        <w:tc>
          <w:tcPr>
            <w:tcW w:w="7105" w:type="dxa"/>
            <w:tcBorders>
              <w:bottom w:val="single" w:sz="4" w:space="0" w:color="auto"/>
            </w:tcBorders>
            <w:shd w:val="clear" w:color="auto" w:fill="FFFFDD"/>
          </w:tcPr>
          <w:p w:rsidR="008D4F13" w:rsidRPr="002448F2" w:rsidRDefault="00A2187A" w:rsidP="008D4F13">
            <w:pPr>
              <w:tabs>
                <w:tab w:val="left" w:pos="2178"/>
              </w:tabs>
              <w:spacing w:before="0"/>
              <w:rPr>
                <w:rFonts w:asciiTheme="majorBidi" w:hAnsiTheme="majorBidi" w:cstheme="majorBidi"/>
                <w:sz w:val="20"/>
                <w:lang w:val="en-CA"/>
              </w:rPr>
            </w:pPr>
            <w:hyperlink r:id="rId14" w:history="1">
              <w:r w:rsidR="008D4F13" w:rsidRPr="002448F2">
                <w:rPr>
                  <w:rFonts w:asciiTheme="majorBidi" w:hAnsiTheme="majorBidi" w:cstheme="majorBidi"/>
                  <w:color w:val="0000FF"/>
                  <w:sz w:val="20"/>
                  <w:lang w:val="en-CA"/>
                </w:rPr>
                <w:t>543</w:t>
              </w:r>
            </w:hyperlink>
            <w:r w:rsidR="008D4F13" w:rsidRPr="002448F2">
              <w:rPr>
                <w:rFonts w:asciiTheme="majorBidi" w:hAnsiTheme="majorBidi" w:cstheme="majorBidi"/>
                <w:sz w:val="20"/>
                <w:lang w:val="en-CA"/>
              </w:rPr>
              <w:t xml:space="preserve"> </w:t>
            </w:r>
            <w:hyperlink r:id="rId15" w:history="1">
              <w:r w:rsidR="008D4F13" w:rsidRPr="002448F2">
                <w:rPr>
                  <w:rFonts w:asciiTheme="majorBidi" w:hAnsiTheme="majorBidi" w:cstheme="majorBidi"/>
                  <w:color w:val="0000FF"/>
                  <w:sz w:val="20"/>
                  <w:lang w:val="en-CA"/>
                </w:rPr>
                <w:t>Annex 10</w:t>
              </w:r>
            </w:hyperlink>
            <w:r w:rsidR="008D4F13" w:rsidRPr="002448F2">
              <w:rPr>
                <w:rFonts w:asciiTheme="majorBidi" w:hAnsiTheme="majorBidi" w:cstheme="majorBidi"/>
                <w:sz w:val="20"/>
                <w:lang w:val="en-CA"/>
              </w:rPr>
              <w:t xml:space="preserve"> (WP 5A)</w:t>
            </w:r>
          </w:p>
          <w:p w:rsidR="008D4F13" w:rsidRPr="002448F2" w:rsidRDefault="00A2187A" w:rsidP="008D4F13">
            <w:pPr>
              <w:tabs>
                <w:tab w:val="left" w:pos="2178"/>
              </w:tabs>
              <w:spacing w:before="0"/>
              <w:rPr>
                <w:rFonts w:asciiTheme="majorBidi" w:hAnsiTheme="majorBidi" w:cstheme="majorBidi"/>
                <w:sz w:val="20"/>
                <w:lang w:val="en-CA"/>
              </w:rPr>
            </w:pPr>
            <w:hyperlink r:id="rId16" w:history="1">
              <w:r w:rsidR="008D4F13" w:rsidRPr="002448F2">
                <w:rPr>
                  <w:rFonts w:asciiTheme="majorBidi" w:hAnsiTheme="majorBidi" w:cstheme="majorBidi"/>
                  <w:color w:val="0000FF"/>
                  <w:sz w:val="20"/>
                  <w:lang w:val="en-CA"/>
                </w:rPr>
                <w:t>579</w:t>
              </w:r>
            </w:hyperlink>
            <w:r w:rsidR="008D4F13" w:rsidRPr="002448F2">
              <w:rPr>
                <w:rFonts w:asciiTheme="majorBidi" w:hAnsiTheme="majorBidi" w:cstheme="majorBidi"/>
                <w:sz w:val="20"/>
                <w:lang w:val="en-CA"/>
              </w:rPr>
              <w:t xml:space="preserve"> (Russian Federation)</w:t>
            </w:r>
          </w:p>
          <w:p w:rsidR="008D4F13" w:rsidRPr="002448F2" w:rsidRDefault="00A2187A" w:rsidP="008D4F13">
            <w:pPr>
              <w:tabs>
                <w:tab w:val="left" w:pos="2178"/>
              </w:tabs>
              <w:spacing w:before="0"/>
              <w:rPr>
                <w:rFonts w:asciiTheme="majorBidi" w:hAnsiTheme="majorBidi" w:cstheme="majorBidi"/>
                <w:sz w:val="20"/>
                <w:lang w:val="en-CA"/>
              </w:rPr>
            </w:pPr>
            <w:hyperlink r:id="rId17" w:history="1">
              <w:r w:rsidR="008D4F13" w:rsidRPr="002448F2">
                <w:rPr>
                  <w:rFonts w:asciiTheme="majorBidi" w:hAnsiTheme="majorBidi" w:cstheme="majorBidi"/>
                  <w:color w:val="0000FF"/>
                  <w:sz w:val="20"/>
                  <w:lang w:val="en-CA"/>
                </w:rPr>
                <w:t>592</w:t>
              </w:r>
            </w:hyperlink>
            <w:r w:rsidR="008D4F13" w:rsidRPr="002448F2">
              <w:rPr>
                <w:rFonts w:asciiTheme="majorBidi" w:hAnsiTheme="majorBidi" w:cstheme="majorBidi"/>
                <w:sz w:val="20"/>
                <w:lang w:val="en-CA"/>
              </w:rPr>
              <w:t xml:space="preserve"> (Canada)</w:t>
            </w:r>
          </w:p>
          <w:p w:rsidR="008D4F13" w:rsidRPr="002448F2" w:rsidRDefault="00A2187A" w:rsidP="008D4F13">
            <w:pPr>
              <w:tabs>
                <w:tab w:val="left" w:pos="2178"/>
              </w:tabs>
              <w:spacing w:before="0"/>
              <w:rPr>
                <w:rFonts w:asciiTheme="majorBidi" w:hAnsiTheme="majorBidi" w:cstheme="majorBidi"/>
                <w:sz w:val="20"/>
                <w:lang w:val="en-CA"/>
              </w:rPr>
            </w:pPr>
            <w:hyperlink r:id="rId18" w:history="1">
              <w:r w:rsidR="008D4F13" w:rsidRPr="002448F2">
                <w:rPr>
                  <w:rFonts w:asciiTheme="majorBidi" w:hAnsiTheme="majorBidi" w:cstheme="majorBidi"/>
                  <w:color w:val="0000FF"/>
                  <w:sz w:val="20"/>
                  <w:lang w:val="en-CA"/>
                </w:rPr>
                <w:t>599</w:t>
              </w:r>
            </w:hyperlink>
            <w:r w:rsidR="008D4F13" w:rsidRPr="002448F2">
              <w:rPr>
                <w:rFonts w:asciiTheme="majorBidi" w:hAnsiTheme="majorBidi" w:cstheme="majorBidi"/>
                <w:sz w:val="20"/>
                <w:lang w:val="en-CA"/>
              </w:rPr>
              <w:t xml:space="preserve"> (China); </w:t>
            </w:r>
            <w:r w:rsidR="008D4F13" w:rsidRPr="002448F2">
              <w:rPr>
                <w:rFonts w:asciiTheme="majorBidi" w:hAnsiTheme="majorBidi" w:cstheme="majorBidi"/>
                <w:sz w:val="20"/>
                <w:lang w:val="en-CA"/>
              </w:rPr>
              <w:br/>
            </w:r>
            <w:hyperlink r:id="rId19" w:history="1">
              <w:r w:rsidR="008D4F13" w:rsidRPr="002448F2">
                <w:rPr>
                  <w:rFonts w:asciiTheme="majorBidi" w:hAnsiTheme="majorBidi" w:cstheme="majorBidi"/>
                  <w:color w:val="0000FF"/>
                  <w:sz w:val="20"/>
                  <w:lang w:val="en-CA"/>
                </w:rPr>
                <w:t>611</w:t>
              </w:r>
            </w:hyperlink>
            <w:r w:rsidR="008D4F13" w:rsidRPr="002448F2">
              <w:rPr>
                <w:rFonts w:asciiTheme="majorBidi" w:hAnsiTheme="majorBidi" w:cstheme="majorBidi"/>
                <w:sz w:val="20"/>
                <w:lang w:val="en-CA"/>
              </w:rPr>
              <w:t xml:space="preserve"> (USA)</w:t>
            </w:r>
          </w:p>
          <w:p w:rsidR="008D4F13" w:rsidRPr="002448F2" w:rsidRDefault="00A2187A" w:rsidP="008D4F13">
            <w:pPr>
              <w:tabs>
                <w:tab w:val="left" w:pos="2178"/>
              </w:tabs>
              <w:spacing w:before="0"/>
              <w:rPr>
                <w:rFonts w:asciiTheme="majorBidi" w:hAnsiTheme="majorBidi" w:cstheme="majorBidi"/>
                <w:sz w:val="20"/>
                <w:lang w:val="en-CA"/>
              </w:rPr>
            </w:pPr>
            <w:hyperlink r:id="rId20" w:history="1">
              <w:r w:rsidR="008D4F13" w:rsidRPr="002448F2">
                <w:rPr>
                  <w:rFonts w:asciiTheme="majorBidi" w:hAnsiTheme="majorBidi" w:cstheme="majorBidi"/>
                  <w:color w:val="0000FF"/>
                  <w:sz w:val="20"/>
                  <w:lang w:val="en-CA"/>
                </w:rPr>
                <w:t>622</w:t>
              </w:r>
            </w:hyperlink>
            <w:r w:rsidR="008D4F13" w:rsidRPr="002448F2">
              <w:rPr>
                <w:rFonts w:asciiTheme="majorBidi" w:hAnsiTheme="majorBidi" w:cstheme="majorBidi"/>
                <w:sz w:val="20"/>
                <w:lang w:val="en-CA"/>
              </w:rPr>
              <w:t xml:space="preserve"> (IARU)</w:t>
            </w:r>
          </w:p>
        </w:tc>
      </w:tr>
      <w:tr w:rsidR="008D4F13" w:rsidRPr="002448F2" w:rsidTr="008D4F13">
        <w:trPr>
          <w:jc w:val="center"/>
        </w:trPr>
        <w:tc>
          <w:tcPr>
            <w:tcW w:w="2671" w:type="dxa"/>
            <w:shd w:val="clear" w:color="auto" w:fill="E1FFFF"/>
            <w:vAlign w:val="center"/>
          </w:tcPr>
          <w:p w:rsidR="008D4F13" w:rsidRPr="002448F2" w:rsidRDefault="008D4F13" w:rsidP="008D4F13">
            <w:pPr>
              <w:tabs>
                <w:tab w:val="left" w:pos="2178"/>
              </w:tabs>
              <w:spacing w:before="0"/>
              <w:rPr>
                <w:rFonts w:asciiTheme="majorBidi" w:hAnsiTheme="majorBidi" w:cstheme="majorBidi"/>
                <w:b/>
                <w:bCs/>
                <w:sz w:val="20"/>
                <w:lang w:val="en-CA"/>
              </w:rPr>
            </w:pPr>
            <w:r w:rsidRPr="002448F2">
              <w:rPr>
                <w:rFonts w:asciiTheme="majorBidi" w:hAnsiTheme="majorBidi" w:cstheme="majorBidi"/>
                <w:b/>
                <w:bCs/>
                <w:sz w:val="20"/>
                <w:lang w:val="en-CA"/>
              </w:rPr>
              <w:t>Amateur texts Guide</w:t>
            </w:r>
          </w:p>
        </w:tc>
        <w:tc>
          <w:tcPr>
            <w:tcW w:w="7105" w:type="dxa"/>
            <w:shd w:val="clear" w:color="auto" w:fill="E1FFFF"/>
          </w:tcPr>
          <w:p w:rsidR="008D4F13" w:rsidRPr="002448F2" w:rsidRDefault="00A2187A" w:rsidP="008D4F13">
            <w:pPr>
              <w:tabs>
                <w:tab w:val="left" w:pos="2178"/>
              </w:tabs>
              <w:spacing w:before="0"/>
              <w:rPr>
                <w:rFonts w:asciiTheme="majorBidi" w:hAnsiTheme="majorBidi" w:cstheme="majorBidi"/>
                <w:sz w:val="20"/>
                <w:lang w:val="en-CA"/>
              </w:rPr>
            </w:pPr>
            <w:hyperlink r:id="rId21" w:history="1">
              <w:r w:rsidR="008D4F13" w:rsidRPr="002448F2">
                <w:rPr>
                  <w:rFonts w:asciiTheme="majorBidi" w:hAnsiTheme="majorBidi" w:cstheme="majorBidi"/>
                  <w:color w:val="0000FF"/>
                  <w:sz w:val="20"/>
                  <w:lang w:val="en-CA"/>
                </w:rPr>
                <w:t>623</w:t>
              </w:r>
            </w:hyperlink>
            <w:r w:rsidR="008D4F13" w:rsidRPr="002448F2">
              <w:rPr>
                <w:rFonts w:asciiTheme="majorBidi" w:hAnsiTheme="majorBidi" w:cstheme="majorBidi"/>
                <w:sz w:val="20"/>
                <w:lang w:val="en-CA"/>
              </w:rPr>
              <w:t xml:space="preserve"> (IARU)</w:t>
            </w:r>
          </w:p>
        </w:tc>
      </w:tr>
      <w:tr w:rsidR="008D4F13" w:rsidRPr="002448F2" w:rsidTr="008D4F13">
        <w:trPr>
          <w:jc w:val="center"/>
        </w:trPr>
        <w:tc>
          <w:tcPr>
            <w:tcW w:w="2671" w:type="dxa"/>
            <w:tcBorders>
              <w:bottom w:val="single" w:sz="4" w:space="0" w:color="auto"/>
            </w:tcBorders>
            <w:shd w:val="clear" w:color="auto" w:fill="FFFFDD"/>
            <w:vAlign w:val="center"/>
          </w:tcPr>
          <w:p w:rsidR="008D4F13" w:rsidRPr="002448F2" w:rsidRDefault="008D4F13" w:rsidP="008D4F13">
            <w:pPr>
              <w:tabs>
                <w:tab w:val="left" w:pos="2178"/>
              </w:tabs>
              <w:spacing w:before="0"/>
              <w:rPr>
                <w:rFonts w:asciiTheme="majorBidi" w:hAnsiTheme="majorBidi" w:cstheme="majorBidi"/>
                <w:b/>
                <w:bCs/>
                <w:sz w:val="20"/>
                <w:lang w:val="en-CA"/>
              </w:rPr>
            </w:pPr>
            <w:r w:rsidRPr="002448F2">
              <w:rPr>
                <w:rFonts w:asciiTheme="majorBidi" w:hAnsiTheme="majorBidi" w:cstheme="majorBidi"/>
                <w:b/>
                <w:bCs/>
                <w:sz w:val="20"/>
                <w:lang w:val="en-CA"/>
              </w:rPr>
              <w:t>Morse code</w:t>
            </w:r>
          </w:p>
        </w:tc>
        <w:tc>
          <w:tcPr>
            <w:tcW w:w="7105" w:type="dxa"/>
            <w:tcBorders>
              <w:bottom w:val="single" w:sz="4" w:space="0" w:color="auto"/>
            </w:tcBorders>
            <w:shd w:val="clear" w:color="auto" w:fill="FFFFDD"/>
          </w:tcPr>
          <w:p w:rsidR="008D4F13" w:rsidRPr="002448F2" w:rsidRDefault="00A2187A" w:rsidP="008D4F13">
            <w:pPr>
              <w:tabs>
                <w:tab w:val="left" w:pos="2178"/>
              </w:tabs>
              <w:spacing w:before="0"/>
              <w:rPr>
                <w:rFonts w:asciiTheme="majorBidi" w:hAnsiTheme="majorBidi" w:cstheme="majorBidi"/>
                <w:sz w:val="20"/>
                <w:lang w:val="en-CA"/>
              </w:rPr>
            </w:pPr>
            <w:hyperlink r:id="rId22" w:history="1">
              <w:r w:rsidR="008D4F13" w:rsidRPr="002448F2">
                <w:rPr>
                  <w:rFonts w:asciiTheme="majorBidi" w:hAnsiTheme="majorBidi" w:cstheme="majorBidi"/>
                  <w:color w:val="0000FF"/>
                  <w:sz w:val="20"/>
                  <w:lang w:val="en-CA"/>
                </w:rPr>
                <w:t>551</w:t>
              </w:r>
            </w:hyperlink>
            <w:r w:rsidR="008D4F13" w:rsidRPr="002448F2">
              <w:rPr>
                <w:rFonts w:asciiTheme="majorBidi" w:hAnsiTheme="majorBidi" w:cstheme="majorBidi"/>
                <w:sz w:val="20"/>
                <w:lang w:val="en-CA"/>
              </w:rPr>
              <w:t xml:space="preserve"> (WP 1C)</w:t>
            </w:r>
          </w:p>
        </w:tc>
      </w:tr>
    </w:tbl>
    <w:p w:rsidR="008D4F13" w:rsidRPr="008D4F13" w:rsidRDefault="008D4F13" w:rsidP="008D4F13">
      <w:pPr>
        <w:rPr>
          <w:rFonts w:asciiTheme="majorBidi" w:hAnsiTheme="majorBidi" w:cstheme="majorBidi"/>
          <w:szCs w:val="24"/>
        </w:rPr>
      </w:pPr>
      <w:r w:rsidRPr="008D4F13">
        <w:rPr>
          <w:rFonts w:asciiTheme="majorBidi" w:hAnsiTheme="majorBidi" w:cstheme="majorBidi"/>
          <w:szCs w:val="24"/>
        </w:rPr>
        <w:t>The preliminary draft new Report on compatibility and sharing issues for WRC-15 agenda item 1.4 (</w:t>
      </w:r>
      <w:hyperlink r:id="rId23" w:history="1">
        <w:r w:rsidRPr="008D4F13">
          <w:rPr>
            <w:rFonts w:asciiTheme="majorBidi" w:hAnsiTheme="majorBidi" w:cstheme="majorBidi"/>
            <w:color w:val="0000FF"/>
            <w:szCs w:val="24"/>
            <w:u w:val="single"/>
            <w:lang w:val="en-CA"/>
          </w:rPr>
          <w:t>Annex 10</w:t>
        </w:r>
      </w:hyperlink>
      <w:r>
        <w:rPr>
          <w:rFonts w:asciiTheme="majorBidi" w:hAnsiTheme="majorBidi" w:cstheme="majorBidi"/>
          <w:color w:val="0000FF"/>
          <w:szCs w:val="24"/>
          <w:lang w:val="en-CA"/>
        </w:rPr>
        <w:t xml:space="preserve"> to Doc. 5A/543</w:t>
      </w:r>
      <w:r w:rsidRPr="008D4F13">
        <w:rPr>
          <w:rFonts w:asciiTheme="majorBidi" w:hAnsiTheme="majorBidi" w:cstheme="majorBidi"/>
          <w:szCs w:val="24"/>
        </w:rPr>
        <w:t xml:space="preserve">) </w:t>
      </w:r>
      <w:r w:rsidRPr="008D4F13">
        <w:rPr>
          <w:rFonts w:asciiTheme="majorBidi" w:hAnsiTheme="majorBidi" w:cstheme="majorBidi"/>
          <w:szCs w:val="24"/>
          <w:lang w:val="en-CA"/>
        </w:rPr>
        <w:t xml:space="preserve">was the basis of the final report.  </w:t>
      </w:r>
      <w:r w:rsidRPr="008D4F13">
        <w:rPr>
          <w:rFonts w:asciiTheme="majorBidi" w:hAnsiTheme="majorBidi" w:cstheme="majorBidi"/>
          <w:szCs w:val="24"/>
        </w:rPr>
        <w:t xml:space="preserve">Contributions </w:t>
      </w:r>
      <w:hyperlink r:id="rId24" w:history="1">
        <w:r w:rsidRPr="008D4F13">
          <w:rPr>
            <w:rFonts w:asciiTheme="majorBidi" w:hAnsiTheme="majorBidi" w:cstheme="majorBidi"/>
            <w:color w:val="0000FF"/>
            <w:szCs w:val="24"/>
            <w:u w:val="single"/>
          </w:rPr>
          <w:t>5A/572</w:t>
        </w:r>
      </w:hyperlink>
      <w:r w:rsidRPr="008D4F13">
        <w:rPr>
          <w:rFonts w:asciiTheme="majorBidi" w:hAnsiTheme="majorBidi" w:cstheme="majorBidi"/>
          <w:szCs w:val="24"/>
        </w:rPr>
        <w:t xml:space="preserve"> (Canada), </w:t>
      </w:r>
      <w:hyperlink r:id="rId25" w:history="1">
        <w:r w:rsidRPr="008D4F13">
          <w:rPr>
            <w:rFonts w:asciiTheme="majorBidi" w:hAnsiTheme="majorBidi" w:cstheme="majorBidi"/>
            <w:color w:val="0000FF"/>
            <w:szCs w:val="24"/>
            <w:u w:val="single"/>
          </w:rPr>
          <w:t>5A/599</w:t>
        </w:r>
      </w:hyperlink>
      <w:r w:rsidRPr="008D4F13">
        <w:rPr>
          <w:rFonts w:asciiTheme="majorBidi" w:hAnsiTheme="majorBidi" w:cstheme="majorBidi"/>
          <w:szCs w:val="24"/>
        </w:rPr>
        <w:t xml:space="preserve"> (China), </w:t>
      </w:r>
      <w:hyperlink r:id="rId26" w:history="1">
        <w:r w:rsidRPr="008D4F13">
          <w:rPr>
            <w:rFonts w:asciiTheme="majorBidi" w:hAnsiTheme="majorBidi" w:cstheme="majorBidi"/>
            <w:color w:val="0000FF"/>
            <w:szCs w:val="24"/>
            <w:u w:val="single"/>
          </w:rPr>
          <w:t>5A/622</w:t>
        </w:r>
      </w:hyperlink>
      <w:r w:rsidRPr="008D4F13">
        <w:rPr>
          <w:rFonts w:asciiTheme="majorBidi" w:hAnsiTheme="majorBidi" w:cstheme="majorBidi"/>
          <w:szCs w:val="24"/>
        </w:rPr>
        <w:t xml:space="preserve"> (IARU), </w:t>
      </w:r>
      <w:hyperlink r:id="rId27" w:history="1">
        <w:r w:rsidRPr="008D4F13">
          <w:rPr>
            <w:rFonts w:asciiTheme="majorBidi" w:hAnsiTheme="majorBidi" w:cstheme="majorBidi"/>
            <w:color w:val="0000FF"/>
            <w:szCs w:val="24"/>
            <w:u w:val="single"/>
          </w:rPr>
          <w:t>5A/579</w:t>
        </w:r>
      </w:hyperlink>
      <w:r w:rsidRPr="008D4F13">
        <w:rPr>
          <w:rFonts w:asciiTheme="majorBidi" w:hAnsiTheme="majorBidi" w:cstheme="majorBidi"/>
          <w:szCs w:val="24"/>
        </w:rPr>
        <w:t xml:space="preserve"> (Russian Federation) and </w:t>
      </w:r>
      <w:hyperlink r:id="rId28" w:history="1">
        <w:r w:rsidRPr="008D4F13">
          <w:rPr>
            <w:rFonts w:asciiTheme="majorBidi" w:hAnsiTheme="majorBidi" w:cstheme="majorBidi"/>
            <w:color w:val="0000FF"/>
            <w:szCs w:val="24"/>
            <w:u w:val="single"/>
          </w:rPr>
          <w:t>5A/611</w:t>
        </w:r>
      </w:hyperlink>
      <w:r w:rsidRPr="008D4F13">
        <w:rPr>
          <w:rFonts w:asciiTheme="majorBidi" w:hAnsiTheme="majorBidi" w:cstheme="majorBidi"/>
          <w:szCs w:val="24"/>
        </w:rPr>
        <w:t xml:space="preserve"> (USA) were considered and were incorporated into final sharing and compatibility report. Following approval at the </w:t>
      </w:r>
      <w:r>
        <w:rPr>
          <w:rFonts w:asciiTheme="majorBidi" w:hAnsiTheme="majorBidi" w:cstheme="majorBidi"/>
          <w:szCs w:val="24"/>
        </w:rPr>
        <w:t>second</w:t>
      </w:r>
      <w:r w:rsidRPr="008D4F13">
        <w:rPr>
          <w:rFonts w:asciiTheme="majorBidi" w:hAnsiTheme="majorBidi" w:cstheme="majorBidi"/>
          <w:szCs w:val="24"/>
        </w:rPr>
        <w:t xml:space="preserve"> WP 5A Plenary meeting the report was sent to SG 5 as Document </w:t>
      </w:r>
      <w:hyperlink r:id="rId29" w:history="1">
        <w:r w:rsidRPr="008D4F13">
          <w:rPr>
            <w:color w:val="0000FF"/>
            <w:u w:val="single"/>
          </w:rPr>
          <w:t>5/146</w:t>
        </w:r>
      </w:hyperlink>
      <w:r w:rsidRPr="008D4F13">
        <w:rPr>
          <w:rFonts w:asciiTheme="majorBidi" w:hAnsiTheme="majorBidi" w:cstheme="majorBidi"/>
          <w:szCs w:val="24"/>
        </w:rPr>
        <w:t xml:space="preserve"> </w:t>
      </w:r>
      <w:r w:rsidRPr="008D4F13">
        <w:rPr>
          <w:rFonts w:asciiTheme="majorBidi" w:hAnsiTheme="majorBidi" w:cstheme="majorBidi"/>
          <w:szCs w:val="24"/>
          <w:lang w:val="en-CA"/>
        </w:rPr>
        <w:t>(ITU-R M.[5 MHz COMPAT]).</w:t>
      </w:r>
      <w:r w:rsidRPr="008D4F13">
        <w:rPr>
          <w:rFonts w:asciiTheme="majorBidi" w:hAnsiTheme="majorBidi" w:cstheme="majorBidi"/>
          <w:color w:val="000000" w:themeColor="text1"/>
          <w:szCs w:val="24"/>
          <w:lang w:val="en-CA"/>
        </w:rPr>
        <w:t xml:space="preserve"> </w:t>
      </w:r>
    </w:p>
    <w:p w:rsidR="008D4F13" w:rsidRPr="008D4F13" w:rsidRDefault="008D4F13" w:rsidP="008D4F13">
      <w:pPr>
        <w:rPr>
          <w:rFonts w:asciiTheme="majorBidi" w:hAnsiTheme="majorBidi" w:cstheme="majorBidi"/>
          <w:szCs w:val="24"/>
        </w:rPr>
      </w:pPr>
      <w:r w:rsidRPr="008D4F13">
        <w:rPr>
          <w:rFonts w:asciiTheme="majorBidi" w:hAnsiTheme="majorBidi" w:cstheme="majorBidi"/>
          <w:szCs w:val="24"/>
        </w:rPr>
        <w:t xml:space="preserve">WG 5A-1 produced a liaison statement to keep other Working Parties informed of our work and progress on WRC15 agenda item 1.4. This statement is found in Documents </w:t>
      </w:r>
      <w:hyperlink r:id="rId30" w:history="1">
        <w:r w:rsidRPr="008D4F13">
          <w:rPr>
            <w:rFonts w:asciiTheme="majorBidi" w:hAnsiTheme="majorBidi" w:cstheme="majorBidi"/>
            <w:color w:val="0000FF"/>
            <w:szCs w:val="24"/>
            <w:u w:val="single"/>
          </w:rPr>
          <w:t>5B/759</w:t>
        </w:r>
      </w:hyperlink>
      <w:r w:rsidRPr="008D4F13">
        <w:rPr>
          <w:rFonts w:asciiTheme="majorBidi" w:hAnsiTheme="majorBidi" w:cstheme="majorBidi"/>
          <w:szCs w:val="24"/>
        </w:rPr>
        <w:t xml:space="preserve"> and </w:t>
      </w:r>
      <w:hyperlink r:id="rId31" w:history="1">
        <w:r w:rsidRPr="008D4F13">
          <w:rPr>
            <w:rFonts w:asciiTheme="majorBidi" w:hAnsiTheme="majorBidi" w:cstheme="majorBidi"/>
            <w:color w:val="0000FF"/>
            <w:szCs w:val="24"/>
            <w:u w:val="single"/>
          </w:rPr>
          <w:t>5C/356</w:t>
        </w:r>
      </w:hyperlink>
      <w:r w:rsidRPr="008D4F13">
        <w:rPr>
          <w:rFonts w:asciiTheme="majorBidi" w:hAnsiTheme="majorBidi" w:cstheme="majorBidi"/>
          <w:szCs w:val="24"/>
        </w:rPr>
        <w:t>.</w:t>
      </w:r>
    </w:p>
    <w:p w:rsidR="008D4F13" w:rsidRPr="008D4F13" w:rsidRDefault="008D4F13" w:rsidP="008D4F13">
      <w:pPr>
        <w:rPr>
          <w:rFonts w:asciiTheme="majorBidi" w:hAnsiTheme="majorBidi" w:cstheme="majorBidi"/>
          <w:szCs w:val="24"/>
        </w:rPr>
      </w:pPr>
      <w:r w:rsidRPr="008D4F13">
        <w:rPr>
          <w:rFonts w:asciiTheme="majorBidi" w:hAnsiTheme="majorBidi" w:cstheme="majorBidi"/>
          <w:color w:val="000000" w:themeColor="text1"/>
          <w:szCs w:val="24"/>
        </w:rPr>
        <w:t xml:space="preserve">Document </w:t>
      </w:r>
      <w:hyperlink r:id="rId32" w:history="1">
        <w:r w:rsidRPr="008D4F13">
          <w:rPr>
            <w:rFonts w:asciiTheme="majorBidi" w:hAnsiTheme="majorBidi" w:cstheme="majorBidi"/>
            <w:color w:val="0000FF"/>
            <w:szCs w:val="24"/>
            <w:u w:val="single"/>
          </w:rPr>
          <w:t>5A/623</w:t>
        </w:r>
      </w:hyperlink>
      <w:r w:rsidRPr="008D4F13">
        <w:rPr>
          <w:rFonts w:asciiTheme="majorBidi" w:hAnsiTheme="majorBidi" w:cstheme="majorBidi"/>
          <w:color w:val="000000" w:themeColor="text1"/>
          <w:szCs w:val="24"/>
        </w:rPr>
        <w:t xml:space="preserve"> was the basis of a new ‘Guide to Texts’ which will become part of the WP 5A webpage. This document provides a brief summary of resolutions, recommendations and reports that are relevant to the Amateur and Amateur Satellite Service and it is modelled on a similar document describing the </w:t>
      </w:r>
      <w:hyperlink r:id="rId33" w:history="1">
        <w:r w:rsidRPr="008D4F13">
          <w:rPr>
            <w:rFonts w:asciiTheme="majorBidi" w:hAnsiTheme="majorBidi" w:cstheme="majorBidi"/>
            <w:color w:val="0000FF"/>
            <w:szCs w:val="24"/>
            <w:u w:val="single"/>
          </w:rPr>
          <w:t>Land Mobile Service</w:t>
        </w:r>
      </w:hyperlink>
      <w:r w:rsidRPr="008D4F13">
        <w:rPr>
          <w:rFonts w:asciiTheme="majorBidi" w:hAnsiTheme="majorBidi" w:cstheme="majorBidi"/>
          <w:color w:val="000000" w:themeColor="text1"/>
          <w:szCs w:val="24"/>
        </w:rPr>
        <w:t>.</w:t>
      </w:r>
    </w:p>
    <w:p w:rsidR="008D4F13" w:rsidRPr="008D4F13" w:rsidRDefault="008D4F13" w:rsidP="008D4F13">
      <w:pPr>
        <w:rPr>
          <w:rFonts w:asciiTheme="majorBidi" w:hAnsiTheme="majorBidi" w:cstheme="majorBidi"/>
          <w:color w:val="000000" w:themeColor="text1"/>
          <w:szCs w:val="24"/>
        </w:rPr>
      </w:pPr>
      <w:r w:rsidRPr="008D4F13">
        <w:rPr>
          <w:rFonts w:asciiTheme="majorBidi" w:hAnsiTheme="majorBidi" w:cstheme="majorBidi"/>
          <w:color w:val="000000" w:themeColor="text1"/>
          <w:szCs w:val="24"/>
        </w:rPr>
        <w:t xml:space="preserve">Document </w:t>
      </w:r>
      <w:hyperlink r:id="rId34" w:history="1">
        <w:r w:rsidRPr="008D4F13">
          <w:rPr>
            <w:rFonts w:asciiTheme="majorBidi" w:hAnsiTheme="majorBidi" w:cstheme="majorBidi"/>
            <w:color w:val="0000FF"/>
            <w:szCs w:val="24"/>
            <w:u w:val="single"/>
          </w:rPr>
          <w:t>5A/551</w:t>
        </w:r>
      </w:hyperlink>
      <w:r w:rsidRPr="008D4F13">
        <w:rPr>
          <w:rFonts w:asciiTheme="majorBidi" w:hAnsiTheme="majorBidi" w:cstheme="majorBidi"/>
          <w:color w:val="000000" w:themeColor="text1"/>
          <w:szCs w:val="24"/>
        </w:rPr>
        <w:t xml:space="preserve"> (Working Party 1C), regarding Morse telegraphy identification methods for oceanographic radars in the 3-50 MHz frequency range was noted with no further action being required as work in other working groups has superseded the questions raised in the liaison statement.</w:t>
      </w:r>
    </w:p>
    <w:p w:rsidR="008D4F13" w:rsidRPr="008D4F13" w:rsidRDefault="008D4F13" w:rsidP="008D4F13">
      <w:pPr>
        <w:rPr>
          <w:rFonts w:asciiTheme="majorBidi" w:hAnsiTheme="majorBidi" w:cstheme="majorBidi"/>
          <w:color w:val="000000" w:themeColor="text1"/>
          <w:szCs w:val="24"/>
        </w:rPr>
      </w:pPr>
      <w:r w:rsidRPr="008D4F13">
        <w:rPr>
          <w:rFonts w:asciiTheme="majorBidi" w:hAnsiTheme="majorBidi" w:cstheme="majorBidi"/>
          <w:szCs w:val="24"/>
        </w:rPr>
        <w:t xml:space="preserve">WG 5A-1 has reviewed and revised our work plan for agenda item 1.4 (Document 5A/421 </w:t>
      </w:r>
      <w:r w:rsidRPr="008D4F13">
        <w:rPr>
          <w:rFonts w:asciiTheme="majorBidi" w:hAnsiTheme="majorBidi" w:cstheme="majorBidi"/>
          <w:szCs w:val="24"/>
        </w:rPr>
        <w:br/>
      </w:r>
      <w:hyperlink r:id="rId35" w:history="1">
        <w:r w:rsidRPr="008D4F13">
          <w:rPr>
            <w:color w:val="0000FF"/>
            <w:szCs w:val="24"/>
            <w:u w:val="single"/>
            <w:lang w:val="en-CA"/>
          </w:rPr>
          <w:t>Annex 5</w:t>
        </w:r>
      </w:hyperlink>
      <w:r w:rsidRPr="008D4F13">
        <w:rPr>
          <w:rFonts w:asciiTheme="majorBidi" w:hAnsiTheme="majorBidi" w:cstheme="majorBidi"/>
          <w:szCs w:val="24"/>
        </w:rPr>
        <w:t xml:space="preserve">) to take account of progress to date. The updated work plan for WG 5A-1 is </w:t>
      </w:r>
      <w:r w:rsidR="00882005">
        <w:rPr>
          <w:rFonts w:asciiTheme="majorBidi" w:hAnsiTheme="majorBidi" w:cstheme="majorBidi"/>
          <w:szCs w:val="24"/>
        </w:rPr>
        <w:t xml:space="preserve">in </w:t>
      </w:r>
      <w:hyperlink w:anchor="att1" w:history="1">
        <w:r w:rsidR="00882005">
          <w:rPr>
            <w:rStyle w:val="Hyperlink"/>
            <w:u w:val="single"/>
          </w:rPr>
          <w:t>Attachment 1</w:t>
        </w:r>
      </w:hyperlink>
      <w:r w:rsidRPr="008D4F13">
        <w:rPr>
          <w:rFonts w:asciiTheme="majorBidi" w:hAnsiTheme="majorBidi" w:cstheme="majorBidi"/>
          <w:szCs w:val="24"/>
        </w:rPr>
        <w:t xml:space="preserve"> </w:t>
      </w:r>
      <w:r w:rsidRPr="008D4F13">
        <w:rPr>
          <w:rFonts w:asciiTheme="majorBidi" w:hAnsiTheme="majorBidi" w:cstheme="majorBidi"/>
          <w:color w:val="000000" w:themeColor="text1"/>
          <w:szCs w:val="24"/>
        </w:rPr>
        <w:t xml:space="preserve">and the focus of the ongoing work for WG 5A-1 will be to review and update (as necessary) ITU-R </w:t>
      </w:r>
      <w:r w:rsidR="00882005">
        <w:rPr>
          <w:rFonts w:asciiTheme="majorBidi" w:hAnsiTheme="majorBidi" w:cstheme="majorBidi"/>
          <w:color w:val="000000" w:themeColor="text1"/>
          <w:szCs w:val="24"/>
        </w:rPr>
        <w:t>R</w:t>
      </w:r>
      <w:r w:rsidRPr="008D4F13">
        <w:rPr>
          <w:rFonts w:asciiTheme="majorBidi" w:hAnsiTheme="majorBidi" w:cstheme="majorBidi"/>
          <w:color w:val="000000" w:themeColor="text1"/>
          <w:szCs w:val="24"/>
        </w:rPr>
        <w:t xml:space="preserve">ecommendations and </w:t>
      </w:r>
      <w:r w:rsidR="00882005">
        <w:rPr>
          <w:rFonts w:asciiTheme="majorBidi" w:hAnsiTheme="majorBidi" w:cstheme="majorBidi"/>
          <w:color w:val="000000" w:themeColor="text1"/>
          <w:szCs w:val="24"/>
        </w:rPr>
        <w:t>R</w:t>
      </w:r>
      <w:r w:rsidRPr="008D4F13">
        <w:rPr>
          <w:rFonts w:asciiTheme="majorBidi" w:hAnsiTheme="majorBidi" w:cstheme="majorBidi"/>
          <w:color w:val="000000" w:themeColor="text1"/>
          <w:szCs w:val="24"/>
        </w:rPr>
        <w:t>eports related to the amateur and amateur satellite service.</w:t>
      </w:r>
    </w:p>
    <w:p w:rsidR="008D4F13" w:rsidRPr="008D4F13" w:rsidRDefault="008D4F13" w:rsidP="008D4F13">
      <w:pPr>
        <w:rPr>
          <w:rFonts w:asciiTheme="majorBidi" w:hAnsiTheme="majorBidi" w:cstheme="majorBidi"/>
          <w:szCs w:val="24"/>
        </w:rPr>
      </w:pPr>
      <w:r w:rsidRPr="008D4F13">
        <w:rPr>
          <w:rFonts w:asciiTheme="majorBidi" w:hAnsiTheme="majorBidi" w:cstheme="majorBidi"/>
          <w:szCs w:val="24"/>
        </w:rPr>
        <w:t>The chair enjoyed working with all of the delegates and is grateful for their thoughtful and high quality contributions, determination to complete our work and general goodwill. Mr. Brennan Price (USA) is especially thanked for his editorial assistance and work in drafting and editing various working documents.</w:t>
      </w:r>
    </w:p>
    <w:p w:rsidR="001E7B51" w:rsidRPr="00E62B7A" w:rsidRDefault="001E7B51" w:rsidP="001E7B51">
      <w:pPr>
        <w:spacing w:before="240"/>
        <w:rPr>
          <w:szCs w:val="24"/>
        </w:rPr>
      </w:pPr>
      <w:r w:rsidRPr="00E62B7A">
        <w:rPr>
          <w:b/>
          <w:bCs/>
          <w:szCs w:val="24"/>
        </w:rPr>
        <w:t>Attachment:</w:t>
      </w:r>
    </w:p>
    <w:p w:rsidR="001E7B51" w:rsidRPr="000918D5" w:rsidRDefault="00A2187A" w:rsidP="000918D5">
      <w:pPr>
        <w:rPr>
          <w:rFonts w:asciiTheme="majorBidi" w:hAnsiTheme="majorBidi" w:cstheme="majorBidi"/>
          <w:b/>
          <w:szCs w:val="24"/>
        </w:rPr>
      </w:pPr>
      <w:hyperlink w:anchor="att1" w:history="1">
        <w:r w:rsidR="001E7B51">
          <w:rPr>
            <w:rStyle w:val="Hyperlink"/>
            <w:u w:val="single"/>
          </w:rPr>
          <w:t>Attachment 1</w:t>
        </w:r>
      </w:hyperlink>
      <w:r w:rsidR="001E7B51">
        <w:rPr>
          <w:rStyle w:val="Hyperlink"/>
          <w:noProof/>
        </w:rPr>
        <w:t>:</w:t>
      </w:r>
      <w:r w:rsidR="001E7B51">
        <w:rPr>
          <w:rStyle w:val="Hyperlink"/>
          <w:noProof/>
          <w:color w:val="000000"/>
        </w:rPr>
        <w:t xml:space="preserve"> </w:t>
      </w:r>
      <w:r w:rsidR="001E7B51">
        <w:rPr>
          <w:rStyle w:val="Hyperlink"/>
          <w:noProof/>
          <w:color w:val="000000"/>
        </w:rPr>
        <w:tab/>
      </w:r>
      <w:r w:rsidR="001E7B51" w:rsidRPr="00FA3721">
        <w:rPr>
          <w:rStyle w:val="Hyperlink"/>
          <w:noProof/>
          <w:color w:val="000000"/>
        </w:rPr>
        <w:t>Work plan for</w:t>
      </w:r>
      <w:r w:rsidR="001E7B51">
        <w:rPr>
          <w:rStyle w:val="Hyperlink"/>
          <w:noProof/>
          <w:color w:val="000000"/>
        </w:rPr>
        <w:t xml:space="preserve"> WG 5A-1.</w:t>
      </w:r>
    </w:p>
    <w:p w:rsidR="00FD6BA1" w:rsidRDefault="008B091D" w:rsidP="00634F9F">
      <w:pPr>
        <w:pStyle w:val="Heading1"/>
        <w:spacing w:before="360"/>
        <w:rPr>
          <w:rStyle w:val="Heading1Char1"/>
          <w:b/>
        </w:rPr>
      </w:pPr>
      <w:r>
        <w:rPr>
          <w:rStyle w:val="Heading1Char1"/>
          <w:b/>
        </w:rPr>
        <w:lastRenderedPageBreak/>
        <w:t>2</w:t>
      </w:r>
      <w:r>
        <w:rPr>
          <w:rStyle w:val="Heading1Char1"/>
          <w:b/>
        </w:rPr>
        <w:tab/>
      </w:r>
      <w:bookmarkStart w:id="13" w:name="s2"/>
      <w:bookmarkEnd w:id="11"/>
      <w:bookmarkEnd w:id="13"/>
      <w:r>
        <w:rPr>
          <w:rStyle w:val="Heading1Char1"/>
          <w:b/>
        </w:rPr>
        <w:t xml:space="preserve">Working Group 5A-2 – Systems and standards </w:t>
      </w:r>
      <w:r w:rsidR="00634F9F">
        <w:rPr>
          <w:rStyle w:val="Heading1Char1"/>
          <w:b/>
        </w:rPr>
        <w:br/>
      </w:r>
      <w:r>
        <w:rPr>
          <w:rStyle w:val="Heading1Char1"/>
          <w:b/>
        </w:rPr>
        <w:t>(Chairman: Mr Lang Baozhen, China)</w:t>
      </w:r>
      <w:bookmarkEnd w:id="12"/>
    </w:p>
    <w:p w:rsidR="008D4F13" w:rsidRPr="00882005" w:rsidRDefault="008D4F13" w:rsidP="008D4F13">
      <w:pPr>
        <w:pStyle w:val="Heading1"/>
        <w:rPr>
          <w:sz w:val="24"/>
          <w:szCs w:val="24"/>
          <w:lang w:val="en-US" w:eastAsia="zh-CN"/>
        </w:rPr>
      </w:pPr>
      <w:r w:rsidRPr="00882005">
        <w:rPr>
          <w:sz w:val="24"/>
          <w:szCs w:val="24"/>
          <w:lang w:eastAsia="ja-JP"/>
        </w:rPr>
        <w:t>2.</w:t>
      </w:r>
      <w:r w:rsidRPr="00882005">
        <w:rPr>
          <w:sz w:val="24"/>
          <w:szCs w:val="24"/>
          <w:lang w:val="en-US"/>
        </w:rPr>
        <w:t>1</w:t>
      </w:r>
      <w:r w:rsidRPr="00882005">
        <w:rPr>
          <w:sz w:val="24"/>
          <w:szCs w:val="24"/>
          <w:lang w:val="en-US"/>
        </w:rPr>
        <w:tab/>
        <w:t>Executive summary</w:t>
      </w:r>
    </w:p>
    <w:p w:rsidR="008D4F13" w:rsidRPr="00882005" w:rsidRDefault="008D4F13" w:rsidP="008D4F13">
      <w:pPr>
        <w:rPr>
          <w:szCs w:val="24"/>
          <w:lang w:eastAsia="zh-CN"/>
        </w:rPr>
      </w:pPr>
      <w:r w:rsidRPr="00882005">
        <w:rPr>
          <w:szCs w:val="24"/>
        </w:rPr>
        <w:t xml:space="preserve">The development of preliminary draft </w:t>
      </w:r>
      <w:r w:rsidRPr="00882005">
        <w:rPr>
          <w:szCs w:val="24"/>
          <w:lang w:eastAsia="zh-CN"/>
        </w:rPr>
        <w:t>revision</w:t>
      </w:r>
      <w:r w:rsidRPr="00882005">
        <w:rPr>
          <w:szCs w:val="24"/>
          <w:lang w:eastAsia="ja-JP"/>
        </w:rPr>
        <w:t xml:space="preserve"> of </w:t>
      </w:r>
      <w:r w:rsidRPr="00882005">
        <w:rPr>
          <w:szCs w:val="24"/>
          <w:lang w:eastAsia="zh-CN"/>
        </w:rPr>
        <w:t>R</w:t>
      </w:r>
      <w:r w:rsidRPr="00882005">
        <w:rPr>
          <w:szCs w:val="24"/>
          <w:lang w:eastAsia="ja-JP"/>
        </w:rPr>
        <w:t>e</w:t>
      </w:r>
      <w:r w:rsidRPr="00882005">
        <w:rPr>
          <w:szCs w:val="24"/>
          <w:lang w:eastAsia="zh-CN"/>
        </w:rPr>
        <w:t>commendation</w:t>
      </w:r>
      <w:r w:rsidRPr="00882005">
        <w:rPr>
          <w:szCs w:val="24"/>
          <w:lang w:eastAsia="ja-JP"/>
        </w:rPr>
        <w:t xml:space="preserve"> ITU-R M.</w:t>
      </w:r>
      <w:r w:rsidRPr="00882005">
        <w:rPr>
          <w:szCs w:val="24"/>
          <w:lang w:eastAsia="zh-CN"/>
        </w:rPr>
        <w:t xml:space="preserve">1076 was completed and will be submitted to SG5. </w:t>
      </w:r>
      <w:r w:rsidRPr="00882005">
        <w:rPr>
          <w:szCs w:val="24"/>
        </w:rPr>
        <w:t xml:space="preserve">Work continued on the development of </w:t>
      </w:r>
      <w:r w:rsidRPr="00882005">
        <w:rPr>
          <w:szCs w:val="24"/>
          <w:lang w:eastAsia="zh-CN"/>
        </w:rPr>
        <w:t xml:space="preserve">draft new Report </w:t>
      </w:r>
      <w:r w:rsidR="002448F2">
        <w:rPr>
          <w:szCs w:val="24"/>
          <w:lang w:eastAsia="zh-CN"/>
        </w:rPr>
        <w:br/>
      </w:r>
      <w:r w:rsidRPr="00882005">
        <w:rPr>
          <w:szCs w:val="24"/>
          <w:lang w:eastAsia="zh-CN"/>
        </w:rPr>
        <w:t>ITU-R M.[LOCAL_COVERAGE].</w:t>
      </w:r>
    </w:p>
    <w:p w:rsidR="008D4F13" w:rsidRPr="00882005" w:rsidRDefault="008D4F13" w:rsidP="008D4F13">
      <w:pPr>
        <w:pStyle w:val="Heading1"/>
        <w:rPr>
          <w:sz w:val="24"/>
          <w:szCs w:val="24"/>
          <w:lang w:eastAsia="zh-CN"/>
        </w:rPr>
      </w:pPr>
      <w:r w:rsidRPr="00882005">
        <w:rPr>
          <w:sz w:val="24"/>
          <w:szCs w:val="24"/>
          <w:lang w:eastAsia="zh-CN"/>
        </w:rPr>
        <w:t>2.2</w:t>
      </w:r>
      <w:r w:rsidRPr="00882005">
        <w:rPr>
          <w:sz w:val="24"/>
          <w:szCs w:val="24"/>
          <w:lang w:eastAsia="zh-CN"/>
        </w:rPr>
        <w:tab/>
      </w:r>
      <w:r w:rsidRPr="00882005">
        <w:rPr>
          <w:sz w:val="24"/>
          <w:szCs w:val="24"/>
        </w:rPr>
        <w:t xml:space="preserve">Systems and standards </w:t>
      </w:r>
    </w:p>
    <w:p w:rsidR="008D4F13" w:rsidRPr="00882005" w:rsidRDefault="008D4F13" w:rsidP="008D4F13">
      <w:pPr>
        <w:rPr>
          <w:szCs w:val="24"/>
          <w:lang w:val="en-US" w:eastAsia="zh-CN"/>
        </w:rPr>
      </w:pPr>
      <w:r w:rsidRPr="00882005">
        <w:rPr>
          <w:szCs w:val="24"/>
        </w:rPr>
        <w:t xml:space="preserve">Working Group </w:t>
      </w:r>
      <w:r w:rsidRPr="00882005">
        <w:rPr>
          <w:szCs w:val="24"/>
          <w:lang w:eastAsia="zh-CN"/>
        </w:rPr>
        <w:t xml:space="preserve">5A-2 </w:t>
      </w:r>
      <w:r w:rsidRPr="00882005">
        <w:rPr>
          <w:szCs w:val="24"/>
        </w:rPr>
        <w:t>met</w:t>
      </w:r>
      <w:r w:rsidRPr="00882005">
        <w:rPr>
          <w:szCs w:val="24"/>
          <w:lang w:eastAsia="zh-CN"/>
        </w:rPr>
        <w:t xml:space="preserve"> three</w:t>
      </w:r>
      <w:r w:rsidRPr="00882005">
        <w:rPr>
          <w:szCs w:val="24"/>
        </w:rPr>
        <w:t xml:space="preserve"> </w:t>
      </w:r>
      <w:r w:rsidRPr="00882005">
        <w:rPr>
          <w:szCs w:val="24"/>
          <w:lang w:eastAsia="zh-CN"/>
        </w:rPr>
        <w:t>times</w:t>
      </w:r>
      <w:r w:rsidRPr="00882005">
        <w:rPr>
          <w:szCs w:val="24"/>
        </w:rPr>
        <w:t xml:space="preserve"> at the </w:t>
      </w:r>
      <w:r w:rsidRPr="00882005">
        <w:rPr>
          <w:szCs w:val="24"/>
          <w:lang w:eastAsia="zh-CN"/>
        </w:rPr>
        <w:t>fourteenth</w:t>
      </w:r>
      <w:r w:rsidRPr="00882005">
        <w:rPr>
          <w:szCs w:val="24"/>
        </w:rPr>
        <w:t xml:space="preserve"> meeting of WP </w:t>
      </w:r>
      <w:r w:rsidRPr="00882005">
        <w:rPr>
          <w:szCs w:val="24"/>
          <w:lang w:eastAsia="zh-CN"/>
        </w:rPr>
        <w:t>5A</w:t>
      </w:r>
      <w:r w:rsidRPr="00882005">
        <w:rPr>
          <w:szCs w:val="24"/>
        </w:rPr>
        <w:t xml:space="preserve"> in </w:t>
      </w:r>
      <w:r w:rsidRPr="00882005">
        <w:rPr>
          <w:szCs w:val="24"/>
          <w:lang w:eastAsia="zh-CN"/>
        </w:rPr>
        <w:t>Geneva</w:t>
      </w:r>
      <w:r w:rsidRPr="00882005">
        <w:rPr>
          <w:szCs w:val="24"/>
        </w:rPr>
        <w:t xml:space="preserve"> with approximately </w:t>
      </w:r>
      <w:r w:rsidRPr="00882005">
        <w:rPr>
          <w:szCs w:val="24"/>
          <w:lang w:eastAsia="zh-CN"/>
        </w:rPr>
        <w:t>3</w:t>
      </w:r>
      <w:r w:rsidRPr="00882005">
        <w:rPr>
          <w:szCs w:val="24"/>
        </w:rPr>
        <w:t>0 delegates in attendance.</w:t>
      </w:r>
      <w:r w:rsidRPr="00882005">
        <w:rPr>
          <w:szCs w:val="24"/>
          <w:lang w:val="en-US"/>
        </w:rPr>
        <w:t xml:space="preserve"> </w:t>
      </w:r>
      <w:r w:rsidRPr="00882005">
        <w:rPr>
          <w:szCs w:val="24"/>
        </w:rPr>
        <w:t>Working Group 5A</w:t>
      </w:r>
      <w:r w:rsidRPr="00882005">
        <w:rPr>
          <w:szCs w:val="24"/>
          <w:lang w:eastAsia="zh-CN"/>
        </w:rPr>
        <w:t>-</w:t>
      </w:r>
      <w:r w:rsidRPr="00882005">
        <w:rPr>
          <w:szCs w:val="24"/>
        </w:rPr>
        <w:t>2</w:t>
      </w:r>
      <w:r w:rsidRPr="00882005">
        <w:rPr>
          <w:szCs w:val="24"/>
          <w:lang w:val="en-US"/>
        </w:rPr>
        <w:t xml:space="preserve"> </w:t>
      </w:r>
      <w:r w:rsidRPr="00882005">
        <w:rPr>
          <w:szCs w:val="24"/>
          <w:lang w:val="en-US" w:eastAsia="zh-CN"/>
        </w:rPr>
        <w:t>received</w:t>
      </w:r>
      <w:r w:rsidRPr="00882005">
        <w:rPr>
          <w:szCs w:val="24"/>
          <w:lang w:val="en-US"/>
        </w:rPr>
        <w:t xml:space="preserve"> the </w:t>
      </w:r>
      <w:r w:rsidRPr="00882005">
        <w:rPr>
          <w:szCs w:val="24"/>
          <w:lang w:val="en-US" w:eastAsia="zh-CN"/>
        </w:rPr>
        <w:t xml:space="preserve">18 </w:t>
      </w:r>
      <w:r w:rsidRPr="00882005">
        <w:rPr>
          <w:szCs w:val="24"/>
          <w:lang w:val="en-US"/>
        </w:rPr>
        <w:t xml:space="preserve">documents </w:t>
      </w:r>
      <w:r w:rsidRPr="00882005">
        <w:rPr>
          <w:szCs w:val="24"/>
          <w:lang w:val="en-US" w:eastAsia="zh-CN"/>
        </w:rPr>
        <w:t>remanded</w:t>
      </w:r>
      <w:r w:rsidRPr="00882005">
        <w:rPr>
          <w:szCs w:val="24"/>
          <w:lang w:val="en-US"/>
        </w:rPr>
        <w:t xml:space="preserve"> by the WP </w:t>
      </w:r>
      <w:r w:rsidRPr="00882005">
        <w:rPr>
          <w:szCs w:val="24"/>
          <w:lang w:val="en-US" w:eastAsia="zh-CN"/>
        </w:rPr>
        <w:t>5</w:t>
      </w:r>
      <w:r w:rsidRPr="00882005">
        <w:rPr>
          <w:szCs w:val="24"/>
          <w:lang w:val="en-US"/>
        </w:rPr>
        <w:t>A plenary as follows:</w:t>
      </w:r>
    </w:p>
    <w:p w:rsidR="008D4F13" w:rsidRDefault="008D4F13" w:rsidP="008D4F13">
      <w:pPr>
        <w:rPr>
          <w:lang w:val="en-US" w:eastAsia="zh-CN"/>
        </w:rPr>
      </w:pPr>
    </w:p>
    <w:tbl>
      <w:tblPr>
        <w:tblpPr w:leftFromText="180" w:rightFromText="180" w:vertAnchor="text" w:tblpXSpec="center" w:tblpY="1"/>
        <w:tblOverlap w:val="never"/>
        <w:tblW w:w="8823" w:type="dxa"/>
        <w:tblLook w:val="01E0" w:firstRow="1" w:lastRow="1" w:firstColumn="1" w:lastColumn="1" w:noHBand="0" w:noVBand="0"/>
      </w:tblPr>
      <w:tblGrid>
        <w:gridCol w:w="4077"/>
        <w:gridCol w:w="4746"/>
      </w:tblGrid>
      <w:tr w:rsidR="008D4F13" w:rsidTr="008D4F13">
        <w:tc>
          <w:tcPr>
            <w:tcW w:w="4077" w:type="dxa"/>
            <w:tcBorders>
              <w:top w:val="single" w:sz="4" w:space="0" w:color="auto"/>
              <w:left w:val="single" w:sz="4" w:space="0" w:color="auto"/>
              <w:bottom w:val="single" w:sz="6" w:space="0" w:color="auto"/>
              <w:right w:val="single" w:sz="6" w:space="0" w:color="auto"/>
            </w:tcBorders>
          </w:tcPr>
          <w:p w:rsidR="008D4F13" w:rsidRDefault="008D4F13">
            <w:pPr>
              <w:pStyle w:val="Tablehead"/>
              <w:rPr>
                <w:lang w:val="it-IT"/>
              </w:rPr>
            </w:pPr>
          </w:p>
        </w:tc>
        <w:tc>
          <w:tcPr>
            <w:tcW w:w="4746" w:type="dxa"/>
            <w:tcBorders>
              <w:top w:val="single" w:sz="4" w:space="0" w:color="auto"/>
              <w:left w:val="single" w:sz="6" w:space="0" w:color="auto"/>
              <w:bottom w:val="single" w:sz="6" w:space="0" w:color="auto"/>
              <w:right w:val="single" w:sz="4" w:space="0" w:color="auto"/>
            </w:tcBorders>
            <w:hideMark/>
          </w:tcPr>
          <w:p w:rsidR="008D4F13" w:rsidRDefault="008D4F13">
            <w:pPr>
              <w:pStyle w:val="Tablehead"/>
              <w:rPr>
                <w:lang w:val="es-ES"/>
              </w:rPr>
            </w:pPr>
            <w:r>
              <w:rPr>
                <w:bCs/>
              </w:rPr>
              <w:t>Documents</w:t>
            </w:r>
          </w:p>
        </w:tc>
      </w:tr>
      <w:tr w:rsidR="008D4F13" w:rsidTr="008D4F13">
        <w:tc>
          <w:tcPr>
            <w:tcW w:w="4077" w:type="dxa"/>
            <w:tcBorders>
              <w:top w:val="single" w:sz="6" w:space="0" w:color="auto"/>
              <w:left w:val="single" w:sz="4" w:space="0" w:color="auto"/>
              <w:bottom w:val="single" w:sz="6" w:space="0" w:color="auto"/>
              <w:right w:val="single" w:sz="6" w:space="0" w:color="auto"/>
            </w:tcBorders>
            <w:hideMark/>
          </w:tcPr>
          <w:p w:rsidR="008D4F13" w:rsidRDefault="008D4F13">
            <w:pPr>
              <w:pStyle w:val="Tabletext"/>
              <w:rPr>
                <w:rFonts w:asciiTheme="majorBidi" w:hAnsiTheme="majorBidi" w:cstheme="majorBidi"/>
                <w:lang w:val="en-US"/>
              </w:rPr>
            </w:pPr>
            <w:r>
              <w:rPr>
                <w:rFonts w:asciiTheme="majorBidi" w:hAnsiTheme="majorBidi" w:cstheme="majorBidi"/>
                <w:lang w:val="en-US"/>
              </w:rPr>
              <w:t>2.1</w:t>
            </w:r>
            <w:bookmarkStart w:id="14" w:name="OLE_LINK1"/>
            <w:bookmarkStart w:id="15" w:name="OLE_LINK2"/>
            <w:r>
              <w:rPr>
                <w:rFonts w:asciiTheme="majorBidi" w:hAnsiTheme="majorBidi" w:cstheme="majorBidi"/>
                <w:lang w:val="en-US"/>
              </w:rPr>
              <w:tab/>
            </w:r>
            <w:r>
              <w:rPr>
                <w:rFonts w:asciiTheme="majorBidi" w:hAnsiTheme="majorBidi" w:cstheme="majorBidi"/>
                <w:lang w:val="en-US"/>
              </w:rPr>
              <w:tab/>
              <w:t>Broadband Wireless Access</w:t>
            </w:r>
            <w:bookmarkEnd w:id="14"/>
            <w:bookmarkEnd w:id="15"/>
          </w:p>
        </w:tc>
        <w:tc>
          <w:tcPr>
            <w:tcW w:w="4746" w:type="dxa"/>
            <w:tcBorders>
              <w:top w:val="single" w:sz="6" w:space="0" w:color="auto"/>
              <w:left w:val="single" w:sz="6" w:space="0" w:color="auto"/>
              <w:bottom w:val="single" w:sz="6" w:space="0" w:color="auto"/>
              <w:right w:val="single" w:sz="4" w:space="0" w:color="auto"/>
            </w:tcBorders>
            <w:hideMark/>
          </w:tcPr>
          <w:p w:rsidR="008D4F13" w:rsidRDefault="00A2187A">
            <w:pPr>
              <w:pStyle w:val="Tabletext"/>
              <w:rPr>
                <w:rFonts w:asciiTheme="majorBidi" w:hAnsiTheme="majorBidi" w:cstheme="majorBidi"/>
                <w:lang w:val="en-CA" w:eastAsia="zh-CN"/>
              </w:rPr>
            </w:pPr>
            <w:hyperlink r:id="rId36" w:history="1">
              <w:r w:rsidR="008D4F13">
                <w:rPr>
                  <w:rStyle w:val="Hyperlink"/>
                  <w:rFonts w:asciiTheme="majorBidi" w:hAnsiTheme="majorBidi" w:cstheme="majorBidi"/>
                  <w:lang w:val="en-CA" w:eastAsia="zh-CN"/>
                </w:rPr>
                <w:t>538</w:t>
              </w:r>
            </w:hyperlink>
            <w:r w:rsidR="008D4F13">
              <w:rPr>
                <w:rFonts w:asciiTheme="majorBidi" w:hAnsiTheme="majorBidi" w:cstheme="majorBidi"/>
                <w:lang w:val="en-CA" w:eastAsia="zh-CN"/>
              </w:rPr>
              <w:t>,</w:t>
            </w:r>
            <w:hyperlink r:id="rId37" w:history="1">
              <w:r w:rsidR="008D4F13">
                <w:rPr>
                  <w:rStyle w:val="Hyperlink"/>
                  <w:rFonts w:asciiTheme="majorBidi" w:hAnsiTheme="majorBidi" w:cstheme="majorBidi"/>
                  <w:lang w:val="en-CA" w:eastAsia="zh-CN"/>
                </w:rPr>
                <w:t>539</w:t>
              </w:r>
            </w:hyperlink>
            <w:r w:rsidR="008D4F13">
              <w:rPr>
                <w:rFonts w:asciiTheme="majorBidi" w:hAnsiTheme="majorBidi" w:cstheme="majorBidi"/>
                <w:lang w:val="en-CA" w:eastAsia="zh-CN"/>
              </w:rPr>
              <w:t xml:space="preserve"> (WP 5C); </w:t>
            </w:r>
            <w:hyperlink r:id="rId38" w:history="1">
              <w:r w:rsidR="008D4F13">
                <w:rPr>
                  <w:rStyle w:val="Hyperlink"/>
                  <w:rFonts w:asciiTheme="majorBidi" w:hAnsiTheme="majorBidi" w:cstheme="majorBidi"/>
                  <w:lang w:val="en-CA"/>
                </w:rPr>
                <w:t>568</w:t>
              </w:r>
            </w:hyperlink>
            <w:r w:rsidR="008D4F13">
              <w:rPr>
                <w:rFonts w:asciiTheme="majorBidi" w:hAnsiTheme="majorBidi" w:cstheme="majorBidi"/>
                <w:lang w:val="en-CA"/>
              </w:rPr>
              <w:t xml:space="preserve"> (MEF); </w:t>
            </w:r>
            <w:hyperlink r:id="rId39" w:history="1">
              <w:r w:rsidR="008D4F13">
                <w:rPr>
                  <w:rStyle w:val="Hyperlink"/>
                  <w:rFonts w:asciiTheme="majorBidi" w:hAnsiTheme="majorBidi" w:cstheme="majorBidi"/>
                  <w:lang w:val="en-CA"/>
                </w:rPr>
                <w:t>626</w:t>
              </w:r>
            </w:hyperlink>
            <w:r w:rsidR="008D4F13">
              <w:rPr>
                <w:rFonts w:asciiTheme="majorBidi" w:hAnsiTheme="majorBidi" w:cstheme="majorBidi"/>
                <w:lang w:val="en-CA"/>
              </w:rPr>
              <w:t xml:space="preserve">, </w:t>
            </w:r>
            <w:hyperlink r:id="rId40" w:history="1">
              <w:r w:rsidR="008D4F13">
                <w:rPr>
                  <w:rStyle w:val="Hyperlink"/>
                  <w:rFonts w:asciiTheme="majorBidi" w:hAnsiTheme="majorBidi" w:cstheme="majorBidi"/>
                  <w:lang w:val="en-CA"/>
                </w:rPr>
                <w:t>629</w:t>
              </w:r>
            </w:hyperlink>
            <w:r w:rsidR="008D4F13">
              <w:rPr>
                <w:rFonts w:asciiTheme="majorBidi" w:hAnsiTheme="majorBidi" w:cstheme="majorBidi"/>
                <w:lang w:val="en-CA"/>
              </w:rPr>
              <w:t xml:space="preserve"> (WP 5D)</w:t>
            </w:r>
            <w:r w:rsidR="008D4F13">
              <w:rPr>
                <w:rFonts w:asciiTheme="majorBidi" w:hAnsiTheme="majorBidi" w:cstheme="majorBidi"/>
                <w:lang w:val="en-CA" w:eastAsia="zh-CN"/>
              </w:rPr>
              <w:t>;</w:t>
            </w:r>
          </w:p>
        </w:tc>
      </w:tr>
      <w:tr w:rsidR="008D4F13" w:rsidTr="008D4F13">
        <w:tc>
          <w:tcPr>
            <w:tcW w:w="4077" w:type="dxa"/>
            <w:tcBorders>
              <w:top w:val="single" w:sz="6" w:space="0" w:color="auto"/>
              <w:left w:val="single" w:sz="4" w:space="0" w:color="auto"/>
              <w:bottom w:val="single" w:sz="6" w:space="0" w:color="auto"/>
              <w:right w:val="single" w:sz="6" w:space="0" w:color="auto"/>
            </w:tcBorders>
            <w:hideMark/>
          </w:tcPr>
          <w:p w:rsidR="008D4F13" w:rsidRDefault="008D4F13">
            <w:pPr>
              <w:pStyle w:val="Tabletext"/>
              <w:rPr>
                <w:rFonts w:asciiTheme="majorBidi" w:hAnsiTheme="majorBidi" w:cstheme="majorBidi"/>
                <w:lang w:val="en-US"/>
              </w:rPr>
            </w:pPr>
            <w:r>
              <w:rPr>
                <w:rFonts w:asciiTheme="majorBidi" w:hAnsiTheme="majorBidi" w:cstheme="majorBidi"/>
                <w:lang w:val="en-US"/>
              </w:rPr>
              <w:t>2.2</w:t>
            </w:r>
            <w:r>
              <w:rPr>
                <w:rFonts w:asciiTheme="majorBidi" w:hAnsiTheme="majorBidi" w:cstheme="majorBidi"/>
                <w:lang w:val="en-US"/>
              </w:rPr>
              <w:tab/>
            </w:r>
            <w:r>
              <w:rPr>
                <w:rFonts w:asciiTheme="majorBidi" w:hAnsiTheme="majorBidi" w:cstheme="majorBidi"/>
                <w:lang w:val="en-US"/>
              </w:rPr>
              <w:tab/>
              <w:t>Local coverage aspects</w:t>
            </w:r>
          </w:p>
        </w:tc>
        <w:tc>
          <w:tcPr>
            <w:tcW w:w="4746" w:type="dxa"/>
            <w:tcBorders>
              <w:top w:val="single" w:sz="6" w:space="0" w:color="auto"/>
              <w:left w:val="single" w:sz="6" w:space="0" w:color="auto"/>
              <w:bottom w:val="single" w:sz="6" w:space="0" w:color="auto"/>
              <w:right w:val="single" w:sz="4" w:space="0" w:color="auto"/>
            </w:tcBorders>
            <w:hideMark/>
          </w:tcPr>
          <w:p w:rsidR="008D4F13" w:rsidRDefault="00A2187A">
            <w:pPr>
              <w:pStyle w:val="Tabletext"/>
              <w:rPr>
                <w:rFonts w:asciiTheme="majorBidi" w:hAnsiTheme="majorBidi" w:cstheme="majorBidi"/>
                <w:highlight w:val="yellow"/>
                <w:lang w:val="en-CA"/>
              </w:rPr>
            </w:pPr>
            <w:hyperlink r:id="rId41" w:history="1">
              <w:r w:rsidR="008D4F13">
                <w:rPr>
                  <w:rStyle w:val="Hyperlink"/>
                  <w:rFonts w:asciiTheme="majorBidi" w:hAnsiTheme="majorBidi" w:cstheme="majorBidi"/>
                  <w:lang w:val="en-CA"/>
                </w:rPr>
                <w:t>543</w:t>
              </w:r>
            </w:hyperlink>
            <w:r w:rsidR="008D4F13">
              <w:rPr>
                <w:rFonts w:asciiTheme="majorBidi" w:hAnsiTheme="majorBidi" w:cstheme="majorBidi"/>
                <w:lang w:val="en-CA"/>
              </w:rPr>
              <w:t xml:space="preserve"> </w:t>
            </w:r>
            <w:hyperlink r:id="rId42" w:history="1">
              <w:r w:rsidR="008D4F13">
                <w:rPr>
                  <w:rStyle w:val="Hyperlink"/>
                  <w:rFonts w:asciiTheme="majorBidi" w:hAnsiTheme="majorBidi" w:cstheme="majorBidi"/>
                  <w:lang w:val="en-CA"/>
                </w:rPr>
                <w:t>Annex 12</w:t>
              </w:r>
            </w:hyperlink>
            <w:r w:rsidR="008D4F13">
              <w:rPr>
                <w:rFonts w:asciiTheme="majorBidi" w:hAnsiTheme="majorBidi" w:cstheme="majorBidi"/>
                <w:lang w:val="en-CA"/>
              </w:rPr>
              <w:t xml:space="preserve"> (WP 5A); </w:t>
            </w:r>
            <w:hyperlink r:id="rId43" w:history="1">
              <w:r w:rsidR="008D4F13">
                <w:rPr>
                  <w:rStyle w:val="Hyperlink"/>
                  <w:rFonts w:asciiTheme="majorBidi" w:hAnsiTheme="majorBidi" w:cstheme="majorBidi"/>
                  <w:lang w:val="en-CA"/>
                </w:rPr>
                <w:t>570</w:t>
              </w:r>
            </w:hyperlink>
            <w:r w:rsidR="008D4F13">
              <w:rPr>
                <w:rFonts w:asciiTheme="majorBidi" w:hAnsiTheme="majorBidi" w:cstheme="majorBidi"/>
                <w:lang w:val="en-CA"/>
              </w:rPr>
              <w:t xml:space="preserve"> (CG on Rep. Local Coverage); </w:t>
            </w:r>
            <w:hyperlink r:id="rId44" w:history="1">
              <w:r w:rsidR="008D4F13">
                <w:rPr>
                  <w:rStyle w:val="Hyperlink"/>
                  <w:rFonts w:asciiTheme="majorBidi" w:hAnsiTheme="majorBidi" w:cstheme="majorBidi"/>
                  <w:lang w:val="en-CA"/>
                </w:rPr>
                <w:t>588</w:t>
              </w:r>
            </w:hyperlink>
            <w:r w:rsidR="008D4F13">
              <w:rPr>
                <w:rFonts w:asciiTheme="majorBidi" w:hAnsiTheme="majorBidi" w:cstheme="majorBidi"/>
                <w:lang w:val="en-CA"/>
              </w:rPr>
              <w:t xml:space="preserve"> (USA); </w:t>
            </w:r>
            <w:hyperlink r:id="rId45" w:history="1">
              <w:r w:rsidR="008D4F13">
                <w:rPr>
                  <w:rStyle w:val="Hyperlink"/>
                  <w:rFonts w:asciiTheme="majorBidi" w:hAnsiTheme="majorBidi" w:cstheme="majorBidi"/>
                  <w:lang w:val="en-CA"/>
                </w:rPr>
                <w:t>613</w:t>
              </w:r>
            </w:hyperlink>
            <w:r w:rsidR="008D4F13">
              <w:rPr>
                <w:rFonts w:asciiTheme="majorBidi" w:hAnsiTheme="majorBidi" w:cstheme="majorBidi"/>
                <w:lang w:val="en-CA"/>
              </w:rPr>
              <w:t xml:space="preserve">, </w:t>
            </w:r>
            <w:hyperlink r:id="rId46" w:history="1">
              <w:r w:rsidR="008D4F13">
                <w:rPr>
                  <w:rStyle w:val="Hyperlink"/>
                  <w:rFonts w:asciiTheme="majorBidi" w:hAnsiTheme="majorBidi" w:cstheme="majorBidi"/>
                  <w:lang w:val="en-CA"/>
                </w:rPr>
                <w:t>614</w:t>
              </w:r>
            </w:hyperlink>
            <w:r w:rsidR="008D4F13">
              <w:rPr>
                <w:rFonts w:asciiTheme="majorBidi" w:hAnsiTheme="majorBidi" w:cstheme="majorBidi"/>
                <w:lang w:val="en-CA"/>
              </w:rPr>
              <w:t xml:space="preserve"> (Japan)</w:t>
            </w:r>
          </w:p>
        </w:tc>
      </w:tr>
      <w:tr w:rsidR="008D4F13" w:rsidTr="008D4F13">
        <w:tc>
          <w:tcPr>
            <w:tcW w:w="4077" w:type="dxa"/>
            <w:tcBorders>
              <w:top w:val="single" w:sz="6" w:space="0" w:color="auto"/>
              <w:left w:val="single" w:sz="4" w:space="0" w:color="auto"/>
              <w:bottom w:val="single" w:sz="6" w:space="0" w:color="auto"/>
              <w:right w:val="single" w:sz="6" w:space="0" w:color="auto"/>
            </w:tcBorders>
            <w:hideMark/>
          </w:tcPr>
          <w:p w:rsidR="008D4F13" w:rsidRDefault="008D4F13">
            <w:pPr>
              <w:pStyle w:val="Tabletext"/>
              <w:rPr>
                <w:rFonts w:asciiTheme="majorBidi" w:hAnsiTheme="majorBidi" w:cstheme="majorBidi"/>
                <w:lang w:val="en-US"/>
              </w:rPr>
            </w:pPr>
            <w:r>
              <w:rPr>
                <w:rFonts w:asciiTheme="majorBidi" w:hAnsiTheme="majorBidi" w:cstheme="majorBidi"/>
                <w:lang w:val="en-US"/>
              </w:rPr>
              <w:t>2.3</w:t>
            </w:r>
            <w:r>
              <w:rPr>
                <w:rFonts w:asciiTheme="majorBidi" w:hAnsiTheme="majorBidi" w:cstheme="majorBidi"/>
                <w:lang w:val="en-US"/>
              </w:rPr>
              <w:tab/>
            </w:r>
            <w:r>
              <w:rPr>
                <w:rFonts w:asciiTheme="majorBidi" w:hAnsiTheme="majorBidi" w:cstheme="majorBidi"/>
                <w:lang w:val="en-US"/>
              </w:rPr>
              <w:tab/>
              <w:t>Hearing aids and related</w:t>
            </w:r>
          </w:p>
        </w:tc>
        <w:tc>
          <w:tcPr>
            <w:tcW w:w="4746" w:type="dxa"/>
            <w:tcBorders>
              <w:top w:val="single" w:sz="6" w:space="0" w:color="auto"/>
              <w:left w:val="single" w:sz="6" w:space="0" w:color="auto"/>
              <w:bottom w:val="single" w:sz="6" w:space="0" w:color="auto"/>
              <w:right w:val="single" w:sz="4" w:space="0" w:color="auto"/>
            </w:tcBorders>
            <w:hideMark/>
          </w:tcPr>
          <w:p w:rsidR="008D4F13" w:rsidRDefault="00A2187A">
            <w:pPr>
              <w:pStyle w:val="Tabletext"/>
              <w:rPr>
                <w:rFonts w:asciiTheme="majorBidi" w:hAnsiTheme="majorBidi" w:cstheme="majorBidi"/>
                <w:highlight w:val="yellow"/>
                <w:lang w:val="en-CA"/>
              </w:rPr>
            </w:pPr>
            <w:hyperlink r:id="rId47" w:history="1">
              <w:r w:rsidR="008D4F13">
                <w:rPr>
                  <w:rStyle w:val="Hyperlink"/>
                  <w:rFonts w:asciiTheme="majorBidi" w:hAnsiTheme="majorBidi" w:cstheme="majorBidi"/>
                  <w:lang w:val="en-CA" w:eastAsia="zh-CN"/>
                </w:rPr>
                <w:t xml:space="preserve">532 </w:t>
              </w:r>
            </w:hyperlink>
            <w:r w:rsidR="008D4F13">
              <w:rPr>
                <w:rFonts w:asciiTheme="majorBidi" w:hAnsiTheme="majorBidi" w:cstheme="majorBidi"/>
                <w:lang w:val="en-CA" w:eastAsia="zh-CN"/>
              </w:rPr>
              <w:t>(Rev.1) (JCA-ACH)</w:t>
            </w:r>
            <w:r w:rsidR="008D4F13">
              <w:rPr>
                <w:rFonts w:asciiTheme="majorBidi" w:hAnsiTheme="majorBidi" w:cstheme="majorBidi"/>
                <w:lang w:val="en-US" w:eastAsia="zh-CN"/>
              </w:rPr>
              <w:t>;</w:t>
            </w:r>
            <w:hyperlink r:id="rId48" w:history="1">
              <w:r w:rsidR="008D4F13">
                <w:rPr>
                  <w:rStyle w:val="Hyperlink"/>
                  <w:rFonts w:asciiTheme="majorBidi" w:hAnsiTheme="majorBidi" w:cstheme="majorBidi"/>
                  <w:lang w:val="en-CA"/>
                </w:rPr>
                <w:t>543</w:t>
              </w:r>
            </w:hyperlink>
            <w:r w:rsidR="008D4F13">
              <w:rPr>
                <w:rFonts w:asciiTheme="majorBidi" w:hAnsiTheme="majorBidi" w:cstheme="majorBidi"/>
                <w:lang w:val="en-CA"/>
              </w:rPr>
              <w:t xml:space="preserve"> </w:t>
            </w:r>
            <w:hyperlink r:id="rId49" w:history="1">
              <w:r w:rsidR="008D4F13">
                <w:rPr>
                  <w:rStyle w:val="Hyperlink"/>
                  <w:rFonts w:asciiTheme="majorBidi" w:hAnsiTheme="majorBidi" w:cstheme="majorBidi"/>
                  <w:lang w:val="en-CA"/>
                </w:rPr>
                <w:t>Annex 11</w:t>
              </w:r>
            </w:hyperlink>
            <w:r w:rsidR="008D4F13">
              <w:rPr>
                <w:rFonts w:asciiTheme="majorBidi" w:hAnsiTheme="majorBidi" w:cstheme="majorBidi"/>
                <w:lang w:val="en-CA"/>
              </w:rPr>
              <w:t xml:space="preserve"> (WP 5A); </w:t>
            </w:r>
            <w:hyperlink r:id="rId50" w:history="1">
              <w:r w:rsidR="008D4F13">
                <w:rPr>
                  <w:rStyle w:val="Hyperlink"/>
                  <w:rFonts w:asciiTheme="majorBidi" w:hAnsiTheme="majorBidi" w:cstheme="majorBidi"/>
                  <w:lang w:val="en-CA"/>
                </w:rPr>
                <w:t>561</w:t>
              </w:r>
            </w:hyperlink>
            <w:r w:rsidR="008D4F13">
              <w:rPr>
                <w:rFonts w:asciiTheme="majorBidi" w:hAnsiTheme="majorBidi" w:cstheme="majorBidi"/>
                <w:lang w:val="en-CA"/>
              </w:rPr>
              <w:t xml:space="preserve"> (Rev.1) (WP 5D); </w:t>
            </w:r>
            <w:hyperlink r:id="rId51" w:history="1">
              <w:r w:rsidR="008D4F13">
                <w:rPr>
                  <w:rStyle w:val="Hyperlink"/>
                  <w:rFonts w:asciiTheme="majorBidi" w:hAnsiTheme="majorBidi" w:cstheme="majorBidi"/>
                  <w:lang w:val="en-CA"/>
                </w:rPr>
                <w:t>565</w:t>
              </w:r>
            </w:hyperlink>
            <w:r w:rsidR="008D4F13">
              <w:rPr>
                <w:rFonts w:asciiTheme="majorBidi" w:hAnsiTheme="majorBidi" w:cstheme="majorBidi"/>
                <w:lang w:val="en-CA"/>
              </w:rPr>
              <w:t xml:space="preserve"> (ITU-T SG 16); </w:t>
            </w:r>
            <w:hyperlink r:id="rId52" w:history="1">
              <w:r w:rsidR="008D4F13">
                <w:rPr>
                  <w:rStyle w:val="Hyperlink"/>
                  <w:rFonts w:asciiTheme="majorBidi" w:hAnsiTheme="majorBidi" w:cstheme="majorBidi"/>
                  <w:lang w:val="en-CA"/>
                </w:rPr>
                <w:t>578</w:t>
              </w:r>
            </w:hyperlink>
            <w:r w:rsidR="008D4F13">
              <w:rPr>
                <w:rFonts w:asciiTheme="majorBidi" w:hAnsiTheme="majorBidi" w:cstheme="majorBidi"/>
                <w:lang w:val="en-CA"/>
              </w:rPr>
              <w:t xml:space="preserve"> (EHIMA); </w:t>
            </w:r>
            <w:hyperlink r:id="rId53" w:history="1">
              <w:r w:rsidR="008D4F13">
                <w:rPr>
                  <w:rStyle w:val="Hyperlink"/>
                  <w:rFonts w:asciiTheme="majorBidi" w:hAnsiTheme="majorBidi" w:cstheme="majorBidi"/>
                  <w:lang w:val="en-CA"/>
                </w:rPr>
                <w:t>598</w:t>
              </w:r>
            </w:hyperlink>
            <w:r w:rsidR="008D4F13">
              <w:rPr>
                <w:rFonts w:asciiTheme="majorBidi" w:hAnsiTheme="majorBidi" w:cstheme="majorBidi"/>
                <w:lang w:val="en-CA"/>
              </w:rPr>
              <w:t xml:space="preserve"> (China)</w:t>
            </w:r>
          </w:p>
        </w:tc>
      </w:tr>
      <w:tr w:rsidR="008D4F13" w:rsidTr="008D4F13">
        <w:tc>
          <w:tcPr>
            <w:tcW w:w="4077" w:type="dxa"/>
            <w:tcBorders>
              <w:top w:val="single" w:sz="6" w:space="0" w:color="auto"/>
              <w:left w:val="single" w:sz="4" w:space="0" w:color="auto"/>
              <w:bottom w:val="single" w:sz="6" w:space="0" w:color="auto"/>
              <w:right w:val="single" w:sz="6" w:space="0" w:color="auto"/>
            </w:tcBorders>
            <w:hideMark/>
          </w:tcPr>
          <w:p w:rsidR="008D4F13" w:rsidRDefault="008D4F13">
            <w:pPr>
              <w:pStyle w:val="Tabletext"/>
              <w:rPr>
                <w:rFonts w:asciiTheme="majorBidi" w:hAnsiTheme="majorBidi" w:cstheme="majorBidi"/>
                <w:lang w:val="en-US"/>
              </w:rPr>
            </w:pPr>
            <w:r>
              <w:rPr>
                <w:rFonts w:asciiTheme="majorBidi" w:hAnsiTheme="majorBidi" w:cstheme="majorBidi"/>
                <w:lang w:val="en-US"/>
              </w:rPr>
              <w:t>2.4</w:t>
            </w:r>
            <w:r>
              <w:rPr>
                <w:rFonts w:asciiTheme="majorBidi" w:hAnsiTheme="majorBidi" w:cstheme="majorBidi"/>
                <w:lang w:val="en-US"/>
              </w:rPr>
              <w:tab/>
            </w:r>
            <w:r>
              <w:rPr>
                <w:rFonts w:asciiTheme="majorBidi" w:hAnsiTheme="majorBidi" w:cstheme="majorBidi"/>
                <w:lang w:val="en-US"/>
              </w:rPr>
              <w:tab/>
              <w:t>Rec. M.1450</w:t>
            </w:r>
          </w:p>
        </w:tc>
        <w:tc>
          <w:tcPr>
            <w:tcW w:w="4746" w:type="dxa"/>
            <w:tcBorders>
              <w:top w:val="single" w:sz="6" w:space="0" w:color="auto"/>
              <w:left w:val="single" w:sz="6" w:space="0" w:color="auto"/>
              <w:bottom w:val="single" w:sz="6" w:space="0" w:color="auto"/>
              <w:right w:val="single" w:sz="4" w:space="0" w:color="auto"/>
            </w:tcBorders>
            <w:hideMark/>
          </w:tcPr>
          <w:p w:rsidR="008D4F13" w:rsidRDefault="00A2187A">
            <w:pPr>
              <w:pStyle w:val="Tabletext"/>
              <w:rPr>
                <w:rFonts w:asciiTheme="majorBidi" w:hAnsiTheme="majorBidi" w:cstheme="majorBidi"/>
                <w:lang w:val="en-CA"/>
              </w:rPr>
            </w:pPr>
            <w:hyperlink r:id="rId54" w:history="1">
              <w:r w:rsidR="008D4F13">
                <w:rPr>
                  <w:rStyle w:val="Hyperlink"/>
                  <w:rFonts w:asciiTheme="majorBidi" w:hAnsiTheme="majorBidi" w:cstheme="majorBidi"/>
                  <w:lang w:val="en-CA"/>
                </w:rPr>
                <w:t>586</w:t>
              </w:r>
            </w:hyperlink>
            <w:r w:rsidR="008D4F13">
              <w:rPr>
                <w:rFonts w:asciiTheme="majorBidi" w:hAnsiTheme="majorBidi" w:cstheme="majorBidi"/>
                <w:lang w:val="en-CA"/>
              </w:rPr>
              <w:t xml:space="preserve"> (Ukraine)</w:t>
            </w:r>
          </w:p>
        </w:tc>
      </w:tr>
      <w:tr w:rsidR="008D4F13" w:rsidTr="008D4F13">
        <w:tc>
          <w:tcPr>
            <w:tcW w:w="4077" w:type="dxa"/>
            <w:tcBorders>
              <w:top w:val="single" w:sz="6" w:space="0" w:color="auto"/>
              <w:left w:val="single" w:sz="4" w:space="0" w:color="auto"/>
              <w:bottom w:val="single" w:sz="6" w:space="0" w:color="auto"/>
              <w:right w:val="single" w:sz="6" w:space="0" w:color="auto"/>
            </w:tcBorders>
            <w:hideMark/>
          </w:tcPr>
          <w:p w:rsidR="008D4F13" w:rsidRDefault="008D4F13">
            <w:pPr>
              <w:pStyle w:val="Tabletext"/>
              <w:rPr>
                <w:rFonts w:asciiTheme="majorBidi" w:hAnsiTheme="majorBidi" w:cstheme="majorBidi"/>
                <w:lang w:val="en-US"/>
              </w:rPr>
            </w:pPr>
            <w:r>
              <w:rPr>
                <w:rFonts w:asciiTheme="majorBidi" w:hAnsiTheme="majorBidi" w:cstheme="majorBidi"/>
                <w:lang w:val="en-US"/>
              </w:rPr>
              <w:t>2.5</w:t>
            </w:r>
            <w:r>
              <w:rPr>
                <w:rFonts w:asciiTheme="majorBidi" w:hAnsiTheme="majorBidi" w:cstheme="majorBidi"/>
                <w:lang w:val="en-US"/>
              </w:rPr>
              <w:tab/>
            </w:r>
            <w:r>
              <w:rPr>
                <w:rFonts w:asciiTheme="majorBidi" w:hAnsiTheme="majorBidi" w:cstheme="majorBidi"/>
                <w:lang w:val="en-US"/>
              </w:rPr>
              <w:tab/>
              <w:t>Out-of-band emissions</w:t>
            </w:r>
          </w:p>
        </w:tc>
        <w:tc>
          <w:tcPr>
            <w:tcW w:w="4746" w:type="dxa"/>
            <w:tcBorders>
              <w:top w:val="single" w:sz="6" w:space="0" w:color="auto"/>
              <w:left w:val="single" w:sz="6" w:space="0" w:color="auto"/>
              <w:bottom w:val="single" w:sz="6" w:space="0" w:color="auto"/>
              <w:right w:val="single" w:sz="4" w:space="0" w:color="auto"/>
            </w:tcBorders>
            <w:hideMark/>
          </w:tcPr>
          <w:p w:rsidR="008D4F13" w:rsidRDefault="00A2187A">
            <w:pPr>
              <w:pStyle w:val="Tabletext"/>
              <w:rPr>
                <w:rFonts w:asciiTheme="majorBidi" w:hAnsiTheme="majorBidi" w:cstheme="majorBidi"/>
                <w:lang w:val="en-CA"/>
              </w:rPr>
            </w:pPr>
            <w:hyperlink r:id="rId55" w:history="1">
              <w:r w:rsidR="008D4F13">
                <w:rPr>
                  <w:rStyle w:val="Hyperlink"/>
                  <w:rFonts w:asciiTheme="majorBidi" w:hAnsiTheme="majorBidi" w:cstheme="majorBidi"/>
                  <w:lang w:val="en-CA"/>
                </w:rPr>
                <w:t>552</w:t>
              </w:r>
            </w:hyperlink>
            <w:r w:rsidR="008D4F13">
              <w:rPr>
                <w:rFonts w:asciiTheme="majorBidi" w:hAnsiTheme="majorBidi" w:cstheme="majorBidi"/>
                <w:lang w:val="en-CA"/>
              </w:rPr>
              <w:t xml:space="preserve"> (WP 1A)</w:t>
            </w:r>
          </w:p>
        </w:tc>
      </w:tr>
    </w:tbl>
    <w:p w:rsidR="008D4F13" w:rsidRDefault="008D4F13" w:rsidP="008D4F13">
      <w:pPr>
        <w:pStyle w:val="Tablefin"/>
      </w:pPr>
    </w:p>
    <w:p w:rsidR="008D4F13" w:rsidRPr="00882005" w:rsidRDefault="008D4F13" w:rsidP="008D4F13">
      <w:pPr>
        <w:rPr>
          <w:szCs w:val="24"/>
          <w:lang w:eastAsia="zh-CN"/>
        </w:rPr>
      </w:pPr>
      <w:r w:rsidRPr="00882005">
        <w:rPr>
          <w:szCs w:val="24"/>
          <w:lang w:eastAsia="zh-CN"/>
        </w:rPr>
        <w:t>Working Group 5A-2 set up two drafting groups to deal with Hearing aids and Local coverage issue</w:t>
      </w:r>
      <w:r w:rsidR="00882005">
        <w:rPr>
          <w:szCs w:val="24"/>
          <w:lang w:eastAsia="zh-CN"/>
        </w:rPr>
        <w:t>s</w:t>
      </w:r>
      <w:r w:rsidRPr="00882005">
        <w:rPr>
          <w:szCs w:val="24"/>
          <w:lang w:eastAsia="zh-CN"/>
        </w:rPr>
        <w:t xml:space="preserve"> respectively.</w:t>
      </w:r>
    </w:p>
    <w:p w:rsidR="008D4F13" w:rsidRPr="00882005" w:rsidRDefault="008D4F13" w:rsidP="00882005">
      <w:pPr>
        <w:pStyle w:val="enumlev1"/>
        <w:tabs>
          <w:tab w:val="clear" w:pos="3345"/>
          <w:tab w:val="left" w:pos="4111"/>
        </w:tabs>
        <w:rPr>
          <w:szCs w:val="24"/>
          <w:lang w:eastAsia="ja-JP"/>
        </w:rPr>
      </w:pPr>
      <w:r w:rsidRPr="00882005">
        <w:rPr>
          <w:rFonts w:asciiTheme="majorBidi" w:hAnsiTheme="majorBidi" w:cstheme="majorBidi"/>
          <w:szCs w:val="24"/>
          <w:lang w:eastAsia="ja-JP"/>
        </w:rPr>
        <w:t>–</w:t>
      </w:r>
      <w:r w:rsidRPr="00882005">
        <w:rPr>
          <w:szCs w:val="24"/>
          <w:lang w:eastAsia="ja-JP"/>
        </w:rPr>
        <w:tab/>
        <w:t>DG5A2-</w:t>
      </w:r>
      <w:r w:rsidRPr="00882005">
        <w:rPr>
          <w:szCs w:val="24"/>
          <w:lang w:eastAsia="zh-CN"/>
        </w:rPr>
        <w:t>1</w:t>
      </w:r>
      <w:r w:rsidRPr="00882005">
        <w:rPr>
          <w:szCs w:val="24"/>
          <w:lang w:eastAsia="ja-JP"/>
        </w:rPr>
        <w:t xml:space="preserve"> Hearing Aids</w:t>
      </w:r>
      <w:r w:rsidR="00882005">
        <w:rPr>
          <w:szCs w:val="24"/>
          <w:lang w:eastAsia="ja-JP"/>
        </w:rPr>
        <w:tab/>
      </w:r>
      <w:r w:rsidRPr="00882005">
        <w:rPr>
          <w:szCs w:val="24"/>
          <w:lang w:eastAsia="ja-JP"/>
        </w:rPr>
        <w:t xml:space="preserve">Mr. Brian Copsey </w:t>
      </w:r>
    </w:p>
    <w:p w:rsidR="008D4F13" w:rsidRPr="00882005" w:rsidRDefault="008D4F13" w:rsidP="00882005">
      <w:pPr>
        <w:pStyle w:val="enumlev1"/>
        <w:tabs>
          <w:tab w:val="clear" w:pos="3345"/>
          <w:tab w:val="left" w:pos="4111"/>
        </w:tabs>
        <w:rPr>
          <w:szCs w:val="24"/>
          <w:lang w:eastAsia="ja-JP"/>
        </w:rPr>
      </w:pPr>
      <w:r w:rsidRPr="00882005">
        <w:rPr>
          <w:rFonts w:asciiTheme="majorBidi" w:hAnsiTheme="majorBidi" w:cstheme="majorBidi"/>
          <w:szCs w:val="24"/>
          <w:lang w:eastAsia="ja-JP"/>
        </w:rPr>
        <w:t>–</w:t>
      </w:r>
      <w:r w:rsidRPr="00882005">
        <w:rPr>
          <w:szCs w:val="24"/>
          <w:lang w:eastAsia="ja-JP"/>
        </w:rPr>
        <w:tab/>
        <w:t>DG5A2-</w:t>
      </w:r>
      <w:r w:rsidRPr="00882005">
        <w:rPr>
          <w:szCs w:val="24"/>
          <w:lang w:eastAsia="zh-CN"/>
        </w:rPr>
        <w:t>2</w:t>
      </w:r>
      <w:r w:rsidRPr="00882005">
        <w:rPr>
          <w:szCs w:val="24"/>
          <w:lang w:eastAsia="ja-JP"/>
        </w:rPr>
        <w:t xml:space="preserve"> </w:t>
      </w:r>
      <w:r w:rsidRPr="00882005">
        <w:rPr>
          <w:szCs w:val="24"/>
          <w:lang w:eastAsia="zh-CN"/>
        </w:rPr>
        <w:t xml:space="preserve">Local Coverage </w:t>
      </w:r>
      <w:r w:rsidRPr="00882005">
        <w:rPr>
          <w:szCs w:val="24"/>
          <w:lang w:eastAsia="zh-CN"/>
        </w:rPr>
        <w:tab/>
        <w:t>Mr.</w:t>
      </w:r>
      <w:r w:rsidRPr="00882005">
        <w:rPr>
          <w:szCs w:val="24"/>
          <w:lang w:eastAsia="ja-JP"/>
        </w:rPr>
        <w:t xml:space="preserve"> </w:t>
      </w:r>
      <w:r w:rsidRPr="00882005">
        <w:rPr>
          <w:szCs w:val="24"/>
          <w:lang w:eastAsia="zh-CN"/>
        </w:rPr>
        <w:t>Hitoshi Yoshino</w:t>
      </w:r>
    </w:p>
    <w:p w:rsidR="008D4F13" w:rsidRPr="00882005" w:rsidRDefault="008D4F13" w:rsidP="008D4F13">
      <w:pPr>
        <w:pStyle w:val="Heading2"/>
        <w:rPr>
          <w:szCs w:val="24"/>
          <w:lang w:val="en-US" w:eastAsia="zh-CN"/>
        </w:rPr>
      </w:pPr>
      <w:r w:rsidRPr="00882005">
        <w:rPr>
          <w:szCs w:val="24"/>
          <w:lang w:val="en-US" w:eastAsia="zh-CN"/>
        </w:rPr>
        <w:t>2.2.1</w:t>
      </w:r>
      <w:r w:rsidRPr="00882005">
        <w:rPr>
          <w:szCs w:val="24"/>
          <w:lang w:val="en-US" w:eastAsia="zh-CN"/>
        </w:rPr>
        <w:tab/>
        <w:t xml:space="preserve">Broadband Wireless Access </w:t>
      </w:r>
    </w:p>
    <w:p w:rsidR="008D4F13" w:rsidRPr="00882005" w:rsidRDefault="008D4F13" w:rsidP="008D4F13">
      <w:pPr>
        <w:keepNext/>
        <w:keepLines/>
        <w:rPr>
          <w:rFonts w:asciiTheme="majorBidi" w:hAnsiTheme="majorBidi" w:cstheme="majorBidi"/>
          <w:szCs w:val="24"/>
          <w:lang w:val="en-US" w:eastAsia="zh-CN"/>
        </w:rPr>
      </w:pPr>
      <w:r w:rsidRPr="00882005">
        <w:rPr>
          <w:rFonts w:asciiTheme="majorBidi" w:hAnsiTheme="majorBidi" w:cstheme="majorBidi"/>
          <w:szCs w:val="24"/>
          <w:lang w:eastAsia="zh-CN"/>
        </w:rPr>
        <w:t xml:space="preserve">The meeting considered 5 documents: </w:t>
      </w:r>
      <w:hyperlink r:id="rId56" w:history="1">
        <w:r w:rsidRPr="00882005">
          <w:rPr>
            <w:rStyle w:val="Hyperlink"/>
            <w:rFonts w:asciiTheme="majorBidi" w:hAnsiTheme="majorBidi" w:cstheme="majorBidi"/>
            <w:szCs w:val="24"/>
            <w:lang w:val="en-CA" w:eastAsia="zh-CN"/>
          </w:rPr>
          <w:t>538</w:t>
        </w:r>
      </w:hyperlink>
      <w:r w:rsidRPr="00882005">
        <w:rPr>
          <w:rFonts w:asciiTheme="majorBidi" w:hAnsiTheme="majorBidi" w:cstheme="majorBidi"/>
          <w:szCs w:val="24"/>
          <w:lang w:val="en-CA" w:eastAsia="zh-CN"/>
        </w:rPr>
        <w:t xml:space="preserve">, </w:t>
      </w:r>
      <w:hyperlink r:id="rId57" w:history="1">
        <w:r w:rsidRPr="00882005">
          <w:rPr>
            <w:rStyle w:val="Hyperlink"/>
            <w:rFonts w:asciiTheme="majorBidi" w:hAnsiTheme="majorBidi" w:cstheme="majorBidi"/>
            <w:szCs w:val="24"/>
            <w:lang w:val="en-CA" w:eastAsia="zh-CN"/>
          </w:rPr>
          <w:t>539</w:t>
        </w:r>
      </w:hyperlink>
      <w:r w:rsidRPr="00882005">
        <w:rPr>
          <w:rFonts w:asciiTheme="majorBidi" w:hAnsiTheme="majorBidi" w:cstheme="majorBidi"/>
          <w:szCs w:val="24"/>
          <w:lang w:val="en-CA" w:eastAsia="zh-CN"/>
        </w:rPr>
        <w:t xml:space="preserve"> (WP5C);</w:t>
      </w:r>
      <w:hyperlink r:id="rId58" w:history="1">
        <w:r w:rsidRPr="00882005">
          <w:rPr>
            <w:rStyle w:val="Hyperlink"/>
            <w:rFonts w:asciiTheme="majorBidi" w:hAnsiTheme="majorBidi"/>
            <w:szCs w:val="24"/>
            <w:lang w:val="en-CA"/>
          </w:rPr>
          <w:t>568</w:t>
        </w:r>
      </w:hyperlink>
      <w:r w:rsidRPr="00882005">
        <w:rPr>
          <w:rFonts w:asciiTheme="majorBidi" w:hAnsiTheme="majorBidi" w:cstheme="majorBidi"/>
          <w:szCs w:val="24"/>
          <w:lang w:val="en-CA"/>
        </w:rPr>
        <w:t xml:space="preserve"> (MEF); </w:t>
      </w:r>
      <w:hyperlink r:id="rId59" w:history="1">
        <w:r w:rsidRPr="00882005">
          <w:rPr>
            <w:rStyle w:val="Hyperlink"/>
            <w:rFonts w:asciiTheme="majorBidi" w:hAnsiTheme="majorBidi" w:cstheme="majorBidi"/>
            <w:szCs w:val="24"/>
            <w:lang w:val="en-CA"/>
          </w:rPr>
          <w:t>626</w:t>
        </w:r>
      </w:hyperlink>
      <w:r w:rsidRPr="00882005">
        <w:rPr>
          <w:rFonts w:asciiTheme="majorBidi" w:hAnsiTheme="majorBidi" w:cstheme="majorBidi"/>
          <w:szCs w:val="24"/>
          <w:lang w:val="en-CA"/>
        </w:rPr>
        <w:t xml:space="preserve">, </w:t>
      </w:r>
      <w:hyperlink r:id="rId60" w:history="1">
        <w:r w:rsidRPr="00882005">
          <w:rPr>
            <w:rStyle w:val="Hyperlink"/>
            <w:rFonts w:asciiTheme="majorBidi" w:hAnsiTheme="majorBidi" w:cstheme="majorBidi"/>
            <w:szCs w:val="24"/>
            <w:lang w:val="en-CA"/>
          </w:rPr>
          <w:t>629</w:t>
        </w:r>
      </w:hyperlink>
      <w:r w:rsidRPr="00882005">
        <w:rPr>
          <w:rFonts w:asciiTheme="majorBidi" w:hAnsiTheme="majorBidi" w:cstheme="majorBidi"/>
          <w:szCs w:val="24"/>
          <w:lang w:val="en-CA"/>
        </w:rPr>
        <w:t xml:space="preserve"> (WP 5D)</w:t>
      </w:r>
      <w:r w:rsidRPr="00882005">
        <w:rPr>
          <w:rFonts w:asciiTheme="majorBidi" w:hAnsiTheme="majorBidi" w:cstheme="majorBidi"/>
          <w:szCs w:val="24"/>
          <w:lang w:val="en-CA" w:eastAsia="zh-CN"/>
        </w:rPr>
        <w:t>.</w:t>
      </w:r>
    </w:p>
    <w:p w:rsidR="008D4F13" w:rsidRPr="00882005" w:rsidRDefault="008D4F13" w:rsidP="008D4F13">
      <w:pPr>
        <w:rPr>
          <w:rFonts w:asciiTheme="majorBidi" w:hAnsiTheme="majorBidi" w:cstheme="majorBidi"/>
          <w:szCs w:val="24"/>
        </w:rPr>
      </w:pPr>
      <w:r w:rsidRPr="00882005">
        <w:rPr>
          <w:rFonts w:asciiTheme="majorBidi" w:hAnsiTheme="majorBidi" w:cstheme="majorBidi"/>
          <w:szCs w:val="24"/>
          <w:lang w:eastAsia="zh-CN"/>
        </w:rPr>
        <w:t xml:space="preserve">A </w:t>
      </w:r>
      <w:r w:rsidRPr="00882005">
        <w:rPr>
          <w:rFonts w:asciiTheme="majorBidi" w:hAnsiTheme="majorBidi" w:cstheme="majorBidi"/>
          <w:szCs w:val="24"/>
          <w:lang w:eastAsia="ja-JP"/>
        </w:rPr>
        <w:t xml:space="preserve">Liaison statement </w:t>
      </w:r>
      <w:r w:rsidRPr="00882005">
        <w:rPr>
          <w:rFonts w:asciiTheme="majorBidi" w:hAnsiTheme="majorBidi" w:cstheme="majorBidi"/>
          <w:szCs w:val="24"/>
          <w:lang w:eastAsia="zh-CN"/>
        </w:rPr>
        <w:t>(</w:t>
      </w:r>
      <w:hyperlink r:id="rId61" w:history="1">
        <w:r w:rsidRPr="00882005">
          <w:rPr>
            <w:rStyle w:val="Hyperlink"/>
            <w:rFonts w:asciiTheme="majorBidi" w:hAnsiTheme="majorBidi"/>
            <w:szCs w:val="24"/>
            <w:lang w:eastAsia="zh-CN"/>
          </w:rPr>
          <w:t>5A/</w:t>
        </w:r>
        <w:r w:rsidRPr="00882005">
          <w:rPr>
            <w:rStyle w:val="Hyperlink"/>
            <w:rFonts w:asciiTheme="majorBidi" w:hAnsiTheme="majorBidi"/>
            <w:szCs w:val="24"/>
            <w:lang w:val="en-CA" w:eastAsia="zh-CN"/>
          </w:rPr>
          <w:t>538</w:t>
        </w:r>
      </w:hyperlink>
      <w:r w:rsidRPr="00882005">
        <w:rPr>
          <w:rFonts w:asciiTheme="majorBidi" w:hAnsiTheme="majorBidi" w:cstheme="majorBidi"/>
          <w:szCs w:val="24"/>
          <w:lang w:val="en-CA" w:eastAsia="zh-CN"/>
        </w:rPr>
        <w:t>)</w:t>
      </w:r>
      <w:r w:rsidRPr="00882005">
        <w:rPr>
          <w:rFonts w:asciiTheme="majorBidi" w:hAnsiTheme="majorBidi" w:cstheme="majorBidi"/>
          <w:szCs w:val="24"/>
          <w:lang w:val="en-CA"/>
        </w:rPr>
        <w:t xml:space="preserve"> </w:t>
      </w:r>
      <w:r w:rsidRPr="00882005">
        <w:rPr>
          <w:rFonts w:asciiTheme="majorBidi" w:hAnsiTheme="majorBidi" w:cstheme="majorBidi"/>
          <w:szCs w:val="24"/>
          <w:lang w:eastAsia="zh-CN"/>
        </w:rPr>
        <w:t xml:space="preserve">of </w:t>
      </w:r>
      <w:r w:rsidRPr="00882005">
        <w:rPr>
          <w:rFonts w:asciiTheme="majorBidi" w:hAnsiTheme="majorBidi" w:cstheme="majorBidi"/>
          <w:szCs w:val="24"/>
          <w:lang w:eastAsia="ja-JP"/>
        </w:rPr>
        <w:t>5C</w:t>
      </w:r>
      <w:r w:rsidRPr="00882005">
        <w:rPr>
          <w:rFonts w:asciiTheme="majorBidi" w:hAnsiTheme="majorBidi" w:cstheme="majorBidi"/>
          <w:szCs w:val="24"/>
          <w:lang w:eastAsia="zh-CN"/>
        </w:rPr>
        <w:t xml:space="preserve"> informs 5A that 5C has developed a </w:t>
      </w:r>
      <w:r w:rsidRPr="00882005">
        <w:rPr>
          <w:rFonts w:asciiTheme="majorBidi" w:hAnsiTheme="majorBidi" w:cstheme="majorBidi"/>
          <w:szCs w:val="24"/>
        </w:rPr>
        <w:t xml:space="preserve">preliminary draft New Report </w:t>
      </w:r>
      <w:r w:rsidRPr="00882005">
        <w:rPr>
          <w:rFonts w:asciiTheme="majorBidi" w:hAnsiTheme="majorBidi" w:cstheme="majorBidi"/>
          <w:szCs w:val="24"/>
          <w:lang w:eastAsia="zh-CN"/>
        </w:rPr>
        <w:t>ITU-R</w:t>
      </w:r>
      <w:r w:rsidRPr="00882005">
        <w:rPr>
          <w:rFonts w:asciiTheme="majorBidi" w:hAnsiTheme="majorBidi" w:cstheme="majorBidi"/>
          <w:szCs w:val="24"/>
        </w:rPr>
        <w:t xml:space="preserve"> F.[FS USE-Trends] </w:t>
      </w:r>
      <w:r w:rsidRPr="00882005">
        <w:rPr>
          <w:rFonts w:asciiTheme="majorBidi" w:hAnsiTheme="majorBidi" w:cstheme="majorBidi"/>
          <w:szCs w:val="24"/>
          <w:lang w:eastAsia="zh-CN"/>
        </w:rPr>
        <w:t>“</w:t>
      </w:r>
      <w:r w:rsidRPr="00882005">
        <w:rPr>
          <w:rFonts w:asciiTheme="majorBidi" w:hAnsiTheme="majorBidi" w:cstheme="majorBidi"/>
          <w:szCs w:val="24"/>
        </w:rPr>
        <w:t>Fixed service use and future trends</w:t>
      </w:r>
      <w:r w:rsidRPr="00882005">
        <w:rPr>
          <w:rFonts w:asciiTheme="majorBidi" w:hAnsiTheme="majorBidi" w:cstheme="majorBidi"/>
          <w:szCs w:val="24"/>
          <w:lang w:eastAsia="zh-CN"/>
        </w:rPr>
        <w:t>”</w:t>
      </w:r>
      <w:r w:rsidRPr="00882005">
        <w:rPr>
          <w:rFonts w:asciiTheme="majorBidi" w:hAnsiTheme="majorBidi" w:cstheme="majorBidi"/>
          <w:szCs w:val="24"/>
          <w:lang w:eastAsia="ja-JP"/>
        </w:rPr>
        <w:t xml:space="preserve"> </w:t>
      </w:r>
      <w:r w:rsidRPr="00882005">
        <w:rPr>
          <w:rFonts w:asciiTheme="majorBidi" w:hAnsiTheme="majorBidi" w:cstheme="majorBidi"/>
          <w:szCs w:val="24"/>
        </w:rPr>
        <w:t xml:space="preserve">which provides guidance on the future development of and future requirements for fixed wireless systems. Working </w:t>
      </w:r>
      <w:r w:rsidRPr="00882005">
        <w:rPr>
          <w:rFonts w:asciiTheme="majorBidi" w:hAnsiTheme="majorBidi" w:cstheme="majorBidi"/>
          <w:szCs w:val="24"/>
          <w:lang w:eastAsia="zh-CN"/>
        </w:rPr>
        <w:t>Group</w:t>
      </w:r>
      <w:r w:rsidRPr="00882005">
        <w:rPr>
          <w:rFonts w:asciiTheme="majorBidi" w:hAnsiTheme="majorBidi" w:cstheme="majorBidi"/>
          <w:szCs w:val="24"/>
        </w:rPr>
        <w:t xml:space="preserve"> 5A-2 reviewed the liaison and developed a reply liaison </w:t>
      </w:r>
      <w:r w:rsidRPr="00882005">
        <w:rPr>
          <w:rFonts w:asciiTheme="majorBidi" w:hAnsiTheme="majorBidi" w:cstheme="majorBidi"/>
          <w:szCs w:val="24"/>
          <w:lang w:eastAsia="zh-CN"/>
        </w:rPr>
        <w:t xml:space="preserve">based on </w:t>
      </w:r>
      <w:r w:rsidR="00882005">
        <w:rPr>
          <w:rFonts w:asciiTheme="majorBidi" w:hAnsiTheme="majorBidi" w:cstheme="majorBidi"/>
          <w:szCs w:val="24"/>
          <w:lang w:eastAsia="zh-CN"/>
        </w:rPr>
        <w:t xml:space="preserve">Doc. </w:t>
      </w:r>
      <w:r w:rsidRPr="00882005">
        <w:rPr>
          <w:rFonts w:asciiTheme="majorBidi" w:hAnsiTheme="majorBidi" w:cstheme="majorBidi"/>
          <w:szCs w:val="24"/>
        </w:rPr>
        <w:t>5A/TEMP/230</w:t>
      </w:r>
      <w:r w:rsidRPr="00882005">
        <w:rPr>
          <w:rFonts w:asciiTheme="majorBidi" w:hAnsiTheme="majorBidi" w:cstheme="majorBidi"/>
          <w:szCs w:val="24"/>
          <w:lang w:eastAsia="zh-CN"/>
        </w:rPr>
        <w:t xml:space="preserve"> </w:t>
      </w:r>
      <w:r w:rsidR="00882005">
        <w:rPr>
          <w:rFonts w:asciiTheme="majorBidi" w:hAnsiTheme="majorBidi" w:cstheme="majorBidi"/>
          <w:szCs w:val="24"/>
          <w:lang w:eastAsia="zh-CN"/>
        </w:rPr>
        <w:t xml:space="preserve">from the previous meeting of WP 5A, </w:t>
      </w:r>
      <w:r w:rsidRPr="00882005">
        <w:rPr>
          <w:rFonts w:asciiTheme="majorBidi" w:hAnsiTheme="majorBidi" w:cstheme="majorBidi"/>
          <w:szCs w:val="24"/>
        </w:rPr>
        <w:t xml:space="preserve">which is </w:t>
      </w:r>
      <w:r w:rsidR="00882005">
        <w:rPr>
          <w:rFonts w:asciiTheme="majorBidi" w:hAnsiTheme="majorBidi" w:cstheme="majorBidi"/>
          <w:szCs w:val="24"/>
        </w:rPr>
        <w:t>Doc.</w:t>
      </w:r>
      <w:r w:rsidRPr="00882005">
        <w:rPr>
          <w:rFonts w:asciiTheme="majorBidi" w:hAnsiTheme="majorBidi" w:cstheme="majorBidi"/>
          <w:szCs w:val="24"/>
        </w:rPr>
        <w:t xml:space="preserve"> 5A/TEMP/258.</w:t>
      </w:r>
    </w:p>
    <w:p w:rsidR="008D4F13" w:rsidRPr="00882005" w:rsidRDefault="008D4F13" w:rsidP="008D4F13">
      <w:pPr>
        <w:rPr>
          <w:rFonts w:asciiTheme="majorBidi" w:hAnsiTheme="majorBidi" w:cstheme="majorBidi"/>
          <w:szCs w:val="24"/>
          <w:lang w:eastAsia="zh-CN"/>
        </w:rPr>
      </w:pPr>
      <w:r w:rsidRPr="00882005">
        <w:rPr>
          <w:rFonts w:asciiTheme="majorBidi" w:hAnsiTheme="majorBidi" w:cstheme="majorBidi"/>
          <w:szCs w:val="24"/>
          <w:lang w:eastAsia="zh-CN"/>
        </w:rPr>
        <w:t>A</w:t>
      </w:r>
      <w:r w:rsidRPr="00882005">
        <w:rPr>
          <w:rFonts w:asciiTheme="majorBidi" w:hAnsiTheme="majorBidi" w:cstheme="majorBidi"/>
          <w:szCs w:val="24"/>
          <w:lang w:eastAsia="ja-JP"/>
        </w:rPr>
        <w:t xml:space="preserve"> </w:t>
      </w:r>
      <w:r w:rsidR="00882005">
        <w:rPr>
          <w:rFonts w:asciiTheme="majorBidi" w:hAnsiTheme="majorBidi" w:cstheme="majorBidi"/>
          <w:szCs w:val="24"/>
          <w:lang w:eastAsia="ja-JP"/>
        </w:rPr>
        <w:t>l</w:t>
      </w:r>
      <w:r w:rsidRPr="00882005">
        <w:rPr>
          <w:rFonts w:asciiTheme="majorBidi" w:hAnsiTheme="majorBidi" w:cstheme="majorBidi"/>
          <w:szCs w:val="24"/>
          <w:lang w:eastAsia="ja-JP"/>
        </w:rPr>
        <w:t xml:space="preserve">iaison statement </w:t>
      </w:r>
      <w:r w:rsidRPr="00882005">
        <w:rPr>
          <w:rFonts w:asciiTheme="majorBidi" w:hAnsiTheme="majorBidi" w:cstheme="majorBidi"/>
          <w:szCs w:val="24"/>
          <w:lang w:eastAsia="zh-CN"/>
        </w:rPr>
        <w:t>(</w:t>
      </w:r>
      <w:hyperlink r:id="rId62" w:history="1">
        <w:r w:rsidRPr="00882005">
          <w:rPr>
            <w:rStyle w:val="Hyperlink"/>
            <w:rFonts w:asciiTheme="majorBidi" w:hAnsiTheme="majorBidi"/>
            <w:szCs w:val="24"/>
            <w:lang w:eastAsia="zh-CN"/>
          </w:rPr>
          <w:t>5A/</w:t>
        </w:r>
        <w:r w:rsidRPr="00882005">
          <w:rPr>
            <w:rStyle w:val="Hyperlink"/>
            <w:rFonts w:asciiTheme="majorBidi" w:hAnsiTheme="majorBidi"/>
            <w:szCs w:val="24"/>
            <w:lang w:val="en-CA" w:eastAsia="zh-CN"/>
          </w:rPr>
          <w:t>539</w:t>
        </w:r>
      </w:hyperlink>
      <w:r w:rsidRPr="00882005">
        <w:rPr>
          <w:rFonts w:asciiTheme="majorBidi" w:hAnsiTheme="majorBidi" w:cstheme="majorBidi"/>
          <w:szCs w:val="24"/>
          <w:lang w:val="en-CA" w:eastAsia="zh-CN"/>
        </w:rPr>
        <w:t>)</w:t>
      </w:r>
      <w:r w:rsidRPr="00882005">
        <w:rPr>
          <w:rFonts w:asciiTheme="majorBidi" w:hAnsiTheme="majorBidi" w:cstheme="majorBidi"/>
          <w:szCs w:val="24"/>
          <w:lang w:val="en-CA"/>
        </w:rPr>
        <w:t xml:space="preserve"> </w:t>
      </w:r>
      <w:r w:rsidRPr="00882005">
        <w:rPr>
          <w:rFonts w:asciiTheme="majorBidi" w:hAnsiTheme="majorBidi" w:cstheme="majorBidi"/>
          <w:szCs w:val="24"/>
          <w:lang w:eastAsia="zh-CN"/>
        </w:rPr>
        <w:t xml:space="preserve">of </w:t>
      </w:r>
      <w:r w:rsidRPr="00882005">
        <w:rPr>
          <w:rFonts w:asciiTheme="majorBidi" w:hAnsiTheme="majorBidi" w:cstheme="majorBidi"/>
          <w:szCs w:val="24"/>
          <w:lang w:eastAsia="ja-JP"/>
        </w:rPr>
        <w:t xml:space="preserve">5C </w:t>
      </w:r>
      <w:r w:rsidRPr="00882005">
        <w:rPr>
          <w:rFonts w:asciiTheme="majorBidi" w:hAnsiTheme="majorBidi" w:cstheme="majorBidi"/>
          <w:szCs w:val="24"/>
          <w:lang w:eastAsia="zh-CN"/>
        </w:rPr>
        <w:t xml:space="preserve">thanks </w:t>
      </w:r>
      <w:r w:rsidRPr="00882005">
        <w:rPr>
          <w:rFonts w:asciiTheme="majorBidi" w:hAnsiTheme="majorBidi" w:cstheme="majorBidi"/>
          <w:szCs w:val="24"/>
          <w:lang w:eastAsia="ja-JP"/>
        </w:rPr>
        <w:t xml:space="preserve">5A and </w:t>
      </w:r>
      <w:r w:rsidRPr="00882005">
        <w:rPr>
          <w:rFonts w:asciiTheme="majorBidi" w:hAnsiTheme="majorBidi" w:cstheme="majorBidi"/>
          <w:szCs w:val="24"/>
        </w:rPr>
        <w:t xml:space="preserve">5D for their liaisons on the subject of the working document on backhaul for IMT and other terrestrial mobile broadband systems. WP 5C has updated </w:t>
      </w:r>
      <w:r w:rsidRPr="00882005">
        <w:rPr>
          <w:rFonts w:asciiTheme="majorBidi" w:hAnsiTheme="majorBidi" w:cstheme="majorBidi"/>
          <w:szCs w:val="24"/>
          <w:lang w:eastAsia="ja-JP"/>
        </w:rPr>
        <w:t>the</w:t>
      </w:r>
      <w:r w:rsidRPr="00882005">
        <w:rPr>
          <w:rFonts w:asciiTheme="majorBidi" w:hAnsiTheme="majorBidi" w:cstheme="majorBidi"/>
          <w:szCs w:val="24"/>
        </w:rPr>
        <w:t xml:space="preserve"> working document based on </w:t>
      </w:r>
      <w:r w:rsidRPr="00882005">
        <w:rPr>
          <w:rFonts w:asciiTheme="majorBidi" w:hAnsiTheme="majorBidi" w:cstheme="majorBidi"/>
          <w:szCs w:val="24"/>
          <w:lang w:eastAsia="ja-JP"/>
        </w:rPr>
        <w:t xml:space="preserve">the </w:t>
      </w:r>
      <w:r w:rsidRPr="00882005">
        <w:rPr>
          <w:rFonts w:asciiTheme="majorBidi" w:hAnsiTheme="majorBidi" w:cstheme="majorBidi"/>
          <w:szCs w:val="24"/>
        </w:rPr>
        <w:t>input</w:t>
      </w:r>
      <w:r w:rsidRPr="00882005">
        <w:rPr>
          <w:rFonts w:asciiTheme="majorBidi" w:hAnsiTheme="majorBidi" w:cstheme="majorBidi"/>
          <w:szCs w:val="24"/>
          <w:lang w:eastAsia="ja-JP"/>
        </w:rPr>
        <w:t>s</w:t>
      </w:r>
      <w:r w:rsidRPr="00882005">
        <w:rPr>
          <w:rFonts w:asciiTheme="majorBidi" w:hAnsiTheme="majorBidi" w:cstheme="majorBidi"/>
          <w:szCs w:val="24"/>
        </w:rPr>
        <w:t xml:space="preserve"> to its </w:t>
      </w:r>
      <w:r w:rsidRPr="00882005">
        <w:rPr>
          <w:rFonts w:asciiTheme="majorBidi" w:hAnsiTheme="majorBidi" w:cstheme="majorBidi"/>
          <w:szCs w:val="24"/>
          <w:lang w:eastAsia="ja-JP"/>
        </w:rPr>
        <w:t>May</w:t>
      </w:r>
      <w:r w:rsidRPr="00882005">
        <w:rPr>
          <w:rFonts w:asciiTheme="majorBidi" w:hAnsiTheme="majorBidi" w:cstheme="majorBidi"/>
          <w:szCs w:val="24"/>
        </w:rPr>
        <w:t xml:space="preserve"> 201</w:t>
      </w:r>
      <w:r w:rsidRPr="00882005">
        <w:rPr>
          <w:rFonts w:asciiTheme="majorBidi" w:hAnsiTheme="majorBidi" w:cstheme="majorBidi"/>
          <w:szCs w:val="24"/>
          <w:lang w:eastAsia="ja-JP"/>
        </w:rPr>
        <w:t>4</w:t>
      </w:r>
      <w:r w:rsidRPr="00882005">
        <w:rPr>
          <w:rFonts w:asciiTheme="majorBidi" w:hAnsiTheme="majorBidi" w:cstheme="majorBidi"/>
          <w:szCs w:val="24"/>
        </w:rPr>
        <w:t xml:space="preserve"> meeting</w:t>
      </w:r>
      <w:r w:rsidRPr="00882005">
        <w:rPr>
          <w:rFonts w:asciiTheme="majorBidi" w:hAnsiTheme="majorBidi" w:cstheme="majorBidi"/>
          <w:szCs w:val="24"/>
          <w:lang w:eastAsia="zh-CN"/>
        </w:rPr>
        <w:t xml:space="preserve"> </w:t>
      </w:r>
      <w:r w:rsidRPr="00882005">
        <w:rPr>
          <w:rFonts w:asciiTheme="majorBidi" w:hAnsiTheme="majorBidi" w:cstheme="majorBidi"/>
          <w:szCs w:val="24"/>
        </w:rPr>
        <w:t>(see Annex</w:t>
      </w:r>
      <w:r w:rsidRPr="00882005">
        <w:rPr>
          <w:rFonts w:asciiTheme="majorBidi" w:hAnsiTheme="majorBidi" w:cstheme="majorBidi"/>
          <w:szCs w:val="24"/>
          <w:lang w:eastAsia="ja-JP"/>
        </w:rPr>
        <w:t xml:space="preserve"> 7</w:t>
      </w:r>
      <w:r w:rsidRPr="00882005">
        <w:rPr>
          <w:rFonts w:asciiTheme="majorBidi" w:hAnsiTheme="majorBidi" w:cstheme="majorBidi"/>
          <w:szCs w:val="24"/>
        </w:rPr>
        <w:t xml:space="preserve"> to Document </w:t>
      </w:r>
      <w:hyperlink r:id="rId63" w:history="1">
        <w:r w:rsidRPr="00882005">
          <w:rPr>
            <w:rStyle w:val="Hyperlink"/>
            <w:rFonts w:asciiTheme="majorBidi" w:hAnsiTheme="majorBidi" w:cstheme="majorBidi"/>
            <w:szCs w:val="24"/>
          </w:rPr>
          <w:t>5C/</w:t>
        </w:r>
        <w:r w:rsidRPr="00882005">
          <w:rPr>
            <w:rStyle w:val="Hyperlink"/>
            <w:rFonts w:asciiTheme="majorBidi" w:hAnsiTheme="majorBidi" w:cstheme="majorBidi"/>
            <w:szCs w:val="24"/>
            <w:lang w:eastAsia="ja-JP"/>
          </w:rPr>
          <w:t>298</w:t>
        </w:r>
      </w:hyperlink>
      <w:r w:rsidRPr="00882005">
        <w:rPr>
          <w:rFonts w:asciiTheme="majorBidi" w:hAnsiTheme="majorBidi" w:cstheme="majorBidi"/>
          <w:szCs w:val="24"/>
          <w:lang w:eastAsia="ja-JP"/>
        </w:rPr>
        <w:t xml:space="preserve">: </w:t>
      </w:r>
      <w:r w:rsidRPr="00882005">
        <w:rPr>
          <w:rFonts w:asciiTheme="majorBidi" w:hAnsiTheme="majorBidi" w:cstheme="majorBidi"/>
          <w:szCs w:val="24"/>
        </w:rPr>
        <w:t>Working document towards a preliminary draft new Report</w:t>
      </w:r>
      <w:r w:rsidRPr="00882005">
        <w:rPr>
          <w:rFonts w:asciiTheme="majorBidi" w:hAnsiTheme="majorBidi" w:cstheme="majorBidi"/>
          <w:szCs w:val="24"/>
          <w:lang w:eastAsia="zh-CN"/>
        </w:rPr>
        <w:t xml:space="preserve"> </w:t>
      </w:r>
      <w:r w:rsidRPr="00882005">
        <w:rPr>
          <w:rFonts w:asciiTheme="majorBidi" w:hAnsiTheme="majorBidi" w:cstheme="majorBidi"/>
          <w:szCs w:val="24"/>
        </w:rPr>
        <w:t>ITU-R F.[FS.IMT/BB]</w:t>
      </w:r>
      <w:r w:rsidRPr="00882005">
        <w:rPr>
          <w:rFonts w:asciiTheme="majorBidi" w:hAnsiTheme="majorBidi" w:cstheme="majorBidi"/>
          <w:szCs w:val="24"/>
          <w:lang w:eastAsia="ja-JP"/>
        </w:rPr>
        <w:t xml:space="preserve"> “Use of fixed service for backhaul for IMT and other terrestrial mobile broadband systems”)</w:t>
      </w:r>
      <w:r w:rsidRPr="00882005">
        <w:rPr>
          <w:rFonts w:asciiTheme="majorBidi" w:hAnsiTheme="majorBidi" w:cstheme="majorBidi"/>
          <w:szCs w:val="24"/>
          <w:lang w:eastAsia="zh-CN"/>
        </w:rPr>
        <w:t>.</w:t>
      </w:r>
      <w:r w:rsidRPr="00882005">
        <w:rPr>
          <w:rFonts w:asciiTheme="majorBidi" w:hAnsiTheme="majorBidi" w:cstheme="majorBidi"/>
          <w:szCs w:val="24"/>
          <w:lang w:eastAsia="ja-JP"/>
        </w:rPr>
        <w:t xml:space="preserve"> Working </w:t>
      </w:r>
      <w:r w:rsidRPr="00882005">
        <w:rPr>
          <w:rFonts w:asciiTheme="majorBidi" w:hAnsiTheme="majorBidi" w:cstheme="majorBidi"/>
          <w:szCs w:val="24"/>
          <w:lang w:eastAsia="zh-CN"/>
        </w:rPr>
        <w:t>Group</w:t>
      </w:r>
      <w:r w:rsidRPr="00882005">
        <w:rPr>
          <w:rFonts w:asciiTheme="majorBidi" w:hAnsiTheme="majorBidi" w:cstheme="majorBidi"/>
          <w:szCs w:val="24"/>
          <w:lang w:eastAsia="ja-JP"/>
        </w:rPr>
        <w:t xml:space="preserve"> 5A-2 reviewed</w:t>
      </w:r>
      <w:r w:rsidRPr="00882005">
        <w:rPr>
          <w:rFonts w:asciiTheme="majorBidi" w:hAnsiTheme="majorBidi" w:cstheme="majorBidi"/>
          <w:szCs w:val="24"/>
          <w:lang w:eastAsia="zh-CN"/>
        </w:rPr>
        <w:t xml:space="preserve"> the document and no further comments on the updated document.</w:t>
      </w:r>
    </w:p>
    <w:p w:rsidR="008D4F13" w:rsidRPr="002448F2" w:rsidRDefault="008D4F13" w:rsidP="008D4F13">
      <w:pPr>
        <w:rPr>
          <w:rFonts w:asciiTheme="majorBidi" w:hAnsiTheme="majorBidi" w:cstheme="majorBidi"/>
          <w:szCs w:val="24"/>
          <w:lang w:val="en-US" w:eastAsia="zh-CN"/>
        </w:rPr>
      </w:pPr>
      <w:r w:rsidRPr="00882005">
        <w:rPr>
          <w:rFonts w:asciiTheme="majorBidi" w:hAnsiTheme="majorBidi" w:cstheme="majorBidi"/>
          <w:szCs w:val="24"/>
          <w:lang w:eastAsia="zh-CN"/>
        </w:rPr>
        <w:t>A liaison (</w:t>
      </w:r>
      <w:hyperlink r:id="rId64" w:history="1">
        <w:r w:rsidRPr="00882005">
          <w:rPr>
            <w:rStyle w:val="Hyperlink"/>
            <w:rFonts w:asciiTheme="majorBidi" w:hAnsiTheme="majorBidi"/>
            <w:szCs w:val="24"/>
            <w:lang w:eastAsia="zh-CN"/>
          </w:rPr>
          <w:t>5A/</w:t>
        </w:r>
        <w:r w:rsidRPr="00882005">
          <w:rPr>
            <w:rStyle w:val="Hyperlink"/>
            <w:rFonts w:asciiTheme="majorBidi" w:hAnsiTheme="majorBidi"/>
            <w:szCs w:val="24"/>
            <w:lang w:val="en-CA"/>
          </w:rPr>
          <w:t>568</w:t>
        </w:r>
      </w:hyperlink>
      <w:r w:rsidRPr="00882005">
        <w:rPr>
          <w:rFonts w:asciiTheme="majorBidi" w:hAnsiTheme="majorBidi" w:cstheme="majorBidi"/>
          <w:szCs w:val="24"/>
          <w:lang w:val="en-CA" w:eastAsia="zh-CN"/>
        </w:rPr>
        <w:t xml:space="preserve">) </w:t>
      </w:r>
      <w:r w:rsidRPr="00882005">
        <w:rPr>
          <w:rFonts w:asciiTheme="majorBidi" w:hAnsiTheme="majorBidi" w:cstheme="majorBidi"/>
          <w:szCs w:val="24"/>
          <w:lang w:eastAsia="zh-CN"/>
        </w:rPr>
        <w:t xml:space="preserve">from </w:t>
      </w:r>
      <w:r w:rsidRPr="00882005">
        <w:rPr>
          <w:rFonts w:asciiTheme="majorBidi" w:hAnsiTheme="majorBidi" w:cstheme="majorBidi"/>
          <w:szCs w:val="24"/>
          <w:lang w:val="en-US" w:eastAsia="zh-CN"/>
        </w:rPr>
        <w:t xml:space="preserve">Metro </w:t>
      </w:r>
      <w:r w:rsidR="00882005">
        <w:rPr>
          <w:rFonts w:asciiTheme="majorBidi" w:hAnsiTheme="majorBidi" w:cstheme="majorBidi"/>
          <w:szCs w:val="24"/>
          <w:lang w:val="en-US" w:eastAsia="zh-CN"/>
        </w:rPr>
        <w:t>E</w:t>
      </w:r>
      <w:r w:rsidRPr="00882005">
        <w:rPr>
          <w:rFonts w:asciiTheme="majorBidi" w:hAnsiTheme="majorBidi" w:cstheme="majorBidi"/>
          <w:szCs w:val="24"/>
          <w:lang w:val="en-US" w:eastAsia="zh-CN"/>
        </w:rPr>
        <w:t xml:space="preserve">thernet </w:t>
      </w:r>
      <w:r w:rsidR="00882005">
        <w:rPr>
          <w:rFonts w:asciiTheme="majorBidi" w:hAnsiTheme="majorBidi" w:cstheme="majorBidi"/>
          <w:szCs w:val="24"/>
          <w:lang w:val="en-US" w:eastAsia="zh-CN"/>
        </w:rPr>
        <w:t>F</w:t>
      </w:r>
      <w:r w:rsidRPr="00882005">
        <w:rPr>
          <w:rFonts w:asciiTheme="majorBidi" w:hAnsiTheme="majorBidi" w:cstheme="majorBidi"/>
          <w:szCs w:val="24"/>
          <w:lang w:val="en-US" w:eastAsia="zh-CN"/>
        </w:rPr>
        <w:t>orum</w:t>
      </w:r>
      <w:r w:rsidRPr="00882005">
        <w:rPr>
          <w:rFonts w:asciiTheme="majorBidi" w:hAnsiTheme="majorBidi" w:cstheme="majorBidi"/>
          <w:szCs w:val="24"/>
          <w:lang w:eastAsia="ja-JP"/>
        </w:rPr>
        <w:t xml:space="preserve"> thanks ITU-R WP 5C for its liaison statement </w:t>
      </w:r>
      <w:r w:rsidRPr="00882005">
        <w:rPr>
          <w:rFonts w:asciiTheme="majorBidi" w:hAnsiTheme="majorBidi" w:cstheme="majorBidi"/>
          <w:szCs w:val="24"/>
          <w:lang w:eastAsia="zh-CN"/>
        </w:rPr>
        <w:t xml:space="preserve">on </w:t>
      </w:r>
      <w:r w:rsidRPr="00882005">
        <w:rPr>
          <w:rFonts w:asciiTheme="majorBidi" w:hAnsiTheme="majorBidi" w:cstheme="majorBidi"/>
          <w:szCs w:val="24"/>
          <w:lang w:eastAsia="ja-JP"/>
        </w:rPr>
        <w:t>microwave backhaul</w:t>
      </w:r>
      <w:r w:rsidRPr="00882005">
        <w:rPr>
          <w:rFonts w:asciiTheme="majorBidi" w:hAnsiTheme="majorBidi" w:cstheme="majorBidi"/>
          <w:szCs w:val="24"/>
          <w:lang w:eastAsia="zh-CN"/>
        </w:rPr>
        <w:t xml:space="preserve"> and provides some materials for 5C</w:t>
      </w:r>
      <w:r w:rsidRPr="00882005">
        <w:rPr>
          <w:rFonts w:asciiTheme="majorBidi" w:hAnsiTheme="majorBidi" w:cstheme="majorBidi"/>
          <w:szCs w:val="24"/>
          <w:lang w:eastAsia="ja-JP"/>
        </w:rPr>
        <w:t>.</w:t>
      </w:r>
      <w:r w:rsidRPr="00882005">
        <w:rPr>
          <w:rFonts w:asciiTheme="majorBidi" w:hAnsiTheme="majorBidi" w:cstheme="majorBidi"/>
          <w:szCs w:val="24"/>
          <w:lang w:eastAsia="zh-CN"/>
        </w:rPr>
        <w:t xml:space="preserve"> Because the liaison is just information for WP</w:t>
      </w:r>
      <w:r w:rsidR="00A2187A">
        <w:rPr>
          <w:rFonts w:asciiTheme="majorBidi" w:hAnsiTheme="majorBidi" w:cstheme="majorBidi"/>
          <w:szCs w:val="24"/>
          <w:lang w:eastAsia="zh-CN"/>
        </w:rPr>
        <w:t xml:space="preserve"> </w:t>
      </w:r>
      <w:r w:rsidRPr="00882005">
        <w:rPr>
          <w:rFonts w:asciiTheme="majorBidi" w:hAnsiTheme="majorBidi" w:cstheme="majorBidi"/>
          <w:szCs w:val="24"/>
          <w:lang w:eastAsia="zh-CN"/>
        </w:rPr>
        <w:t>5A, t</w:t>
      </w:r>
      <w:r w:rsidRPr="00882005">
        <w:rPr>
          <w:rFonts w:asciiTheme="majorBidi" w:hAnsiTheme="majorBidi" w:cstheme="majorBidi"/>
          <w:szCs w:val="24"/>
        </w:rPr>
        <w:t xml:space="preserve">he meeting did not consider any </w:t>
      </w:r>
      <w:r w:rsidR="00882005">
        <w:rPr>
          <w:rFonts w:asciiTheme="majorBidi" w:hAnsiTheme="majorBidi" w:cstheme="majorBidi"/>
          <w:szCs w:val="24"/>
        </w:rPr>
        <w:t xml:space="preserve">need for a </w:t>
      </w:r>
      <w:r w:rsidRPr="00882005">
        <w:rPr>
          <w:rFonts w:asciiTheme="majorBidi" w:hAnsiTheme="majorBidi" w:cstheme="majorBidi"/>
          <w:szCs w:val="24"/>
        </w:rPr>
        <w:t>repl</w:t>
      </w:r>
      <w:r w:rsidR="00882005">
        <w:rPr>
          <w:rFonts w:asciiTheme="majorBidi" w:hAnsiTheme="majorBidi" w:cstheme="majorBidi"/>
          <w:szCs w:val="24"/>
        </w:rPr>
        <w:t>y</w:t>
      </w:r>
      <w:r w:rsidRPr="00882005">
        <w:rPr>
          <w:rFonts w:asciiTheme="majorBidi" w:hAnsiTheme="majorBidi" w:cstheme="majorBidi"/>
          <w:szCs w:val="24"/>
          <w:lang w:eastAsia="zh-CN"/>
        </w:rPr>
        <w:t>.</w:t>
      </w:r>
    </w:p>
    <w:p w:rsidR="008D4F13" w:rsidRPr="00882005" w:rsidRDefault="008D4F13" w:rsidP="008D4F13">
      <w:pPr>
        <w:rPr>
          <w:rFonts w:asciiTheme="majorBidi" w:hAnsiTheme="majorBidi" w:cstheme="majorBidi"/>
          <w:szCs w:val="24"/>
          <w:lang w:val="en-US" w:eastAsia="zh-CN"/>
        </w:rPr>
      </w:pPr>
      <w:r w:rsidRPr="00882005">
        <w:rPr>
          <w:rFonts w:asciiTheme="majorBidi" w:hAnsiTheme="majorBidi" w:cstheme="majorBidi"/>
          <w:szCs w:val="24"/>
          <w:lang w:eastAsia="zh-CN"/>
        </w:rPr>
        <w:lastRenderedPageBreak/>
        <w:t>A liaison (</w:t>
      </w:r>
      <w:hyperlink r:id="rId65" w:history="1">
        <w:r w:rsidRPr="00882005">
          <w:rPr>
            <w:rStyle w:val="Hyperlink"/>
            <w:rFonts w:asciiTheme="majorBidi" w:hAnsiTheme="majorBidi"/>
            <w:szCs w:val="24"/>
            <w:lang w:eastAsia="zh-CN"/>
          </w:rPr>
          <w:t>5A/</w:t>
        </w:r>
        <w:r w:rsidRPr="00882005">
          <w:rPr>
            <w:rStyle w:val="Hyperlink"/>
            <w:rFonts w:asciiTheme="majorBidi" w:hAnsiTheme="majorBidi"/>
            <w:szCs w:val="24"/>
            <w:lang w:val="en-CA"/>
          </w:rPr>
          <w:t>626</w:t>
        </w:r>
      </w:hyperlink>
      <w:r w:rsidRPr="00882005">
        <w:rPr>
          <w:rFonts w:asciiTheme="majorBidi" w:hAnsiTheme="majorBidi" w:cstheme="majorBidi"/>
          <w:szCs w:val="24"/>
          <w:lang w:val="en-CA" w:eastAsia="zh-CN"/>
        </w:rPr>
        <w:t xml:space="preserve">) </w:t>
      </w:r>
      <w:r w:rsidRPr="00882005">
        <w:rPr>
          <w:rFonts w:asciiTheme="majorBidi" w:hAnsiTheme="majorBidi" w:cstheme="majorBidi"/>
          <w:szCs w:val="24"/>
          <w:lang w:eastAsia="zh-CN"/>
        </w:rPr>
        <w:t>from</w:t>
      </w:r>
      <w:r w:rsidRPr="00882005">
        <w:rPr>
          <w:rFonts w:asciiTheme="majorBidi" w:hAnsiTheme="majorBidi" w:cstheme="majorBidi"/>
          <w:szCs w:val="24"/>
          <w:lang w:val="en-US"/>
        </w:rPr>
        <w:t xml:space="preserve"> </w:t>
      </w:r>
      <w:r w:rsidRPr="00882005">
        <w:rPr>
          <w:rFonts w:asciiTheme="majorBidi" w:hAnsiTheme="majorBidi" w:cstheme="majorBidi"/>
          <w:szCs w:val="24"/>
          <w:lang w:val="en-US" w:eastAsia="zh-CN"/>
        </w:rPr>
        <w:t>WP</w:t>
      </w:r>
      <w:r w:rsidR="00A2187A">
        <w:rPr>
          <w:rFonts w:asciiTheme="majorBidi" w:hAnsiTheme="majorBidi" w:cstheme="majorBidi"/>
          <w:szCs w:val="24"/>
          <w:lang w:val="en-US" w:eastAsia="zh-CN"/>
        </w:rPr>
        <w:t xml:space="preserve"> </w:t>
      </w:r>
      <w:r w:rsidRPr="00882005">
        <w:rPr>
          <w:rFonts w:asciiTheme="majorBidi" w:hAnsiTheme="majorBidi" w:cstheme="majorBidi"/>
          <w:szCs w:val="24"/>
          <w:lang w:val="en-US" w:eastAsia="zh-CN"/>
        </w:rPr>
        <w:t>5D informs WP</w:t>
      </w:r>
      <w:r w:rsidR="002448F2">
        <w:rPr>
          <w:rFonts w:asciiTheme="majorBidi" w:hAnsiTheme="majorBidi" w:cstheme="majorBidi"/>
          <w:szCs w:val="24"/>
          <w:lang w:val="en-US" w:eastAsia="zh-CN"/>
        </w:rPr>
        <w:t xml:space="preserve"> </w:t>
      </w:r>
      <w:r w:rsidRPr="00882005">
        <w:rPr>
          <w:rFonts w:asciiTheme="majorBidi" w:hAnsiTheme="majorBidi" w:cstheme="majorBidi"/>
          <w:szCs w:val="24"/>
          <w:lang w:val="en-US" w:eastAsia="zh-CN"/>
        </w:rPr>
        <w:t>5A that Working Party 5D (WP 5D) has initiated the development of a working document towards a preliminary draft new Report ITU-R M.[IMT.AV] “Interactive unicast and multicast audio-visual capabilities and applications provided over terrestrial International Mobile Telecommunication (IMT) systems” (AV over IMT).</w:t>
      </w:r>
    </w:p>
    <w:p w:rsidR="008D4F13" w:rsidRPr="00882005" w:rsidRDefault="008D4F13" w:rsidP="008D4F13">
      <w:pPr>
        <w:rPr>
          <w:rFonts w:asciiTheme="majorBidi" w:hAnsiTheme="majorBidi" w:cstheme="majorBidi"/>
          <w:szCs w:val="24"/>
          <w:lang w:eastAsia="zh-CN"/>
        </w:rPr>
      </w:pPr>
      <w:r w:rsidRPr="00882005">
        <w:rPr>
          <w:rFonts w:asciiTheme="majorBidi" w:hAnsiTheme="majorBidi" w:cstheme="majorBidi"/>
          <w:szCs w:val="24"/>
          <w:lang w:eastAsia="zh-CN"/>
        </w:rPr>
        <w:t>A liaison (</w:t>
      </w:r>
      <w:hyperlink r:id="rId66" w:history="1">
        <w:r w:rsidRPr="00882005">
          <w:rPr>
            <w:rStyle w:val="Hyperlink"/>
            <w:rFonts w:asciiTheme="majorBidi" w:hAnsiTheme="majorBidi"/>
            <w:szCs w:val="24"/>
            <w:lang w:eastAsia="zh-CN"/>
          </w:rPr>
          <w:t>5A/</w:t>
        </w:r>
        <w:r w:rsidRPr="00882005">
          <w:rPr>
            <w:rStyle w:val="Hyperlink"/>
            <w:rFonts w:asciiTheme="majorBidi" w:hAnsiTheme="majorBidi"/>
            <w:szCs w:val="24"/>
            <w:lang w:val="en-CA"/>
          </w:rPr>
          <w:t>629</w:t>
        </w:r>
      </w:hyperlink>
      <w:r w:rsidRPr="00882005">
        <w:rPr>
          <w:rFonts w:asciiTheme="majorBidi" w:hAnsiTheme="majorBidi" w:cstheme="majorBidi"/>
          <w:szCs w:val="24"/>
          <w:lang w:val="en-CA" w:eastAsia="zh-CN"/>
        </w:rPr>
        <w:t>) is a reply liaison from WP</w:t>
      </w:r>
      <w:r w:rsidR="002448F2">
        <w:rPr>
          <w:rFonts w:asciiTheme="majorBidi" w:hAnsiTheme="majorBidi" w:cstheme="majorBidi"/>
          <w:szCs w:val="24"/>
          <w:lang w:val="en-CA" w:eastAsia="zh-CN"/>
        </w:rPr>
        <w:t xml:space="preserve"> </w:t>
      </w:r>
      <w:r w:rsidRPr="00882005">
        <w:rPr>
          <w:rFonts w:asciiTheme="majorBidi" w:hAnsiTheme="majorBidi" w:cstheme="majorBidi"/>
          <w:szCs w:val="24"/>
          <w:lang w:val="en-CA" w:eastAsia="zh-CN"/>
        </w:rPr>
        <w:t>5D to WP</w:t>
      </w:r>
      <w:r w:rsidR="002448F2">
        <w:rPr>
          <w:rFonts w:asciiTheme="majorBidi" w:hAnsiTheme="majorBidi" w:cstheme="majorBidi"/>
          <w:szCs w:val="24"/>
          <w:lang w:val="en-CA" w:eastAsia="zh-CN"/>
        </w:rPr>
        <w:t xml:space="preserve"> </w:t>
      </w:r>
      <w:r w:rsidRPr="00882005">
        <w:rPr>
          <w:rFonts w:asciiTheme="majorBidi" w:hAnsiTheme="majorBidi" w:cstheme="majorBidi"/>
          <w:szCs w:val="24"/>
          <w:lang w:val="en-CA" w:eastAsia="zh-CN"/>
        </w:rPr>
        <w:t>5C on</w:t>
      </w:r>
      <w:r w:rsidRPr="00882005">
        <w:rPr>
          <w:rFonts w:asciiTheme="majorBidi" w:hAnsiTheme="majorBidi" w:cstheme="majorBidi"/>
          <w:szCs w:val="24"/>
        </w:rPr>
        <w:t xml:space="preserve"> PDNR</w:t>
      </w:r>
      <w:r w:rsidRPr="00882005">
        <w:rPr>
          <w:rFonts w:asciiTheme="majorBidi" w:hAnsiTheme="majorBidi" w:cstheme="majorBidi"/>
          <w:szCs w:val="24"/>
          <w:lang w:eastAsia="zh-CN"/>
        </w:rPr>
        <w:t xml:space="preserve"> </w:t>
      </w:r>
      <w:r w:rsidRPr="00882005">
        <w:rPr>
          <w:rFonts w:asciiTheme="majorBidi" w:hAnsiTheme="majorBidi" w:cstheme="majorBidi"/>
          <w:szCs w:val="24"/>
        </w:rPr>
        <w:t>ITU-R F.[FS USE-TRENDS]</w:t>
      </w:r>
      <w:r w:rsidRPr="00882005">
        <w:rPr>
          <w:rFonts w:asciiTheme="majorBidi" w:hAnsiTheme="majorBidi" w:cstheme="majorBidi"/>
          <w:szCs w:val="24"/>
          <w:lang w:eastAsia="zh-CN"/>
        </w:rPr>
        <w:t xml:space="preserve"> .WP</w:t>
      </w:r>
      <w:r w:rsidR="002448F2">
        <w:rPr>
          <w:rFonts w:asciiTheme="majorBidi" w:hAnsiTheme="majorBidi" w:cstheme="majorBidi"/>
          <w:szCs w:val="24"/>
          <w:lang w:eastAsia="zh-CN"/>
        </w:rPr>
        <w:t xml:space="preserve"> </w:t>
      </w:r>
      <w:r w:rsidRPr="00882005">
        <w:rPr>
          <w:rFonts w:asciiTheme="majorBidi" w:hAnsiTheme="majorBidi" w:cstheme="majorBidi"/>
          <w:szCs w:val="24"/>
          <w:lang w:eastAsia="zh-CN"/>
        </w:rPr>
        <w:t>5D copied the liaison to WP</w:t>
      </w:r>
      <w:r w:rsidR="002448F2">
        <w:rPr>
          <w:rFonts w:asciiTheme="majorBidi" w:hAnsiTheme="majorBidi" w:cstheme="majorBidi"/>
          <w:szCs w:val="24"/>
          <w:lang w:eastAsia="zh-CN"/>
        </w:rPr>
        <w:t xml:space="preserve"> </w:t>
      </w:r>
      <w:r w:rsidRPr="00882005">
        <w:rPr>
          <w:rFonts w:asciiTheme="majorBidi" w:hAnsiTheme="majorBidi" w:cstheme="majorBidi"/>
          <w:szCs w:val="24"/>
          <w:lang w:eastAsia="zh-CN"/>
        </w:rPr>
        <w:t>5A for information. The</w:t>
      </w:r>
      <w:r w:rsidRPr="00882005">
        <w:rPr>
          <w:rFonts w:asciiTheme="majorBidi" w:hAnsiTheme="majorBidi" w:cstheme="majorBidi"/>
          <w:szCs w:val="24"/>
        </w:rPr>
        <w:t xml:space="preserve"> meeting did not consider </w:t>
      </w:r>
      <w:r w:rsidR="00882005" w:rsidRPr="00882005">
        <w:rPr>
          <w:rFonts w:asciiTheme="majorBidi" w:hAnsiTheme="majorBidi" w:cstheme="majorBidi"/>
          <w:szCs w:val="24"/>
        </w:rPr>
        <w:t xml:space="preserve">any </w:t>
      </w:r>
      <w:r w:rsidR="00882005">
        <w:rPr>
          <w:rFonts w:asciiTheme="majorBidi" w:hAnsiTheme="majorBidi" w:cstheme="majorBidi"/>
          <w:szCs w:val="24"/>
        </w:rPr>
        <w:t xml:space="preserve">need for a </w:t>
      </w:r>
      <w:r w:rsidR="00882005" w:rsidRPr="00882005">
        <w:rPr>
          <w:rFonts w:asciiTheme="majorBidi" w:hAnsiTheme="majorBidi" w:cstheme="majorBidi"/>
          <w:szCs w:val="24"/>
        </w:rPr>
        <w:t>repl</w:t>
      </w:r>
      <w:r w:rsidR="00882005">
        <w:rPr>
          <w:rFonts w:asciiTheme="majorBidi" w:hAnsiTheme="majorBidi" w:cstheme="majorBidi"/>
          <w:szCs w:val="24"/>
        </w:rPr>
        <w:t>y</w:t>
      </w:r>
      <w:r w:rsidRPr="00882005">
        <w:rPr>
          <w:rFonts w:asciiTheme="majorBidi" w:hAnsiTheme="majorBidi" w:cstheme="majorBidi"/>
          <w:szCs w:val="24"/>
          <w:lang w:eastAsia="zh-CN"/>
        </w:rPr>
        <w:t>.</w:t>
      </w:r>
    </w:p>
    <w:p w:rsidR="008D4F13" w:rsidRPr="00882005" w:rsidRDefault="008D4F13" w:rsidP="008D4F13">
      <w:pPr>
        <w:pStyle w:val="Heading2"/>
        <w:rPr>
          <w:szCs w:val="24"/>
          <w:lang w:val="en-US"/>
        </w:rPr>
      </w:pPr>
      <w:r w:rsidRPr="00882005">
        <w:rPr>
          <w:szCs w:val="24"/>
          <w:lang w:val="en-US"/>
        </w:rPr>
        <w:t>2.2.</w:t>
      </w:r>
      <w:r w:rsidRPr="00882005">
        <w:rPr>
          <w:szCs w:val="24"/>
          <w:lang w:val="en-US" w:eastAsia="zh-CN"/>
        </w:rPr>
        <w:t>2</w:t>
      </w:r>
      <w:r w:rsidRPr="00882005">
        <w:rPr>
          <w:szCs w:val="24"/>
          <w:lang w:val="en-US"/>
        </w:rPr>
        <w:t xml:space="preserve"> </w:t>
      </w:r>
      <w:r w:rsidRPr="00882005">
        <w:rPr>
          <w:szCs w:val="24"/>
          <w:lang w:val="en-US"/>
        </w:rPr>
        <w:tab/>
        <w:t>Local coverage aspects</w:t>
      </w:r>
    </w:p>
    <w:p w:rsidR="008D4F13" w:rsidRPr="00882005" w:rsidRDefault="008D4F13" w:rsidP="008D4F13">
      <w:pPr>
        <w:rPr>
          <w:rFonts w:asciiTheme="majorBidi" w:hAnsiTheme="majorBidi" w:cstheme="majorBidi"/>
          <w:szCs w:val="24"/>
          <w:lang w:val="en-CA" w:eastAsia="zh-CN"/>
        </w:rPr>
      </w:pPr>
      <w:r w:rsidRPr="00882005">
        <w:rPr>
          <w:rFonts w:asciiTheme="majorBidi" w:hAnsiTheme="majorBidi" w:cstheme="majorBidi"/>
          <w:szCs w:val="24"/>
          <w:lang w:eastAsia="zh-CN"/>
        </w:rPr>
        <w:t xml:space="preserve">Working Group 5A-2 received four contributions </w:t>
      </w:r>
      <w:hyperlink r:id="rId67" w:history="1">
        <w:r w:rsidRPr="00882005">
          <w:rPr>
            <w:rStyle w:val="Hyperlink"/>
            <w:rFonts w:asciiTheme="majorBidi" w:hAnsiTheme="majorBidi" w:cstheme="majorBidi"/>
            <w:szCs w:val="24"/>
            <w:lang w:val="en-CA"/>
          </w:rPr>
          <w:t>570</w:t>
        </w:r>
      </w:hyperlink>
      <w:r w:rsidRPr="00882005">
        <w:rPr>
          <w:rFonts w:asciiTheme="majorBidi" w:hAnsiTheme="majorBidi" w:cstheme="majorBidi"/>
          <w:szCs w:val="24"/>
          <w:lang w:val="en-CA"/>
        </w:rPr>
        <w:t xml:space="preserve"> (CG on Rep. Local Coverage)</w:t>
      </w:r>
      <w:r w:rsidRPr="00882005">
        <w:rPr>
          <w:rFonts w:asciiTheme="majorBidi" w:hAnsiTheme="majorBidi" w:cstheme="majorBidi"/>
          <w:szCs w:val="24"/>
          <w:lang w:val="en-CA" w:eastAsia="zh-CN"/>
        </w:rPr>
        <w:t>,</w:t>
      </w:r>
      <w:hyperlink r:id="rId68" w:history="1">
        <w:r w:rsidRPr="00882005">
          <w:rPr>
            <w:rStyle w:val="Hyperlink"/>
            <w:rFonts w:asciiTheme="majorBidi" w:hAnsiTheme="majorBidi"/>
            <w:szCs w:val="24"/>
            <w:lang w:val="en-CA"/>
          </w:rPr>
          <w:t>588</w:t>
        </w:r>
      </w:hyperlink>
      <w:r w:rsidRPr="00882005">
        <w:rPr>
          <w:rFonts w:asciiTheme="majorBidi" w:hAnsiTheme="majorBidi" w:cstheme="majorBidi"/>
          <w:szCs w:val="24"/>
          <w:lang w:val="en-CA"/>
        </w:rPr>
        <w:t xml:space="preserve"> (USA)</w:t>
      </w:r>
      <w:r w:rsidRPr="00882005">
        <w:rPr>
          <w:rFonts w:asciiTheme="majorBidi" w:hAnsiTheme="majorBidi" w:cstheme="majorBidi"/>
          <w:szCs w:val="24"/>
          <w:lang w:val="en-CA" w:eastAsia="zh-CN"/>
        </w:rPr>
        <w:t>,</w:t>
      </w:r>
      <w:r w:rsidRPr="00882005">
        <w:rPr>
          <w:rFonts w:asciiTheme="majorBidi" w:hAnsiTheme="majorBidi" w:cstheme="majorBidi"/>
          <w:szCs w:val="24"/>
          <w:lang w:val="en-CA"/>
        </w:rPr>
        <w:t xml:space="preserve"> </w:t>
      </w:r>
      <w:hyperlink r:id="rId69" w:history="1">
        <w:r w:rsidRPr="00882005">
          <w:rPr>
            <w:rStyle w:val="Hyperlink"/>
            <w:rFonts w:asciiTheme="majorBidi" w:hAnsiTheme="majorBidi" w:cstheme="majorBidi"/>
            <w:szCs w:val="24"/>
            <w:lang w:val="en-CA"/>
          </w:rPr>
          <w:t>613</w:t>
        </w:r>
      </w:hyperlink>
      <w:r w:rsidRPr="00882005">
        <w:rPr>
          <w:rFonts w:asciiTheme="majorBidi" w:hAnsiTheme="majorBidi" w:cstheme="majorBidi"/>
          <w:szCs w:val="24"/>
          <w:lang w:val="en-CA" w:eastAsia="zh-CN"/>
        </w:rPr>
        <w:t xml:space="preserve"> and </w:t>
      </w:r>
      <w:hyperlink r:id="rId70" w:history="1">
        <w:r w:rsidRPr="00882005">
          <w:rPr>
            <w:rStyle w:val="Hyperlink"/>
            <w:rFonts w:asciiTheme="majorBidi" w:hAnsiTheme="majorBidi" w:cstheme="majorBidi"/>
            <w:szCs w:val="24"/>
            <w:lang w:val="en-CA"/>
          </w:rPr>
          <w:t>614</w:t>
        </w:r>
      </w:hyperlink>
      <w:r w:rsidRPr="00882005">
        <w:rPr>
          <w:rFonts w:asciiTheme="majorBidi" w:hAnsiTheme="majorBidi" w:cstheme="majorBidi"/>
          <w:szCs w:val="24"/>
          <w:lang w:val="en-CA"/>
        </w:rPr>
        <w:t xml:space="preserve"> (Japan)</w:t>
      </w:r>
      <w:r w:rsidRPr="00882005">
        <w:rPr>
          <w:rFonts w:asciiTheme="majorBidi" w:hAnsiTheme="majorBidi" w:cstheme="majorBidi"/>
          <w:szCs w:val="24"/>
          <w:lang w:val="en-CA" w:eastAsia="zh-CN"/>
        </w:rPr>
        <w:t>.</w:t>
      </w:r>
    </w:p>
    <w:p w:rsidR="008D4F13" w:rsidRPr="00882005" w:rsidRDefault="008D4F13" w:rsidP="008D4F13">
      <w:pPr>
        <w:rPr>
          <w:rFonts w:asciiTheme="majorBidi" w:hAnsiTheme="majorBidi" w:cstheme="majorBidi"/>
          <w:szCs w:val="24"/>
          <w:lang w:eastAsia="zh-CN"/>
        </w:rPr>
      </w:pPr>
      <w:r w:rsidRPr="00882005">
        <w:rPr>
          <w:rFonts w:asciiTheme="majorBidi" w:hAnsiTheme="majorBidi" w:cstheme="majorBidi"/>
          <w:szCs w:val="24"/>
          <w:lang w:val="en-CA" w:eastAsia="zh-CN"/>
        </w:rPr>
        <w:t xml:space="preserve">Document </w:t>
      </w:r>
      <w:hyperlink r:id="rId71" w:history="1">
        <w:r w:rsidRPr="00882005">
          <w:rPr>
            <w:rStyle w:val="Hyperlink"/>
            <w:rFonts w:asciiTheme="majorBidi" w:hAnsiTheme="majorBidi" w:cstheme="majorBidi"/>
            <w:szCs w:val="24"/>
            <w:lang w:val="en-CA"/>
          </w:rPr>
          <w:t>614</w:t>
        </w:r>
      </w:hyperlink>
      <w:r w:rsidRPr="00882005">
        <w:rPr>
          <w:rFonts w:asciiTheme="majorBidi" w:hAnsiTheme="majorBidi" w:cstheme="majorBidi"/>
          <w:szCs w:val="24"/>
          <w:lang w:val="en-CA"/>
        </w:rPr>
        <w:t xml:space="preserve"> </w:t>
      </w:r>
      <w:r w:rsidRPr="00882005">
        <w:rPr>
          <w:rFonts w:asciiTheme="majorBidi" w:hAnsiTheme="majorBidi" w:cstheme="majorBidi"/>
          <w:szCs w:val="24"/>
          <w:lang w:val="en-CA" w:eastAsia="zh-CN"/>
        </w:rPr>
        <w:t xml:space="preserve">from Japan proposed to develop a new recommendation on Local Coverage. </w:t>
      </w:r>
      <w:r w:rsidR="00A2187A">
        <w:rPr>
          <w:rFonts w:asciiTheme="majorBidi" w:hAnsiTheme="majorBidi" w:cstheme="majorBidi"/>
          <w:szCs w:val="24"/>
          <w:lang w:val="en-CA" w:eastAsia="zh-CN"/>
        </w:rPr>
        <w:br/>
      </w:r>
      <w:r w:rsidRPr="00882005">
        <w:rPr>
          <w:rFonts w:asciiTheme="majorBidi" w:hAnsiTheme="majorBidi" w:cstheme="majorBidi"/>
          <w:szCs w:val="24"/>
          <w:lang w:val="en-CA" w:eastAsia="zh-CN"/>
        </w:rPr>
        <w:t xml:space="preserve">The agreement was reached after discussion. The new recommendation proposal will be reconsidered after completion of the Report. Document </w:t>
      </w:r>
      <w:hyperlink r:id="rId72" w:history="1">
        <w:r w:rsidRPr="00882005">
          <w:rPr>
            <w:rStyle w:val="Hyperlink"/>
            <w:rFonts w:asciiTheme="majorBidi" w:hAnsiTheme="majorBidi" w:cstheme="majorBidi"/>
            <w:szCs w:val="24"/>
            <w:lang w:val="en-CA"/>
          </w:rPr>
          <w:t>614</w:t>
        </w:r>
      </w:hyperlink>
      <w:r w:rsidRPr="00882005">
        <w:rPr>
          <w:rFonts w:asciiTheme="majorBidi" w:hAnsiTheme="majorBidi" w:cstheme="majorBidi"/>
          <w:szCs w:val="24"/>
          <w:lang w:val="en-CA"/>
        </w:rPr>
        <w:t xml:space="preserve"> </w:t>
      </w:r>
      <w:r w:rsidRPr="00882005">
        <w:rPr>
          <w:rFonts w:asciiTheme="majorBidi" w:hAnsiTheme="majorBidi" w:cstheme="majorBidi"/>
          <w:szCs w:val="24"/>
          <w:lang w:val="en-CA" w:eastAsia="zh-CN"/>
        </w:rPr>
        <w:t>was carried forward to the next WP</w:t>
      </w:r>
      <w:r w:rsidR="00A2187A">
        <w:rPr>
          <w:rFonts w:asciiTheme="majorBidi" w:hAnsiTheme="majorBidi" w:cstheme="majorBidi"/>
          <w:szCs w:val="24"/>
          <w:lang w:val="en-CA" w:eastAsia="zh-CN"/>
        </w:rPr>
        <w:t xml:space="preserve"> </w:t>
      </w:r>
      <w:r w:rsidRPr="00882005">
        <w:rPr>
          <w:rFonts w:asciiTheme="majorBidi" w:hAnsiTheme="majorBidi" w:cstheme="majorBidi"/>
          <w:szCs w:val="24"/>
          <w:lang w:val="en-CA" w:eastAsia="zh-CN"/>
        </w:rPr>
        <w:t xml:space="preserve">5A meeting. </w:t>
      </w:r>
    </w:p>
    <w:p w:rsidR="008D4F13" w:rsidRPr="00882005" w:rsidRDefault="008D4F13" w:rsidP="008D4F13">
      <w:pPr>
        <w:rPr>
          <w:rFonts w:asciiTheme="majorBidi" w:hAnsiTheme="majorBidi" w:cstheme="majorBidi"/>
          <w:szCs w:val="24"/>
          <w:lang w:eastAsia="zh-CN"/>
        </w:rPr>
      </w:pPr>
      <w:r w:rsidRPr="00882005">
        <w:rPr>
          <w:rFonts w:asciiTheme="majorBidi" w:hAnsiTheme="majorBidi" w:cstheme="majorBidi"/>
          <w:szCs w:val="24"/>
          <w:lang w:eastAsia="zh-CN"/>
        </w:rPr>
        <w:t>DG5A2-2 Local coverage further developed the working document towards a preliminary draft new Report ITU-R M.[LOCAL_CoVERAGE] based on the input contributions(</w:t>
      </w:r>
      <w:r w:rsidRPr="00882005">
        <w:rPr>
          <w:rFonts w:asciiTheme="majorBidi" w:hAnsiTheme="majorBidi" w:cstheme="majorBidi"/>
          <w:szCs w:val="24"/>
          <w:lang w:eastAsia="ja-JP"/>
        </w:rPr>
        <w:t>5A/TEMP/</w:t>
      </w:r>
      <w:r w:rsidRPr="00882005">
        <w:rPr>
          <w:rFonts w:asciiTheme="majorBidi" w:hAnsiTheme="majorBidi" w:cstheme="majorBidi"/>
          <w:szCs w:val="24"/>
          <w:lang w:eastAsia="zh-CN"/>
        </w:rPr>
        <w:t>274). DG5A2-2 Local coverage also updated the time plan document (</w:t>
      </w:r>
      <w:r w:rsidRPr="00882005">
        <w:rPr>
          <w:rFonts w:asciiTheme="majorBidi" w:hAnsiTheme="majorBidi" w:cstheme="majorBidi"/>
          <w:szCs w:val="24"/>
          <w:lang w:eastAsia="ja-JP"/>
        </w:rPr>
        <w:t>5A/TEMP/</w:t>
      </w:r>
      <w:r w:rsidRPr="00882005">
        <w:rPr>
          <w:rFonts w:asciiTheme="majorBidi" w:hAnsiTheme="majorBidi" w:cstheme="majorBidi"/>
          <w:szCs w:val="24"/>
          <w:lang w:eastAsia="zh-CN"/>
        </w:rPr>
        <w:t xml:space="preserve">273) for Report ITU-R M.[LOCAL_CoVERAGE] </w:t>
      </w:r>
      <w:r w:rsidRPr="00882005">
        <w:rPr>
          <w:rFonts w:asciiTheme="majorBidi" w:hAnsiTheme="majorBidi" w:cstheme="majorBidi"/>
          <w:szCs w:val="24"/>
        </w:rPr>
        <w:t xml:space="preserve">contained in </w:t>
      </w:r>
      <w:hyperlink w:anchor="att2" w:history="1">
        <w:r w:rsidR="00882005">
          <w:rPr>
            <w:rStyle w:val="Hyperlink"/>
            <w:u w:val="single"/>
          </w:rPr>
          <w:t>Attachment 2</w:t>
        </w:r>
      </w:hyperlink>
      <w:r w:rsidRPr="00882005">
        <w:rPr>
          <w:rFonts w:asciiTheme="majorBidi" w:hAnsiTheme="majorBidi" w:cstheme="majorBidi"/>
          <w:szCs w:val="24"/>
          <w:lang w:eastAsia="zh-CN"/>
        </w:rPr>
        <w:t xml:space="preserve"> to this Annex. To facilitate the work on the report, </w:t>
      </w:r>
      <w:r w:rsidR="00882005">
        <w:rPr>
          <w:rFonts w:asciiTheme="majorBidi" w:hAnsiTheme="majorBidi" w:cstheme="majorBidi"/>
          <w:szCs w:val="24"/>
          <w:lang w:eastAsia="zh-CN"/>
        </w:rPr>
        <w:t>the continuation of the existing</w:t>
      </w:r>
      <w:r w:rsidRPr="00882005">
        <w:rPr>
          <w:rFonts w:asciiTheme="majorBidi" w:hAnsiTheme="majorBidi" w:cstheme="majorBidi"/>
          <w:szCs w:val="24"/>
          <w:lang w:eastAsia="zh-CN"/>
        </w:rPr>
        <w:t xml:space="preserve"> correspondence group was established. The </w:t>
      </w:r>
      <w:r w:rsidR="00882005">
        <w:rPr>
          <w:rFonts w:asciiTheme="majorBidi" w:hAnsiTheme="majorBidi" w:cstheme="majorBidi"/>
          <w:szCs w:val="24"/>
          <w:lang w:eastAsia="zh-CN"/>
        </w:rPr>
        <w:t xml:space="preserve">revised </w:t>
      </w:r>
      <w:r w:rsidRPr="00882005">
        <w:rPr>
          <w:rFonts w:asciiTheme="majorBidi" w:hAnsiTheme="majorBidi" w:cstheme="majorBidi"/>
          <w:szCs w:val="24"/>
          <w:lang w:eastAsia="zh-CN"/>
        </w:rPr>
        <w:t>ToR of the CG</w:t>
      </w:r>
      <w:r w:rsidR="00882005">
        <w:rPr>
          <w:rFonts w:asciiTheme="majorBidi" w:hAnsiTheme="majorBidi" w:cstheme="majorBidi"/>
          <w:szCs w:val="24"/>
          <w:lang w:eastAsia="zh-CN"/>
        </w:rPr>
        <w:t xml:space="preserve"> </w:t>
      </w:r>
      <w:r w:rsidRPr="00882005">
        <w:rPr>
          <w:rFonts w:asciiTheme="majorBidi" w:hAnsiTheme="majorBidi" w:cstheme="majorBidi"/>
          <w:szCs w:val="24"/>
          <w:lang w:eastAsia="zh-CN"/>
        </w:rPr>
        <w:t>(</w:t>
      </w:r>
      <w:r w:rsidR="00882005">
        <w:rPr>
          <w:rFonts w:asciiTheme="majorBidi" w:hAnsiTheme="majorBidi" w:cstheme="majorBidi"/>
          <w:szCs w:val="24"/>
          <w:lang w:eastAsia="zh-CN"/>
        </w:rPr>
        <w:t xml:space="preserve">Doc. </w:t>
      </w:r>
      <w:r w:rsidRPr="00882005">
        <w:rPr>
          <w:rFonts w:asciiTheme="majorBidi" w:hAnsiTheme="majorBidi" w:cstheme="majorBidi"/>
          <w:szCs w:val="24"/>
          <w:lang w:eastAsia="ja-JP"/>
        </w:rPr>
        <w:t>5A/TEMP/</w:t>
      </w:r>
      <w:r w:rsidRPr="00882005">
        <w:rPr>
          <w:rFonts w:asciiTheme="majorBidi" w:hAnsiTheme="majorBidi" w:cstheme="majorBidi"/>
          <w:szCs w:val="24"/>
          <w:lang w:eastAsia="zh-CN"/>
        </w:rPr>
        <w:t>273</w:t>
      </w:r>
      <w:r w:rsidR="00882005">
        <w:rPr>
          <w:rFonts w:asciiTheme="majorBidi" w:hAnsiTheme="majorBidi" w:cstheme="majorBidi"/>
          <w:szCs w:val="24"/>
          <w:lang w:eastAsia="zh-CN"/>
        </w:rPr>
        <w:t>R1</w:t>
      </w:r>
      <w:r w:rsidRPr="00882005">
        <w:rPr>
          <w:rFonts w:asciiTheme="majorBidi" w:hAnsiTheme="majorBidi" w:cstheme="majorBidi"/>
          <w:szCs w:val="24"/>
          <w:lang w:eastAsia="zh-CN"/>
        </w:rPr>
        <w:t xml:space="preserve">) </w:t>
      </w:r>
      <w:r w:rsidR="00882005">
        <w:rPr>
          <w:rFonts w:asciiTheme="majorBidi" w:hAnsiTheme="majorBidi" w:cstheme="majorBidi"/>
          <w:szCs w:val="24"/>
          <w:lang w:eastAsia="zh-CN"/>
        </w:rPr>
        <w:t>are</w:t>
      </w:r>
      <w:r w:rsidRPr="00882005">
        <w:rPr>
          <w:rFonts w:asciiTheme="majorBidi" w:hAnsiTheme="majorBidi" w:cstheme="majorBidi"/>
          <w:szCs w:val="24"/>
          <w:lang w:eastAsia="zh-CN"/>
        </w:rPr>
        <w:t xml:space="preserve"> in </w:t>
      </w:r>
      <w:hyperlink w:anchor="att3" w:history="1">
        <w:r w:rsidR="00882005">
          <w:rPr>
            <w:rStyle w:val="Hyperlink"/>
            <w:u w:val="single"/>
          </w:rPr>
          <w:t>Attachment 3</w:t>
        </w:r>
      </w:hyperlink>
      <w:r w:rsidRPr="00882005">
        <w:rPr>
          <w:rFonts w:asciiTheme="majorBidi" w:hAnsiTheme="majorBidi" w:cstheme="majorBidi"/>
          <w:szCs w:val="24"/>
          <w:lang w:eastAsia="zh-CN"/>
        </w:rPr>
        <w:t xml:space="preserve"> to this Annex . </w:t>
      </w:r>
    </w:p>
    <w:p w:rsidR="008D4F13" w:rsidRPr="00882005" w:rsidRDefault="008D4F13" w:rsidP="008D4F13">
      <w:pPr>
        <w:pStyle w:val="Heading2"/>
        <w:rPr>
          <w:szCs w:val="24"/>
          <w:lang w:val="en-US" w:eastAsia="zh-CN"/>
        </w:rPr>
      </w:pPr>
      <w:r w:rsidRPr="00882005">
        <w:rPr>
          <w:szCs w:val="24"/>
          <w:lang w:val="en-US" w:eastAsia="zh-CN"/>
        </w:rPr>
        <w:t xml:space="preserve">2.2.3 </w:t>
      </w:r>
      <w:r w:rsidRPr="00882005">
        <w:rPr>
          <w:szCs w:val="24"/>
          <w:lang w:val="en-US" w:eastAsia="zh-CN"/>
        </w:rPr>
        <w:tab/>
      </w:r>
      <w:r w:rsidRPr="00882005">
        <w:rPr>
          <w:szCs w:val="24"/>
          <w:lang w:val="en-US"/>
        </w:rPr>
        <w:t>Hearing aids</w:t>
      </w:r>
      <w:r w:rsidRPr="00882005">
        <w:rPr>
          <w:szCs w:val="24"/>
          <w:lang w:val="en-US" w:eastAsia="zh-CN"/>
        </w:rPr>
        <w:t xml:space="preserve"> </w:t>
      </w:r>
    </w:p>
    <w:p w:rsidR="008D4F13" w:rsidRPr="00882005" w:rsidRDefault="008D4F13" w:rsidP="008D4F13">
      <w:pPr>
        <w:rPr>
          <w:rFonts w:asciiTheme="majorBidi" w:hAnsiTheme="majorBidi" w:cstheme="majorBidi"/>
          <w:szCs w:val="24"/>
          <w:lang w:val="en-US"/>
        </w:rPr>
      </w:pPr>
      <w:r w:rsidRPr="00882005">
        <w:rPr>
          <w:rFonts w:asciiTheme="majorBidi" w:hAnsiTheme="majorBidi" w:cstheme="majorBidi"/>
          <w:szCs w:val="24"/>
          <w:lang w:eastAsia="zh-CN"/>
        </w:rPr>
        <w:t xml:space="preserve">The meeting considered 6 documents: </w:t>
      </w:r>
      <w:hyperlink r:id="rId73" w:history="1">
        <w:r w:rsidRPr="00882005">
          <w:rPr>
            <w:rStyle w:val="Hyperlink"/>
            <w:rFonts w:asciiTheme="majorBidi" w:hAnsiTheme="majorBidi" w:cstheme="majorBidi"/>
            <w:szCs w:val="24"/>
            <w:lang w:val="en-CA" w:eastAsia="zh-CN"/>
          </w:rPr>
          <w:t xml:space="preserve">532 </w:t>
        </w:r>
      </w:hyperlink>
      <w:r w:rsidRPr="00882005">
        <w:rPr>
          <w:rFonts w:asciiTheme="majorBidi" w:hAnsiTheme="majorBidi" w:cstheme="majorBidi"/>
          <w:szCs w:val="24"/>
          <w:lang w:val="en-CA" w:eastAsia="zh-CN"/>
        </w:rPr>
        <w:t>(Rev.1) (JCA-ACH)</w:t>
      </w:r>
      <w:r w:rsidRPr="00882005">
        <w:rPr>
          <w:rFonts w:asciiTheme="majorBidi" w:hAnsiTheme="majorBidi" w:cstheme="majorBidi"/>
          <w:szCs w:val="24"/>
          <w:lang w:val="en-US" w:eastAsia="ko-KR"/>
        </w:rPr>
        <w:t xml:space="preserve"> </w:t>
      </w:r>
      <w:r w:rsidRPr="00882005">
        <w:rPr>
          <w:rFonts w:asciiTheme="majorBidi" w:hAnsiTheme="majorBidi" w:cstheme="majorBidi"/>
          <w:szCs w:val="24"/>
          <w:lang w:val="en-US" w:eastAsia="zh-CN"/>
        </w:rPr>
        <w:t>;</w:t>
      </w:r>
      <w:hyperlink r:id="rId74" w:history="1">
        <w:r w:rsidRPr="00882005">
          <w:rPr>
            <w:rStyle w:val="Hyperlink"/>
            <w:rFonts w:asciiTheme="majorBidi" w:hAnsiTheme="majorBidi" w:cstheme="majorBidi"/>
            <w:szCs w:val="24"/>
            <w:lang w:val="en-CA"/>
          </w:rPr>
          <w:t>543</w:t>
        </w:r>
      </w:hyperlink>
      <w:r w:rsidRPr="00882005">
        <w:rPr>
          <w:rFonts w:asciiTheme="majorBidi" w:hAnsiTheme="majorBidi" w:cstheme="majorBidi"/>
          <w:szCs w:val="24"/>
          <w:lang w:val="en-CA"/>
        </w:rPr>
        <w:t xml:space="preserve"> </w:t>
      </w:r>
      <w:hyperlink r:id="rId75" w:history="1">
        <w:r w:rsidRPr="00882005">
          <w:rPr>
            <w:rStyle w:val="Hyperlink"/>
            <w:rFonts w:asciiTheme="majorBidi" w:hAnsiTheme="majorBidi" w:cstheme="majorBidi"/>
            <w:szCs w:val="24"/>
            <w:lang w:val="en-CA"/>
          </w:rPr>
          <w:t>Annex 11</w:t>
        </w:r>
      </w:hyperlink>
      <w:r w:rsidRPr="00882005">
        <w:rPr>
          <w:rFonts w:asciiTheme="majorBidi" w:hAnsiTheme="majorBidi" w:cstheme="majorBidi"/>
          <w:szCs w:val="24"/>
          <w:lang w:val="en-CA"/>
        </w:rPr>
        <w:t xml:space="preserve"> (WP 5A); </w:t>
      </w:r>
      <w:hyperlink r:id="rId76" w:history="1">
        <w:r w:rsidRPr="00882005">
          <w:rPr>
            <w:rStyle w:val="Hyperlink"/>
            <w:rFonts w:asciiTheme="majorBidi" w:hAnsiTheme="majorBidi" w:cstheme="majorBidi"/>
            <w:szCs w:val="24"/>
            <w:lang w:val="en-CA"/>
          </w:rPr>
          <w:t>561(Rev.1</w:t>
        </w:r>
      </w:hyperlink>
      <w:r w:rsidRPr="00882005">
        <w:rPr>
          <w:rFonts w:asciiTheme="majorBidi" w:hAnsiTheme="majorBidi" w:cstheme="majorBidi"/>
          <w:szCs w:val="24"/>
          <w:lang w:val="en-CA"/>
        </w:rPr>
        <w:t xml:space="preserve">) (WP 5D); </w:t>
      </w:r>
      <w:hyperlink r:id="rId77" w:history="1">
        <w:r w:rsidRPr="00882005">
          <w:rPr>
            <w:rStyle w:val="Hyperlink"/>
            <w:rFonts w:asciiTheme="majorBidi" w:hAnsiTheme="majorBidi" w:cstheme="majorBidi"/>
            <w:szCs w:val="24"/>
            <w:lang w:val="en-CA"/>
          </w:rPr>
          <w:t>565</w:t>
        </w:r>
      </w:hyperlink>
      <w:r w:rsidRPr="00882005">
        <w:rPr>
          <w:rFonts w:asciiTheme="majorBidi" w:hAnsiTheme="majorBidi" w:cstheme="majorBidi"/>
          <w:szCs w:val="24"/>
          <w:lang w:val="en-CA"/>
        </w:rPr>
        <w:t xml:space="preserve"> (ITU-T SG 16); </w:t>
      </w:r>
      <w:hyperlink r:id="rId78" w:history="1">
        <w:r w:rsidRPr="00882005">
          <w:rPr>
            <w:rStyle w:val="Hyperlink"/>
            <w:rFonts w:asciiTheme="majorBidi" w:hAnsiTheme="majorBidi" w:cstheme="majorBidi"/>
            <w:szCs w:val="24"/>
            <w:lang w:val="en-CA"/>
          </w:rPr>
          <w:t>578</w:t>
        </w:r>
      </w:hyperlink>
      <w:r w:rsidRPr="00882005">
        <w:rPr>
          <w:rFonts w:asciiTheme="majorBidi" w:hAnsiTheme="majorBidi" w:cstheme="majorBidi"/>
          <w:szCs w:val="24"/>
          <w:lang w:val="en-CA"/>
        </w:rPr>
        <w:t xml:space="preserve"> (EHIMA); </w:t>
      </w:r>
      <w:hyperlink r:id="rId79" w:history="1">
        <w:r w:rsidRPr="00882005">
          <w:rPr>
            <w:rStyle w:val="Hyperlink"/>
            <w:rFonts w:asciiTheme="majorBidi" w:hAnsiTheme="majorBidi" w:cstheme="majorBidi"/>
            <w:szCs w:val="24"/>
            <w:lang w:val="en-CA"/>
          </w:rPr>
          <w:t>598</w:t>
        </w:r>
      </w:hyperlink>
      <w:r w:rsidRPr="00882005">
        <w:rPr>
          <w:rFonts w:asciiTheme="majorBidi" w:hAnsiTheme="majorBidi" w:cstheme="majorBidi"/>
          <w:szCs w:val="24"/>
          <w:lang w:val="en-CA"/>
        </w:rPr>
        <w:t xml:space="preserve"> (China)</w:t>
      </w:r>
      <w:r w:rsidRPr="00882005">
        <w:rPr>
          <w:rFonts w:asciiTheme="majorBidi" w:hAnsiTheme="majorBidi" w:cstheme="majorBidi"/>
          <w:szCs w:val="24"/>
          <w:lang w:val="en-CA" w:eastAsia="zh-CN"/>
        </w:rPr>
        <w:t>.</w:t>
      </w:r>
      <w:r w:rsidRPr="00882005">
        <w:rPr>
          <w:rFonts w:asciiTheme="majorBidi" w:hAnsiTheme="majorBidi" w:cstheme="majorBidi"/>
          <w:szCs w:val="24"/>
          <w:lang w:val="en-US"/>
        </w:rPr>
        <w:t xml:space="preserve"> </w:t>
      </w:r>
    </w:p>
    <w:p w:rsidR="008D4F13" w:rsidRPr="00882005" w:rsidRDefault="008D4F13" w:rsidP="008D4F13">
      <w:pPr>
        <w:rPr>
          <w:rFonts w:asciiTheme="majorBidi" w:hAnsiTheme="majorBidi" w:cstheme="majorBidi"/>
          <w:szCs w:val="24"/>
          <w:lang w:eastAsia="zh-CN"/>
        </w:rPr>
      </w:pPr>
      <w:r w:rsidRPr="00882005">
        <w:rPr>
          <w:rFonts w:asciiTheme="majorBidi" w:hAnsiTheme="majorBidi" w:cstheme="majorBidi"/>
          <w:szCs w:val="24"/>
          <w:lang w:eastAsia="zh-CN"/>
        </w:rPr>
        <w:t>Working Group 5A-2 accomplished the work on the Preliminary draft Revision of Recommendation ITU-R M.1076 on</w:t>
      </w:r>
      <w:r w:rsidRPr="00882005">
        <w:rPr>
          <w:rFonts w:asciiTheme="majorBidi" w:hAnsiTheme="majorBidi" w:cstheme="majorBidi"/>
          <w:szCs w:val="24"/>
        </w:rPr>
        <w:t xml:space="preserve"> Wireless communication systems for persons </w:t>
      </w:r>
      <w:r w:rsidRPr="00882005">
        <w:rPr>
          <w:rFonts w:asciiTheme="majorBidi" w:hAnsiTheme="majorBidi" w:cstheme="majorBidi"/>
          <w:szCs w:val="24"/>
          <w:lang w:eastAsia="zh-CN"/>
        </w:rPr>
        <w:t>with impaired hearing based on input contribution. The output document is 5A/</w:t>
      </w:r>
      <w:r w:rsidR="00882005" w:rsidRPr="00882005">
        <w:rPr>
          <w:rFonts w:asciiTheme="majorBidi" w:hAnsiTheme="majorBidi" w:cstheme="majorBidi"/>
          <w:szCs w:val="24"/>
          <w:lang w:eastAsia="zh-CN"/>
        </w:rPr>
        <w:t>TEMP</w:t>
      </w:r>
      <w:r w:rsidRPr="00882005">
        <w:rPr>
          <w:rFonts w:asciiTheme="majorBidi" w:hAnsiTheme="majorBidi" w:cstheme="majorBidi"/>
          <w:szCs w:val="24"/>
          <w:lang w:eastAsia="zh-CN"/>
        </w:rPr>
        <w:t>/</w:t>
      </w:r>
      <w:r w:rsidRPr="00882005">
        <w:rPr>
          <w:rFonts w:asciiTheme="majorBidi" w:hAnsiTheme="majorBidi" w:cstheme="majorBidi"/>
          <w:szCs w:val="24"/>
        </w:rPr>
        <w:t>259R1</w:t>
      </w:r>
      <w:r w:rsidRPr="00882005">
        <w:rPr>
          <w:rFonts w:asciiTheme="majorBidi" w:hAnsiTheme="majorBidi" w:cstheme="majorBidi"/>
          <w:szCs w:val="24"/>
          <w:lang w:eastAsia="zh-CN"/>
        </w:rPr>
        <w:t>.</w:t>
      </w:r>
    </w:p>
    <w:p w:rsidR="008D4F13" w:rsidRPr="00882005" w:rsidRDefault="008D4F13" w:rsidP="008D4F13">
      <w:pPr>
        <w:keepNext/>
        <w:keepLines/>
        <w:rPr>
          <w:rStyle w:val="Hyperlink"/>
          <w:rFonts w:asciiTheme="majorBidi" w:hAnsiTheme="majorBidi" w:cstheme="majorBidi"/>
          <w:color w:val="000000"/>
          <w:szCs w:val="24"/>
          <w:lang w:val="en-CA"/>
        </w:rPr>
      </w:pPr>
      <w:r w:rsidRPr="00882005">
        <w:rPr>
          <w:rFonts w:asciiTheme="majorBidi" w:hAnsiTheme="majorBidi" w:cstheme="majorBidi"/>
          <w:szCs w:val="24"/>
          <w:lang w:eastAsia="zh-CN"/>
        </w:rPr>
        <w:t>A joint liaison statement (5A/</w:t>
      </w:r>
      <w:r w:rsidR="00882005" w:rsidRPr="00882005">
        <w:rPr>
          <w:rFonts w:asciiTheme="majorBidi" w:hAnsiTheme="majorBidi" w:cstheme="majorBidi"/>
          <w:szCs w:val="24"/>
          <w:lang w:eastAsia="zh-CN"/>
        </w:rPr>
        <w:t>TEMP</w:t>
      </w:r>
      <w:r w:rsidRPr="00882005">
        <w:rPr>
          <w:rFonts w:asciiTheme="majorBidi" w:hAnsiTheme="majorBidi" w:cstheme="majorBidi"/>
          <w:szCs w:val="24"/>
          <w:lang w:eastAsia="zh-CN"/>
        </w:rPr>
        <w:t>/</w:t>
      </w:r>
      <w:hyperlink r:id="rId80" w:history="1">
        <w:r w:rsidRPr="00882005">
          <w:rPr>
            <w:rStyle w:val="Hyperlink"/>
            <w:rFonts w:asciiTheme="majorBidi" w:hAnsiTheme="majorBidi" w:cstheme="majorBidi"/>
            <w:szCs w:val="24"/>
          </w:rPr>
          <w:t>257</w:t>
        </w:r>
      </w:hyperlink>
      <w:r w:rsidRPr="00882005">
        <w:rPr>
          <w:rStyle w:val="Hyperlink"/>
          <w:rFonts w:asciiTheme="majorBidi" w:hAnsiTheme="majorBidi" w:cstheme="majorBidi"/>
          <w:szCs w:val="24"/>
          <w:lang w:eastAsia="zh-CN"/>
        </w:rPr>
        <w:t>)</w:t>
      </w:r>
      <w:r w:rsidRPr="00882005">
        <w:rPr>
          <w:rFonts w:asciiTheme="majorBidi" w:hAnsiTheme="majorBidi" w:cstheme="majorBidi"/>
          <w:szCs w:val="24"/>
          <w:lang w:eastAsia="zh-CN"/>
        </w:rPr>
        <w:t xml:space="preserve"> to </w:t>
      </w:r>
      <w:r w:rsidRPr="00882005">
        <w:rPr>
          <w:rFonts w:asciiTheme="majorBidi" w:hAnsiTheme="majorBidi" w:cstheme="majorBidi"/>
          <w:bCs/>
          <w:szCs w:val="24"/>
          <w:lang w:eastAsia="zh-CN"/>
        </w:rPr>
        <w:t>JCA-AHF on 2.3-2.4</w:t>
      </w:r>
      <w:r w:rsidR="00882005">
        <w:rPr>
          <w:rFonts w:asciiTheme="majorBidi" w:hAnsiTheme="majorBidi" w:cstheme="majorBidi"/>
          <w:bCs/>
          <w:szCs w:val="24"/>
          <w:lang w:eastAsia="zh-CN"/>
        </w:rPr>
        <w:t xml:space="preserve"> </w:t>
      </w:r>
      <w:r w:rsidRPr="00882005">
        <w:rPr>
          <w:rFonts w:asciiTheme="majorBidi" w:hAnsiTheme="majorBidi" w:cstheme="majorBidi"/>
          <w:bCs/>
          <w:szCs w:val="24"/>
          <w:lang w:eastAsia="zh-CN"/>
        </w:rPr>
        <w:t>GHz issued was developed based on the 5A/</w:t>
      </w:r>
      <w:hyperlink r:id="rId81" w:history="1">
        <w:r w:rsidRPr="00882005">
          <w:rPr>
            <w:rStyle w:val="Hyperlink"/>
            <w:rFonts w:asciiTheme="majorBidi" w:hAnsiTheme="majorBidi" w:cstheme="majorBidi"/>
            <w:szCs w:val="24"/>
            <w:lang w:val="en-CA"/>
          </w:rPr>
          <w:t>532R1</w:t>
        </w:r>
      </w:hyperlink>
      <w:r w:rsidRPr="00882005">
        <w:rPr>
          <w:rStyle w:val="Hyperlink"/>
          <w:rFonts w:asciiTheme="majorBidi" w:hAnsiTheme="majorBidi" w:cstheme="majorBidi"/>
          <w:szCs w:val="24"/>
          <w:lang w:val="en-CA"/>
        </w:rPr>
        <w:t xml:space="preserve"> </w:t>
      </w:r>
      <w:r w:rsidRPr="00882005">
        <w:rPr>
          <w:rStyle w:val="Hyperlink"/>
          <w:rFonts w:asciiTheme="majorBidi" w:hAnsiTheme="majorBidi" w:cstheme="majorBidi"/>
          <w:color w:val="000000"/>
          <w:szCs w:val="24"/>
          <w:lang w:val="en-CA"/>
        </w:rPr>
        <w:t>(JCA-AHF)</w:t>
      </w:r>
      <w:r w:rsidRPr="00882005">
        <w:rPr>
          <w:rStyle w:val="Hyperlink"/>
          <w:rFonts w:asciiTheme="majorBidi" w:hAnsiTheme="majorBidi" w:cstheme="majorBidi"/>
          <w:color w:val="000000"/>
          <w:szCs w:val="24"/>
          <w:lang w:val="en-CA" w:eastAsia="zh-CN"/>
        </w:rPr>
        <w:t>,</w:t>
      </w:r>
      <w:r w:rsidRPr="00882005">
        <w:rPr>
          <w:rFonts w:asciiTheme="majorBidi" w:hAnsiTheme="majorBidi" w:cstheme="majorBidi"/>
          <w:szCs w:val="24"/>
        </w:rPr>
        <w:t xml:space="preserve"> </w:t>
      </w:r>
      <w:r w:rsidRPr="00882005">
        <w:rPr>
          <w:rFonts w:asciiTheme="majorBidi" w:hAnsiTheme="majorBidi" w:cstheme="majorBidi"/>
          <w:szCs w:val="24"/>
          <w:lang w:eastAsia="zh-CN"/>
        </w:rPr>
        <w:t>5A/</w:t>
      </w:r>
      <w:hyperlink r:id="rId82" w:history="1">
        <w:r w:rsidRPr="00882005">
          <w:rPr>
            <w:rStyle w:val="Hyperlink"/>
            <w:rFonts w:asciiTheme="majorBidi" w:hAnsiTheme="majorBidi" w:cstheme="majorBidi"/>
            <w:szCs w:val="24"/>
            <w:lang w:val="en-CA"/>
          </w:rPr>
          <w:t>561R1</w:t>
        </w:r>
      </w:hyperlink>
      <w:r w:rsidRPr="00882005">
        <w:rPr>
          <w:rFonts w:asciiTheme="majorBidi" w:hAnsiTheme="majorBidi" w:cstheme="majorBidi"/>
          <w:szCs w:val="24"/>
          <w:lang w:val="en-CA"/>
        </w:rPr>
        <w:t xml:space="preserve"> (WP 5D)</w:t>
      </w:r>
      <w:r w:rsidRPr="00882005">
        <w:rPr>
          <w:rFonts w:asciiTheme="majorBidi" w:hAnsiTheme="majorBidi" w:cstheme="majorBidi"/>
          <w:szCs w:val="24"/>
          <w:lang w:val="en-CA" w:eastAsia="zh-CN"/>
        </w:rPr>
        <w:t xml:space="preserve"> and 5A/</w:t>
      </w:r>
      <w:hyperlink r:id="rId83" w:history="1">
        <w:r w:rsidRPr="00882005">
          <w:rPr>
            <w:rStyle w:val="Hyperlink"/>
            <w:rFonts w:asciiTheme="majorBidi" w:hAnsiTheme="majorBidi" w:cstheme="majorBidi"/>
            <w:szCs w:val="24"/>
            <w:lang w:val="en-CA"/>
          </w:rPr>
          <w:t>578</w:t>
        </w:r>
      </w:hyperlink>
      <w:r w:rsidRPr="00882005">
        <w:rPr>
          <w:rFonts w:asciiTheme="majorBidi" w:hAnsiTheme="majorBidi" w:cstheme="majorBidi"/>
          <w:szCs w:val="24"/>
          <w:lang w:val="en-CA"/>
        </w:rPr>
        <w:t xml:space="preserve"> (EHIMA)</w:t>
      </w:r>
      <w:r w:rsidRPr="00882005">
        <w:rPr>
          <w:rFonts w:asciiTheme="majorBidi" w:hAnsiTheme="majorBidi" w:cstheme="majorBidi"/>
          <w:szCs w:val="24"/>
          <w:lang w:val="en-CA" w:eastAsia="zh-CN"/>
        </w:rPr>
        <w:t>.</w:t>
      </w:r>
    </w:p>
    <w:p w:rsidR="008D4F13" w:rsidRPr="00882005" w:rsidRDefault="008D4F13" w:rsidP="008D4F13">
      <w:pPr>
        <w:rPr>
          <w:szCs w:val="24"/>
        </w:rPr>
      </w:pPr>
      <w:r w:rsidRPr="00882005">
        <w:rPr>
          <w:rFonts w:asciiTheme="majorBidi" w:hAnsiTheme="majorBidi" w:cstheme="majorBidi"/>
          <w:szCs w:val="24"/>
          <w:lang w:eastAsia="zh-CN"/>
        </w:rPr>
        <w:t xml:space="preserve">Working Group 5A-2 took note of the information provided by ITU-T SG 16 on draft new Recommendation F.ACC-TERM “Accessibility Terms and Definitions” in Document </w:t>
      </w:r>
      <w:r w:rsidR="00066749">
        <w:rPr>
          <w:rFonts w:asciiTheme="majorBidi" w:hAnsiTheme="majorBidi" w:cstheme="majorBidi"/>
          <w:szCs w:val="24"/>
          <w:lang w:eastAsia="zh-CN"/>
        </w:rPr>
        <w:t>5A/</w:t>
      </w:r>
      <w:hyperlink r:id="rId84" w:history="1">
        <w:r w:rsidRPr="00882005">
          <w:rPr>
            <w:rStyle w:val="Hyperlink"/>
            <w:rFonts w:asciiTheme="majorBidi" w:hAnsiTheme="majorBidi" w:cstheme="majorBidi"/>
            <w:color w:val="auto"/>
            <w:szCs w:val="24"/>
            <w:lang w:eastAsia="zh-CN"/>
          </w:rPr>
          <w:t>565</w:t>
        </w:r>
      </w:hyperlink>
      <w:r w:rsidRPr="00882005">
        <w:rPr>
          <w:rFonts w:asciiTheme="majorBidi" w:hAnsiTheme="majorBidi" w:cstheme="majorBidi"/>
          <w:szCs w:val="24"/>
          <w:lang w:eastAsia="zh-CN"/>
        </w:rPr>
        <w:t>.</w:t>
      </w:r>
    </w:p>
    <w:p w:rsidR="008D4F13" w:rsidRPr="00882005" w:rsidRDefault="008D4F13" w:rsidP="008D4F13">
      <w:pPr>
        <w:pStyle w:val="Heading2"/>
        <w:rPr>
          <w:szCs w:val="24"/>
          <w:lang w:val="en-US" w:eastAsia="zh-CN"/>
        </w:rPr>
      </w:pPr>
      <w:bookmarkStart w:id="16" w:name="OLE_LINK21"/>
      <w:bookmarkStart w:id="17" w:name="OLE_LINK20"/>
      <w:r w:rsidRPr="00882005">
        <w:rPr>
          <w:szCs w:val="24"/>
          <w:lang w:val="en-US" w:eastAsia="zh-CN"/>
        </w:rPr>
        <w:t>2.2.4</w:t>
      </w:r>
      <w:r w:rsidRPr="00882005">
        <w:rPr>
          <w:szCs w:val="24"/>
          <w:lang w:val="en-US" w:eastAsia="zh-CN"/>
        </w:rPr>
        <w:tab/>
      </w:r>
      <w:r w:rsidRPr="00882005">
        <w:rPr>
          <w:szCs w:val="24"/>
          <w:lang w:val="en-US"/>
        </w:rPr>
        <w:t>Rec. M.1450</w:t>
      </w:r>
      <w:r w:rsidRPr="00882005">
        <w:rPr>
          <w:szCs w:val="24"/>
          <w:lang w:val="en-US" w:eastAsia="zh-CN"/>
        </w:rPr>
        <w:t xml:space="preserve"> </w:t>
      </w:r>
    </w:p>
    <w:bookmarkEnd w:id="16"/>
    <w:bookmarkEnd w:id="17"/>
    <w:p w:rsidR="008D4F13" w:rsidRPr="00882005" w:rsidRDefault="008D4F13" w:rsidP="002448F2">
      <w:pPr>
        <w:rPr>
          <w:szCs w:val="24"/>
          <w:lang w:eastAsia="zh-CN"/>
        </w:rPr>
      </w:pPr>
      <w:r w:rsidRPr="00882005">
        <w:rPr>
          <w:szCs w:val="24"/>
          <w:lang w:eastAsia="zh-CN"/>
        </w:rPr>
        <w:t>Ukraine presented contribution 5A/586, which proposed a draft new Annex «Testing WLAN (RLAN) equipment in accordance with the technical requirements of ITU-R Recommendation M.1450 for conformity assessment» to Recommendation ITU-R М.1450-5. Multiple Administrations objected to the proposal. For example, several Administrations noted that testing for conformance assessment of radio equipment is already done very well at the national and regional levels. Several other Administrations opposed the proposal as developing an ITU conformance testing regime would be in conflict with the existing legally binding conformance assessment regimes (e.g. EU framework based on the R&amp;TTE Directive), as well as the mutual recognition agreements of other countries.</w:t>
      </w:r>
      <w:r w:rsidR="002448F2">
        <w:rPr>
          <w:szCs w:val="24"/>
          <w:lang w:eastAsia="zh-CN"/>
        </w:rPr>
        <w:br/>
      </w:r>
      <w:r w:rsidRPr="00882005">
        <w:rPr>
          <w:szCs w:val="24"/>
          <w:lang w:eastAsia="zh-CN"/>
        </w:rPr>
        <w:t>As a result of the discussion, the Administration of Ukraine was encouraged to work with other Administrations on the matter of conformance assessment of radio equipmen</w:t>
      </w:r>
      <w:r w:rsidR="002448F2">
        <w:rPr>
          <w:szCs w:val="24"/>
          <w:lang w:eastAsia="zh-CN"/>
        </w:rPr>
        <w:t xml:space="preserve">t, rather than within the ITU. </w:t>
      </w:r>
      <w:r w:rsidRPr="00882005">
        <w:rPr>
          <w:szCs w:val="24"/>
          <w:lang w:eastAsia="zh-CN"/>
        </w:rPr>
        <w:t>This was agreed and the matter was closed.</w:t>
      </w:r>
    </w:p>
    <w:p w:rsidR="008D4F13" w:rsidRPr="00882005" w:rsidRDefault="008D4F13" w:rsidP="008D4F13">
      <w:pPr>
        <w:pStyle w:val="Heading2"/>
        <w:rPr>
          <w:szCs w:val="24"/>
          <w:lang w:val="en-US" w:eastAsia="zh-CN"/>
        </w:rPr>
      </w:pPr>
      <w:r w:rsidRPr="00882005">
        <w:rPr>
          <w:szCs w:val="24"/>
          <w:lang w:val="en-US" w:eastAsia="zh-CN"/>
        </w:rPr>
        <w:lastRenderedPageBreak/>
        <w:t>2.2.5</w:t>
      </w:r>
      <w:r w:rsidRPr="00882005">
        <w:rPr>
          <w:szCs w:val="24"/>
          <w:lang w:val="en-US" w:eastAsia="zh-CN"/>
        </w:rPr>
        <w:tab/>
      </w:r>
      <w:r w:rsidRPr="00882005">
        <w:rPr>
          <w:szCs w:val="24"/>
          <w:lang w:val="en-US"/>
        </w:rPr>
        <w:t>Out-of-band emissions</w:t>
      </w:r>
    </w:p>
    <w:p w:rsidR="008D4F13" w:rsidRPr="00066749" w:rsidRDefault="008D4F13" w:rsidP="008D4F13">
      <w:pPr>
        <w:rPr>
          <w:rFonts w:asciiTheme="majorBidi" w:hAnsiTheme="majorBidi" w:cstheme="majorBidi"/>
          <w:szCs w:val="24"/>
          <w:lang w:val="en-CA" w:eastAsia="zh-CN"/>
        </w:rPr>
      </w:pPr>
      <w:r w:rsidRPr="00066749">
        <w:rPr>
          <w:rFonts w:asciiTheme="majorBidi" w:hAnsiTheme="majorBidi" w:cstheme="majorBidi"/>
          <w:szCs w:val="24"/>
          <w:lang w:val="en-CA" w:eastAsia="zh-CN"/>
        </w:rPr>
        <w:t>A liaison (5A/</w:t>
      </w:r>
      <w:hyperlink r:id="rId85" w:history="1">
        <w:r w:rsidRPr="00066749">
          <w:rPr>
            <w:rStyle w:val="Hyperlink"/>
            <w:rFonts w:asciiTheme="majorBidi" w:hAnsiTheme="majorBidi" w:cstheme="majorBidi"/>
            <w:szCs w:val="24"/>
            <w:lang w:val="en-CA"/>
          </w:rPr>
          <w:t>552</w:t>
        </w:r>
      </w:hyperlink>
      <w:r w:rsidRPr="00066749">
        <w:rPr>
          <w:rFonts w:asciiTheme="majorBidi" w:hAnsiTheme="majorBidi" w:cstheme="majorBidi"/>
          <w:szCs w:val="24"/>
          <w:lang w:val="en-CA" w:eastAsia="zh-CN"/>
        </w:rPr>
        <w:t xml:space="preserve">) from </w:t>
      </w:r>
      <w:r w:rsidRPr="00066749">
        <w:rPr>
          <w:rFonts w:asciiTheme="majorBidi" w:hAnsiTheme="majorBidi" w:cstheme="majorBidi"/>
          <w:szCs w:val="24"/>
          <w:lang w:val="en-CA"/>
        </w:rPr>
        <w:t>WP 1A</w:t>
      </w:r>
      <w:r w:rsidRPr="00066749">
        <w:rPr>
          <w:rFonts w:asciiTheme="majorBidi" w:hAnsiTheme="majorBidi" w:cstheme="majorBidi"/>
          <w:szCs w:val="24"/>
          <w:lang w:val="en-CA" w:eastAsia="zh-CN"/>
        </w:rPr>
        <w:t xml:space="preserve"> was rec</w:t>
      </w:r>
      <w:r w:rsidR="00066749" w:rsidRPr="00066749">
        <w:rPr>
          <w:rFonts w:asciiTheme="majorBidi" w:hAnsiTheme="majorBidi" w:cstheme="majorBidi"/>
          <w:szCs w:val="24"/>
          <w:lang w:val="en-CA" w:eastAsia="zh-CN"/>
        </w:rPr>
        <w:t>ei</w:t>
      </w:r>
      <w:r w:rsidRPr="00066749">
        <w:rPr>
          <w:rFonts w:asciiTheme="majorBidi" w:hAnsiTheme="majorBidi" w:cstheme="majorBidi"/>
          <w:szCs w:val="24"/>
          <w:lang w:val="en-CA" w:eastAsia="zh-CN"/>
        </w:rPr>
        <w:t xml:space="preserve">ved on </w:t>
      </w:r>
      <w:r w:rsidRPr="00066749">
        <w:rPr>
          <w:rFonts w:asciiTheme="majorBidi" w:hAnsiTheme="majorBidi" w:cstheme="majorBidi"/>
          <w:szCs w:val="24"/>
          <w:lang w:val="en-CA"/>
        </w:rPr>
        <w:t>Characteristics of the unwanted emissions in the out-of-band and spurious domains for digital modulation technology used in broadband communication systems</w:t>
      </w:r>
      <w:r w:rsidRPr="00066749">
        <w:rPr>
          <w:rFonts w:asciiTheme="majorBidi" w:hAnsiTheme="majorBidi" w:cstheme="majorBidi"/>
          <w:szCs w:val="24"/>
          <w:lang w:val="en-CA" w:eastAsia="zh-CN"/>
        </w:rPr>
        <w:t>. WP</w:t>
      </w:r>
      <w:r w:rsidR="00066749">
        <w:rPr>
          <w:rFonts w:asciiTheme="majorBidi" w:hAnsiTheme="majorBidi" w:cstheme="majorBidi"/>
          <w:szCs w:val="24"/>
          <w:lang w:val="en-CA" w:eastAsia="zh-CN"/>
        </w:rPr>
        <w:t xml:space="preserve"> </w:t>
      </w:r>
      <w:r w:rsidRPr="00066749">
        <w:rPr>
          <w:rFonts w:asciiTheme="majorBidi" w:hAnsiTheme="majorBidi" w:cstheme="majorBidi"/>
          <w:szCs w:val="24"/>
          <w:lang w:val="en-CA" w:eastAsia="zh-CN"/>
        </w:rPr>
        <w:t>1A init</w:t>
      </w:r>
      <w:r w:rsidR="00066749">
        <w:rPr>
          <w:rFonts w:asciiTheme="majorBidi" w:hAnsiTheme="majorBidi" w:cstheme="majorBidi"/>
          <w:szCs w:val="24"/>
          <w:lang w:val="en-CA" w:eastAsia="zh-CN"/>
        </w:rPr>
        <w:t>i</w:t>
      </w:r>
      <w:r w:rsidRPr="00066749">
        <w:rPr>
          <w:rFonts w:asciiTheme="majorBidi" w:hAnsiTheme="majorBidi" w:cstheme="majorBidi"/>
          <w:szCs w:val="24"/>
          <w:lang w:val="en-CA" w:eastAsia="zh-CN"/>
        </w:rPr>
        <w:t xml:space="preserve">ated a </w:t>
      </w:r>
      <w:r w:rsidRPr="00066749">
        <w:rPr>
          <w:rFonts w:asciiTheme="majorBidi" w:hAnsiTheme="majorBidi" w:cstheme="majorBidi"/>
          <w:szCs w:val="24"/>
          <w:lang w:val="en-CA"/>
        </w:rPr>
        <w:t>working document towards a preliminary draft new Report ITU-R SM.[CHAR-UNWANTED]</w:t>
      </w:r>
      <w:r w:rsidRPr="00066749">
        <w:rPr>
          <w:rFonts w:asciiTheme="majorBidi" w:hAnsiTheme="majorBidi" w:cstheme="majorBidi"/>
          <w:szCs w:val="24"/>
          <w:lang w:val="en-CA" w:eastAsia="zh-CN"/>
        </w:rPr>
        <w:t>. The report includes</w:t>
      </w:r>
      <w:r w:rsidRPr="00066749">
        <w:rPr>
          <w:rFonts w:asciiTheme="majorBidi" w:hAnsiTheme="majorBidi" w:cstheme="majorBidi"/>
          <w:szCs w:val="24"/>
          <w:lang w:val="en-CA"/>
        </w:rPr>
        <w:t xml:space="preserve"> </w:t>
      </w:r>
      <w:r w:rsidRPr="00066749">
        <w:rPr>
          <w:rFonts w:asciiTheme="majorBidi" w:hAnsiTheme="majorBidi" w:cstheme="majorBidi"/>
          <w:szCs w:val="24"/>
          <w:lang w:val="en-CA" w:eastAsia="zh-CN"/>
        </w:rPr>
        <w:t xml:space="preserve">the study of </w:t>
      </w:r>
      <w:r w:rsidRPr="00066749">
        <w:rPr>
          <w:rFonts w:asciiTheme="majorBidi" w:hAnsiTheme="majorBidi" w:cstheme="majorBidi"/>
          <w:szCs w:val="24"/>
          <w:lang w:val="en-CA"/>
        </w:rPr>
        <w:t>the boundary between the OoB and spurious domains and limits of the unwanted emissions.</w:t>
      </w:r>
      <w:r w:rsidRPr="00066749">
        <w:rPr>
          <w:rFonts w:asciiTheme="majorBidi" w:hAnsiTheme="majorBidi" w:cstheme="majorBidi"/>
          <w:szCs w:val="24"/>
          <w:lang w:val="en-CA" w:eastAsia="zh-CN"/>
        </w:rPr>
        <w:t xml:space="preserve"> Working Group 5A-2 developed a reply liaison which provides the information extracted from M.1450, M.1801 and M.2116 (</w:t>
      </w:r>
      <w:r w:rsidR="00066749">
        <w:rPr>
          <w:rFonts w:asciiTheme="majorBidi" w:hAnsiTheme="majorBidi" w:cstheme="majorBidi"/>
          <w:szCs w:val="24"/>
          <w:lang w:val="en-CA" w:eastAsia="zh-CN"/>
        </w:rPr>
        <w:t xml:space="preserve">Doc. </w:t>
      </w:r>
      <w:r w:rsidRPr="00066749">
        <w:rPr>
          <w:rFonts w:asciiTheme="majorBidi" w:hAnsiTheme="majorBidi" w:cstheme="majorBidi"/>
          <w:szCs w:val="24"/>
          <w:lang w:val="en-CA" w:eastAsia="zh-CN"/>
        </w:rPr>
        <w:t>5A/</w:t>
      </w:r>
      <w:r w:rsidR="00066749" w:rsidRPr="00066749">
        <w:rPr>
          <w:rFonts w:asciiTheme="majorBidi" w:hAnsiTheme="majorBidi" w:cstheme="majorBidi"/>
          <w:szCs w:val="24"/>
          <w:lang w:val="en-CA" w:eastAsia="zh-CN"/>
        </w:rPr>
        <w:t>TEMP</w:t>
      </w:r>
      <w:r w:rsidRPr="00066749">
        <w:rPr>
          <w:rFonts w:asciiTheme="majorBidi" w:hAnsiTheme="majorBidi" w:cstheme="majorBidi"/>
          <w:szCs w:val="24"/>
          <w:lang w:val="en-CA" w:eastAsia="zh-CN"/>
        </w:rPr>
        <w:t>/272).</w:t>
      </w:r>
    </w:p>
    <w:p w:rsidR="008D4F13" w:rsidRPr="00882005" w:rsidRDefault="008D4F13" w:rsidP="008D4F13">
      <w:pPr>
        <w:pStyle w:val="Heading2"/>
        <w:rPr>
          <w:szCs w:val="24"/>
          <w:lang w:val="en-US" w:eastAsia="zh-CN"/>
        </w:rPr>
      </w:pPr>
      <w:bookmarkStart w:id="18" w:name="OLE_LINK4"/>
      <w:bookmarkStart w:id="19" w:name="OLE_LINK3"/>
      <w:r w:rsidRPr="00882005">
        <w:rPr>
          <w:szCs w:val="24"/>
          <w:lang w:val="en-US" w:eastAsia="zh-CN"/>
        </w:rPr>
        <w:t xml:space="preserve">2.2.6 </w:t>
      </w:r>
      <w:r w:rsidRPr="00882005">
        <w:rPr>
          <w:szCs w:val="24"/>
          <w:lang w:val="en-US" w:eastAsia="zh-CN"/>
        </w:rPr>
        <w:tab/>
        <w:t xml:space="preserve">Review of ITU-R texts </w:t>
      </w:r>
    </w:p>
    <w:bookmarkEnd w:id="18"/>
    <w:bookmarkEnd w:id="19"/>
    <w:p w:rsidR="008D4F13" w:rsidRPr="00882005" w:rsidRDefault="008D4F13" w:rsidP="008D4F13">
      <w:pPr>
        <w:tabs>
          <w:tab w:val="left" w:pos="794"/>
          <w:tab w:val="left" w:pos="1191"/>
          <w:tab w:val="left" w:pos="1560"/>
          <w:tab w:val="left" w:pos="1985"/>
        </w:tabs>
        <w:rPr>
          <w:szCs w:val="24"/>
          <w:lang w:eastAsia="zh-CN"/>
        </w:rPr>
      </w:pPr>
      <w:r w:rsidRPr="00882005">
        <w:rPr>
          <w:szCs w:val="24"/>
        </w:rPr>
        <w:t>Working Group 5A</w:t>
      </w:r>
      <w:r w:rsidRPr="00882005">
        <w:rPr>
          <w:szCs w:val="24"/>
          <w:lang w:eastAsia="zh-CN"/>
        </w:rPr>
        <w:t>-</w:t>
      </w:r>
      <w:r w:rsidRPr="00882005">
        <w:rPr>
          <w:szCs w:val="24"/>
        </w:rPr>
        <w:t>2</w:t>
      </w:r>
      <w:r w:rsidRPr="00882005">
        <w:rPr>
          <w:szCs w:val="24"/>
          <w:lang w:eastAsia="zh-CN"/>
        </w:rPr>
        <w:t xml:space="preserve"> </w:t>
      </w:r>
      <w:r w:rsidRPr="00882005">
        <w:rPr>
          <w:bCs/>
          <w:szCs w:val="24"/>
        </w:rPr>
        <w:t xml:space="preserve">reviewed the WP 5A texts  (Section 1 of </w:t>
      </w:r>
      <w:hyperlink r:id="rId86" w:history="1">
        <w:r w:rsidRPr="00882005">
          <w:rPr>
            <w:rStyle w:val="Hyperlink"/>
            <w:szCs w:val="24"/>
          </w:rPr>
          <w:t>Annex 1</w:t>
        </w:r>
      </w:hyperlink>
      <w:r w:rsidRPr="00882005">
        <w:rPr>
          <w:szCs w:val="24"/>
        </w:rPr>
        <w:t xml:space="preserve"> to </w:t>
      </w:r>
      <w:hyperlink r:id="rId87" w:history="1">
        <w:r w:rsidRPr="00882005">
          <w:rPr>
            <w:rStyle w:val="Hyperlink"/>
            <w:szCs w:val="24"/>
          </w:rPr>
          <w:t>Doc. 5A/543</w:t>
        </w:r>
      </w:hyperlink>
      <w:r w:rsidRPr="00882005">
        <w:rPr>
          <w:rStyle w:val="Hyperlink"/>
          <w:color w:val="000000"/>
          <w:szCs w:val="24"/>
        </w:rPr>
        <w:t>,</w:t>
      </w:r>
      <w:r w:rsidRPr="00882005">
        <w:rPr>
          <w:rStyle w:val="Hyperlink"/>
          <w:szCs w:val="24"/>
        </w:rPr>
        <w:t xml:space="preserve"> </w:t>
      </w:r>
      <w:r w:rsidRPr="00882005">
        <w:rPr>
          <w:szCs w:val="24"/>
        </w:rPr>
        <w:t xml:space="preserve">and </w:t>
      </w:r>
      <w:hyperlink r:id="rId88" w:history="1">
        <w:r w:rsidRPr="00882005">
          <w:rPr>
            <w:rStyle w:val="Hyperlink"/>
            <w:szCs w:val="24"/>
          </w:rPr>
          <w:t>Doc. 2/5(Rev.2)</w:t>
        </w:r>
      </w:hyperlink>
      <w:r w:rsidRPr="00882005">
        <w:rPr>
          <w:szCs w:val="24"/>
        </w:rPr>
        <w:t xml:space="preserve">, including the </w:t>
      </w:r>
      <w:hyperlink r:id="rId89" w:history="1">
        <w:r w:rsidRPr="00882005">
          <w:rPr>
            <w:rStyle w:val="Hyperlink"/>
            <w:szCs w:val="24"/>
          </w:rPr>
          <w:t>Guide to the use of ITU-R texts related to the land mobile service</w:t>
        </w:r>
      </w:hyperlink>
      <w:r w:rsidRPr="00882005">
        <w:rPr>
          <w:szCs w:val="24"/>
          <w:lang w:val="en-US"/>
        </w:rPr>
        <w:t>)</w:t>
      </w:r>
      <w:r w:rsidRPr="00882005">
        <w:rPr>
          <w:szCs w:val="24"/>
          <w:lang w:val="en-US" w:eastAsia="zh-CN"/>
        </w:rPr>
        <w:t xml:space="preserve"> , </w:t>
      </w:r>
      <w:r w:rsidRPr="00882005">
        <w:rPr>
          <w:szCs w:val="24"/>
        </w:rPr>
        <w:t>Vocabulary (</w:t>
      </w:r>
      <w:hyperlink r:id="rId90" w:history="1">
        <w:r w:rsidRPr="00882005">
          <w:rPr>
            <w:rStyle w:val="Hyperlink"/>
            <w:szCs w:val="24"/>
            <w:lang w:val="en-US"/>
          </w:rPr>
          <w:t>Annex 25</w:t>
        </w:r>
      </w:hyperlink>
      <w:r w:rsidRPr="00882005">
        <w:rPr>
          <w:szCs w:val="24"/>
          <w:lang w:val="en-US"/>
        </w:rPr>
        <w:t xml:space="preserve"> to </w:t>
      </w:r>
      <w:hyperlink r:id="rId91" w:history="1">
        <w:r w:rsidRPr="00882005">
          <w:rPr>
            <w:rStyle w:val="Hyperlink"/>
            <w:szCs w:val="24"/>
            <w:lang w:val="en-US"/>
          </w:rPr>
          <w:t xml:space="preserve">Doc. </w:t>
        </w:r>
        <w:r w:rsidRPr="00882005">
          <w:rPr>
            <w:rStyle w:val="Hyperlink"/>
            <w:szCs w:val="24"/>
          </w:rPr>
          <w:t>5A/</w:t>
        </w:r>
        <w:r w:rsidRPr="00882005">
          <w:rPr>
            <w:rStyle w:val="Hyperlink"/>
            <w:szCs w:val="24"/>
            <w:lang w:val="it-IT"/>
          </w:rPr>
          <w:t>79</w:t>
        </w:r>
      </w:hyperlink>
      <w:r w:rsidRPr="00882005">
        <w:rPr>
          <w:szCs w:val="24"/>
        </w:rPr>
        <w:t xml:space="preserve">, </w:t>
      </w:r>
      <w:hyperlink r:id="rId92" w:history="1">
        <w:r w:rsidRPr="00882005">
          <w:rPr>
            <w:rStyle w:val="Hyperlink"/>
            <w:szCs w:val="24"/>
            <w:lang w:val="en-US"/>
          </w:rPr>
          <w:t>Doc. 5A/</w:t>
        </w:r>
        <w:r w:rsidRPr="00882005">
          <w:rPr>
            <w:rStyle w:val="Hyperlink"/>
            <w:szCs w:val="24"/>
            <w:lang w:val="en-CA"/>
          </w:rPr>
          <w:t>566</w:t>
        </w:r>
      </w:hyperlink>
      <w:r w:rsidRPr="00882005">
        <w:rPr>
          <w:rStyle w:val="Hyperlink"/>
          <w:szCs w:val="24"/>
          <w:lang w:val="en-US"/>
        </w:rPr>
        <w:t xml:space="preserve">, Res. </w:t>
      </w:r>
      <w:hyperlink r:id="rId93" w:history="1">
        <w:r w:rsidRPr="00882005">
          <w:rPr>
            <w:rStyle w:val="Hyperlink"/>
            <w:iCs/>
            <w:szCs w:val="24"/>
            <w:lang w:val="en-CA"/>
          </w:rPr>
          <w:t>33-3</w:t>
        </w:r>
      </w:hyperlink>
      <w:r w:rsidRPr="00882005">
        <w:rPr>
          <w:iCs/>
          <w:szCs w:val="24"/>
          <w:lang w:val="en-CA"/>
        </w:rPr>
        <w:t xml:space="preserve">, </w:t>
      </w:r>
      <w:hyperlink r:id="rId94" w:history="1">
        <w:r w:rsidRPr="00882005">
          <w:rPr>
            <w:rStyle w:val="Hyperlink"/>
            <w:iCs/>
            <w:szCs w:val="24"/>
            <w:lang w:val="en-CA"/>
          </w:rPr>
          <w:t>34-3</w:t>
        </w:r>
      </w:hyperlink>
      <w:r w:rsidRPr="00882005">
        <w:rPr>
          <w:iCs/>
          <w:szCs w:val="24"/>
          <w:lang w:val="en-CA"/>
        </w:rPr>
        <w:t xml:space="preserve">, </w:t>
      </w:r>
      <w:hyperlink r:id="rId95" w:history="1">
        <w:r w:rsidRPr="00882005">
          <w:rPr>
            <w:rStyle w:val="Hyperlink"/>
            <w:iCs/>
            <w:szCs w:val="24"/>
            <w:lang w:val="en-CA"/>
          </w:rPr>
          <w:t>35-3</w:t>
        </w:r>
      </w:hyperlink>
      <w:r w:rsidRPr="00882005">
        <w:rPr>
          <w:iCs/>
          <w:szCs w:val="24"/>
          <w:lang w:val="en-CA"/>
        </w:rPr>
        <w:t xml:space="preserve">, </w:t>
      </w:r>
      <w:hyperlink r:id="rId96" w:history="1">
        <w:r w:rsidRPr="00882005">
          <w:rPr>
            <w:rStyle w:val="Hyperlink"/>
            <w:iCs/>
            <w:szCs w:val="24"/>
            <w:lang w:val="en-CA"/>
          </w:rPr>
          <w:t>36-3</w:t>
        </w:r>
      </w:hyperlink>
      <w:r w:rsidRPr="00882005">
        <w:rPr>
          <w:szCs w:val="24"/>
          <w:lang w:val="en-US"/>
        </w:rPr>
        <w:t>)</w:t>
      </w:r>
      <w:r w:rsidRPr="00882005">
        <w:rPr>
          <w:szCs w:val="24"/>
          <w:lang w:val="en-US" w:eastAsia="zh-CN"/>
        </w:rPr>
        <w:t xml:space="preserve"> and </w:t>
      </w:r>
      <w:r w:rsidRPr="00882005">
        <w:rPr>
          <w:szCs w:val="24"/>
          <w:lang w:val="en-US"/>
        </w:rPr>
        <w:t>Questions assigned to WP 5A (</w:t>
      </w:r>
      <w:r w:rsidRPr="00882005">
        <w:rPr>
          <w:rStyle w:val="Hyperlink"/>
          <w:szCs w:val="24"/>
        </w:rPr>
        <w:t>Doc. 5A/</w:t>
      </w:r>
      <w:hyperlink r:id="rId97" w:history="1">
        <w:r w:rsidRPr="00882005">
          <w:rPr>
            <w:rStyle w:val="Hyperlink"/>
            <w:szCs w:val="24"/>
            <w:lang w:val="en-US"/>
          </w:rPr>
          <w:t>594</w:t>
        </w:r>
      </w:hyperlink>
      <w:r w:rsidRPr="00882005">
        <w:rPr>
          <w:szCs w:val="24"/>
          <w:lang w:val="en-US"/>
        </w:rPr>
        <w:t>)</w:t>
      </w:r>
      <w:r w:rsidRPr="00882005">
        <w:rPr>
          <w:szCs w:val="24"/>
          <w:lang w:val="en-US" w:eastAsia="zh-CN"/>
        </w:rPr>
        <w:t>.</w:t>
      </w:r>
      <w:r w:rsidRPr="00882005">
        <w:rPr>
          <w:szCs w:val="24"/>
          <w:lang w:val="en-US"/>
        </w:rPr>
        <w:t xml:space="preserve"> </w:t>
      </w:r>
    </w:p>
    <w:p w:rsidR="008D4F13" w:rsidRPr="00882005" w:rsidRDefault="008D4F13" w:rsidP="008D4F13">
      <w:pPr>
        <w:tabs>
          <w:tab w:val="left" w:pos="794"/>
          <w:tab w:val="left" w:pos="1191"/>
          <w:tab w:val="left" w:pos="1560"/>
          <w:tab w:val="left" w:pos="1985"/>
        </w:tabs>
        <w:rPr>
          <w:bCs/>
          <w:szCs w:val="24"/>
          <w:lang w:eastAsia="zh-CN"/>
        </w:rPr>
      </w:pPr>
      <w:r w:rsidRPr="00882005">
        <w:rPr>
          <w:szCs w:val="24"/>
        </w:rPr>
        <w:t>Working Group 5A</w:t>
      </w:r>
      <w:r w:rsidRPr="00882005">
        <w:rPr>
          <w:szCs w:val="24"/>
          <w:lang w:eastAsia="zh-CN"/>
        </w:rPr>
        <w:t>-</w:t>
      </w:r>
      <w:r w:rsidRPr="00882005">
        <w:rPr>
          <w:szCs w:val="24"/>
        </w:rPr>
        <w:t>2</w:t>
      </w:r>
      <w:r w:rsidRPr="00882005">
        <w:rPr>
          <w:bCs/>
          <w:szCs w:val="24"/>
        </w:rPr>
        <w:t xml:space="preserve"> identified one editorial comment to update the </w:t>
      </w:r>
      <w:r w:rsidRPr="00882005">
        <w:rPr>
          <w:bCs/>
          <w:szCs w:val="24"/>
          <w:lang w:eastAsia="zh-CN"/>
        </w:rPr>
        <w:t>status</w:t>
      </w:r>
      <w:r w:rsidRPr="00882005">
        <w:rPr>
          <w:bCs/>
          <w:szCs w:val="24"/>
        </w:rPr>
        <w:t xml:space="preserve"> to the revision of Recommendation ITU-R M.</w:t>
      </w:r>
      <w:r w:rsidRPr="00882005">
        <w:rPr>
          <w:bCs/>
          <w:szCs w:val="24"/>
          <w:lang w:eastAsia="zh-CN"/>
        </w:rPr>
        <w:t>1076</w:t>
      </w:r>
      <w:r w:rsidRPr="00882005">
        <w:rPr>
          <w:bCs/>
          <w:szCs w:val="24"/>
        </w:rPr>
        <w:t>.</w:t>
      </w:r>
      <w:r w:rsidRPr="00882005">
        <w:rPr>
          <w:bCs/>
          <w:szCs w:val="24"/>
          <w:lang w:eastAsia="zh-CN"/>
        </w:rPr>
        <w:t xml:space="preserve"> </w:t>
      </w:r>
      <w:r w:rsidRPr="00882005">
        <w:rPr>
          <w:szCs w:val="24"/>
        </w:rPr>
        <w:t>Working Group 5A</w:t>
      </w:r>
      <w:r w:rsidRPr="00882005">
        <w:rPr>
          <w:szCs w:val="24"/>
          <w:lang w:eastAsia="zh-CN"/>
        </w:rPr>
        <w:t>-</w:t>
      </w:r>
      <w:r w:rsidRPr="00882005">
        <w:rPr>
          <w:szCs w:val="24"/>
        </w:rPr>
        <w:t>2</w:t>
      </w:r>
      <w:r w:rsidRPr="00882005">
        <w:rPr>
          <w:szCs w:val="24"/>
          <w:lang w:eastAsia="zh-CN"/>
        </w:rPr>
        <w:t xml:space="preserve"> accomplished the revision work on </w:t>
      </w:r>
      <w:r w:rsidRPr="00882005">
        <w:rPr>
          <w:bCs/>
          <w:szCs w:val="24"/>
        </w:rPr>
        <w:t>Recommendation ITU-R M.</w:t>
      </w:r>
      <w:r w:rsidRPr="00882005">
        <w:rPr>
          <w:bCs/>
          <w:szCs w:val="24"/>
          <w:lang w:eastAsia="zh-CN"/>
        </w:rPr>
        <w:t xml:space="preserve">1076 </w:t>
      </w:r>
      <w:r w:rsidRPr="00882005">
        <w:rPr>
          <w:szCs w:val="24"/>
          <w:lang w:eastAsia="zh-CN"/>
        </w:rPr>
        <w:t>at this meeting.</w:t>
      </w:r>
      <w:r w:rsidRPr="00882005">
        <w:rPr>
          <w:szCs w:val="24"/>
        </w:rPr>
        <w:t xml:space="preserve"> Working Group 5A</w:t>
      </w:r>
      <w:r w:rsidRPr="00882005">
        <w:rPr>
          <w:szCs w:val="24"/>
          <w:lang w:eastAsia="zh-CN"/>
        </w:rPr>
        <w:t>-</w:t>
      </w:r>
      <w:r w:rsidRPr="00882005">
        <w:rPr>
          <w:szCs w:val="24"/>
        </w:rPr>
        <w:t>2</w:t>
      </w:r>
      <w:r w:rsidRPr="00882005">
        <w:rPr>
          <w:szCs w:val="24"/>
          <w:lang w:eastAsia="zh-CN"/>
        </w:rPr>
        <w:t xml:space="preserve"> agreed the modification proposal of </w:t>
      </w:r>
      <w:r w:rsidRPr="00882005">
        <w:rPr>
          <w:rStyle w:val="Hyperlink"/>
          <w:szCs w:val="24"/>
        </w:rPr>
        <w:t>Doc. 5A/</w:t>
      </w:r>
      <w:hyperlink r:id="rId98" w:history="1">
        <w:r w:rsidRPr="00882005">
          <w:rPr>
            <w:rStyle w:val="Hyperlink"/>
            <w:szCs w:val="24"/>
            <w:lang w:val="en-US"/>
          </w:rPr>
          <w:t>594</w:t>
        </w:r>
      </w:hyperlink>
      <w:r w:rsidRPr="00882005">
        <w:rPr>
          <w:rStyle w:val="Hyperlink"/>
          <w:szCs w:val="24"/>
          <w:lang w:val="en-US" w:eastAsia="zh-CN"/>
        </w:rPr>
        <w:t xml:space="preserve"> </w:t>
      </w:r>
      <w:r w:rsidRPr="00882005">
        <w:rPr>
          <w:szCs w:val="24"/>
        </w:rPr>
        <w:t>related to WG2.</w:t>
      </w:r>
    </w:p>
    <w:p w:rsidR="008D4F13" w:rsidRPr="00882005" w:rsidRDefault="008D4F13" w:rsidP="008D4F13">
      <w:pPr>
        <w:pStyle w:val="Heading2"/>
        <w:rPr>
          <w:szCs w:val="24"/>
        </w:rPr>
      </w:pPr>
      <w:r w:rsidRPr="00882005">
        <w:rPr>
          <w:szCs w:val="24"/>
        </w:rPr>
        <w:t>2.2.7</w:t>
      </w:r>
      <w:r w:rsidRPr="00882005">
        <w:rPr>
          <w:szCs w:val="24"/>
        </w:rPr>
        <w:tab/>
        <w:t xml:space="preserve">Objectives for the next meeting </w:t>
      </w:r>
    </w:p>
    <w:p w:rsidR="008D4F13" w:rsidRPr="00882005" w:rsidRDefault="008D4F13" w:rsidP="008D4F13">
      <w:pPr>
        <w:rPr>
          <w:szCs w:val="24"/>
          <w:lang w:val="en-US" w:eastAsia="zh-CN"/>
        </w:rPr>
      </w:pPr>
      <w:r w:rsidRPr="00882005">
        <w:rPr>
          <w:szCs w:val="24"/>
          <w:lang w:val="en-US" w:eastAsia="zh-CN"/>
        </w:rPr>
        <w:t>The objectives for the next meeting are to continue the work on WAS Study Questions on the basis of input contributions and, in particular, to continue the work on:</w:t>
      </w:r>
    </w:p>
    <w:p w:rsidR="008D4F13" w:rsidRPr="00882005" w:rsidRDefault="008D4F13" w:rsidP="008D4F13">
      <w:pPr>
        <w:rPr>
          <w:szCs w:val="24"/>
          <w:lang w:val="en-US" w:eastAsia="zh-CN"/>
        </w:rPr>
      </w:pPr>
      <w:r w:rsidRPr="00882005">
        <w:rPr>
          <w:szCs w:val="24"/>
          <w:lang w:val="en-US" w:eastAsia="zh-CN"/>
        </w:rPr>
        <w:t>- Development of a working document on</w:t>
      </w:r>
      <w:r w:rsidRPr="00882005">
        <w:rPr>
          <w:szCs w:val="24"/>
          <w:lang w:val="en-US" w:eastAsia="ja-JP"/>
        </w:rPr>
        <w:t xml:space="preserve"> </w:t>
      </w:r>
      <w:r w:rsidRPr="00882005">
        <w:rPr>
          <w:szCs w:val="24"/>
        </w:rPr>
        <w:t>Operational guideline</w:t>
      </w:r>
      <w:r w:rsidRPr="00882005">
        <w:rPr>
          <w:szCs w:val="24"/>
          <w:lang w:eastAsia="ja-JP"/>
        </w:rPr>
        <w:t>s</w:t>
      </w:r>
      <w:r w:rsidRPr="00882005">
        <w:rPr>
          <w:szCs w:val="24"/>
        </w:rPr>
        <w:t xml:space="preserve"> for </w:t>
      </w:r>
      <w:r w:rsidRPr="00882005">
        <w:rPr>
          <w:szCs w:val="24"/>
          <w:lang w:eastAsia="ja-JP"/>
        </w:rPr>
        <w:t xml:space="preserve">the </w:t>
      </w:r>
      <w:r w:rsidRPr="00882005">
        <w:rPr>
          <w:szCs w:val="24"/>
        </w:rPr>
        <w:t xml:space="preserve">deployment of broadband </w:t>
      </w:r>
      <w:r w:rsidRPr="00882005">
        <w:rPr>
          <w:szCs w:val="24"/>
          <w:lang w:eastAsia="ja-JP"/>
        </w:rPr>
        <w:t xml:space="preserve">mobile systems for local coverage </w:t>
      </w:r>
      <w:r w:rsidRPr="00882005">
        <w:rPr>
          <w:szCs w:val="24"/>
        </w:rPr>
        <w:t xml:space="preserve">in </w:t>
      </w:r>
      <w:r w:rsidRPr="00882005">
        <w:rPr>
          <w:szCs w:val="24"/>
          <w:lang w:eastAsia="ja-JP"/>
        </w:rPr>
        <w:t xml:space="preserve">the </w:t>
      </w:r>
      <w:r w:rsidRPr="00882005">
        <w:rPr>
          <w:szCs w:val="24"/>
        </w:rPr>
        <w:t xml:space="preserve">frequency bands </w:t>
      </w:r>
      <w:r w:rsidRPr="00882005">
        <w:rPr>
          <w:szCs w:val="24"/>
          <w:lang w:eastAsia="ja-JP"/>
        </w:rPr>
        <w:t xml:space="preserve">below 6 </w:t>
      </w:r>
      <w:r w:rsidRPr="00882005">
        <w:rPr>
          <w:szCs w:val="24"/>
        </w:rPr>
        <w:t>GHz</w:t>
      </w:r>
      <w:r w:rsidRPr="00882005">
        <w:rPr>
          <w:szCs w:val="24"/>
          <w:lang w:eastAsia="zh-CN"/>
        </w:rPr>
        <w:t>.</w:t>
      </w:r>
    </w:p>
    <w:p w:rsidR="008D4F13" w:rsidRPr="00882005" w:rsidRDefault="008D4F13" w:rsidP="008D4F13">
      <w:pPr>
        <w:pStyle w:val="Heading2"/>
        <w:rPr>
          <w:szCs w:val="24"/>
          <w:lang w:val="en-US" w:eastAsia="zh-CN"/>
        </w:rPr>
      </w:pPr>
      <w:r w:rsidRPr="00882005">
        <w:rPr>
          <w:szCs w:val="24"/>
          <w:lang w:val="en-US" w:eastAsia="zh-CN"/>
        </w:rPr>
        <w:t>2.2.8</w:t>
      </w:r>
      <w:r w:rsidRPr="00882005">
        <w:rPr>
          <w:szCs w:val="24"/>
          <w:lang w:val="en-US" w:eastAsia="zh-CN"/>
        </w:rPr>
        <w:tab/>
        <w:t>Chairman’s closing remarks</w:t>
      </w:r>
    </w:p>
    <w:p w:rsidR="00D946AD" w:rsidRPr="00882005" w:rsidRDefault="008D4F13" w:rsidP="008D4F13">
      <w:pPr>
        <w:rPr>
          <w:szCs w:val="24"/>
          <w:lang w:eastAsia="ja-JP"/>
        </w:rPr>
      </w:pPr>
      <w:r w:rsidRPr="00882005">
        <w:rPr>
          <w:szCs w:val="24"/>
          <w:lang w:val="en-US" w:eastAsia="zh-CN"/>
        </w:rPr>
        <w:t xml:space="preserve">Finally, Chairman of </w:t>
      </w:r>
      <w:r w:rsidRPr="00882005">
        <w:rPr>
          <w:szCs w:val="24"/>
        </w:rPr>
        <w:t>Working Group 5A</w:t>
      </w:r>
      <w:r w:rsidRPr="00882005">
        <w:rPr>
          <w:szCs w:val="24"/>
          <w:lang w:eastAsia="zh-CN"/>
        </w:rPr>
        <w:t>-</w:t>
      </w:r>
      <w:r w:rsidRPr="00882005">
        <w:rPr>
          <w:szCs w:val="24"/>
        </w:rPr>
        <w:t>2</w:t>
      </w:r>
      <w:r w:rsidRPr="00882005">
        <w:rPr>
          <w:szCs w:val="24"/>
          <w:lang w:val="en-US" w:eastAsia="zh-CN"/>
        </w:rPr>
        <w:t xml:space="preserve"> wishes to thank all participants of WG 2 for their contributions and cooperation and particularly thank DG Chairs</w:t>
      </w:r>
      <w:r w:rsidRPr="00882005">
        <w:rPr>
          <w:bCs/>
          <w:szCs w:val="24"/>
          <w:lang w:val="en-US" w:eastAsia="zh-CN"/>
        </w:rPr>
        <w:t xml:space="preserve"> </w:t>
      </w:r>
      <w:r w:rsidRPr="00882005">
        <w:rPr>
          <w:szCs w:val="24"/>
          <w:lang w:eastAsia="ja-JP"/>
        </w:rPr>
        <w:t>Mr. Brian Copsey</w:t>
      </w:r>
      <w:r w:rsidRPr="00882005">
        <w:rPr>
          <w:szCs w:val="24"/>
          <w:lang w:val="pt-BR" w:eastAsia="zh-CN"/>
        </w:rPr>
        <w:t xml:space="preserve"> and</w:t>
      </w:r>
      <w:r w:rsidRPr="00882005">
        <w:rPr>
          <w:szCs w:val="24"/>
          <w:lang w:val="en-US" w:eastAsia="zh-CN"/>
        </w:rPr>
        <w:t xml:space="preserve"> </w:t>
      </w:r>
      <w:r w:rsidRPr="00882005">
        <w:rPr>
          <w:szCs w:val="24"/>
          <w:lang w:eastAsia="zh-CN"/>
        </w:rPr>
        <w:t>D</w:t>
      </w:r>
      <w:r w:rsidRPr="00882005">
        <w:rPr>
          <w:szCs w:val="24"/>
          <w:lang w:eastAsia="ja-JP"/>
        </w:rPr>
        <w:t xml:space="preserve">r. </w:t>
      </w:r>
      <w:r w:rsidRPr="00882005">
        <w:rPr>
          <w:szCs w:val="24"/>
          <w:lang w:eastAsia="zh-CN"/>
        </w:rPr>
        <w:t>Hitoshi Yoshino</w:t>
      </w:r>
      <w:r w:rsidRPr="00882005">
        <w:rPr>
          <w:szCs w:val="24"/>
          <w:lang w:val="en-US" w:eastAsia="zh-CN"/>
        </w:rPr>
        <w:t xml:space="preserve"> for their good and efficient work.</w:t>
      </w:r>
    </w:p>
    <w:p w:rsidR="00D946AD" w:rsidRPr="00E62B7A" w:rsidRDefault="00D946AD" w:rsidP="003600CF">
      <w:pPr>
        <w:spacing w:before="240"/>
        <w:rPr>
          <w:szCs w:val="24"/>
        </w:rPr>
      </w:pPr>
      <w:r w:rsidRPr="00E62B7A">
        <w:rPr>
          <w:b/>
          <w:bCs/>
          <w:szCs w:val="24"/>
        </w:rPr>
        <w:t>Attachment</w:t>
      </w:r>
      <w:r w:rsidR="001A2248">
        <w:rPr>
          <w:b/>
          <w:bCs/>
          <w:szCs w:val="24"/>
        </w:rPr>
        <w:t>s</w:t>
      </w:r>
      <w:r w:rsidRPr="00E62B7A">
        <w:rPr>
          <w:b/>
          <w:bCs/>
          <w:szCs w:val="24"/>
        </w:rPr>
        <w:t>:</w:t>
      </w:r>
    </w:p>
    <w:p w:rsidR="005E1D50" w:rsidRPr="00FA3721" w:rsidRDefault="00A2187A" w:rsidP="005E1D50">
      <w:pPr>
        <w:tabs>
          <w:tab w:val="clear" w:pos="1134"/>
          <w:tab w:val="left" w:pos="1701"/>
        </w:tabs>
        <w:ind w:left="1701" w:hanging="1701"/>
        <w:rPr>
          <w:rStyle w:val="Hyperlink"/>
          <w:noProof/>
          <w:color w:val="000000"/>
        </w:rPr>
      </w:pPr>
      <w:hyperlink w:anchor="att2" w:history="1">
        <w:r w:rsidR="001E7B51">
          <w:rPr>
            <w:rStyle w:val="Hyperlink"/>
            <w:u w:val="single"/>
          </w:rPr>
          <w:t>Attachment 2</w:t>
        </w:r>
      </w:hyperlink>
      <w:r w:rsidR="005E1D50">
        <w:rPr>
          <w:rStyle w:val="Hyperlink"/>
          <w:noProof/>
        </w:rPr>
        <w:t>:</w:t>
      </w:r>
      <w:r w:rsidR="005E1D50">
        <w:rPr>
          <w:rStyle w:val="Hyperlink"/>
          <w:noProof/>
          <w:color w:val="000000"/>
        </w:rPr>
        <w:t xml:space="preserve"> </w:t>
      </w:r>
      <w:r w:rsidR="005E1D50">
        <w:rPr>
          <w:rStyle w:val="Hyperlink"/>
          <w:noProof/>
          <w:color w:val="000000"/>
        </w:rPr>
        <w:tab/>
      </w:r>
      <w:r w:rsidR="005E1D50" w:rsidRPr="00FA3721">
        <w:rPr>
          <w:rStyle w:val="Hyperlink"/>
          <w:noProof/>
          <w:color w:val="000000"/>
        </w:rPr>
        <w:t xml:space="preserve">Work plan for further studies on </w:t>
      </w:r>
      <w:r w:rsidR="005E1D50">
        <w:rPr>
          <w:rStyle w:val="Hyperlink"/>
          <w:noProof/>
          <w:color w:val="000000"/>
        </w:rPr>
        <w:t>l</w:t>
      </w:r>
      <w:r w:rsidR="005E1D50" w:rsidRPr="00FA3721">
        <w:rPr>
          <w:rStyle w:val="Hyperlink"/>
          <w:noProof/>
          <w:color w:val="000000"/>
        </w:rPr>
        <w:t xml:space="preserve">ocal </w:t>
      </w:r>
      <w:r w:rsidR="005E1D50">
        <w:rPr>
          <w:rStyle w:val="Hyperlink"/>
          <w:noProof/>
          <w:color w:val="000000"/>
        </w:rPr>
        <w:t>c</w:t>
      </w:r>
      <w:r w:rsidR="005E1D50" w:rsidRPr="00FA3721">
        <w:rPr>
          <w:rStyle w:val="Hyperlink"/>
          <w:noProof/>
          <w:color w:val="000000"/>
        </w:rPr>
        <w:t>overage issues.</w:t>
      </w:r>
    </w:p>
    <w:p w:rsidR="005E1D50" w:rsidRDefault="00A2187A" w:rsidP="005E1D50">
      <w:pPr>
        <w:tabs>
          <w:tab w:val="clear" w:pos="1134"/>
          <w:tab w:val="left" w:pos="1701"/>
        </w:tabs>
        <w:ind w:left="1701" w:hanging="1701"/>
        <w:rPr>
          <w:rStyle w:val="Hyperlink"/>
          <w:noProof/>
          <w:color w:val="000000"/>
        </w:rPr>
      </w:pPr>
      <w:hyperlink w:anchor="att3" w:history="1">
        <w:r w:rsidR="001E7B51">
          <w:rPr>
            <w:rStyle w:val="Hyperlink"/>
            <w:u w:val="single"/>
          </w:rPr>
          <w:t>Attachment 3</w:t>
        </w:r>
      </w:hyperlink>
      <w:r w:rsidR="005E1D50">
        <w:rPr>
          <w:rStyle w:val="Hyperlink"/>
          <w:noProof/>
        </w:rPr>
        <w:t>:</w:t>
      </w:r>
      <w:r w:rsidR="005E1D50">
        <w:rPr>
          <w:rStyle w:val="Hyperlink"/>
          <w:noProof/>
          <w:color w:val="000000"/>
        </w:rPr>
        <w:tab/>
        <w:t>Terms of reference for the Correspondence Group on local coverage</w:t>
      </w:r>
      <w:r w:rsidR="001E7B51">
        <w:rPr>
          <w:rStyle w:val="Hyperlink"/>
          <w:noProof/>
          <w:color w:val="000000"/>
        </w:rPr>
        <w:t xml:space="preserve"> issues</w:t>
      </w:r>
      <w:r w:rsidR="003600CF">
        <w:rPr>
          <w:rStyle w:val="Hyperlink"/>
          <w:noProof/>
          <w:color w:val="000000"/>
        </w:rPr>
        <w:t>.</w:t>
      </w:r>
    </w:p>
    <w:p w:rsidR="00FD6BA1" w:rsidRDefault="008B091D">
      <w:pPr>
        <w:pStyle w:val="Heading1"/>
      </w:pPr>
      <w:r>
        <w:t>3</w:t>
      </w:r>
      <w:r>
        <w:tab/>
      </w:r>
      <w:bookmarkStart w:id="20" w:name="s3"/>
      <w:bookmarkEnd w:id="20"/>
      <w:r>
        <w:t xml:space="preserve">Working Group 5A-3 – Public protection and disaster relief </w:t>
      </w:r>
      <w:r>
        <w:br/>
        <w:t>(Chairman: Ms Amy Sanders, USA)</w:t>
      </w:r>
    </w:p>
    <w:p w:rsidR="008D4F13" w:rsidRPr="00066749" w:rsidRDefault="00066749" w:rsidP="008D4F13">
      <w:pPr>
        <w:keepNext/>
        <w:keepLines/>
        <w:spacing w:before="280"/>
        <w:ind w:left="1134" w:hanging="1134"/>
        <w:outlineLvl w:val="0"/>
        <w:rPr>
          <w:b/>
          <w:szCs w:val="24"/>
        </w:rPr>
      </w:pPr>
      <w:r>
        <w:rPr>
          <w:b/>
          <w:szCs w:val="24"/>
        </w:rPr>
        <w:t>3.</w:t>
      </w:r>
      <w:r w:rsidR="008D4F13" w:rsidRPr="00066749">
        <w:rPr>
          <w:b/>
          <w:szCs w:val="24"/>
        </w:rPr>
        <w:t>1</w:t>
      </w:r>
      <w:r w:rsidR="008D4F13" w:rsidRPr="00066749">
        <w:rPr>
          <w:b/>
          <w:szCs w:val="24"/>
        </w:rPr>
        <w:tab/>
        <w:t>Executive summary</w:t>
      </w:r>
    </w:p>
    <w:p w:rsidR="008D4F13" w:rsidRPr="00066749" w:rsidRDefault="008D4F13" w:rsidP="008D4F13">
      <w:pPr>
        <w:rPr>
          <w:szCs w:val="24"/>
        </w:rPr>
      </w:pPr>
      <w:r w:rsidRPr="00066749">
        <w:rPr>
          <w:szCs w:val="24"/>
        </w:rPr>
        <w:t>Working Group 3 met on three occasions and considered 20 contributions to this meeting and three Annexes to the previous Working Party 5A Chairman’s Report.  The input documents were related to revisions of documents under the purview of WG 3. Two sub-working groups conducted the majority of the work.  The work of the group produced two documents for consideration for transmission to Study Group 5, two documents to be carried forward in the Chairman’s Report, and one liaison statement.</w:t>
      </w:r>
    </w:p>
    <w:p w:rsidR="008D4F13" w:rsidRPr="00066749" w:rsidRDefault="00066749" w:rsidP="008D4F13">
      <w:pPr>
        <w:keepNext/>
        <w:keepLines/>
        <w:spacing w:before="280"/>
        <w:ind w:left="1134" w:hanging="1134"/>
        <w:outlineLvl w:val="0"/>
        <w:rPr>
          <w:b/>
          <w:szCs w:val="24"/>
        </w:rPr>
      </w:pPr>
      <w:r w:rsidRPr="00066749">
        <w:rPr>
          <w:b/>
          <w:szCs w:val="24"/>
        </w:rPr>
        <w:lastRenderedPageBreak/>
        <w:t>3.</w:t>
      </w:r>
      <w:r w:rsidR="008D4F13" w:rsidRPr="00066749">
        <w:rPr>
          <w:b/>
          <w:szCs w:val="24"/>
        </w:rPr>
        <w:t>2</w:t>
      </w:r>
      <w:r w:rsidR="008D4F13" w:rsidRPr="00066749">
        <w:rPr>
          <w:b/>
          <w:szCs w:val="24"/>
        </w:rPr>
        <w:tab/>
        <w:t>Organization of the work</w:t>
      </w:r>
    </w:p>
    <w:p w:rsidR="008D4F13" w:rsidRPr="00066749" w:rsidRDefault="008D4F13" w:rsidP="008D4F13">
      <w:pPr>
        <w:rPr>
          <w:szCs w:val="24"/>
        </w:rPr>
      </w:pPr>
      <w:r w:rsidRPr="00066749">
        <w:rPr>
          <w:szCs w:val="24"/>
        </w:rPr>
        <w:t xml:space="preserve">As outlined in Section 3 of </w:t>
      </w:r>
      <w:hyperlink r:id="rId99" w:history="1">
        <w:r w:rsidRPr="00066749">
          <w:rPr>
            <w:bCs/>
            <w:color w:val="0000FF"/>
            <w:szCs w:val="24"/>
            <w:u w:val="single"/>
          </w:rPr>
          <w:t>Annex 3 of 5A/543</w:t>
        </w:r>
      </w:hyperlink>
      <w:r w:rsidRPr="00066749">
        <w:rPr>
          <w:szCs w:val="24"/>
        </w:rPr>
        <w:t xml:space="preserve"> the Objectives for this meeting were to:</w:t>
      </w:r>
    </w:p>
    <w:p w:rsidR="008D4F13" w:rsidRPr="00066749" w:rsidRDefault="008D4F13" w:rsidP="008D4F13">
      <w:pPr>
        <w:tabs>
          <w:tab w:val="clear" w:pos="2268"/>
          <w:tab w:val="left" w:pos="2608"/>
          <w:tab w:val="left" w:pos="3345"/>
        </w:tabs>
        <w:spacing w:before="80"/>
        <w:ind w:left="1134" w:hanging="1134"/>
        <w:rPr>
          <w:szCs w:val="24"/>
        </w:rPr>
      </w:pPr>
      <w:r w:rsidRPr="00066749">
        <w:rPr>
          <w:szCs w:val="24"/>
        </w:rPr>
        <w:t>–</w:t>
      </w:r>
      <w:r w:rsidRPr="00066749">
        <w:rPr>
          <w:szCs w:val="24"/>
        </w:rPr>
        <w:tab/>
        <w:t xml:space="preserve">continue development of the working document toward a preliminary draft new Report ITU-R M.[PPDR] based input contributions; </w:t>
      </w:r>
    </w:p>
    <w:p w:rsidR="008D4F13" w:rsidRPr="00066749" w:rsidRDefault="008D4F13" w:rsidP="008D4F13">
      <w:pPr>
        <w:tabs>
          <w:tab w:val="clear" w:pos="2268"/>
          <w:tab w:val="left" w:pos="2608"/>
          <w:tab w:val="left" w:pos="3345"/>
        </w:tabs>
        <w:spacing w:before="80"/>
        <w:ind w:left="1134" w:hanging="1134"/>
        <w:rPr>
          <w:szCs w:val="24"/>
        </w:rPr>
      </w:pPr>
      <w:r w:rsidRPr="00066749">
        <w:rPr>
          <w:szCs w:val="24"/>
        </w:rPr>
        <w:t>–</w:t>
      </w:r>
      <w:r w:rsidRPr="00066749">
        <w:rPr>
          <w:szCs w:val="24"/>
        </w:rPr>
        <w:tab/>
        <w:t>continue development of the preliminary draft revision of Recommendation ITU-R M.2009 based on input contributions; and</w:t>
      </w:r>
    </w:p>
    <w:p w:rsidR="008D4F13" w:rsidRPr="00066749" w:rsidRDefault="008D4F13" w:rsidP="008D4F13">
      <w:pPr>
        <w:tabs>
          <w:tab w:val="clear" w:pos="2268"/>
          <w:tab w:val="left" w:pos="2608"/>
          <w:tab w:val="left" w:pos="3345"/>
        </w:tabs>
        <w:spacing w:before="80"/>
        <w:ind w:left="1134" w:hanging="1134"/>
        <w:rPr>
          <w:szCs w:val="24"/>
        </w:rPr>
      </w:pPr>
      <w:r w:rsidRPr="00066749">
        <w:rPr>
          <w:szCs w:val="24"/>
        </w:rPr>
        <w:t>–</w:t>
      </w:r>
      <w:r w:rsidRPr="00066749">
        <w:rPr>
          <w:szCs w:val="24"/>
        </w:rPr>
        <w:tab/>
        <w:t xml:space="preserve">continue development of the working document toward a preliminary draft revision of Recommendation ITU-R M.2015 based on input contributions. </w:t>
      </w:r>
    </w:p>
    <w:p w:rsidR="008D4F13" w:rsidRPr="00066749" w:rsidRDefault="008D4F13" w:rsidP="00A2187A">
      <w:pPr>
        <w:rPr>
          <w:szCs w:val="24"/>
        </w:rPr>
      </w:pPr>
      <w:r w:rsidRPr="00066749">
        <w:rPr>
          <w:szCs w:val="24"/>
        </w:rPr>
        <w:t xml:space="preserve">All input contributions were introduced at the Working Group level. The Disaster Relief Rapporteur’s Report (Doc. </w:t>
      </w:r>
      <w:hyperlink r:id="rId100" w:history="1">
        <w:r w:rsidRPr="00066749">
          <w:rPr>
            <w:color w:val="0000FF"/>
            <w:szCs w:val="24"/>
          </w:rPr>
          <w:t>5A/630</w:t>
        </w:r>
      </w:hyperlink>
      <w:r w:rsidRPr="00066749">
        <w:rPr>
          <w:szCs w:val="24"/>
        </w:rPr>
        <w:t>) was presented at the WP 5A Plenary. The Chairman tasked all WGs to conduct a review of the relevant portions of the “Guide to the use of ITU-R texts related to the land mobile service” and the texts attributed to the group</w:t>
      </w:r>
      <w:r w:rsidR="005A0041">
        <w:rPr>
          <w:szCs w:val="24"/>
        </w:rPr>
        <w:t>,</w:t>
      </w:r>
      <w:r w:rsidRPr="00066749">
        <w:rPr>
          <w:szCs w:val="24"/>
        </w:rPr>
        <w:t xml:space="preserve"> and to identify any relevant vocabulary to share with the CCV.</w:t>
      </w:r>
    </w:p>
    <w:p w:rsidR="008D4F13" w:rsidRPr="00066749" w:rsidRDefault="008D4F13" w:rsidP="008D4F13">
      <w:pPr>
        <w:rPr>
          <w:szCs w:val="24"/>
        </w:rPr>
      </w:pPr>
      <w:r w:rsidRPr="00066749">
        <w:rPr>
          <w:szCs w:val="24"/>
        </w:rPr>
        <w:t>Two Sub-Working Group were established to address the work of the WG 3, as follows:</w:t>
      </w:r>
    </w:p>
    <w:p w:rsidR="008D4F13" w:rsidRPr="00066749" w:rsidRDefault="008D4F13" w:rsidP="008D4F13">
      <w:pPr>
        <w:tabs>
          <w:tab w:val="clear" w:pos="2268"/>
          <w:tab w:val="left" w:pos="2608"/>
          <w:tab w:val="left" w:pos="3345"/>
        </w:tabs>
        <w:spacing w:before="80"/>
        <w:ind w:left="1134" w:hanging="1134"/>
        <w:rPr>
          <w:szCs w:val="24"/>
        </w:rPr>
      </w:pPr>
      <w:r w:rsidRPr="00066749">
        <w:rPr>
          <w:szCs w:val="24"/>
        </w:rPr>
        <w:t>a)</w:t>
      </w:r>
      <w:r w:rsidRPr="00066749">
        <w:rPr>
          <w:szCs w:val="24"/>
        </w:rPr>
        <w:tab/>
        <w:t>SWG 5A3-1 PPDR Reports under the leadership of Mr. Andy Gowans, UK.</w:t>
      </w:r>
    </w:p>
    <w:p w:rsidR="008D4F13" w:rsidRPr="00066749" w:rsidRDefault="008D4F13" w:rsidP="008D4F13">
      <w:pPr>
        <w:tabs>
          <w:tab w:val="clear" w:pos="2268"/>
          <w:tab w:val="left" w:pos="2608"/>
          <w:tab w:val="left" w:pos="3345"/>
        </w:tabs>
        <w:spacing w:before="80"/>
        <w:ind w:left="1134" w:hanging="1134"/>
        <w:rPr>
          <w:szCs w:val="24"/>
        </w:rPr>
      </w:pPr>
      <w:r w:rsidRPr="00066749">
        <w:rPr>
          <w:szCs w:val="24"/>
        </w:rPr>
        <w:t>b)</w:t>
      </w:r>
      <w:r w:rsidRPr="00066749">
        <w:rPr>
          <w:szCs w:val="24"/>
        </w:rPr>
        <w:tab/>
        <w:t>SWG 5A3-2 PPDR Rec</w:t>
      </w:r>
      <w:r w:rsidR="005A0041" w:rsidRPr="005A0041">
        <w:rPr>
          <w:szCs w:val="24"/>
        </w:rPr>
        <w:t>ommendation</w:t>
      </w:r>
      <w:r w:rsidR="005A0041">
        <w:rPr>
          <w:szCs w:val="24"/>
        </w:rPr>
        <w:t>s ITU-R</w:t>
      </w:r>
      <w:r w:rsidRPr="00066749">
        <w:rPr>
          <w:szCs w:val="24"/>
        </w:rPr>
        <w:t xml:space="preserve"> M.2009 and M.2015 under the leadership of Mr. Stuart Shepard (Australia)</w:t>
      </w:r>
    </w:p>
    <w:p w:rsidR="008D4F13" w:rsidRPr="00066749" w:rsidRDefault="00066749" w:rsidP="008D4F13">
      <w:pPr>
        <w:keepNext/>
        <w:keepLines/>
        <w:spacing w:before="280"/>
        <w:ind w:left="1134" w:hanging="1134"/>
        <w:outlineLvl w:val="0"/>
        <w:rPr>
          <w:b/>
          <w:szCs w:val="24"/>
        </w:rPr>
      </w:pPr>
      <w:r>
        <w:rPr>
          <w:b/>
          <w:szCs w:val="24"/>
        </w:rPr>
        <w:t>3.</w:t>
      </w:r>
      <w:r w:rsidR="008D4F13" w:rsidRPr="00066749">
        <w:rPr>
          <w:b/>
          <w:szCs w:val="24"/>
        </w:rPr>
        <w:t>3</w:t>
      </w:r>
      <w:r w:rsidR="008D4F13" w:rsidRPr="00066749">
        <w:rPr>
          <w:b/>
          <w:szCs w:val="24"/>
        </w:rPr>
        <w:tab/>
        <w:t>Sub-Working Group activities</w:t>
      </w:r>
    </w:p>
    <w:p w:rsidR="008D4F13" w:rsidRPr="00066749" w:rsidRDefault="00066749" w:rsidP="008D4F13">
      <w:pPr>
        <w:keepNext/>
        <w:keepLines/>
        <w:spacing w:before="200"/>
        <w:ind w:left="1134" w:hanging="1134"/>
        <w:outlineLvl w:val="1"/>
        <w:rPr>
          <w:b/>
          <w:szCs w:val="24"/>
        </w:rPr>
      </w:pPr>
      <w:r>
        <w:rPr>
          <w:b/>
          <w:szCs w:val="24"/>
        </w:rPr>
        <w:t>3.</w:t>
      </w:r>
      <w:r w:rsidR="008D4F13" w:rsidRPr="00066749">
        <w:rPr>
          <w:b/>
          <w:szCs w:val="24"/>
        </w:rPr>
        <w:t>3.1</w:t>
      </w:r>
      <w:r w:rsidR="008D4F13" w:rsidRPr="00066749">
        <w:rPr>
          <w:b/>
          <w:szCs w:val="24"/>
        </w:rPr>
        <w:tab/>
        <w:t>SWG 5A3-1 PPDR Reports</w:t>
      </w:r>
    </w:p>
    <w:p w:rsidR="008D4F13" w:rsidRPr="00066749" w:rsidRDefault="008D4F13" w:rsidP="008D4F13">
      <w:pPr>
        <w:rPr>
          <w:szCs w:val="24"/>
          <w:lang w:val="en-CA"/>
        </w:rPr>
      </w:pPr>
      <w:r w:rsidRPr="00066749">
        <w:rPr>
          <w:szCs w:val="24"/>
        </w:rPr>
        <w:t>Sub-Working Group 5A-3 PPDR Report</w:t>
      </w:r>
      <w:r w:rsidR="005A0041">
        <w:rPr>
          <w:szCs w:val="24"/>
        </w:rPr>
        <w:t>s</w:t>
      </w:r>
      <w:r w:rsidRPr="00066749">
        <w:rPr>
          <w:szCs w:val="24"/>
        </w:rPr>
        <w:t xml:space="preserve"> met on ten occasions. The SWG was assigned seven input contributions and Annex 15 of the Chairman’s Report</w:t>
      </w:r>
      <w:r w:rsidR="005A0041">
        <w:rPr>
          <w:szCs w:val="24"/>
        </w:rPr>
        <w:t>,</w:t>
      </w:r>
      <w:r w:rsidRPr="00066749">
        <w:rPr>
          <w:szCs w:val="24"/>
        </w:rPr>
        <w:t xml:space="preserve"> </w:t>
      </w:r>
      <w:r w:rsidRPr="00066749">
        <w:rPr>
          <w:szCs w:val="24"/>
          <w:lang w:val="en-CA"/>
        </w:rPr>
        <w:t xml:space="preserve">as shown in the table below: </w:t>
      </w:r>
    </w:p>
    <w:p w:rsidR="008D4F13" w:rsidRPr="008D4F13" w:rsidRDefault="008D4F13" w:rsidP="008D4F13">
      <w:pPr>
        <w:spacing w:before="0"/>
        <w:rPr>
          <w:szCs w:val="24"/>
          <w:lang w:val="en-CA"/>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190"/>
      </w:tblGrid>
      <w:tr w:rsidR="008D4F13" w:rsidRPr="008D4F13" w:rsidTr="008D4F13">
        <w:tc>
          <w:tcPr>
            <w:tcW w:w="3278" w:type="dxa"/>
            <w:tcBorders>
              <w:bottom w:val="single" w:sz="4" w:space="0" w:color="auto"/>
            </w:tcBorders>
            <w:shd w:val="clear" w:color="auto" w:fill="auto"/>
            <w:vAlign w:val="center"/>
          </w:tcPr>
          <w:p w:rsidR="008D4F13" w:rsidRPr="008D4F13" w:rsidRDefault="008D4F13" w:rsidP="008D4F13">
            <w:pPr>
              <w:tabs>
                <w:tab w:val="left" w:pos="2178"/>
              </w:tabs>
              <w:spacing w:before="0"/>
              <w:rPr>
                <w:b/>
                <w:bCs/>
                <w:szCs w:val="24"/>
              </w:rPr>
            </w:pPr>
            <w:r w:rsidRPr="008D4F13">
              <w:rPr>
                <w:b/>
                <w:bCs/>
                <w:szCs w:val="24"/>
              </w:rPr>
              <w:t xml:space="preserve">Draft new Rep. ITU-R M.[PPDR] &amp; Supp. of M.2033 </w:t>
            </w:r>
          </w:p>
        </w:tc>
        <w:tc>
          <w:tcPr>
            <w:tcW w:w="6190" w:type="dxa"/>
            <w:tcBorders>
              <w:bottom w:val="single" w:sz="4" w:space="0" w:color="auto"/>
            </w:tcBorders>
            <w:shd w:val="clear" w:color="auto" w:fill="auto"/>
          </w:tcPr>
          <w:p w:rsidR="008D4F13" w:rsidRPr="008D4F13" w:rsidRDefault="00A2187A" w:rsidP="008D4F13">
            <w:pPr>
              <w:tabs>
                <w:tab w:val="left" w:pos="2178"/>
              </w:tabs>
              <w:spacing w:before="0"/>
              <w:rPr>
                <w:szCs w:val="24"/>
                <w:lang w:val="en-CA"/>
              </w:rPr>
            </w:pPr>
            <w:hyperlink r:id="rId101" w:history="1">
              <w:r w:rsidR="008D4F13" w:rsidRPr="008D4F13">
                <w:rPr>
                  <w:color w:val="0000FF"/>
                  <w:szCs w:val="24"/>
                  <w:u w:val="single"/>
                  <w:lang w:val="en-CA"/>
                </w:rPr>
                <w:t>543</w:t>
              </w:r>
            </w:hyperlink>
            <w:r w:rsidR="008D4F13" w:rsidRPr="008D4F13">
              <w:rPr>
                <w:szCs w:val="24"/>
                <w:lang w:val="en-CA"/>
              </w:rPr>
              <w:t xml:space="preserve"> </w:t>
            </w:r>
            <w:hyperlink r:id="rId102" w:history="1">
              <w:r w:rsidR="008D4F13" w:rsidRPr="008D4F13">
                <w:rPr>
                  <w:color w:val="0000FF"/>
                  <w:szCs w:val="24"/>
                  <w:u w:val="single"/>
                  <w:lang w:val="en-CA"/>
                </w:rPr>
                <w:t>Annex 15</w:t>
              </w:r>
            </w:hyperlink>
            <w:r w:rsidR="008D4F13" w:rsidRPr="008D4F13">
              <w:rPr>
                <w:szCs w:val="24"/>
                <w:lang w:val="en-CA"/>
              </w:rPr>
              <w:t xml:space="preserve"> (WP 5A); </w:t>
            </w:r>
            <w:hyperlink r:id="rId103" w:history="1">
              <w:r w:rsidR="008D4F13" w:rsidRPr="008D4F13">
                <w:rPr>
                  <w:color w:val="0000FF"/>
                  <w:szCs w:val="24"/>
                  <w:u w:val="single"/>
                  <w:lang w:val="en-CA"/>
                </w:rPr>
                <w:t>572</w:t>
              </w:r>
            </w:hyperlink>
            <w:r w:rsidR="008D4F13" w:rsidRPr="008D4F13">
              <w:rPr>
                <w:szCs w:val="24"/>
                <w:lang w:val="en-CA"/>
              </w:rPr>
              <w:t xml:space="preserve"> (CG on Rep. M.[PPDR]); </w:t>
            </w:r>
            <w:hyperlink r:id="rId104" w:history="1">
              <w:r w:rsidR="008D4F13" w:rsidRPr="008D4F13">
                <w:rPr>
                  <w:color w:val="0000FF"/>
                  <w:szCs w:val="24"/>
                  <w:u w:val="single"/>
                  <w:lang w:val="en-CA"/>
                </w:rPr>
                <w:t>581</w:t>
              </w:r>
            </w:hyperlink>
            <w:r w:rsidR="008D4F13" w:rsidRPr="008D4F13">
              <w:rPr>
                <w:szCs w:val="24"/>
                <w:lang w:val="en-CA"/>
              </w:rPr>
              <w:t xml:space="preserve"> (Australia); </w:t>
            </w:r>
            <w:hyperlink r:id="rId105" w:history="1">
              <w:r w:rsidR="008D4F13" w:rsidRPr="008D4F13">
                <w:rPr>
                  <w:color w:val="0000FF"/>
                  <w:szCs w:val="24"/>
                  <w:u w:val="single"/>
                  <w:lang w:val="en-CA"/>
                </w:rPr>
                <w:t>585</w:t>
              </w:r>
            </w:hyperlink>
            <w:r w:rsidR="008D4F13" w:rsidRPr="008D4F13">
              <w:rPr>
                <w:szCs w:val="24"/>
                <w:lang w:val="en-CA"/>
              </w:rPr>
              <w:t xml:space="preserve"> (Motorola Solutions); </w:t>
            </w:r>
            <w:hyperlink r:id="rId106" w:history="1">
              <w:r w:rsidR="008D4F13" w:rsidRPr="008D4F13">
                <w:rPr>
                  <w:color w:val="0000FF"/>
                  <w:szCs w:val="24"/>
                  <w:u w:val="single"/>
                  <w:lang w:val="en-CA"/>
                </w:rPr>
                <w:t>589</w:t>
              </w:r>
            </w:hyperlink>
            <w:r w:rsidR="008D4F13" w:rsidRPr="008D4F13">
              <w:rPr>
                <w:szCs w:val="24"/>
                <w:lang w:val="en-CA"/>
              </w:rPr>
              <w:t xml:space="preserve"> (Canada); </w:t>
            </w:r>
            <w:hyperlink r:id="rId107" w:history="1">
              <w:r w:rsidR="008D4F13" w:rsidRPr="008D4F13">
                <w:rPr>
                  <w:color w:val="0000FF"/>
                  <w:szCs w:val="24"/>
                  <w:u w:val="single"/>
                  <w:lang w:val="en-CA"/>
                </w:rPr>
                <w:t>597</w:t>
              </w:r>
            </w:hyperlink>
            <w:r w:rsidR="008D4F13" w:rsidRPr="008D4F13">
              <w:rPr>
                <w:szCs w:val="24"/>
                <w:lang w:val="en-CA"/>
              </w:rPr>
              <w:t xml:space="preserve">, </w:t>
            </w:r>
            <w:hyperlink r:id="rId108" w:history="1">
              <w:r w:rsidR="008D4F13" w:rsidRPr="008D4F13">
                <w:rPr>
                  <w:color w:val="0000FF"/>
                  <w:szCs w:val="24"/>
                  <w:u w:val="single"/>
                  <w:lang w:val="en-CA"/>
                </w:rPr>
                <w:t>600</w:t>
              </w:r>
            </w:hyperlink>
            <w:r w:rsidR="008D4F13" w:rsidRPr="008D4F13">
              <w:rPr>
                <w:szCs w:val="24"/>
                <w:lang w:val="en-CA"/>
              </w:rPr>
              <w:t xml:space="preserve"> (China); </w:t>
            </w:r>
            <w:hyperlink r:id="rId109" w:history="1">
              <w:r w:rsidR="008D4F13" w:rsidRPr="008D4F13">
                <w:rPr>
                  <w:color w:val="0000FF"/>
                  <w:szCs w:val="24"/>
                  <w:u w:val="single"/>
                  <w:lang w:val="en-CA"/>
                </w:rPr>
                <w:t>604</w:t>
              </w:r>
            </w:hyperlink>
            <w:r w:rsidR="008D4F13" w:rsidRPr="008D4F13">
              <w:rPr>
                <w:szCs w:val="24"/>
                <w:lang w:val="en-CA"/>
              </w:rPr>
              <w:t xml:space="preserve"> (Korea)</w:t>
            </w:r>
          </w:p>
        </w:tc>
      </w:tr>
    </w:tbl>
    <w:p w:rsidR="008D4F13" w:rsidRPr="008D4F13" w:rsidRDefault="008D4F13" w:rsidP="008D4F13">
      <w:pPr>
        <w:spacing w:before="0"/>
        <w:rPr>
          <w:rFonts w:eastAsia="Times New Roman"/>
          <w:lang w:val="en-CA"/>
        </w:rPr>
      </w:pPr>
    </w:p>
    <w:p w:rsidR="008D4F13" w:rsidRPr="008D4F13" w:rsidRDefault="008D4F13" w:rsidP="008D4F13">
      <w:pPr>
        <w:rPr>
          <w:rFonts w:eastAsia="Times New Roman"/>
          <w:lang w:val="en-CA"/>
        </w:rPr>
      </w:pPr>
      <w:r w:rsidRPr="008D4F13">
        <w:rPr>
          <w:rFonts w:eastAsia="Times New Roman"/>
          <w:lang w:val="en-CA"/>
        </w:rPr>
        <w:t xml:space="preserve">The group worked on updating the draft working document toward a PDNR ITU-R M.[PPDR] in line with the inputs, using the output of the Correspondence Group as the baseline document. </w:t>
      </w:r>
    </w:p>
    <w:p w:rsidR="008D4F13" w:rsidRPr="008D4F13" w:rsidRDefault="008D4F13" w:rsidP="008D4F13">
      <w:pPr>
        <w:rPr>
          <w:rFonts w:eastAsia="Times New Roman"/>
        </w:rPr>
      </w:pPr>
      <w:r w:rsidRPr="008D4F13">
        <w:rPr>
          <w:rFonts w:eastAsia="Times New Roman"/>
        </w:rPr>
        <w:t xml:space="preserve">The group then carried out a full review of the inputs and discussed the proposals contained in all of the input contributions. As a result of these discussions, the SWG was able to produce a clean version of the working document to be carried forward in the WP 5A Chairman’s report.  The SWG proposed that WP 5A consider elevating the document to a preliminary draft new Report with a view to finalize it at the July 2015 meeting. </w:t>
      </w:r>
    </w:p>
    <w:p w:rsidR="008D4F13" w:rsidRPr="008D4F13" w:rsidRDefault="008D4F13" w:rsidP="008D4F13">
      <w:r w:rsidRPr="008D4F13">
        <w:rPr>
          <w:rFonts w:eastAsia="Times New Roman"/>
        </w:rPr>
        <w:t xml:space="preserve">The results of the SWG’s work </w:t>
      </w:r>
      <w:r w:rsidRPr="008D4F13">
        <w:rPr>
          <w:lang w:val="en-CA"/>
        </w:rPr>
        <w:t>are two</w:t>
      </w:r>
      <w:r w:rsidRPr="008D4F13">
        <w:t xml:space="preserve"> documents:</w:t>
      </w:r>
    </w:p>
    <w:p w:rsidR="008D4F13" w:rsidRPr="008D4F13" w:rsidRDefault="008D4F13" w:rsidP="008D4F13">
      <w:pPr>
        <w:tabs>
          <w:tab w:val="clear" w:pos="2268"/>
          <w:tab w:val="left" w:pos="2608"/>
          <w:tab w:val="left" w:pos="3345"/>
        </w:tabs>
        <w:spacing w:before="80"/>
        <w:ind w:left="1134" w:hanging="1134"/>
        <w:rPr>
          <w:lang w:val="en-CA"/>
        </w:rPr>
      </w:pPr>
      <w:r w:rsidRPr="008D4F13">
        <w:rPr>
          <w:rFonts w:eastAsia="Times New Roman"/>
        </w:rPr>
        <w:t>1.</w:t>
      </w:r>
      <w:r w:rsidRPr="008D4F13">
        <w:rPr>
          <w:rFonts w:eastAsia="Times New Roman"/>
        </w:rPr>
        <w:tab/>
      </w:r>
      <w:r w:rsidR="005A0041" w:rsidRPr="00C66A9A">
        <w:rPr>
          <w:u w:val="single"/>
          <w:lang w:val="en-CA"/>
        </w:rPr>
        <w:t>Annex 6 of 5A/636</w:t>
      </w:r>
      <w:r w:rsidR="005A0041">
        <w:rPr>
          <w:u w:val="single"/>
          <w:lang w:val="en-CA"/>
        </w:rPr>
        <w:t xml:space="preserve"> </w:t>
      </w:r>
      <w:r w:rsidRPr="008D4F13">
        <w:rPr>
          <w:lang w:val="en-CA"/>
        </w:rPr>
        <w:t>–</w:t>
      </w:r>
      <w:r w:rsidR="005A0041">
        <w:rPr>
          <w:lang w:val="en-CA"/>
        </w:rPr>
        <w:t xml:space="preserve"> </w:t>
      </w:r>
      <w:r w:rsidRPr="008D4F13">
        <w:rPr>
          <w:lang w:val="en-CA"/>
        </w:rPr>
        <w:t>Preliminary draft new Report ITU-R M.[PPDR]</w:t>
      </w:r>
      <w:r w:rsidRPr="008D4F13">
        <w:t xml:space="preserve"> to be carried </w:t>
      </w:r>
      <w:r w:rsidR="005A0041">
        <w:t>in</w:t>
      </w:r>
      <w:r w:rsidRPr="008D4F13">
        <w:t xml:space="preserve"> the WP 5A Chairman's Report</w:t>
      </w:r>
    </w:p>
    <w:p w:rsidR="008D4F13" w:rsidRPr="008D4F13" w:rsidRDefault="008D4F13" w:rsidP="008D4F13">
      <w:pPr>
        <w:tabs>
          <w:tab w:val="clear" w:pos="2268"/>
          <w:tab w:val="left" w:pos="2608"/>
          <w:tab w:val="left" w:pos="3345"/>
        </w:tabs>
        <w:spacing w:before="80"/>
        <w:ind w:left="1134" w:hanging="1134"/>
        <w:rPr>
          <w:lang w:val="en-CA"/>
        </w:rPr>
      </w:pPr>
      <w:r w:rsidRPr="008D4F13">
        <w:rPr>
          <w:lang w:val="en-CA"/>
        </w:rPr>
        <w:t>2.</w:t>
      </w:r>
      <w:r w:rsidRPr="008D4F13">
        <w:rPr>
          <w:lang w:val="en-CA"/>
        </w:rPr>
        <w:tab/>
      </w:r>
      <w:r w:rsidRPr="0082036D">
        <w:rPr>
          <w:u w:val="single"/>
          <w:lang w:val="en-CA"/>
        </w:rPr>
        <w:t>5A/TEMP/276Rev.1</w:t>
      </w:r>
      <w:r w:rsidRPr="008D4F13">
        <w:rPr>
          <w:lang w:val="en-CA"/>
        </w:rPr>
        <w:t xml:space="preserve"> – [Draft] Liaison Statement to Working Party 5D</w:t>
      </w:r>
    </w:p>
    <w:p w:rsidR="002448F2" w:rsidRDefault="002448F2">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8D4F13" w:rsidRPr="008D4F13" w:rsidRDefault="00066749" w:rsidP="008D4F13">
      <w:pPr>
        <w:keepNext/>
        <w:keepLines/>
        <w:spacing w:before="200"/>
        <w:ind w:left="1134" w:hanging="1134"/>
        <w:outlineLvl w:val="1"/>
        <w:rPr>
          <w:b/>
        </w:rPr>
      </w:pPr>
      <w:r>
        <w:rPr>
          <w:b/>
          <w:szCs w:val="24"/>
        </w:rPr>
        <w:lastRenderedPageBreak/>
        <w:t>3.</w:t>
      </w:r>
      <w:r w:rsidR="008D4F13" w:rsidRPr="008D4F13">
        <w:rPr>
          <w:b/>
        </w:rPr>
        <w:t>3.</w:t>
      </w:r>
      <w:r>
        <w:rPr>
          <w:b/>
        </w:rPr>
        <w:t>2</w:t>
      </w:r>
      <w:r w:rsidR="008D4F13" w:rsidRPr="008D4F13">
        <w:rPr>
          <w:b/>
        </w:rPr>
        <w:tab/>
        <w:t>SWG 5A3-2 PPDR Recommendations M.2009 and M.2015</w:t>
      </w:r>
    </w:p>
    <w:p w:rsidR="008D4F13" w:rsidRPr="008D4F13" w:rsidRDefault="008D4F13" w:rsidP="008D4F13">
      <w:pPr>
        <w:rPr>
          <w:lang w:val="en-CA"/>
        </w:rPr>
      </w:pPr>
      <w:r w:rsidRPr="008D4F13">
        <w:rPr>
          <w:lang w:val="en-CA"/>
        </w:rPr>
        <w:t xml:space="preserve">The Sub-Working Group on PPDR Recommendations continued work on the update to Recommendation ITU-R M.2009, </w:t>
      </w:r>
      <w:r w:rsidRPr="008D4F13">
        <w:rPr>
          <w:b/>
          <w:bCs/>
        </w:rPr>
        <w:t>“</w:t>
      </w:r>
      <w:r w:rsidRPr="008D4F13">
        <w:t xml:space="preserve">Radio interface standards for use by public protection and disaster relief operations in some parts of the UHF band in accordance with Resolution </w:t>
      </w:r>
      <w:r w:rsidRPr="002448F2">
        <w:rPr>
          <w:b/>
          <w:bCs/>
        </w:rPr>
        <w:t>646</w:t>
      </w:r>
      <w:r w:rsidRPr="008D4F13">
        <w:t xml:space="preserve"> </w:t>
      </w:r>
      <w:r w:rsidR="002448F2">
        <w:br/>
      </w:r>
      <w:r w:rsidRPr="002448F2">
        <w:rPr>
          <w:b/>
          <w:bCs/>
        </w:rPr>
        <w:t>(WRC-03)</w:t>
      </w:r>
      <w:r w:rsidRPr="008D4F13">
        <w:rPr>
          <w:b/>
          <w:bCs/>
        </w:rPr>
        <w:t>”,</w:t>
      </w:r>
      <w:r w:rsidRPr="008D4F13">
        <w:rPr>
          <w:lang w:val="en-CA"/>
        </w:rPr>
        <w:t xml:space="preserve"> </w:t>
      </w:r>
      <w:r w:rsidR="005A0041" w:rsidRPr="00C66A9A">
        <w:rPr>
          <w:lang w:val="en-US"/>
        </w:rPr>
        <w:t xml:space="preserve">and Recommendation ITU-R M.2015, </w:t>
      </w:r>
      <w:r w:rsidR="005A0041" w:rsidRPr="00C66A9A">
        <w:t xml:space="preserve">“Frequency arrangements for public protection and disaster relief radiocommunication systems in UHF bands in accordance with Resolution </w:t>
      </w:r>
      <w:r w:rsidR="005A0041" w:rsidRPr="00C66A9A">
        <w:rPr>
          <w:b/>
          <w:bCs/>
        </w:rPr>
        <w:t>646 (Rev.WRC</w:t>
      </w:r>
      <w:r w:rsidR="005A0041" w:rsidRPr="00C66A9A">
        <w:rPr>
          <w:b/>
          <w:bCs/>
        </w:rPr>
        <w:noBreakHyphen/>
        <w:t>12)</w:t>
      </w:r>
      <w:r w:rsidR="005A0041" w:rsidRPr="00C66A9A">
        <w:t xml:space="preserve">”. </w:t>
      </w:r>
      <w:r w:rsidRPr="008D4F13">
        <w:rPr>
          <w:lang w:val="en-CA"/>
        </w:rPr>
        <w:t>and considered the input contributions below:</w:t>
      </w:r>
    </w:p>
    <w:p w:rsidR="008D4F13" w:rsidRPr="008D4F13" w:rsidRDefault="008D4F13" w:rsidP="008D4F13">
      <w:pPr>
        <w:spacing w:before="0"/>
        <w:rPr>
          <w:szCs w:val="24"/>
          <w:lang w:val="en-CA"/>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5035"/>
      </w:tblGrid>
      <w:tr w:rsidR="008D4F13" w:rsidRPr="008D4F13" w:rsidTr="008D4F13">
        <w:trPr>
          <w:jc w:val="center"/>
        </w:trPr>
        <w:tc>
          <w:tcPr>
            <w:tcW w:w="4469" w:type="dxa"/>
            <w:tcBorders>
              <w:bottom w:val="single" w:sz="4" w:space="0" w:color="auto"/>
            </w:tcBorders>
            <w:shd w:val="clear" w:color="auto" w:fill="auto"/>
            <w:vAlign w:val="center"/>
          </w:tcPr>
          <w:p w:rsidR="008D4F13" w:rsidRPr="00066749" w:rsidRDefault="008D4F13" w:rsidP="008D4F13">
            <w:pPr>
              <w:spacing w:before="0"/>
              <w:rPr>
                <w:b/>
                <w:bCs/>
                <w:szCs w:val="24"/>
              </w:rPr>
            </w:pPr>
            <w:r w:rsidRPr="00066749">
              <w:rPr>
                <w:b/>
                <w:bCs/>
                <w:szCs w:val="24"/>
              </w:rPr>
              <w:t>Update of Rec. ITU-R M.2009</w:t>
            </w:r>
          </w:p>
        </w:tc>
        <w:tc>
          <w:tcPr>
            <w:tcW w:w="5035" w:type="dxa"/>
            <w:tcBorders>
              <w:bottom w:val="single" w:sz="4" w:space="0" w:color="auto"/>
            </w:tcBorders>
            <w:shd w:val="clear" w:color="auto" w:fill="auto"/>
          </w:tcPr>
          <w:p w:rsidR="008D4F13" w:rsidRPr="00066749" w:rsidRDefault="00A2187A" w:rsidP="008D4F13">
            <w:pPr>
              <w:spacing w:before="0"/>
              <w:rPr>
                <w:szCs w:val="24"/>
                <w:lang w:val="en-CA"/>
              </w:rPr>
            </w:pPr>
            <w:hyperlink r:id="rId110" w:history="1">
              <w:r w:rsidR="008D4F13" w:rsidRPr="00066749">
                <w:rPr>
                  <w:color w:val="0000FF"/>
                  <w:szCs w:val="24"/>
                  <w:u w:val="single"/>
                  <w:lang w:val="en-CA"/>
                </w:rPr>
                <w:t>543</w:t>
              </w:r>
            </w:hyperlink>
            <w:r w:rsidR="008D4F13" w:rsidRPr="00066749">
              <w:rPr>
                <w:szCs w:val="24"/>
                <w:lang w:val="en-CA"/>
              </w:rPr>
              <w:t xml:space="preserve"> </w:t>
            </w:r>
            <w:hyperlink r:id="rId111" w:history="1">
              <w:r w:rsidR="008D4F13" w:rsidRPr="00066749">
                <w:rPr>
                  <w:color w:val="0000FF"/>
                  <w:szCs w:val="24"/>
                  <w:u w:val="single"/>
                  <w:lang w:val="en-CA"/>
                </w:rPr>
                <w:t>Annex 13</w:t>
              </w:r>
            </w:hyperlink>
            <w:r w:rsidR="008D4F13" w:rsidRPr="00066749">
              <w:rPr>
                <w:szCs w:val="24"/>
                <w:lang w:val="en-CA"/>
              </w:rPr>
              <w:t xml:space="preserve"> (WP 5A); </w:t>
            </w:r>
            <w:hyperlink r:id="rId112" w:history="1">
              <w:r w:rsidR="008D4F13" w:rsidRPr="00066749">
                <w:rPr>
                  <w:color w:val="0000FF"/>
                  <w:szCs w:val="24"/>
                  <w:u w:val="single"/>
                  <w:lang w:val="en-CA"/>
                </w:rPr>
                <w:t>590</w:t>
              </w:r>
            </w:hyperlink>
            <w:r w:rsidR="008D4F13" w:rsidRPr="00066749">
              <w:rPr>
                <w:szCs w:val="24"/>
                <w:lang w:val="en-CA"/>
              </w:rPr>
              <w:t xml:space="preserve"> (Canada); </w:t>
            </w:r>
            <w:hyperlink r:id="rId113" w:history="1">
              <w:r w:rsidR="008D4F13" w:rsidRPr="00066749">
                <w:rPr>
                  <w:color w:val="0000FF"/>
                  <w:szCs w:val="24"/>
                  <w:u w:val="single"/>
                  <w:lang w:val="en-CA"/>
                </w:rPr>
                <w:t>596</w:t>
              </w:r>
            </w:hyperlink>
            <w:r w:rsidR="008D4F13" w:rsidRPr="00066749">
              <w:rPr>
                <w:szCs w:val="24"/>
                <w:lang w:val="en-CA"/>
              </w:rPr>
              <w:t xml:space="preserve"> (China); </w:t>
            </w:r>
            <w:hyperlink r:id="rId114" w:history="1">
              <w:r w:rsidR="008D4F13" w:rsidRPr="00066749">
                <w:rPr>
                  <w:color w:val="0000FF"/>
                  <w:szCs w:val="24"/>
                  <w:u w:val="single"/>
                  <w:lang w:val="en-CA"/>
                </w:rPr>
                <w:t>627</w:t>
              </w:r>
            </w:hyperlink>
            <w:r w:rsidR="008D4F13" w:rsidRPr="00066749">
              <w:rPr>
                <w:szCs w:val="24"/>
                <w:lang w:val="en-CA"/>
              </w:rPr>
              <w:t xml:space="preserve"> (WP 5D)</w:t>
            </w:r>
          </w:p>
        </w:tc>
      </w:tr>
      <w:tr w:rsidR="008D4F13" w:rsidRPr="008D4F13" w:rsidTr="008D4F13">
        <w:trPr>
          <w:jc w:val="center"/>
        </w:trPr>
        <w:tc>
          <w:tcPr>
            <w:tcW w:w="4469" w:type="dxa"/>
            <w:tcBorders>
              <w:bottom w:val="single" w:sz="4" w:space="0" w:color="auto"/>
            </w:tcBorders>
            <w:shd w:val="clear" w:color="auto" w:fill="auto"/>
            <w:vAlign w:val="center"/>
          </w:tcPr>
          <w:p w:rsidR="008D4F13" w:rsidRPr="00066749" w:rsidRDefault="008D4F13" w:rsidP="008D4F13">
            <w:pPr>
              <w:spacing w:before="0"/>
              <w:rPr>
                <w:b/>
                <w:bCs/>
                <w:szCs w:val="24"/>
              </w:rPr>
            </w:pPr>
            <w:r w:rsidRPr="00066749">
              <w:rPr>
                <w:b/>
                <w:bCs/>
                <w:szCs w:val="24"/>
              </w:rPr>
              <w:t>Update of Rec. ITU-R M.2015</w:t>
            </w:r>
          </w:p>
        </w:tc>
        <w:tc>
          <w:tcPr>
            <w:tcW w:w="5035" w:type="dxa"/>
            <w:tcBorders>
              <w:bottom w:val="single" w:sz="4" w:space="0" w:color="auto"/>
            </w:tcBorders>
            <w:shd w:val="clear" w:color="auto" w:fill="auto"/>
          </w:tcPr>
          <w:p w:rsidR="008D4F13" w:rsidRPr="00066749" w:rsidRDefault="00A2187A" w:rsidP="008D4F13">
            <w:pPr>
              <w:spacing w:before="0"/>
              <w:rPr>
                <w:szCs w:val="24"/>
                <w:lang w:val="es-ES_tradnl"/>
              </w:rPr>
            </w:pPr>
            <w:hyperlink r:id="rId115" w:history="1">
              <w:r w:rsidR="008D4F13" w:rsidRPr="00066749">
                <w:rPr>
                  <w:color w:val="0000FF"/>
                  <w:szCs w:val="24"/>
                  <w:u w:val="single"/>
                  <w:lang w:val="es-ES_tradnl"/>
                </w:rPr>
                <w:t>543</w:t>
              </w:r>
            </w:hyperlink>
            <w:r w:rsidR="008D4F13" w:rsidRPr="00066749">
              <w:rPr>
                <w:szCs w:val="24"/>
                <w:lang w:val="es-ES_tradnl"/>
              </w:rPr>
              <w:t xml:space="preserve"> </w:t>
            </w:r>
            <w:hyperlink r:id="rId116" w:history="1">
              <w:r w:rsidR="008D4F13" w:rsidRPr="00066749">
                <w:rPr>
                  <w:color w:val="0000FF"/>
                  <w:szCs w:val="24"/>
                  <w:u w:val="single"/>
                  <w:lang w:val="es-ES_tradnl"/>
                </w:rPr>
                <w:t>Annex 14</w:t>
              </w:r>
            </w:hyperlink>
            <w:r w:rsidR="008D4F13" w:rsidRPr="00066749">
              <w:rPr>
                <w:szCs w:val="24"/>
                <w:lang w:val="es-ES_tradnl"/>
              </w:rPr>
              <w:t xml:space="preserve"> (WP 5A); </w:t>
            </w:r>
            <w:hyperlink r:id="rId117" w:history="1">
              <w:r w:rsidR="008D4F13" w:rsidRPr="00066749">
                <w:rPr>
                  <w:color w:val="0000FF"/>
                  <w:szCs w:val="24"/>
                  <w:u w:val="single"/>
                  <w:lang w:val="es-ES_tradnl"/>
                </w:rPr>
                <w:t>574</w:t>
              </w:r>
            </w:hyperlink>
            <w:r w:rsidR="008D4F13" w:rsidRPr="00066749">
              <w:rPr>
                <w:szCs w:val="24"/>
                <w:lang w:val="es-ES_tradnl"/>
              </w:rPr>
              <w:t xml:space="preserve"> (Israel); </w:t>
            </w:r>
            <w:hyperlink r:id="rId118" w:history="1">
              <w:r w:rsidR="008D4F13" w:rsidRPr="00066749">
                <w:rPr>
                  <w:color w:val="0000FF"/>
                  <w:szCs w:val="24"/>
                  <w:u w:val="single"/>
                  <w:lang w:val="es-ES_tradnl"/>
                </w:rPr>
                <w:t>591</w:t>
              </w:r>
            </w:hyperlink>
            <w:r w:rsidR="008D4F13" w:rsidRPr="00066749">
              <w:rPr>
                <w:szCs w:val="24"/>
                <w:lang w:val="es-ES_tradnl"/>
              </w:rPr>
              <w:t xml:space="preserve"> (Canada); </w:t>
            </w:r>
            <w:hyperlink r:id="rId119" w:history="1">
              <w:r w:rsidR="008D4F13" w:rsidRPr="00066749">
                <w:rPr>
                  <w:color w:val="0000FF"/>
                  <w:szCs w:val="24"/>
                  <w:u w:val="single"/>
                  <w:lang w:val="es-ES_tradnl"/>
                </w:rPr>
                <w:t>601</w:t>
              </w:r>
            </w:hyperlink>
            <w:r w:rsidR="008D4F13" w:rsidRPr="00066749">
              <w:rPr>
                <w:szCs w:val="24"/>
                <w:lang w:val="es-ES_tradnl"/>
              </w:rPr>
              <w:t xml:space="preserve"> (China); </w:t>
            </w:r>
            <w:hyperlink r:id="rId120" w:history="1">
              <w:r w:rsidR="008D4F13" w:rsidRPr="00066749">
                <w:rPr>
                  <w:color w:val="0000FF"/>
                  <w:szCs w:val="24"/>
                  <w:u w:val="single"/>
                  <w:lang w:val="es-ES_tradnl"/>
                </w:rPr>
                <w:t>605</w:t>
              </w:r>
            </w:hyperlink>
            <w:r w:rsidR="008D4F13" w:rsidRPr="00066749">
              <w:rPr>
                <w:szCs w:val="24"/>
                <w:lang w:val="es-ES_tradnl"/>
              </w:rPr>
              <w:t xml:space="preserve"> (Motorola Solutions); </w:t>
            </w:r>
            <w:hyperlink r:id="rId121" w:history="1">
              <w:r w:rsidR="008D4F13" w:rsidRPr="00066749">
                <w:rPr>
                  <w:color w:val="0000FF"/>
                  <w:szCs w:val="24"/>
                  <w:u w:val="single"/>
                  <w:lang w:val="es-ES_tradnl"/>
                </w:rPr>
                <w:t>606</w:t>
              </w:r>
            </w:hyperlink>
            <w:r w:rsidR="008D4F13" w:rsidRPr="00066749">
              <w:rPr>
                <w:szCs w:val="24"/>
                <w:lang w:val="es-ES_tradnl"/>
              </w:rPr>
              <w:t xml:space="preserve"> (UAE), </w:t>
            </w:r>
            <w:hyperlink r:id="rId122" w:history="1">
              <w:r w:rsidR="008D4F13" w:rsidRPr="00066749">
                <w:rPr>
                  <w:color w:val="0000FF"/>
                  <w:szCs w:val="24"/>
                  <w:u w:val="single"/>
                  <w:lang w:val="es-ES_tradnl"/>
                </w:rPr>
                <w:t>610</w:t>
              </w:r>
            </w:hyperlink>
            <w:r w:rsidR="008D4F13" w:rsidRPr="00066749">
              <w:rPr>
                <w:szCs w:val="24"/>
                <w:lang w:val="es-ES_tradnl"/>
              </w:rPr>
              <w:t xml:space="preserve"> (Vietnam)</w:t>
            </w:r>
          </w:p>
        </w:tc>
      </w:tr>
    </w:tbl>
    <w:p w:rsidR="008D4F13" w:rsidRPr="008D4F13" w:rsidRDefault="008D4F13" w:rsidP="008D4F13">
      <w:pPr>
        <w:rPr>
          <w:lang w:val="en-CA"/>
        </w:rPr>
      </w:pPr>
      <w:r w:rsidRPr="008D4F13">
        <w:rPr>
          <w:lang w:val="en-CA"/>
        </w:rPr>
        <w:t>SWG</w:t>
      </w:r>
      <w:r w:rsidR="002448F2">
        <w:rPr>
          <w:lang w:val="en-CA"/>
        </w:rPr>
        <w:t xml:space="preserve"> </w:t>
      </w:r>
      <w:r w:rsidRPr="008D4F13">
        <w:rPr>
          <w:lang w:val="en-CA"/>
        </w:rPr>
        <w:t>5A3-2 met three times to continue the development of these two Recommendations.</w:t>
      </w:r>
    </w:p>
    <w:p w:rsidR="008D4F13" w:rsidRPr="008D4F13" w:rsidRDefault="005A0041" w:rsidP="002448F2">
      <w:pPr>
        <w:rPr>
          <w:lang w:val="en-CA"/>
        </w:rPr>
      </w:pPr>
      <w:r>
        <w:rPr>
          <w:lang w:val="en-CA"/>
        </w:rPr>
        <w:t xml:space="preserve">On </w:t>
      </w:r>
      <w:r w:rsidR="008D4F13" w:rsidRPr="008D4F13">
        <w:rPr>
          <w:lang w:val="en-CA"/>
        </w:rPr>
        <w:t>Recommendation ITU-R M.2009</w:t>
      </w:r>
      <w:r>
        <w:rPr>
          <w:lang w:val="en-CA"/>
        </w:rPr>
        <w:t>, the SWG</w:t>
      </w:r>
      <w:r w:rsidRPr="008D4F13">
        <w:rPr>
          <w:lang w:val="en-CA"/>
        </w:rPr>
        <w:t xml:space="preserve"> </w:t>
      </w:r>
      <w:r w:rsidR="008D4F13" w:rsidRPr="008D4F13">
        <w:rPr>
          <w:lang w:val="en-CA"/>
        </w:rPr>
        <w:t>considered the three input contributions above, which included a proposal to finalise the document at this meeting. A new technology “BTrunC” from China and revised text for LTE-Advanced were considered and incorporated by the meeting.</w:t>
      </w:r>
      <w:r w:rsidR="002448F2">
        <w:rPr>
          <w:lang w:val="en-CA"/>
        </w:rPr>
        <w:br/>
      </w:r>
      <w:r w:rsidR="008D4F13" w:rsidRPr="008D4F13">
        <w:rPr>
          <w:lang w:val="en-CA"/>
        </w:rPr>
        <w:t xml:space="preserve">The SWG and WG proposed that WP 5A consider submitting the document, as contained in </w:t>
      </w:r>
      <w:r w:rsidR="008D4F13" w:rsidRPr="00066749">
        <w:rPr>
          <w:lang w:val="en-CA"/>
        </w:rPr>
        <w:t>5A/TEMP/268Rev.1</w:t>
      </w:r>
      <w:r w:rsidR="008D4F13" w:rsidRPr="008D4F13">
        <w:rPr>
          <w:lang w:val="en-CA"/>
        </w:rPr>
        <w:t>, to Study Group 5.</w:t>
      </w:r>
    </w:p>
    <w:p w:rsidR="008D4F13" w:rsidRPr="008D4F13" w:rsidRDefault="005A0041" w:rsidP="008D4F13">
      <w:pPr>
        <w:rPr>
          <w:lang w:val="en-CA"/>
        </w:rPr>
      </w:pPr>
      <w:r w:rsidRPr="008D4F13">
        <w:rPr>
          <w:lang w:val="en-CA"/>
        </w:rPr>
        <w:t>Work also continued on the update to Recommendation ITU-R M.2015</w:t>
      </w:r>
      <w:r>
        <w:rPr>
          <w:lang w:val="en-CA"/>
        </w:rPr>
        <w:t>;</w:t>
      </w:r>
      <w:r w:rsidRPr="008D4F13">
        <w:rPr>
          <w:lang w:val="en-CA"/>
        </w:rPr>
        <w:t xml:space="preserve"> and</w:t>
      </w:r>
      <w:r>
        <w:rPr>
          <w:lang w:val="en-CA"/>
        </w:rPr>
        <w:t xml:space="preserve"> the SWG</w:t>
      </w:r>
      <w:r w:rsidRPr="008D4F13">
        <w:rPr>
          <w:lang w:val="en-CA"/>
        </w:rPr>
        <w:t xml:space="preserve"> considered the six input contributions</w:t>
      </w:r>
      <w:r>
        <w:rPr>
          <w:lang w:val="en-CA"/>
        </w:rPr>
        <w:t xml:space="preserve"> above</w:t>
      </w:r>
      <w:r w:rsidRPr="008D4F13">
        <w:rPr>
          <w:lang w:val="en-CA"/>
        </w:rPr>
        <w:t>, which included a proposal to finalise the document at this meeting. Updated frequency arrangement</w:t>
      </w:r>
      <w:r>
        <w:rPr>
          <w:lang w:val="en-CA"/>
        </w:rPr>
        <w:t>s were incorporated</w:t>
      </w:r>
      <w:r w:rsidRPr="008D4F13">
        <w:rPr>
          <w:lang w:val="en-CA"/>
        </w:rPr>
        <w:t xml:space="preserve"> in Annex 4 for the frequency range </w:t>
      </w:r>
      <w:r w:rsidR="002448F2">
        <w:rPr>
          <w:lang w:val="en-CA"/>
        </w:rPr>
        <w:br/>
      </w:r>
      <w:r w:rsidRPr="008D4F13">
        <w:rPr>
          <w:lang w:val="en-CA"/>
        </w:rPr>
        <w:t xml:space="preserve">406.1-430 MHz in Region 3, and additional arrangements </w:t>
      </w:r>
      <w:r>
        <w:rPr>
          <w:lang w:val="en-CA"/>
        </w:rPr>
        <w:t xml:space="preserve">were included </w:t>
      </w:r>
      <w:r w:rsidRPr="008D4F13">
        <w:rPr>
          <w:lang w:val="en-CA"/>
        </w:rPr>
        <w:t xml:space="preserve">in Annex 5 for </w:t>
      </w:r>
      <w:r w:rsidR="002448F2">
        <w:rPr>
          <w:lang w:val="en-CA"/>
        </w:rPr>
        <w:br/>
      </w:r>
      <w:r w:rsidRPr="008D4F13">
        <w:rPr>
          <w:lang w:val="en-CA"/>
        </w:rPr>
        <w:t xml:space="preserve">806-824/851-869 MHz in Region 3. The meeting agreed to the inclusion of a new footnote 4 to take into account some frequency ranges/bands not within Resolution </w:t>
      </w:r>
      <w:r w:rsidRPr="008C5D6A">
        <w:rPr>
          <w:b/>
          <w:bCs/>
          <w:lang w:val="en-CA"/>
        </w:rPr>
        <w:t>646 (Rev. WRC-12)</w:t>
      </w:r>
      <w:r w:rsidRPr="008D4F13">
        <w:rPr>
          <w:lang w:val="en-CA"/>
        </w:rPr>
        <w:t xml:space="preserve"> that are used or considered for use by some Administrations. The SWG and WG proposed that WP 5A consider submitting the document, as contained in </w:t>
      </w:r>
      <w:r w:rsidRPr="00066749">
        <w:rPr>
          <w:lang w:val="en-CA"/>
        </w:rPr>
        <w:t>5A/TEMP/271Rev.1</w:t>
      </w:r>
      <w:r w:rsidRPr="008D4F13">
        <w:rPr>
          <w:lang w:val="en-CA"/>
        </w:rPr>
        <w:t>, to Study Group 5</w:t>
      </w:r>
      <w:r w:rsidR="008D4F13" w:rsidRPr="008D4F13">
        <w:rPr>
          <w:lang w:val="en-CA"/>
        </w:rPr>
        <w:t>.</w:t>
      </w:r>
    </w:p>
    <w:p w:rsidR="008D4F13" w:rsidRPr="008D4F13" w:rsidRDefault="008D4F13" w:rsidP="008D4F13">
      <w:pPr>
        <w:rPr>
          <w:lang w:val="en-CA"/>
        </w:rPr>
      </w:pPr>
      <w:r w:rsidRPr="008D4F13">
        <w:rPr>
          <w:lang w:val="en-CA"/>
        </w:rPr>
        <w:t>The SWG chairman would like to thank delegates for their hard work and ability to compromise to finalise the work on these Recommendations at this meeting. The chairman would also like to thank the working group chairman, Ms Amy Sanders, for her guidance and encouragement.</w:t>
      </w:r>
    </w:p>
    <w:p w:rsidR="008D4F13" w:rsidRPr="00066749" w:rsidRDefault="00066749" w:rsidP="008D4F13">
      <w:pPr>
        <w:keepNext/>
        <w:keepLines/>
        <w:spacing w:before="280"/>
        <w:ind w:left="1134" w:hanging="1134"/>
        <w:outlineLvl w:val="0"/>
        <w:rPr>
          <w:b/>
          <w:szCs w:val="24"/>
        </w:rPr>
      </w:pPr>
      <w:r w:rsidRPr="00066749">
        <w:rPr>
          <w:b/>
          <w:szCs w:val="24"/>
        </w:rPr>
        <w:t>3.</w:t>
      </w:r>
      <w:r w:rsidR="008D4F13" w:rsidRPr="00066749">
        <w:rPr>
          <w:b/>
          <w:szCs w:val="24"/>
        </w:rPr>
        <w:t>4</w:t>
      </w:r>
      <w:r w:rsidR="008D4F13" w:rsidRPr="00066749">
        <w:rPr>
          <w:b/>
          <w:szCs w:val="24"/>
        </w:rPr>
        <w:tab/>
        <w:t>Other matters</w:t>
      </w:r>
    </w:p>
    <w:p w:rsidR="008D4F13" w:rsidRPr="00066749" w:rsidRDefault="00066749" w:rsidP="008D4F13">
      <w:pPr>
        <w:keepNext/>
        <w:keepLines/>
        <w:spacing w:before="200"/>
        <w:ind w:left="1134" w:hanging="1134"/>
        <w:outlineLvl w:val="1"/>
        <w:rPr>
          <w:b/>
          <w:szCs w:val="24"/>
        </w:rPr>
      </w:pPr>
      <w:r w:rsidRPr="00066749">
        <w:rPr>
          <w:b/>
          <w:szCs w:val="24"/>
        </w:rPr>
        <w:t>3.</w:t>
      </w:r>
      <w:r w:rsidR="008D4F13" w:rsidRPr="00066749">
        <w:rPr>
          <w:b/>
          <w:szCs w:val="24"/>
        </w:rPr>
        <w:t>4.1</w:t>
      </w:r>
      <w:r w:rsidR="008D4F13" w:rsidRPr="00066749">
        <w:rPr>
          <w:b/>
          <w:szCs w:val="24"/>
        </w:rPr>
        <w:tab/>
        <w:t>Future discussions on Recommendation ITU-R M.2015</w:t>
      </w:r>
    </w:p>
    <w:p w:rsidR="008D4F13" w:rsidRPr="00066749" w:rsidRDefault="008D4F13" w:rsidP="008D4F13">
      <w:pPr>
        <w:rPr>
          <w:szCs w:val="24"/>
        </w:rPr>
      </w:pPr>
      <w:r w:rsidRPr="00066749">
        <w:rPr>
          <w:szCs w:val="24"/>
        </w:rPr>
        <w:t>At the Working Group, it was agreed to create an Annex on “Elements for consideration in future discussions on Recommendation ITU-R M.2015” incorporating text from 5A/606 and 5A/610, which is reflected in Annex 7 of the Chairman’s Report.</w:t>
      </w:r>
    </w:p>
    <w:p w:rsidR="008D4F13" w:rsidRPr="00066749" w:rsidRDefault="00066749" w:rsidP="008D4F13">
      <w:pPr>
        <w:keepNext/>
        <w:keepLines/>
        <w:spacing w:before="200"/>
        <w:ind w:left="1134" w:hanging="1134"/>
        <w:outlineLvl w:val="1"/>
        <w:rPr>
          <w:b/>
          <w:szCs w:val="24"/>
        </w:rPr>
      </w:pPr>
      <w:r w:rsidRPr="00066749">
        <w:rPr>
          <w:b/>
          <w:szCs w:val="24"/>
        </w:rPr>
        <w:t>3.</w:t>
      </w:r>
      <w:r w:rsidR="008D4F13" w:rsidRPr="00066749">
        <w:rPr>
          <w:b/>
          <w:szCs w:val="24"/>
        </w:rPr>
        <w:t>4.2</w:t>
      </w:r>
      <w:r w:rsidR="008D4F13" w:rsidRPr="00066749">
        <w:rPr>
          <w:b/>
          <w:szCs w:val="24"/>
        </w:rPr>
        <w:tab/>
        <w:t>Relevant Recommendations and Reports</w:t>
      </w:r>
    </w:p>
    <w:p w:rsidR="008D4F13" w:rsidRPr="00066749" w:rsidRDefault="008D4F13" w:rsidP="008D4F13">
      <w:pPr>
        <w:rPr>
          <w:szCs w:val="24"/>
        </w:rPr>
      </w:pPr>
      <w:r w:rsidRPr="00066749">
        <w:rPr>
          <w:szCs w:val="24"/>
        </w:rPr>
        <w:t xml:space="preserve">WG 3 reviewed </w:t>
      </w:r>
      <w:hyperlink r:id="rId123" w:history="1">
        <w:r w:rsidRPr="00066749">
          <w:rPr>
            <w:color w:val="0000FF"/>
            <w:szCs w:val="24"/>
          </w:rPr>
          <w:t>Attachment 1 of Annex 3 of  Document 5A/543</w:t>
        </w:r>
      </w:hyperlink>
      <w:r w:rsidRPr="00066749">
        <w:rPr>
          <w:szCs w:val="24"/>
        </w:rPr>
        <w:t xml:space="preserve">, “Proposed course of action toward the review of Recommendations and Reports associated with work on WRC-15 Agenda item 1.3” and made no changes at this time; although revisions may be required at the next meeting, based on the actions of Study Group 5. The unchanged document is contained in </w:t>
      </w:r>
      <w:hyperlink w:anchor="att4" w:history="1">
        <w:r w:rsidR="00066749">
          <w:rPr>
            <w:rStyle w:val="Hyperlink"/>
            <w:u w:val="single"/>
          </w:rPr>
          <w:t>Attachment 4</w:t>
        </w:r>
      </w:hyperlink>
      <w:r w:rsidRPr="00066749">
        <w:rPr>
          <w:szCs w:val="24"/>
        </w:rPr>
        <w:t xml:space="preserve"> to this Annex.  </w:t>
      </w:r>
    </w:p>
    <w:p w:rsidR="008D4F13" w:rsidRPr="00066749" w:rsidRDefault="00066749" w:rsidP="008D4F13">
      <w:pPr>
        <w:keepNext/>
        <w:keepLines/>
        <w:spacing w:before="200"/>
        <w:ind w:left="1134" w:hanging="1134"/>
        <w:outlineLvl w:val="1"/>
        <w:rPr>
          <w:b/>
          <w:szCs w:val="24"/>
        </w:rPr>
      </w:pPr>
      <w:r w:rsidRPr="00066749">
        <w:rPr>
          <w:b/>
          <w:szCs w:val="24"/>
        </w:rPr>
        <w:lastRenderedPageBreak/>
        <w:t>3.</w:t>
      </w:r>
      <w:r w:rsidR="008D4F13" w:rsidRPr="00066749">
        <w:rPr>
          <w:b/>
          <w:szCs w:val="24"/>
        </w:rPr>
        <w:t>4.</w:t>
      </w:r>
      <w:r w:rsidRPr="00066749">
        <w:rPr>
          <w:b/>
          <w:szCs w:val="24"/>
        </w:rPr>
        <w:t>3</w:t>
      </w:r>
      <w:r w:rsidR="008D4F13" w:rsidRPr="00066749">
        <w:rPr>
          <w:b/>
          <w:szCs w:val="24"/>
        </w:rPr>
        <w:tab/>
        <w:t>Administrative Issues</w:t>
      </w:r>
    </w:p>
    <w:p w:rsidR="008D4F13" w:rsidRPr="00066749" w:rsidRDefault="008D4F13" w:rsidP="008D4F13">
      <w:pPr>
        <w:rPr>
          <w:szCs w:val="24"/>
        </w:rPr>
      </w:pPr>
      <w:r w:rsidRPr="00066749">
        <w:rPr>
          <w:szCs w:val="24"/>
        </w:rPr>
        <w:t xml:space="preserve">WG 3 followed the WP 5A Chairman’s instructions to consider the Texts, the Guide, the structure of the work in WP 5A, and </w:t>
      </w:r>
      <w:hyperlink r:id="rId124" w:history="1">
        <w:r w:rsidRPr="00066749">
          <w:rPr>
            <w:color w:val="0000FF"/>
            <w:szCs w:val="24"/>
          </w:rPr>
          <w:t>Vocabulary</w:t>
        </w:r>
      </w:hyperlink>
      <w:r w:rsidRPr="00066749">
        <w:rPr>
          <w:szCs w:val="24"/>
        </w:rPr>
        <w:t>.  Minor revisions to Section 1 of Annex 1of 5A/543 were recommended.</w:t>
      </w:r>
    </w:p>
    <w:p w:rsidR="008D4F13" w:rsidRPr="00066749" w:rsidRDefault="008D4F13" w:rsidP="008D4F13">
      <w:pPr>
        <w:rPr>
          <w:szCs w:val="24"/>
        </w:rPr>
      </w:pPr>
      <w:r w:rsidRPr="00066749">
        <w:rPr>
          <w:szCs w:val="24"/>
        </w:rPr>
        <w:t>With regard to work at the fifteenth meeting of Working Party 5A, the objectives for Working Group 3 will be to:</w:t>
      </w:r>
    </w:p>
    <w:p w:rsidR="008D4F13" w:rsidRPr="00066749" w:rsidRDefault="002448F2" w:rsidP="002448F2">
      <w:pPr>
        <w:pStyle w:val="enumlev1"/>
      </w:pPr>
      <w:r>
        <w:t>–</w:t>
      </w:r>
      <w:r>
        <w:tab/>
      </w:r>
      <w:r w:rsidR="008D4F13" w:rsidRPr="00066749">
        <w:t>continue development of the preliminary draft new Report ITU-R M.[PPDR] based input contributions;</w:t>
      </w:r>
    </w:p>
    <w:p w:rsidR="008D4F13" w:rsidRPr="00066749" w:rsidRDefault="002448F2" w:rsidP="002448F2">
      <w:pPr>
        <w:pStyle w:val="enumlev1"/>
      </w:pPr>
      <w:r>
        <w:t>–</w:t>
      </w:r>
      <w:r>
        <w:tab/>
      </w:r>
      <w:r w:rsidR="008D4F13" w:rsidRPr="00066749">
        <w:t>consider the further development of Annex 7 of the Chairman’s Report, “Elements for a future revision of Recommendation ITU-R M.2015”.</w:t>
      </w:r>
    </w:p>
    <w:p w:rsidR="008D4F13" w:rsidRPr="00066749" w:rsidRDefault="008D4F13" w:rsidP="008D4F13">
      <w:pPr>
        <w:rPr>
          <w:szCs w:val="24"/>
        </w:rPr>
      </w:pPr>
      <w:r w:rsidRPr="00066749">
        <w:rPr>
          <w:szCs w:val="24"/>
        </w:rPr>
        <w:t>The WG Chairman would like to thank Mr. Gowans and Mr. Shepard for their leadership of the subworking groups and all the participants of Working Group 3 for their contributions and cooperative approach to the discussions.</w:t>
      </w:r>
    </w:p>
    <w:p w:rsidR="00D946AD" w:rsidRPr="00E62B7A" w:rsidRDefault="00D946AD" w:rsidP="00D946AD">
      <w:pPr>
        <w:rPr>
          <w:szCs w:val="24"/>
        </w:rPr>
      </w:pPr>
    </w:p>
    <w:p w:rsidR="00D946AD" w:rsidRPr="00E62B7A" w:rsidRDefault="00D946AD" w:rsidP="005024AD">
      <w:pPr>
        <w:rPr>
          <w:szCs w:val="24"/>
        </w:rPr>
      </w:pPr>
      <w:r w:rsidRPr="00E62B7A">
        <w:rPr>
          <w:b/>
          <w:bCs/>
          <w:szCs w:val="24"/>
        </w:rPr>
        <w:t>Attachment:</w:t>
      </w:r>
    </w:p>
    <w:p w:rsidR="005E1D50" w:rsidRDefault="00A2187A" w:rsidP="005E1D50">
      <w:pPr>
        <w:tabs>
          <w:tab w:val="clear" w:pos="1134"/>
          <w:tab w:val="left" w:pos="1701"/>
        </w:tabs>
        <w:ind w:left="1701" w:hanging="1701"/>
        <w:rPr>
          <w:rStyle w:val="Hyperlink"/>
          <w:noProof/>
          <w:color w:val="000000"/>
        </w:rPr>
      </w:pPr>
      <w:hyperlink w:anchor="att4" w:history="1">
        <w:r w:rsidR="001E7B51">
          <w:rPr>
            <w:rStyle w:val="Hyperlink"/>
            <w:u w:val="single"/>
          </w:rPr>
          <w:t>Attachment 4</w:t>
        </w:r>
      </w:hyperlink>
      <w:r w:rsidR="005E1D50">
        <w:rPr>
          <w:rStyle w:val="Hyperlink"/>
          <w:noProof/>
          <w:color w:val="000000"/>
        </w:rPr>
        <w:t>:</w:t>
      </w:r>
      <w:r w:rsidR="005E1D50">
        <w:rPr>
          <w:rStyle w:val="Hyperlink"/>
          <w:noProof/>
          <w:color w:val="000000"/>
        </w:rPr>
        <w:tab/>
        <w:t>Proposed course of action toward the review of Recommendations and</w:t>
      </w:r>
      <w:r w:rsidR="005E1D50">
        <w:rPr>
          <w:rStyle w:val="Hyperlink"/>
          <w:noProof/>
          <w:color w:val="000000"/>
        </w:rPr>
        <w:br/>
        <w:t>Reports associated with work on WRC-15 agenda item 1.3</w:t>
      </w:r>
      <w:r w:rsidR="005D67B2">
        <w:rPr>
          <w:rStyle w:val="Hyperlink"/>
          <w:noProof/>
          <w:color w:val="000000"/>
        </w:rPr>
        <w:t xml:space="preserve"> </w:t>
      </w:r>
      <w:r w:rsidR="005D67B2" w:rsidRPr="005D67B2">
        <w:rPr>
          <w:rStyle w:val="Hyperlink"/>
          <w:noProof/>
          <w:color w:val="000000"/>
        </w:rPr>
        <w:t>and status of work</w:t>
      </w:r>
      <w:r w:rsidR="001119D3">
        <w:rPr>
          <w:rStyle w:val="Hyperlink"/>
          <w:noProof/>
          <w:color w:val="000000"/>
        </w:rPr>
        <w:t>.</w:t>
      </w:r>
    </w:p>
    <w:p w:rsidR="00FD6BA1" w:rsidRDefault="008B091D">
      <w:pPr>
        <w:pStyle w:val="Heading1"/>
        <w:spacing w:before="360"/>
      </w:pPr>
      <w:r>
        <w:t>4</w:t>
      </w:r>
      <w:r>
        <w:tab/>
      </w:r>
      <w:bookmarkStart w:id="21" w:name="s4"/>
      <w:bookmarkEnd w:id="21"/>
      <w:r>
        <w:t xml:space="preserve">Working Group 5A-4 – Interference and sharing </w:t>
      </w:r>
      <w:r>
        <w:br/>
        <w:t>(Chairman: Mr Michael Kraemer, Germany)</w:t>
      </w:r>
    </w:p>
    <w:p w:rsidR="008D4F13" w:rsidRPr="008D4F13" w:rsidRDefault="008D4F13" w:rsidP="0082036D">
      <w:pPr>
        <w:spacing w:before="240"/>
        <w:rPr>
          <w:b/>
        </w:rPr>
      </w:pPr>
      <w:r w:rsidRPr="008D4F13">
        <w:rPr>
          <w:b/>
        </w:rPr>
        <w:t>Executive Summary</w:t>
      </w:r>
    </w:p>
    <w:p w:rsidR="008D4F13" w:rsidRPr="008D4F13" w:rsidRDefault="008D4F13" w:rsidP="008D4F13">
      <w:pPr>
        <w:rPr>
          <w:lang w:val="en-US"/>
        </w:rPr>
      </w:pPr>
      <w:r w:rsidRPr="008D4F13">
        <w:rPr>
          <w:bCs/>
        </w:rPr>
        <w:t>Working Group 5A-4 completed work on the revision of Recommendation ITU-R M.1824, as well as the development of a PDNR ITU-R M.[</w:t>
      </w:r>
      <w:r w:rsidRPr="008D4F13">
        <w:t xml:space="preserve">MS 14.5-15.35 CHAR]. </w:t>
      </w:r>
      <w:r w:rsidRPr="008D4F13">
        <w:rPr>
          <w:bCs/>
        </w:rPr>
        <w:t xml:space="preserve">WG 5A-4 also started work on a working document towards a PDN Report ITU-R M.[RLAN MITIGATION] describing possible additional mitigation techniques to facilitate sharing between RLAN systems and incumbent services, and updated the </w:t>
      </w:r>
      <w:r w:rsidRPr="008D4F13">
        <w:t>compilation of technical information on techniques that could be used in RLAN deployments to facilitate sharing</w:t>
      </w:r>
      <w:r w:rsidRPr="008D4F13">
        <w:rPr>
          <w:bCs/>
        </w:rPr>
        <w:t>. WG 5A-4 furthermore developed comments from a “sharing/compatibility” perspective for the reply liaison statement to Working Party 1B regarding their work on PDN Report ITU-R SM.[DYNAMIC ACCESS].</w:t>
      </w:r>
    </w:p>
    <w:p w:rsidR="008D4F13" w:rsidRPr="008D4F13" w:rsidRDefault="00066749" w:rsidP="008D4F13">
      <w:pPr>
        <w:rPr>
          <w:b/>
        </w:rPr>
      </w:pPr>
      <w:r>
        <w:rPr>
          <w:b/>
        </w:rPr>
        <w:t>4.</w:t>
      </w:r>
      <w:r w:rsidR="008D4F13" w:rsidRPr="008D4F13">
        <w:rPr>
          <w:b/>
        </w:rPr>
        <w:t>1</w:t>
      </w:r>
      <w:r w:rsidR="008D4F13" w:rsidRPr="008D4F13">
        <w:rPr>
          <w:b/>
        </w:rPr>
        <w:tab/>
        <w:t>Introduction</w:t>
      </w:r>
    </w:p>
    <w:p w:rsidR="008D4F13" w:rsidRPr="008D4F13" w:rsidRDefault="008D4F13" w:rsidP="008D4F13">
      <w:r w:rsidRPr="008D4F13">
        <w:t>Working Group 5A-4 met four times during the November 2014 meeting of Working Party 5A and considered 35 input contributions and developed 5 output documents.</w:t>
      </w:r>
    </w:p>
    <w:p w:rsidR="008D4F13" w:rsidRPr="008D4F13" w:rsidRDefault="00066749" w:rsidP="008D4F13">
      <w:pPr>
        <w:rPr>
          <w:b/>
        </w:rPr>
      </w:pPr>
      <w:r>
        <w:rPr>
          <w:b/>
        </w:rPr>
        <w:t>4.</w:t>
      </w:r>
      <w:r w:rsidR="008D4F13" w:rsidRPr="008D4F13">
        <w:rPr>
          <w:b/>
        </w:rPr>
        <w:t>2</w:t>
      </w:r>
      <w:r w:rsidR="008D4F13" w:rsidRPr="008D4F13">
        <w:rPr>
          <w:b/>
        </w:rPr>
        <w:tab/>
        <w:t>Consideration of input documents</w:t>
      </w:r>
    </w:p>
    <w:p w:rsidR="008D4F13" w:rsidRPr="008D4F13" w:rsidRDefault="008D4F13" w:rsidP="008D4F13">
      <w:r w:rsidRPr="008D4F13">
        <w:t xml:space="preserve">The following issues were considered based on input contributions as assigned to WG 5A-4 by the WP 5A opening plenary based on Document 5A/ADM/25(Rev.1). </w:t>
      </w:r>
    </w:p>
    <w:p w:rsidR="008D4F13" w:rsidRPr="008D4F13" w:rsidRDefault="00066749" w:rsidP="008D4F13">
      <w:pPr>
        <w:rPr>
          <w:b/>
        </w:rPr>
      </w:pPr>
      <w:r>
        <w:rPr>
          <w:b/>
        </w:rPr>
        <w:t>4.</w:t>
      </w:r>
      <w:r w:rsidR="008D4F13" w:rsidRPr="008D4F13">
        <w:rPr>
          <w:b/>
        </w:rPr>
        <w:t>2.1</w:t>
      </w:r>
      <w:r w:rsidR="008D4F13" w:rsidRPr="008D4F13">
        <w:rPr>
          <w:b/>
        </w:rPr>
        <w:tab/>
        <w:t>Out-of-band emissions in the 2 700-2 900 MHz frequency band from services operating below 2 690 MHz</w:t>
      </w:r>
    </w:p>
    <w:p w:rsidR="008D4F13" w:rsidRPr="008D4F13" w:rsidRDefault="008D4F13" w:rsidP="008D4F13">
      <w:r w:rsidRPr="008D4F13">
        <w:t>Input document: 5A/547 (WP 5B)</w:t>
      </w:r>
    </w:p>
    <w:p w:rsidR="008D4F13" w:rsidRPr="008D4F13" w:rsidRDefault="008D4F13" w:rsidP="008D4F13">
      <w:pPr>
        <w:rPr>
          <w:bCs/>
        </w:rPr>
      </w:pPr>
      <w:r w:rsidRPr="008D4F13">
        <w:rPr>
          <w:bCs/>
        </w:rPr>
        <w:t>WG 5A-4 took note of the ongoing work in WP 5B on this issue and did not see the need for futher action at this point in time.</w:t>
      </w:r>
    </w:p>
    <w:p w:rsidR="002448F2" w:rsidRDefault="002448F2" w:rsidP="008D4F13">
      <w:pPr>
        <w:rPr>
          <w:b/>
        </w:rPr>
      </w:pPr>
    </w:p>
    <w:p w:rsidR="008D4F13" w:rsidRPr="008D4F13" w:rsidRDefault="00066749" w:rsidP="008D4F13">
      <w:pPr>
        <w:rPr>
          <w:b/>
        </w:rPr>
      </w:pPr>
      <w:r>
        <w:rPr>
          <w:b/>
        </w:rPr>
        <w:lastRenderedPageBreak/>
        <w:t>4.</w:t>
      </w:r>
      <w:r w:rsidR="008D4F13" w:rsidRPr="008D4F13">
        <w:rPr>
          <w:b/>
        </w:rPr>
        <w:t>2.2</w:t>
      </w:r>
      <w:r w:rsidR="008D4F13" w:rsidRPr="008D4F13">
        <w:rPr>
          <w:b/>
        </w:rPr>
        <w:tab/>
        <w:t>Handbook ITU-R F.[CROSS-BORDER]</w:t>
      </w:r>
    </w:p>
    <w:p w:rsidR="008D4F13" w:rsidRPr="008D4F13" w:rsidRDefault="008D4F13" w:rsidP="008D4F13">
      <w:r w:rsidRPr="008D4F13">
        <w:t>Input document: 5A/577 (Chairman, Joint Correspondence Group 5A/5C)</w:t>
      </w:r>
    </w:p>
    <w:p w:rsidR="008D4F13" w:rsidRPr="008D4F13" w:rsidRDefault="008D4F13" w:rsidP="008D4F13">
      <w:pPr>
        <w:rPr>
          <w:bCs/>
        </w:rPr>
      </w:pPr>
      <w:r w:rsidRPr="008D4F13">
        <w:rPr>
          <w:bCs/>
        </w:rPr>
        <w:t>WG 5A-4 took note of the ongoing work in WP 5C on this issue and did not see the need for futher action at this point in time.</w:t>
      </w:r>
    </w:p>
    <w:p w:rsidR="008D4F13" w:rsidRPr="008D4F13" w:rsidRDefault="00066749" w:rsidP="008D4F13">
      <w:pPr>
        <w:rPr>
          <w:b/>
        </w:rPr>
      </w:pPr>
      <w:r>
        <w:rPr>
          <w:b/>
        </w:rPr>
        <w:t>4.</w:t>
      </w:r>
      <w:r w:rsidR="008D4F13" w:rsidRPr="008D4F13">
        <w:rPr>
          <w:b/>
        </w:rPr>
        <w:t>2.3</w:t>
      </w:r>
      <w:r w:rsidR="008D4F13" w:rsidRPr="008D4F13">
        <w:rPr>
          <w:b/>
        </w:rPr>
        <w:tab/>
        <w:t>Revisions to Recommendation ITU-R P.2001</w:t>
      </w:r>
    </w:p>
    <w:p w:rsidR="008D4F13" w:rsidRPr="008D4F13" w:rsidRDefault="008D4F13" w:rsidP="008D4F13">
      <w:r w:rsidRPr="008D4F13">
        <w:t>Input document: 5A/582 (WP 7B)</w:t>
      </w:r>
    </w:p>
    <w:p w:rsidR="008D4F13" w:rsidRPr="008D4F13" w:rsidRDefault="008D4F13" w:rsidP="008D4F13">
      <w:pPr>
        <w:rPr>
          <w:bCs/>
        </w:rPr>
      </w:pPr>
      <w:r w:rsidRPr="008D4F13">
        <w:rPr>
          <w:bCs/>
        </w:rPr>
        <w:t>WG 5A-4 took note of the comments provided by WP 7B to WP 3M on this issue and did not see the need for futher action at this point in time.</w:t>
      </w:r>
    </w:p>
    <w:p w:rsidR="008D4F13" w:rsidRPr="008D4F13" w:rsidRDefault="00066749" w:rsidP="00B02EB2">
      <w:pPr>
        <w:keepNext/>
        <w:rPr>
          <w:b/>
        </w:rPr>
      </w:pPr>
      <w:r>
        <w:rPr>
          <w:b/>
        </w:rPr>
        <w:t>4.</w:t>
      </w:r>
      <w:r w:rsidR="008D4F13" w:rsidRPr="008D4F13">
        <w:rPr>
          <w:b/>
        </w:rPr>
        <w:t>2.4</w:t>
      </w:r>
      <w:r w:rsidR="008D4F13" w:rsidRPr="008D4F13">
        <w:rPr>
          <w:b/>
        </w:rPr>
        <w:tab/>
        <w:t>PDN Report ITU-R SM.[</w:t>
      </w:r>
      <w:r w:rsidR="008D4F13" w:rsidRPr="008D4F13">
        <w:rPr>
          <w:b/>
          <w:bCs/>
        </w:rPr>
        <w:t>DYNAMIC ACCESS]</w:t>
      </w:r>
    </w:p>
    <w:p w:rsidR="008D4F13" w:rsidRPr="008D4F13" w:rsidRDefault="008D4F13" w:rsidP="008D4F13">
      <w:r w:rsidRPr="008D4F13">
        <w:t>Input documents: 5A/534 (WP 5C); 5A/544 (WP 5B); 5A/553 (WP 1B); 5A/587 (USA)</w:t>
      </w:r>
    </w:p>
    <w:p w:rsidR="008D4F13" w:rsidRPr="008D4F13" w:rsidRDefault="008D4F13" w:rsidP="008D4F13">
      <w:r w:rsidRPr="008D4F13">
        <w:t>Output document: 5A/TEMP/263(Rev.1)</w:t>
      </w:r>
      <w:r w:rsidRPr="008D4F13">
        <w:rPr>
          <w:lang w:val="it-IT"/>
        </w:rPr>
        <w:t xml:space="preserve"> (Elements for the reply LS to WP1B</w:t>
      </w:r>
      <w:r w:rsidRPr="008D4F13">
        <w:t>)</w:t>
      </w:r>
    </w:p>
    <w:p w:rsidR="008D4F13" w:rsidRPr="008D4F13" w:rsidRDefault="008D4F13" w:rsidP="008D4F13">
      <w:pPr>
        <w:rPr>
          <w:bCs/>
        </w:rPr>
      </w:pPr>
      <w:r w:rsidRPr="008D4F13">
        <w:rPr>
          <w:bCs/>
        </w:rPr>
        <w:t>WG 5A-4 took note of the comments from WP 5C and WP 5B as contained in Documents 5A/534 and 5A/544 respectively.</w:t>
      </w:r>
    </w:p>
    <w:p w:rsidR="008D4F13" w:rsidRPr="008D4F13" w:rsidRDefault="008D4F13" w:rsidP="008D4F13">
      <w:pPr>
        <w:rPr>
          <w:bCs/>
        </w:rPr>
      </w:pPr>
      <w:r w:rsidRPr="008D4F13">
        <w:rPr>
          <w:bCs/>
        </w:rPr>
        <w:t>Based on the relevant parts of Document 5A/587, elements for a reply liaison statement to WP 1B were developed to address the sharing, compatibility and regulatory issues regarding the working document towards a PDN Report ITU-R SM.[DYNAMIC ACCESS]. These elements were included into the overall reply liaison statement as developed by WP5A-5 which is Document 5A/TEMP/269(Rev.1).</w:t>
      </w:r>
    </w:p>
    <w:p w:rsidR="008D4F13" w:rsidRPr="008D4F13" w:rsidRDefault="00066749" w:rsidP="008D4F13">
      <w:pPr>
        <w:rPr>
          <w:b/>
        </w:rPr>
      </w:pPr>
      <w:r>
        <w:rPr>
          <w:b/>
        </w:rPr>
        <w:t>4.</w:t>
      </w:r>
      <w:r w:rsidR="008D4F13" w:rsidRPr="008D4F13">
        <w:rPr>
          <w:b/>
        </w:rPr>
        <w:t>2.5</w:t>
      </w:r>
      <w:r w:rsidR="008D4F13" w:rsidRPr="008D4F13">
        <w:rPr>
          <w:b/>
        </w:rPr>
        <w:tab/>
        <w:t xml:space="preserve">Revision of Recommendation ITU-R M.1824 </w:t>
      </w:r>
    </w:p>
    <w:p w:rsidR="008D4F13" w:rsidRPr="002448F2" w:rsidRDefault="008D4F13" w:rsidP="008D4F13">
      <w:pPr>
        <w:rPr>
          <w:lang w:val="en-US"/>
        </w:rPr>
      </w:pPr>
      <w:r w:rsidRPr="002448F2">
        <w:rPr>
          <w:lang w:val="en-US"/>
        </w:rPr>
        <w:t>Input document</w:t>
      </w:r>
      <w:r w:rsidR="00B02EB2" w:rsidRPr="002448F2">
        <w:rPr>
          <w:lang w:val="en-US"/>
        </w:rPr>
        <w:t>s</w:t>
      </w:r>
      <w:r w:rsidRPr="002448F2">
        <w:rPr>
          <w:lang w:val="en-US"/>
        </w:rPr>
        <w:t>: 5A/593 (Canada); 5A/617 (Japan)</w:t>
      </w:r>
    </w:p>
    <w:p w:rsidR="008D4F13" w:rsidRPr="008D4F13" w:rsidRDefault="008D4F13" w:rsidP="008D4F13">
      <w:r w:rsidRPr="008D4F13">
        <w:t xml:space="preserve">Output document: 5A/TEMP/255(Rev.1) </w:t>
      </w:r>
      <w:r w:rsidRPr="008D4F13">
        <w:rPr>
          <w:lang w:val="it-IT"/>
        </w:rPr>
        <w:t>(PDNR ITU-R M.1824)</w:t>
      </w:r>
    </w:p>
    <w:p w:rsidR="008D4F13" w:rsidRPr="008D4F13" w:rsidRDefault="008D4F13" w:rsidP="008D4F13">
      <w:pPr>
        <w:rPr>
          <w:bCs/>
        </w:rPr>
      </w:pPr>
      <w:r w:rsidRPr="008D4F13">
        <w:rPr>
          <w:bCs/>
        </w:rPr>
        <w:t>WG 5A-4 updated the PDNR based on Document 5A/617 and agreed, as proposed in Document 5A/593, to suggest to the WP 5A Plenary to submit the PDNR to Study Group 5 for adoption.</w:t>
      </w:r>
    </w:p>
    <w:p w:rsidR="008D4F13" w:rsidRPr="008D4F13" w:rsidRDefault="00066749" w:rsidP="008D4F13">
      <w:pPr>
        <w:rPr>
          <w:b/>
        </w:rPr>
      </w:pPr>
      <w:r>
        <w:rPr>
          <w:b/>
        </w:rPr>
        <w:t>4.</w:t>
      </w:r>
      <w:r w:rsidR="008D4F13" w:rsidRPr="008D4F13">
        <w:rPr>
          <w:b/>
        </w:rPr>
        <w:t>2.6</w:t>
      </w:r>
      <w:r w:rsidR="008D4F13" w:rsidRPr="008D4F13">
        <w:rPr>
          <w:b/>
        </w:rPr>
        <w:tab/>
        <w:t>RLAN mitigation techniques</w:t>
      </w:r>
    </w:p>
    <w:p w:rsidR="008D4F13" w:rsidRPr="002448F2" w:rsidRDefault="008D4F13" w:rsidP="008D4F13">
      <w:r w:rsidRPr="002448F2">
        <w:t>Input documents: 5A/546 (WP 5B); 5A/595 (Canada); 5A/609 (France); 5A/612 (USA); 5A/621 (ESA).</w:t>
      </w:r>
    </w:p>
    <w:p w:rsidR="008D4F13" w:rsidRPr="008D4F13" w:rsidRDefault="008D4F13" w:rsidP="008D4F13">
      <w:r w:rsidRPr="008D4F13">
        <w:t>Output documents: 5A/TEMP/261 (Working document towards a PDN Report ITU-R M.[RLAN MITIGATION]); 5A/TEMP/262 (RLAN compilation document</w:t>
      </w:r>
      <w:r w:rsidRPr="008D4F13">
        <w:rPr>
          <w:bCs/>
        </w:rPr>
        <w:t>)</w:t>
      </w:r>
      <w:r w:rsidRPr="008D4F13">
        <w:t xml:space="preserve"> </w:t>
      </w:r>
    </w:p>
    <w:p w:rsidR="008D4F13" w:rsidRPr="008D4F13" w:rsidRDefault="008D4F13" w:rsidP="008D4F13">
      <w:pPr>
        <w:rPr>
          <w:bCs/>
        </w:rPr>
      </w:pPr>
      <w:r w:rsidRPr="008D4F13">
        <w:rPr>
          <w:bCs/>
        </w:rPr>
        <w:t>WG 5A-4 took note of the comments from WP 5B as contained in Document 5A/546.</w:t>
      </w:r>
    </w:p>
    <w:p w:rsidR="008D4F13" w:rsidRPr="008D4F13" w:rsidRDefault="008D4F13" w:rsidP="008D4F13">
      <w:pPr>
        <w:rPr>
          <w:bCs/>
        </w:rPr>
      </w:pPr>
      <w:r w:rsidRPr="008D4F13">
        <w:rPr>
          <w:bCs/>
        </w:rPr>
        <w:t xml:space="preserve">Based on the proposal in Document 5A/612, WG 5A-4 agreed to initiate the development of a working document towards a PDN Report ITU-R M.[RLAN MITIGATION]. Furthermore, the RLAN compilation document was updated based on material from Documents 5A/595, </w:t>
      </w:r>
      <w:r w:rsidRPr="008D4F13">
        <w:rPr>
          <w:bCs/>
        </w:rPr>
        <w:br/>
        <w:t>609 and 621.</w:t>
      </w:r>
    </w:p>
    <w:p w:rsidR="008D4F13" w:rsidRPr="008D4F13" w:rsidRDefault="00066749" w:rsidP="008D4F13">
      <w:pPr>
        <w:rPr>
          <w:b/>
        </w:rPr>
      </w:pPr>
      <w:r>
        <w:rPr>
          <w:b/>
        </w:rPr>
        <w:t>4.</w:t>
      </w:r>
      <w:r w:rsidR="008D4F13" w:rsidRPr="008D4F13">
        <w:rPr>
          <w:b/>
        </w:rPr>
        <w:t>2.7</w:t>
      </w:r>
      <w:r w:rsidR="008D4F13" w:rsidRPr="008D4F13">
        <w:rPr>
          <w:b/>
        </w:rPr>
        <w:tab/>
        <w:t xml:space="preserve">Interference from wired telecommunications systems and liaison with ITU-T </w:t>
      </w:r>
    </w:p>
    <w:p w:rsidR="008D4F13" w:rsidRPr="008D4F13" w:rsidRDefault="008D4F13" w:rsidP="008D4F13">
      <w:pPr>
        <w:rPr>
          <w:bCs/>
        </w:rPr>
      </w:pPr>
      <w:r w:rsidRPr="008D4F13">
        <w:rPr>
          <w:bCs/>
        </w:rPr>
        <w:t>Input documents: 5A/545 (WP 5B); 5A/548 and 549 (ITU-T SG 9); 5A/554, 555, 556, 557, 558 and 559 (WP 1A); 5A/567 (ITU-T WP 2/5); 5A/573 and 576 (ITU-T SG 9); 5A/584 (WP 7D)</w:t>
      </w:r>
    </w:p>
    <w:p w:rsidR="008D4F13" w:rsidRPr="008D4F13" w:rsidRDefault="008D4F13" w:rsidP="008D4F13">
      <w:pPr>
        <w:rPr>
          <w:bCs/>
        </w:rPr>
      </w:pPr>
      <w:r w:rsidRPr="008D4F13">
        <w:rPr>
          <w:bCs/>
        </w:rPr>
        <w:t>WG 5A-4 took note of the comments provided in the various liaison statements and did not see the need for further action at this point in time.</w:t>
      </w:r>
    </w:p>
    <w:p w:rsidR="008D4F13" w:rsidRPr="008D4F13" w:rsidRDefault="00066749" w:rsidP="008D4F13">
      <w:pPr>
        <w:rPr>
          <w:b/>
        </w:rPr>
      </w:pPr>
      <w:r>
        <w:rPr>
          <w:b/>
        </w:rPr>
        <w:t>4.</w:t>
      </w:r>
      <w:r w:rsidR="008D4F13" w:rsidRPr="008D4F13">
        <w:rPr>
          <w:b/>
        </w:rPr>
        <w:t>2.8</w:t>
      </w:r>
      <w:r w:rsidR="008D4F13" w:rsidRPr="008D4F13">
        <w:rPr>
          <w:b/>
        </w:rPr>
        <w:tab/>
        <w:t>WRC-15 agenda item 1.6</w:t>
      </w:r>
    </w:p>
    <w:p w:rsidR="008D4F13" w:rsidRPr="008D4F13" w:rsidRDefault="008D4F13" w:rsidP="008D4F13">
      <w:pPr>
        <w:rPr>
          <w:bCs/>
        </w:rPr>
      </w:pPr>
      <w:r w:rsidRPr="008D4F13">
        <w:rPr>
          <w:bCs/>
        </w:rPr>
        <w:t>Input documents: 5A/571 (WP 4A); 5A/624 (USA).</w:t>
      </w:r>
    </w:p>
    <w:p w:rsidR="008D4F13" w:rsidRPr="008D4F13" w:rsidRDefault="008D4F13" w:rsidP="008D4F13">
      <w:pPr>
        <w:rPr>
          <w:bCs/>
          <w:lang w:val="it-IT"/>
        </w:rPr>
      </w:pPr>
      <w:r w:rsidRPr="008D4F13">
        <w:rPr>
          <w:bCs/>
        </w:rPr>
        <w:lastRenderedPageBreak/>
        <w:t>Output document: 5A/TEMP/254(Rev.1) (PDNR ITU-R M.[MS 14.5-15.35 CHAR]).</w:t>
      </w:r>
    </w:p>
    <w:p w:rsidR="008D4F13" w:rsidRPr="008D4F13" w:rsidRDefault="008D4F13" w:rsidP="008D4F13">
      <w:pPr>
        <w:rPr>
          <w:bCs/>
        </w:rPr>
      </w:pPr>
      <w:r w:rsidRPr="008D4F13">
        <w:rPr>
          <w:bCs/>
        </w:rPr>
        <w:t>WG 5A-4 took note of the clarifications provided by WP 4A as contained in document 5A/571 and did not see the need for further action at this point in time.</w:t>
      </w:r>
    </w:p>
    <w:p w:rsidR="008D4F13" w:rsidRPr="008D4F13" w:rsidRDefault="008D4F13" w:rsidP="008D4F13">
      <w:pPr>
        <w:rPr>
          <w:bCs/>
        </w:rPr>
      </w:pPr>
      <w:r w:rsidRPr="008D4F13">
        <w:rPr>
          <w:bCs/>
        </w:rPr>
        <w:t>The preliminary draft new Recommendation ITU-R M.[MS 14.5-15.35 CHAR] as contained in Annex 16 of the Chairman’s Report of the previous WP 5A meeting was slightly updated based on Document 5A/624 and it was agreed to suggest to the WP 5A Plenary to submit the PDNR to Study Group 5 for adoption.</w:t>
      </w:r>
    </w:p>
    <w:p w:rsidR="008D4F13" w:rsidRPr="008D4F13" w:rsidRDefault="00066749" w:rsidP="00B02EB2">
      <w:pPr>
        <w:keepNext/>
        <w:rPr>
          <w:b/>
        </w:rPr>
      </w:pPr>
      <w:r>
        <w:rPr>
          <w:b/>
        </w:rPr>
        <w:t>4.</w:t>
      </w:r>
      <w:r w:rsidR="008D4F13" w:rsidRPr="008D4F13">
        <w:rPr>
          <w:b/>
        </w:rPr>
        <w:t>2.9</w:t>
      </w:r>
      <w:r w:rsidR="008D4F13" w:rsidRPr="008D4F13">
        <w:rPr>
          <w:b/>
        </w:rPr>
        <w:tab/>
        <w:t>WRC-15 agenda Items 1.9.1 and 1.9.2</w:t>
      </w:r>
    </w:p>
    <w:p w:rsidR="008D4F13" w:rsidRPr="008D4F13" w:rsidRDefault="008D4F13" w:rsidP="008D4F13">
      <w:r w:rsidRPr="008D4F13">
        <w:t>Input documents: 5A/535 and 536 (WP 5C); 5A/563 (WP 4C)</w:t>
      </w:r>
    </w:p>
    <w:p w:rsidR="008D4F13" w:rsidRPr="008D4F13" w:rsidRDefault="008D4F13" w:rsidP="008D4F13">
      <w:pPr>
        <w:rPr>
          <w:bCs/>
        </w:rPr>
      </w:pPr>
      <w:r w:rsidRPr="008D4F13">
        <w:rPr>
          <w:bCs/>
        </w:rPr>
        <w:t>WG 5A-4 took note of the comments provided by WP 5C and WP 4C on this issue and did not see a need for further action at this point in time.</w:t>
      </w:r>
    </w:p>
    <w:p w:rsidR="008D4F13" w:rsidRPr="008D4F13" w:rsidRDefault="00066749" w:rsidP="008D4F13">
      <w:pPr>
        <w:rPr>
          <w:b/>
        </w:rPr>
      </w:pPr>
      <w:r>
        <w:rPr>
          <w:b/>
        </w:rPr>
        <w:t>4.</w:t>
      </w:r>
      <w:r w:rsidR="008D4F13" w:rsidRPr="008D4F13">
        <w:rPr>
          <w:b/>
        </w:rPr>
        <w:t>2.10</w:t>
      </w:r>
      <w:r w:rsidR="008D4F13" w:rsidRPr="008D4F13">
        <w:rPr>
          <w:b/>
        </w:rPr>
        <w:tab/>
        <w:t>WRC-15 agenda Item 1.10</w:t>
      </w:r>
    </w:p>
    <w:p w:rsidR="008D4F13" w:rsidRPr="008D4F13" w:rsidRDefault="008D4F13" w:rsidP="008D4F13">
      <w:r w:rsidRPr="008D4F13">
        <w:t>Input documents: 5A/537 (WP 5C); 5A/564 (WP 4C)</w:t>
      </w:r>
    </w:p>
    <w:p w:rsidR="008D4F13" w:rsidRPr="008D4F13" w:rsidRDefault="008D4F13" w:rsidP="008D4F13">
      <w:pPr>
        <w:rPr>
          <w:bCs/>
        </w:rPr>
      </w:pPr>
      <w:r w:rsidRPr="008D4F13">
        <w:rPr>
          <w:bCs/>
        </w:rPr>
        <w:t>WG 5A-4 took note of the comments provided by WP 5C and WP 4C on this issue and did not see a need for further action at this point in time.</w:t>
      </w:r>
    </w:p>
    <w:p w:rsidR="008D4F13" w:rsidRPr="008D4F13" w:rsidRDefault="00066749" w:rsidP="008D4F13">
      <w:pPr>
        <w:rPr>
          <w:b/>
        </w:rPr>
      </w:pPr>
      <w:r>
        <w:rPr>
          <w:b/>
        </w:rPr>
        <w:t>4.</w:t>
      </w:r>
      <w:r w:rsidR="008D4F13" w:rsidRPr="008D4F13">
        <w:rPr>
          <w:b/>
        </w:rPr>
        <w:t>2.11</w:t>
      </w:r>
      <w:r w:rsidR="008D4F13" w:rsidRPr="008D4F13">
        <w:rPr>
          <w:b/>
        </w:rPr>
        <w:tab/>
        <w:t>WRC-15 agenda Item 9.1.x</w:t>
      </w:r>
    </w:p>
    <w:p w:rsidR="008D4F13" w:rsidRPr="008D4F13" w:rsidRDefault="008D4F13" w:rsidP="008D4F13">
      <w:r w:rsidRPr="008D4F13">
        <w:t>Input document: 5A/583 (WP 7B)</w:t>
      </w:r>
    </w:p>
    <w:p w:rsidR="008D4F13" w:rsidRPr="008D4F13" w:rsidRDefault="008D4F13" w:rsidP="008D4F13">
      <w:pPr>
        <w:rPr>
          <w:bCs/>
        </w:rPr>
      </w:pPr>
      <w:r w:rsidRPr="008D4F13">
        <w:rPr>
          <w:bCs/>
        </w:rPr>
        <w:t>WG 5A-4 took note of the comments provided by WP 7B on this issue and did not see a need for further action at this point in time.</w:t>
      </w:r>
    </w:p>
    <w:p w:rsidR="008D4F13" w:rsidRPr="008D4F13" w:rsidRDefault="00066749" w:rsidP="008D4F13">
      <w:pPr>
        <w:rPr>
          <w:b/>
        </w:rPr>
      </w:pPr>
      <w:r>
        <w:rPr>
          <w:b/>
        </w:rPr>
        <w:t>4.</w:t>
      </w:r>
      <w:r w:rsidR="008D4F13" w:rsidRPr="008D4F13">
        <w:rPr>
          <w:b/>
        </w:rPr>
        <w:t>3</w:t>
      </w:r>
      <w:r w:rsidR="008D4F13" w:rsidRPr="008D4F13">
        <w:rPr>
          <w:b/>
        </w:rPr>
        <w:tab/>
        <w:t>Revision of WP 5A texts</w:t>
      </w:r>
    </w:p>
    <w:p w:rsidR="008D4F13" w:rsidRPr="008D4F13" w:rsidRDefault="008D4F13" w:rsidP="008D4F13">
      <w:pPr>
        <w:rPr>
          <w:bCs/>
        </w:rPr>
      </w:pPr>
      <w:r w:rsidRPr="008D4F13">
        <w:rPr>
          <w:bCs/>
        </w:rPr>
        <w:t>WG 5A-4 reviewed the WP 5A texts and only identified one editorial comment to update the reference to the now completed revision of Recommendation ITU-R M.1824 in Section 1 of Annex 1 to Document 5A/543.</w:t>
      </w:r>
    </w:p>
    <w:p w:rsidR="008D4F13" w:rsidRPr="008D4F13" w:rsidRDefault="00066749" w:rsidP="008D4F13">
      <w:pPr>
        <w:rPr>
          <w:b/>
        </w:rPr>
      </w:pPr>
      <w:r>
        <w:rPr>
          <w:b/>
        </w:rPr>
        <w:t>4.</w:t>
      </w:r>
      <w:r w:rsidR="008D4F13" w:rsidRPr="008D4F13">
        <w:rPr>
          <w:b/>
        </w:rPr>
        <w:t>4</w:t>
      </w:r>
      <w:r w:rsidR="008D4F13" w:rsidRPr="008D4F13">
        <w:rPr>
          <w:b/>
        </w:rPr>
        <w:tab/>
        <w:t>Objectives for the next WP 5A meeting</w:t>
      </w:r>
    </w:p>
    <w:p w:rsidR="008D4F13" w:rsidRPr="00066749" w:rsidRDefault="008D4F13" w:rsidP="008D4F13">
      <w:r w:rsidRPr="00066749">
        <w:t>The objectives for the 15</w:t>
      </w:r>
      <w:r w:rsidRPr="00066749">
        <w:rPr>
          <w:vertAlign w:val="superscript"/>
        </w:rPr>
        <w:t>th</w:t>
      </w:r>
      <w:r w:rsidRPr="00066749">
        <w:t xml:space="preserve"> WP 5A meeting related to the WG 5A-4 activities are: </w:t>
      </w:r>
    </w:p>
    <w:p w:rsidR="008D4F13" w:rsidRPr="008D4F13" w:rsidRDefault="008D4F13" w:rsidP="008D4F13">
      <w:pPr>
        <w:numPr>
          <w:ilvl w:val="0"/>
          <w:numId w:val="2"/>
        </w:numPr>
      </w:pPr>
      <w:r w:rsidRPr="008D4F13">
        <w:t xml:space="preserve">continue to develop the </w:t>
      </w:r>
      <w:r w:rsidRPr="008D4F13">
        <w:rPr>
          <w:bCs/>
        </w:rPr>
        <w:t>working document towards a PDN Report ITU-R M.[RLAN MITIGATION] on possible additional mitigation techniques to facilitate sharing between RLAN systems and incumbent services;</w:t>
      </w:r>
    </w:p>
    <w:p w:rsidR="008D4F13" w:rsidRPr="008D4F13" w:rsidRDefault="008D4F13" w:rsidP="008D4F13">
      <w:pPr>
        <w:numPr>
          <w:ilvl w:val="0"/>
          <w:numId w:val="2"/>
        </w:numPr>
      </w:pPr>
      <w:r w:rsidRPr="008D4F13">
        <w:rPr>
          <w:bCs/>
        </w:rPr>
        <w:t xml:space="preserve">further work on the </w:t>
      </w:r>
      <w:r w:rsidRPr="008D4F13">
        <w:t>compilation of technical information on techniques that could be used in RLAN deployments to facilitate sharing;</w:t>
      </w:r>
    </w:p>
    <w:p w:rsidR="008D4F13" w:rsidRPr="008D4F13" w:rsidRDefault="008D4F13" w:rsidP="008D4F13">
      <w:pPr>
        <w:numPr>
          <w:ilvl w:val="0"/>
          <w:numId w:val="2"/>
        </w:numPr>
      </w:pPr>
      <w:r w:rsidRPr="008D4F13">
        <w:rPr>
          <w:bCs/>
        </w:rPr>
        <w:t>c</w:t>
      </w:r>
      <w:r w:rsidRPr="008D4F13">
        <w:t>onsider the proposal to revise Recommendation ITU-R M.1652 or to develop a new Re</w:t>
      </w:r>
      <w:r w:rsidR="00066749">
        <w:t>c</w:t>
      </w:r>
      <w:r w:rsidRPr="008D4F13">
        <w:t>ommendation in this regard.</w:t>
      </w:r>
    </w:p>
    <w:p w:rsidR="008D4F13" w:rsidRPr="008D4F13" w:rsidRDefault="008D4F13" w:rsidP="008D4F13">
      <w:pPr>
        <w:numPr>
          <w:ilvl w:val="0"/>
          <w:numId w:val="2"/>
        </w:numPr>
      </w:pPr>
      <w:r w:rsidRPr="008D4F13">
        <w:t xml:space="preserve">review the ongoing work on the </w:t>
      </w:r>
      <w:r w:rsidRPr="008D4F13">
        <w:rPr>
          <w:bCs/>
        </w:rPr>
        <w:t>PDN Report ITU-R SM.[DYNAMIC ACCESS] depending on feedback from WP 1B.</w:t>
      </w:r>
    </w:p>
    <w:p w:rsidR="008D4F13" w:rsidRPr="008D4F13" w:rsidRDefault="00066749" w:rsidP="008D4F13">
      <w:pPr>
        <w:rPr>
          <w:b/>
        </w:rPr>
      </w:pPr>
      <w:bookmarkStart w:id="22" w:name="_Toc214152999"/>
      <w:r>
        <w:rPr>
          <w:b/>
        </w:rPr>
        <w:t>4.</w:t>
      </w:r>
      <w:r w:rsidR="008D4F13" w:rsidRPr="008D4F13">
        <w:rPr>
          <w:b/>
        </w:rPr>
        <w:t>5</w:t>
      </w:r>
      <w:r w:rsidR="008D4F13" w:rsidRPr="008D4F13">
        <w:rPr>
          <w:b/>
        </w:rPr>
        <w:tab/>
        <w:t>Conclusion</w:t>
      </w:r>
      <w:bookmarkEnd w:id="22"/>
    </w:p>
    <w:p w:rsidR="008D4F13" w:rsidRPr="008D4F13" w:rsidRDefault="008D4F13" w:rsidP="008D4F13">
      <w:r w:rsidRPr="008D4F13">
        <w:t>The Chairman of WG 5A-4 would like to thank all the WG 5A-4 participants for their active contributions to the work of WG 5A-4</w:t>
      </w:r>
      <w:r w:rsidRPr="008D4F13">
        <w:rPr>
          <w:bCs/>
        </w:rPr>
        <w:t>.</w:t>
      </w:r>
    </w:p>
    <w:p w:rsidR="00FD6BA1" w:rsidRDefault="00B02EB2" w:rsidP="005024AD">
      <w:pPr>
        <w:pStyle w:val="Heading1"/>
        <w:spacing w:before="360"/>
      </w:pPr>
      <w:r>
        <w:lastRenderedPageBreak/>
        <w:t>5</w:t>
      </w:r>
      <w:r w:rsidR="008B091D">
        <w:tab/>
      </w:r>
      <w:bookmarkStart w:id="23" w:name="s5"/>
      <w:bookmarkEnd w:id="23"/>
      <w:r w:rsidR="008B091D">
        <w:t xml:space="preserve">Working Group 5A-5 – New technologies </w:t>
      </w:r>
      <w:r w:rsidR="008B091D">
        <w:br/>
        <w:t>(Chairman: Mr Hitoshi Yoshino, Japan)</w:t>
      </w:r>
    </w:p>
    <w:p w:rsidR="008D4F13" w:rsidRPr="008D4F13" w:rsidRDefault="008D4F13" w:rsidP="008D4F13">
      <w:pPr>
        <w:rPr>
          <w:szCs w:val="24"/>
          <w:lang w:eastAsia="ja-JP"/>
        </w:rPr>
      </w:pPr>
      <w:r w:rsidRPr="008D4F13">
        <w:rPr>
          <w:szCs w:val="24"/>
          <w:lang w:eastAsia="ja-JP"/>
        </w:rPr>
        <w:t xml:space="preserve">Working Group 5A-5 </w:t>
      </w:r>
      <w:r w:rsidRPr="008D4F13">
        <w:rPr>
          <w:rFonts w:hint="eastAsia"/>
          <w:szCs w:val="24"/>
          <w:lang w:eastAsia="ja-JP"/>
        </w:rPr>
        <w:t xml:space="preserve">(WG 5A-5) </w:t>
      </w:r>
      <w:r w:rsidRPr="008D4F13">
        <w:rPr>
          <w:szCs w:val="24"/>
          <w:lang w:eastAsia="ja-JP"/>
        </w:rPr>
        <w:t xml:space="preserve">met two times </w:t>
      </w:r>
      <w:r w:rsidRPr="008D4F13">
        <w:rPr>
          <w:rFonts w:hint="eastAsia"/>
          <w:szCs w:val="24"/>
          <w:lang w:eastAsia="ja-JP"/>
        </w:rPr>
        <w:t>during the 1</w:t>
      </w:r>
      <w:r w:rsidRPr="008D4F13">
        <w:rPr>
          <w:szCs w:val="24"/>
          <w:lang w:eastAsia="ja-JP"/>
        </w:rPr>
        <w:t>4</w:t>
      </w:r>
      <w:r w:rsidRPr="008D4F13">
        <w:rPr>
          <w:rFonts w:hint="eastAsia"/>
          <w:szCs w:val="24"/>
          <w:vertAlign w:val="superscript"/>
          <w:lang w:eastAsia="ja-JP"/>
        </w:rPr>
        <w:t>th</w:t>
      </w:r>
      <w:r w:rsidRPr="008D4F13">
        <w:rPr>
          <w:rFonts w:hint="eastAsia"/>
          <w:szCs w:val="24"/>
          <w:lang w:eastAsia="ja-JP"/>
        </w:rPr>
        <w:t xml:space="preserve"> meeting of ITU-R WP</w:t>
      </w:r>
      <w:r w:rsidRPr="008D4F13">
        <w:rPr>
          <w:szCs w:val="24"/>
          <w:lang w:eastAsia="ja-JP"/>
        </w:rPr>
        <w:t xml:space="preserve"> </w:t>
      </w:r>
      <w:r w:rsidRPr="008D4F13">
        <w:rPr>
          <w:rFonts w:hint="eastAsia"/>
          <w:szCs w:val="24"/>
          <w:lang w:eastAsia="ja-JP"/>
        </w:rPr>
        <w:t xml:space="preserve">5A from </w:t>
      </w:r>
      <w:r w:rsidRPr="008D4F13">
        <w:rPr>
          <w:szCs w:val="24"/>
          <w:lang w:eastAsia="ja-JP"/>
        </w:rPr>
        <w:t>October</w:t>
      </w:r>
      <w:r w:rsidRPr="008D4F13">
        <w:rPr>
          <w:rFonts w:hint="eastAsia"/>
          <w:szCs w:val="24"/>
          <w:lang w:eastAsia="ja-JP"/>
        </w:rPr>
        <w:t xml:space="preserve"> </w:t>
      </w:r>
      <w:r w:rsidRPr="008D4F13">
        <w:rPr>
          <w:szCs w:val="24"/>
          <w:lang w:eastAsia="ja-JP"/>
        </w:rPr>
        <w:t>27</w:t>
      </w:r>
      <w:r w:rsidRPr="008D4F13">
        <w:rPr>
          <w:rFonts w:hint="eastAsia"/>
          <w:szCs w:val="24"/>
          <w:vertAlign w:val="superscript"/>
          <w:lang w:eastAsia="ja-JP"/>
        </w:rPr>
        <w:t>th</w:t>
      </w:r>
      <w:r w:rsidRPr="008D4F13">
        <w:rPr>
          <w:rFonts w:hint="eastAsia"/>
          <w:szCs w:val="24"/>
          <w:lang w:eastAsia="ja-JP"/>
        </w:rPr>
        <w:t xml:space="preserve"> to</w:t>
      </w:r>
      <w:r w:rsidRPr="008D4F13">
        <w:rPr>
          <w:szCs w:val="24"/>
          <w:lang w:eastAsia="ja-JP"/>
        </w:rPr>
        <w:t xml:space="preserve"> November 6</w:t>
      </w:r>
      <w:r w:rsidRPr="008D4F13">
        <w:rPr>
          <w:rFonts w:hint="eastAsia"/>
          <w:szCs w:val="24"/>
          <w:vertAlign w:val="superscript"/>
          <w:lang w:eastAsia="ja-JP"/>
        </w:rPr>
        <w:t>th</w:t>
      </w:r>
      <w:r w:rsidRPr="008D4F13">
        <w:rPr>
          <w:rFonts w:hint="eastAsia"/>
          <w:szCs w:val="24"/>
          <w:lang w:eastAsia="ja-JP"/>
        </w:rPr>
        <w:t xml:space="preserve">, </w:t>
      </w:r>
      <w:r w:rsidRPr="008D4F13">
        <w:rPr>
          <w:szCs w:val="24"/>
          <w:lang w:eastAsia="ja-JP"/>
        </w:rPr>
        <w:t>20</w:t>
      </w:r>
      <w:r w:rsidRPr="008D4F13">
        <w:rPr>
          <w:rFonts w:hint="eastAsia"/>
          <w:szCs w:val="24"/>
          <w:lang w:eastAsia="ja-JP"/>
        </w:rPr>
        <w:t>1</w:t>
      </w:r>
      <w:r w:rsidRPr="008D4F13">
        <w:rPr>
          <w:szCs w:val="24"/>
          <w:lang w:eastAsia="ja-JP"/>
        </w:rPr>
        <w:t xml:space="preserve">4. </w:t>
      </w:r>
      <w:r w:rsidRPr="008D4F13">
        <w:rPr>
          <w:rFonts w:hint="eastAsia"/>
          <w:szCs w:val="24"/>
          <w:lang w:eastAsia="ja-JP"/>
        </w:rPr>
        <w:t xml:space="preserve">Around </w:t>
      </w:r>
      <w:r w:rsidRPr="008D4F13">
        <w:rPr>
          <w:szCs w:val="24"/>
          <w:lang w:eastAsia="ja-JP"/>
        </w:rPr>
        <w:t>5</w:t>
      </w:r>
      <w:r w:rsidRPr="008D4F13">
        <w:rPr>
          <w:rFonts w:hint="eastAsia"/>
          <w:szCs w:val="24"/>
          <w:lang w:eastAsia="ja-JP"/>
        </w:rPr>
        <w:t xml:space="preserve">0 </w:t>
      </w:r>
      <w:r w:rsidRPr="008D4F13">
        <w:rPr>
          <w:szCs w:val="24"/>
          <w:lang w:eastAsia="ja-JP"/>
        </w:rPr>
        <w:t xml:space="preserve">delegates from </w:t>
      </w:r>
      <w:r w:rsidRPr="008D4F13">
        <w:rPr>
          <w:rFonts w:hint="eastAsia"/>
          <w:szCs w:val="24"/>
          <w:lang w:eastAsia="ja-JP"/>
        </w:rPr>
        <w:t>Algeria, Australia, Germany</w:t>
      </w:r>
      <w:r w:rsidRPr="008D4F13">
        <w:rPr>
          <w:szCs w:val="24"/>
          <w:lang w:eastAsia="ja-JP"/>
        </w:rPr>
        <w:t xml:space="preserve">, Canada, </w:t>
      </w:r>
      <w:r w:rsidRPr="008D4F13">
        <w:rPr>
          <w:rFonts w:hint="eastAsia"/>
          <w:szCs w:val="24"/>
          <w:lang w:eastAsia="ja-JP"/>
        </w:rPr>
        <w:t xml:space="preserve">Cameroon, China, Finland, France, Italy, </w:t>
      </w:r>
      <w:r w:rsidRPr="008D4F13">
        <w:rPr>
          <w:szCs w:val="24"/>
          <w:lang w:eastAsia="ja-JP"/>
        </w:rPr>
        <w:t>India, Japan</w:t>
      </w:r>
      <w:r w:rsidRPr="008D4F13">
        <w:rPr>
          <w:rFonts w:hint="eastAsia"/>
          <w:szCs w:val="24"/>
          <w:lang w:eastAsia="ja-JP"/>
        </w:rPr>
        <w:t xml:space="preserve">, Kenya, Korea, The Netherlands, </w:t>
      </w:r>
      <w:r w:rsidRPr="008D4F13">
        <w:rPr>
          <w:szCs w:val="24"/>
          <w:lang w:eastAsia="ja-JP"/>
        </w:rPr>
        <w:t xml:space="preserve">Norway, Russia, </w:t>
      </w:r>
      <w:r w:rsidRPr="008D4F13">
        <w:rPr>
          <w:rFonts w:hint="eastAsia"/>
          <w:szCs w:val="24"/>
          <w:lang w:eastAsia="ja-JP"/>
        </w:rPr>
        <w:t xml:space="preserve">Saudi Arabia, Sweden, Switzerland, Thailand, </w:t>
      </w:r>
      <w:r w:rsidRPr="008D4F13">
        <w:rPr>
          <w:szCs w:val="24"/>
          <w:lang w:eastAsia="ja-JP"/>
        </w:rPr>
        <w:t xml:space="preserve">Togo, </w:t>
      </w:r>
      <w:r w:rsidRPr="008D4F13">
        <w:rPr>
          <w:rFonts w:hint="eastAsia"/>
          <w:szCs w:val="24"/>
          <w:lang w:eastAsia="ja-JP"/>
        </w:rPr>
        <w:t xml:space="preserve">United Kingdom, </w:t>
      </w:r>
      <w:r w:rsidRPr="008D4F13">
        <w:rPr>
          <w:szCs w:val="24"/>
          <w:lang w:eastAsia="ja-JP"/>
        </w:rPr>
        <w:t>U</w:t>
      </w:r>
      <w:r w:rsidRPr="008D4F13">
        <w:rPr>
          <w:rFonts w:hint="eastAsia"/>
          <w:szCs w:val="24"/>
          <w:lang w:eastAsia="ja-JP"/>
        </w:rPr>
        <w:t>SA, Vietnam, Alcatel-Lucent, Cisco, EADS, Ericsson, Intel, IUCAF, Microsoft, Motorola, Orange, Robert Bosch</w:t>
      </w:r>
      <w:r w:rsidRPr="008D4F13">
        <w:rPr>
          <w:szCs w:val="24"/>
          <w:lang w:eastAsia="ja-JP"/>
        </w:rPr>
        <w:t xml:space="preserve"> and</w:t>
      </w:r>
      <w:r w:rsidRPr="008D4F13">
        <w:rPr>
          <w:rFonts w:hint="eastAsia"/>
          <w:szCs w:val="24"/>
          <w:lang w:eastAsia="ja-JP"/>
        </w:rPr>
        <w:t xml:space="preserve"> Telecom Italia </w:t>
      </w:r>
      <w:r w:rsidRPr="008D4F13">
        <w:rPr>
          <w:szCs w:val="24"/>
          <w:lang w:eastAsia="ja-JP"/>
        </w:rPr>
        <w:t>participated in the meeting</w:t>
      </w:r>
      <w:r w:rsidRPr="008D4F13">
        <w:rPr>
          <w:rFonts w:hint="eastAsia"/>
          <w:szCs w:val="24"/>
          <w:lang w:eastAsia="ja-JP"/>
        </w:rPr>
        <w:t>s</w:t>
      </w:r>
      <w:r w:rsidRPr="008D4F13">
        <w:rPr>
          <w:szCs w:val="24"/>
          <w:lang w:eastAsia="ja-JP"/>
        </w:rPr>
        <w:t xml:space="preserve">. The tasks assigned to WG 5A-5 address </w:t>
      </w:r>
      <w:r w:rsidRPr="008D4F13">
        <w:rPr>
          <w:rFonts w:hint="eastAsia"/>
          <w:szCs w:val="24"/>
          <w:lang w:eastAsia="ja-JP"/>
        </w:rPr>
        <w:t xml:space="preserve">new </w:t>
      </w:r>
      <w:r w:rsidRPr="008D4F13">
        <w:rPr>
          <w:szCs w:val="24"/>
          <w:lang w:eastAsia="ja-JP"/>
        </w:rPr>
        <w:t>technologies</w:t>
      </w:r>
      <w:r w:rsidRPr="008D4F13">
        <w:rPr>
          <w:rFonts w:hint="eastAsia"/>
          <w:szCs w:val="24"/>
          <w:lang w:eastAsia="ja-JP"/>
        </w:rPr>
        <w:t>.</w:t>
      </w:r>
    </w:p>
    <w:p w:rsidR="008D4F13" w:rsidRPr="008D4F13" w:rsidRDefault="008D4F13" w:rsidP="002448F2">
      <w:pPr>
        <w:spacing w:after="120"/>
        <w:rPr>
          <w:szCs w:val="24"/>
          <w:lang w:val="it-IT" w:eastAsia="ja-JP"/>
        </w:rPr>
      </w:pPr>
      <w:r w:rsidRPr="008D4F13">
        <w:rPr>
          <w:szCs w:val="24"/>
          <w:lang w:val="it-IT" w:eastAsia="ja-JP"/>
        </w:rPr>
        <w:t>Sixteen</w:t>
      </w:r>
      <w:r w:rsidRPr="008D4F13">
        <w:rPr>
          <w:rFonts w:hint="eastAsia"/>
          <w:szCs w:val="24"/>
          <w:lang w:val="it-IT" w:eastAsia="ja-JP"/>
        </w:rPr>
        <w:t xml:space="preserve"> input contributions were attributed to WG</w:t>
      </w:r>
      <w:r w:rsidRPr="008D4F13">
        <w:rPr>
          <w:szCs w:val="24"/>
          <w:lang w:val="it-IT" w:eastAsia="ja-JP"/>
        </w:rPr>
        <w:t xml:space="preserve"> 5A-</w:t>
      </w:r>
      <w:r w:rsidRPr="008D4F13">
        <w:rPr>
          <w:rFonts w:hint="eastAsia"/>
          <w:szCs w:val="24"/>
          <w:lang w:val="it-IT" w:eastAsia="ja-JP"/>
        </w:rPr>
        <w:t>5, which were</w:t>
      </w:r>
      <w:r w:rsidRPr="008D4F13">
        <w:rPr>
          <w:szCs w:val="24"/>
          <w:lang w:val="it-IT"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8D4F13" w:rsidRPr="008D4F13" w:rsidTr="008D4F13">
        <w:trPr>
          <w:jc w:val="center"/>
        </w:trPr>
        <w:tc>
          <w:tcPr>
            <w:tcW w:w="2857" w:type="dxa"/>
            <w:shd w:val="clear" w:color="auto" w:fill="auto"/>
          </w:tcPr>
          <w:p w:rsidR="008D4F13" w:rsidRPr="008D4F13" w:rsidRDefault="008D4F13" w:rsidP="008D4F13">
            <w:pPr>
              <w:rPr>
                <w:szCs w:val="24"/>
                <w:lang w:val="it-IT" w:eastAsia="ja-JP"/>
              </w:rPr>
            </w:pPr>
            <w:r w:rsidRPr="008D4F13">
              <w:rPr>
                <w:szCs w:val="24"/>
                <w:lang w:val="it-IT" w:eastAsia="ja-JP"/>
              </w:rPr>
              <w:t>Cognitive radio systems (CRS)</w:t>
            </w:r>
            <w:r w:rsidRPr="008D4F13">
              <w:rPr>
                <w:szCs w:val="24"/>
                <w:lang w:val="it-IT" w:eastAsia="ja-JP"/>
              </w:rPr>
              <w:br/>
              <w:t>(Q.2</w:t>
            </w:r>
            <w:r w:rsidRPr="008D4F13">
              <w:rPr>
                <w:rFonts w:hint="eastAsia"/>
                <w:szCs w:val="24"/>
                <w:lang w:val="it-IT" w:eastAsia="ja-JP"/>
              </w:rPr>
              <w:t>41</w:t>
            </w:r>
            <w:r w:rsidRPr="008D4F13">
              <w:rPr>
                <w:szCs w:val="24"/>
                <w:lang w:val="it-IT" w:eastAsia="ja-JP"/>
              </w:rPr>
              <w:t>-</w:t>
            </w:r>
            <w:r w:rsidRPr="008D4F13">
              <w:rPr>
                <w:rFonts w:hint="eastAsia"/>
                <w:szCs w:val="24"/>
                <w:lang w:val="it-IT" w:eastAsia="ja-JP"/>
              </w:rPr>
              <w:t>2</w:t>
            </w:r>
            <w:r w:rsidRPr="008D4F13">
              <w:rPr>
                <w:szCs w:val="24"/>
                <w:lang w:val="it-IT" w:eastAsia="ja-JP"/>
              </w:rPr>
              <w:t>/5)</w:t>
            </w:r>
          </w:p>
        </w:tc>
        <w:tc>
          <w:tcPr>
            <w:tcW w:w="6671" w:type="dxa"/>
            <w:shd w:val="clear" w:color="auto" w:fill="auto"/>
          </w:tcPr>
          <w:p w:rsidR="008D4F13" w:rsidRPr="008D4F13" w:rsidRDefault="008D4F13" w:rsidP="008D4F13">
            <w:pPr>
              <w:rPr>
                <w:szCs w:val="24"/>
                <w:lang w:eastAsia="ja-JP"/>
              </w:rPr>
            </w:pPr>
            <w:r w:rsidRPr="008D4F13">
              <w:rPr>
                <w:szCs w:val="24"/>
                <w:lang w:val="it-IT" w:eastAsia="ja-JP"/>
              </w:rPr>
              <w:t>Documents</w:t>
            </w:r>
            <w:r w:rsidRPr="008D4F13">
              <w:rPr>
                <w:szCs w:val="24"/>
                <w:lang w:eastAsia="ja-JP"/>
              </w:rPr>
              <w:t xml:space="preserve"> 5A/</w:t>
            </w:r>
            <w:hyperlink r:id="rId125" w:history="1">
              <w:r w:rsidRPr="008D4F13">
                <w:rPr>
                  <w:rStyle w:val="Hyperlink"/>
                  <w:szCs w:val="24"/>
                  <w:lang w:val="en-CA" w:eastAsia="ja-JP"/>
                </w:rPr>
                <w:t>543</w:t>
              </w:r>
            </w:hyperlink>
            <w:r w:rsidRPr="008D4F13">
              <w:rPr>
                <w:szCs w:val="24"/>
                <w:lang w:val="en-CA" w:eastAsia="ja-JP"/>
              </w:rPr>
              <w:t xml:space="preserve"> (</w:t>
            </w:r>
            <w:hyperlink r:id="rId126" w:history="1">
              <w:r w:rsidRPr="008D4F13">
                <w:rPr>
                  <w:rStyle w:val="Hyperlink"/>
                  <w:szCs w:val="24"/>
                  <w:lang w:val="en-CA" w:eastAsia="ja-JP"/>
                </w:rPr>
                <w:t>Annex 21</w:t>
              </w:r>
            </w:hyperlink>
            <w:r w:rsidRPr="008D4F13">
              <w:rPr>
                <w:szCs w:val="24"/>
                <w:u w:val="single"/>
                <w:lang w:val="en-CA" w:eastAsia="ja-JP"/>
              </w:rPr>
              <w:t>)</w:t>
            </w:r>
            <w:r w:rsidRPr="008D4F13">
              <w:rPr>
                <w:szCs w:val="24"/>
                <w:lang w:val="en-CA" w:eastAsia="ja-JP"/>
              </w:rPr>
              <w:t xml:space="preserve"> (WP 5A); </w:t>
            </w:r>
            <w:hyperlink r:id="rId127" w:history="1">
              <w:r w:rsidRPr="008D4F13">
                <w:rPr>
                  <w:rStyle w:val="Hyperlink"/>
                  <w:szCs w:val="24"/>
                  <w:lang w:val="en-CA" w:eastAsia="ja-JP"/>
                </w:rPr>
                <w:t>607</w:t>
              </w:r>
            </w:hyperlink>
            <w:r w:rsidRPr="008D4F13">
              <w:rPr>
                <w:szCs w:val="24"/>
                <w:lang w:val="en-CA" w:eastAsia="ja-JP"/>
              </w:rPr>
              <w:t xml:space="preserve"> (Nokia Solutions and Networks Oy); </w:t>
            </w:r>
            <w:hyperlink r:id="rId128" w:history="1">
              <w:r w:rsidRPr="008D4F13">
                <w:rPr>
                  <w:rStyle w:val="Hyperlink"/>
                  <w:szCs w:val="24"/>
                  <w:lang w:val="en-CA" w:eastAsia="ja-JP"/>
                </w:rPr>
                <w:t>618</w:t>
              </w:r>
            </w:hyperlink>
            <w:r w:rsidRPr="008D4F13">
              <w:rPr>
                <w:szCs w:val="24"/>
                <w:lang w:val="en-CA" w:eastAsia="ja-JP"/>
              </w:rPr>
              <w:t xml:space="preserve"> (Japan); </w:t>
            </w:r>
            <w:hyperlink r:id="rId129" w:history="1">
              <w:r w:rsidRPr="008D4F13">
                <w:rPr>
                  <w:rStyle w:val="Hyperlink"/>
                  <w:szCs w:val="24"/>
                  <w:lang w:val="en-CA" w:eastAsia="ja-JP"/>
                </w:rPr>
                <w:t>625</w:t>
              </w:r>
            </w:hyperlink>
            <w:r w:rsidRPr="008D4F13">
              <w:rPr>
                <w:szCs w:val="24"/>
                <w:lang w:val="en-CA" w:eastAsia="ja-JP"/>
              </w:rPr>
              <w:t xml:space="preserve"> (Orange, Telecom Italia)</w:t>
            </w:r>
          </w:p>
        </w:tc>
      </w:tr>
      <w:tr w:rsidR="008D4F13" w:rsidRPr="002448F2" w:rsidTr="008D4F13">
        <w:trPr>
          <w:jc w:val="center"/>
        </w:trPr>
        <w:tc>
          <w:tcPr>
            <w:tcW w:w="2857" w:type="dxa"/>
            <w:shd w:val="clear" w:color="auto" w:fill="auto"/>
          </w:tcPr>
          <w:p w:rsidR="008D4F13" w:rsidRPr="008D4F13" w:rsidRDefault="008D4F13" w:rsidP="008D4F13">
            <w:pPr>
              <w:rPr>
                <w:szCs w:val="24"/>
                <w:lang w:val="it-IT" w:eastAsia="ja-JP"/>
              </w:rPr>
            </w:pPr>
            <w:r w:rsidRPr="008D4F13">
              <w:rPr>
                <w:szCs w:val="24"/>
                <w:lang w:val="it-IT" w:eastAsia="ja-JP"/>
              </w:rPr>
              <w:t>Intelligent transport system (ITS)</w:t>
            </w:r>
            <w:r w:rsidRPr="008D4F13">
              <w:rPr>
                <w:szCs w:val="24"/>
                <w:lang w:val="it-IT" w:eastAsia="ja-JP"/>
              </w:rPr>
              <w:br/>
              <w:t>(Q. 205-5/5)</w:t>
            </w:r>
          </w:p>
        </w:tc>
        <w:tc>
          <w:tcPr>
            <w:tcW w:w="6671" w:type="dxa"/>
            <w:shd w:val="clear" w:color="auto" w:fill="auto"/>
          </w:tcPr>
          <w:p w:rsidR="008D4F13" w:rsidRPr="008D4F13" w:rsidRDefault="008D4F13" w:rsidP="008D4F13">
            <w:pPr>
              <w:rPr>
                <w:szCs w:val="24"/>
                <w:lang w:val="pt-BR" w:eastAsia="ja-JP"/>
              </w:rPr>
            </w:pPr>
            <w:r w:rsidRPr="008D4F13">
              <w:rPr>
                <w:szCs w:val="24"/>
                <w:lang w:val="it-IT" w:eastAsia="ja-JP"/>
              </w:rPr>
              <w:t>Documents 5A/</w:t>
            </w:r>
            <w:hyperlink r:id="rId130" w:history="1">
              <w:r w:rsidRPr="008D4F13">
                <w:rPr>
                  <w:rStyle w:val="Hyperlink"/>
                  <w:szCs w:val="24"/>
                  <w:lang w:val="fr-CH" w:eastAsia="ja-JP"/>
                </w:rPr>
                <w:t>198</w:t>
              </w:r>
            </w:hyperlink>
            <w:r w:rsidRPr="008D4F13">
              <w:rPr>
                <w:szCs w:val="24"/>
                <w:lang w:val="fr-CH" w:eastAsia="ja-JP"/>
              </w:rPr>
              <w:t xml:space="preserve"> (</w:t>
            </w:r>
            <w:hyperlink r:id="rId131" w:history="1">
              <w:r w:rsidRPr="008D4F13">
                <w:rPr>
                  <w:rStyle w:val="Hyperlink"/>
                  <w:szCs w:val="24"/>
                  <w:lang w:val="fr-CH" w:eastAsia="ja-JP"/>
                </w:rPr>
                <w:t>Annex 20</w:t>
              </w:r>
            </w:hyperlink>
            <w:r w:rsidRPr="008D4F13">
              <w:rPr>
                <w:szCs w:val="24"/>
                <w:u w:val="single"/>
                <w:lang w:val="fr-CH" w:eastAsia="ja-JP"/>
              </w:rPr>
              <w:t>),</w:t>
            </w:r>
            <w:r w:rsidRPr="008D4F13">
              <w:rPr>
                <w:szCs w:val="24"/>
                <w:lang w:val="fr-CH" w:eastAsia="ja-JP"/>
              </w:rPr>
              <w:t xml:space="preserve"> </w:t>
            </w:r>
            <w:hyperlink r:id="rId132" w:history="1">
              <w:r w:rsidRPr="008D4F13">
                <w:rPr>
                  <w:rStyle w:val="Hyperlink"/>
                  <w:szCs w:val="24"/>
                  <w:lang w:val="fr-CH" w:eastAsia="ja-JP"/>
                </w:rPr>
                <w:t>543</w:t>
              </w:r>
            </w:hyperlink>
            <w:r w:rsidRPr="008D4F13">
              <w:rPr>
                <w:szCs w:val="24"/>
                <w:u w:val="single"/>
                <w:lang w:val="fr-CH" w:eastAsia="ja-JP"/>
              </w:rPr>
              <w:t xml:space="preserve"> (</w:t>
            </w:r>
            <w:hyperlink r:id="rId133" w:history="1">
              <w:r w:rsidRPr="008D4F13">
                <w:rPr>
                  <w:rStyle w:val="Hyperlink"/>
                  <w:szCs w:val="24"/>
                  <w:lang w:val="fr-CH" w:eastAsia="ja-JP"/>
                </w:rPr>
                <w:t>Annex 19</w:t>
              </w:r>
            </w:hyperlink>
            <w:r w:rsidRPr="008D4F13">
              <w:rPr>
                <w:szCs w:val="24"/>
                <w:u w:val="single"/>
                <w:lang w:val="fr-CH" w:eastAsia="ja-JP"/>
              </w:rPr>
              <w:t>)</w:t>
            </w:r>
            <w:r w:rsidRPr="008D4F13">
              <w:rPr>
                <w:szCs w:val="24"/>
                <w:lang w:val="fr-CH" w:eastAsia="ja-JP"/>
              </w:rPr>
              <w:t xml:space="preserve">, </w:t>
            </w:r>
            <w:hyperlink r:id="rId134" w:history="1">
              <w:r w:rsidRPr="008D4F13">
                <w:rPr>
                  <w:rStyle w:val="Hyperlink"/>
                  <w:szCs w:val="24"/>
                  <w:lang w:val="fr-CH" w:eastAsia="ja-JP"/>
                </w:rPr>
                <w:t>543</w:t>
              </w:r>
            </w:hyperlink>
            <w:r w:rsidRPr="008D4F13">
              <w:rPr>
                <w:szCs w:val="24"/>
                <w:lang w:val="fr-CH" w:eastAsia="ja-JP"/>
              </w:rPr>
              <w:t xml:space="preserve"> (</w:t>
            </w:r>
            <w:hyperlink r:id="rId135" w:history="1">
              <w:r w:rsidRPr="008D4F13">
                <w:rPr>
                  <w:rStyle w:val="Hyperlink"/>
                  <w:szCs w:val="24"/>
                  <w:lang w:val="fr-CH" w:eastAsia="ja-JP"/>
                </w:rPr>
                <w:t>Annex 20</w:t>
              </w:r>
            </w:hyperlink>
            <w:r w:rsidRPr="008D4F13">
              <w:rPr>
                <w:szCs w:val="24"/>
                <w:u w:val="single"/>
                <w:lang w:val="fr-CH" w:eastAsia="ja-JP"/>
              </w:rPr>
              <w:t>)</w:t>
            </w:r>
            <w:r w:rsidRPr="008D4F13">
              <w:rPr>
                <w:szCs w:val="24"/>
                <w:lang w:val="fr-CH" w:eastAsia="ja-JP"/>
              </w:rPr>
              <w:t xml:space="preserve"> (WP 5A); </w:t>
            </w:r>
            <w:hyperlink r:id="rId136" w:history="1">
              <w:r w:rsidRPr="008D4F13">
                <w:rPr>
                  <w:rStyle w:val="Hyperlink"/>
                  <w:szCs w:val="24"/>
                  <w:lang w:val="fr-CH" w:eastAsia="ja-JP"/>
                </w:rPr>
                <w:t>562</w:t>
              </w:r>
            </w:hyperlink>
            <w:r w:rsidRPr="008D4F13">
              <w:rPr>
                <w:szCs w:val="24"/>
                <w:lang w:val="fr-CH" w:eastAsia="ja-JP"/>
              </w:rPr>
              <w:t xml:space="preserve"> (ETSI); </w:t>
            </w:r>
            <w:hyperlink r:id="rId137" w:history="1">
              <w:r w:rsidRPr="008D4F13">
                <w:rPr>
                  <w:rStyle w:val="Hyperlink"/>
                  <w:szCs w:val="24"/>
                  <w:lang w:val="fr-CH" w:eastAsia="ja-JP"/>
                </w:rPr>
                <w:t>602</w:t>
              </w:r>
            </w:hyperlink>
            <w:r w:rsidRPr="008D4F13">
              <w:rPr>
                <w:szCs w:val="24"/>
                <w:lang w:val="fr-CH" w:eastAsia="ja-JP"/>
              </w:rPr>
              <w:t xml:space="preserve">, </w:t>
            </w:r>
            <w:hyperlink r:id="rId138" w:history="1">
              <w:r w:rsidRPr="008D4F13">
                <w:rPr>
                  <w:rStyle w:val="Hyperlink"/>
                  <w:szCs w:val="24"/>
                  <w:lang w:val="fr-CH" w:eastAsia="ja-JP"/>
                </w:rPr>
                <w:t>603</w:t>
              </w:r>
            </w:hyperlink>
            <w:r w:rsidRPr="008D4F13">
              <w:rPr>
                <w:szCs w:val="24"/>
                <w:lang w:val="fr-CH" w:eastAsia="ja-JP"/>
              </w:rPr>
              <w:t xml:space="preserve"> (Korea); </w:t>
            </w:r>
            <w:hyperlink r:id="rId139" w:history="1">
              <w:r w:rsidRPr="008D4F13">
                <w:rPr>
                  <w:rStyle w:val="Hyperlink"/>
                  <w:szCs w:val="24"/>
                  <w:lang w:val="fr-CH" w:eastAsia="ja-JP"/>
                </w:rPr>
                <w:t>615</w:t>
              </w:r>
            </w:hyperlink>
            <w:r w:rsidRPr="008D4F13">
              <w:rPr>
                <w:szCs w:val="24"/>
                <w:lang w:val="fr-CH" w:eastAsia="ja-JP"/>
              </w:rPr>
              <w:t xml:space="preserve">, </w:t>
            </w:r>
            <w:hyperlink r:id="rId140" w:history="1">
              <w:r w:rsidRPr="008D4F13">
                <w:rPr>
                  <w:rStyle w:val="Hyperlink"/>
                  <w:szCs w:val="24"/>
                  <w:lang w:val="fr-CH" w:eastAsia="ja-JP"/>
                </w:rPr>
                <w:t>619</w:t>
              </w:r>
            </w:hyperlink>
            <w:r w:rsidRPr="008D4F13">
              <w:rPr>
                <w:szCs w:val="24"/>
                <w:lang w:val="fr-CH" w:eastAsia="ja-JP"/>
              </w:rPr>
              <w:t xml:space="preserve">, </w:t>
            </w:r>
            <w:hyperlink r:id="rId141" w:history="1">
              <w:r w:rsidRPr="008D4F13">
                <w:rPr>
                  <w:rStyle w:val="Hyperlink"/>
                  <w:szCs w:val="24"/>
                  <w:lang w:val="fr-CH" w:eastAsia="ja-JP"/>
                </w:rPr>
                <w:t>620</w:t>
              </w:r>
            </w:hyperlink>
            <w:r w:rsidRPr="008D4F13">
              <w:rPr>
                <w:szCs w:val="24"/>
                <w:lang w:val="fr-CH" w:eastAsia="ja-JP"/>
              </w:rPr>
              <w:t xml:space="preserve"> (Japan)</w:t>
            </w:r>
          </w:p>
        </w:tc>
      </w:tr>
      <w:tr w:rsidR="008D4F13" w:rsidRPr="008D4F13" w:rsidTr="008D4F13">
        <w:trPr>
          <w:jc w:val="center"/>
        </w:trPr>
        <w:tc>
          <w:tcPr>
            <w:tcW w:w="2857" w:type="dxa"/>
            <w:shd w:val="clear" w:color="auto" w:fill="auto"/>
          </w:tcPr>
          <w:p w:rsidR="008D4F13" w:rsidRPr="008D4F13" w:rsidRDefault="008D4F13" w:rsidP="008D4F13">
            <w:pPr>
              <w:rPr>
                <w:szCs w:val="24"/>
                <w:lang w:val="it-IT" w:eastAsia="ja-JP"/>
              </w:rPr>
            </w:pPr>
            <w:r w:rsidRPr="008D4F13">
              <w:rPr>
                <w:szCs w:val="24"/>
                <w:lang w:val="it-IT" w:eastAsia="ja-JP"/>
              </w:rPr>
              <w:t>Dynamic Access -Technology</w:t>
            </w:r>
          </w:p>
        </w:tc>
        <w:tc>
          <w:tcPr>
            <w:tcW w:w="6671" w:type="dxa"/>
            <w:shd w:val="clear" w:color="auto" w:fill="auto"/>
          </w:tcPr>
          <w:p w:rsidR="008D4F13" w:rsidRPr="008D4F13" w:rsidRDefault="008D4F13" w:rsidP="008D4F13">
            <w:pPr>
              <w:rPr>
                <w:bCs/>
                <w:szCs w:val="24"/>
                <w:lang w:val="it-IT" w:eastAsia="ja-JP"/>
              </w:rPr>
            </w:pPr>
            <w:r w:rsidRPr="008D4F13">
              <w:rPr>
                <w:szCs w:val="24"/>
                <w:lang w:val="it-IT" w:eastAsia="ja-JP"/>
              </w:rPr>
              <w:t>Documents 5A/</w:t>
            </w:r>
            <w:hyperlink r:id="rId142" w:history="1">
              <w:hyperlink r:id="rId143" w:history="1">
                <w:r w:rsidRPr="008D4F13">
                  <w:rPr>
                    <w:rStyle w:val="Hyperlink"/>
                    <w:szCs w:val="24"/>
                    <w:lang w:val="en-CA" w:eastAsia="ja-JP"/>
                  </w:rPr>
                  <w:t>544</w:t>
                </w:r>
              </w:hyperlink>
            </w:hyperlink>
            <w:r w:rsidRPr="008D4F13">
              <w:rPr>
                <w:szCs w:val="24"/>
                <w:lang w:val="en-CA" w:eastAsia="ja-JP"/>
              </w:rPr>
              <w:t xml:space="preserve"> (WP 5B); </w:t>
            </w:r>
            <w:hyperlink r:id="rId144" w:history="1">
              <w:r w:rsidRPr="008D4F13">
                <w:rPr>
                  <w:rStyle w:val="Hyperlink"/>
                  <w:szCs w:val="24"/>
                  <w:lang w:val="en-CA" w:eastAsia="ja-JP"/>
                </w:rPr>
                <w:t>553</w:t>
              </w:r>
            </w:hyperlink>
            <w:r w:rsidRPr="008D4F13">
              <w:rPr>
                <w:szCs w:val="24"/>
                <w:lang w:val="en-CA" w:eastAsia="ja-JP"/>
              </w:rPr>
              <w:t xml:space="preserve"> (WP 1B); </w:t>
            </w:r>
            <w:hyperlink r:id="rId145" w:history="1">
              <w:r w:rsidRPr="008D4F13">
                <w:rPr>
                  <w:rStyle w:val="Hyperlink"/>
                  <w:szCs w:val="24"/>
                  <w:lang w:val="en-CA" w:eastAsia="ja-JP"/>
                </w:rPr>
                <w:t>587</w:t>
              </w:r>
            </w:hyperlink>
            <w:r w:rsidRPr="008D4F13">
              <w:rPr>
                <w:szCs w:val="24"/>
                <w:lang w:val="en-CA" w:eastAsia="ja-JP"/>
              </w:rPr>
              <w:t xml:space="preserve"> (USA)</w:t>
            </w:r>
          </w:p>
        </w:tc>
      </w:tr>
    </w:tbl>
    <w:p w:rsidR="008D4F13" w:rsidRPr="008D4F13" w:rsidRDefault="008D4F13" w:rsidP="002448F2">
      <w:pPr>
        <w:spacing w:before="240" w:after="120"/>
        <w:rPr>
          <w:szCs w:val="24"/>
          <w:lang w:eastAsia="ja-JP"/>
        </w:rPr>
      </w:pPr>
      <w:r w:rsidRPr="008D4F13">
        <w:rPr>
          <w:rFonts w:hint="eastAsia"/>
          <w:szCs w:val="24"/>
          <w:lang w:eastAsia="ja-JP"/>
        </w:rPr>
        <w:t xml:space="preserve">WG </w:t>
      </w:r>
      <w:r w:rsidRPr="008D4F13">
        <w:rPr>
          <w:szCs w:val="24"/>
          <w:lang w:eastAsia="ja-JP"/>
        </w:rPr>
        <w:t>5A-5</w:t>
      </w:r>
      <w:r w:rsidRPr="008D4F13">
        <w:rPr>
          <w:rFonts w:hint="eastAsia"/>
          <w:szCs w:val="24"/>
          <w:lang w:eastAsia="ja-JP"/>
        </w:rPr>
        <w:t xml:space="preserve"> established two Sub-working Groups (SWGs)</w:t>
      </w:r>
      <w:r w:rsidRPr="008D4F13">
        <w:rPr>
          <w:szCs w:val="24"/>
          <w:lang w:eastAsia="ja-JP"/>
        </w:rPr>
        <w:t xml:space="preserve"> and a Drafting Group (DG)</w:t>
      </w:r>
      <w:r w:rsidRPr="008D4F13">
        <w:rPr>
          <w:rFonts w:hint="eastAsia"/>
          <w:szCs w:val="24"/>
          <w:lang w:eastAsia="ja-JP"/>
        </w:rPr>
        <w:t xml:space="preserve"> to facilitate its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8D4F13" w:rsidRPr="008D4F13" w:rsidTr="008D4F13">
        <w:tc>
          <w:tcPr>
            <w:tcW w:w="3686" w:type="dxa"/>
          </w:tcPr>
          <w:p w:rsidR="008D4F13" w:rsidRPr="008D4F13" w:rsidRDefault="008D4F13" w:rsidP="008D4F13">
            <w:pPr>
              <w:rPr>
                <w:szCs w:val="24"/>
                <w:lang w:eastAsia="ja-JP"/>
              </w:rPr>
            </w:pPr>
            <w:r w:rsidRPr="008D4F13">
              <w:rPr>
                <w:rFonts w:hint="eastAsia"/>
                <w:b/>
                <w:szCs w:val="24"/>
                <w:lang w:eastAsia="ja-JP"/>
              </w:rPr>
              <w:t>SWG</w:t>
            </w:r>
            <w:r w:rsidRPr="008D4F13">
              <w:rPr>
                <w:b/>
                <w:szCs w:val="24"/>
                <w:lang w:eastAsia="ja-JP"/>
              </w:rPr>
              <w:t>/DG</w:t>
            </w:r>
            <w:r w:rsidRPr="008D4F13">
              <w:rPr>
                <w:rFonts w:hint="eastAsia"/>
                <w:szCs w:val="24"/>
                <w:lang w:eastAsia="ja-JP"/>
              </w:rPr>
              <w:t xml:space="preserve"> (</w:t>
            </w:r>
            <w:r w:rsidRPr="008D4F13">
              <w:rPr>
                <w:rFonts w:hint="eastAsia"/>
                <w:b/>
                <w:szCs w:val="24"/>
                <w:lang w:eastAsia="ja-JP"/>
              </w:rPr>
              <w:t>Chairman</w:t>
            </w:r>
            <w:r w:rsidRPr="008D4F13">
              <w:rPr>
                <w:rFonts w:hint="eastAsia"/>
                <w:szCs w:val="24"/>
                <w:lang w:eastAsia="ja-JP"/>
              </w:rPr>
              <w:t>)</w:t>
            </w:r>
          </w:p>
        </w:tc>
        <w:tc>
          <w:tcPr>
            <w:tcW w:w="5953" w:type="dxa"/>
          </w:tcPr>
          <w:p w:rsidR="008D4F13" w:rsidRPr="008D4F13" w:rsidRDefault="008D4F13" w:rsidP="008D4F13">
            <w:pPr>
              <w:rPr>
                <w:b/>
                <w:szCs w:val="24"/>
                <w:lang w:eastAsia="ja-JP"/>
              </w:rPr>
            </w:pPr>
            <w:r w:rsidRPr="008D4F13">
              <w:rPr>
                <w:rFonts w:hint="eastAsia"/>
                <w:b/>
                <w:szCs w:val="24"/>
                <w:lang w:eastAsia="ja-JP"/>
              </w:rPr>
              <w:t>Terms of Reference</w:t>
            </w:r>
          </w:p>
        </w:tc>
      </w:tr>
      <w:tr w:rsidR="008D4F13" w:rsidRPr="008D4F13" w:rsidTr="008D4F13">
        <w:tc>
          <w:tcPr>
            <w:tcW w:w="3686" w:type="dxa"/>
          </w:tcPr>
          <w:p w:rsidR="008D4F13" w:rsidRPr="008D4F13" w:rsidRDefault="008D4F13" w:rsidP="008D4F13">
            <w:pPr>
              <w:rPr>
                <w:szCs w:val="24"/>
                <w:lang w:eastAsia="ja-JP"/>
              </w:rPr>
            </w:pPr>
            <w:r w:rsidRPr="008D4F13">
              <w:rPr>
                <w:rFonts w:hint="eastAsia"/>
                <w:szCs w:val="24"/>
                <w:lang w:eastAsia="ja-JP"/>
              </w:rPr>
              <w:t>SWG</w:t>
            </w:r>
            <w:r w:rsidRPr="008D4F13">
              <w:rPr>
                <w:szCs w:val="24"/>
                <w:lang w:eastAsia="ja-JP"/>
              </w:rPr>
              <w:t xml:space="preserve"> </w:t>
            </w:r>
            <w:r w:rsidRPr="008D4F13">
              <w:rPr>
                <w:rFonts w:hint="eastAsia"/>
                <w:szCs w:val="24"/>
                <w:lang w:eastAsia="ja-JP"/>
              </w:rPr>
              <w:t xml:space="preserve">5A-5-1 </w:t>
            </w:r>
            <w:r w:rsidRPr="008D4F13">
              <w:rPr>
                <w:szCs w:val="24"/>
                <w:lang w:eastAsia="ja-JP"/>
              </w:rPr>
              <w:t>–</w:t>
            </w:r>
            <w:r w:rsidRPr="008D4F13">
              <w:rPr>
                <w:rFonts w:hint="eastAsia"/>
                <w:szCs w:val="24"/>
                <w:lang w:eastAsia="ja-JP"/>
              </w:rPr>
              <w:t>CRS: Cognitive Radio System</w:t>
            </w:r>
          </w:p>
          <w:p w:rsidR="008D4F13" w:rsidRPr="008D4F13" w:rsidRDefault="008D4F13" w:rsidP="008D4F13">
            <w:pPr>
              <w:rPr>
                <w:szCs w:val="24"/>
                <w:lang w:eastAsia="ja-JP"/>
              </w:rPr>
            </w:pPr>
            <w:r w:rsidRPr="008D4F13">
              <w:rPr>
                <w:rFonts w:hint="eastAsia"/>
                <w:szCs w:val="24"/>
                <w:lang w:eastAsia="ja-JP"/>
              </w:rPr>
              <w:t>(Ms</w:t>
            </w:r>
            <w:r w:rsidRPr="008D4F13">
              <w:rPr>
                <w:szCs w:val="24"/>
                <w:lang w:eastAsia="ja-JP"/>
              </w:rPr>
              <w:t>.</w:t>
            </w:r>
            <w:r w:rsidRPr="008D4F13">
              <w:rPr>
                <w:rFonts w:hint="eastAsia"/>
                <w:szCs w:val="24"/>
                <w:lang w:eastAsia="ja-JP"/>
              </w:rPr>
              <w:t xml:space="preserve"> Marja Matinmmikko, Finland)</w:t>
            </w:r>
          </w:p>
        </w:tc>
        <w:tc>
          <w:tcPr>
            <w:tcW w:w="5953" w:type="dxa"/>
          </w:tcPr>
          <w:p w:rsidR="008D4F13" w:rsidRPr="008D4F13" w:rsidRDefault="008D4F13" w:rsidP="008D4F13">
            <w:pPr>
              <w:rPr>
                <w:szCs w:val="24"/>
                <w:lang w:eastAsia="ja-JP"/>
              </w:rPr>
            </w:pPr>
            <w:r w:rsidRPr="008D4F13">
              <w:rPr>
                <w:szCs w:val="24"/>
                <w:lang w:val="it-IT" w:eastAsia="ja-JP"/>
              </w:rPr>
              <w:t>Update</w:t>
            </w:r>
            <w:r w:rsidRPr="008D4F13">
              <w:rPr>
                <w:szCs w:val="24"/>
                <w:lang w:eastAsia="ja-JP"/>
              </w:rPr>
              <w:t xml:space="preserve"> and finalize</w:t>
            </w:r>
            <w:r w:rsidRPr="008D4F13">
              <w:rPr>
                <w:rFonts w:hint="eastAsia"/>
                <w:szCs w:val="24"/>
                <w:lang w:eastAsia="ja-JP"/>
              </w:rPr>
              <w:t xml:space="preserve"> a </w:t>
            </w:r>
            <w:r w:rsidRPr="008D4F13">
              <w:rPr>
                <w:szCs w:val="24"/>
                <w:lang w:eastAsia="ja-JP"/>
              </w:rPr>
              <w:t>p</w:t>
            </w:r>
            <w:r w:rsidRPr="008D4F13">
              <w:rPr>
                <w:rFonts w:hint="eastAsia"/>
                <w:szCs w:val="24"/>
                <w:lang w:eastAsia="ja-JP"/>
              </w:rPr>
              <w:t xml:space="preserve">reliminary </w:t>
            </w:r>
            <w:r w:rsidRPr="008D4F13">
              <w:rPr>
                <w:szCs w:val="24"/>
                <w:lang w:eastAsia="ja-JP"/>
              </w:rPr>
              <w:t>d</w:t>
            </w:r>
            <w:r w:rsidRPr="008D4F13">
              <w:rPr>
                <w:rFonts w:hint="eastAsia"/>
                <w:szCs w:val="24"/>
                <w:lang w:eastAsia="ja-JP"/>
              </w:rPr>
              <w:t xml:space="preserve">raft </w:t>
            </w:r>
            <w:r w:rsidRPr="008D4F13">
              <w:rPr>
                <w:szCs w:val="24"/>
                <w:lang w:eastAsia="ja-JP"/>
              </w:rPr>
              <w:t>n</w:t>
            </w:r>
            <w:r w:rsidRPr="008D4F13">
              <w:rPr>
                <w:rFonts w:hint="eastAsia"/>
                <w:szCs w:val="24"/>
                <w:lang w:eastAsia="ja-JP"/>
              </w:rPr>
              <w:t xml:space="preserve">ew Report </w:t>
            </w:r>
            <w:r w:rsidR="002448F2">
              <w:rPr>
                <w:szCs w:val="24"/>
                <w:lang w:eastAsia="ja-JP"/>
              </w:rPr>
              <w:br/>
            </w:r>
            <w:r w:rsidRPr="008D4F13">
              <w:rPr>
                <w:rFonts w:hint="eastAsia"/>
                <w:szCs w:val="24"/>
                <w:lang w:eastAsia="ja-JP"/>
              </w:rPr>
              <w:t>ITU-R [LMS.CRS2],</w:t>
            </w:r>
          </w:p>
        </w:tc>
      </w:tr>
      <w:tr w:rsidR="008D4F13" w:rsidRPr="008D4F13" w:rsidTr="008D4F13">
        <w:tc>
          <w:tcPr>
            <w:tcW w:w="3686" w:type="dxa"/>
          </w:tcPr>
          <w:p w:rsidR="008D4F13" w:rsidRPr="008D4F13" w:rsidRDefault="008D4F13" w:rsidP="008D4F13">
            <w:pPr>
              <w:rPr>
                <w:szCs w:val="24"/>
                <w:lang w:eastAsia="ja-JP"/>
              </w:rPr>
            </w:pPr>
            <w:r w:rsidRPr="008D4F13">
              <w:rPr>
                <w:rFonts w:hint="eastAsia"/>
                <w:szCs w:val="24"/>
                <w:lang w:eastAsia="ja-JP"/>
              </w:rPr>
              <w:t>SWG</w:t>
            </w:r>
            <w:r w:rsidRPr="008D4F13">
              <w:rPr>
                <w:szCs w:val="24"/>
                <w:lang w:eastAsia="ja-JP"/>
              </w:rPr>
              <w:t xml:space="preserve"> </w:t>
            </w:r>
            <w:r w:rsidRPr="008D4F13">
              <w:rPr>
                <w:rFonts w:hint="eastAsia"/>
                <w:szCs w:val="24"/>
                <w:lang w:val="it-IT" w:eastAsia="ja-JP"/>
              </w:rPr>
              <w:t>5A</w:t>
            </w:r>
            <w:r w:rsidRPr="008D4F13">
              <w:rPr>
                <w:rFonts w:hint="eastAsia"/>
                <w:szCs w:val="24"/>
                <w:lang w:eastAsia="ja-JP"/>
              </w:rPr>
              <w:t xml:space="preserve">-5-2 </w:t>
            </w:r>
            <w:r w:rsidRPr="008D4F13">
              <w:rPr>
                <w:szCs w:val="24"/>
                <w:lang w:eastAsia="ja-JP"/>
              </w:rPr>
              <w:t>–</w:t>
            </w:r>
            <w:r w:rsidRPr="008D4F13">
              <w:rPr>
                <w:rFonts w:hint="eastAsia"/>
                <w:szCs w:val="24"/>
                <w:lang w:eastAsia="ja-JP"/>
              </w:rPr>
              <w:t xml:space="preserve"> ITS: Intelligent Transport System</w:t>
            </w:r>
          </w:p>
          <w:p w:rsidR="008D4F13" w:rsidRPr="008D4F13" w:rsidRDefault="008D4F13" w:rsidP="008D4F13">
            <w:pPr>
              <w:rPr>
                <w:szCs w:val="24"/>
                <w:lang w:eastAsia="ja-JP"/>
              </w:rPr>
            </w:pPr>
            <w:r w:rsidRPr="008D4F13">
              <w:rPr>
                <w:rFonts w:hint="eastAsia"/>
                <w:szCs w:val="24"/>
                <w:lang w:eastAsia="ja-JP"/>
              </w:rPr>
              <w:t>(Mr</w:t>
            </w:r>
            <w:r w:rsidRPr="008D4F13">
              <w:rPr>
                <w:szCs w:val="24"/>
                <w:lang w:eastAsia="ja-JP"/>
              </w:rPr>
              <w:t>.</w:t>
            </w:r>
            <w:r w:rsidRPr="008D4F13">
              <w:rPr>
                <w:rFonts w:hint="eastAsia"/>
                <w:szCs w:val="24"/>
                <w:lang w:eastAsia="ja-JP"/>
              </w:rPr>
              <w:t xml:space="preserve"> </w:t>
            </w:r>
            <w:r w:rsidRPr="008D4F13">
              <w:rPr>
                <w:rFonts w:hint="eastAsia"/>
                <w:szCs w:val="24"/>
                <w:lang w:val="it-IT" w:eastAsia="ja-JP"/>
              </w:rPr>
              <w:t>Satoshi</w:t>
            </w:r>
            <w:r w:rsidRPr="008D4F13">
              <w:rPr>
                <w:rFonts w:hint="eastAsia"/>
                <w:szCs w:val="24"/>
                <w:lang w:eastAsia="ja-JP"/>
              </w:rPr>
              <w:t xml:space="preserve"> Oyama, Japan)</w:t>
            </w:r>
          </w:p>
        </w:tc>
        <w:tc>
          <w:tcPr>
            <w:tcW w:w="5953" w:type="dxa"/>
          </w:tcPr>
          <w:p w:rsidR="008D4F13" w:rsidRPr="008D4F13" w:rsidRDefault="008D4F13" w:rsidP="008D4F13">
            <w:pPr>
              <w:rPr>
                <w:szCs w:val="24"/>
                <w:lang w:eastAsia="ja-JP"/>
              </w:rPr>
            </w:pPr>
            <w:r w:rsidRPr="008D4F13">
              <w:rPr>
                <w:szCs w:val="24"/>
                <w:lang w:val="it-IT" w:eastAsia="ja-JP"/>
              </w:rPr>
              <w:t>–</w:t>
            </w:r>
            <w:r w:rsidRPr="008D4F13">
              <w:rPr>
                <w:szCs w:val="24"/>
                <w:lang w:val="it-IT" w:eastAsia="ja-JP"/>
              </w:rPr>
              <w:tab/>
              <w:t>Develop</w:t>
            </w:r>
            <w:r w:rsidRPr="008D4F13">
              <w:rPr>
                <w:szCs w:val="24"/>
                <w:lang w:eastAsia="ja-JP"/>
              </w:rPr>
              <w:t xml:space="preserve"> working document towards a preliminary draft new Recommendation  ITU-R M.[V2X] on radio interface standards of vehicle-to-vehicle and vehicle-to-infrastructure communication for intelligent transport systems (ITS) applications</w:t>
            </w:r>
          </w:p>
          <w:p w:rsidR="008D4F13" w:rsidRPr="008D4F13" w:rsidRDefault="008D4F13" w:rsidP="008D4F13">
            <w:pPr>
              <w:rPr>
                <w:szCs w:val="24"/>
                <w:lang w:eastAsia="ja-JP"/>
              </w:rPr>
            </w:pPr>
            <w:r w:rsidRPr="008D4F13">
              <w:rPr>
                <w:szCs w:val="24"/>
                <w:lang w:val="it-IT" w:eastAsia="ja-JP"/>
              </w:rPr>
              <w:t>–</w:t>
            </w:r>
            <w:r w:rsidRPr="008D4F13">
              <w:rPr>
                <w:szCs w:val="24"/>
                <w:lang w:val="it-IT" w:eastAsia="ja-JP"/>
              </w:rPr>
              <w:tab/>
              <w:t>Develop</w:t>
            </w:r>
            <w:r w:rsidRPr="008D4F13">
              <w:rPr>
                <w:szCs w:val="24"/>
                <w:lang w:eastAsia="ja-JP"/>
              </w:rPr>
              <w:t xml:space="preserve"> working document towards a preliminary draft revision of Report ITU-R M.2228 on advanced ITS radiocommunications</w:t>
            </w:r>
          </w:p>
          <w:p w:rsidR="008D4F13" w:rsidRPr="008D4F13" w:rsidRDefault="008D4F13" w:rsidP="008D4F13">
            <w:pPr>
              <w:rPr>
                <w:szCs w:val="24"/>
                <w:lang w:eastAsia="ja-JP"/>
              </w:rPr>
            </w:pPr>
            <w:r w:rsidRPr="008D4F13">
              <w:rPr>
                <w:szCs w:val="24"/>
                <w:lang w:val="it-IT" w:eastAsia="ja-JP"/>
              </w:rPr>
              <w:t>–</w:t>
            </w:r>
            <w:r w:rsidRPr="008D4F13">
              <w:rPr>
                <w:szCs w:val="24"/>
                <w:lang w:val="it-IT" w:eastAsia="ja-JP"/>
              </w:rPr>
              <w:tab/>
              <w:t>Develop</w:t>
            </w:r>
            <w:r w:rsidRPr="008D4F13">
              <w:rPr>
                <w:szCs w:val="24"/>
                <w:lang w:eastAsia="ja-JP"/>
              </w:rPr>
              <w:t xml:space="preserve"> a working document toward a draft new Report ITU-R M.[ITS USAGE] on Intelligent transport systems usage report in ITU-R </w:t>
            </w:r>
            <w:r w:rsidR="00B869DA" w:rsidRPr="00B869DA">
              <w:rPr>
                <w:szCs w:val="24"/>
                <w:lang w:eastAsia="ja-JP"/>
              </w:rPr>
              <w:t>member states</w:t>
            </w:r>
            <w:r w:rsidRPr="008D4F13">
              <w:rPr>
                <w:szCs w:val="24"/>
                <w:lang w:eastAsia="ja-JP"/>
              </w:rPr>
              <w:t>.</w:t>
            </w:r>
          </w:p>
          <w:p w:rsidR="008D4F13" w:rsidRPr="008D4F13" w:rsidRDefault="008D4F13" w:rsidP="008D4F13">
            <w:pPr>
              <w:rPr>
                <w:szCs w:val="24"/>
                <w:lang w:eastAsia="ja-JP"/>
              </w:rPr>
            </w:pPr>
            <w:r w:rsidRPr="008D4F13">
              <w:rPr>
                <w:szCs w:val="24"/>
                <w:lang w:eastAsia="ja-JP"/>
              </w:rPr>
              <w:t>–</w:t>
            </w:r>
            <w:r w:rsidRPr="008D4F13">
              <w:rPr>
                <w:szCs w:val="24"/>
                <w:lang w:eastAsia="ja-JP"/>
              </w:rPr>
              <w:tab/>
              <w:t>Develop working document towards a preliminary draft new Report ITU-R M.[RAIL.LINK]</w:t>
            </w:r>
          </w:p>
        </w:tc>
      </w:tr>
      <w:tr w:rsidR="008D4F13" w:rsidRPr="008D4F13" w:rsidTr="008D4F13">
        <w:tc>
          <w:tcPr>
            <w:tcW w:w="3686" w:type="dxa"/>
          </w:tcPr>
          <w:p w:rsidR="008D4F13" w:rsidRPr="008D4F13" w:rsidRDefault="008D4F13" w:rsidP="008D4F13">
            <w:pPr>
              <w:rPr>
                <w:szCs w:val="24"/>
                <w:lang w:eastAsia="ja-JP"/>
              </w:rPr>
            </w:pPr>
            <w:r w:rsidRPr="008D4F13">
              <w:rPr>
                <w:rFonts w:hint="eastAsia"/>
                <w:szCs w:val="24"/>
                <w:lang w:eastAsia="ja-JP"/>
              </w:rPr>
              <w:t>D</w:t>
            </w:r>
            <w:r w:rsidRPr="008D4F13">
              <w:rPr>
                <w:szCs w:val="24"/>
                <w:lang w:eastAsia="ja-JP"/>
              </w:rPr>
              <w:t xml:space="preserve">G 5A-5-3 </w:t>
            </w:r>
            <w:r w:rsidRPr="008D4F13">
              <w:rPr>
                <w:rFonts w:hint="eastAsia"/>
                <w:szCs w:val="24"/>
                <w:lang w:eastAsia="ja-JP"/>
              </w:rPr>
              <w:t xml:space="preserve"> </w:t>
            </w:r>
            <w:r w:rsidRPr="008D4F13">
              <w:rPr>
                <w:szCs w:val="24"/>
                <w:lang w:eastAsia="ja-JP"/>
              </w:rPr>
              <w:t>–</w:t>
            </w:r>
            <w:r w:rsidRPr="008D4F13">
              <w:rPr>
                <w:rFonts w:hint="eastAsia"/>
                <w:szCs w:val="24"/>
                <w:lang w:eastAsia="ja-JP"/>
              </w:rPr>
              <w:t xml:space="preserve"> </w:t>
            </w:r>
            <w:r w:rsidRPr="008D4F13">
              <w:rPr>
                <w:szCs w:val="24"/>
                <w:lang w:val="it-IT" w:eastAsia="ja-JP"/>
              </w:rPr>
              <w:t>Dynamic</w:t>
            </w:r>
            <w:r w:rsidRPr="008D4F13">
              <w:rPr>
                <w:szCs w:val="24"/>
                <w:lang w:eastAsia="ja-JP"/>
              </w:rPr>
              <w:t xml:space="preserve"> Access</w:t>
            </w:r>
          </w:p>
          <w:p w:rsidR="008D4F13" w:rsidRPr="008D4F13" w:rsidRDefault="008D4F13" w:rsidP="008D4F13">
            <w:pPr>
              <w:rPr>
                <w:szCs w:val="24"/>
                <w:lang w:eastAsia="ja-JP"/>
              </w:rPr>
            </w:pPr>
            <w:r w:rsidRPr="008D4F13">
              <w:rPr>
                <w:rFonts w:hint="eastAsia"/>
                <w:szCs w:val="24"/>
                <w:lang w:eastAsia="ja-JP"/>
              </w:rPr>
              <w:t>(M</w:t>
            </w:r>
            <w:r w:rsidRPr="008D4F13">
              <w:rPr>
                <w:szCs w:val="24"/>
                <w:lang w:eastAsia="ja-JP"/>
              </w:rPr>
              <w:t>s.</w:t>
            </w:r>
            <w:r w:rsidRPr="008D4F13">
              <w:rPr>
                <w:rFonts w:hint="eastAsia"/>
                <w:szCs w:val="24"/>
                <w:lang w:eastAsia="ja-JP"/>
              </w:rPr>
              <w:t xml:space="preserve"> </w:t>
            </w:r>
            <w:r w:rsidRPr="008D4F13">
              <w:rPr>
                <w:szCs w:val="24"/>
                <w:lang w:eastAsia="ja-JP"/>
              </w:rPr>
              <w:t>Christine Di Lapi</w:t>
            </w:r>
            <w:r w:rsidRPr="008D4F13">
              <w:rPr>
                <w:rFonts w:hint="eastAsia"/>
                <w:szCs w:val="24"/>
                <w:lang w:eastAsia="ja-JP"/>
              </w:rPr>
              <w:t xml:space="preserve">, </w:t>
            </w:r>
            <w:r w:rsidRPr="008D4F13">
              <w:rPr>
                <w:szCs w:val="24"/>
                <w:lang w:eastAsia="ja-JP"/>
              </w:rPr>
              <w:t>USA</w:t>
            </w:r>
            <w:r w:rsidRPr="008D4F13">
              <w:rPr>
                <w:rFonts w:hint="eastAsia"/>
                <w:szCs w:val="24"/>
                <w:lang w:eastAsia="ja-JP"/>
              </w:rPr>
              <w:t>)</w:t>
            </w:r>
          </w:p>
        </w:tc>
        <w:tc>
          <w:tcPr>
            <w:tcW w:w="5953" w:type="dxa"/>
          </w:tcPr>
          <w:p w:rsidR="008D4F13" w:rsidRPr="008D4F13" w:rsidRDefault="008D4F13" w:rsidP="008D4F13">
            <w:pPr>
              <w:rPr>
                <w:szCs w:val="24"/>
                <w:lang w:eastAsia="ja-JP"/>
              </w:rPr>
            </w:pPr>
            <w:r w:rsidRPr="008D4F13">
              <w:rPr>
                <w:rFonts w:hint="eastAsia"/>
                <w:szCs w:val="24"/>
                <w:lang w:val="it-IT" w:eastAsia="ja-JP"/>
              </w:rPr>
              <w:t>Develop</w:t>
            </w:r>
            <w:r w:rsidRPr="008D4F13">
              <w:rPr>
                <w:rFonts w:hint="eastAsia"/>
                <w:szCs w:val="24"/>
                <w:lang w:eastAsia="ja-JP"/>
              </w:rPr>
              <w:t xml:space="preserve"> a draft liaison statement to WP</w:t>
            </w:r>
            <w:r w:rsidR="00F2134B">
              <w:rPr>
                <w:szCs w:val="24"/>
                <w:lang w:eastAsia="ja-JP"/>
              </w:rPr>
              <w:t xml:space="preserve"> </w:t>
            </w:r>
            <w:r w:rsidRPr="008D4F13">
              <w:rPr>
                <w:rFonts w:hint="eastAsia"/>
                <w:szCs w:val="24"/>
                <w:lang w:eastAsia="ja-JP"/>
              </w:rPr>
              <w:t xml:space="preserve">1B on </w:t>
            </w:r>
            <w:r w:rsidRPr="008D4F13">
              <w:rPr>
                <w:szCs w:val="24"/>
                <w:lang w:eastAsia="ja-JP"/>
              </w:rPr>
              <w:t>the development of a</w:t>
            </w:r>
            <w:r w:rsidRPr="008D4F13">
              <w:rPr>
                <w:rFonts w:hint="eastAsia"/>
                <w:szCs w:val="24"/>
                <w:lang w:eastAsia="ja-JP"/>
              </w:rPr>
              <w:t xml:space="preserve"> draft new Report ITU-R SM[DYNAMIC ACCESS]</w:t>
            </w:r>
          </w:p>
        </w:tc>
      </w:tr>
    </w:tbl>
    <w:p w:rsidR="008D4F13" w:rsidRPr="008D4F13" w:rsidRDefault="008D4F13" w:rsidP="008D4F13">
      <w:pPr>
        <w:rPr>
          <w:szCs w:val="24"/>
          <w:lang w:eastAsia="ja-JP"/>
        </w:rPr>
      </w:pPr>
    </w:p>
    <w:p w:rsidR="008D4F13" w:rsidRPr="008D4F13" w:rsidRDefault="008D4F13" w:rsidP="008D4F13">
      <w:pPr>
        <w:rPr>
          <w:szCs w:val="24"/>
          <w:lang w:eastAsia="ja-JP"/>
        </w:rPr>
      </w:pPr>
      <w:r w:rsidRPr="008D4F13">
        <w:rPr>
          <w:szCs w:val="24"/>
          <w:lang w:eastAsia="ja-JP"/>
        </w:rPr>
        <w:lastRenderedPageBreak/>
        <w:t>SWG 5A</w:t>
      </w:r>
      <w:r w:rsidRPr="008D4F13">
        <w:rPr>
          <w:rFonts w:hint="eastAsia"/>
          <w:szCs w:val="24"/>
          <w:lang w:eastAsia="ja-JP"/>
        </w:rPr>
        <w:t>-</w:t>
      </w:r>
      <w:r w:rsidRPr="008D4F13">
        <w:rPr>
          <w:szCs w:val="24"/>
          <w:lang w:eastAsia="ja-JP"/>
        </w:rPr>
        <w:t>5-1 on CRS, SWG 5A</w:t>
      </w:r>
      <w:r w:rsidRPr="008D4F13">
        <w:rPr>
          <w:rFonts w:hint="eastAsia"/>
          <w:szCs w:val="24"/>
          <w:lang w:eastAsia="ja-JP"/>
        </w:rPr>
        <w:t>-</w:t>
      </w:r>
      <w:r w:rsidRPr="008D4F13">
        <w:rPr>
          <w:szCs w:val="24"/>
          <w:lang w:eastAsia="ja-JP"/>
        </w:rPr>
        <w:t xml:space="preserve">5-2 on ITS and DG on Dynamic Access met six, twice and </w:t>
      </w:r>
      <w:r w:rsidRPr="008D4F13">
        <w:rPr>
          <w:rFonts w:hint="eastAsia"/>
          <w:szCs w:val="24"/>
          <w:lang w:eastAsia="ja-JP"/>
        </w:rPr>
        <w:t>four</w:t>
      </w:r>
      <w:r w:rsidRPr="008D4F13">
        <w:rPr>
          <w:szCs w:val="24"/>
          <w:lang w:eastAsia="ja-JP"/>
        </w:rPr>
        <w:t xml:space="preserve"> times, respectively, during the </w:t>
      </w:r>
      <w:r w:rsidRPr="008D4F13">
        <w:rPr>
          <w:rFonts w:hint="eastAsia"/>
          <w:szCs w:val="24"/>
          <w:lang w:eastAsia="ja-JP"/>
        </w:rPr>
        <w:t>1</w:t>
      </w:r>
      <w:r w:rsidRPr="008D4F13">
        <w:rPr>
          <w:szCs w:val="24"/>
          <w:lang w:eastAsia="ja-JP"/>
        </w:rPr>
        <w:t>4</w:t>
      </w:r>
      <w:r w:rsidRPr="008D4F13">
        <w:rPr>
          <w:rFonts w:hint="eastAsia"/>
          <w:szCs w:val="24"/>
          <w:vertAlign w:val="superscript"/>
          <w:lang w:eastAsia="ja-JP"/>
        </w:rPr>
        <w:t>th</w:t>
      </w:r>
      <w:r w:rsidRPr="008D4F13">
        <w:rPr>
          <w:rFonts w:hint="eastAsia"/>
          <w:szCs w:val="24"/>
          <w:lang w:eastAsia="ja-JP"/>
        </w:rPr>
        <w:t xml:space="preserve"> </w:t>
      </w:r>
      <w:r w:rsidRPr="008D4F13">
        <w:rPr>
          <w:szCs w:val="24"/>
          <w:lang w:eastAsia="ja-JP"/>
        </w:rPr>
        <w:t>meeting of WP 5A.</w:t>
      </w:r>
    </w:p>
    <w:p w:rsidR="008D4F13" w:rsidRPr="008D4F13" w:rsidRDefault="00B02EB2" w:rsidP="008D4F13">
      <w:pPr>
        <w:rPr>
          <w:b/>
          <w:szCs w:val="24"/>
          <w:lang w:eastAsia="ja-JP"/>
        </w:rPr>
      </w:pPr>
      <w:r>
        <w:rPr>
          <w:b/>
          <w:szCs w:val="24"/>
          <w:lang w:eastAsia="ja-JP"/>
        </w:rPr>
        <w:t>5.</w:t>
      </w:r>
      <w:r w:rsidR="008D4F13" w:rsidRPr="008D4F13">
        <w:rPr>
          <w:b/>
          <w:szCs w:val="24"/>
          <w:lang w:eastAsia="ja-JP"/>
        </w:rPr>
        <w:t>1</w:t>
      </w:r>
      <w:r w:rsidR="008D4F13" w:rsidRPr="008D4F13">
        <w:rPr>
          <w:b/>
          <w:szCs w:val="24"/>
          <w:lang w:eastAsia="ja-JP"/>
        </w:rPr>
        <w:tab/>
        <w:t>Executive summary</w:t>
      </w:r>
    </w:p>
    <w:p w:rsidR="008D4F13" w:rsidRPr="008D4F13" w:rsidRDefault="008D4F13" w:rsidP="008D4F13">
      <w:pPr>
        <w:rPr>
          <w:szCs w:val="24"/>
          <w:lang w:eastAsia="ja-JP"/>
        </w:rPr>
      </w:pPr>
      <w:r w:rsidRPr="008D4F13">
        <w:rPr>
          <w:szCs w:val="24"/>
          <w:lang w:eastAsia="ja-JP"/>
        </w:rPr>
        <w:t xml:space="preserve">WG 5A-5 completed its work on the development of a preliminary draft new Report M.[LMS.CRS2] on cognitive radio systems. WG 5A-5 developed a liaison statement to ITU-R WP 1B on the development of a draft new Report ITU-R SM.[DYNAMIC ACCESS]. WG 5A-5 continued to develop three documents on ITS; (1) a working document towards a preliminary draft new Recommendation ITU-R M.[V2X], (2) a working document towards a preliminary draft revision of Report ITU-R M.2228 on advanced ITS radiocommunications and (3) a </w:t>
      </w:r>
      <w:r w:rsidRPr="008D4F13">
        <w:rPr>
          <w:rFonts w:hint="eastAsia"/>
          <w:szCs w:val="24"/>
          <w:lang w:eastAsia="ja-JP"/>
        </w:rPr>
        <w:t xml:space="preserve">working document toward a </w:t>
      </w:r>
      <w:r w:rsidRPr="008D4F13">
        <w:rPr>
          <w:szCs w:val="24"/>
          <w:lang w:eastAsia="ja-JP"/>
        </w:rPr>
        <w:t>draft new Re</w:t>
      </w:r>
      <w:r w:rsidRPr="008D4F13">
        <w:rPr>
          <w:rFonts w:hint="eastAsia"/>
          <w:szCs w:val="24"/>
          <w:lang w:eastAsia="ja-JP"/>
        </w:rPr>
        <w:t>port</w:t>
      </w:r>
      <w:r w:rsidRPr="008D4F13">
        <w:rPr>
          <w:szCs w:val="24"/>
          <w:lang w:eastAsia="ja-JP"/>
        </w:rPr>
        <w:t xml:space="preserve"> ITU-R M.[</w:t>
      </w:r>
      <w:r w:rsidRPr="008D4F13">
        <w:rPr>
          <w:rFonts w:hint="eastAsia"/>
          <w:szCs w:val="24"/>
          <w:lang w:eastAsia="ja-JP"/>
        </w:rPr>
        <w:t>ITS USAGE</w:t>
      </w:r>
      <w:r w:rsidRPr="008D4F13">
        <w:rPr>
          <w:szCs w:val="24"/>
          <w:lang w:eastAsia="ja-JP"/>
        </w:rPr>
        <w:t xml:space="preserve">] on Intelligent transport systems usage Report in </w:t>
      </w:r>
      <w:r w:rsidR="002448F2">
        <w:rPr>
          <w:szCs w:val="24"/>
          <w:lang w:eastAsia="ja-JP"/>
        </w:rPr>
        <w:br/>
      </w:r>
      <w:r w:rsidRPr="008D4F13">
        <w:rPr>
          <w:szCs w:val="24"/>
          <w:lang w:eastAsia="ja-JP"/>
        </w:rPr>
        <w:t>ITU-R member ststes. WG 5A-5 agreed to elevate the working document towards a preliminary draft revision of Report ITU-R M.2228 to a preliminary draft revision. WG 5A-5 initiated tis work of the development of a new working document towards a preliminary draft new Report ITU-R M.[RAIL.LINK] on Systems for public mobile communications with train.</w:t>
      </w:r>
      <w:bookmarkStart w:id="24" w:name="_GoBack"/>
      <w:bookmarkEnd w:id="24"/>
    </w:p>
    <w:p w:rsidR="008D4F13" w:rsidRPr="008D4F13" w:rsidRDefault="00B02EB2" w:rsidP="008D4F13">
      <w:pPr>
        <w:rPr>
          <w:b/>
          <w:szCs w:val="24"/>
          <w:lang w:eastAsia="ja-JP"/>
        </w:rPr>
      </w:pPr>
      <w:r>
        <w:rPr>
          <w:b/>
          <w:szCs w:val="24"/>
          <w:lang w:eastAsia="ja-JP"/>
        </w:rPr>
        <w:t>5.</w:t>
      </w:r>
      <w:r w:rsidR="008D4F13" w:rsidRPr="008D4F13">
        <w:rPr>
          <w:rFonts w:hint="eastAsia"/>
          <w:b/>
          <w:szCs w:val="24"/>
          <w:lang w:eastAsia="ja-JP"/>
        </w:rPr>
        <w:t>2</w:t>
      </w:r>
      <w:r w:rsidR="008D4F13" w:rsidRPr="008D4F13">
        <w:rPr>
          <w:b/>
          <w:szCs w:val="24"/>
          <w:lang w:eastAsia="ja-JP"/>
        </w:rPr>
        <w:tab/>
      </w:r>
      <w:r w:rsidR="008D4F13" w:rsidRPr="008D4F13">
        <w:rPr>
          <w:rFonts w:hint="eastAsia"/>
          <w:b/>
          <w:szCs w:val="24"/>
          <w:lang w:eastAsia="ja-JP"/>
        </w:rPr>
        <w:t xml:space="preserve">Cognitive </w:t>
      </w:r>
      <w:r w:rsidR="008D4F13" w:rsidRPr="008D4F13">
        <w:rPr>
          <w:b/>
          <w:szCs w:val="24"/>
          <w:lang w:eastAsia="ja-JP"/>
        </w:rPr>
        <w:t>r</w:t>
      </w:r>
      <w:r w:rsidR="008D4F13" w:rsidRPr="008D4F13">
        <w:rPr>
          <w:rFonts w:hint="eastAsia"/>
          <w:b/>
          <w:szCs w:val="24"/>
          <w:lang w:eastAsia="ja-JP"/>
        </w:rPr>
        <w:t xml:space="preserve">adio </w:t>
      </w:r>
      <w:r w:rsidR="008D4F13" w:rsidRPr="008D4F13">
        <w:rPr>
          <w:b/>
          <w:szCs w:val="24"/>
          <w:lang w:eastAsia="ja-JP"/>
        </w:rPr>
        <w:t>s</w:t>
      </w:r>
      <w:r w:rsidR="008D4F13" w:rsidRPr="008D4F13">
        <w:rPr>
          <w:rFonts w:hint="eastAsia"/>
          <w:b/>
          <w:szCs w:val="24"/>
          <w:lang w:eastAsia="ja-JP"/>
        </w:rPr>
        <w:t>ystems (CRS) in the land mobile service</w:t>
      </w:r>
    </w:p>
    <w:p w:rsidR="008D4F13" w:rsidRPr="008D4F13" w:rsidRDefault="008D4F13" w:rsidP="008D4F13">
      <w:pPr>
        <w:rPr>
          <w:szCs w:val="24"/>
          <w:lang w:eastAsia="ja-JP"/>
        </w:rPr>
      </w:pPr>
      <w:r w:rsidRPr="008D4F13">
        <w:rPr>
          <w:rFonts w:hint="eastAsia"/>
          <w:szCs w:val="24"/>
          <w:lang w:eastAsia="ja-JP"/>
        </w:rPr>
        <w:t>WG</w:t>
      </w:r>
      <w:r w:rsidRPr="008D4F13">
        <w:rPr>
          <w:szCs w:val="24"/>
          <w:lang w:eastAsia="ja-JP"/>
        </w:rPr>
        <w:t xml:space="preserve"> 5A-</w:t>
      </w:r>
      <w:r w:rsidRPr="008D4F13">
        <w:rPr>
          <w:rFonts w:hint="eastAsia"/>
          <w:szCs w:val="24"/>
          <w:lang w:eastAsia="ja-JP"/>
        </w:rPr>
        <w:t xml:space="preserve">5 considered </w:t>
      </w:r>
      <w:r w:rsidRPr="008D4F13">
        <w:rPr>
          <w:szCs w:val="24"/>
          <w:lang w:eastAsia="ja-JP"/>
        </w:rPr>
        <w:t xml:space="preserve">three </w:t>
      </w:r>
      <w:r w:rsidRPr="008D4F13">
        <w:rPr>
          <w:rFonts w:hint="eastAsia"/>
          <w:szCs w:val="24"/>
          <w:lang w:eastAsia="ja-JP"/>
        </w:rPr>
        <w:t>input contributions</w:t>
      </w:r>
      <w:r w:rsidRPr="008D4F13">
        <w:rPr>
          <w:szCs w:val="24"/>
          <w:lang w:eastAsia="ja-JP"/>
        </w:rPr>
        <w:t xml:space="preserve"> in the scope of CRS</w:t>
      </w:r>
      <w:r w:rsidRPr="008D4F13">
        <w:rPr>
          <w:rFonts w:hint="eastAsia"/>
          <w:szCs w:val="24"/>
          <w:lang w:eastAsia="ja-JP"/>
        </w:rPr>
        <w:t xml:space="preserve">. </w:t>
      </w:r>
      <w:r w:rsidRPr="008D4F13">
        <w:rPr>
          <w:szCs w:val="24"/>
          <w:lang w:eastAsia="ja-JP"/>
        </w:rPr>
        <w:t xml:space="preserve">WG 5A-5 continued the development of a </w:t>
      </w:r>
      <w:r w:rsidRPr="008D4F13">
        <w:rPr>
          <w:rFonts w:hint="eastAsia"/>
          <w:szCs w:val="24"/>
          <w:lang w:eastAsia="ja-JP"/>
        </w:rPr>
        <w:t xml:space="preserve">preliminary draft new </w:t>
      </w:r>
      <w:r w:rsidRPr="008D4F13">
        <w:rPr>
          <w:szCs w:val="24"/>
          <w:lang w:eastAsia="ja-JP"/>
        </w:rPr>
        <w:t>R</w:t>
      </w:r>
      <w:r w:rsidRPr="008D4F13">
        <w:rPr>
          <w:rFonts w:hint="eastAsia"/>
          <w:szCs w:val="24"/>
          <w:lang w:eastAsia="ja-JP"/>
        </w:rPr>
        <w:t>eport (PDNR) M.[LMS.CRS2]</w:t>
      </w:r>
      <w:r w:rsidRPr="008D4F13">
        <w:rPr>
          <w:szCs w:val="24"/>
          <w:lang w:eastAsia="ja-JP"/>
        </w:rPr>
        <w:t xml:space="preserve"> based on the input contributions. The PDNR M.[LMS.CRS2] was finalized to be submitted to WP 5A plenary for consideration for approval for SG5 (Document 5A/TEMP/270R1) . </w:t>
      </w:r>
    </w:p>
    <w:p w:rsidR="008D4F13" w:rsidRPr="008D4F13" w:rsidRDefault="008D4F13" w:rsidP="008D4F13">
      <w:pPr>
        <w:rPr>
          <w:szCs w:val="24"/>
          <w:lang w:eastAsia="ja-JP"/>
        </w:rPr>
      </w:pPr>
      <w:r w:rsidRPr="008D4F13">
        <w:rPr>
          <w:szCs w:val="24"/>
          <w:lang w:eastAsia="ja-JP"/>
        </w:rPr>
        <w:t>WG 5A-5 considered the terminology used in its CRS work to help the development of vocabulary of ITU-R terms and definitions and concluded that there were no specific terms to be submitted to further consideration for the vocabulary work regarding the CRS work.</w:t>
      </w:r>
    </w:p>
    <w:p w:rsidR="008D4F13" w:rsidRPr="008D4F13" w:rsidRDefault="00B02EB2" w:rsidP="008D4F13">
      <w:pPr>
        <w:rPr>
          <w:b/>
          <w:szCs w:val="24"/>
          <w:lang w:eastAsia="ja-JP"/>
        </w:rPr>
      </w:pPr>
      <w:r>
        <w:rPr>
          <w:b/>
          <w:szCs w:val="24"/>
          <w:lang w:eastAsia="ja-JP"/>
        </w:rPr>
        <w:t>5.</w:t>
      </w:r>
      <w:r w:rsidR="008D4F13" w:rsidRPr="008D4F13">
        <w:rPr>
          <w:rFonts w:hint="eastAsia"/>
          <w:b/>
          <w:szCs w:val="24"/>
          <w:lang w:eastAsia="ja-JP"/>
        </w:rPr>
        <w:t>3</w:t>
      </w:r>
      <w:r w:rsidR="008D4F13" w:rsidRPr="008D4F13">
        <w:rPr>
          <w:rFonts w:hint="eastAsia"/>
          <w:b/>
          <w:szCs w:val="24"/>
          <w:lang w:eastAsia="ja-JP"/>
        </w:rPr>
        <w:tab/>
        <w:t xml:space="preserve">Intelligent </w:t>
      </w:r>
      <w:r w:rsidR="008D4F13" w:rsidRPr="008D4F13">
        <w:rPr>
          <w:b/>
          <w:szCs w:val="24"/>
          <w:lang w:eastAsia="ja-JP"/>
        </w:rPr>
        <w:t>t</w:t>
      </w:r>
      <w:r w:rsidR="008D4F13" w:rsidRPr="008D4F13">
        <w:rPr>
          <w:rFonts w:hint="eastAsia"/>
          <w:b/>
          <w:szCs w:val="24"/>
          <w:lang w:eastAsia="ja-JP"/>
        </w:rPr>
        <w:t xml:space="preserve">ransport </w:t>
      </w:r>
      <w:r w:rsidR="008D4F13" w:rsidRPr="008D4F13">
        <w:rPr>
          <w:b/>
          <w:szCs w:val="24"/>
          <w:lang w:eastAsia="ja-JP"/>
        </w:rPr>
        <w:t>s</w:t>
      </w:r>
      <w:r w:rsidR="008D4F13" w:rsidRPr="008D4F13">
        <w:rPr>
          <w:rFonts w:hint="eastAsia"/>
          <w:b/>
          <w:szCs w:val="24"/>
          <w:lang w:eastAsia="ja-JP"/>
        </w:rPr>
        <w:t>ystem (ITS)</w:t>
      </w:r>
    </w:p>
    <w:p w:rsidR="008D4F13" w:rsidRPr="008D4F13" w:rsidRDefault="008D4F13" w:rsidP="008D4F13">
      <w:pPr>
        <w:rPr>
          <w:szCs w:val="24"/>
          <w:lang w:eastAsia="ja-JP"/>
        </w:rPr>
      </w:pPr>
      <w:r w:rsidRPr="008D4F13">
        <w:rPr>
          <w:szCs w:val="24"/>
          <w:lang w:eastAsia="ja-JP"/>
        </w:rPr>
        <w:t xml:space="preserve">WG 5A-5 considered nine input contributions and continued to develop three output documents: </w:t>
      </w:r>
    </w:p>
    <w:p w:rsidR="008D4F13" w:rsidRPr="008D4F13" w:rsidRDefault="002448F2" w:rsidP="008D4F13">
      <w:pPr>
        <w:rPr>
          <w:szCs w:val="24"/>
          <w:lang w:eastAsia="ja-JP"/>
        </w:rPr>
      </w:pPr>
      <w:r>
        <w:rPr>
          <w:szCs w:val="24"/>
          <w:lang w:eastAsia="ja-JP"/>
        </w:rPr>
        <w:t>1)</w:t>
      </w:r>
      <w:r w:rsidR="008D4F13" w:rsidRPr="008D4F13">
        <w:rPr>
          <w:szCs w:val="24"/>
          <w:lang w:eastAsia="ja-JP"/>
        </w:rPr>
        <w:tab/>
      </w:r>
      <w:r w:rsidR="008D4F13" w:rsidRPr="008D4F13">
        <w:rPr>
          <w:rFonts w:hint="eastAsia"/>
          <w:szCs w:val="24"/>
          <w:lang w:eastAsia="ja-JP"/>
        </w:rPr>
        <w:t>a w</w:t>
      </w:r>
      <w:r w:rsidR="008D4F13" w:rsidRPr="008D4F13">
        <w:rPr>
          <w:szCs w:val="24"/>
          <w:lang w:eastAsia="ja-JP"/>
        </w:rPr>
        <w:t>orking document towards a preliminary draft new Recommendation ITU-R M.[V2X] on radio interface standards of vehicle-to-vehicle and vehicle-to-infrastructure communication for ITS applications (Document 5A/TEMP/265), in which the technical characteristics of IEEE standard in Table 6 are invited to the 15</w:t>
      </w:r>
      <w:r w:rsidR="008D4F13" w:rsidRPr="008D4F13">
        <w:rPr>
          <w:szCs w:val="24"/>
          <w:vertAlign w:val="superscript"/>
          <w:lang w:eastAsia="ja-JP"/>
        </w:rPr>
        <w:t>th</w:t>
      </w:r>
      <w:r w:rsidR="008D4F13" w:rsidRPr="008D4F13">
        <w:rPr>
          <w:szCs w:val="24"/>
          <w:lang w:eastAsia="ja-JP"/>
        </w:rPr>
        <w:t xml:space="preserve"> WP 5A meeting and USA will provide them at the 15</w:t>
      </w:r>
      <w:r w:rsidR="008D4F13" w:rsidRPr="008D4F13">
        <w:rPr>
          <w:szCs w:val="24"/>
          <w:vertAlign w:val="superscript"/>
          <w:lang w:eastAsia="ja-JP"/>
        </w:rPr>
        <w:t>th</w:t>
      </w:r>
      <w:r w:rsidR="008D4F13" w:rsidRPr="008D4F13">
        <w:rPr>
          <w:szCs w:val="24"/>
          <w:lang w:eastAsia="ja-JP"/>
        </w:rPr>
        <w:t xml:space="preserve"> WP 5A meeting;</w:t>
      </w:r>
    </w:p>
    <w:p w:rsidR="008D4F13" w:rsidRPr="008D4F13" w:rsidRDefault="002448F2" w:rsidP="008D4F13">
      <w:pPr>
        <w:rPr>
          <w:szCs w:val="24"/>
          <w:lang w:eastAsia="ja-JP"/>
        </w:rPr>
      </w:pPr>
      <w:r>
        <w:rPr>
          <w:szCs w:val="24"/>
          <w:lang w:eastAsia="ja-JP"/>
        </w:rPr>
        <w:t>2)</w:t>
      </w:r>
      <w:r w:rsidR="008D4F13" w:rsidRPr="008D4F13">
        <w:rPr>
          <w:szCs w:val="24"/>
          <w:lang w:eastAsia="ja-JP"/>
        </w:rPr>
        <w:tab/>
        <w:t xml:space="preserve">a working document towards a preliminary draft revision of Report ITU-R M.2228 on advanced ITS radiocommunications, which was finally elevated to be a preliminary draft revision (Document 5A/TEMP/266R1), and </w:t>
      </w:r>
    </w:p>
    <w:p w:rsidR="008D4F13" w:rsidRPr="008D4F13" w:rsidRDefault="002448F2" w:rsidP="008D4F13">
      <w:pPr>
        <w:rPr>
          <w:szCs w:val="24"/>
          <w:lang w:eastAsia="ja-JP"/>
        </w:rPr>
      </w:pPr>
      <w:r>
        <w:rPr>
          <w:szCs w:val="24"/>
          <w:lang w:eastAsia="ja-JP"/>
        </w:rPr>
        <w:t>3)</w:t>
      </w:r>
      <w:r w:rsidR="008D4F13" w:rsidRPr="008D4F13">
        <w:rPr>
          <w:szCs w:val="24"/>
          <w:lang w:eastAsia="ja-JP"/>
        </w:rPr>
        <w:tab/>
        <w:t xml:space="preserve">a </w:t>
      </w:r>
      <w:r w:rsidR="008D4F13" w:rsidRPr="008D4F13">
        <w:rPr>
          <w:rFonts w:hint="eastAsia"/>
          <w:szCs w:val="24"/>
          <w:lang w:eastAsia="ja-JP"/>
        </w:rPr>
        <w:t xml:space="preserve">working document toward a preliminary draft new </w:t>
      </w:r>
      <w:r w:rsidR="008D4F13" w:rsidRPr="008D4F13">
        <w:rPr>
          <w:szCs w:val="24"/>
          <w:lang w:eastAsia="ja-JP"/>
        </w:rPr>
        <w:t xml:space="preserve">Report </w:t>
      </w:r>
      <w:r w:rsidR="008D4F13" w:rsidRPr="008D4F13">
        <w:rPr>
          <w:rFonts w:hint="eastAsia"/>
          <w:szCs w:val="24"/>
          <w:lang w:eastAsia="ja-JP"/>
        </w:rPr>
        <w:t>M.[ITS USAGE]</w:t>
      </w:r>
      <w:r w:rsidR="008D4F13" w:rsidRPr="008D4F13">
        <w:rPr>
          <w:szCs w:val="24"/>
          <w:lang w:eastAsia="ja-JP"/>
        </w:rPr>
        <w:t xml:space="preserve"> of intelligent transport systems usage Report in ITU Member States (Document 5A/TEMP/267R1). </w:t>
      </w:r>
    </w:p>
    <w:p w:rsidR="008D4F13" w:rsidRPr="008D4F13" w:rsidRDefault="008D4F13" w:rsidP="008D4F13">
      <w:pPr>
        <w:rPr>
          <w:szCs w:val="24"/>
          <w:lang w:eastAsia="ja-JP"/>
        </w:rPr>
      </w:pPr>
      <w:r w:rsidRPr="008D4F13">
        <w:rPr>
          <w:szCs w:val="24"/>
          <w:lang w:eastAsia="ja-JP"/>
        </w:rPr>
        <w:t>WG 5A-5 initiated tis work of the development of a new working document towards a preliminary draft new Report ITU-R M.[RAIL.LINK] on Systems for public mobile communications with train (Document 5A/TEMP/264).</w:t>
      </w:r>
    </w:p>
    <w:p w:rsidR="008D4F13" w:rsidRPr="008D4F13" w:rsidRDefault="008D4F13" w:rsidP="008D4F13">
      <w:pPr>
        <w:rPr>
          <w:szCs w:val="24"/>
          <w:lang w:eastAsia="ja-JP"/>
        </w:rPr>
      </w:pPr>
      <w:r w:rsidRPr="008D4F13">
        <w:rPr>
          <w:rFonts w:hint="eastAsia"/>
          <w:szCs w:val="24"/>
          <w:lang w:eastAsia="ja-JP"/>
        </w:rPr>
        <w:t>WG 5A-5 also reviewed</w:t>
      </w:r>
      <w:r w:rsidRPr="008D4F13">
        <w:rPr>
          <w:szCs w:val="24"/>
          <w:lang w:eastAsia="ja-JP"/>
        </w:rPr>
        <w:t xml:space="preserve"> and decided to retain</w:t>
      </w:r>
      <w:r w:rsidRPr="008D4F13">
        <w:rPr>
          <w:rFonts w:hint="eastAsia"/>
          <w:szCs w:val="24"/>
          <w:lang w:eastAsia="ja-JP"/>
        </w:rPr>
        <w:t xml:space="preserve"> </w:t>
      </w:r>
      <w:r w:rsidRPr="008D4F13">
        <w:rPr>
          <w:szCs w:val="24"/>
          <w:lang w:eastAsia="ja-JP"/>
        </w:rPr>
        <w:t xml:space="preserve">the schedules in </w:t>
      </w:r>
      <w:r w:rsidRPr="008D4F13">
        <w:rPr>
          <w:rFonts w:hint="eastAsia"/>
          <w:szCs w:val="24"/>
          <w:lang w:eastAsia="ja-JP"/>
        </w:rPr>
        <w:t>its workplan</w:t>
      </w:r>
      <w:r w:rsidRPr="008D4F13">
        <w:rPr>
          <w:szCs w:val="24"/>
          <w:lang w:eastAsia="ja-JP"/>
        </w:rPr>
        <w:t>s</w:t>
      </w:r>
      <w:r w:rsidRPr="008D4F13">
        <w:rPr>
          <w:rFonts w:hint="eastAsia"/>
          <w:szCs w:val="24"/>
          <w:lang w:eastAsia="ja-JP"/>
        </w:rPr>
        <w:t xml:space="preserve"> on a w</w:t>
      </w:r>
      <w:r w:rsidRPr="008D4F13">
        <w:rPr>
          <w:szCs w:val="24"/>
          <w:lang w:eastAsia="ja-JP"/>
        </w:rPr>
        <w:t xml:space="preserve">orking document towards a preliminary draft new Recommendation ITU-R M.[V2X] and a </w:t>
      </w:r>
      <w:r w:rsidRPr="008D4F13">
        <w:rPr>
          <w:rFonts w:hint="eastAsia"/>
          <w:szCs w:val="24"/>
          <w:lang w:eastAsia="ja-JP"/>
        </w:rPr>
        <w:t>working document toward a preliminary draft new report M.[ITS USAGE]</w:t>
      </w:r>
      <w:r w:rsidRPr="008D4F13">
        <w:rPr>
          <w:szCs w:val="24"/>
          <w:lang w:eastAsia="ja-JP"/>
        </w:rPr>
        <w:t xml:space="preserve"> (</w:t>
      </w:r>
      <w:r w:rsidR="00ED6841" w:rsidRPr="00ED6841">
        <w:rPr>
          <w:szCs w:val="24"/>
          <w:lang w:eastAsia="ja-JP"/>
        </w:rPr>
        <w:t xml:space="preserve">Attachments </w:t>
      </w:r>
      <w:hyperlink w:anchor="att5" w:history="1">
        <w:r w:rsidR="00ED6841" w:rsidRPr="00444461">
          <w:rPr>
            <w:rStyle w:val="Hyperlink"/>
            <w:szCs w:val="24"/>
            <w:lang w:eastAsia="ja-JP"/>
          </w:rPr>
          <w:t>5</w:t>
        </w:r>
      </w:hyperlink>
      <w:r w:rsidR="00ED6841" w:rsidRPr="00ED6841">
        <w:rPr>
          <w:szCs w:val="24"/>
          <w:lang w:eastAsia="ja-JP"/>
        </w:rPr>
        <w:t xml:space="preserve"> and </w:t>
      </w:r>
      <w:hyperlink w:anchor="att6" w:history="1">
        <w:r w:rsidR="00ED6841" w:rsidRPr="00444461">
          <w:rPr>
            <w:rStyle w:val="Hyperlink"/>
            <w:szCs w:val="24"/>
            <w:lang w:eastAsia="ja-JP"/>
          </w:rPr>
          <w:t>6</w:t>
        </w:r>
      </w:hyperlink>
      <w:r w:rsidR="00ED6841" w:rsidRPr="00ED6841">
        <w:rPr>
          <w:szCs w:val="24"/>
          <w:lang w:eastAsia="ja-JP"/>
        </w:rPr>
        <w:t xml:space="preserve"> </w:t>
      </w:r>
      <w:r w:rsidR="00444461">
        <w:rPr>
          <w:szCs w:val="24"/>
          <w:lang w:eastAsia="ja-JP"/>
        </w:rPr>
        <w:t>to</w:t>
      </w:r>
      <w:r w:rsidR="00ED6841" w:rsidRPr="00ED6841">
        <w:rPr>
          <w:szCs w:val="24"/>
          <w:lang w:eastAsia="ja-JP"/>
        </w:rPr>
        <w:t xml:space="preserve"> </w:t>
      </w:r>
      <w:r w:rsidR="00ED6841">
        <w:rPr>
          <w:szCs w:val="24"/>
          <w:lang w:eastAsia="ja-JP"/>
        </w:rPr>
        <w:t xml:space="preserve">this </w:t>
      </w:r>
      <w:r w:rsidR="00ED6841" w:rsidRPr="00ED6841">
        <w:rPr>
          <w:szCs w:val="24"/>
          <w:lang w:eastAsia="ja-JP"/>
        </w:rPr>
        <w:t>Annex 3</w:t>
      </w:r>
      <w:r w:rsidRPr="008D4F13">
        <w:rPr>
          <w:szCs w:val="24"/>
          <w:lang w:eastAsia="ja-JP"/>
        </w:rPr>
        <w:t>).</w:t>
      </w:r>
    </w:p>
    <w:p w:rsidR="008D4F13" w:rsidRPr="008D4F13" w:rsidRDefault="008D4F13" w:rsidP="008D4F13">
      <w:pPr>
        <w:rPr>
          <w:szCs w:val="24"/>
          <w:lang w:eastAsia="ja-JP"/>
        </w:rPr>
      </w:pPr>
      <w:r w:rsidRPr="008D4F13">
        <w:rPr>
          <w:szCs w:val="24"/>
          <w:lang w:eastAsia="ja-JP"/>
        </w:rPr>
        <w:t xml:space="preserve">Regarding WRC-15 agenda item 1.18, WG 5A-5 </w:t>
      </w:r>
      <w:r w:rsidRPr="008D4F13">
        <w:rPr>
          <w:rFonts w:hint="eastAsia"/>
          <w:szCs w:val="24"/>
          <w:lang w:eastAsia="ja-JP"/>
        </w:rPr>
        <w:t xml:space="preserve">reviewed the work plan. It was agreed that </w:t>
      </w:r>
      <w:r w:rsidRPr="008D4F13">
        <w:rPr>
          <w:szCs w:val="24"/>
          <w:lang w:eastAsia="ja-JP"/>
        </w:rPr>
        <w:t>WG 5A-5</w:t>
      </w:r>
      <w:r w:rsidRPr="008D4F13">
        <w:rPr>
          <w:rFonts w:hint="eastAsia"/>
          <w:szCs w:val="24"/>
          <w:lang w:eastAsia="ja-JP"/>
        </w:rPr>
        <w:t xml:space="preserve"> will not take any actions on </w:t>
      </w:r>
      <w:r w:rsidRPr="008D4F13">
        <w:rPr>
          <w:szCs w:val="24"/>
          <w:lang w:eastAsia="ja-JP"/>
        </w:rPr>
        <w:t>WRC-15 agenda item 1.18</w:t>
      </w:r>
      <w:r w:rsidRPr="008D4F13">
        <w:rPr>
          <w:rFonts w:hint="eastAsia"/>
          <w:szCs w:val="24"/>
          <w:lang w:eastAsia="ja-JP"/>
        </w:rPr>
        <w:t xml:space="preserve"> in this meeting.</w:t>
      </w:r>
    </w:p>
    <w:p w:rsidR="002448F2" w:rsidRDefault="002448F2" w:rsidP="008D4F13">
      <w:pPr>
        <w:rPr>
          <w:b/>
          <w:szCs w:val="24"/>
          <w:lang w:eastAsia="ja-JP"/>
        </w:rPr>
      </w:pPr>
    </w:p>
    <w:p w:rsidR="002448F2" w:rsidRDefault="002448F2" w:rsidP="008D4F13">
      <w:pPr>
        <w:rPr>
          <w:b/>
          <w:szCs w:val="24"/>
          <w:lang w:eastAsia="ja-JP"/>
        </w:rPr>
      </w:pPr>
    </w:p>
    <w:p w:rsidR="008D4F13" w:rsidRPr="008D4F13" w:rsidRDefault="00B02EB2" w:rsidP="008D4F13">
      <w:pPr>
        <w:rPr>
          <w:b/>
          <w:szCs w:val="24"/>
          <w:lang w:eastAsia="ja-JP"/>
        </w:rPr>
      </w:pPr>
      <w:r>
        <w:rPr>
          <w:b/>
          <w:szCs w:val="24"/>
          <w:lang w:eastAsia="ja-JP"/>
        </w:rPr>
        <w:lastRenderedPageBreak/>
        <w:t>5.</w:t>
      </w:r>
      <w:r w:rsidR="008D4F13" w:rsidRPr="008D4F13">
        <w:rPr>
          <w:rFonts w:hint="eastAsia"/>
          <w:b/>
          <w:szCs w:val="24"/>
          <w:lang w:eastAsia="ja-JP"/>
        </w:rPr>
        <w:t>4</w:t>
      </w:r>
      <w:r w:rsidR="008D4F13" w:rsidRPr="008D4F13">
        <w:rPr>
          <w:b/>
          <w:szCs w:val="24"/>
          <w:lang w:eastAsia="ja-JP"/>
        </w:rPr>
        <w:tab/>
        <w:t>Liaison Statement to WP 1B on Dynamic Spectrum Access</w:t>
      </w:r>
    </w:p>
    <w:p w:rsidR="008D4F13" w:rsidRPr="008D4F13" w:rsidRDefault="008D4F13" w:rsidP="008D4F13">
      <w:pPr>
        <w:rPr>
          <w:szCs w:val="24"/>
          <w:lang w:eastAsia="ja-JP"/>
        </w:rPr>
      </w:pPr>
      <w:r w:rsidRPr="008D4F13">
        <w:rPr>
          <w:szCs w:val="24"/>
          <w:lang w:eastAsia="ja-JP"/>
        </w:rPr>
        <w:t xml:space="preserve">WG 5A-5 developed a liaison statement to WP 1B on the development of a draft new Report </w:t>
      </w:r>
      <w:r w:rsidR="002448F2">
        <w:rPr>
          <w:szCs w:val="24"/>
          <w:lang w:eastAsia="ja-JP"/>
        </w:rPr>
        <w:br/>
      </w:r>
      <w:r w:rsidRPr="008D4F13">
        <w:rPr>
          <w:szCs w:val="24"/>
          <w:lang w:eastAsia="ja-JP"/>
        </w:rPr>
        <w:t>ITU-R SM.[DYNAMIC ACCESS] by incorporating text elements provided by WG 5A-4 (Document </w:t>
      </w:r>
      <w:r w:rsidRPr="008D4F13">
        <w:rPr>
          <w:bCs/>
          <w:szCs w:val="24"/>
          <w:lang w:val="it-IT" w:eastAsia="ja-JP"/>
        </w:rPr>
        <w:t>5A</w:t>
      </w:r>
      <w:r w:rsidRPr="008D4F13">
        <w:rPr>
          <w:rFonts w:hint="eastAsia"/>
          <w:bCs/>
          <w:szCs w:val="24"/>
          <w:lang w:val="it-IT" w:eastAsia="ja-JP"/>
        </w:rPr>
        <w:t>/TEMP/</w:t>
      </w:r>
      <w:r w:rsidRPr="008D4F13">
        <w:rPr>
          <w:bCs/>
          <w:szCs w:val="24"/>
          <w:lang w:val="it-IT" w:eastAsia="ja-JP"/>
        </w:rPr>
        <w:t>263R1)</w:t>
      </w:r>
      <w:r w:rsidRPr="008D4F13">
        <w:rPr>
          <w:szCs w:val="24"/>
          <w:lang w:eastAsia="ja-JP"/>
        </w:rPr>
        <w:t>. This liaison statements includes WP 5A’s views and comments on the WP 1B’s working document towards a preliminary draft new Report SM.[DYNAMIC ACCESS] (Document 5A/TEMP/269R1).</w:t>
      </w:r>
    </w:p>
    <w:p w:rsidR="008D4F13" w:rsidRPr="008D4F13" w:rsidRDefault="00B02EB2" w:rsidP="008D4F13">
      <w:pPr>
        <w:rPr>
          <w:b/>
          <w:szCs w:val="24"/>
          <w:lang w:eastAsia="ja-JP"/>
        </w:rPr>
      </w:pPr>
      <w:r>
        <w:rPr>
          <w:b/>
          <w:szCs w:val="24"/>
          <w:lang w:eastAsia="ja-JP"/>
        </w:rPr>
        <w:t>5.</w:t>
      </w:r>
      <w:r w:rsidR="008D4F13" w:rsidRPr="008D4F13">
        <w:rPr>
          <w:b/>
          <w:szCs w:val="24"/>
          <w:lang w:eastAsia="ja-JP"/>
        </w:rPr>
        <w:t>5</w:t>
      </w:r>
      <w:r w:rsidR="008D4F13" w:rsidRPr="008D4F13">
        <w:rPr>
          <w:b/>
          <w:szCs w:val="24"/>
          <w:lang w:eastAsia="ja-JP"/>
        </w:rPr>
        <w:tab/>
      </w:r>
      <w:r w:rsidR="008D4F13" w:rsidRPr="008D4F13">
        <w:rPr>
          <w:rFonts w:hint="eastAsia"/>
          <w:b/>
          <w:szCs w:val="24"/>
          <w:lang w:eastAsia="ja-JP"/>
        </w:rPr>
        <w:t>Review of ITU-R texts</w:t>
      </w:r>
    </w:p>
    <w:p w:rsidR="008D4F13" w:rsidRPr="008D4F13" w:rsidRDefault="008D4F13" w:rsidP="008D4F13">
      <w:pPr>
        <w:rPr>
          <w:szCs w:val="24"/>
          <w:lang w:eastAsia="ja-JP"/>
        </w:rPr>
      </w:pPr>
      <w:r w:rsidRPr="008D4F13">
        <w:rPr>
          <w:rFonts w:hint="eastAsia"/>
          <w:szCs w:val="24"/>
          <w:lang w:eastAsia="ja-JP"/>
        </w:rPr>
        <w:t>WG</w:t>
      </w:r>
      <w:r w:rsidRPr="008D4F13">
        <w:rPr>
          <w:szCs w:val="24"/>
          <w:lang w:eastAsia="ja-JP"/>
        </w:rPr>
        <w:t> 5</w:t>
      </w:r>
      <w:r w:rsidRPr="008D4F13">
        <w:rPr>
          <w:rFonts w:hint="eastAsia"/>
          <w:szCs w:val="24"/>
          <w:lang w:eastAsia="ja-JP"/>
        </w:rPr>
        <w:t>A-5 reviewed ITU-R texts pertinent to WG</w:t>
      </w:r>
      <w:r w:rsidRPr="008D4F13">
        <w:rPr>
          <w:szCs w:val="24"/>
          <w:lang w:eastAsia="ja-JP"/>
        </w:rPr>
        <w:t> </w:t>
      </w:r>
      <w:r w:rsidRPr="008D4F13">
        <w:rPr>
          <w:rFonts w:hint="eastAsia"/>
          <w:szCs w:val="24"/>
          <w:lang w:eastAsia="ja-JP"/>
        </w:rPr>
        <w:t>5A-5 in Annex 1 to Document 5A/</w:t>
      </w:r>
      <w:r w:rsidRPr="008D4F13">
        <w:rPr>
          <w:szCs w:val="24"/>
          <w:lang w:eastAsia="ja-JP"/>
        </w:rPr>
        <w:t>543</w:t>
      </w:r>
      <w:r w:rsidRPr="008D4F13">
        <w:rPr>
          <w:rFonts w:hint="eastAsia"/>
          <w:szCs w:val="24"/>
          <w:lang w:eastAsia="ja-JP"/>
        </w:rPr>
        <w:t xml:space="preserve"> (WP</w:t>
      </w:r>
      <w:r w:rsidRPr="008D4F13">
        <w:rPr>
          <w:szCs w:val="24"/>
          <w:lang w:eastAsia="ja-JP"/>
        </w:rPr>
        <w:t> </w:t>
      </w:r>
      <w:r w:rsidRPr="008D4F13">
        <w:rPr>
          <w:rFonts w:hint="eastAsia"/>
          <w:szCs w:val="24"/>
          <w:lang w:eastAsia="ja-JP"/>
        </w:rPr>
        <w:t xml:space="preserve">5A). </w:t>
      </w:r>
      <w:r w:rsidRPr="008D4F13">
        <w:rPr>
          <w:szCs w:val="24"/>
          <w:lang w:eastAsia="ja-JP"/>
        </w:rPr>
        <w:t>WG 5A-5 proposed a suppression of Question ITU-R 230-3/5 on Software Defined Radio to WP 5A. At the occasion of the completion of WG 5A-5’s work on PDNR M.[LMS.CRS2], WG 5A-5 reviewed Question ITU-R 241-2/5 on CRS and concluded that Report ITU-R 2225 and the newly developed PDNR M.[LMS.CRS2] have addressed all the questions. WG 5A-5 proposed WP 5A to consider whether the Question ITU-R 241-2/5 should be supressed or revised at its 15</w:t>
      </w:r>
      <w:r w:rsidRPr="008D4F13">
        <w:rPr>
          <w:szCs w:val="24"/>
          <w:vertAlign w:val="superscript"/>
          <w:lang w:eastAsia="ja-JP"/>
        </w:rPr>
        <w:t>th</w:t>
      </w:r>
      <w:r w:rsidRPr="008D4F13">
        <w:rPr>
          <w:szCs w:val="24"/>
          <w:lang w:eastAsia="ja-JP"/>
        </w:rPr>
        <w:t xml:space="preserve"> meeting in July 2015, taking into account that the Question is also assigned to WP 5D.</w:t>
      </w:r>
    </w:p>
    <w:p w:rsidR="008D4F13" w:rsidRPr="008D4F13" w:rsidRDefault="008D4F13" w:rsidP="008D4F13">
      <w:pPr>
        <w:rPr>
          <w:szCs w:val="24"/>
          <w:lang w:eastAsia="ja-JP"/>
        </w:rPr>
      </w:pPr>
      <w:r w:rsidRPr="008D4F13">
        <w:rPr>
          <w:szCs w:val="24"/>
          <w:lang w:eastAsia="ja-JP"/>
        </w:rPr>
        <w:t>T</w:t>
      </w:r>
      <w:r w:rsidRPr="008D4F13">
        <w:rPr>
          <w:rFonts w:hint="eastAsia"/>
          <w:szCs w:val="24"/>
          <w:lang w:eastAsia="ja-JP"/>
        </w:rPr>
        <w:t>here w</w:t>
      </w:r>
      <w:r w:rsidRPr="008D4F13">
        <w:rPr>
          <w:szCs w:val="24"/>
          <w:lang w:eastAsia="ja-JP"/>
        </w:rPr>
        <w:t>ere</w:t>
      </w:r>
      <w:r w:rsidRPr="008D4F13">
        <w:rPr>
          <w:rFonts w:hint="eastAsia"/>
          <w:szCs w:val="24"/>
          <w:lang w:eastAsia="ja-JP"/>
        </w:rPr>
        <w:t xml:space="preserve"> no view</w:t>
      </w:r>
      <w:r w:rsidRPr="008D4F13">
        <w:rPr>
          <w:szCs w:val="24"/>
          <w:lang w:eastAsia="ja-JP"/>
        </w:rPr>
        <w:t>s</w:t>
      </w:r>
      <w:r w:rsidRPr="008D4F13">
        <w:rPr>
          <w:rFonts w:hint="eastAsia"/>
          <w:szCs w:val="24"/>
          <w:lang w:eastAsia="ja-JP"/>
        </w:rPr>
        <w:t xml:space="preserve"> </w:t>
      </w:r>
      <w:r w:rsidRPr="008D4F13">
        <w:rPr>
          <w:szCs w:val="24"/>
          <w:lang w:eastAsia="ja-JP"/>
        </w:rPr>
        <w:t xml:space="preserve">on suppression or revision with regard to the existing ITU-R Recommendations, Reports and Handbooks relating to WG5A-5. </w:t>
      </w:r>
      <w:r w:rsidRPr="008D4F13">
        <w:rPr>
          <w:rFonts w:hint="eastAsia"/>
          <w:szCs w:val="24"/>
          <w:lang w:eastAsia="ja-JP"/>
        </w:rPr>
        <w:t>T</w:t>
      </w:r>
      <w:r w:rsidRPr="008D4F13">
        <w:rPr>
          <w:szCs w:val="24"/>
          <w:lang w:eastAsia="ja-JP"/>
        </w:rPr>
        <w:t>h</w:t>
      </w:r>
      <w:r w:rsidRPr="008D4F13">
        <w:rPr>
          <w:rFonts w:hint="eastAsia"/>
          <w:szCs w:val="24"/>
          <w:lang w:eastAsia="ja-JP"/>
        </w:rPr>
        <w:t xml:space="preserve">e meeting agreed to retain all </w:t>
      </w:r>
      <w:r w:rsidRPr="008D4F13">
        <w:rPr>
          <w:szCs w:val="24"/>
          <w:lang w:eastAsia="ja-JP"/>
        </w:rPr>
        <w:t>the</w:t>
      </w:r>
      <w:r w:rsidRPr="008D4F13">
        <w:rPr>
          <w:rFonts w:hint="eastAsia"/>
          <w:szCs w:val="24"/>
          <w:lang w:eastAsia="ja-JP"/>
        </w:rPr>
        <w:t xml:space="preserve"> ITU-R </w:t>
      </w:r>
      <w:r w:rsidRPr="008D4F13">
        <w:rPr>
          <w:szCs w:val="24"/>
          <w:lang w:eastAsia="ja-JP"/>
        </w:rPr>
        <w:t>Recommendations, Reports and handbook</w:t>
      </w:r>
      <w:r w:rsidRPr="008D4F13">
        <w:rPr>
          <w:rFonts w:hint="eastAsia"/>
          <w:szCs w:val="24"/>
          <w:lang w:eastAsia="ja-JP"/>
        </w:rPr>
        <w:t xml:space="preserve"> relating to WG5A-5. </w:t>
      </w:r>
      <w:r w:rsidRPr="008D4F13">
        <w:rPr>
          <w:szCs w:val="24"/>
          <w:lang w:eastAsia="ja-JP"/>
        </w:rPr>
        <w:t xml:space="preserve">WG 5A-5 also reviewed the Guide to the use of ITU-R texts related to the land mobile service. WG 5A-5 also reviewed the working document towards a preliminary draft revision of Recommendation ITU-R M.1797/ New Recommendation ITU-R M.[5A/VOC] on Vocabulary of terms for the land mobile service (Annex 25 to Document </w:t>
      </w:r>
      <w:hyperlink r:id="rId146" w:history="1">
        <w:r w:rsidRPr="008D4F13">
          <w:rPr>
            <w:rStyle w:val="Hyperlink"/>
            <w:szCs w:val="24"/>
            <w:lang w:eastAsia="ja-JP"/>
          </w:rPr>
          <w:t>5A/79</w:t>
        </w:r>
      </w:hyperlink>
      <w:r w:rsidRPr="008D4F13">
        <w:rPr>
          <w:szCs w:val="24"/>
          <w:lang w:eastAsia="ja-JP"/>
        </w:rPr>
        <w:t>) and Document 5A/566 on updating the integrated database of ITU terms and definitions. WG 5A-5 sees that there is no further terms to be included in the ITU-R vocabulary document, since some key terms with regard to CRS have already been included in the document.</w:t>
      </w:r>
    </w:p>
    <w:p w:rsidR="008D4F13" w:rsidRPr="008D4F13" w:rsidRDefault="00B02EB2" w:rsidP="008D4F13">
      <w:pPr>
        <w:rPr>
          <w:b/>
          <w:szCs w:val="24"/>
          <w:lang w:eastAsia="ja-JP"/>
        </w:rPr>
      </w:pPr>
      <w:r>
        <w:rPr>
          <w:b/>
          <w:szCs w:val="24"/>
          <w:lang w:eastAsia="ja-JP"/>
        </w:rPr>
        <w:t>5.</w:t>
      </w:r>
      <w:r w:rsidR="008D4F13" w:rsidRPr="008D4F13">
        <w:rPr>
          <w:b/>
          <w:szCs w:val="24"/>
          <w:lang w:eastAsia="ja-JP"/>
        </w:rPr>
        <w:t>6</w:t>
      </w:r>
      <w:r w:rsidR="008D4F13" w:rsidRPr="008D4F13">
        <w:rPr>
          <w:b/>
          <w:szCs w:val="24"/>
          <w:lang w:eastAsia="ja-JP"/>
        </w:rPr>
        <w:tab/>
      </w:r>
      <w:r w:rsidR="008D4F13" w:rsidRPr="008D4F13">
        <w:rPr>
          <w:rFonts w:hint="eastAsia"/>
          <w:b/>
          <w:szCs w:val="24"/>
          <w:lang w:eastAsia="ja-JP"/>
        </w:rPr>
        <w:t>Future work</w:t>
      </w:r>
    </w:p>
    <w:p w:rsidR="008D4F13" w:rsidRPr="008D4F13" w:rsidRDefault="008D4F13" w:rsidP="008D4F13">
      <w:pPr>
        <w:rPr>
          <w:szCs w:val="24"/>
          <w:lang w:eastAsia="ja-JP"/>
        </w:rPr>
      </w:pPr>
      <w:r w:rsidRPr="008D4F13">
        <w:rPr>
          <w:szCs w:val="24"/>
          <w:lang w:eastAsia="ja-JP"/>
        </w:rPr>
        <w:t>Working Group 5A-5 continues the development of 1) working document towards a preliminary draft new Recommendation ITU-R M.[V2X], 2) a preliminary draft revision of Report ITU-R M.2228 on advanced ITS radiocommunications</w:t>
      </w:r>
      <w:r w:rsidRPr="008D4F13">
        <w:rPr>
          <w:rFonts w:hint="eastAsia"/>
          <w:szCs w:val="24"/>
          <w:lang w:eastAsia="ja-JP"/>
        </w:rPr>
        <w:t xml:space="preserve">, </w:t>
      </w:r>
      <w:r w:rsidRPr="008D4F13">
        <w:rPr>
          <w:szCs w:val="24"/>
          <w:lang w:eastAsia="ja-JP"/>
        </w:rPr>
        <w:t>3) working document towards a preliminary draft new Re</w:t>
      </w:r>
      <w:r w:rsidRPr="008D4F13">
        <w:rPr>
          <w:rFonts w:hint="eastAsia"/>
          <w:szCs w:val="24"/>
          <w:lang w:eastAsia="ja-JP"/>
        </w:rPr>
        <w:t>port</w:t>
      </w:r>
      <w:r w:rsidRPr="008D4F13">
        <w:rPr>
          <w:szCs w:val="24"/>
          <w:lang w:eastAsia="ja-JP"/>
        </w:rPr>
        <w:t xml:space="preserve"> ITU-R M.[</w:t>
      </w:r>
      <w:r w:rsidRPr="008D4F13">
        <w:rPr>
          <w:rFonts w:hint="eastAsia"/>
          <w:szCs w:val="24"/>
          <w:lang w:eastAsia="ja-JP"/>
        </w:rPr>
        <w:t>ITS USAGE</w:t>
      </w:r>
      <w:r w:rsidRPr="008D4F13">
        <w:rPr>
          <w:szCs w:val="24"/>
          <w:lang w:eastAsia="ja-JP"/>
        </w:rPr>
        <w:t xml:space="preserve">], and 4) a </w:t>
      </w:r>
      <w:r w:rsidRPr="008D4F13">
        <w:rPr>
          <w:rFonts w:hint="eastAsia"/>
          <w:szCs w:val="24"/>
          <w:lang w:eastAsia="ja-JP"/>
        </w:rPr>
        <w:t xml:space="preserve">working document toward a preliminary draft new </w:t>
      </w:r>
      <w:r w:rsidRPr="008D4F13">
        <w:rPr>
          <w:szCs w:val="24"/>
          <w:lang w:eastAsia="ja-JP"/>
        </w:rPr>
        <w:t xml:space="preserve">Report </w:t>
      </w:r>
      <w:r w:rsidRPr="008D4F13">
        <w:rPr>
          <w:rFonts w:hint="eastAsia"/>
          <w:szCs w:val="24"/>
          <w:lang w:eastAsia="ja-JP"/>
        </w:rPr>
        <w:t>M.[RAIL.LINK]</w:t>
      </w:r>
      <w:r w:rsidRPr="008D4F13">
        <w:rPr>
          <w:szCs w:val="24"/>
          <w:lang w:eastAsia="ja-JP"/>
        </w:rPr>
        <w:t>.</w:t>
      </w:r>
    </w:p>
    <w:p w:rsidR="008D4F13" w:rsidRPr="008D4F13" w:rsidRDefault="008D4F13" w:rsidP="008D4F13">
      <w:pPr>
        <w:rPr>
          <w:szCs w:val="24"/>
          <w:lang w:eastAsia="ja-JP"/>
        </w:rPr>
      </w:pPr>
      <w:r w:rsidRPr="008D4F13">
        <w:rPr>
          <w:szCs w:val="24"/>
          <w:lang w:eastAsia="ja-JP"/>
        </w:rPr>
        <w:t>WG 5A-5 will discuss a possible update of the handbook volume 4 "Intelligent Transport Systems" of the Land Mobile Handbook (LMH).</w:t>
      </w:r>
    </w:p>
    <w:p w:rsidR="008D4F13" w:rsidRPr="008D4F13" w:rsidRDefault="008D4F13" w:rsidP="008D4F13">
      <w:pPr>
        <w:rPr>
          <w:szCs w:val="24"/>
          <w:lang w:eastAsia="ja-JP"/>
        </w:rPr>
      </w:pPr>
      <w:r w:rsidRPr="008D4F13">
        <w:rPr>
          <w:szCs w:val="24"/>
          <w:lang w:eastAsia="ja-JP"/>
        </w:rPr>
        <w:t>Finally the WG 5A-5 Chairman would like to thank Sub-Working Group Chairmen Ms. Marja Matinmikko and Mr. Satoshi Oyama, and Drafting Group Chairman Ms. Christine Di Lapi for their excellent chairmanship and all participants for their contribution to work of the group.</w:t>
      </w:r>
    </w:p>
    <w:p w:rsidR="004E6724" w:rsidRPr="009804BB" w:rsidRDefault="004E6724" w:rsidP="006300D9">
      <w:pPr>
        <w:rPr>
          <w:szCs w:val="24"/>
          <w:lang w:eastAsia="ja-JP"/>
        </w:rPr>
      </w:pPr>
    </w:p>
    <w:p w:rsidR="00321C8F" w:rsidRPr="005E1D50" w:rsidRDefault="008B091D" w:rsidP="000B5D31">
      <w:pPr>
        <w:ind w:left="3600" w:hanging="3600"/>
        <w:rPr>
          <w:lang w:eastAsia="ja-JP"/>
        </w:rPr>
      </w:pPr>
      <w:r w:rsidRPr="005E1D50">
        <w:rPr>
          <w:b/>
          <w:bCs/>
          <w:lang w:eastAsia="ja-JP"/>
        </w:rPr>
        <w:t>Attachments:</w:t>
      </w:r>
      <w:r w:rsidRPr="005E1D50">
        <w:rPr>
          <w:lang w:eastAsia="ja-JP"/>
        </w:rPr>
        <w:tab/>
      </w:r>
    </w:p>
    <w:p w:rsidR="005E1D50" w:rsidRDefault="00A2187A" w:rsidP="005E1D50">
      <w:pPr>
        <w:tabs>
          <w:tab w:val="clear" w:pos="1134"/>
          <w:tab w:val="left" w:pos="1701"/>
        </w:tabs>
        <w:ind w:left="1701" w:hanging="1701"/>
        <w:rPr>
          <w:rStyle w:val="Hyperlink"/>
          <w:noProof/>
          <w:color w:val="000000"/>
        </w:rPr>
      </w:pPr>
      <w:hyperlink w:anchor="att5" w:history="1">
        <w:r w:rsidR="005E1D50">
          <w:rPr>
            <w:rStyle w:val="Hyperlink"/>
            <w:u w:val="single"/>
          </w:rPr>
          <w:t>Attachment 5</w:t>
        </w:r>
      </w:hyperlink>
      <w:r w:rsidR="005E1D50">
        <w:rPr>
          <w:rStyle w:val="Hyperlink"/>
          <w:noProof/>
        </w:rPr>
        <w:t>:</w:t>
      </w:r>
      <w:r w:rsidR="005E1D50">
        <w:rPr>
          <w:rStyle w:val="Hyperlink"/>
          <w:noProof/>
          <w:color w:val="000000"/>
        </w:rPr>
        <w:t xml:space="preserve"> </w:t>
      </w:r>
      <w:r w:rsidR="005E1D50">
        <w:rPr>
          <w:rStyle w:val="Hyperlink"/>
          <w:noProof/>
          <w:color w:val="000000"/>
        </w:rPr>
        <w:tab/>
      </w:r>
      <w:r w:rsidR="001E7B51" w:rsidRPr="006E0DE0">
        <w:rPr>
          <w:rStyle w:val="Hyperlink"/>
          <w:noProof/>
          <w:color w:val="000000"/>
        </w:rPr>
        <w:t>Work plan for the development of a new Recommendation ITU-R M.[V2X] on vehicle to vehicle and vehicle to infrastructure communication</w:t>
      </w:r>
      <w:r w:rsidR="001E7B51">
        <w:rPr>
          <w:rStyle w:val="Hyperlink"/>
          <w:noProof/>
          <w:color w:val="000000"/>
        </w:rPr>
        <w:t>.</w:t>
      </w:r>
    </w:p>
    <w:p w:rsidR="005E1D50" w:rsidRDefault="00A2187A" w:rsidP="005E1D50">
      <w:pPr>
        <w:tabs>
          <w:tab w:val="clear" w:pos="1134"/>
          <w:tab w:val="left" w:pos="1701"/>
        </w:tabs>
        <w:ind w:left="1701" w:hanging="1701"/>
        <w:rPr>
          <w:rStyle w:val="Hyperlink"/>
          <w:noProof/>
          <w:color w:val="000000"/>
        </w:rPr>
      </w:pPr>
      <w:hyperlink w:anchor="att6" w:history="1">
        <w:r w:rsidR="005E1D50">
          <w:rPr>
            <w:rStyle w:val="Hyperlink"/>
            <w:u w:val="single"/>
          </w:rPr>
          <w:t>Attachment 6</w:t>
        </w:r>
      </w:hyperlink>
      <w:r w:rsidR="005E1D50">
        <w:rPr>
          <w:rStyle w:val="Hyperlink"/>
          <w:noProof/>
        </w:rPr>
        <w:t>:</w:t>
      </w:r>
      <w:r w:rsidR="005E1D50">
        <w:rPr>
          <w:rStyle w:val="Hyperlink"/>
          <w:noProof/>
          <w:color w:val="000000"/>
        </w:rPr>
        <w:tab/>
      </w:r>
      <w:r w:rsidR="001E7B51" w:rsidRPr="003600CF">
        <w:rPr>
          <w:rStyle w:val="Hyperlink"/>
          <w:noProof/>
          <w:color w:val="000000"/>
        </w:rPr>
        <w:t xml:space="preserve">Work plan for the development of a new Report ITU-R M.[ITS USAGE] on the usage of intelligent transport systems in ITU-R member </w:t>
      </w:r>
      <w:r w:rsidR="001E7B51">
        <w:rPr>
          <w:rStyle w:val="Hyperlink"/>
          <w:noProof/>
          <w:color w:val="000000"/>
        </w:rPr>
        <w:t>states</w:t>
      </w:r>
      <w:r w:rsidR="005E1D50">
        <w:rPr>
          <w:rStyle w:val="Hyperlink"/>
          <w:noProof/>
          <w:color w:val="000000"/>
        </w:rPr>
        <w:t>.</w:t>
      </w:r>
    </w:p>
    <w:p w:rsidR="00FD6BA1" w:rsidRDefault="008B091D" w:rsidP="00321C8F">
      <w:pPr>
        <w:pStyle w:val="AnnexNo"/>
        <w:spacing w:before="0"/>
        <w:rPr>
          <w:lang w:eastAsia="ja-JP"/>
        </w:rPr>
      </w:pPr>
      <w:r>
        <w:rPr>
          <w:szCs w:val="24"/>
          <w:lang w:eastAsia="ja-JP"/>
        </w:rPr>
        <w:br w:type="page"/>
      </w:r>
      <w:r>
        <w:rPr>
          <w:lang w:eastAsia="ja-JP"/>
        </w:rPr>
        <w:lastRenderedPageBreak/>
        <w:t>Attachment</w:t>
      </w:r>
      <w:bookmarkStart w:id="25" w:name="att1"/>
      <w:bookmarkEnd w:id="25"/>
      <w:r>
        <w:rPr>
          <w:lang w:eastAsia="ja-JP"/>
        </w:rPr>
        <w:t xml:space="preserve"> </w:t>
      </w:r>
      <w:bookmarkStart w:id="26" w:name="app1"/>
      <w:bookmarkEnd w:id="26"/>
      <w:r>
        <w:rPr>
          <w:lang w:eastAsia="ja-JP"/>
        </w:rPr>
        <w:t>1 to Annex 3</w:t>
      </w:r>
    </w:p>
    <w:p w:rsidR="00BB34DF" w:rsidRPr="005D67B2" w:rsidRDefault="001119D3" w:rsidP="00BB34DF">
      <w:pPr>
        <w:tabs>
          <w:tab w:val="clear" w:pos="1134"/>
          <w:tab w:val="left" w:pos="1701"/>
        </w:tabs>
        <w:ind w:left="1701" w:hanging="1701"/>
        <w:jc w:val="center"/>
        <w:rPr>
          <w:rStyle w:val="Hyperlink"/>
          <w:b/>
          <w:noProof/>
          <w:color w:val="000000"/>
          <w:sz w:val="28"/>
          <w:szCs w:val="28"/>
        </w:rPr>
      </w:pPr>
      <w:r w:rsidRPr="001119D3">
        <w:rPr>
          <w:rStyle w:val="Hyperlink"/>
          <w:b/>
          <w:noProof/>
          <w:color w:val="000000"/>
          <w:sz w:val="28"/>
          <w:szCs w:val="28"/>
        </w:rPr>
        <w:t>Work plan for WG 5A-1</w:t>
      </w:r>
    </w:p>
    <w:p w:rsidR="00321C8F" w:rsidRDefault="00321C8F" w:rsidP="002448F2">
      <w:pPr>
        <w:spacing w:before="360" w:after="240"/>
        <w:jc w:val="center"/>
        <w:rPr>
          <w:iCs/>
          <w:lang w:val="fr-FR"/>
        </w:rPr>
      </w:pPr>
      <w:r w:rsidRPr="0025469B">
        <w:rPr>
          <w:iCs/>
          <w:lang w:val="fr-FR"/>
        </w:rPr>
        <w:t>(Source:</w:t>
      </w:r>
      <w:r w:rsidRPr="0025469B">
        <w:rPr>
          <w:iCs/>
          <w:lang w:val="fr-FR"/>
        </w:rPr>
        <w:tab/>
        <w:t>Document 5A/TEMP/</w:t>
      </w:r>
      <w:r w:rsidR="0025469B" w:rsidRPr="0025469B">
        <w:rPr>
          <w:iCs/>
          <w:lang w:val="fr-FR"/>
        </w:rPr>
        <w:t>2</w:t>
      </w:r>
      <w:r w:rsidR="001119D3">
        <w:rPr>
          <w:iCs/>
          <w:lang w:val="fr-FR"/>
        </w:rPr>
        <w:t>81</w:t>
      </w:r>
      <w:r w:rsidRPr="0025469B">
        <w:rPr>
          <w:iCs/>
          <w:lang w:val="fr-FR"/>
        </w:rPr>
        <w:t>)</w:t>
      </w:r>
    </w:p>
    <w:tbl>
      <w:tblPr>
        <w:tblStyle w:val="TableGrid"/>
        <w:tblW w:w="0" w:type="auto"/>
        <w:tblInd w:w="250" w:type="dxa"/>
        <w:tblLook w:val="04A0" w:firstRow="1" w:lastRow="0" w:firstColumn="1" w:lastColumn="0" w:noHBand="0" w:noVBand="1"/>
      </w:tblPr>
      <w:tblGrid>
        <w:gridCol w:w="2660"/>
        <w:gridCol w:w="6696"/>
      </w:tblGrid>
      <w:tr w:rsidR="00F63409" w:rsidTr="00167454">
        <w:trPr>
          <w:cantSplit/>
          <w:tblHeader/>
        </w:trPr>
        <w:tc>
          <w:tcPr>
            <w:tcW w:w="2660" w:type="dxa"/>
            <w:vAlign w:val="center"/>
          </w:tcPr>
          <w:p w:rsidR="00F63409" w:rsidRDefault="00F63409" w:rsidP="008D4F13">
            <w:pPr>
              <w:pStyle w:val="Tablehead"/>
              <w:rPr>
                <w:rFonts w:asciiTheme="majorBidi" w:hAnsiTheme="majorBidi" w:cstheme="majorBidi"/>
              </w:rPr>
            </w:pPr>
            <w:r>
              <w:rPr>
                <w:rFonts w:asciiTheme="majorBidi" w:hAnsiTheme="majorBidi" w:cstheme="majorBidi"/>
              </w:rPr>
              <w:t>Working Party 5A meetings</w:t>
            </w:r>
          </w:p>
        </w:tc>
        <w:tc>
          <w:tcPr>
            <w:tcW w:w="6696" w:type="dxa"/>
            <w:vAlign w:val="center"/>
          </w:tcPr>
          <w:p w:rsidR="00F63409" w:rsidRDefault="00F63409" w:rsidP="008D4F13">
            <w:pPr>
              <w:pStyle w:val="Tablehead"/>
              <w:rPr>
                <w:rFonts w:asciiTheme="majorBidi" w:hAnsiTheme="majorBidi" w:cstheme="majorBidi"/>
              </w:rPr>
            </w:pPr>
            <w:r>
              <w:rPr>
                <w:rFonts w:asciiTheme="majorBidi" w:hAnsiTheme="majorBidi" w:cstheme="majorBidi"/>
              </w:rPr>
              <w:t>Work</w:t>
            </w:r>
            <w:r w:rsidR="00167454">
              <w:rPr>
                <w:rFonts w:asciiTheme="majorBidi" w:hAnsiTheme="majorBidi" w:cstheme="majorBidi"/>
              </w:rPr>
              <w:t xml:space="preserve"> </w:t>
            </w:r>
            <w:r>
              <w:rPr>
                <w:rFonts w:asciiTheme="majorBidi" w:hAnsiTheme="majorBidi" w:cstheme="majorBidi"/>
              </w:rPr>
              <w:t>plan</w:t>
            </w:r>
          </w:p>
        </w:tc>
      </w:tr>
      <w:tr w:rsidR="00F63409" w:rsidTr="00167454">
        <w:trPr>
          <w:cantSplit/>
        </w:trPr>
        <w:tc>
          <w:tcPr>
            <w:tcW w:w="2660" w:type="dxa"/>
          </w:tcPr>
          <w:p w:rsidR="00F63409" w:rsidRDefault="00F63409" w:rsidP="008D4F13">
            <w:pPr>
              <w:pStyle w:val="Tabletext"/>
              <w:rPr>
                <w:rFonts w:asciiTheme="majorBidi" w:hAnsiTheme="majorBidi" w:cstheme="majorBidi"/>
              </w:rPr>
            </w:pPr>
            <w:r>
              <w:rPr>
                <w:rFonts w:asciiTheme="majorBidi" w:hAnsiTheme="majorBidi" w:cstheme="majorBidi"/>
              </w:rPr>
              <w:t>1</w:t>
            </w:r>
            <w:r>
              <w:rPr>
                <w:rFonts w:asciiTheme="majorBidi" w:hAnsiTheme="majorBidi" w:cstheme="majorBidi"/>
                <w:vertAlign w:val="superscript"/>
              </w:rPr>
              <w:t>st</w:t>
            </w:r>
            <w:r>
              <w:rPr>
                <w:rFonts w:asciiTheme="majorBidi" w:hAnsiTheme="majorBidi" w:cstheme="majorBidi"/>
              </w:rPr>
              <w:t xml:space="preserve"> meeting</w:t>
            </w:r>
          </w:p>
          <w:p w:rsidR="00F63409" w:rsidRDefault="00F63409" w:rsidP="008D4F13">
            <w:pPr>
              <w:pStyle w:val="Tabletext"/>
              <w:rPr>
                <w:rFonts w:asciiTheme="majorBidi" w:hAnsiTheme="majorBidi" w:cstheme="majorBidi"/>
              </w:rPr>
            </w:pPr>
            <w:r>
              <w:rPr>
                <w:rFonts w:asciiTheme="majorBidi" w:hAnsiTheme="majorBidi" w:cstheme="majorBidi"/>
              </w:rPr>
              <w:t>22-31 May 2012</w:t>
            </w:r>
          </w:p>
        </w:tc>
        <w:tc>
          <w:tcPr>
            <w:tcW w:w="6696" w:type="dxa"/>
          </w:tcPr>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Begin work on identifying amateur service technical and operational characteristics for systems to be operated in the range 5 250-5 450 kHz.</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Develop a work plan for conducting studies and producing outputs relating to WRC-15 agenda item 1.4.</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Transmit draft of characteristics and work plan to contributing groups.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Request any needed technical and operational characteristics from contributing groups.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Request CPM text input for sections 1, 2, and 3 from contributing groups.</w:t>
            </w:r>
          </w:p>
        </w:tc>
      </w:tr>
      <w:tr w:rsidR="00F63409" w:rsidTr="00167454">
        <w:trPr>
          <w:cantSplit/>
        </w:trPr>
        <w:tc>
          <w:tcPr>
            <w:tcW w:w="2660" w:type="dxa"/>
          </w:tcPr>
          <w:p w:rsidR="00F63409" w:rsidRDefault="00F63409" w:rsidP="008D4F13">
            <w:pPr>
              <w:pStyle w:val="Tabletext"/>
              <w:rPr>
                <w:rFonts w:asciiTheme="majorBidi" w:hAnsiTheme="majorBidi" w:cstheme="majorBidi"/>
              </w:rPr>
            </w:pPr>
            <w:r>
              <w:rPr>
                <w:rFonts w:asciiTheme="majorBidi" w:hAnsiTheme="majorBidi" w:cstheme="majorBidi"/>
              </w:rPr>
              <w:br w:type="page"/>
              <w:t>2</w:t>
            </w:r>
            <w:r>
              <w:rPr>
                <w:rFonts w:asciiTheme="majorBidi" w:hAnsiTheme="majorBidi" w:cstheme="majorBidi"/>
                <w:vertAlign w:val="superscript"/>
              </w:rPr>
              <w:t>nd</w:t>
            </w:r>
            <w:r>
              <w:rPr>
                <w:rFonts w:asciiTheme="majorBidi" w:hAnsiTheme="majorBidi" w:cstheme="majorBidi"/>
              </w:rPr>
              <w:t xml:space="preserve"> meeting</w:t>
            </w:r>
          </w:p>
          <w:p w:rsidR="00F63409" w:rsidRDefault="00F63409" w:rsidP="008D4F13">
            <w:pPr>
              <w:pStyle w:val="Tabletext"/>
              <w:rPr>
                <w:rFonts w:asciiTheme="majorBidi" w:hAnsiTheme="majorBidi" w:cstheme="majorBidi"/>
              </w:rPr>
            </w:pPr>
            <w:r>
              <w:rPr>
                <w:rFonts w:asciiTheme="majorBidi" w:hAnsiTheme="majorBidi" w:cstheme="majorBidi"/>
              </w:rPr>
              <w:t>November 2012</w:t>
            </w:r>
          </w:p>
        </w:tc>
        <w:tc>
          <w:tcPr>
            <w:tcW w:w="6696" w:type="dxa"/>
          </w:tcPr>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Complete review of amateur service technical and operational characteristics and develop preliminary draft new Report.</w:t>
            </w:r>
          </w:p>
          <w:p w:rsidR="00F63409" w:rsidRDefault="00F63409" w:rsidP="008D4F13">
            <w:pPr>
              <w:pStyle w:val="Tabletext"/>
              <w:rPr>
                <w:rFonts w:asciiTheme="majorBidi" w:hAnsiTheme="majorBidi" w:cstheme="majorBidi"/>
              </w:rPr>
            </w:pPr>
            <w:r>
              <w:rPr>
                <w:rFonts w:asciiTheme="majorBidi" w:hAnsiTheme="majorBidi" w:cstheme="majorBidi"/>
              </w:rPr>
              <w:t>–</w:t>
            </w:r>
            <w:r>
              <w:rPr>
                <w:rFonts w:asciiTheme="majorBidi" w:hAnsiTheme="majorBidi" w:cstheme="majorBidi"/>
              </w:rPr>
              <w:tab/>
              <w:t>Finalize work plan.</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Begin sharing studies between proposed amateur service stations and existing service stations.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Provide any feedback on modelling and characteristics from other groups.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Develop preliminary draft new Report(s) for sharing studies.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Transmit preliminary draft new Report on amateur characteristics to contributing groups for final review.</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Transmit preliminary draft new Report(s) on sharing studies to contributing groups as appropriate for review.</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Develop draft CPM text for sections 1, 2, and 3, considering and incorporating from contributing groups.</w:t>
            </w:r>
          </w:p>
          <w:p w:rsidR="00F63409" w:rsidRDefault="00F63409" w:rsidP="008D4F13">
            <w:pPr>
              <w:pStyle w:val="Tabletext"/>
              <w:ind w:left="284" w:hanging="284"/>
              <w:rPr>
                <w:rFonts w:asciiTheme="majorBidi" w:hAnsiTheme="majorBidi" w:cstheme="majorBidi"/>
              </w:rPr>
            </w:pPr>
            <w:r>
              <w:rPr>
                <w:rFonts w:asciiTheme="majorBidi" w:hAnsiTheme="majorBidi" w:cstheme="majorBidi"/>
              </w:rPr>
              <w:t>–</w:t>
            </w:r>
            <w:r>
              <w:rPr>
                <w:rFonts w:asciiTheme="majorBidi" w:hAnsiTheme="majorBidi" w:cstheme="majorBidi"/>
              </w:rPr>
              <w:tab/>
              <w:t>Transmit draft CPM text to contributing groups for review.</w:t>
            </w:r>
          </w:p>
        </w:tc>
      </w:tr>
      <w:tr w:rsidR="00167454" w:rsidTr="00167454">
        <w:trPr>
          <w:cantSplit/>
        </w:trPr>
        <w:tc>
          <w:tcPr>
            <w:tcW w:w="2660" w:type="dxa"/>
          </w:tcPr>
          <w:p w:rsidR="00167454" w:rsidRDefault="00167454" w:rsidP="008D4F13">
            <w:pPr>
              <w:pStyle w:val="Tabletext"/>
            </w:pPr>
            <w:r>
              <w:t>3</w:t>
            </w:r>
            <w:r>
              <w:rPr>
                <w:vertAlign w:val="superscript"/>
              </w:rPr>
              <w:t>rd</w:t>
            </w:r>
            <w:r>
              <w:t xml:space="preserve"> meeting</w:t>
            </w:r>
          </w:p>
          <w:p w:rsidR="00167454" w:rsidRDefault="00167454" w:rsidP="008D4F13">
            <w:pPr>
              <w:pStyle w:val="Tabletext"/>
            </w:pPr>
            <w:r>
              <w:t>Second Quarter 2013</w:t>
            </w:r>
          </w:p>
        </w:tc>
        <w:tc>
          <w:tcPr>
            <w:tcW w:w="6696" w:type="dxa"/>
          </w:tcPr>
          <w:p w:rsidR="00167454" w:rsidRDefault="00167454" w:rsidP="008D4F13">
            <w:pPr>
              <w:pStyle w:val="Tabletext"/>
              <w:ind w:left="284" w:hanging="284"/>
            </w:pPr>
            <w:r>
              <w:t>–</w:t>
            </w:r>
            <w:r>
              <w:tab/>
              <w:t>Complete amateur service technical and operational characteristics draft new Report and send to Study Group 5.</w:t>
            </w:r>
          </w:p>
          <w:p w:rsidR="00167454" w:rsidRDefault="00167454" w:rsidP="008D4F13">
            <w:pPr>
              <w:pStyle w:val="Tabletext"/>
              <w:ind w:left="284" w:hanging="284"/>
            </w:pPr>
            <w:r>
              <w:t>–</w:t>
            </w:r>
            <w:r>
              <w:tab/>
              <w:t>Continue sharing studies, taking into account feedback from contributing groups.</w:t>
            </w:r>
          </w:p>
          <w:p w:rsidR="00167454" w:rsidRDefault="00167454" w:rsidP="008D4F13">
            <w:pPr>
              <w:pStyle w:val="Tabletext"/>
              <w:ind w:left="284" w:hanging="284"/>
            </w:pPr>
            <w:r>
              <w:t>–</w:t>
            </w:r>
            <w:r>
              <w:tab/>
              <w:t>Update preliminary draft new eport(s) for sharing studies as appropriate.</w:t>
            </w:r>
          </w:p>
          <w:p w:rsidR="00167454" w:rsidRDefault="00167454" w:rsidP="008D4F13">
            <w:pPr>
              <w:pStyle w:val="Tabletext"/>
              <w:ind w:left="284" w:hanging="284"/>
            </w:pPr>
            <w:r>
              <w:t>–</w:t>
            </w:r>
            <w:r>
              <w:tab/>
              <w:t>Develop CPM text for section 4, considering and incorporating from contributing groups.</w:t>
            </w:r>
          </w:p>
          <w:p w:rsidR="00167454" w:rsidRDefault="00167454" w:rsidP="008D4F13">
            <w:pPr>
              <w:pStyle w:val="Tabletext"/>
              <w:ind w:left="284" w:hanging="284"/>
            </w:pPr>
            <w:r>
              <w:t>–</w:t>
            </w:r>
            <w:r>
              <w:tab/>
              <w:t>Transmit updated preliminary draft new Report(s) on sharing studies to contributing groups as appropriate for review.</w:t>
            </w:r>
          </w:p>
          <w:p w:rsidR="00167454" w:rsidRDefault="00167454" w:rsidP="008D4F13">
            <w:pPr>
              <w:pStyle w:val="Tabletext"/>
              <w:ind w:left="284" w:hanging="284"/>
            </w:pPr>
            <w:r>
              <w:t>–</w:t>
            </w:r>
            <w:r>
              <w:tab/>
              <w:t>Transmit draft CPM text to contributing groups for review.</w:t>
            </w:r>
          </w:p>
        </w:tc>
      </w:tr>
      <w:tr w:rsidR="00167454" w:rsidTr="00167454">
        <w:trPr>
          <w:cantSplit/>
        </w:trPr>
        <w:tc>
          <w:tcPr>
            <w:tcW w:w="2660" w:type="dxa"/>
          </w:tcPr>
          <w:p w:rsidR="00167454" w:rsidRDefault="00167454" w:rsidP="008D4F13">
            <w:pPr>
              <w:pStyle w:val="Tabletext"/>
            </w:pPr>
            <w:r>
              <w:t>4</w:t>
            </w:r>
            <w:r>
              <w:rPr>
                <w:vertAlign w:val="superscript"/>
              </w:rPr>
              <w:t>th</w:t>
            </w:r>
            <w:r>
              <w:t xml:space="preserve"> meeting</w:t>
            </w:r>
          </w:p>
          <w:p w:rsidR="00167454" w:rsidRDefault="00167454" w:rsidP="008D4F13">
            <w:pPr>
              <w:pStyle w:val="Tabletext"/>
            </w:pPr>
            <w:r>
              <w:t>Fourth Quarter 2013</w:t>
            </w:r>
          </w:p>
        </w:tc>
        <w:tc>
          <w:tcPr>
            <w:tcW w:w="6696" w:type="dxa"/>
          </w:tcPr>
          <w:p w:rsidR="00167454" w:rsidRDefault="00167454" w:rsidP="008D4F13">
            <w:pPr>
              <w:pStyle w:val="Tabletext"/>
              <w:ind w:left="284" w:hanging="284"/>
            </w:pPr>
            <w:r>
              <w:t>–</w:t>
            </w:r>
            <w:r>
              <w:tab/>
              <w:t>Continue sharing studies taking into account feedback from contributing groups.</w:t>
            </w:r>
          </w:p>
          <w:p w:rsidR="00167454" w:rsidRDefault="00167454" w:rsidP="008D4F13">
            <w:pPr>
              <w:pStyle w:val="Tabletext"/>
              <w:ind w:left="284" w:hanging="284"/>
            </w:pPr>
            <w:r>
              <w:t>–</w:t>
            </w:r>
            <w:r>
              <w:tab/>
              <w:t>Prepare draft new Report(s) on sharing studies as appropriate.</w:t>
            </w:r>
          </w:p>
          <w:p w:rsidR="00167454" w:rsidRDefault="00167454" w:rsidP="008D4F13">
            <w:pPr>
              <w:pStyle w:val="Tabletext"/>
              <w:ind w:left="284" w:hanging="284"/>
            </w:pPr>
            <w:r>
              <w:t>–</w:t>
            </w:r>
            <w:r>
              <w:tab/>
              <w:t>Develop CPM text for sections 5 and 6, considering and incorporating from contributing groups.</w:t>
            </w:r>
          </w:p>
          <w:p w:rsidR="00167454" w:rsidRDefault="00167454" w:rsidP="008D4F13">
            <w:pPr>
              <w:pStyle w:val="Tabletext"/>
              <w:ind w:left="284" w:hanging="284"/>
            </w:pPr>
            <w:r>
              <w:t>–</w:t>
            </w:r>
            <w:r>
              <w:tab/>
              <w:t>Transmit draft new Report(s) on sharing studies to contributing groups as appropriate for final review.</w:t>
            </w:r>
          </w:p>
          <w:p w:rsidR="00167454" w:rsidRDefault="00167454" w:rsidP="008D4F13">
            <w:pPr>
              <w:pStyle w:val="Tabletext"/>
              <w:ind w:left="284" w:hanging="284"/>
            </w:pPr>
            <w:r>
              <w:t>–</w:t>
            </w:r>
            <w:r>
              <w:tab/>
              <w:t>Transmit draft CPM text to contributing groups for review</w:t>
            </w:r>
          </w:p>
        </w:tc>
      </w:tr>
      <w:tr w:rsidR="00167454" w:rsidTr="00167454">
        <w:trPr>
          <w:cantSplit/>
        </w:trPr>
        <w:tc>
          <w:tcPr>
            <w:tcW w:w="2660" w:type="dxa"/>
          </w:tcPr>
          <w:p w:rsidR="00167454" w:rsidRDefault="00167454" w:rsidP="008D4F13">
            <w:pPr>
              <w:pStyle w:val="Tabletext"/>
            </w:pPr>
            <w:r>
              <w:t>5</w:t>
            </w:r>
            <w:r>
              <w:rPr>
                <w:vertAlign w:val="superscript"/>
              </w:rPr>
              <w:t>th</w:t>
            </w:r>
            <w:r>
              <w:t xml:space="preserve"> meeting</w:t>
            </w:r>
          </w:p>
          <w:p w:rsidR="00167454" w:rsidRDefault="00167454" w:rsidP="008D4F13">
            <w:pPr>
              <w:pStyle w:val="Tabletext"/>
            </w:pPr>
            <w:r>
              <w:t>Second Quarter 2014</w:t>
            </w:r>
          </w:p>
        </w:tc>
        <w:tc>
          <w:tcPr>
            <w:tcW w:w="6696" w:type="dxa"/>
          </w:tcPr>
          <w:p w:rsidR="00167454" w:rsidRDefault="00167454" w:rsidP="008D4F13">
            <w:pPr>
              <w:pStyle w:val="Tabletext"/>
              <w:ind w:left="284" w:hanging="284"/>
            </w:pPr>
            <w:r>
              <w:t>–</w:t>
            </w:r>
            <w:r>
              <w:tab/>
              <w:t>Continue sharing studies taking into account feedback from contributing groups.</w:t>
            </w:r>
          </w:p>
          <w:p w:rsidR="00167454" w:rsidRDefault="00167454" w:rsidP="008D4F13">
            <w:pPr>
              <w:pStyle w:val="Tabletext"/>
              <w:ind w:left="284" w:hanging="284"/>
            </w:pPr>
            <w:r>
              <w:t>–</w:t>
            </w:r>
            <w:r>
              <w:tab/>
              <w:t>Finalize CPM text, considering and incorporating from contributing groups.</w:t>
            </w:r>
          </w:p>
          <w:p w:rsidR="00167454" w:rsidRDefault="00167454" w:rsidP="008D4F13">
            <w:pPr>
              <w:pStyle w:val="Tabletext"/>
            </w:pPr>
            <w:r>
              <w:t>–</w:t>
            </w:r>
            <w:r>
              <w:tab/>
              <w:t>Transmit draft CPM text to Chapter Rapporteur.</w:t>
            </w:r>
          </w:p>
        </w:tc>
      </w:tr>
      <w:tr w:rsidR="00167454" w:rsidTr="00167454">
        <w:trPr>
          <w:cantSplit/>
        </w:trPr>
        <w:tc>
          <w:tcPr>
            <w:tcW w:w="2660" w:type="dxa"/>
          </w:tcPr>
          <w:p w:rsidR="00167454" w:rsidRDefault="00167454" w:rsidP="008D4F13">
            <w:pPr>
              <w:pStyle w:val="Tabletext"/>
            </w:pPr>
            <w:r>
              <w:lastRenderedPageBreak/>
              <w:t>6</w:t>
            </w:r>
            <w:r w:rsidRPr="00905EE7">
              <w:rPr>
                <w:vertAlign w:val="superscript"/>
              </w:rPr>
              <w:t>th</w:t>
            </w:r>
            <w:r>
              <w:t xml:space="preserve"> meeting</w:t>
            </w:r>
          </w:p>
          <w:p w:rsidR="00167454" w:rsidRDefault="00167454" w:rsidP="008D4F13">
            <w:pPr>
              <w:pStyle w:val="Tabletext"/>
            </w:pPr>
            <w:r>
              <w:t>Fourth Quarter 2014</w:t>
            </w:r>
          </w:p>
        </w:tc>
        <w:tc>
          <w:tcPr>
            <w:tcW w:w="6696" w:type="dxa"/>
          </w:tcPr>
          <w:p w:rsidR="00167454" w:rsidRDefault="00167454" w:rsidP="008D4F13">
            <w:pPr>
              <w:pStyle w:val="Tabletext"/>
              <w:numPr>
                <w:ilvl w:val="0"/>
                <w:numId w:val="25"/>
              </w:numPr>
              <w:ind w:left="284" w:hanging="284"/>
            </w:pPr>
            <w:r>
              <w:t>Continue sharing studies taking into account feedback from contributing groups.</w:t>
            </w:r>
          </w:p>
          <w:p w:rsidR="00167454" w:rsidRDefault="00167454" w:rsidP="008D4F13">
            <w:pPr>
              <w:pStyle w:val="Tabletext"/>
            </w:pPr>
            <w:r>
              <w:t>–</w:t>
            </w:r>
            <w:r>
              <w:tab/>
              <w:t>Complete draft new Report on sharing studies and send to Study Group 5.</w:t>
            </w:r>
          </w:p>
          <w:p w:rsidR="00167454" w:rsidRDefault="00167454" w:rsidP="008D4F13">
            <w:pPr>
              <w:pStyle w:val="Tabletext"/>
              <w:numPr>
                <w:ilvl w:val="0"/>
                <w:numId w:val="25"/>
              </w:numPr>
              <w:ind w:left="284" w:hanging="284"/>
            </w:pPr>
            <w:r>
              <w:t>Commence review of texts relevant to the Amateur and Amateur Satellite service</w:t>
            </w:r>
          </w:p>
        </w:tc>
      </w:tr>
      <w:tr w:rsidR="00167454" w:rsidTr="00167454">
        <w:trPr>
          <w:cantSplit/>
          <w:trHeight w:val="60"/>
        </w:trPr>
        <w:tc>
          <w:tcPr>
            <w:tcW w:w="2660" w:type="dxa"/>
          </w:tcPr>
          <w:p w:rsidR="00167454" w:rsidRDefault="00167454" w:rsidP="008D4F13">
            <w:pPr>
              <w:pStyle w:val="Tabletext"/>
            </w:pPr>
            <w:r>
              <w:t>7</w:t>
            </w:r>
            <w:r w:rsidRPr="00905EE7">
              <w:rPr>
                <w:vertAlign w:val="superscript"/>
              </w:rPr>
              <w:t>th</w:t>
            </w:r>
            <w:r>
              <w:t xml:space="preserve"> meeting</w:t>
            </w:r>
          </w:p>
          <w:p w:rsidR="00167454" w:rsidRDefault="00167454" w:rsidP="008D4F13">
            <w:pPr>
              <w:pStyle w:val="Tabletext"/>
            </w:pPr>
            <w:r>
              <w:t>Third Quarter 2015</w:t>
            </w:r>
          </w:p>
        </w:tc>
        <w:tc>
          <w:tcPr>
            <w:tcW w:w="6696" w:type="dxa"/>
          </w:tcPr>
          <w:p w:rsidR="00167454" w:rsidRDefault="00167454" w:rsidP="008D4F13">
            <w:pPr>
              <w:pStyle w:val="Tabletext"/>
              <w:numPr>
                <w:ilvl w:val="0"/>
                <w:numId w:val="25"/>
              </w:numPr>
              <w:ind w:left="284" w:hanging="284"/>
            </w:pPr>
            <w:r>
              <w:t>Review and update texts relevant to the Amateur and Amateur Satellite service and consider any new contributions on theses texts</w:t>
            </w:r>
          </w:p>
          <w:p w:rsidR="00167454" w:rsidRDefault="00167454" w:rsidP="008D4F13">
            <w:pPr>
              <w:pStyle w:val="Tabletext"/>
              <w:numPr>
                <w:ilvl w:val="0"/>
                <w:numId w:val="25"/>
              </w:numPr>
            </w:pPr>
            <w:r>
              <w:t>(Pending results of SG 5, review AI 1.4 compatibility report)</w:t>
            </w:r>
          </w:p>
        </w:tc>
      </w:tr>
    </w:tbl>
    <w:p w:rsidR="00F63409" w:rsidRPr="003600CF" w:rsidRDefault="00F63409" w:rsidP="004E6724">
      <w:pPr>
        <w:spacing w:before="360"/>
        <w:jc w:val="center"/>
        <w:rPr>
          <w:iCs/>
          <w:color w:val="000000" w:themeColor="text1"/>
          <w:highlight w:val="yellow"/>
          <w:lang w:val="en-CA"/>
        </w:rPr>
      </w:pPr>
    </w:p>
    <w:tbl>
      <w:tblPr>
        <w:tblW w:w="10206" w:type="dxa"/>
        <w:tblLayout w:type="fixed"/>
        <w:tblCellMar>
          <w:left w:w="57" w:type="dxa"/>
          <w:right w:w="57" w:type="dxa"/>
        </w:tblCellMar>
        <w:tblLook w:val="0000" w:firstRow="0" w:lastRow="0" w:firstColumn="0" w:lastColumn="0" w:noHBand="0" w:noVBand="0"/>
      </w:tblPr>
      <w:tblGrid>
        <w:gridCol w:w="1333"/>
        <w:gridCol w:w="4182"/>
        <w:gridCol w:w="4691"/>
      </w:tblGrid>
      <w:tr w:rsidR="00F63409" w:rsidTr="00167454">
        <w:trPr>
          <w:cantSplit/>
          <w:trHeight w:val="204"/>
        </w:trPr>
        <w:tc>
          <w:tcPr>
            <w:tcW w:w="1333" w:type="dxa"/>
          </w:tcPr>
          <w:p w:rsidR="00F63409" w:rsidRDefault="00F63409" w:rsidP="00167454">
            <w:pPr>
              <w:ind w:left="116"/>
              <w:rPr>
                <w:b/>
                <w:bCs/>
              </w:rPr>
            </w:pPr>
            <w:r>
              <w:rPr>
                <w:b/>
                <w:bCs/>
              </w:rPr>
              <w:t>Contact</w:t>
            </w:r>
            <w:r w:rsidR="00167454">
              <w:rPr>
                <w:b/>
                <w:bCs/>
              </w:rPr>
              <w:t>:</w:t>
            </w:r>
          </w:p>
        </w:tc>
        <w:tc>
          <w:tcPr>
            <w:tcW w:w="4182" w:type="dxa"/>
          </w:tcPr>
          <w:p w:rsidR="00F63409" w:rsidRDefault="00F63409" w:rsidP="008D4F13">
            <w:pPr>
              <w:jc w:val="both"/>
              <w:rPr>
                <w:szCs w:val="24"/>
              </w:rPr>
            </w:pPr>
            <w:r>
              <w:rPr>
                <w:szCs w:val="24"/>
                <w:lang w:eastAsia="ko-KR"/>
              </w:rPr>
              <w:t>Dale Hughes</w:t>
            </w:r>
          </w:p>
        </w:tc>
        <w:tc>
          <w:tcPr>
            <w:tcW w:w="4691" w:type="dxa"/>
          </w:tcPr>
          <w:p w:rsidR="00F63409" w:rsidRDefault="00F63409" w:rsidP="008D4F13">
            <w:pPr>
              <w:jc w:val="both"/>
              <w:rPr>
                <w:szCs w:val="24"/>
                <w:lang w:val="fr-CH" w:eastAsia="ko-KR"/>
              </w:rPr>
            </w:pPr>
            <w:r>
              <w:rPr>
                <w:b/>
                <w:bCs/>
                <w:szCs w:val="24"/>
                <w:lang w:val="fr-CH"/>
              </w:rPr>
              <w:t>E-mail:</w:t>
            </w:r>
            <w:r>
              <w:rPr>
                <w:szCs w:val="24"/>
                <w:lang w:val="fr-CH"/>
              </w:rPr>
              <w:t xml:space="preserve"> </w:t>
            </w:r>
            <w:hyperlink r:id="rId147" w:history="1">
              <w:r>
                <w:rPr>
                  <w:rStyle w:val="Hyperlink"/>
                </w:rPr>
                <w:t>daleVK1DSH@gmail.com</w:t>
              </w:r>
            </w:hyperlink>
          </w:p>
        </w:tc>
      </w:tr>
    </w:tbl>
    <w:p w:rsidR="00BB34DF" w:rsidRDefault="00BB34D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FD6BA1" w:rsidRPr="00321C8F" w:rsidRDefault="008B091D" w:rsidP="00A51A37">
      <w:pPr>
        <w:pStyle w:val="AnnexNo"/>
        <w:spacing w:before="120"/>
        <w:rPr>
          <w:lang w:eastAsia="ja-JP"/>
        </w:rPr>
      </w:pPr>
      <w:r w:rsidRPr="00321C8F">
        <w:rPr>
          <w:lang w:eastAsia="ja-JP"/>
        </w:rPr>
        <w:lastRenderedPageBreak/>
        <w:t>Attachment</w:t>
      </w:r>
      <w:bookmarkStart w:id="27" w:name="att2"/>
      <w:bookmarkEnd w:id="27"/>
      <w:r w:rsidRPr="00321C8F">
        <w:rPr>
          <w:lang w:eastAsia="ja-JP"/>
        </w:rPr>
        <w:t xml:space="preserve"> </w:t>
      </w:r>
      <w:bookmarkStart w:id="28" w:name="app2"/>
      <w:bookmarkEnd w:id="28"/>
      <w:r w:rsidRPr="00321C8F">
        <w:rPr>
          <w:lang w:eastAsia="ja-JP"/>
        </w:rPr>
        <w:t>2 to Annex 3</w:t>
      </w:r>
    </w:p>
    <w:p w:rsidR="00FD6BA1" w:rsidRPr="00321C8F" w:rsidRDefault="001119D3">
      <w:pPr>
        <w:jc w:val="center"/>
        <w:rPr>
          <w:b/>
          <w:lang w:eastAsia="zh-CN"/>
        </w:rPr>
      </w:pPr>
      <w:r w:rsidRPr="001119D3">
        <w:rPr>
          <w:b/>
          <w:sz w:val="28"/>
          <w:szCs w:val="28"/>
          <w:lang w:eastAsia="zh-CN"/>
        </w:rPr>
        <w:t>Work plan for further studies on local coverage issues</w:t>
      </w:r>
    </w:p>
    <w:p w:rsidR="00FD6BA1" w:rsidRPr="003600CF" w:rsidRDefault="008B091D" w:rsidP="004E6724">
      <w:pPr>
        <w:spacing w:before="360"/>
        <w:jc w:val="center"/>
        <w:rPr>
          <w:iCs/>
          <w:color w:val="000000" w:themeColor="text1"/>
          <w:lang w:val="fr-FR"/>
        </w:rPr>
      </w:pPr>
      <w:r w:rsidRPr="0025469B">
        <w:rPr>
          <w:iCs/>
          <w:lang w:val="fr-FR"/>
        </w:rPr>
        <w:t>(Source:</w:t>
      </w:r>
      <w:r w:rsidRPr="0025469B">
        <w:rPr>
          <w:iCs/>
          <w:lang w:val="fr-FR"/>
        </w:rPr>
        <w:tab/>
        <w:t>Document 5A/TEMP/</w:t>
      </w:r>
      <w:r w:rsidR="001119D3">
        <w:rPr>
          <w:iCs/>
          <w:lang w:val="fr-FR"/>
        </w:rPr>
        <w:t>273R1</w:t>
      </w:r>
      <w:r w:rsidRPr="0025469B">
        <w:rPr>
          <w:iCs/>
          <w:lang w:val="fr-FR"/>
        </w:rPr>
        <w:t>)</w:t>
      </w:r>
    </w:p>
    <w:p w:rsidR="00FD6BA1" w:rsidRPr="0025469B" w:rsidRDefault="00FD6BA1">
      <w:pPr>
        <w:rPr>
          <w:highlight w:val="yellow"/>
          <w:lang w:val="fr-FR"/>
        </w:rPr>
      </w:pPr>
    </w:p>
    <w:p w:rsidR="00321C8F" w:rsidRPr="002448F2" w:rsidRDefault="00321C8F" w:rsidP="00321C8F">
      <w:pPr>
        <w:rPr>
          <w:szCs w:val="24"/>
          <w:lang w:val="fr-CH" w:eastAsia="ja-JP"/>
        </w:rPr>
      </w:pPr>
    </w:p>
    <w:tbl>
      <w:tblPr>
        <w:tblStyle w:val="TableGrid"/>
        <w:tblW w:w="9214" w:type="dxa"/>
        <w:tblInd w:w="392" w:type="dxa"/>
        <w:tblLook w:val="04A0" w:firstRow="1" w:lastRow="0" w:firstColumn="1" w:lastColumn="0" w:noHBand="0" w:noVBand="1"/>
      </w:tblPr>
      <w:tblGrid>
        <w:gridCol w:w="1951"/>
        <w:gridCol w:w="1593"/>
        <w:gridCol w:w="5670"/>
      </w:tblGrid>
      <w:tr w:rsidR="00167454" w:rsidTr="00167454">
        <w:tc>
          <w:tcPr>
            <w:tcW w:w="1951" w:type="dxa"/>
          </w:tcPr>
          <w:p w:rsidR="00167454" w:rsidRPr="00A5155F" w:rsidRDefault="00167454" w:rsidP="008D4F13">
            <w:pPr>
              <w:pStyle w:val="Tablehead"/>
              <w:rPr>
                <w:lang w:eastAsia="ja-JP"/>
              </w:rPr>
            </w:pPr>
            <w:r>
              <w:rPr>
                <w:rFonts w:hint="eastAsia"/>
                <w:lang w:eastAsia="ja-JP"/>
              </w:rPr>
              <w:t>Date</w:t>
            </w:r>
          </w:p>
        </w:tc>
        <w:tc>
          <w:tcPr>
            <w:tcW w:w="1593" w:type="dxa"/>
          </w:tcPr>
          <w:p w:rsidR="00167454" w:rsidRPr="00A5155F" w:rsidRDefault="00167454" w:rsidP="008D4F13">
            <w:pPr>
              <w:pStyle w:val="Tablehead"/>
              <w:rPr>
                <w:lang w:eastAsia="ja-JP"/>
              </w:rPr>
            </w:pPr>
            <w:r>
              <w:rPr>
                <w:rFonts w:hint="eastAsia"/>
                <w:lang w:eastAsia="ja-JP"/>
              </w:rPr>
              <w:t>Meeting</w:t>
            </w:r>
          </w:p>
        </w:tc>
        <w:tc>
          <w:tcPr>
            <w:tcW w:w="5670" w:type="dxa"/>
          </w:tcPr>
          <w:p w:rsidR="00167454" w:rsidRPr="00A5155F" w:rsidRDefault="00167454" w:rsidP="008D4F13">
            <w:pPr>
              <w:pStyle w:val="Tablehead"/>
              <w:rPr>
                <w:lang w:eastAsia="ja-JP"/>
              </w:rPr>
            </w:pPr>
            <w:r>
              <w:rPr>
                <w:rFonts w:hint="eastAsia"/>
                <w:lang w:eastAsia="ja-JP"/>
              </w:rPr>
              <w:t>Activity</w:t>
            </w:r>
          </w:p>
        </w:tc>
      </w:tr>
      <w:tr w:rsidR="00167454" w:rsidTr="00167454">
        <w:tc>
          <w:tcPr>
            <w:tcW w:w="1951" w:type="dxa"/>
          </w:tcPr>
          <w:p w:rsidR="00167454" w:rsidRPr="00A5155F" w:rsidRDefault="00167454" w:rsidP="008D4F13">
            <w:pPr>
              <w:pStyle w:val="Tabletext"/>
              <w:jc w:val="center"/>
            </w:pPr>
            <w:r>
              <w:rPr>
                <w:rFonts w:hint="eastAsia"/>
              </w:rPr>
              <w:t>May 2014</w:t>
            </w:r>
          </w:p>
        </w:tc>
        <w:tc>
          <w:tcPr>
            <w:tcW w:w="1593" w:type="dxa"/>
          </w:tcPr>
          <w:p w:rsidR="00167454" w:rsidRPr="00A5155F" w:rsidRDefault="00167454" w:rsidP="008D4F13">
            <w:pPr>
              <w:pStyle w:val="Tabletext"/>
              <w:jc w:val="center"/>
            </w:pPr>
            <w:r>
              <w:rPr>
                <w:rFonts w:hint="eastAsia"/>
              </w:rPr>
              <w:t>13th WP</w:t>
            </w:r>
            <w:r>
              <w:t xml:space="preserve"> </w:t>
            </w:r>
            <w:r>
              <w:rPr>
                <w:rFonts w:hint="eastAsia"/>
              </w:rPr>
              <w:t>5A</w:t>
            </w:r>
          </w:p>
        </w:tc>
        <w:tc>
          <w:tcPr>
            <w:tcW w:w="5670" w:type="dxa"/>
          </w:tcPr>
          <w:p w:rsidR="00167454" w:rsidRPr="00A5155F" w:rsidRDefault="00167454" w:rsidP="008D4F13">
            <w:pPr>
              <w:pStyle w:val="Tabletext"/>
              <w:numPr>
                <w:ilvl w:val="0"/>
                <w:numId w:val="24"/>
              </w:numPr>
              <w:ind w:left="284" w:hanging="284"/>
            </w:pPr>
            <w:r>
              <w:t>Study to develop a working document towards a d</w:t>
            </w:r>
            <w:r w:rsidRPr="00A5155F">
              <w:t xml:space="preserve">raft </w:t>
            </w:r>
            <w:r>
              <w:t>n</w:t>
            </w:r>
            <w:r w:rsidRPr="00A5155F">
              <w:t>ew Report</w:t>
            </w:r>
          </w:p>
        </w:tc>
      </w:tr>
      <w:tr w:rsidR="00167454" w:rsidTr="00167454">
        <w:trPr>
          <w:trHeight w:val="360"/>
        </w:trPr>
        <w:tc>
          <w:tcPr>
            <w:tcW w:w="1951" w:type="dxa"/>
          </w:tcPr>
          <w:p w:rsidR="00167454" w:rsidRPr="002F4134" w:rsidRDefault="00167454" w:rsidP="008D4F13">
            <w:pPr>
              <w:pStyle w:val="Tabletext"/>
              <w:jc w:val="center"/>
              <w:rPr>
                <w:rFonts w:eastAsia="MS Mincho"/>
                <w:lang w:eastAsia="ja-JP"/>
              </w:rPr>
            </w:pPr>
            <w:r w:rsidRPr="007803D1">
              <w:rPr>
                <w:rFonts w:eastAsia="MS Mincho"/>
                <w:lang w:eastAsia="ja-JP"/>
              </w:rPr>
              <w:t>30</w:t>
            </w:r>
            <w:r w:rsidRPr="007803D1">
              <w:rPr>
                <w:rFonts w:eastAsia="MS Mincho"/>
                <w:vertAlign w:val="superscript"/>
                <w:lang w:eastAsia="ja-JP"/>
              </w:rPr>
              <w:t>th</w:t>
            </w:r>
            <w:r w:rsidRPr="007803D1">
              <w:rPr>
                <w:rFonts w:eastAsia="MS Mincho"/>
                <w:lang w:eastAsia="ja-JP"/>
              </w:rPr>
              <w:t xml:space="preserve"> May</w:t>
            </w:r>
            <w:r w:rsidRPr="007803D1">
              <w:rPr>
                <w:rFonts w:eastAsia="MS Mincho" w:hint="eastAsia"/>
                <w:lang w:eastAsia="ja-JP"/>
              </w:rPr>
              <w:t xml:space="preserve"> to </w:t>
            </w:r>
            <w:r w:rsidRPr="007803D1">
              <w:rPr>
                <w:rFonts w:eastAsia="MS Mincho"/>
                <w:lang w:eastAsia="ja-JP"/>
              </w:rPr>
              <w:t>8</w:t>
            </w:r>
            <w:r w:rsidRPr="007803D1">
              <w:rPr>
                <w:rFonts w:eastAsia="MS Mincho"/>
                <w:vertAlign w:val="superscript"/>
                <w:lang w:eastAsia="ja-JP"/>
              </w:rPr>
              <w:t>th</w:t>
            </w:r>
            <w:r>
              <w:rPr>
                <w:rFonts w:eastAsia="MS Mincho"/>
                <w:lang w:eastAsia="ja-JP"/>
              </w:rPr>
              <w:t> </w:t>
            </w:r>
            <w:r w:rsidRPr="007803D1">
              <w:rPr>
                <w:rFonts w:eastAsia="MS Mincho"/>
                <w:lang w:eastAsia="ja-JP"/>
              </w:rPr>
              <w:t>September</w:t>
            </w:r>
            <w:r w:rsidRPr="007803D1">
              <w:rPr>
                <w:rFonts w:eastAsia="MS Mincho" w:hint="eastAsia"/>
                <w:lang w:eastAsia="ja-JP"/>
              </w:rPr>
              <w:t xml:space="preserve"> 2014</w:t>
            </w:r>
          </w:p>
        </w:tc>
        <w:tc>
          <w:tcPr>
            <w:tcW w:w="1593" w:type="dxa"/>
          </w:tcPr>
          <w:p w:rsidR="00167454" w:rsidRPr="00A5155F" w:rsidRDefault="00167454" w:rsidP="008D4F13">
            <w:pPr>
              <w:pStyle w:val="Tabletext"/>
              <w:jc w:val="center"/>
            </w:pPr>
          </w:p>
        </w:tc>
        <w:tc>
          <w:tcPr>
            <w:tcW w:w="5670" w:type="dxa"/>
          </w:tcPr>
          <w:p w:rsidR="00167454" w:rsidRPr="002F4134" w:rsidRDefault="00167454" w:rsidP="008D4F13">
            <w:pPr>
              <w:pStyle w:val="Tabletext"/>
              <w:numPr>
                <w:ilvl w:val="0"/>
                <w:numId w:val="23"/>
              </w:numPr>
              <w:ind w:left="284" w:hanging="284"/>
              <w:rPr>
                <w:rFonts w:eastAsia="MS Mincho"/>
                <w:lang w:eastAsia="ja-JP"/>
              </w:rPr>
            </w:pPr>
            <w:r>
              <w:rPr>
                <w:rFonts w:eastAsia="MS Mincho" w:hint="eastAsia"/>
                <w:lang w:eastAsia="ja-JP"/>
              </w:rPr>
              <w:t>Correspondence</w:t>
            </w:r>
            <w:r>
              <w:rPr>
                <w:rFonts w:eastAsia="MS Mincho"/>
                <w:lang w:eastAsia="ja-JP"/>
              </w:rPr>
              <w:t xml:space="preserve"> Group</w:t>
            </w:r>
            <w:r>
              <w:rPr>
                <w:rFonts w:eastAsia="MS Mincho" w:hint="eastAsia"/>
                <w:lang w:eastAsia="ja-JP"/>
              </w:rPr>
              <w:t xml:space="preserve"> activity on </w:t>
            </w:r>
            <w:r>
              <w:rPr>
                <w:rFonts w:eastAsia="MS Mincho"/>
                <w:lang w:eastAsia="ja-JP"/>
              </w:rPr>
              <w:t>the development of the working document</w:t>
            </w:r>
            <w:r>
              <w:rPr>
                <w:rFonts w:eastAsia="MS Mincho" w:hint="eastAsia"/>
                <w:lang w:eastAsia="ja-JP"/>
              </w:rPr>
              <w:t xml:space="preserve"> towards </w:t>
            </w:r>
            <w:r>
              <w:rPr>
                <w:rFonts w:eastAsia="MS Mincho"/>
                <w:lang w:eastAsia="ja-JP"/>
              </w:rPr>
              <w:t xml:space="preserve">a </w:t>
            </w:r>
            <w:r>
              <w:rPr>
                <w:rFonts w:eastAsia="MS Mincho" w:hint="eastAsia"/>
                <w:lang w:eastAsia="ja-JP"/>
              </w:rPr>
              <w:t>draft new Report</w:t>
            </w:r>
          </w:p>
        </w:tc>
      </w:tr>
      <w:tr w:rsidR="00167454" w:rsidTr="00167454">
        <w:trPr>
          <w:trHeight w:val="240"/>
        </w:trPr>
        <w:tc>
          <w:tcPr>
            <w:tcW w:w="1951" w:type="dxa"/>
          </w:tcPr>
          <w:p w:rsidR="00167454" w:rsidRPr="00A5155F" w:rsidRDefault="00167454" w:rsidP="008D4F13">
            <w:pPr>
              <w:pStyle w:val="Tabletext"/>
              <w:jc w:val="center"/>
            </w:pPr>
            <w:r>
              <w:t>27</w:t>
            </w:r>
            <w:r w:rsidRPr="00C43ECB">
              <w:rPr>
                <w:vertAlign w:val="superscript"/>
              </w:rPr>
              <w:t>th</w:t>
            </w:r>
            <w:r>
              <w:t xml:space="preserve"> </w:t>
            </w:r>
            <w:r>
              <w:rPr>
                <w:rFonts w:hint="eastAsia"/>
              </w:rPr>
              <w:t xml:space="preserve">October </w:t>
            </w:r>
            <w:r>
              <w:t>to 6</w:t>
            </w:r>
            <w:r w:rsidRPr="00C43ECB">
              <w:rPr>
                <w:vertAlign w:val="superscript"/>
              </w:rPr>
              <w:t>th</w:t>
            </w:r>
            <w:r>
              <w:t xml:space="preserve"> November </w:t>
            </w:r>
            <w:r>
              <w:rPr>
                <w:rFonts w:hint="eastAsia"/>
              </w:rPr>
              <w:t>2014</w:t>
            </w:r>
          </w:p>
        </w:tc>
        <w:tc>
          <w:tcPr>
            <w:tcW w:w="1593" w:type="dxa"/>
          </w:tcPr>
          <w:p w:rsidR="00167454" w:rsidRPr="00A5155F" w:rsidRDefault="00167454" w:rsidP="008D4F13">
            <w:pPr>
              <w:pStyle w:val="Tabletext"/>
              <w:jc w:val="center"/>
            </w:pPr>
            <w:r>
              <w:rPr>
                <w:rFonts w:hint="eastAsia"/>
              </w:rPr>
              <w:t>14th WP</w:t>
            </w:r>
            <w:r>
              <w:t xml:space="preserve"> </w:t>
            </w:r>
            <w:r>
              <w:rPr>
                <w:rFonts w:hint="eastAsia"/>
              </w:rPr>
              <w:t>5A</w:t>
            </w:r>
          </w:p>
        </w:tc>
        <w:tc>
          <w:tcPr>
            <w:tcW w:w="5670" w:type="dxa"/>
          </w:tcPr>
          <w:p w:rsidR="00167454" w:rsidRDefault="00167454" w:rsidP="008D4F13">
            <w:pPr>
              <w:pStyle w:val="Tabletext"/>
              <w:numPr>
                <w:ilvl w:val="0"/>
                <w:numId w:val="22"/>
              </w:numPr>
              <w:ind w:left="284" w:hanging="284"/>
            </w:pPr>
            <w:r>
              <w:t>Continue to develop the working document towards a draft n</w:t>
            </w:r>
            <w:r w:rsidRPr="00A5155F">
              <w:t>ew Report</w:t>
            </w:r>
            <w:r>
              <w:t xml:space="preserve"> </w:t>
            </w:r>
          </w:p>
          <w:p w:rsidR="00167454" w:rsidRPr="00AF1899" w:rsidRDefault="00167454" w:rsidP="008D4F13">
            <w:pPr>
              <w:pStyle w:val="Tabletext"/>
              <w:numPr>
                <w:ilvl w:val="0"/>
                <w:numId w:val="22"/>
              </w:numPr>
            </w:pPr>
            <w:r>
              <w:t>Review the progress and revise the work plan appropriately</w:t>
            </w:r>
          </w:p>
        </w:tc>
      </w:tr>
      <w:tr w:rsidR="00167454" w:rsidTr="00167454">
        <w:tc>
          <w:tcPr>
            <w:tcW w:w="1951" w:type="dxa"/>
          </w:tcPr>
          <w:p w:rsidR="00167454" w:rsidRPr="002F4134" w:rsidRDefault="00167454" w:rsidP="008D4F13">
            <w:pPr>
              <w:pStyle w:val="Tabletext"/>
              <w:rPr>
                <w:rFonts w:eastAsia="MS Mincho"/>
                <w:lang w:eastAsia="ja-JP"/>
              </w:rPr>
            </w:pPr>
            <w:r>
              <w:rPr>
                <w:rFonts w:eastAsia="MS Mincho"/>
                <w:lang w:eastAsia="ja-JP"/>
              </w:rPr>
              <w:t>7</w:t>
            </w:r>
            <w:r w:rsidRPr="00C43ECB">
              <w:rPr>
                <w:rFonts w:eastAsia="MS Mincho"/>
                <w:vertAlign w:val="superscript"/>
                <w:lang w:eastAsia="ja-JP"/>
              </w:rPr>
              <w:t>th</w:t>
            </w:r>
            <w:r>
              <w:rPr>
                <w:rFonts w:eastAsia="MS Mincho"/>
                <w:lang w:eastAsia="ja-JP"/>
              </w:rPr>
              <w:t xml:space="preserve"> November 2014 to </w:t>
            </w:r>
            <w:r>
              <w:rPr>
                <w:rFonts w:eastAsiaTheme="minorEastAsia" w:hint="eastAsia"/>
                <w:lang w:eastAsia="zh-CN"/>
              </w:rPr>
              <w:t>4</w:t>
            </w:r>
            <w:r w:rsidRPr="00AD7489">
              <w:rPr>
                <w:rFonts w:eastAsia="MS Mincho"/>
                <w:vertAlign w:val="superscript"/>
                <w:lang w:eastAsia="ja-JP"/>
              </w:rPr>
              <w:t>th</w:t>
            </w:r>
            <w:r>
              <w:rPr>
                <w:rFonts w:eastAsia="MS Mincho"/>
                <w:lang w:eastAsia="ja-JP"/>
              </w:rPr>
              <w:t xml:space="preserve"> May 2015</w:t>
            </w:r>
          </w:p>
        </w:tc>
        <w:tc>
          <w:tcPr>
            <w:tcW w:w="1593" w:type="dxa"/>
          </w:tcPr>
          <w:p w:rsidR="00167454" w:rsidRPr="00A5155F" w:rsidRDefault="00167454" w:rsidP="008D4F13">
            <w:pPr>
              <w:pStyle w:val="Tabletext"/>
              <w:jc w:val="center"/>
            </w:pPr>
          </w:p>
        </w:tc>
        <w:tc>
          <w:tcPr>
            <w:tcW w:w="5670" w:type="dxa"/>
          </w:tcPr>
          <w:p w:rsidR="00167454" w:rsidRPr="002F4134" w:rsidRDefault="00167454" w:rsidP="008D4F13">
            <w:pPr>
              <w:pStyle w:val="Tabletext"/>
              <w:numPr>
                <w:ilvl w:val="0"/>
                <w:numId w:val="22"/>
              </w:numPr>
              <w:rPr>
                <w:rFonts w:eastAsia="MS Mincho"/>
                <w:lang w:eastAsia="ja-JP"/>
              </w:rPr>
            </w:pPr>
            <w:r>
              <w:rPr>
                <w:rFonts w:eastAsia="MS Mincho" w:hint="eastAsia"/>
                <w:lang w:eastAsia="ja-JP"/>
              </w:rPr>
              <w:t>Correspondence</w:t>
            </w:r>
            <w:r>
              <w:rPr>
                <w:rFonts w:eastAsia="MS Mincho"/>
                <w:lang w:eastAsia="ja-JP"/>
              </w:rPr>
              <w:t xml:space="preserve"> Group</w:t>
            </w:r>
            <w:r>
              <w:rPr>
                <w:rFonts w:eastAsia="MS Mincho" w:hint="eastAsia"/>
                <w:lang w:eastAsia="ja-JP"/>
              </w:rPr>
              <w:t xml:space="preserve"> activity on </w:t>
            </w:r>
            <w:r>
              <w:rPr>
                <w:rFonts w:eastAsia="MS Mincho"/>
                <w:lang w:eastAsia="ja-JP"/>
              </w:rPr>
              <w:t>the development of the working document</w:t>
            </w:r>
            <w:r>
              <w:rPr>
                <w:rFonts w:eastAsia="MS Mincho" w:hint="eastAsia"/>
                <w:lang w:eastAsia="ja-JP"/>
              </w:rPr>
              <w:t xml:space="preserve"> towards </w:t>
            </w:r>
            <w:r>
              <w:rPr>
                <w:rFonts w:eastAsia="MS Mincho"/>
                <w:lang w:eastAsia="ja-JP"/>
              </w:rPr>
              <w:t xml:space="preserve">a </w:t>
            </w:r>
            <w:r>
              <w:rPr>
                <w:rFonts w:eastAsia="MS Mincho" w:hint="eastAsia"/>
                <w:lang w:eastAsia="ja-JP"/>
              </w:rPr>
              <w:t>draft new Report</w:t>
            </w:r>
          </w:p>
        </w:tc>
      </w:tr>
      <w:tr w:rsidR="00167454" w:rsidTr="00167454">
        <w:tc>
          <w:tcPr>
            <w:tcW w:w="1951" w:type="dxa"/>
          </w:tcPr>
          <w:p w:rsidR="00167454" w:rsidRPr="00A5155F" w:rsidRDefault="00167454" w:rsidP="008D4F13">
            <w:pPr>
              <w:pStyle w:val="Tabletext"/>
              <w:jc w:val="center"/>
            </w:pPr>
            <w:r>
              <w:t>6</w:t>
            </w:r>
            <w:r w:rsidRPr="00C43ECB">
              <w:rPr>
                <w:vertAlign w:val="superscript"/>
              </w:rPr>
              <w:t>th</w:t>
            </w:r>
            <w:r>
              <w:t xml:space="preserve"> to 16</w:t>
            </w:r>
            <w:r w:rsidRPr="00C43ECB">
              <w:rPr>
                <w:vertAlign w:val="superscript"/>
              </w:rPr>
              <w:t>th</w:t>
            </w:r>
            <w:r>
              <w:t xml:space="preserve"> July</w:t>
            </w:r>
            <w:r>
              <w:rPr>
                <w:rFonts w:hint="eastAsia"/>
              </w:rPr>
              <w:t xml:space="preserve"> 2015</w:t>
            </w:r>
          </w:p>
        </w:tc>
        <w:tc>
          <w:tcPr>
            <w:tcW w:w="1593" w:type="dxa"/>
          </w:tcPr>
          <w:p w:rsidR="00167454" w:rsidRPr="00A5155F" w:rsidRDefault="00167454" w:rsidP="008D4F13">
            <w:pPr>
              <w:pStyle w:val="Tabletext"/>
              <w:jc w:val="center"/>
            </w:pPr>
            <w:r>
              <w:rPr>
                <w:rFonts w:hint="eastAsia"/>
              </w:rPr>
              <w:t>15th WP</w:t>
            </w:r>
            <w:r>
              <w:t xml:space="preserve"> </w:t>
            </w:r>
            <w:r>
              <w:rPr>
                <w:rFonts w:hint="eastAsia"/>
              </w:rPr>
              <w:t>5A</w:t>
            </w:r>
          </w:p>
        </w:tc>
        <w:tc>
          <w:tcPr>
            <w:tcW w:w="5670" w:type="dxa"/>
          </w:tcPr>
          <w:p w:rsidR="00167454" w:rsidRDefault="00167454" w:rsidP="008D4F13">
            <w:pPr>
              <w:pStyle w:val="Tabletext"/>
              <w:numPr>
                <w:ilvl w:val="0"/>
                <w:numId w:val="22"/>
              </w:numPr>
            </w:pPr>
            <w:r w:rsidRPr="004446BF">
              <w:t>Continue to develop the working document towards a draft new Report</w:t>
            </w:r>
          </w:p>
          <w:p w:rsidR="00167454" w:rsidRPr="004446BF" w:rsidRDefault="00167454" w:rsidP="008D4F13">
            <w:pPr>
              <w:pStyle w:val="Tabletext"/>
              <w:numPr>
                <w:ilvl w:val="0"/>
                <w:numId w:val="22"/>
              </w:numPr>
              <w:ind w:left="284" w:hanging="284"/>
            </w:pPr>
            <w:r>
              <w:t>Consider the finalization of the Report and submission to SG 5</w:t>
            </w:r>
          </w:p>
          <w:p w:rsidR="00167454" w:rsidRDefault="00167454" w:rsidP="008D4F13">
            <w:pPr>
              <w:pStyle w:val="Tabletext"/>
              <w:numPr>
                <w:ilvl w:val="0"/>
                <w:numId w:val="22"/>
              </w:numPr>
              <w:ind w:left="284" w:hanging="284"/>
            </w:pPr>
            <w:r>
              <w:t>Consider</w:t>
            </w:r>
            <w:r w:rsidRPr="00EA027D">
              <w:t xml:space="preserve"> whether the development of a draft new Recommendation is required</w:t>
            </w:r>
          </w:p>
          <w:p w:rsidR="00167454" w:rsidRPr="004446BF" w:rsidRDefault="00167454" w:rsidP="008D4F13">
            <w:pPr>
              <w:pStyle w:val="Tabletext"/>
              <w:numPr>
                <w:ilvl w:val="0"/>
                <w:numId w:val="22"/>
              </w:numPr>
              <w:ind w:left="284" w:hanging="284"/>
            </w:pPr>
            <w:r>
              <w:t>Review the progress and revise the work plan appropriately</w:t>
            </w:r>
          </w:p>
        </w:tc>
      </w:tr>
    </w:tbl>
    <w:p w:rsidR="005C27C7" w:rsidRDefault="005C27C7">
      <w:pPr>
        <w:tabs>
          <w:tab w:val="clear" w:pos="1134"/>
          <w:tab w:val="clear" w:pos="1871"/>
          <w:tab w:val="clear" w:pos="2268"/>
        </w:tabs>
        <w:overflowPunct/>
        <w:autoSpaceDE/>
        <w:autoSpaceDN/>
        <w:adjustRightInd/>
        <w:spacing w:before="0"/>
        <w:textAlignment w:val="auto"/>
        <w:rPr>
          <w:highlight w:val="yellow"/>
          <w:lang w:eastAsia="ja-JP"/>
        </w:rPr>
      </w:pPr>
      <w:r>
        <w:rPr>
          <w:highlight w:val="yellow"/>
          <w:lang w:eastAsia="ja-JP"/>
        </w:rPr>
        <w:br w:type="page"/>
      </w:r>
    </w:p>
    <w:p w:rsidR="005C27C7" w:rsidRDefault="005C27C7" w:rsidP="005C27C7">
      <w:pPr>
        <w:pStyle w:val="AnnexNo"/>
        <w:spacing w:before="120"/>
        <w:rPr>
          <w:lang w:eastAsia="ja-JP"/>
        </w:rPr>
      </w:pPr>
      <w:r w:rsidRPr="00BB34DF">
        <w:rPr>
          <w:lang w:eastAsia="ja-JP"/>
        </w:rPr>
        <w:lastRenderedPageBreak/>
        <w:t>Attachment</w:t>
      </w:r>
      <w:bookmarkStart w:id="29" w:name="att3"/>
      <w:bookmarkEnd w:id="29"/>
      <w:r w:rsidRPr="00BB34DF">
        <w:rPr>
          <w:lang w:eastAsia="ja-JP"/>
        </w:rPr>
        <w:t xml:space="preserve"> </w:t>
      </w:r>
      <w:r>
        <w:rPr>
          <w:lang w:eastAsia="ja-JP"/>
        </w:rPr>
        <w:t>3</w:t>
      </w:r>
      <w:r w:rsidRPr="00BB34DF">
        <w:rPr>
          <w:lang w:eastAsia="ja-JP"/>
        </w:rPr>
        <w:t xml:space="preserve"> to Annex 3</w:t>
      </w:r>
    </w:p>
    <w:p w:rsidR="001119D3" w:rsidRPr="00321C8F" w:rsidRDefault="001119D3" w:rsidP="001119D3">
      <w:pPr>
        <w:jc w:val="center"/>
        <w:rPr>
          <w:b/>
          <w:sz w:val="28"/>
          <w:szCs w:val="28"/>
          <w:lang w:eastAsia="zh-CN"/>
        </w:rPr>
      </w:pPr>
      <w:r w:rsidRPr="00321C8F">
        <w:rPr>
          <w:b/>
          <w:sz w:val="28"/>
          <w:szCs w:val="28"/>
          <w:lang w:eastAsia="zh-CN"/>
        </w:rPr>
        <w:t>Terms of Reference</w:t>
      </w:r>
    </w:p>
    <w:p w:rsidR="001119D3" w:rsidRPr="00321C8F" w:rsidRDefault="001119D3" w:rsidP="001119D3">
      <w:pPr>
        <w:jc w:val="center"/>
        <w:rPr>
          <w:b/>
          <w:lang w:eastAsia="zh-CN"/>
        </w:rPr>
      </w:pPr>
      <w:r w:rsidRPr="00321C8F">
        <w:rPr>
          <w:b/>
          <w:sz w:val="28"/>
          <w:szCs w:val="28"/>
          <w:lang w:eastAsia="zh-CN"/>
        </w:rPr>
        <w:t>Correspondence Group on Local Coverage Issues</w:t>
      </w:r>
    </w:p>
    <w:p w:rsidR="00321C8F" w:rsidRDefault="001119D3" w:rsidP="004E6724">
      <w:pPr>
        <w:tabs>
          <w:tab w:val="left" w:pos="567"/>
          <w:tab w:val="left" w:pos="1701"/>
          <w:tab w:val="left" w:pos="2835"/>
        </w:tabs>
        <w:spacing w:before="240"/>
        <w:jc w:val="center"/>
        <w:rPr>
          <w:szCs w:val="24"/>
        </w:rPr>
      </w:pPr>
      <w:r>
        <w:rPr>
          <w:szCs w:val="24"/>
        </w:rPr>
        <w:t xml:space="preserve"> </w:t>
      </w:r>
      <w:r w:rsidR="00321C8F">
        <w:rPr>
          <w:szCs w:val="24"/>
        </w:rPr>
        <w:t>(Source: 5A/TEMP/</w:t>
      </w:r>
      <w:r>
        <w:rPr>
          <w:szCs w:val="24"/>
        </w:rPr>
        <w:t>273R1</w:t>
      </w:r>
      <w:r w:rsidR="00321C8F">
        <w:rPr>
          <w:szCs w:val="24"/>
        </w:rPr>
        <w:t>)</w:t>
      </w:r>
    </w:p>
    <w:p w:rsidR="00167454" w:rsidRDefault="00167454" w:rsidP="001119D3">
      <w:pPr>
        <w:jc w:val="center"/>
        <w:rPr>
          <w:highlight w:val="yellow"/>
          <w:lang w:eastAsia="ja-JP"/>
        </w:rPr>
      </w:pPr>
    </w:p>
    <w:p w:rsidR="00167454" w:rsidRPr="0025469B" w:rsidRDefault="00167454" w:rsidP="00167454">
      <w:pPr>
        <w:rPr>
          <w:rFonts w:eastAsiaTheme="minorEastAsia"/>
          <w:lang w:eastAsia="ja-JP"/>
        </w:rPr>
      </w:pPr>
      <w:r w:rsidRPr="0025469B">
        <w:rPr>
          <w:rFonts w:eastAsiaTheme="minorEastAsia" w:hint="eastAsia"/>
          <w:lang w:eastAsia="ja-JP"/>
        </w:rPr>
        <w:t xml:space="preserve">The Correspondence Group (CG) </w:t>
      </w:r>
      <w:r w:rsidRPr="0025469B">
        <w:rPr>
          <w:rFonts w:eastAsiaTheme="minorEastAsia"/>
          <w:lang w:eastAsia="ja-JP"/>
        </w:rPr>
        <w:t>will</w:t>
      </w:r>
      <w:r w:rsidRPr="0025469B">
        <w:rPr>
          <w:rFonts w:eastAsiaTheme="minorEastAsia"/>
        </w:rPr>
        <w:t xml:space="preserve"> work in accordance with </w:t>
      </w:r>
      <w:r w:rsidRPr="0025469B">
        <w:rPr>
          <w:rFonts w:eastAsia="SimSun"/>
        </w:rPr>
        <w:t>§ </w:t>
      </w:r>
      <w:r w:rsidRPr="0025469B">
        <w:rPr>
          <w:rFonts w:eastAsiaTheme="minorEastAsia"/>
        </w:rPr>
        <w:t xml:space="preserve">2.16 and </w:t>
      </w:r>
      <w:r w:rsidRPr="0025469B">
        <w:rPr>
          <w:rFonts w:eastAsia="SimSun"/>
        </w:rPr>
        <w:t>§ </w:t>
      </w:r>
      <w:r w:rsidRPr="0025469B">
        <w:rPr>
          <w:rFonts w:eastAsiaTheme="minorEastAsia"/>
        </w:rPr>
        <w:t>2.17</w:t>
      </w:r>
      <w:r>
        <w:rPr>
          <w:rFonts w:eastAsiaTheme="minorEastAsia"/>
        </w:rPr>
        <w:t xml:space="preserve"> of Resolution ITU</w:t>
      </w:r>
      <w:r>
        <w:rPr>
          <w:rFonts w:eastAsiaTheme="minorEastAsia"/>
        </w:rPr>
        <w:noBreakHyphen/>
      </w:r>
      <w:r w:rsidRPr="0025469B">
        <w:rPr>
          <w:rFonts w:eastAsiaTheme="minorEastAsia"/>
        </w:rPr>
        <w:t>R 1-6</w:t>
      </w:r>
      <w:r w:rsidRPr="0025469B">
        <w:rPr>
          <w:rFonts w:eastAsiaTheme="minorEastAsia"/>
          <w:position w:val="6"/>
          <w:sz w:val="18"/>
        </w:rPr>
        <w:footnoteReference w:id="1"/>
      </w:r>
      <w:r w:rsidRPr="0025469B">
        <w:rPr>
          <w:rFonts w:eastAsiaTheme="minorEastAsia"/>
        </w:rPr>
        <w:t>, and</w:t>
      </w:r>
      <w:r w:rsidRPr="0025469B">
        <w:rPr>
          <w:rFonts w:eastAsiaTheme="minorEastAsia"/>
          <w:lang w:eastAsia="ja-JP"/>
        </w:rPr>
        <w:t xml:space="preserve"> perform the following items:</w:t>
      </w:r>
    </w:p>
    <w:p w:rsidR="00167454" w:rsidRPr="0025469B" w:rsidRDefault="00167454" w:rsidP="00167454">
      <w:pPr>
        <w:spacing w:before="80"/>
        <w:ind w:left="1134" w:hanging="1134"/>
        <w:rPr>
          <w:rFonts w:eastAsiaTheme="minorEastAsia"/>
          <w:lang w:eastAsia="ja-JP"/>
        </w:rPr>
      </w:pPr>
      <w:r w:rsidRPr="0025469B">
        <w:rPr>
          <w:rFonts w:eastAsiaTheme="minorEastAsia" w:hint="eastAsia"/>
          <w:lang w:eastAsia="ja-JP"/>
        </w:rPr>
        <w:t xml:space="preserve">- </w:t>
      </w:r>
      <w:r w:rsidRPr="0025469B">
        <w:rPr>
          <w:rFonts w:eastAsiaTheme="minorEastAsia"/>
          <w:lang w:eastAsia="ja-JP"/>
        </w:rPr>
        <w:tab/>
      </w:r>
      <w:r w:rsidRPr="0025469B">
        <w:rPr>
          <w:rFonts w:eastAsiaTheme="minorEastAsia" w:hint="eastAsia"/>
          <w:lang w:eastAsia="ja-JP"/>
        </w:rPr>
        <w:t xml:space="preserve">to develop the working document towards a </w:t>
      </w:r>
      <w:r w:rsidRPr="0025469B">
        <w:rPr>
          <w:rFonts w:eastAsiaTheme="minorEastAsia"/>
          <w:lang w:eastAsia="ja-JP"/>
        </w:rPr>
        <w:t xml:space="preserve">preliminary draft new Report ITU-R M.[LOCAL_COVERAGE] on </w:t>
      </w:r>
      <w:r>
        <w:rPr>
          <w:rFonts w:eastAsiaTheme="minorEastAsia"/>
          <w:lang w:eastAsia="ja-JP"/>
        </w:rPr>
        <w:t>o</w:t>
      </w:r>
      <w:r w:rsidRPr="004446BF">
        <w:rPr>
          <w:rFonts w:eastAsiaTheme="minorEastAsia"/>
          <w:lang w:eastAsia="ja-JP"/>
        </w:rPr>
        <w:t>perational guidelines for the deployment of broadband wireless access systems for local coverage operating below 6 GHz</w:t>
      </w:r>
      <w:r w:rsidRPr="0025469B">
        <w:rPr>
          <w:rFonts w:eastAsiaTheme="minorEastAsia"/>
          <w:lang w:eastAsia="ja-JP"/>
        </w:rPr>
        <w:t>;</w:t>
      </w:r>
      <w:r w:rsidRPr="0025469B">
        <w:rPr>
          <w:rFonts w:eastAsiaTheme="minorEastAsia" w:hint="eastAsia"/>
          <w:lang w:eastAsia="ja-JP"/>
        </w:rPr>
        <w:t xml:space="preserve"> and </w:t>
      </w:r>
    </w:p>
    <w:p w:rsidR="00167454" w:rsidRPr="0025469B" w:rsidRDefault="00167454" w:rsidP="00167454">
      <w:pPr>
        <w:spacing w:before="80"/>
        <w:ind w:left="1134" w:hanging="1134"/>
        <w:rPr>
          <w:rFonts w:eastAsiaTheme="minorEastAsia"/>
          <w:lang w:eastAsia="ja-JP"/>
        </w:rPr>
      </w:pPr>
      <w:r w:rsidRPr="0025469B">
        <w:rPr>
          <w:rFonts w:eastAsiaTheme="minorEastAsia" w:hint="eastAsia"/>
          <w:lang w:eastAsia="ja-JP"/>
        </w:rPr>
        <w:t xml:space="preserve">- </w:t>
      </w:r>
      <w:r w:rsidRPr="0025469B">
        <w:rPr>
          <w:rFonts w:eastAsiaTheme="minorEastAsia"/>
          <w:lang w:eastAsia="ja-JP"/>
        </w:rPr>
        <w:tab/>
      </w:r>
      <w:r w:rsidRPr="0025469B">
        <w:rPr>
          <w:rFonts w:eastAsiaTheme="minorEastAsia" w:hint="eastAsia"/>
          <w:lang w:eastAsia="ja-JP"/>
        </w:rPr>
        <w:t xml:space="preserve">that the report of the result of the CG activity is submitted through the convenor of the CG to ITU-R BR as a contribution to the </w:t>
      </w:r>
      <w:r w:rsidRPr="0025469B">
        <w:rPr>
          <w:rFonts w:eastAsiaTheme="minorEastAsia"/>
          <w:lang w:eastAsia="ja-JP"/>
        </w:rPr>
        <w:t>1</w:t>
      </w:r>
      <w:r>
        <w:rPr>
          <w:rFonts w:eastAsiaTheme="minorEastAsia"/>
          <w:lang w:eastAsia="ja-JP"/>
        </w:rPr>
        <w:t>5</w:t>
      </w:r>
      <w:r w:rsidRPr="0025469B">
        <w:rPr>
          <w:rFonts w:eastAsiaTheme="minorEastAsia"/>
          <w:vertAlign w:val="superscript"/>
          <w:lang w:eastAsia="ja-JP"/>
        </w:rPr>
        <w:t>th</w:t>
      </w:r>
      <w:r w:rsidRPr="0025469B">
        <w:rPr>
          <w:rFonts w:eastAsiaTheme="minorEastAsia" w:hint="eastAsia"/>
          <w:lang w:eastAsia="ja-JP"/>
        </w:rPr>
        <w:t xml:space="preserve"> W</w:t>
      </w:r>
      <w:r w:rsidRPr="0025469B">
        <w:rPr>
          <w:rFonts w:eastAsiaTheme="minorEastAsia"/>
          <w:lang w:eastAsia="ja-JP"/>
        </w:rPr>
        <w:t xml:space="preserve">orking Party </w:t>
      </w:r>
      <w:r w:rsidRPr="0025469B">
        <w:rPr>
          <w:rFonts w:eastAsiaTheme="minorEastAsia" w:hint="eastAsia"/>
          <w:lang w:eastAsia="ja-JP"/>
        </w:rPr>
        <w:t xml:space="preserve">5A meeting </w:t>
      </w:r>
      <w:r>
        <w:rPr>
          <w:rFonts w:eastAsiaTheme="minorEastAsia" w:hint="eastAsia"/>
          <w:lang w:eastAsia="zh-CN"/>
        </w:rPr>
        <w:t>eight</w:t>
      </w:r>
      <w:r w:rsidRPr="0025469B">
        <w:rPr>
          <w:rFonts w:eastAsiaTheme="minorEastAsia" w:hint="eastAsia"/>
          <w:lang w:eastAsia="zh-CN"/>
        </w:rPr>
        <w:t xml:space="preserve"> </w:t>
      </w:r>
      <w:r w:rsidRPr="0025469B">
        <w:rPr>
          <w:rFonts w:eastAsiaTheme="minorEastAsia" w:hint="eastAsia"/>
          <w:lang w:eastAsia="ja-JP"/>
        </w:rPr>
        <w:t>week</w:t>
      </w:r>
      <w:r w:rsidRPr="0025469B">
        <w:rPr>
          <w:rFonts w:eastAsiaTheme="minorEastAsia" w:hint="eastAsia"/>
          <w:lang w:eastAsia="zh-CN"/>
        </w:rPr>
        <w:t>s</w:t>
      </w:r>
      <w:r w:rsidRPr="0025469B">
        <w:rPr>
          <w:rFonts w:eastAsiaTheme="minorEastAsia" w:hint="eastAsia"/>
          <w:lang w:eastAsia="ja-JP"/>
        </w:rPr>
        <w:t xml:space="preserve"> </w:t>
      </w:r>
      <w:r w:rsidRPr="0025469B">
        <w:rPr>
          <w:rFonts w:eastAsiaTheme="minorEastAsia" w:hint="eastAsia"/>
          <w:lang w:eastAsia="zh-CN"/>
        </w:rPr>
        <w:t xml:space="preserve">in </w:t>
      </w:r>
      <w:r w:rsidRPr="0025469B">
        <w:rPr>
          <w:rFonts w:eastAsiaTheme="minorEastAsia" w:hint="eastAsia"/>
          <w:lang w:eastAsia="ja-JP"/>
        </w:rPr>
        <w:t xml:space="preserve">advance of the deadline of the contribution to the </w:t>
      </w:r>
      <w:r w:rsidRPr="0025469B">
        <w:rPr>
          <w:rFonts w:eastAsiaTheme="minorEastAsia"/>
          <w:lang w:eastAsia="ja-JP"/>
        </w:rPr>
        <w:t>1</w:t>
      </w:r>
      <w:r>
        <w:rPr>
          <w:rFonts w:eastAsiaTheme="minorEastAsia"/>
          <w:lang w:eastAsia="ja-JP"/>
        </w:rPr>
        <w:t>5</w:t>
      </w:r>
      <w:r w:rsidRPr="0025469B">
        <w:rPr>
          <w:rFonts w:eastAsiaTheme="minorEastAsia"/>
          <w:vertAlign w:val="superscript"/>
          <w:lang w:eastAsia="ja-JP"/>
        </w:rPr>
        <w:t>th</w:t>
      </w:r>
      <w:r w:rsidRPr="0025469B">
        <w:rPr>
          <w:rFonts w:eastAsiaTheme="minorEastAsia" w:hint="eastAsia"/>
          <w:lang w:eastAsia="ja-JP"/>
        </w:rPr>
        <w:t xml:space="preserve"> W</w:t>
      </w:r>
      <w:r w:rsidRPr="0025469B">
        <w:rPr>
          <w:rFonts w:eastAsiaTheme="minorEastAsia"/>
          <w:lang w:eastAsia="ja-JP"/>
        </w:rPr>
        <w:t xml:space="preserve">orking Party </w:t>
      </w:r>
      <w:r w:rsidRPr="0025469B">
        <w:rPr>
          <w:rFonts w:eastAsiaTheme="minorEastAsia" w:hint="eastAsia"/>
          <w:lang w:eastAsia="ja-JP"/>
        </w:rPr>
        <w:t xml:space="preserve">5A meeting in </w:t>
      </w:r>
      <w:r>
        <w:rPr>
          <w:rFonts w:eastAsiaTheme="minorEastAsia"/>
          <w:lang w:eastAsia="ja-JP"/>
        </w:rPr>
        <w:t>July </w:t>
      </w:r>
      <w:r w:rsidRPr="0025469B">
        <w:rPr>
          <w:rFonts w:eastAsiaTheme="minorEastAsia" w:hint="eastAsia"/>
          <w:lang w:eastAsia="ja-JP"/>
        </w:rPr>
        <w:t>20</w:t>
      </w:r>
      <w:r w:rsidRPr="0025469B">
        <w:rPr>
          <w:rFonts w:eastAsiaTheme="minorEastAsia"/>
          <w:lang w:eastAsia="ja-JP"/>
        </w:rPr>
        <w:t>1</w:t>
      </w:r>
      <w:r>
        <w:rPr>
          <w:rFonts w:eastAsiaTheme="minorEastAsia"/>
          <w:lang w:eastAsia="ja-JP"/>
        </w:rPr>
        <w:t>5</w:t>
      </w:r>
      <w:r w:rsidRPr="0025469B">
        <w:rPr>
          <w:rFonts w:eastAsiaTheme="minorEastAsia"/>
          <w:lang w:eastAsia="ja-JP"/>
        </w:rPr>
        <w:t>;</w:t>
      </w:r>
    </w:p>
    <w:p w:rsidR="00167454" w:rsidRPr="0025469B" w:rsidRDefault="00167454" w:rsidP="00167454">
      <w:pPr>
        <w:spacing w:before="80"/>
        <w:rPr>
          <w:rFonts w:eastAsiaTheme="minorEastAsia"/>
          <w:lang w:eastAsia="ja-JP"/>
        </w:rPr>
      </w:pPr>
      <w:r w:rsidRPr="0025469B">
        <w:rPr>
          <w:rFonts w:eastAsiaTheme="minorEastAsia"/>
          <w:lang w:eastAsia="ja-JP"/>
        </w:rPr>
        <w:t>-</w:t>
      </w:r>
      <w:r w:rsidRPr="0025469B">
        <w:rPr>
          <w:rFonts w:eastAsiaTheme="minorEastAsia"/>
          <w:lang w:eastAsia="ja-JP"/>
        </w:rPr>
        <w:tab/>
      </w:r>
      <w:r>
        <w:rPr>
          <w:rFonts w:eastAsiaTheme="minorEastAsia"/>
          <w:lang w:eastAsia="ja-JP"/>
        </w:rPr>
        <w:t xml:space="preserve">that </w:t>
      </w:r>
      <w:r w:rsidRPr="0025469B">
        <w:rPr>
          <w:rFonts w:eastAsiaTheme="minorEastAsia"/>
          <w:lang w:eastAsia="ja-JP"/>
        </w:rPr>
        <w:t>the status of the CG will be reviewed at the 1</w:t>
      </w:r>
      <w:r>
        <w:rPr>
          <w:rFonts w:eastAsiaTheme="minorEastAsia"/>
          <w:lang w:eastAsia="ja-JP"/>
        </w:rPr>
        <w:t>5</w:t>
      </w:r>
      <w:r w:rsidRPr="0025469B">
        <w:rPr>
          <w:rFonts w:eastAsiaTheme="minorEastAsia"/>
          <w:vertAlign w:val="superscript"/>
          <w:lang w:eastAsia="ja-JP"/>
        </w:rPr>
        <w:t>th</w:t>
      </w:r>
      <w:r w:rsidRPr="0025469B">
        <w:rPr>
          <w:rFonts w:eastAsiaTheme="minorEastAsia"/>
          <w:lang w:eastAsia="ja-JP"/>
        </w:rPr>
        <w:t xml:space="preserve"> meeting of WP 5A.</w:t>
      </w:r>
    </w:p>
    <w:p w:rsidR="00167454" w:rsidRPr="0025469B" w:rsidRDefault="00167454" w:rsidP="00167454">
      <w:pPr>
        <w:spacing w:before="360"/>
        <w:rPr>
          <w:lang w:eastAsia="ja-JP"/>
        </w:rPr>
      </w:pPr>
      <w:r w:rsidRPr="0025469B">
        <w:rPr>
          <w:b/>
          <w:lang w:eastAsia="ja-JP"/>
        </w:rPr>
        <w:t>Correspondence Group Dates:</w:t>
      </w:r>
      <w:r w:rsidRPr="0025469B">
        <w:rPr>
          <w:lang w:eastAsia="ja-JP"/>
        </w:rPr>
        <w:t xml:space="preserve"> </w:t>
      </w:r>
      <w:r>
        <w:rPr>
          <w:lang w:eastAsia="ja-JP"/>
        </w:rPr>
        <w:t>7</w:t>
      </w:r>
      <w:r w:rsidRPr="0025469B">
        <w:rPr>
          <w:vertAlign w:val="superscript"/>
          <w:lang w:eastAsia="ja-JP"/>
        </w:rPr>
        <w:t>th</w:t>
      </w:r>
      <w:r w:rsidRPr="0025469B">
        <w:rPr>
          <w:lang w:eastAsia="ja-JP"/>
        </w:rPr>
        <w:t xml:space="preserve"> </w:t>
      </w:r>
      <w:r>
        <w:rPr>
          <w:lang w:eastAsia="ja-JP"/>
        </w:rPr>
        <w:t>November</w:t>
      </w:r>
      <w:r w:rsidRPr="0025469B">
        <w:rPr>
          <w:lang w:eastAsia="ja-JP"/>
        </w:rPr>
        <w:t xml:space="preserve"> 2014 (end of </w:t>
      </w:r>
      <w:r>
        <w:rPr>
          <w:rFonts w:eastAsiaTheme="minorEastAsia" w:hint="eastAsia"/>
          <w:lang w:eastAsia="zh-CN"/>
        </w:rPr>
        <w:t>14</w:t>
      </w:r>
      <w:r w:rsidRPr="0025469B">
        <w:rPr>
          <w:vertAlign w:val="superscript"/>
          <w:lang w:eastAsia="ja-JP"/>
        </w:rPr>
        <w:t>th</w:t>
      </w:r>
      <w:r w:rsidRPr="0025469B">
        <w:rPr>
          <w:lang w:eastAsia="ja-JP"/>
        </w:rPr>
        <w:t xml:space="preserve"> meeting of WP 5A) – </w:t>
      </w:r>
      <w:r>
        <w:rPr>
          <w:rFonts w:eastAsiaTheme="minorEastAsia" w:hint="eastAsia"/>
          <w:lang w:eastAsia="zh-CN"/>
        </w:rPr>
        <w:t>4</w:t>
      </w:r>
      <w:r w:rsidRPr="0025469B">
        <w:rPr>
          <w:vertAlign w:val="superscript"/>
          <w:lang w:eastAsia="ja-JP"/>
        </w:rPr>
        <w:t>th</w:t>
      </w:r>
      <w:r w:rsidRPr="0025469B">
        <w:rPr>
          <w:lang w:eastAsia="ja-JP"/>
        </w:rPr>
        <w:t> </w:t>
      </w:r>
      <w:r>
        <w:rPr>
          <w:lang w:eastAsia="ja-JP"/>
        </w:rPr>
        <w:t>May</w:t>
      </w:r>
      <w:r w:rsidRPr="0025469B">
        <w:rPr>
          <w:lang w:eastAsia="ja-JP"/>
        </w:rPr>
        <w:t> 201</w:t>
      </w:r>
      <w:r>
        <w:rPr>
          <w:lang w:eastAsia="ja-JP"/>
        </w:rPr>
        <w:t>5</w:t>
      </w:r>
      <w:r w:rsidRPr="0025469B">
        <w:rPr>
          <w:lang w:eastAsia="ja-JP"/>
        </w:rPr>
        <w:t xml:space="preserve"> (</w:t>
      </w:r>
      <w:r>
        <w:rPr>
          <w:rFonts w:eastAsiaTheme="minorEastAsia" w:hint="eastAsia"/>
          <w:lang w:eastAsia="zh-CN"/>
        </w:rPr>
        <w:t>8</w:t>
      </w:r>
      <w:r w:rsidRPr="0025469B">
        <w:rPr>
          <w:lang w:eastAsia="ja-JP"/>
        </w:rPr>
        <w:t xml:space="preserve"> weeks prior to the deadline of contribution for the 1</w:t>
      </w:r>
      <w:r>
        <w:rPr>
          <w:lang w:eastAsia="ja-JP"/>
        </w:rPr>
        <w:t>5</w:t>
      </w:r>
      <w:r w:rsidRPr="0025469B">
        <w:rPr>
          <w:vertAlign w:val="superscript"/>
          <w:lang w:eastAsia="ja-JP"/>
        </w:rPr>
        <w:t>th</w:t>
      </w:r>
      <w:r w:rsidRPr="0025469B">
        <w:rPr>
          <w:lang w:eastAsia="ja-JP"/>
        </w:rPr>
        <w:t xml:space="preserve"> meeting of WP 5A).</w:t>
      </w:r>
    </w:p>
    <w:p w:rsidR="00167454" w:rsidRPr="0025469B" w:rsidRDefault="00167454" w:rsidP="00167454">
      <w:pPr>
        <w:rPr>
          <w:lang w:eastAsia="ja-JP"/>
        </w:rPr>
      </w:pPr>
      <w:r w:rsidRPr="0025469B">
        <w:rPr>
          <w:b/>
          <w:lang w:eastAsia="ja-JP"/>
        </w:rPr>
        <w:t>Correspondence Group Convenor:</w:t>
      </w:r>
      <w:r w:rsidRPr="0025469B">
        <w:rPr>
          <w:lang w:eastAsia="ja-JP"/>
        </w:rPr>
        <w:t xml:space="preserve"> Mr. Satoshi Imata (e-mail: </w:t>
      </w:r>
      <w:hyperlink r:id="rId148" w:history="1">
        <w:r w:rsidRPr="0025469B">
          <w:rPr>
            <w:color w:val="0000FF" w:themeColor="hyperlink"/>
            <w:u w:val="single"/>
            <w:lang w:eastAsia="ja-JP"/>
          </w:rPr>
          <w:t>sa-imata@kddi.com</w:t>
        </w:r>
      </w:hyperlink>
      <w:r w:rsidRPr="0025469B">
        <w:rPr>
          <w:lang w:eastAsia="ja-JP"/>
        </w:rPr>
        <w:t>).</w:t>
      </w:r>
    </w:p>
    <w:p w:rsidR="00167454" w:rsidRPr="0025469B" w:rsidRDefault="00167454" w:rsidP="00167454">
      <w:pPr>
        <w:rPr>
          <w:lang w:eastAsia="ja-JP"/>
        </w:rPr>
      </w:pPr>
      <w:r w:rsidRPr="0025469B">
        <w:rPr>
          <w:b/>
          <w:lang w:eastAsia="ja-JP"/>
        </w:rPr>
        <w:t>Correspondence Group Sharepoint site:</w:t>
      </w:r>
      <w:r w:rsidRPr="0025469B">
        <w:rPr>
          <w:lang w:eastAsia="ja-JP"/>
        </w:rPr>
        <w:t xml:space="preserve"> </w:t>
      </w:r>
      <w:hyperlink r:id="rId149" w:history="1">
        <w:r w:rsidRPr="0025469B">
          <w:rPr>
            <w:color w:val="0000FF" w:themeColor="hyperlink"/>
            <w:u w:val="single"/>
            <w:lang w:eastAsia="ja-JP"/>
          </w:rPr>
          <w:t>https://extranet.itu.int/rsg-meetings/sg5/wp5a/default.aspx</w:t>
        </w:r>
      </w:hyperlink>
      <w:r w:rsidRPr="0025469B">
        <w:t>.</w:t>
      </w:r>
    </w:p>
    <w:p w:rsidR="00167454" w:rsidRPr="0025469B" w:rsidRDefault="00167454" w:rsidP="00167454">
      <w:r w:rsidRPr="0025469B">
        <w:rPr>
          <w:b/>
          <w:bCs/>
        </w:rPr>
        <w:t xml:space="preserve">Participants: </w:t>
      </w:r>
      <w:r w:rsidRPr="0025469B">
        <w:t xml:space="preserve">Interested parties are encouraged to join Correspondence Group activity on the </w:t>
      </w:r>
      <w:hyperlink r:id="rId150" w:history="1">
        <w:r w:rsidRPr="0025469B">
          <w:rPr>
            <w:color w:val="0000FF" w:themeColor="hyperlink"/>
            <w:u w:val="single"/>
          </w:rPr>
          <w:t>Working Party 5A Sharepoint site</w:t>
        </w:r>
      </w:hyperlink>
      <w:r w:rsidRPr="0025469B">
        <w:t xml:space="preserve"> using their TIES account.</w:t>
      </w:r>
    </w:p>
    <w:p w:rsidR="005C27C7" w:rsidRPr="001119D3" w:rsidRDefault="005C27C7" w:rsidP="00167454">
      <w:pPr>
        <w:rPr>
          <w:szCs w:val="24"/>
        </w:rPr>
      </w:pPr>
      <w:r>
        <w:rPr>
          <w:highlight w:val="yellow"/>
          <w:lang w:eastAsia="ja-JP"/>
        </w:rPr>
        <w:br w:type="page"/>
      </w:r>
    </w:p>
    <w:p w:rsidR="005C27C7" w:rsidRDefault="005C27C7" w:rsidP="005C27C7">
      <w:pPr>
        <w:pStyle w:val="AnnexNo"/>
        <w:spacing w:before="120"/>
        <w:rPr>
          <w:lang w:eastAsia="ja-JP"/>
        </w:rPr>
      </w:pPr>
      <w:r w:rsidRPr="00BB34DF">
        <w:rPr>
          <w:lang w:eastAsia="ja-JP"/>
        </w:rPr>
        <w:lastRenderedPageBreak/>
        <w:t>Attachment</w:t>
      </w:r>
      <w:bookmarkStart w:id="30" w:name="att4"/>
      <w:bookmarkEnd w:id="30"/>
      <w:r w:rsidRPr="00BB34DF">
        <w:rPr>
          <w:lang w:eastAsia="ja-JP"/>
        </w:rPr>
        <w:t xml:space="preserve"> </w:t>
      </w:r>
      <w:r>
        <w:rPr>
          <w:lang w:eastAsia="ja-JP"/>
        </w:rPr>
        <w:t>4</w:t>
      </w:r>
      <w:r w:rsidRPr="00BB34DF">
        <w:rPr>
          <w:lang w:eastAsia="ja-JP"/>
        </w:rPr>
        <w:t xml:space="preserve"> to Annex 3</w:t>
      </w:r>
    </w:p>
    <w:p w:rsidR="00BB34DF" w:rsidRPr="005D67B2" w:rsidRDefault="00BA77C7" w:rsidP="005D67B2">
      <w:pPr>
        <w:jc w:val="center"/>
        <w:rPr>
          <w:b/>
          <w:sz w:val="28"/>
          <w:szCs w:val="28"/>
          <w:lang w:eastAsia="zh-CN"/>
        </w:rPr>
      </w:pPr>
      <w:r w:rsidRPr="00BA77C7">
        <w:rPr>
          <w:b/>
          <w:sz w:val="28"/>
          <w:szCs w:val="28"/>
          <w:lang w:eastAsia="zh-CN"/>
        </w:rPr>
        <w:t>Proposed course of action toward the review of Recommendations and Reports associated with work on WRC-15 agenda item 1.3 and status of work</w:t>
      </w:r>
    </w:p>
    <w:p w:rsidR="00F54B6F" w:rsidRDefault="00F54B6F" w:rsidP="00F54B6F">
      <w:pPr>
        <w:tabs>
          <w:tab w:val="clear" w:pos="1134"/>
          <w:tab w:val="clear" w:pos="1871"/>
          <w:tab w:val="clear" w:pos="2268"/>
        </w:tabs>
        <w:overflowPunct/>
        <w:autoSpaceDE/>
        <w:autoSpaceDN/>
        <w:adjustRightInd/>
        <w:spacing w:before="0"/>
        <w:textAlignment w:val="auto"/>
        <w:rPr>
          <w:lang w:eastAsia="ja-JP"/>
        </w:rPr>
      </w:pPr>
    </w:p>
    <w:p w:rsidR="00F54B6F" w:rsidRDefault="00F54B6F" w:rsidP="004E6724">
      <w:pPr>
        <w:tabs>
          <w:tab w:val="clear" w:pos="1134"/>
          <w:tab w:val="clear" w:pos="1871"/>
          <w:tab w:val="clear" w:pos="2268"/>
        </w:tabs>
        <w:overflowPunct/>
        <w:autoSpaceDE/>
        <w:autoSpaceDN/>
        <w:adjustRightInd/>
        <w:spacing w:before="0"/>
        <w:jc w:val="center"/>
        <w:textAlignment w:val="auto"/>
        <w:rPr>
          <w:lang w:eastAsia="ja-JP"/>
        </w:rPr>
      </w:pPr>
      <w:r>
        <w:rPr>
          <w:lang w:eastAsia="ja-JP"/>
        </w:rPr>
        <w:t>(Source: Document 5A/TEMP/2</w:t>
      </w:r>
      <w:r w:rsidR="00DC069F">
        <w:rPr>
          <w:lang w:eastAsia="ja-JP"/>
        </w:rPr>
        <w:t>86</w:t>
      </w:r>
      <w:r>
        <w:rPr>
          <w:lang w:eastAsia="ja-JP"/>
        </w:rPr>
        <w:t>)</w:t>
      </w:r>
    </w:p>
    <w:p w:rsidR="00F54B6F" w:rsidRDefault="00F54B6F" w:rsidP="00F54B6F">
      <w:pPr>
        <w:tabs>
          <w:tab w:val="clear" w:pos="1134"/>
          <w:tab w:val="clear" w:pos="1871"/>
          <w:tab w:val="clear" w:pos="2268"/>
        </w:tabs>
        <w:overflowPunct/>
        <w:autoSpaceDE/>
        <w:autoSpaceDN/>
        <w:adjustRightInd/>
        <w:spacing w:before="0"/>
        <w:textAlignment w:val="auto"/>
        <w:rPr>
          <w:lang w:eastAsia="ja-JP"/>
        </w:rPr>
      </w:pPr>
    </w:p>
    <w:p w:rsidR="00167454" w:rsidRPr="00167454" w:rsidRDefault="00167454" w:rsidP="00167454">
      <w:pPr>
        <w:tabs>
          <w:tab w:val="left" w:pos="567"/>
          <w:tab w:val="left" w:pos="1701"/>
          <w:tab w:val="left" w:pos="2835"/>
        </w:tabs>
        <w:spacing w:before="240"/>
        <w:jc w:val="center"/>
        <w:rPr>
          <w:caps/>
          <w:sz w:val="28"/>
        </w:rPr>
      </w:pPr>
      <w:r w:rsidRPr="00167454">
        <w:rPr>
          <w:caps/>
          <w:sz w:val="28"/>
        </w:rPr>
        <w:t>reviEW of recommendations and reports associated</w:t>
      </w:r>
      <w:r w:rsidRPr="00167454">
        <w:rPr>
          <w:caps/>
          <w:sz w:val="28"/>
        </w:rPr>
        <w:br/>
        <w:t>with work on wrc-15 agenda item 1.3</w:t>
      </w:r>
    </w:p>
    <w:p w:rsidR="00167454" w:rsidRPr="00167454" w:rsidRDefault="00167454" w:rsidP="00167454"/>
    <w:p w:rsidR="00167454" w:rsidRPr="00167454" w:rsidRDefault="00167454" w:rsidP="00167454">
      <w:r w:rsidRPr="00167454">
        <w:t>As part of the work under WRC-15 agenda item 1.3, Working Group 3 has examined the Recommendations and Reports under its purview and identified the following courses of action.  It was noted that the preparatory work for WRC-15 agenda item 1.3 may include the development of new Recommendations and/or Reports.</w:t>
      </w:r>
    </w:p>
    <w:p w:rsidR="00167454" w:rsidRPr="00167454" w:rsidRDefault="00167454" w:rsidP="00167454">
      <w:pPr>
        <w:rPr>
          <w:rFonts w:ascii="Times New Roman Bold" w:hAnsi="Times New Roman Bold" w:cs="Times New Roman Bold"/>
          <w:b/>
        </w:rPr>
      </w:pPr>
      <w:r w:rsidRPr="00167454">
        <w:rPr>
          <w:rFonts w:ascii="Times New Roman Bold" w:hAnsi="Times New Roman Bold" w:cs="Times New Roman Bold"/>
          <w:b/>
        </w:rPr>
        <w:t>Priority 1: Recommendations and Reports relevant to WRC-15 agenda item 1.3</w:t>
      </w:r>
    </w:p>
    <w:p w:rsidR="00167454" w:rsidRPr="00167454" w:rsidRDefault="00167454" w:rsidP="00167454">
      <w:pPr>
        <w:rPr>
          <w:szCs w:val="24"/>
        </w:rPr>
      </w:pPr>
      <w:r w:rsidRPr="00167454">
        <w:rPr>
          <w:b/>
          <w:szCs w:val="24"/>
        </w:rPr>
        <w:t xml:space="preserve">Report ITU-R </w:t>
      </w:r>
      <w:hyperlink r:id="rId151" w:history="1">
        <w:r w:rsidRPr="00167454">
          <w:rPr>
            <w:b/>
            <w:color w:val="0000FF"/>
            <w:u w:val="single"/>
          </w:rPr>
          <w:t>M.2033</w:t>
        </w:r>
      </w:hyperlink>
      <w:r w:rsidRPr="00167454">
        <w:rPr>
          <w:szCs w:val="24"/>
        </w:rPr>
        <w:t>: “Radiocommunication objectives and requirements for public protection and disaster relief” (2003)</w:t>
      </w:r>
    </w:p>
    <w:p w:rsidR="00167454" w:rsidRPr="00167454" w:rsidRDefault="00167454" w:rsidP="00167454">
      <w:r w:rsidRPr="00167454">
        <w:t>This document “identifies objectives, applications, requirements, a methodology for spectrum calculations, spectrum requirements and solutions for interoperability”</w:t>
      </w:r>
    </w:p>
    <w:p w:rsidR="00167454" w:rsidRPr="00167454" w:rsidRDefault="00167454" w:rsidP="00167454">
      <w:pPr>
        <w:tabs>
          <w:tab w:val="clear" w:pos="2268"/>
          <w:tab w:val="left" w:pos="2608"/>
          <w:tab w:val="left" w:pos="3345"/>
        </w:tabs>
        <w:spacing w:before="80"/>
        <w:ind w:left="1134" w:hanging="1134"/>
      </w:pPr>
      <w:r w:rsidRPr="00167454">
        <w:t>1)</w:t>
      </w:r>
      <w:r w:rsidRPr="00167454">
        <w:tab/>
        <w:t>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Propose review and revision to further address broadband requirements.</w:t>
      </w:r>
    </w:p>
    <w:p w:rsidR="00167454" w:rsidRPr="00167454" w:rsidRDefault="00167454" w:rsidP="00167454">
      <w:pPr>
        <w:tabs>
          <w:tab w:val="clear" w:pos="2268"/>
          <w:tab w:val="left" w:pos="2608"/>
          <w:tab w:val="left" w:pos="3345"/>
        </w:tabs>
        <w:spacing w:before="80"/>
        <w:ind w:left="1134" w:hanging="1134"/>
      </w:pPr>
      <w:r w:rsidRPr="00167454">
        <w:t>3)</w:t>
      </w:r>
      <w:r w:rsidRPr="00167454">
        <w:tab/>
        <w:t>Decision taken to develop a new Report on narrowband, wideband, and broadband PPDR with a view to suppress Report ITU-R M.2033 upon completion of the new Report.</w:t>
      </w:r>
    </w:p>
    <w:p w:rsidR="00167454" w:rsidRPr="00167454" w:rsidRDefault="00167454" w:rsidP="00167454">
      <w:pPr>
        <w:spacing w:before="160"/>
        <w:rPr>
          <w:rFonts w:ascii="Times New Roman Bold" w:hAnsi="Times New Roman Bold" w:cs="Times New Roman Bold"/>
          <w:b/>
        </w:rPr>
      </w:pPr>
      <w:r w:rsidRPr="00167454">
        <w:rPr>
          <w:rFonts w:ascii="Times New Roman Bold" w:hAnsi="Times New Roman Bold" w:cs="Times New Roman Bold"/>
          <w:b/>
        </w:rPr>
        <w:t>Priority 1bis: Recommendations and Reports already under revision</w:t>
      </w:r>
    </w:p>
    <w:p w:rsidR="00167454" w:rsidRPr="00167454" w:rsidRDefault="00167454" w:rsidP="00167454">
      <w:pPr>
        <w:rPr>
          <w:szCs w:val="24"/>
        </w:rPr>
      </w:pPr>
      <w:r w:rsidRPr="00167454">
        <w:rPr>
          <w:b/>
          <w:szCs w:val="24"/>
        </w:rPr>
        <w:t xml:space="preserve">Recommendation </w:t>
      </w:r>
      <w:hyperlink r:id="rId152" w:history="1">
        <w:r w:rsidRPr="00167454">
          <w:rPr>
            <w:b/>
            <w:color w:val="0000FF"/>
            <w:u w:val="single"/>
          </w:rPr>
          <w:t>ITU-R M.2009</w:t>
        </w:r>
      </w:hyperlink>
      <w:r w:rsidRPr="00167454">
        <w:rPr>
          <w:szCs w:val="24"/>
        </w:rPr>
        <w:t xml:space="preserve">: “Radio interface standards for use by public protection and disaster relief operations in some parts of the UHF band in accordance with Resolution </w:t>
      </w:r>
      <w:r w:rsidRPr="00167454">
        <w:rPr>
          <w:b/>
          <w:bCs/>
          <w:szCs w:val="24"/>
        </w:rPr>
        <w:t>646 (WRC</w:t>
      </w:r>
      <w:r w:rsidRPr="00167454">
        <w:rPr>
          <w:b/>
          <w:bCs/>
          <w:szCs w:val="24"/>
        </w:rPr>
        <w:noBreakHyphen/>
        <w:t>03)</w:t>
      </w:r>
      <w:r w:rsidRPr="00167454">
        <w:rPr>
          <w:szCs w:val="24"/>
        </w:rPr>
        <w:t>” (2012)</w:t>
      </w:r>
    </w:p>
    <w:p w:rsidR="00167454" w:rsidRPr="00167454" w:rsidRDefault="00167454" w:rsidP="00167454">
      <w:pPr>
        <w:tabs>
          <w:tab w:val="clear" w:pos="2268"/>
          <w:tab w:val="left" w:pos="2608"/>
          <w:tab w:val="left" w:pos="3345"/>
        </w:tabs>
        <w:spacing w:before="80"/>
        <w:ind w:left="1134" w:hanging="1134"/>
      </w:pPr>
      <w:r w:rsidRPr="00167454">
        <w:t>1)</w:t>
      </w:r>
      <w:r w:rsidRPr="00167454">
        <w:tab/>
        <w:t>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Already under revision.</w:t>
      </w:r>
    </w:p>
    <w:p w:rsidR="00167454" w:rsidRPr="00167454" w:rsidRDefault="00167454" w:rsidP="00167454">
      <w:pPr>
        <w:rPr>
          <w:szCs w:val="24"/>
        </w:rPr>
      </w:pPr>
      <w:r w:rsidRPr="00167454">
        <w:rPr>
          <w:b/>
          <w:szCs w:val="24"/>
        </w:rPr>
        <w:t xml:space="preserve">Recommendation </w:t>
      </w:r>
      <w:hyperlink r:id="rId153" w:history="1">
        <w:r w:rsidRPr="00167454">
          <w:rPr>
            <w:b/>
            <w:color w:val="0000FF"/>
            <w:u w:val="single"/>
          </w:rPr>
          <w:t>ITU-R M.2015</w:t>
        </w:r>
      </w:hyperlink>
      <w:r w:rsidRPr="00167454">
        <w:rPr>
          <w:szCs w:val="24"/>
        </w:rPr>
        <w:t xml:space="preserve">: “Frequency arrangements for public protection and disaster relief radiocommunication systems in UHF bands in accordance with Resolution </w:t>
      </w:r>
      <w:r w:rsidRPr="00167454">
        <w:rPr>
          <w:b/>
          <w:bCs/>
          <w:szCs w:val="24"/>
        </w:rPr>
        <w:t>646 (Rev.WRC</w:t>
      </w:r>
      <w:r w:rsidRPr="00167454">
        <w:rPr>
          <w:b/>
          <w:bCs/>
          <w:szCs w:val="24"/>
        </w:rPr>
        <w:noBreakHyphen/>
        <w:t>12)</w:t>
      </w:r>
      <w:r w:rsidRPr="00167454">
        <w:rPr>
          <w:szCs w:val="24"/>
        </w:rPr>
        <w:t>” (2012)</w:t>
      </w:r>
    </w:p>
    <w:p w:rsidR="00167454" w:rsidRPr="00167454" w:rsidRDefault="00167454" w:rsidP="00167454">
      <w:pPr>
        <w:tabs>
          <w:tab w:val="clear" w:pos="2268"/>
          <w:tab w:val="left" w:pos="2608"/>
          <w:tab w:val="left" w:pos="3345"/>
        </w:tabs>
        <w:spacing w:before="80"/>
        <w:ind w:left="1134" w:hanging="1134"/>
      </w:pPr>
      <w:r w:rsidRPr="00167454">
        <w:t>1)</w:t>
      </w:r>
      <w:r w:rsidRPr="00167454">
        <w:tab/>
        <w:t>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Already under revision.</w:t>
      </w:r>
    </w:p>
    <w:p w:rsidR="00167454" w:rsidRPr="00167454" w:rsidRDefault="00167454" w:rsidP="00167454">
      <w:pPr>
        <w:rPr>
          <w:szCs w:val="24"/>
        </w:rPr>
      </w:pPr>
      <w:r w:rsidRPr="00167454">
        <w:rPr>
          <w:b/>
          <w:szCs w:val="24"/>
        </w:rPr>
        <w:t xml:space="preserve">Report ITU-R </w:t>
      </w:r>
      <w:hyperlink r:id="rId154" w:history="1">
        <w:r w:rsidRPr="00167454">
          <w:rPr>
            <w:b/>
            <w:color w:val="0000FF"/>
            <w:u w:val="single"/>
          </w:rPr>
          <w:t>M.2014</w:t>
        </w:r>
      </w:hyperlink>
      <w:r w:rsidRPr="00167454">
        <w:rPr>
          <w:szCs w:val="24"/>
        </w:rPr>
        <w:t>: “Digital land mobile systems for dispatch traffic” (2006)</w:t>
      </w:r>
    </w:p>
    <w:p w:rsidR="00167454" w:rsidRPr="00167454" w:rsidRDefault="00167454" w:rsidP="00167454">
      <w:pPr>
        <w:tabs>
          <w:tab w:val="clear" w:pos="2268"/>
          <w:tab w:val="left" w:pos="2608"/>
          <w:tab w:val="left" w:pos="3345"/>
        </w:tabs>
        <w:spacing w:before="80"/>
        <w:ind w:left="1134" w:hanging="1134"/>
      </w:pPr>
      <w:r w:rsidRPr="00167454">
        <w:t>1)</w:t>
      </w:r>
      <w:r w:rsidRPr="00167454">
        <w:tab/>
        <w:t>Not 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Revision complete and submitted to SG 5for consideration.</w:t>
      </w:r>
    </w:p>
    <w:p w:rsidR="00167454" w:rsidRPr="00167454" w:rsidRDefault="00167454" w:rsidP="00167454">
      <w:pPr>
        <w:tabs>
          <w:tab w:val="clear" w:pos="2268"/>
          <w:tab w:val="left" w:pos="2608"/>
          <w:tab w:val="left" w:pos="3345"/>
        </w:tabs>
        <w:spacing w:before="80"/>
        <w:ind w:left="1134" w:hanging="1134"/>
      </w:pPr>
      <w:r w:rsidRPr="00167454">
        <w:t>3)</w:t>
      </w:r>
      <w:r w:rsidRPr="00167454">
        <w:tab/>
        <w:t>Completed (2012).</w:t>
      </w:r>
    </w:p>
    <w:p w:rsidR="00167454" w:rsidRPr="00167454" w:rsidRDefault="00167454" w:rsidP="00167454">
      <w:pPr>
        <w:rPr>
          <w:rFonts w:ascii="Times New Roman Bold" w:hAnsi="Times New Roman Bold" w:cs="Times New Roman Bold"/>
          <w:b/>
        </w:rPr>
      </w:pPr>
    </w:p>
    <w:p w:rsidR="00167454" w:rsidRPr="00167454" w:rsidRDefault="00167454" w:rsidP="00167454">
      <w:pPr>
        <w:keepNext/>
        <w:rPr>
          <w:rFonts w:ascii="Times New Roman Bold" w:hAnsi="Times New Roman Bold" w:cs="Times New Roman Bold"/>
          <w:b/>
        </w:rPr>
      </w:pPr>
      <w:r w:rsidRPr="00167454">
        <w:rPr>
          <w:rFonts w:ascii="Times New Roman Bold" w:hAnsi="Times New Roman Bold" w:cs="Times New Roman Bold"/>
          <w:b/>
        </w:rPr>
        <w:lastRenderedPageBreak/>
        <w:t>Priority 2: Recommendations and Reports for which consequential changes may be required based on results of technical studies</w:t>
      </w:r>
    </w:p>
    <w:p w:rsidR="00167454" w:rsidRPr="00167454" w:rsidRDefault="00167454" w:rsidP="00167454">
      <w:pPr>
        <w:rPr>
          <w:szCs w:val="24"/>
        </w:rPr>
      </w:pPr>
      <w:r w:rsidRPr="00167454">
        <w:rPr>
          <w:b/>
          <w:szCs w:val="24"/>
        </w:rPr>
        <w:t xml:space="preserve">Recommendation </w:t>
      </w:r>
      <w:hyperlink r:id="rId155" w:history="1">
        <w:r w:rsidRPr="00167454">
          <w:rPr>
            <w:b/>
            <w:color w:val="0000FF"/>
          </w:rPr>
          <w:t>I</w:t>
        </w:r>
        <w:r w:rsidRPr="00167454">
          <w:rPr>
            <w:b/>
            <w:color w:val="0000FF"/>
            <w:u w:val="single"/>
          </w:rPr>
          <w:t>TU-R M.1637</w:t>
        </w:r>
      </w:hyperlink>
      <w:r w:rsidRPr="00167454">
        <w:rPr>
          <w:szCs w:val="24"/>
        </w:rPr>
        <w:t>: “Global cross-border circulation of radiocommunication equipment in emergency and disaster relief situations” (2006)</w:t>
      </w:r>
    </w:p>
    <w:p w:rsidR="00167454" w:rsidRPr="00167454" w:rsidRDefault="00167454" w:rsidP="00167454">
      <w:r w:rsidRPr="00167454">
        <w:t>The document is designed “to facilitate the global circulation of radiocommunications equipment to be used in emergency and disaster relief situations”.</w:t>
      </w:r>
    </w:p>
    <w:p w:rsidR="00167454" w:rsidRPr="00167454" w:rsidRDefault="00167454" w:rsidP="00167454">
      <w:pPr>
        <w:tabs>
          <w:tab w:val="clear" w:pos="2268"/>
          <w:tab w:val="left" w:pos="2608"/>
          <w:tab w:val="left" w:pos="3345"/>
        </w:tabs>
        <w:spacing w:before="80"/>
        <w:ind w:left="1134" w:hanging="1134"/>
      </w:pPr>
      <w:r w:rsidRPr="00167454">
        <w:t>1)</w:t>
      </w:r>
      <w:r w:rsidRPr="00167454">
        <w:tab/>
        <w:t xml:space="preserve">References Resolution </w:t>
      </w:r>
      <w:r w:rsidRPr="00167454">
        <w:rPr>
          <w:b/>
          <w:bCs/>
        </w:rPr>
        <w:t>646 (Rev.WRC-12)</w:t>
      </w:r>
      <w:r w:rsidRPr="00167454">
        <w:t>; therefore 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Consequential changes based on WRC-15 action to be considered in next study cycle.</w:t>
      </w:r>
    </w:p>
    <w:p w:rsidR="00167454" w:rsidRPr="00167454" w:rsidRDefault="00167454" w:rsidP="00167454">
      <w:pPr>
        <w:rPr>
          <w:szCs w:val="24"/>
        </w:rPr>
      </w:pPr>
      <w:r w:rsidRPr="00167454">
        <w:rPr>
          <w:b/>
          <w:szCs w:val="24"/>
        </w:rPr>
        <w:t xml:space="preserve">Recommendation </w:t>
      </w:r>
      <w:hyperlink r:id="rId156" w:history="1">
        <w:r w:rsidRPr="00167454">
          <w:rPr>
            <w:b/>
            <w:color w:val="0000FF"/>
            <w:u w:val="single"/>
          </w:rPr>
          <w:t>ITU-R M.1826</w:t>
        </w:r>
        <w:r w:rsidRPr="00167454">
          <w:rPr>
            <w:color w:val="0000FF"/>
          </w:rPr>
          <w:t>:</w:t>
        </w:r>
      </w:hyperlink>
      <w:r w:rsidRPr="00167454">
        <w:rPr>
          <w:szCs w:val="24"/>
        </w:rPr>
        <w:t xml:space="preserve"> “Harmonized frequency channel plan for broadband public protection and disaster relief operations at 4 940-4 990 MHz in Regions 2 and 3” (2007)</w:t>
      </w:r>
    </w:p>
    <w:p w:rsidR="00167454" w:rsidRPr="00167454" w:rsidRDefault="00167454" w:rsidP="00167454">
      <w:r w:rsidRPr="00167454">
        <w:t>The document “addresses harmonized frequency channel plans in the band 4 940</w:t>
      </w:r>
      <w:r w:rsidRPr="00167454">
        <w:noBreakHyphen/>
        <w:t>4 990 MHz for broadband public protection and disaster relief radiocommunications in Regions 2 and 3”</w:t>
      </w:r>
    </w:p>
    <w:p w:rsidR="00167454" w:rsidRPr="00167454" w:rsidRDefault="00167454" w:rsidP="00167454">
      <w:pPr>
        <w:tabs>
          <w:tab w:val="clear" w:pos="2268"/>
          <w:tab w:val="left" w:pos="2608"/>
          <w:tab w:val="left" w:pos="3345"/>
        </w:tabs>
        <w:spacing w:before="80"/>
        <w:ind w:left="1134" w:hanging="1134"/>
      </w:pPr>
      <w:r w:rsidRPr="00167454">
        <w:t>1)</w:t>
      </w:r>
      <w:r w:rsidRPr="00167454">
        <w:tab/>
        <w:t>Relevant to WRC-15 agenda item 1.3, appears to address broadband already.</w:t>
      </w:r>
    </w:p>
    <w:p w:rsidR="00167454" w:rsidRPr="00167454" w:rsidRDefault="00167454" w:rsidP="00167454">
      <w:pPr>
        <w:tabs>
          <w:tab w:val="clear" w:pos="2268"/>
          <w:tab w:val="left" w:pos="2608"/>
          <w:tab w:val="left" w:pos="3345"/>
        </w:tabs>
        <w:spacing w:before="80"/>
        <w:ind w:left="1134" w:hanging="1134"/>
      </w:pPr>
      <w:r w:rsidRPr="00167454">
        <w:t>2)</w:t>
      </w:r>
      <w:r w:rsidRPr="00167454">
        <w:tab/>
        <w:t>Suggest no further revision needed under WRC-15 agenda item 1.3; possible further review based on technical studies developed to support CPM text.</w:t>
      </w:r>
    </w:p>
    <w:p w:rsidR="00167454" w:rsidRPr="00167454" w:rsidRDefault="00167454" w:rsidP="00167454">
      <w:pPr>
        <w:tabs>
          <w:tab w:val="clear" w:pos="2268"/>
          <w:tab w:val="left" w:pos="2608"/>
          <w:tab w:val="left" w:pos="3345"/>
        </w:tabs>
        <w:spacing w:before="80"/>
        <w:ind w:left="1134" w:hanging="1134"/>
      </w:pPr>
      <w:r w:rsidRPr="00167454">
        <w:t>3)</w:t>
      </w:r>
      <w:r w:rsidRPr="00167454">
        <w:tab/>
        <w:t>No requirement for revision identified at this point in time.</w:t>
      </w:r>
    </w:p>
    <w:p w:rsidR="00167454" w:rsidRPr="00167454" w:rsidRDefault="00167454" w:rsidP="00167454">
      <w:pPr>
        <w:rPr>
          <w:szCs w:val="24"/>
        </w:rPr>
      </w:pPr>
      <w:r w:rsidRPr="00167454">
        <w:rPr>
          <w:b/>
          <w:szCs w:val="24"/>
        </w:rPr>
        <w:t xml:space="preserve">Recommendation </w:t>
      </w:r>
      <w:hyperlink r:id="rId157" w:history="1">
        <w:r w:rsidRPr="00167454">
          <w:rPr>
            <w:b/>
            <w:color w:val="0000FF"/>
            <w:u w:val="single"/>
          </w:rPr>
          <w:t>ITU-R F.1105</w:t>
        </w:r>
      </w:hyperlink>
      <w:r w:rsidRPr="00167454">
        <w:rPr>
          <w:bCs/>
          <w:szCs w:val="24"/>
        </w:rPr>
        <w:t>:</w:t>
      </w:r>
      <w:r w:rsidRPr="00167454">
        <w:rPr>
          <w:szCs w:val="24"/>
        </w:rPr>
        <w:t xml:space="preserve"> “Fixed wireless systems for disaster mitigation and relief operations” (2006)</w:t>
      </w:r>
    </w:p>
    <w:p w:rsidR="00167454" w:rsidRPr="00167454" w:rsidRDefault="00167454" w:rsidP="00167454">
      <w:r w:rsidRPr="00167454">
        <w:t>This document “provides characteristics of fixed wireless systems used for disaster mitigation and relief operations”</w:t>
      </w:r>
    </w:p>
    <w:p w:rsidR="00167454" w:rsidRPr="00167454" w:rsidRDefault="00167454" w:rsidP="00167454">
      <w:pPr>
        <w:tabs>
          <w:tab w:val="clear" w:pos="2268"/>
          <w:tab w:val="left" w:pos="2608"/>
          <w:tab w:val="left" w:pos="3345"/>
        </w:tabs>
        <w:spacing w:before="80"/>
        <w:ind w:left="1134" w:hanging="1134"/>
      </w:pPr>
      <w:r w:rsidRPr="00167454">
        <w:t>1)</w:t>
      </w:r>
      <w:r w:rsidRPr="00167454">
        <w:tab/>
        <w:t>Not 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Revision to address broadband characteristics based on technical studies developed to support CPM text.</w:t>
      </w:r>
    </w:p>
    <w:p w:rsidR="00167454" w:rsidRPr="00167454" w:rsidRDefault="00167454" w:rsidP="00167454">
      <w:pPr>
        <w:tabs>
          <w:tab w:val="clear" w:pos="2268"/>
          <w:tab w:val="left" w:pos="2608"/>
          <w:tab w:val="left" w:pos="3345"/>
        </w:tabs>
        <w:spacing w:before="80"/>
        <w:ind w:left="1134" w:hanging="1134"/>
      </w:pPr>
      <w:r w:rsidRPr="00167454">
        <w:t>3)</w:t>
      </w:r>
      <w:r w:rsidRPr="00167454">
        <w:tab/>
        <w:t>Completed (2014).</w:t>
      </w:r>
    </w:p>
    <w:p w:rsidR="00167454" w:rsidRPr="00167454" w:rsidRDefault="00167454" w:rsidP="00167454">
      <w:pPr>
        <w:rPr>
          <w:rFonts w:ascii="Times New Roman Bold" w:hAnsi="Times New Roman Bold" w:cs="Times New Roman Bold"/>
          <w:b/>
        </w:rPr>
      </w:pPr>
      <w:r w:rsidRPr="00167454">
        <w:rPr>
          <w:rFonts w:ascii="Times New Roman Bold" w:hAnsi="Times New Roman Bold" w:cs="Times New Roman Bold"/>
          <w:b/>
        </w:rPr>
        <w:t>Priority 3: Recommendations and Reports proposed for suppression</w:t>
      </w:r>
    </w:p>
    <w:p w:rsidR="00167454" w:rsidRPr="00167454" w:rsidRDefault="00167454" w:rsidP="00167454">
      <w:pPr>
        <w:rPr>
          <w:szCs w:val="24"/>
        </w:rPr>
      </w:pPr>
      <w:r w:rsidRPr="00167454">
        <w:rPr>
          <w:b/>
          <w:szCs w:val="24"/>
        </w:rPr>
        <w:t xml:space="preserve">Recommendation </w:t>
      </w:r>
      <w:hyperlink r:id="rId158" w:history="1">
        <w:r w:rsidRPr="00167454">
          <w:rPr>
            <w:b/>
            <w:color w:val="0000FF"/>
          </w:rPr>
          <w:t>ITU-R M.1222</w:t>
        </w:r>
      </w:hyperlink>
      <w:r w:rsidRPr="00167454">
        <w:rPr>
          <w:szCs w:val="24"/>
        </w:rPr>
        <w:t>: “Transmission of data messages on shared private land mobile radio channels” (1997)</w:t>
      </w:r>
    </w:p>
    <w:p w:rsidR="00167454" w:rsidRPr="00167454" w:rsidRDefault="00167454" w:rsidP="00167454">
      <w:r w:rsidRPr="00167454">
        <w:t>The document standardizes “the data transmission procedures for users who share an analogue radio channel in order to minimize interference to other users who also operate on the channel”.</w:t>
      </w:r>
    </w:p>
    <w:p w:rsidR="00167454" w:rsidRPr="00167454" w:rsidRDefault="00167454" w:rsidP="00167454">
      <w:pPr>
        <w:tabs>
          <w:tab w:val="clear" w:pos="2268"/>
          <w:tab w:val="left" w:pos="2608"/>
          <w:tab w:val="left" w:pos="3345"/>
        </w:tabs>
        <w:spacing w:before="80"/>
        <w:ind w:left="1134" w:hanging="1134"/>
      </w:pPr>
      <w:r w:rsidRPr="00167454">
        <w:t>1)</w:t>
      </w:r>
      <w:r w:rsidRPr="00167454">
        <w:tab/>
        <w:t>Not relevant to WRC-15 agenda item 1.3 work.</w:t>
      </w:r>
    </w:p>
    <w:p w:rsidR="00167454" w:rsidRPr="00167454" w:rsidRDefault="00167454" w:rsidP="00167454">
      <w:pPr>
        <w:tabs>
          <w:tab w:val="clear" w:pos="2268"/>
          <w:tab w:val="left" w:pos="2608"/>
          <w:tab w:val="left" w:pos="3345"/>
        </w:tabs>
        <w:spacing w:before="80"/>
        <w:ind w:left="1134" w:hanging="1134"/>
      </w:pPr>
      <w:r w:rsidRPr="00167454">
        <w:t>2)</w:t>
      </w:r>
      <w:r w:rsidRPr="00167454">
        <w:tab/>
        <w:t>Proposed for suppression.</w:t>
      </w:r>
    </w:p>
    <w:p w:rsidR="00167454" w:rsidRPr="00167454" w:rsidRDefault="00167454" w:rsidP="00167454">
      <w:pPr>
        <w:tabs>
          <w:tab w:val="clear" w:pos="2268"/>
          <w:tab w:val="left" w:pos="2608"/>
          <w:tab w:val="left" w:pos="3345"/>
        </w:tabs>
        <w:spacing w:before="80"/>
        <w:ind w:left="1134" w:hanging="1134"/>
      </w:pPr>
      <w:r w:rsidRPr="00167454">
        <w:t>3)</w:t>
      </w:r>
      <w:r w:rsidRPr="00167454">
        <w:tab/>
        <w:t>Suppressed by Study Group 5 (2013)</w:t>
      </w:r>
    </w:p>
    <w:p w:rsidR="00167454" w:rsidRPr="00167454" w:rsidRDefault="00167454" w:rsidP="00167454">
      <w:pPr>
        <w:rPr>
          <w:szCs w:val="24"/>
        </w:rPr>
      </w:pPr>
      <w:r w:rsidRPr="00167454">
        <w:rPr>
          <w:b/>
          <w:szCs w:val="24"/>
        </w:rPr>
        <w:t xml:space="preserve">Report ITU-R </w:t>
      </w:r>
      <w:hyperlink r:id="rId159" w:history="1">
        <w:r w:rsidRPr="00167454">
          <w:rPr>
            <w:b/>
            <w:color w:val="0000FF"/>
          </w:rPr>
          <w:t>M.741</w:t>
        </w:r>
      </w:hyperlink>
      <w:r w:rsidRPr="00167454">
        <w:rPr>
          <w:szCs w:val="24"/>
        </w:rPr>
        <w:t>: “Multi-channel land mobile systems for dispatch traffic (with or without PSTN interconnection)” (1990)</w:t>
      </w:r>
    </w:p>
    <w:p w:rsidR="00167454" w:rsidRPr="00167454" w:rsidRDefault="00167454" w:rsidP="00167454">
      <w:pPr>
        <w:rPr>
          <w:szCs w:val="24"/>
        </w:rPr>
      </w:pPr>
      <w:r w:rsidRPr="00167454">
        <w:rPr>
          <w:noProof/>
          <w:szCs w:val="24"/>
          <w:lang w:val="en-US" w:eastAsia="zh-CN"/>
        </w:rPr>
        <w:drawing>
          <wp:inline distT="0" distB="0" distL="0" distR="0" wp14:anchorId="03E01DF5" wp14:editId="47E9E6F8">
            <wp:extent cx="5786120" cy="10191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86120" cy="1019175"/>
                    </a:xfrm>
                    <a:prstGeom prst="rect">
                      <a:avLst/>
                    </a:prstGeom>
                    <a:noFill/>
                    <a:ln>
                      <a:noFill/>
                    </a:ln>
                  </pic:spPr>
                </pic:pic>
              </a:graphicData>
            </a:graphic>
          </wp:inline>
        </w:drawing>
      </w:r>
    </w:p>
    <w:p w:rsidR="00167454" w:rsidRPr="00167454" w:rsidRDefault="00167454" w:rsidP="00167454">
      <w:pPr>
        <w:tabs>
          <w:tab w:val="clear" w:pos="2268"/>
          <w:tab w:val="left" w:pos="2608"/>
          <w:tab w:val="left" w:pos="3345"/>
        </w:tabs>
        <w:spacing w:before="80"/>
        <w:ind w:left="1134" w:hanging="1134"/>
      </w:pPr>
    </w:p>
    <w:p w:rsidR="00167454" w:rsidRPr="00167454" w:rsidRDefault="00167454" w:rsidP="00167454">
      <w:pPr>
        <w:tabs>
          <w:tab w:val="clear" w:pos="2268"/>
          <w:tab w:val="left" w:pos="2608"/>
          <w:tab w:val="left" w:pos="3345"/>
        </w:tabs>
        <w:spacing w:before="80"/>
        <w:ind w:left="1134" w:hanging="1134"/>
      </w:pPr>
      <w:r w:rsidRPr="00167454">
        <w:lastRenderedPageBreak/>
        <w:t>1)</w:t>
      </w:r>
      <w:r w:rsidRPr="00167454">
        <w:tab/>
        <w:t>Not relevant to WRC-15 agenda item 1.3.</w:t>
      </w:r>
    </w:p>
    <w:p w:rsidR="00167454" w:rsidRPr="00167454" w:rsidRDefault="00167454" w:rsidP="00167454">
      <w:pPr>
        <w:tabs>
          <w:tab w:val="clear" w:pos="2268"/>
          <w:tab w:val="left" w:pos="2608"/>
          <w:tab w:val="left" w:pos="3345"/>
        </w:tabs>
        <w:spacing w:before="80"/>
        <w:ind w:left="1134" w:hanging="1134"/>
      </w:pPr>
      <w:r w:rsidRPr="00167454">
        <w:t>2)</w:t>
      </w:r>
      <w:r w:rsidRPr="00167454">
        <w:tab/>
        <w:t>Proposed for suppression.</w:t>
      </w:r>
    </w:p>
    <w:p w:rsidR="00167454" w:rsidRPr="00167454" w:rsidRDefault="00167454" w:rsidP="00167454">
      <w:pPr>
        <w:tabs>
          <w:tab w:val="clear" w:pos="2268"/>
          <w:tab w:val="left" w:pos="2608"/>
          <w:tab w:val="left" w:pos="3345"/>
        </w:tabs>
        <w:spacing w:before="80"/>
        <w:ind w:left="1134" w:hanging="1134"/>
        <w:rPr>
          <w:b/>
          <w:szCs w:val="24"/>
        </w:rPr>
      </w:pPr>
      <w:r w:rsidRPr="00167454">
        <w:t>3)</w:t>
      </w:r>
      <w:r w:rsidRPr="00167454">
        <w:tab/>
        <w:t>Suppressed by Study Group 5 (2013)</w:t>
      </w:r>
    </w:p>
    <w:p w:rsidR="00167454" w:rsidRPr="002448F2" w:rsidRDefault="00167454" w:rsidP="00167454">
      <w:pPr>
        <w:spacing w:before="160"/>
        <w:rPr>
          <w:rFonts w:ascii="Times New Roman Bold" w:hAnsi="Times New Roman Bold" w:cs="Times New Roman Bold"/>
          <w:b/>
          <w:lang w:val="en-US"/>
        </w:rPr>
      </w:pPr>
    </w:p>
    <w:p w:rsidR="00167454" w:rsidRPr="002448F2" w:rsidRDefault="00167454" w:rsidP="00167454">
      <w:pPr>
        <w:spacing w:before="160"/>
        <w:rPr>
          <w:rFonts w:ascii="Times New Roman Bold" w:hAnsi="Times New Roman Bold" w:cs="Times New Roman Bold"/>
          <w:b/>
          <w:lang w:val="en-US"/>
        </w:rPr>
      </w:pPr>
      <w:r w:rsidRPr="002448F2">
        <w:rPr>
          <w:rFonts w:ascii="Times New Roman Bold" w:hAnsi="Times New Roman Bold" w:cs="Times New Roman Bold"/>
          <w:b/>
          <w:lang w:val="en-US"/>
        </w:rPr>
        <w:t>Handbooks</w:t>
      </w:r>
    </w:p>
    <w:p w:rsidR="00167454" w:rsidRPr="00167454" w:rsidRDefault="00167454" w:rsidP="00167454">
      <w:pPr>
        <w:rPr>
          <w:szCs w:val="24"/>
        </w:rPr>
      </w:pPr>
      <w:r w:rsidRPr="00167454">
        <w:rPr>
          <w:b/>
          <w:szCs w:val="24"/>
        </w:rPr>
        <w:t xml:space="preserve">Volume 3 of the Land Mobile Handbook </w:t>
      </w:r>
      <w:r w:rsidRPr="00167454">
        <w:rPr>
          <w:szCs w:val="24"/>
        </w:rPr>
        <w:t>(2005)</w:t>
      </w:r>
    </w:p>
    <w:p w:rsidR="00167454" w:rsidRPr="00167454" w:rsidRDefault="00167454" w:rsidP="00167454">
      <w:r w:rsidRPr="00167454">
        <w:t>TBD – Chairman of WP 5A to request a copy be placed on the Sharepoint to allow participants to review between meetings.</w:t>
      </w:r>
    </w:p>
    <w:p w:rsidR="00F54B6F" w:rsidRDefault="00F54B6F">
      <w:pPr>
        <w:tabs>
          <w:tab w:val="clear" w:pos="1134"/>
          <w:tab w:val="clear" w:pos="1871"/>
          <w:tab w:val="clear" w:pos="2268"/>
        </w:tabs>
        <w:overflowPunct/>
        <w:autoSpaceDE/>
        <w:autoSpaceDN/>
        <w:adjustRightInd/>
        <w:spacing w:before="0"/>
        <w:textAlignment w:val="auto"/>
        <w:rPr>
          <w:caps/>
          <w:sz w:val="28"/>
          <w:lang w:val="en-US" w:eastAsia="ja-JP"/>
        </w:rPr>
      </w:pPr>
      <w:r>
        <w:rPr>
          <w:lang w:val="en-US" w:eastAsia="ja-JP"/>
        </w:rPr>
        <w:br w:type="page"/>
      </w:r>
    </w:p>
    <w:p w:rsidR="005C27C7" w:rsidRDefault="005C27C7" w:rsidP="005C27C7">
      <w:pPr>
        <w:pStyle w:val="AnnexNo"/>
        <w:rPr>
          <w:lang w:val="en-US" w:eastAsia="ja-JP"/>
        </w:rPr>
      </w:pPr>
      <w:r w:rsidRPr="00BB34DF">
        <w:rPr>
          <w:lang w:val="en-US" w:eastAsia="ja-JP"/>
        </w:rPr>
        <w:lastRenderedPageBreak/>
        <w:t>Attachment</w:t>
      </w:r>
      <w:bookmarkStart w:id="31" w:name="att5"/>
      <w:bookmarkEnd w:id="31"/>
      <w:r w:rsidRPr="00BB34DF">
        <w:rPr>
          <w:lang w:val="en-US" w:eastAsia="ja-JP"/>
        </w:rPr>
        <w:t xml:space="preserve"> 5</w:t>
      </w:r>
      <w:r w:rsidRPr="00BB34DF">
        <w:rPr>
          <w:rFonts w:hint="eastAsia"/>
          <w:lang w:val="en-US" w:eastAsia="ja-JP"/>
        </w:rPr>
        <w:t xml:space="preserve"> TO ANnEX 3</w:t>
      </w:r>
    </w:p>
    <w:p w:rsidR="005C27C7" w:rsidRPr="00BA77C7" w:rsidRDefault="00BA77C7" w:rsidP="00BA77C7">
      <w:pPr>
        <w:jc w:val="center"/>
        <w:rPr>
          <w:b/>
          <w:lang w:eastAsia="zh-CN"/>
        </w:rPr>
      </w:pPr>
      <w:r w:rsidRPr="00C86CF6">
        <w:rPr>
          <w:b/>
          <w:sz w:val="28"/>
          <w:szCs w:val="28"/>
          <w:lang w:eastAsia="zh-CN"/>
        </w:rPr>
        <w:t xml:space="preserve">Work plan for the development of a new </w:t>
      </w:r>
      <w:r>
        <w:rPr>
          <w:b/>
          <w:sz w:val="28"/>
          <w:szCs w:val="28"/>
          <w:lang w:eastAsia="zh-CN"/>
        </w:rPr>
        <w:t>R</w:t>
      </w:r>
      <w:r w:rsidRPr="00C86CF6">
        <w:rPr>
          <w:b/>
          <w:sz w:val="28"/>
          <w:szCs w:val="28"/>
          <w:lang w:eastAsia="zh-CN"/>
        </w:rPr>
        <w:t xml:space="preserve">ecommendation ITU-R M.[V2X] on </w:t>
      </w:r>
      <w:r>
        <w:rPr>
          <w:b/>
          <w:sz w:val="28"/>
          <w:szCs w:val="28"/>
          <w:lang w:eastAsia="zh-CN"/>
        </w:rPr>
        <w:t>v</w:t>
      </w:r>
      <w:r w:rsidRPr="00C86CF6">
        <w:rPr>
          <w:b/>
          <w:sz w:val="28"/>
          <w:szCs w:val="28"/>
          <w:lang w:eastAsia="zh-CN"/>
        </w:rPr>
        <w:t>ehicle to vehicle and vehicle to infrastructure communication</w:t>
      </w:r>
    </w:p>
    <w:p w:rsidR="005C27C7" w:rsidRDefault="005C27C7" w:rsidP="004E6724">
      <w:pPr>
        <w:jc w:val="center"/>
        <w:rPr>
          <w:lang w:eastAsia="ja-JP"/>
        </w:rPr>
      </w:pPr>
      <w:r w:rsidRPr="005C27C7">
        <w:rPr>
          <w:rFonts w:hint="eastAsia"/>
          <w:lang w:eastAsia="ja-JP"/>
        </w:rPr>
        <w:t>(</w:t>
      </w:r>
      <w:r w:rsidRPr="005C27C7">
        <w:rPr>
          <w:lang w:eastAsia="ja-JP"/>
        </w:rPr>
        <w:t>Source:</w:t>
      </w:r>
      <w:r>
        <w:rPr>
          <w:lang w:eastAsia="ja-JP"/>
        </w:rPr>
        <w:t xml:space="preserve"> </w:t>
      </w:r>
      <w:r w:rsidRPr="005C27C7">
        <w:rPr>
          <w:lang w:eastAsia="ja-JP"/>
        </w:rPr>
        <w:t>Document 5A/TEMP/</w:t>
      </w:r>
      <w:r w:rsidR="00091BA8">
        <w:rPr>
          <w:lang w:eastAsia="ja-JP"/>
        </w:rPr>
        <w:t>2</w:t>
      </w:r>
      <w:r w:rsidR="00BA77C7">
        <w:rPr>
          <w:lang w:eastAsia="ja-JP"/>
        </w:rPr>
        <w:t>85</w:t>
      </w:r>
      <w:r w:rsidRPr="005C27C7">
        <w:rPr>
          <w:rFonts w:hint="eastAsia"/>
          <w:lang w:eastAsia="ja-JP"/>
        </w:rPr>
        <w:t>)</w:t>
      </w:r>
    </w:p>
    <w:p w:rsidR="00167454" w:rsidRDefault="00167454" w:rsidP="004E6724">
      <w:pPr>
        <w:jc w:val="center"/>
        <w:rPr>
          <w:lang w:eastAsia="ja-JP"/>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lang w:val="en-US" w:eastAsia="ja-JP"/>
              </w:rPr>
              <w:br w:type="page"/>
            </w:r>
            <w:r w:rsidRPr="00167454">
              <w:rPr>
                <w:b/>
                <w:bCs/>
                <w:sz w:val="20"/>
              </w:rPr>
              <w:t>Title</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167454">
              <w:rPr>
                <w:sz w:val="20"/>
              </w:rPr>
              <w:t xml:space="preserve">Work plan for </w:t>
            </w:r>
            <w:r w:rsidRPr="00167454">
              <w:rPr>
                <w:rFonts w:hint="eastAsia"/>
                <w:sz w:val="20"/>
                <w:lang w:eastAsia="ja-JP"/>
              </w:rPr>
              <w:t xml:space="preserve">the development of a new </w:t>
            </w:r>
            <w:r w:rsidRPr="00167454">
              <w:rPr>
                <w:sz w:val="20"/>
                <w:lang w:eastAsia="ja-JP"/>
              </w:rPr>
              <w:t>R</w:t>
            </w:r>
            <w:r w:rsidRPr="00167454">
              <w:rPr>
                <w:rFonts w:hint="eastAsia"/>
                <w:sz w:val="20"/>
                <w:lang w:eastAsia="ja-JP"/>
              </w:rPr>
              <w:t>ecommendation on V2X communication</w:t>
            </w:r>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Document type</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167454">
              <w:rPr>
                <w:sz w:val="20"/>
              </w:rPr>
              <w:t>Re</w:t>
            </w:r>
            <w:r w:rsidRPr="00167454">
              <w:rPr>
                <w:rFonts w:hint="eastAsia"/>
                <w:sz w:val="20"/>
                <w:lang w:eastAsia="ja-JP"/>
              </w:rPr>
              <w:t>commendation</w:t>
            </w:r>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WP 5A Lead Group</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167454">
              <w:rPr>
                <w:rFonts w:eastAsia="SimSun"/>
                <w:sz w:val="20"/>
                <w:lang w:eastAsia="zh-CN"/>
              </w:rPr>
              <w:t xml:space="preserve">WG </w:t>
            </w:r>
            <w:r w:rsidRPr="00167454">
              <w:rPr>
                <w:sz w:val="20"/>
              </w:rPr>
              <w:t>New Technologies</w:t>
            </w:r>
            <w:r w:rsidRPr="00167454">
              <w:rPr>
                <w:rFonts w:eastAsia="SimSun"/>
                <w:sz w:val="20"/>
                <w:lang w:eastAsia="zh-CN"/>
              </w:rPr>
              <w:t xml:space="preserve"> </w:t>
            </w:r>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SWG Chairman</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167454">
              <w:rPr>
                <w:rFonts w:hint="eastAsia"/>
                <w:sz w:val="20"/>
                <w:szCs w:val="24"/>
                <w:lang w:eastAsia="ja-JP"/>
              </w:rPr>
              <w:t>Satoshi (</w:t>
            </w:r>
            <w:r w:rsidRPr="00167454">
              <w:rPr>
                <w:rFonts w:hint="eastAsia"/>
                <w:sz w:val="20"/>
              </w:rPr>
              <w:t>Sam</w:t>
            </w:r>
            <w:r w:rsidRPr="00167454">
              <w:rPr>
                <w:rFonts w:hint="eastAsia"/>
                <w:sz w:val="20"/>
                <w:szCs w:val="24"/>
                <w:lang w:eastAsia="ja-JP"/>
              </w:rPr>
              <w:t>) Oyama</w:t>
            </w:r>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Editor</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167454">
              <w:rPr>
                <w:rFonts w:hint="eastAsia"/>
                <w:sz w:val="20"/>
                <w:lang w:eastAsia="ja-JP"/>
              </w:rPr>
              <w:t xml:space="preserve">Takeshi </w:t>
            </w:r>
            <w:r w:rsidRPr="00167454">
              <w:rPr>
                <w:rFonts w:hint="eastAsia"/>
                <w:sz w:val="20"/>
              </w:rPr>
              <w:t>Yamamoto</w:t>
            </w:r>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Focus for scope and work</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167454">
              <w:rPr>
                <w:sz w:val="20"/>
                <w:lang w:eastAsia="ja-JP"/>
              </w:rPr>
              <w:t xml:space="preserve">Intelligent transport systems (ITS) are applied to services such as electric toll collection by using </w:t>
            </w:r>
            <w:r w:rsidRPr="00167454">
              <w:rPr>
                <w:sz w:val="20"/>
              </w:rPr>
              <w:t>dedicated</w:t>
            </w:r>
            <w:r w:rsidRPr="00167454">
              <w:rPr>
                <w:sz w:val="20"/>
                <w:lang w:eastAsia="ja-JP"/>
              </w:rPr>
              <w:t xml:space="preserve"> short-range communications (DSRC) and deployed in many countries. Regarding DSRC, </w:t>
            </w:r>
            <w:r w:rsidRPr="00167454">
              <w:rPr>
                <w:sz w:val="20"/>
                <w:lang w:val="en-US" w:eastAsia="ja-JP"/>
              </w:rPr>
              <w:t>Recommendation ITU-R M.1453 “DSRC at 5.8 GHz”.</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167454">
              <w:rPr>
                <w:sz w:val="20"/>
                <w:lang w:eastAsia="ja-JP"/>
              </w:rPr>
              <w:t xml:space="preserve">To </w:t>
            </w:r>
            <w:r w:rsidRPr="00167454">
              <w:rPr>
                <w:sz w:val="20"/>
              </w:rPr>
              <w:t>extend</w:t>
            </w:r>
            <w:r w:rsidRPr="00167454">
              <w:rPr>
                <w:sz w:val="20"/>
                <w:lang w:eastAsia="ja-JP"/>
              </w:rPr>
              <w:t xml:space="preserve"> the existing ITS applications and to achieve traffic safety and reduction of environmental burden in transportation sector, R&amp;D and standardization </w:t>
            </w:r>
            <w:r w:rsidRPr="00167454">
              <w:rPr>
                <w:rFonts w:hint="eastAsia"/>
                <w:sz w:val="20"/>
                <w:lang w:eastAsia="ja-JP"/>
              </w:rPr>
              <w:t xml:space="preserve">works </w:t>
            </w:r>
            <w:r w:rsidRPr="00167454">
              <w:rPr>
                <w:sz w:val="20"/>
                <w:lang w:eastAsia="ja-JP"/>
              </w:rPr>
              <w:t xml:space="preserve">on advanced ITS radiocommunications </w:t>
            </w:r>
            <w:r w:rsidRPr="00167454">
              <w:rPr>
                <w:rFonts w:hint="eastAsia"/>
                <w:sz w:val="20"/>
                <w:lang w:eastAsia="ja-JP"/>
              </w:rPr>
              <w:t>have been conducted.</w:t>
            </w:r>
            <w:r w:rsidRPr="00167454">
              <w:rPr>
                <w:sz w:val="20"/>
                <w:lang w:eastAsia="ja-JP"/>
              </w:rPr>
              <w:t xml:space="preserve"> </w:t>
            </w:r>
            <w:r w:rsidRPr="00167454">
              <w:rPr>
                <w:rFonts w:hint="eastAsia"/>
                <w:sz w:val="20"/>
                <w:lang w:eastAsia="ja-JP"/>
              </w:rPr>
              <w:t>Such works</w:t>
            </w:r>
            <w:r w:rsidRPr="00167454">
              <w:rPr>
                <w:sz w:val="20"/>
                <w:lang w:eastAsia="ja-JP"/>
              </w:rPr>
              <w:t xml:space="preserve"> include not only </w:t>
            </w:r>
            <w:r w:rsidRPr="00167454">
              <w:rPr>
                <w:rFonts w:hint="eastAsia"/>
                <w:sz w:val="20"/>
                <w:lang w:eastAsia="ja-JP"/>
              </w:rPr>
              <w:t>v</w:t>
            </w:r>
            <w:r w:rsidRPr="00167454">
              <w:rPr>
                <w:sz w:val="20"/>
                <w:lang w:eastAsia="ja-JP"/>
              </w:rPr>
              <w:t xml:space="preserve">ehicle </w:t>
            </w:r>
            <w:r w:rsidRPr="00167454">
              <w:rPr>
                <w:rFonts w:hint="eastAsia"/>
                <w:sz w:val="20"/>
                <w:lang w:eastAsia="ja-JP"/>
              </w:rPr>
              <w:t xml:space="preserve">to infrastructure </w:t>
            </w:r>
            <w:r w:rsidRPr="00167454">
              <w:rPr>
                <w:sz w:val="20"/>
                <w:lang w:eastAsia="ja-JP"/>
              </w:rPr>
              <w:t xml:space="preserve">but also </w:t>
            </w:r>
            <w:r w:rsidRPr="00167454">
              <w:rPr>
                <w:rFonts w:hint="eastAsia"/>
                <w:sz w:val="20"/>
                <w:lang w:eastAsia="ja-JP"/>
              </w:rPr>
              <w:t>v</w:t>
            </w:r>
            <w:r w:rsidRPr="00167454">
              <w:rPr>
                <w:sz w:val="20"/>
                <w:lang w:eastAsia="ja-JP"/>
              </w:rPr>
              <w:t>ehicle</w:t>
            </w:r>
            <w:r w:rsidRPr="00167454">
              <w:rPr>
                <w:rFonts w:hint="eastAsia"/>
                <w:sz w:val="20"/>
                <w:lang w:eastAsia="ja-JP"/>
              </w:rPr>
              <w:t xml:space="preserve"> </w:t>
            </w:r>
            <w:r w:rsidRPr="00167454">
              <w:rPr>
                <w:sz w:val="20"/>
                <w:lang w:eastAsia="ja-JP"/>
              </w:rPr>
              <w:t>to</w:t>
            </w:r>
            <w:r w:rsidRPr="00167454">
              <w:rPr>
                <w:rFonts w:hint="eastAsia"/>
                <w:sz w:val="20"/>
                <w:lang w:eastAsia="ja-JP"/>
              </w:rPr>
              <w:t xml:space="preserve"> v</w:t>
            </w:r>
            <w:r w:rsidRPr="00167454">
              <w:rPr>
                <w:sz w:val="20"/>
                <w:lang w:eastAsia="ja-JP"/>
              </w:rPr>
              <w:t>ehicle</w:t>
            </w:r>
            <w:r w:rsidRPr="00167454">
              <w:rPr>
                <w:rFonts w:hint="eastAsia"/>
                <w:sz w:val="20"/>
                <w:lang w:eastAsia="ja-JP"/>
              </w:rPr>
              <w:t xml:space="preserve"> (V2X)</w:t>
            </w:r>
            <w:r w:rsidRPr="00167454">
              <w:rPr>
                <w:sz w:val="20"/>
                <w:lang w:eastAsia="ja-JP"/>
              </w:rPr>
              <w:t xml:space="preserve"> communications</w:t>
            </w:r>
            <w:r w:rsidRPr="00167454">
              <w:rPr>
                <w:rFonts w:hint="eastAsia"/>
                <w:sz w:val="20"/>
                <w:lang w:eastAsia="ja-JP"/>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167454">
              <w:rPr>
                <w:sz w:val="20"/>
                <w:lang w:val="en-US"/>
              </w:rPr>
              <w:t xml:space="preserve">The scope of this work is to </w:t>
            </w:r>
            <w:r w:rsidRPr="00167454">
              <w:rPr>
                <w:sz w:val="20"/>
              </w:rPr>
              <w:t>identi</w:t>
            </w:r>
            <w:r w:rsidRPr="00167454">
              <w:rPr>
                <w:sz w:val="20"/>
                <w:lang w:eastAsia="ja-JP"/>
              </w:rPr>
              <w:t>fy</w:t>
            </w:r>
            <w:r w:rsidRPr="00167454">
              <w:rPr>
                <w:sz w:val="20"/>
              </w:rPr>
              <w:t xml:space="preserve"> specific radio interface standards </w:t>
            </w:r>
            <w:r w:rsidRPr="00167454">
              <w:rPr>
                <w:rFonts w:hint="eastAsia"/>
                <w:sz w:val="20"/>
                <w:lang w:eastAsia="ja-JP"/>
              </w:rPr>
              <w:t>of V2X communication</w:t>
            </w:r>
            <w:r w:rsidRPr="00167454">
              <w:rPr>
                <w:sz w:val="20"/>
                <w:lang w:eastAsia="ja-JP"/>
              </w:rPr>
              <w:t xml:space="preserve"> </w:t>
            </w:r>
            <w:r w:rsidRPr="00167454">
              <w:rPr>
                <w:sz w:val="20"/>
              </w:rPr>
              <w:t>for</w:t>
            </w:r>
            <w:r w:rsidRPr="00167454">
              <w:rPr>
                <w:rFonts w:hint="eastAsia"/>
                <w:sz w:val="20"/>
                <w:lang w:eastAsia="ja-JP"/>
              </w:rPr>
              <w:t xml:space="preserve"> ITS</w:t>
            </w:r>
            <w:r w:rsidRPr="00167454">
              <w:rPr>
                <w:sz w:val="20"/>
              </w:rPr>
              <w:t xml:space="preserve"> </w:t>
            </w:r>
            <w:r w:rsidRPr="00167454">
              <w:rPr>
                <w:rFonts w:hint="eastAsia"/>
                <w:sz w:val="20"/>
                <w:lang w:eastAsia="ja-JP"/>
              </w:rPr>
              <w:t>applications</w:t>
            </w:r>
            <w:r w:rsidRPr="00167454">
              <w:rPr>
                <w:sz w:val="20"/>
                <w:lang w:eastAsia="zh-CN"/>
              </w:rPr>
              <w:t>.</w:t>
            </w:r>
          </w:p>
        </w:tc>
      </w:tr>
      <w:tr w:rsidR="00167454" w:rsidRPr="002448F2"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Related Documents</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fr-FR" w:eastAsia="zh-CN"/>
              </w:rPr>
            </w:pPr>
            <w:r w:rsidRPr="002448F2">
              <w:rPr>
                <w:rFonts w:eastAsia="Times New Roman"/>
                <w:sz w:val="20"/>
                <w:lang w:val="fr-CH"/>
              </w:rPr>
              <w:t>Re</w:t>
            </w:r>
            <w:r w:rsidRPr="002448F2">
              <w:rPr>
                <w:rFonts w:eastAsia="Times New Roman" w:hint="eastAsia"/>
                <w:sz w:val="20"/>
                <w:lang w:val="fr-CH"/>
              </w:rPr>
              <w:t>commendations</w:t>
            </w:r>
            <w:r w:rsidRPr="00167454">
              <w:rPr>
                <w:rFonts w:eastAsia="SimSun"/>
                <w:sz w:val="20"/>
                <w:lang w:val="fr-FR" w:eastAsia="zh-CN"/>
              </w:rPr>
              <w:t xml:space="preserve"> ITU-R </w:t>
            </w:r>
            <w:hyperlink r:id="rId161" w:history="1">
              <w:r w:rsidRPr="00167454">
                <w:rPr>
                  <w:rFonts w:eastAsia="SimSun"/>
                  <w:color w:val="0000FF" w:themeColor="hyperlink"/>
                  <w:sz w:val="20"/>
                  <w:u w:val="single"/>
                  <w:lang w:val="fr-FR" w:eastAsia="zh-CN"/>
                </w:rPr>
                <w:t>M.</w:t>
              </w:r>
              <w:r w:rsidRPr="00167454">
                <w:rPr>
                  <w:rFonts w:hint="eastAsia"/>
                  <w:color w:val="0000FF" w:themeColor="hyperlink"/>
                  <w:sz w:val="20"/>
                  <w:u w:val="single"/>
                  <w:lang w:val="fr-FR" w:eastAsia="ja-JP"/>
                </w:rPr>
                <w:t>1453</w:t>
              </w:r>
            </w:hyperlink>
            <w:r w:rsidRPr="00167454">
              <w:rPr>
                <w:rFonts w:eastAsia="SimSun"/>
                <w:sz w:val="20"/>
                <w:lang w:val="fr-FR" w:eastAsia="zh-CN"/>
              </w:rPr>
              <w:t xml:space="preserve">, ITU-R </w:t>
            </w:r>
            <w:hyperlink r:id="rId162" w:history="1">
              <w:r w:rsidRPr="00167454">
                <w:rPr>
                  <w:rFonts w:eastAsia="SimSun"/>
                  <w:color w:val="0000FF" w:themeColor="hyperlink"/>
                  <w:sz w:val="20"/>
                  <w:u w:val="single"/>
                  <w:lang w:val="fr-FR" w:eastAsia="zh-CN"/>
                </w:rPr>
                <w:t>M.</w:t>
              </w:r>
              <w:r w:rsidRPr="00167454">
                <w:rPr>
                  <w:color w:val="0000FF" w:themeColor="hyperlink"/>
                  <w:sz w:val="20"/>
                  <w:u w:val="single"/>
                  <w:lang w:val="fr-FR" w:eastAsia="ja-JP"/>
                </w:rPr>
                <w:t>1890</w:t>
              </w:r>
            </w:hyperlink>
          </w:p>
        </w:tc>
      </w:tr>
      <w:tr w:rsidR="00167454" w:rsidRPr="00167454" w:rsidTr="008D4F13">
        <w:trPr>
          <w:jc w:val="center"/>
        </w:trPr>
        <w:tc>
          <w:tcPr>
            <w:tcW w:w="2241"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Milestones</w:t>
            </w:r>
          </w:p>
        </w:tc>
        <w:tc>
          <w:tcPr>
            <w:tcW w:w="7938" w:type="dxa"/>
          </w:tcPr>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1</w:t>
            </w:r>
            <w:r w:rsidRPr="00167454">
              <w:rPr>
                <w:rFonts w:hint="eastAsia"/>
                <w:b/>
                <w:bCs/>
                <w:sz w:val="20"/>
                <w:lang w:eastAsia="ja-JP"/>
              </w:rPr>
              <w:t>1</w:t>
            </w:r>
            <w:r w:rsidRPr="00167454">
              <w:rPr>
                <w:rFonts w:hint="eastAsia"/>
                <w:b/>
                <w:bCs/>
                <w:sz w:val="20"/>
                <w:vertAlign w:val="superscript"/>
                <w:lang w:eastAsia="ja-JP"/>
              </w:rPr>
              <w:t>th</w:t>
            </w:r>
            <w:r w:rsidRPr="00167454">
              <w:rPr>
                <w:b/>
                <w:bCs/>
                <w:sz w:val="20"/>
              </w:rPr>
              <w:t xml:space="preserve"> </w:t>
            </w:r>
            <w:r w:rsidRPr="00167454">
              <w:rPr>
                <w:b/>
                <w:bCs/>
                <w:sz w:val="20"/>
                <w:szCs w:val="24"/>
                <w:lang w:eastAsia="ja-JP"/>
              </w:rPr>
              <w:t>meeting</w:t>
            </w:r>
            <w:r w:rsidRPr="00167454">
              <w:rPr>
                <w:rFonts w:hint="eastAsia"/>
                <w:b/>
                <w:bCs/>
                <w:sz w:val="20"/>
                <w:lang w:eastAsia="ja-JP"/>
              </w:rPr>
              <w:t xml:space="preserve"> (May 2013)</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rPr>
              <w:t>–</w:t>
            </w:r>
            <w:r w:rsidRPr="00167454">
              <w:rPr>
                <w:sz w:val="20"/>
              </w:rPr>
              <w:tab/>
              <w:t>Develop</w:t>
            </w:r>
            <w:r w:rsidRPr="00167454">
              <w:rPr>
                <w:rFonts w:hint="eastAsia"/>
                <w:sz w:val="20"/>
                <w:lang w:eastAsia="ja-JP"/>
              </w:rPr>
              <w:t xml:space="preserve"> and adopt </w:t>
            </w:r>
            <w:r w:rsidRPr="00167454">
              <w:rPr>
                <w:sz w:val="20"/>
              </w:rPr>
              <w:t>work plan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t>C</w:t>
            </w:r>
            <w:r w:rsidRPr="00167454">
              <w:rPr>
                <w:rFonts w:hint="eastAsia"/>
                <w:sz w:val="20"/>
                <w:lang w:eastAsia="ja-JP"/>
              </w:rPr>
              <w:t xml:space="preserve">arry forward the working document toward a PDN </w:t>
            </w:r>
            <w:r w:rsidRPr="00167454">
              <w:rPr>
                <w:sz w:val="20"/>
                <w:lang w:eastAsia="ja-JP"/>
              </w:rPr>
              <w:t>Recommendation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sz w:val="20"/>
              </w:rPr>
              <w:t>Liaise</w:t>
            </w:r>
            <w:r w:rsidRPr="00167454">
              <w:rPr>
                <w:sz w:val="20"/>
                <w:lang w:eastAsia="ja-JP"/>
              </w:rPr>
              <w:t xml:space="preserve"> as needed with concerned and interested</w:t>
            </w:r>
            <w:r w:rsidRPr="00167454">
              <w:rPr>
                <w:sz w:val="20"/>
                <w:lang w:val="en-US" w:eastAsia="ja-JP"/>
              </w:rPr>
              <w:t xml:space="preserve"> </w:t>
            </w:r>
            <w:r w:rsidRPr="00167454">
              <w:rPr>
                <w:sz w:val="20"/>
                <w:lang w:eastAsia="ja-JP"/>
              </w:rPr>
              <w:t xml:space="preserve">groups on </w:t>
            </w:r>
            <w:r w:rsidRPr="00167454">
              <w:rPr>
                <w:rFonts w:hint="eastAsia"/>
                <w:sz w:val="20"/>
                <w:lang w:eastAsia="ja-JP"/>
              </w:rPr>
              <w:t>development</w:t>
            </w:r>
            <w:r w:rsidRPr="00167454">
              <w:rPr>
                <w:sz w:val="20"/>
                <w:lang w:eastAsia="ja-JP"/>
              </w:rPr>
              <w:t xml:space="preserve"> of </w:t>
            </w:r>
            <w:r w:rsidRPr="00167454">
              <w:rPr>
                <w:rFonts w:hint="eastAsia"/>
                <w:sz w:val="20"/>
                <w:lang w:eastAsia="ja-JP"/>
              </w:rPr>
              <w:t>the PDN Recommendation</w:t>
            </w:r>
            <w:r w:rsidRPr="00167454">
              <w:rPr>
                <w:sz w:val="20"/>
                <w:lang w:eastAsia="ja-JP"/>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20"/>
              </w:rPr>
            </w:pPr>
            <w:r w:rsidRPr="00167454">
              <w:rPr>
                <w:b/>
                <w:bCs/>
                <w:sz w:val="20"/>
              </w:rPr>
              <w:t>1</w:t>
            </w:r>
            <w:r w:rsidRPr="00167454">
              <w:rPr>
                <w:rFonts w:hint="eastAsia"/>
                <w:b/>
                <w:bCs/>
                <w:sz w:val="20"/>
                <w:lang w:eastAsia="ja-JP"/>
              </w:rPr>
              <w:t>2</w:t>
            </w:r>
            <w:r w:rsidRPr="00167454">
              <w:rPr>
                <w:rFonts w:hint="eastAsia"/>
                <w:b/>
                <w:bCs/>
                <w:sz w:val="20"/>
                <w:vertAlign w:val="superscript"/>
                <w:lang w:eastAsia="ja-JP"/>
              </w:rPr>
              <w:t>th</w:t>
            </w:r>
            <w:r w:rsidRPr="00167454">
              <w:rPr>
                <w:b/>
                <w:bCs/>
                <w:sz w:val="20"/>
              </w:rPr>
              <w:t xml:space="preserve"> </w:t>
            </w:r>
            <w:r w:rsidRPr="00167454">
              <w:rPr>
                <w:b/>
                <w:bCs/>
                <w:sz w:val="20"/>
                <w:szCs w:val="24"/>
                <w:lang w:eastAsia="ja-JP"/>
              </w:rPr>
              <w:t>meeting</w:t>
            </w:r>
            <w:r w:rsidRPr="00167454">
              <w:rPr>
                <w:rFonts w:hint="eastAsia"/>
                <w:b/>
                <w:bCs/>
                <w:sz w:val="20"/>
                <w:lang w:eastAsia="ja-JP"/>
              </w:rPr>
              <w:t xml:space="preserve"> </w:t>
            </w:r>
            <w:r w:rsidRPr="00167454">
              <w:rPr>
                <w:b/>
                <w:bCs/>
                <w:sz w:val="20"/>
              </w:rPr>
              <w:t>(November 201</w:t>
            </w:r>
            <w:r w:rsidRPr="00167454">
              <w:rPr>
                <w:rFonts w:hint="eastAsia"/>
                <w:b/>
                <w:bCs/>
                <w:sz w:val="20"/>
                <w:lang w:eastAsia="ja-JP"/>
              </w:rPr>
              <w:t>3</w:t>
            </w:r>
            <w:r w:rsidRPr="00167454">
              <w:rPr>
                <w:b/>
                <w:bCs/>
                <w:sz w:val="20"/>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rFonts w:hint="eastAsia"/>
                <w:sz w:val="20"/>
              </w:rPr>
              <w:t>Continue</w:t>
            </w:r>
            <w:r w:rsidRPr="00167454">
              <w:rPr>
                <w:rFonts w:hint="eastAsia"/>
                <w:sz w:val="20"/>
                <w:lang w:eastAsia="ja-JP"/>
              </w:rPr>
              <w:t xml:space="preserve"> developing the PDN Recommendation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t>Liaise as needed with concerned and interested</w:t>
            </w:r>
            <w:r w:rsidRPr="00167454">
              <w:rPr>
                <w:rFonts w:hint="eastAsia"/>
                <w:sz w:val="20"/>
                <w:lang w:eastAsia="ja-JP"/>
              </w:rPr>
              <w:t xml:space="preserve"> </w:t>
            </w:r>
            <w:r w:rsidRPr="00167454">
              <w:rPr>
                <w:sz w:val="20"/>
                <w:lang w:eastAsia="ja-JP"/>
              </w:rPr>
              <w:t xml:space="preserve">groups on </w:t>
            </w:r>
            <w:r w:rsidRPr="00167454">
              <w:rPr>
                <w:rFonts w:hint="eastAsia"/>
                <w:sz w:val="20"/>
                <w:lang w:eastAsia="ja-JP"/>
              </w:rPr>
              <w:t>development</w:t>
            </w:r>
            <w:r w:rsidRPr="00167454">
              <w:rPr>
                <w:sz w:val="20"/>
                <w:lang w:eastAsia="ja-JP"/>
              </w:rPr>
              <w:t xml:space="preserve"> of </w:t>
            </w:r>
            <w:r w:rsidRPr="00167454">
              <w:rPr>
                <w:rFonts w:hint="eastAsia"/>
                <w:sz w:val="20"/>
                <w:lang w:eastAsia="ja-JP"/>
              </w:rPr>
              <w:t>the PDN Recommendation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sz w:val="20"/>
              </w:rPr>
              <w:t>Update</w:t>
            </w:r>
            <w:r w:rsidRPr="00167454">
              <w:rPr>
                <w:sz w:val="20"/>
                <w:lang w:eastAsia="ja-JP"/>
              </w:rPr>
              <w:t xml:space="preserve"> work</w:t>
            </w:r>
            <w:r w:rsidRPr="00167454">
              <w:rPr>
                <w:rFonts w:hint="eastAsia"/>
                <w:sz w:val="20"/>
                <w:lang w:eastAsia="ja-JP"/>
              </w:rPr>
              <w:t xml:space="preserve"> </w:t>
            </w:r>
            <w:r w:rsidRPr="00167454">
              <w:rPr>
                <w:sz w:val="20"/>
                <w:lang w:eastAsia="ja-JP"/>
              </w:rPr>
              <w:t>plan as needed.</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20"/>
              </w:rPr>
            </w:pPr>
            <w:r w:rsidRPr="00167454">
              <w:rPr>
                <w:b/>
                <w:bCs/>
                <w:sz w:val="20"/>
              </w:rPr>
              <w:t>1</w:t>
            </w:r>
            <w:r w:rsidRPr="00167454">
              <w:rPr>
                <w:rFonts w:hint="eastAsia"/>
                <w:b/>
                <w:bCs/>
                <w:sz w:val="20"/>
              </w:rPr>
              <w:t>3th</w:t>
            </w:r>
            <w:r w:rsidRPr="00167454">
              <w:rPr>
                <w:b/>
                <w:bCs/>
                <w:sz w:val="20"/>
              </w:rPr>
              <w:t xml:space="preserve"> meeting</w:t>
            </w:r>
            <w:r w:rsidRPr="00167454">
              <w:rPr>
                <w:rFonts w:hint="eastAsia"/>
                <w:b/>
                <w:bCs/>
                <w:sz w:val="20"/>
              </w:rPr>
              <w:t xml:space="preserve"> (May 2014)</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rFonts w:hint="eastAsia"/>
                <w:sz w:val="20"/>
                <w:lang w:eastAsia="ja-JP"/>
              </w:rPr>
              <w:t>Continue developing the PDN Recommendation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t>Liaise as needed with concerned and interested</w:t>
            </w:r>
            <w:r w:rsidRPr="00167454">
              <w:rPr>
                <w:rFonts w:hint="eastAsia"/>
                <w:sz w:val="20"/>
                <w:lang w:eastAsia="ja-JP"/>
              </w:rPr>
              <w:t xml:space="preserve"> </w:t>
            </w:r>
            <w:r w:rsidRPr="00167454">
              <w:rPr>
                <w:sz w:val="20"/>
                <w:lang w:eastAsia="ja-JP"/>
              </w:rPr>
              <w:t xml:space="preserve">groups on </w:t>
            </w:r>
            <w:r w:rsidRPr="00167454">
              <w:rPr>
                <w:rFonts w:hint="eastAsia"/>
                <w:sz w:val="20"/>
                <w:lang w:eastAsia="ja-JP"/>
              </w:rPr>
              <w:t>development</w:t>
            </w:r>
            <w:r w:rsidRPr="00167454">
              <w:rPr>
                <w:sz w:val="20"/>
                <w:lang w:eastAsia="ja-JP"/>
              </w:rPr>
              <w:t xml:space="preserve"> of </w:t>
            </w:r>
            <w:r w:rsidRPr="00167454">
              <w:rPr>
                <w:rFonts w:hint="eastAsia"/>
                <w:sz w:val="20"/>
                <w:lang w:eastAsia="ja-JP"/>
              </w:rPr>
              <w:t xml:space="preserve">the PDN </w:t>
            </w:r>
            <w:r w:rsidRPr="00167454">
              <w:rPr>
                <w:rFonts w:hint="eastAsia"/>
                <w:sz w:val="20"/>
              </w:rPr>
              <w:t>Recommendation</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sz w:val="20"/>
              </w:rPr>
              <w:t>Update</w:t>
            </w:r>
            <w:r w:rsidRPr="00167454">
              <w:rPr>
                <w:sz w:val="20"/>
                <w:lang w:eastAsia="ja-JP"/>
              </w:rPr>
              <w:t xml:space="preserve"> work</w:t>
            </w:r>
            <w:r w:rsidRPr="00167454">
              <w:rPr>
                <w:rFonts w:hint="eastAsia"/>
                <w:sz w:val="20"/>
                <w:lang w:eastAsia="ja-JP"/>
              </w:rPr>
              <w:t xml:space="preserve"> </w:t>
            </w:r>
            <w:r w:rsidRPr="00167454">
              <w:rPr>
                <w:sz w:val="20"/>
                <w:lang w:eastAsia="ja-JP"/>
              </w:rPr>
              <w:t>plan as needed.</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20"/>
              </w:rPr>
            </w:pPr>
            <w:r w:rsidRPr="00167454">
              <w:rPr>
                <w:b/>
                <w:bCs/>
                <w:sz w:val="20"/>
              </w:rPr>
              <w:t>1</w:t>
            </w:r>
            <w:r w:rsidRPr="00167454">
              <w:rPr>
                <w:rFonts w:hint="eastAsia"/>
                <w:b/>
                <w:bCs/>
                <w:sz w:val="20"/>
              </w:rPr>
              <w:t>4th</w:t>
            </w:r>
            <w:r w:rsidRPr="00167454">
              <w:rPr>
                <w:b/>
                <w:bCs/>
                <w:sz w:val="20"/>
              </w:rPr>
              <w:t xml:space="preserve"> meeting (November 201</w:t>
            </w:r>
            <w:r w:rsidRPr="00167454">
              <w:rPr>
                <w:rFonts w:hint="eastAsia"/>
                <w:b/>
                <w:bCs/>
                <w:sz w:val="20"/>
              </w:rPr>
              <w:t>4</w:t>
            </w:r>
            <w:r w:rsidRPr="00167454">
              <w:rPr>
                <w:b/>
                <w:bCs/>
                <w:sz w:val="20"/>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167454">
              <w:rPr>
                <w:sz w:val="20"/>
              </w:rPr>
              <w:t>–</w:t>
            </w:r>
            <w:r w:rsidRPr="00167454">
              <w:rPr>
                <w:sz w:val="20"/>
              </w:rPr>
              <w:tab/>
              <w:t xml:space="preserve">Complete </w:t>
            </w:r>
            <w:r w:rsidRPr="00167454">
              <w:rPr>
                <w:rFonts w:hint="eastAsia"/>
                <w:sz w:val="20"/>
                <w:lang w:eastAsia="ja-JP"/>
              </w:rPr>
              <w:t xml:space="preserve">draft </w:t>
            </w:r>
            <w:r w:rsidRPr="00167454">
              <w:rPr>
                <w:sz w:val="20"/>
              </w:rPr>
              <w:t xml:space="preserve">Recommendation </w:t>
            </w:r>
            <w:r w:rsidRPr="00167454">
              <w:rPr>
                <w:rFonts w:hint="eastAsia"/>
                <w:sz w:val="20"/>
                <w:lang w:eastAsia="ja-JP"/>
              </w:rPr>
              <w:t>to be finally considered at the 15</w:t>
            </w:r>
            <w:r w:rsidRPr="00167454">
              <w:rPr>
                <w:sz w:val="20"/>
                <w:vertAlign w:val="superscript"/>
                <w:lang w:eastAsia="ja-JP"/>
              </w:rPr>
              <w:t>th</w:t>
            </w:r>
            <w:r w:rsidRPr="00167454">
              <w:rPr>
                <w:rFonts w:hint="eastAsia"/>
                <w:sz w:val="20"/>
                <w:lang w:eastAsia="ja-JP"/>
              </w:rPr>
              <w:t xml:space="preserve"> meeting in May 2015</w:t>
            </w:r>
            <w:r w:rsidRPr="00167454">
              <w:rPr>
                <w:sz w:val="20"/>
                <w:lang w:eastAsia="ja-JP"/>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20"/>
              </w:rPr>
            </w:pPr>
            <w:r w:rsidRPr="00167454">
              <w:rPr>
                <w:b/>
                <w:bCs/>
                <w:sz w:val="20"/>
              </w:rPr>
              <w:t>1</w:t>
            </w:r>
            <w:r w:rsidRPr="00167454">
              <w:rPr>
                <w:rFonts w:hint="eastAsia"/>
                <w:b/>
                <w:bCs/>
                <w:sz w:val="20"/>
              </w:rPr>
              <w:t>5th</w:t>
            </w:r>
            <w:r w:rsidRPr="00167454">
              <w:rPr>
                <w:b/>
                <w:bCs/>
                <w:sz w:val="20"/>
              </w:rPr>
              <w:t xml:space="preserve"> meeting (May 201</w:t>
            </w:r>
            <w:r w:rsidRPr="00167454">
              <w:rPr>
                <w:rFonts w:hint="eastAsia"/>
                <w:b/>
                <w:bCs/>
                <w:sz w:val="20"/>
              </w:rPr>
              <w:t>5</w:t>
            </w:r>
            <w:r w:rsidRPr="00167454">
              <w:rPr>
                <w:b/>
                <w:bCs/>
                <w:sz w:val="20"/>
              </w:rPr>
              <w:t>)</w:t>
            </w:r>
          </w:p>
          <w:p w:rsidR="00167454" w:rsidRPr="00167454" w:rsidRDefault="00167454" w:rsidP="001674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ja-JP"/>
              </w:rPr>
            </w:pPr>
            <w:r w:rsidRPr="00167454">
              <w:rPr>
                <w:sz w:val="20"/>
                <w:lang w:eastAsia="ja-JP"/>
              </w:rPr>
              <w:t>–</w:t>
            </w:r>
            <w:r w:rsidRPr="00167454">
              <w:rPr>
                <w:sz w:val="20"/>
                <w:lang w:eastAsia="ja-JP"/>
              </w:rPr>
              <w:tab/>
            </w:r>
            <w:r w:rsidRPr="00167454">
              <w:rPr>
                <w:sz w:val="20"/>
              </w:rPr>
              <w:t>F</w:t>
            </w:r>
            <w:r w:rsidRPr="00167454">
              <w:rPr>
                <w:rFonts w:hint="eastAsia"/>
                <w:sz w:val="20"/>
              </w:rPr>
              <w:t>inalize</w:t>
            </w:r>
            <w:r w:rsidRPr="00167454">
              <w:rPr>
                <w:sz w:val="20"/>
              </w:rPr>
              <w:t xml:space="preserve"> Recommendation and submit to SG 5 meeting for approval</w:t>
            </w:r>
            <w:r w:rsidRPr="00167454">
              <w:rPr>
                <w:sz w:val="20"/>
                <w:lang w:eastAsia="ja-JP"/>
              </w:rPr>
              <w:t>.</w:t>
            </w:r>
          </w:p>
        </w:tc>
      </w:tr>
    </w:tbl>
    <w:p w:rsidR="005C27C7" w:rsidRDefault="005C27C7" w:rsidP="005C27C7">
      <w:pPr>
        <w:tabs>
          <w:tab w:val="left" w:pos="720"/>
        </w:tabs>
        <w:overflowPunct/>
        <w:autoSpaceDE/>
        <w:adjustRightInd/>
        <w:rPr>
          <w:caps/>
          <w:sz w:val="28"/>
          <w:lang w:eastAsia="ja-JP"/>
        </w:rPr>
      </w:pPr>
    </w:p>
    <w:p w:rsidR="00167454" w:rsidRDefault="005C27C7" w:rsidP="00167454">
      <w:pPr>
        <w:tabs>
          <w:tab w:val="clear" w:pos="1134"/>
          <w:tab w:val="clear" w:pos="1871"/>
          <w:tab w:val="clear" w:pos="2268"/>
        </w:tabs>
        <w:overflowPunct/>
        <w:autoSpaceDE/>
        <w:autoSpaceDN/>
        <w:adjustRightInd/>
        <w:spacing w:before="0"/>
        <w:textAlignment w:val="auto"/>
        <w:rPr>
          <w:caps/>
          <w:sz w:val="28"/>
          <w:lang w:eastAsia="ja-JP"/>
        </w:rPr>
      </w:pPr>
      <w:r>
        <w:rPr>
          <w:caps/>
          <w:sz w:val="28"/>
          <w:lang w:eastAsia="ja-JP"/>
        </w:rPr>
        <w:br w:type="page"/>
      </w:r>
    </w:p>
    <w:p w:rsidR="005C27C7" w:rsidRDefault="005C27C7" w:rsidP="005C27C7">
      <w:pPr>
        <w:pStyle w:val="AnnexNo"/>
        <w:rPr>
          <w:lang w:val="en-US" w:eastAsia="ja-JP"/>
        </w:rPr>
      </w:pPr>
      <w:r>
        <w:rPr>
          <w:lang w:val="en-US" w:eastAsia="ja-JP"/>
        </w:rPr>
        <w:lastRenderedPageBreak/>
        <w:t>Attachment</w:t>
      </w:r>
      <w:bookmarkStart w:id="32" w:name="att6"/>
      <w:bookmarkEnd w:id="32"/>
      <w:r>
        <w:rPr>
          <w:rFonts w:hint="eastAsia"/>
          <w:lang w:val="en-US" w:eastAsia="ja-JP"/>
        </w:rPr>
        <w:t xml:space="preserve"> </w:t>
      </w:r>
      <w:r>
        <w:rPr>
          <w:lang w:val="en-US" w:eastAsia="ja-JP"/>
        </w:rPr>
        <w:t>6</w:t>
      </w:r>
      <w:r>
        <w:rPr>
          <w:rFonts w:hint="eastAsia"/>
          <w:lang w:val="en-US" w:eastAsia="ja-JP"/>
        </w:rPr>
        <w:t xml:space="preserve"> TO </w:t>
      </w:r>
      <w:r w:rsidRPr="00BB34DF">
        <w:rPr>
          <w:rFonts w:hint="eastAsia"/>
          <w:lang w:val="en-US" w:eastAsia="ja-JP"/>
        </w:rPr>
        <w:t>ANnEX 3</w:t>
      </w:r>
    </w:p>
    <w:p w:rsidR="005C27C7" w:rsidRPr="00D10BD6" w:rsidRDefault="00BA77C7" w:rsidP="005C27C7">
      <w:pPr>
        <w:jc w:val="center"/>
        <w:rPr>
          <w:b/>
          <w:lang w:eastAsia="zh-CN"/>
        </w:rPr>
      </w:pPr>
      <w:r w:rsidRPr="00BA77C7">
        <w:rPr>
          <w:b/>
          <w:sz w:val="28"/>
          <w:szCs w:val="28"/>
          <w:lang w:eastAsia="zh-CN"/>
        </w:rPr>
        <w:t>Work plan for the development of a new Report ITU-R M.[ITS USAGE] on the usage of intelligent transport systems in ITU-R member states</w:t>
      </w:r>
    </w:p>
    <w:p w:rsidR="005C27C7" w:rsidRDefault="005C27C7" w:rsidP="004E6724">
      <w:pPr>
        <w:jc w:val="center"/>
        <w:rPr>
          <w:lang w:eastAsia="ja-JP"/>
        </w:rPr>
      </w:pPr>
      <w:r w:rsidRPr="005C27C7">
        <w:rPr>
          <w:rFonts w:hint="eastAsia"/>
          <w:lang w:eastAsia="ja-JP"/>
        </w:rPr>
        <w:t>(</w:t>
      </w:r>
      <w:r w:rsidRPr="005C27C7">
        <w:rPr>
          <w:lang w:eastAsia="ja-JP"/>
        </w:rPr>
        <w:t>Source:</w:t>
      </w:r>
      <w:r>
        <w:rPr>
          <w:lang w:eastAsia="ja-JP"/>
        </w:rPr>
        <w:t xml:space="preserve"> </w:t>
      </w:r>
      <w:r w:rsidRPr="005C27C7">
        <w:rPr>
          <w:lang w:eastAsia="ja-JP"/>
        </w:rPr>
        <w:t>Document 5A/TEMP/</w:t>
      </w:r>
      <w:r w:rsidR="00091BA8">
        <w:rPr>
          <w:lang w:eastAsia="ja-JP"/>
        </w:rPr>
        <w:t>2</w:t>
      </w:r>
      <w:r w:rsidR="00BA77C7">
        <w:rPr>
          <w:lang w:eastAsia="ja-JP"/>
        </w:rPr>
        <w:t>85</w:t>
      </w:r>
      <w:r w:rsidRPr="005C27C7">
        <w:rPr>
          <w:rFonts w:hint="eastAsia"/>
          <w:lang w:eastAsia="ja-JP"/>
        </w:rPr>
        <w:t>)</w:t>
      </w:r>
    </w:p>
    <w:p w:rsidR="005C27C7" w:rsidRPr="00197816" w:rsidRDefault="005C27C7" w:rsidP="005C27C7">
      <w:pPr>
        <w:spacing w:before="0"/>
        <w:rPr>
          <w:lang w:val="en-US"/>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167454" w:rsidRPr="002215AA" w:rsidTr="008D4F13">
        <w:trPr>
          <w:jc w:val="center"/>
        </w:trPr>
        <w:tc>
          <w:tcPr>
            <w:tcW w:w="2241" w:type="dxa"/>
          </w:tcPr>
          <w:p w:rsidR="00167454" w:rsidRPr="00C03C00" w:rsidRDefault="00167454" w:rsidP="008D4F13">
            <w:pPr>
              <w:pStyle w:val="Tabletext"/>
              <w:rPr>
                <w:b/>
                <w:bCs/>
              </w:rPr>
            </w:pPr>
            <w:r w:rsidRPr="00C03C00">
              <w:rPr>
                <w:b/>
                <w:bCs/>
                <w:lang w:val="en-US" w:eastAsia="ja-JP"/>
              </w:rPr>
              <w:br w:type="page"/>
            </w:r>
            <w:r w:rsidRPr="00C03C00">
              <w:rPr>
                <w:b/>
                <w:bCs/>
              </w:rPr>
              <w:t>Title</w:t>
            </w:r>
          </w:p>
        </w:tc>
        <w:tc>
          <w:tcPr>
            <w:tcW w:w="7938" w:type="dxa"/>
          </w:tcPr>
          <w:p w:rsidR="00167454" w:rsidRPr="002215AA" w:rsidRDefault="00167454" w:rsidP="008D4F13">
            <w:pPr>
              <w:pStyle w:val="Tabletext"/>
              <w:rPr>
                <w:rFonts w:eastAsia="SimSun"/>
                <w:lang w:eastAsia="ja-JP"/>
              </w:rPr>
            </w:pPr>
            <w:r>
              <w:t xml:space="preserve">Workplan for </w:t>
            </w:r>
            <w:r w:rsidRPr="00E771F9">
              <w:t xml:space="preserve">the development of a new Report ITU-R M.[ITS USAGE] on the usage of intelligent transport systems in ITU-R member </w:t>
            </w:r>
            <w:r>
              <w:t>states</w:t>
            </w: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Document type</w:t>
            </w:r>
          </w:p>
        </w:tc>
        <w:tc>
          <w:tcPr>
            <w:tcW w:w="7938" w:type="dxa"/>
          </w:tcPr>
          <w:p w:rsidR="00167454" w:rsidRPr="002215AA" w:rsidRDefault="00167454" w:rsidP="008D4F13">
            <w:pPr>
              <w:pStyle w:val="Tabletext"/>
              <w:rPr>
                <w:lang w:eastAsia="ja-JP"/>
              </w:rPr>
            </w:pPr>
            <w:r>
              <w:t>Report</w:t>
            </w: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WP 5A Lead Group</w:t>
            </w:r>
          </w:p>
        </w:tc>
        <w:tc>
          <w:tcPr>
            <w:tcW w:w="7938" w:type="dxa"/>
          </w:tcPr>
          <w:p w:rsidR="00167454" w:rsidRPr="002215AA" w:rsidRDefault="00167454" w:rsidP="008D4F13">
            <w:pPr>
              <w:pStyle w:val="Tabletext"/>
              <w:rPr>
                <w:rFonts w:eastAsia="SimSun"/>
                <w:lang w:eastAsia="zh-CN"/>
              </w:rPr>
            </w:pPr>
            <w:r w:rsidRPr="002215AA">
              <w:rPr>
                <w:rFonts w:eastAsia="SimSun"/>
                <w:lang w:eastAsia="zh-CN"/>
              </w:rPr>
              <w:t>WG</w:t>
            </w:r>
            <w:r>
              <w:rPr>
                <w:rFonts w:eastAsia="SimSun"/>
                <w:lang w:eastAsia="zh-CN"/>
              </w:rPr>
              <w:t xml:space="preserve">5 </w:t>
            </w:r>
            <w:r w:rsidRPr="002215AA">
              <w:rPr>
                <w:rFonts w:eastAsia="SimSun"/>
                <w:lang w:eastAsia="zh-CN"/>
              </w:rPr>
              <w:t xml:space="preserve"> </w:t>
            </w:r>
            <w:r w:rsidRPr="002215AA">
              <w:t>New Technologies</w:t>
            </w:r>
            <w:r w:rsidRPr="002215AA">
              <w:rPr>
                <w:rFonts w:eastAsia="SimSun"/>
                <w:lang w:eastAsia="zh-CN"/>
              </w:rPr>
              <w:t xml:space="preserve"> </w:t>
            </w: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SWG Chairman</w:t>
            </w:r>
          </w:p>
        </w:tc>
        <w:tc>
          <w:tcPr>
            <w:tcW w:w="7938" w:type="dxa"/>
          </w:tcPr>
          <w:p w:rsidR="00167454" w:rsidRPr="002215AA" w:rsidRDefault="00167454" w:rsidP="008D4F13">
            <w:pPr>
              <w:pStyle w:val="Tabletext"/>
              <w:rPr>
                <w:rFonts w:eastAsia="SimSun"/>
                <w:lang w:eastAsia="zh-CN"/>
              </w:rPr>
            </w:pPr>
            <w:r w:rsidRPr="00F47AF3">
              <w:rPr>
                <w:rFonts w:hint="eastAsia"/>
                <w:szCs w:val="24"/>
                <w:lang w:eastAsia="ja-JP"/>
              </w:rPr>
              <w:t>Satoshi (Sam) Oyama</w:t>
            </w: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Editor</w:t>
            </w:r>
          </w:p>
        </w:tc>
        <w:tc>
          <w:tcPr>
            <w:tcW w:w="7938" w:type="dxa"/>
          </w:tcPr>
          <w:p w:rsidR="00167454" w:rsidRPr="002215AA" w:rsidRDefault="00167454" w:rsidP="008D4F13">
            <w:pPr>
              <w:pStyle w:val="Tabletext"/>
              <w:rPr>
                <w:lang w:eastAsia="ja-JP"/>
              </w:rPr>
            </w:pPr>
            <w:r w:rsidRPr="00F47AF3">
              <w:rPr>
                <w:rFonts w:hint="eastAsia"/>
                <w:szCs w:val="24"/>
                <w:lang w:eastAsia="ja-JP"/>
              </w:rPr>
              <w:t>Satoshi (Sam) Oyama</w:t>
            </w: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Focus for scope and work</w:t>
            </w:r>
          </w:p>
        </w:tc>
        <w:tc>
          <w:tcPr>
            <w:tcW w:w="7938" w:type="dxa"/>
          </w:tcPr>
          <w:p w:rsidR="00167454" w:rsidRPr="007A2CFB" w:rsidRDefault="00167454" w:rsidP="008D4F13">
            <w:pPr>
              <w:spacing w:before="40" w:after="40"/>
              <w:rPr>
                <w:sz w:val="20"/>
                <w:lang w:eastAsia="zh-CN"/>
              </w:rPr>
            </w:pPr>
          </w:p>
        </w:tc>
      </w:tr>
      <w:tr w:rsidR="00167454" w:rsidRPr="00CB443A" w:rsidTr="008D4F13">
        <w:trPr>
          <w:jc w:val="center"/>
        </w:trPr>
        <w:tc>
          <w:tcPr>
            <w:tcW w:w="2241" w:type="dxa"/>
          </w:tcPr>
          <w:p w:rsidR="00167454" w:rsidRPr="00C03C00" w:rsidRDefault="00167454" w:rsidP="008D4F13">
            <w:pPr>
              <w:pStyle w:val="Tabletext"/>
              <w:rPr>
                <w:b/>
                <w:bCs/>
              </w:rPr>
            </w:pPr>
            <w:r w:rsidRPr="00C03C00">
              <w:rPr>
                <w:b/>
                <w:bCs/>
              </w:rPr>
              <w:t>Related Documents</w:t>
            </w:r>
          </w:p>
        </w:tc>
        <w:tc>
          <w:tcPr>
            <w:tcW w:w="7938" w:type="dxa"/>
          </w:tcPr>
          <w:p w:rsidR="00167454" w:rsidRPr="006300D9" w:rsidRDefault="00167454" w:rsidP="008D4F13">
            <w:pPr>
              <w:pStyle w:val="Tabletext"/>
              <w:keepNext/>
              <w:keepLines/>
              <w:ind w:left="1134" w:hanging="1134"/>
              <w:outlineLvl w:val="1"/>
              <w:rPr>
                <w:rFonts w:eastAsia="SimSun"/>
                <w:lang w:val="fr-FR" w:eastAsia="zh-CN"/>
              </w:rPr>
            </w:pPr>
          </w:p>
        </w:tc>
      </w:tr>
      <w:tr w:rsidR="00167454" w:rsidRPr="002215AA" w:rsidTr="008D4F13">
        <w:trPr>
          <w:jc w:val="center"/>
        </w:trPr>
        <w:tc>
          <w:tcPr>
            <w:tcW w:w="2241" w:type="dxa"/>
          </w:tcPr>
          <w:p w:rsidR="00167454" w:rsidRPr="00C03C00" w:rsidRDefault="00167454" w:rsidP="008D4F13">
            <w:pPr>
              <w:pStyle w:val="Tabletext"/>
              <w:rPr>
                <w:b/>
                <w:bCs/>
              </w:rPr>
            </w:pPr>
            <w:r w:rsidRPr="00C03C00">
              <w:rPr>
                <w:b/>
                <w:bCs/>
              </w:rPr>
              <w:t>Milestones</w:t>
            </w:r>
          </w:p>
        </w:tc>
        <w:tc>
          <w:tcPr>
            <w:tcW w:w="7938" w:type="dxa"/>
          </w:tcPr>
          <w:p w:rsidR="00167454" w:rsidRPr="007A2CFB" w:rsidRDefault="00167454" w:rsidP="008D4F13">
            <w:pPr>
              <w:pStyle w:val="Tabletext"/>
              <w:spacing w:before="120"/>
              <w:rPr>
                <w:b/>
                <w:bCs/>
              </w:rPr>
            </w:pPr>
            <w:r w:rsidRPr="007A2CFB">
              <w:rPr>
                <w:b/>
                <w:bCs/>
              </w:rPr>
              <w:t>1</w:t>
            </w:r>
            <w:r w:rsidRPr="007A2CFB">
              <w:rPr>
                <w:rFonts w:hint="eastAsia"/>
                <w:b/>
                <w:bCs/>
                <w:lang w:eastAsia="ja-JP"/>
              </w:rPr>
              <w:t>3</w:t>
            </w:r>
            <w:r w:rsidRPr="007A2CFB">
              <w:rPr>
                <w:rFonts w:hint="eastAsia"/>
                <w:b/>
                <w:bCs/>
                <w:vertAlign w:val="superscript"/>
                <w:lang w:eastAsia="ja-JP"/>
              </w:rPr>
              <w:t>th</w:t>
            </w:r>
            <w:r w:rsidRPr="007A2CFB">
              <w:rPr>
                <w:b/>
                <w:bCs/>
              </w:rPr>
              <w:t xml:space="preserve"> meeting</w:t>
            </w:r>
            <w:r w:rsidRPr="007A2CFB">
              <w:rPr>
                <w:rFonts w:hint="eastAsia"/>
                <w:b/>
                <w:bCs/>
                <w:lang w:eastAsia="ja-JP"/>
              </w:rPr>
              <w:t xml:space="preserve"> (May 2014)</w:t>
            </w:r>
          </w:p>
          <w:p w:rsidR="00167454" w:rsidRPr="00C03C00" w:rsidRDefault="00167454" w:rsidP="008D4F13">
            <w:pPr>
              <w:pStyle w:val="Tabletext"/>
              <w:ind w:left="284" w:hanging="284"/>
            </w:pPr>
            <w:r>
              <w:rPr>
                <w:lang w:eastAsia="ja-JP"/>
              </w:rPr>
              <w:t>–</w:t>
            </w:r>
            <w:r>
              <w:rPr>
                <w:lang w:eastAsia="ja-JP"/>
              </w:rPr>
              <w:tab/>
            </w:r>
            <w:r w:rsidRPr="00C03C00">
              <w:t xml:space="preserve">Develop </w:t>
            </w:r>
            <w:r w:rsidRPr="00C03C00">
              <w:rPr>
                <w:rFonts w:hint="eastAsia"/>
              </w:rPr>
              <w:t xml:space="preserve">and adopt </w:t>
            </w:r>
            <w:r w:rsidRPr="00C03C00">
              <w:t>work plan</w:t>
            </w:r>
          </w:p>
          <w:p w:rsidR="00167454" w:rsidRDefault="00167454" w:rsidP="008D4F13">
            <w:pPr>
              <w:pStyle w:val="Tabletext"/>
              <w:ind w:left="284" w:hanging="284"/>
              <w:rPr>
                <w:b/>
                <w:bCs/>
              </w:rPr>
            </w:pPr>
            <w:r>
              <w:rPr>
                <w:rFonts w:hint="eastAsia"/>
              </w:rPr>
              <w:t>–</w:t>
            </w:r>
            <w:r w:rsidRPr="00C03C00">
              <w:tab/>
              <w:t xml:space="preserve">Carry </w:t>
            </w:r>
            <w:r w:rsidRPr="00C03C00">
              <w:rPr>
                <w:rFonts w:hint="eastAsia"/>
              </w:rPr>
              <w:t>fo</w:t>
            </w:r>
            <w:r w:rsidRPr="00F06A2D">
              <w:rPr>
                <w:rFonts w:hint="eastAsia"/>
                <w:szCs w:val="16"/>
                <w:lang w:eastAsia="ja-JP"/>
              </w:rPr>
              <w:t xml:space="preserve">rward the framework of working document toward a PDN </w:t>
            </w:r>
            <w:r w:rsidRPr="00F06A2D">
              <w:rPr>
                <w:szCs w:val="16"/>
                <w:lang w:eastAsia="ja-JP"/>
              </w:rPr>
              <w:t>R</w:t>
            </w:r>
            <w:r w:rsidRPr="00F06A2D">
              <w:rPr>
                <w:rFonts w:hint="eastAsia"/>
                <w:szCs w:val="16"/>
                <w:lang w:eastAsia="ja-JP"/>
              </w:rPr>
              <w:t>eport</w:t>
            </w:r>
            <w:r w:rsidRPr="007A2CFB">
              <w:rPr>
                <w:b/>
                <w:bCs/>
              </w:rPr>
              <w:t xml:space="preserve"> </w:t>
            </w:r>
          </w:p>
          <w:p w:rsidR="00167454" w:rsidRPr="007A2CFB" w:rsidRDefault="00167454" w:rsidP="008D4F13">
            <w:pPr>
              <w:pStyle w:val="Tabletext"/>
              <w:spacing w:before="120"/>
              <w:rPr>
                <w:b/>
                <w:bCs/>
              </w:rPr>
            </w:pPr>
            <w:r w:rsidRPr="007A2CFB">
              <w:rPr>
                <w:b/>
                <w:bCs/>
              </w:rPr>
              <w:t>1</w:t>
            </w:r>
            <w:r w:rsidRPr="007A2CFB">
              <w:rPr>
                <w:rFonts w:hint="eastAsia"/>
                <w:b/>
                <w:bCs/>
                <w:lang w:eastAsia="ja-JP"/>
              </w:rPr>
              <w:t>4</w:t>
            </w:r>
            <w:r w:rsidRPr="007A2CFB">
              <w:rPr>
                <w:rFonts w:hint="eastAsia"/>
                <w:b/>
                <w:bCs/>
                <w:vertAlign w:val="superscript"/>
                <w:lang w:eastAsia="ja-JP"/>
              </w:rPr>
              <w:t>th</w:t>
            </w:r>
            <w:r w:rsidRPr="007A2CFB">
              <w:rPr>
                <w:b/>
                <w:bCs/>
              </w:rPr>
              <w:t xml:space="preserve"> meeting (November 201</w:t>
            </w:r>
            <w:r w:rsidRPr="007A2CFB">
              <w:rPr>
                <w:rFonts w:hint="eastAsia"/>
                <w:b/>
                <w:bCs/>
                <w:lang w:eastAsia="ja-JP"/>
              </w:rPr>
              <w:t>4</w:t>
            </w:r>
            <w:r w:rsidRPr="007A2CFB">
              <w:rPr>
                <w:b/>
                <w:bCs/>
              </w:rPr>
              <w:t>)</w:t>
            </w:r>
          </w:p>
          <w:p w:rsidR="00167454" w:rsidRPr="00C03C00" w:rsidRDefault="00167454" w:rsidP="008D4F13">
            <w:pPr>
              <w:pStyle w:val="Tabletext"/>
              <w:ind w:left="284" w:hanging="284"/>
            </w:pPr>
            <w:r>
              <w:t>–</w:t>
            </w:r>
            <w:r>
              <w:tab/>
            </w:r>
            <w:r w:rsidRPr="00C03C00">
              <w:t xml:space="preserve">Develop </w:t>
            </w:r>
            <w:r w:rsidRPr="00C03C00">
              <w:rPr>
                <w:rFonts w:hint="eastAsia"/>
              </w:rPr>
              <w:t>working document toward a PDN Report</w:t>
            </w:r>
          </w:p>
          <w:p w:rsidR="00167454" w:rsidRPr="00C03C00" w:rsidRDefault="00167454" w:rsidP="008D4F13">
            <w:pPr>
              <w:pStyle w:val="Tabletext"/>
              <w:ind w:left="284" w:hanging="284"/>
            </w:pPr>
            <w:r>
              <w:t>–</w:t>
            </w:r>
            <w:r w:rsidRPr="00C03C00">
              <w:tab/>
              <w:t>Liaise as needed with concerned and interested</w:t>
            </w:r>
            <w:r w:rsidRPr="00C03C00">
              <w:rPr>
                <w:rFonts w:hint="eastAsia"/>
              </w:rPr>
              <w:t xml:space="preserve"> organizations</w:t>
            </w:r>
            <w:r w:rsidRPr="00C03C00">
              <w:t xml:space="preserve"> on </w:t>
            </w:r>
            <w:r w:rsidRPr="00C03C00">
              <w:rPr>
                <w:rFonts w:hint="eastAsia"/>
              </w:rPr>
              <w:t>development</w:t>
            </w:r>
            <w:r w:rsidRPr="00C03C00">
              <w:t xml:space="preserve"> of </w:t>
            </w:r>
            <w:r w:rsidRPr="00C03C00">
              <w:rPr>
                <w:rFonts w:hint="eastAsia"/>
              </w:rPr>
              <w:t>the PDN Report</w:t>
            </w:r>
          </w:p>
          <w:p w:rsidR="00167454" w:rsidRDefault="00167454" w:rsidP="008D4F13">
            <w:pPr>
              <w:pStyle w:val="Tabletext"/>
              <w:ind w:left="284" w:hanging="284"/>
            </w:pPr>
            <w:r>
              <w:t>–</w:t>
            </w:r>
            <w:r w:rsidRPr="00C03C00">
              <w:tab/>
              <w:t>Update work</w:t>
            </w:r>
            <w:r w:rsidRPr="00F06A2D">
              <w:rPr>
                <w:rFonts w:hint="eastAsia"/>
                <w:szCs w:val="16"/>
                <w:lang w:eastAsia="ja-JP"/>
              </w:rPr>
              <w:t xml:space="preserve"> </w:t>
            </w:r>
            <w:r w:rsidRPr="00F06A2D">
              <w:rPr>
                <w:szCs w:val="16"/>
                <w:lang w:eastAsia="ja-JP"/>
              </w:rPr>
              <w:t>plan as needed</w:t>
            </w:r>
            <w:r>
              <w:rPr>
                <w:lang w:eastAsia="ja-JP"/>
              </w:rPr>
              <w:t>.</w:t>
            </w:r>
          </w:p>
          <w:p w:rsidR="00167454" w:rsidRPr="007A2CFB" w:rsidRDefault="00167454" w:rsidP="008D4F13">
            <w:pPr>
              <w:pStyle w:val="Tabletext"/>
              <w:spacing w:before="120"/>
              <w:rPr>
                <w:b/>
                <w:bCs/>
              </w:rPr>
            </w:pPr>
            <w:r w:rsidRPr="007A2CFB">
              <w:rPr>
                <w:b/>
                <w:bCs/>
              </w:rPr>
              <w:t>1</w:t>
            </w:r>
            <w:r w:rsidRPr="007A2CFB">
              <w:rPr>
                <w:rFonts w:hint="eastAsia"/>
                <w:b/>
                <w:bCs/>
                <w:lang w:eastAsia="ja-JP"/>
              </w:rPr>
              <w:t>5</w:t>
            </w:r>
            <w:r w:rsidRPr="007A2CFB">
              <w:rPr>
                <w:rFonts w:hint="eastAsia"/>
                <w:b/>
                <w:bCs/>
                <w:vertAlign w:val="superscript"/>
                <w:lang w:eastAsia="ja-JP"/>
              </w:rPr>
              <w:t>th</w:t>
            </w:r>
            <w:r w:rsidRPr="007A2CFB">
              <w:rPr>
                <w:b/>
                <w:bCs/>
              </w:rPr>
              <w:t xml:space="preserve"> meeting (</w:t>
            </w:r>
            <w:r>
              <w:rPr>
                <w:b/>
                <w:bCs/>
              </w:rPr>
              <w:t>July</w:t>
            </w:r>
            <w:r w:rsidRPr="007A2CFB">
              <w:rPr>
                <w:b/>
                <w:bCs/>
              </w:rPr>
              <w:t xml:space="preserve"> 201</w:t>
            </w:r>
            <w:r w:rsidRPr="007A2CFB">
              <w:rPr>
                <w:rFonts w:hint="eastAsia"/>
                <w:b/>
                <w:bCs/>
                <w:lang w:eastAsia="ja-JP"/>
              </w:rPr>
              <w:t>5</w:t>
            </w:r>
            <w:r w:rsidRPr="007A2CFB">
              <w:rPr>
                <w:b/>
                <w:bCs/>
              </w:rPr>
              <w:t>)</w:t>
            </w:r>
          </w:p>
          <w:p w:rsidR="00167454" w:rsidRPr="00C03C00" w:rsidRDefault="00167454" w:rsidP="008D4F13">
            <w:pPr>
              <w:pStyle w:val="Tabletext"/>
              <w:ind w:left="284" w:hanging="284"/>
            </w:pPr>
            <w:r>
              <w:rPr>
                <w:lang w:eastAsia="ja-JP"/>
              </w:rPr>
              <w:t>–</w:t>
            </w:r>
            <w:r>
              <w:rPr>
                <w:lang w:eastAsia="ja-JP"/>
              </w:rPr>
              <w:tab/>
            </w:r>
            <w:r w:rsidRPr="00C03C00">
              <w:t xml:space="preserve">Continue </w:t>
            </w:r>
            <w:r w:rsidRPr="00C03C00">
              <w:rPr>
                <w:rFonts w:hint="eastAsia"/>
              </w:rPr>
              <w:t>developing working document toward</w:t>
            </w:r>
            <w:r w:rsidRPr="00C03C00">
              <w:t xml:space="preserve"> </w:t>
            </w:r>
            <w:r w:rsidRPr="00C03C00">
              <w:rPr>
                <w:rFonts w:hint="eastAsia"/>
              </w:rPr>
              <w:t>a PDN Report</w:t>
            </w:r>
          </w:p>
          <w:p w:rsidR="00167454" w:rsidRPr="00C03C00" w:rsidRDefault="00167454" w:rsidP="008D4F13">
            <w:pPr>
              <w:pStyle w:val="Tabletext"/>
              <w:ind w:left="284" w:hanging="284"/>
            </w:pPr>
            <w:r>
              <w:t>–</w:t>
            </w:r>
            <w:r w:rsidRPr="00C03C00">
              <w:tab/>
              <w:t>Liaise as needed with concerned and interested</w:t>
            </w:r>
            <w:r w:rsidRPr="00C03C00">
              <w:rPr>
                <w:rFonts w:hint="eastAsia"/>
              </w:rPr>
              <w:t xml:space="preserve"> organizations</w:t>
            </w:r>
            <w:r w:rsidRPr="00C03C00">
              <w:t xml:space="preserve"> on </w:t>
            </w:r>
            <w:r w:rsidRPr="00C03C00">
              <w:rPr>
                <w:rFonts w:hint="eastAsia"/>
              </w:rPr>
              <w:t>development</w:t>
            </w:r>
            <w:r w:rsidRPr="00C03C00">
              <w:t xml:space="preserve"> of </w:t>
            </w:r>
            <w:r w:rsidRPr="00C03C00">
              <w:rPr>
                <w:rFonts w:hint="eastAsia"/>
              </w:rPr>
              <w:t>the PDN Report</w:t>
            </w:r>
          </w:p>
          <w:p w:rsidR="00167454" w:rsidRDefault="00167454" w:rsidP="008D4F13">
            <w:pPr>
              <w:pStyle w:val="Tabletext"/>
              <w:ind w:left="284" w:hanging="284"/>
              <w:rPr>
                <w:szCs w:val="16"/>
                <w:lang w:eastAsia="ja-JP"/>
              </w:rPr>
            </w:pPr>
            <w:r>
              <w:t>–</w:t>
            </w:r>
            <w:r w:rsidRPr="00C03C00">
              <w:tab/>
              <w:t>Update work</w:t>
            </w:r>
            <w:r w:rsidRPr="00F06A2D">
              <w:rPr>
                <w:rFonts w:hint="eastAsia"/>
                <w:szCs w:val="16"/>
                <w:lang w:eastAsia="ja-JP"/>
              </w:rPr>
              <w:t xml:space="preserve"> </w:t>
            </w:r>
            <w:r w:rsidRPr="00F06A2D">
              <w:rPr>
                <w:szCs w:val="16"/>
                <w:lang w:eastAsia="ja-JP"/>
              </w:rPr>
              <w:t>plan as needed</w:t>
            </w:r>
          </w:p>
          <w:p w:rsidR="00167454" w:rsidRPr="007A2CFB" w:rsidRDefault="00167454" w:rsidP="008D4F13">
            <w:pPr>
              <w:pStyle w:val="Tabletext"/>
              <w:spacing w:before="120"/>
              <w:rPr>
                <w:b/>
                <w:bCs/>
              </w:rPr>
            </w:pPr>
            <w:r w:rsidRPr="007A2CFB">
              <w:rPr>
                <w:b/>
                <w:bCs/>
              </w:rPr>
              <w:t>1</w:t>
            </w:r>
            <w:r>
              <w:rPr>
                <w:b/>
                <w:bCs/>
                <w:lang w:eastAsia="ja-JP"/>
              </w:rPr>
              <w:t>6</w:t>
            </w:r>
            <w:r w:rsidRPr="007A2CFB">
              <w:rPr>
                <w:rFonts w:hint="eastAsia"/>
                <w:b/>
                <w:bCs/>
                <w:vertAlign w:val="superscript"/>
                <w:lang w:eastAsia="ja-JP"/>
              </w:rPr>
              <w:t>th</w:t>
            </w:r>
            <w:r w:rsidRPr="007A2CFB">
              <w:rPr>
                <w:b/>
                <w:bCs/>
              </w:rPr>
              <w:t xml:space="preserve"> meeting (</w:t>
            </w:r>
            <w:r>
              <w:rPr>
                <w:b/>
                <w:bCs/>
              </w:rPr>
              <w:t>May</w:t>
            </w:r>
            <w:r w:rsidRPr="007A2CFB">
              <w:rPr>
                <w:b/>
                <w:bCs/>
              </w:rPr>
              <w:t xml:space="preserve"> 201</w:t>
            </w:r>
            <w:r>
              <w:rPr>
                <w:b/>
                <w:bCs/>
                <w:lang w:eastAsia="ja-JP"/>
              </w:rPr>
              <w:t>6</w:t>
            </w:r>
            <w:r w:rsidRPr="007A2CFB">
              <w:rPr>
                <w:b/>
                <w:bCs/>
              </w:rPr>
              <w:t>)</w:t>
            </w:r>
          </w:p>
          <w:p w:rsidR="00167454" w:rsidRPr="00C03C00" w:rsidRDefault="00167454" w:rsidP="008D4F13">
            <w:pPr>
              <w:pStyle w:val="Tabletext"/>
              <w:ind w:left="284" w:hanging="284"/>
            </w:pPr>
            <w:r w:rsidRPr="00C03C00">
              <w:rPr>
                <w:rFonts w:asciiTheme="majorBidi" w:hAnsiTheme="majorBidi" w:cstheme="majorBidi"/>
                <w:szCs w:val="16"/>
                <w:lang w:eastAsia="ja-JP"/>
              </w:rPr>
              <w:t>–</w:t>
            </w:r>
            <w:r w:rsidRPr="00F06A2D">
              <w:rPr>
                <w:rFonts w:hint="eastAsia"/>
                <w:szCs w:val="16"/>
                <w:lang w:eastAsia="ja-JP"/>
              </w:rPr>
              <w:t xml:space="preserve"> </w:t>
            </w:r>
            <w:r>
              <w:rPr>
                <w:szCs w:val="16"/>
                <w:lang w:eastAsia="ja-JP"/>
              </w:rPr>
              <w:tab/>
            </w:r>
            <w:r w:rsidRPr="00C03C00">
              <w:t xml:space="preserve">Developing </w:t>
            </w:r>
            <w:r w:rsidRPr="00C03C00">
              <w:rPr>
                <w:rFonts w:hint="eastAsia"/>
              </w:rPr>
              <w:t>a PDN Report</w:t>
            </w:r>
          </w:p>
          <w:p w:rsidR="00167454" w:rsidRPr="00C03C00" w:rsidRDefault="00167454" w:rsidP="008D4F13">
            <w:pPr>
              <w:pStyle w:val="Tabletext"/>
              <w:ind w:left="284" w:hanging="284"/>
            </w:pPr>
            <w:r>
              <w:t>–</w:t>
            </w:r>
            <w:r w:rsidRPr="00C03C00">
              <w:tab/>
              <w:t>Liaise as needed with concerned and interested</w:t>
            </w:r>
            <w:r w:rsidRPr="00C03C00">
              <w:rPr>
                <w:rFonts w:hint="eastAsia"/>
              </w:rPr>
              <w:t xml:space="preserve"> organizations</w:t>
            </w:r>
            <w:r w:rsidRPr="00C03C00">
              <w:t xml:space="preserve"> on </w:t>
            </w:r>
            <w:r w:rsidRPr="00C03C00">
              <w:rPr>
                <w:rFonts w:hint="eastAsia"/>
              </w:rPr>
              <w:t>development</w:t>
            </w:r>
            <w:r w:rsidRPr="00C03C00">
              <w:t xml:space="preserve"> of </w:t>
            </w:r>
            <w:r w:rsidRPr="00C03C00">
              <w:rPr>
                <w:rFonts w:hint="eastAsia"/>
              </w:rPr>
              <w:t>the PDN Report</w:t>
            </w:r>
          </w:p>
          <w:p w:rsidR="00167454" w:rsidRDefault="00167454" w:rsidP="008D4F13">
            <w:pPr>
              <w:pStyle w:val="Tabletext"/>
              <w:ind w:left="284" w:hanging="284"/>
              <w:rPr>
                <w:lang w:eastAsia="ja-JP"/>
              </w:rPr>
            </w:pPr>
            <w:r w:rsidRPr="00C03C00">
              <w:rPr>
                <w:rFonts w:asciiTheme="majorBidi" w:hAnsiTheme="majorBidi" w:cstheme="majorBidi"/>
              </w:rPr>
              <w:t>–</w:t>
            </w:r>
            <w:r w:rsidRPr="00C03C00">
              <w:tab/>
              <w:t>Update work</w:t>
            </w:r>
            <w:r w:rsidRPr="00F06A2D">
              <w:rPr>
                <w:rFonts w:hint="eastAsia"/>
                <w:szCs w:val="16"/>
                <w:lang w:eastAsia="ja-JP"/>
              </w:rPr>
              <w:t xml:space="preserve"> </w:t>
            </w:r>
            <w:r w:rsidRPr="00F06A2D">
              <w:rPr>
                <w:szCs w:val="16"/>
                <w:lang w:eastAsia="ja-JP"/>
              </w:rPr>
              <w:t>plan as needed</w:t>
            </w:r>
            <w:r w:rsidRPr="00013D5D">
              <w:rPr>
                <w:lang w:eastAsia="ja-JP"/>
              </w:rPr>
              <w:t xml:space="preserve"> </w:t>
            </w:r>
          </w:p>
          <w:p w:rsidR="00167454" w:rsidRPr="007A2CFB" w:rsidRDefault="00167454" w:rsidP="008D4F13">
            <w:pPr>
              <w:pStyle w:val="Tabletext"/>
              <w:spacing w:before="120"/>
              <w:rPr>
                <w:b/>
                <w:bCs/>
              </w:rPr>
            </w:pPr>
            <w:r w:rsidRPr="007A2CFB">
              <w:rPr>
                <w:b/>
                <w:bCs/>
              </w:rPr>
              <w:t>1</w:t>
            </w:r>
            <w:r>
              <w:rPr>
                <w:b/>
                <w:bCs/>
                <w:lang w:eastAsia="ja-JP"/>
              </w:rPr>
              <w:t>7</w:t>
            </w:r>
            <w:r w:rsidRPr="007A2CFB">
              <w:rPr>
                <w:rFonts w:hint="eastAsia"/>
                <w:b/>
                <w:bCs/>
                <w:vertAlign w:val="superscript"/>
                <w:lang w:eastAsia="ja-JP"/>
              </w:rPr>
              <w:t>th</w:t>
            </w:r>
            <w:r w:rsidRPr="007A2CFB">
              <w:rPr>
                <w:b/>
                <w:bCs/>
              </w:rPr>
              <w:t xml:space="preserve"> meeting (</w:t>
            </w:r>
            <w:r>
              <w:rPr>
                <w:b/>
                <w:bCs/>
              </w:rPr>
              <w:t>November</w:t>
            </w:r>
            <w:r w:rsidRPr="007A2CFB">
              <w:rPr>
                <w:b/>
                <w:bCs/>
              </w:rPr>
              <w:t xml:space="preserve"> 201</w:t>
            </w:r>
            <w:r>
              <w:rPr>
                <w:b/>
                <w:bCs/>
                <w:lang w:eastAsia="ja-JP"/>
              </w:rPr>
              <w:t>6</w:t>
            </w:r>
            <w:r w:rsidRPr="007A2CFB">
              <w:rPr>
                <w:b/>
                <w:bCs/>
              </w:rPr>
              <w:t>)</w:t>
            </w:r>
          </w:p>
          <w:p w:rsidR="00167454" w:rsidRPr="00E771F9" w:rsidRDefault="00167454" w:rsidP="008D4F13">
            <w:pPr>
              <w:pStyle w:val="Tabletext"/>
              <w:ind w:left="284" w:hanging="284"/>
              <w:rPr>
                <w:lang w:eastAsia="ja-JP"/>
              </w:rPr>
            </w:pPr>
            <w:r w:rsidRPr="00C03C00">
              <w:rPr>
                <w:rFonts w:asciiTheme="majorBidi" w:hAnsiTheme="majorBidi" w:cstheme="majorBidi"/>
                <w:szCs w:val="16"/>
                <w:lang w:eastAsia="ja-JP"/>
              </w:rPr>
              <w:t>–</w:t>
            </w:r>
            <w:r>
              <w:rPr>
                <w:szCs w:val="16"/>
                <w:lang w:eastAsia="ja-JP"/>
              </w:rPr>
              <w:tab/>
            </w:r>
            <w:r w:rsidRPr="00C03C00">
              <w:t>Finalize</w:t>
            </w:r>
            <w:r w:rsidRPr="00F06A2D">
              <w:rPr>
                <w:rFonts w:asciiTheme="majorBidi" w:hAnsiTheme="majorBidi" w:cstheme="majorBidi"/>
                <w:szCs w:val="16"/>
              </w:rPr>
              <w:t xml:space="preserve"> </w:t>
            </w:r>
            <w:r w:rsidRPr="00F06A2D">
              <w:rPr>
                <w:rFonts w:asciiTheme="majorBidi" w:hAnsiTheme="majorBidi" w:cstheme="majorBidi" w:hint="eastAsia"/>
                <w:szCs w:val="16"/>
                <w:lang w:eastAsia="ja-JP"/>
              </w:rPr>
              <w:t>Report</w:t>
            </w:r>
            <w:r w:rsidRPr="00F06A2D">
              <w:rPr>
                <w:rFonts w:asciiTheme="majorBidi" w:hAnsiTheme="majorBidi" w:cstheme="majorBidi"/>
                <w:szCs w:val="16"/>
              </w:rPr>
              <w:t xml:space="preserve"> and submit to SG</w:t>
            </w:r>
            <w:r>
              <w:rPr>
                <w:rFonts w:asciiTheme="majorBidi" w:hAnsiTheme="majorBidi" w:cstheme="majorBidi"/>
                <w:szCs w:val="16"/>
              </w:rPr>
              <w:t xml:space="preserve"> </w:t>
            </w:r>
            <w:r w:rsidRPr="00F06A2D">
              <w:rPr>
                <w:rFonts w:asciiTheme="majorBidi" w:hAnsiTheme="majorBidi" w:cstheme="majorBidi"/>
                <w:szCs w:val="16"/>
              </w:rPr>
              <w:t>5 meeting for approval</w:t>
            </w:r>
          </w:p>
        </w:tc>
      </w:tr>
    </w:tbl>
    <w:p w:rsidR="00FD6BA1" w:rsidRPr="00D95EB1" w:rsidRDefault="00FD6BA1" w:rsidP="00D95EB1">
      <w:pPr>
        <w:tabs>
          <w:tab w:val="clear" w:pos="1134"/>
          <w:tab w:val="clear" w:pos="1871"/>
          <w:tab w:val="clear" w:pos="2268"/>
        </w:tabs>
        <w:overflowPunct/>
        <w:autoSpaceDE/>
        <w:autoSpaceDN/>
        <w:adjustRightInd/>
        <w:spacing w:before="1080"/>
        <w:jc w:val="center"/>
        <w:textAlignment w:val="auto"/>
      </w:pPr>
    </w:p>
    <w:sectPr w:rsidR="00FD6BA1" w:rsidRPr="00D95EB1" w:rsidSect="00E52BC5">
      <w:headerReference w:type="default" r:id="rId163"/>
      <w:footerReference w:type="default" r:id="rId164"/>
      <w:footerReference w:type="first" r:id="rId165"/>
      <w:pgSz w:w="11907" w:h="16834"/>
      <w:pgMar w:top="1418" w:right="992"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7A" w:rsidRDefault="00A2187A">
      <w:r>
        <w:separator/>
      </w:r>
    </w:p>
  </w:endnote>
  <w:endnote w:type="continuationSeparator" w:id="0">
    <w:p w:rsidR="00A2187A" w:rsidRDefault="00A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7A" w:rsidRPr="002448F2" w:rsidRDefault="00A2187A" w:rsidP="002448F2">
    <w:pPr>
      <w:pStyle w:val="Footer"/>
      <w:rPr>
        <w:lang w:val="en-US"/>
      </w:rPr>
    </w:pPr>
    <w:fldSimple w:instr=" FILENAME  \p  \* MERGEFORMAT ">
      <w:r>
        <w:t>M:\BRSGD\TEXT2014\SG05\WP5A\600\636\636N03e.docx</w:t>
      </w:r>
    </w:fldSimple>
    <w:r>
      <w:tab/>
    </w:r>
    <w:r>
      <w:tab/>
    </w:r>
    <w:r w:rsidRPr="002448F2">
      <w:rPr>
        <w:lang w:val="en-US"/>
      </w:rPr>
      <w:t>13.11.14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7A" w:rsidRPr="002448F2" w:rsidRDefault="00A2187A" w:rsidP="002448F2">
    <w:pPr>
      <w:pStyle w:val="Footer"/>
      <w:rPr>
        <w:lang w:val="en-US"/>
      </w:rPr>
    </w:pPr>
    <w:fldSimple w:instr=" FILENAME  \p  \* MERGEFORMAT ">
      <w:r>
        <w:t>M:\BRSGD\TEXT2014\SG05\WP5A\600\636\636N03e.docx</w:t>
      </w:r>
    </w:fldSimple>
    <w:r>
      <w:tab/>
    </w:r>
    <w:r>
      <w:tab/>
    </w:r>
    <w:r w:rsidRPr="002448F2">
      <w:rPr>
        <w:lang w:val="en-US"/>
      </w:rPr>
      <w:t>13.11.14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7A" w:rsidRDefault="00A2187A">
      <w:r>
        <w:t>____________________</w:t>
      </w:r>
    </w:p>
  </w:footnote>
  <w:footnote w:type="continuationSeparator" w:id="0">
    <w:p w:rsidR="00A2187A" w:rsidRDefault="00A2187A">
      <w:r>
        <w:continuationSeparator/>
      </w:r>
    </w:p>
  </w:footnote>
  <w:footnote w:id="1">
    <w:p w:rsidR="00A2187A" w:rsidRDefault="00A2187A" w:rsidP="00167454">
      <w:pPr>
        <w:tabs>
          <w:tab w:val="left" w:pos="284"/>
        </w:tabs>
        <w:spacing w:before="0"/>
      </w:pPr>
      <w:r>
        <w:rPr>
          <w:rStyle w:val="FootnoteReference"/>
        </w:rPr>
        <w:footnoteRef/>
      </w:r>
      <w:r>
        <w:rPr>
          <w:b/>
        </w:rPr>
        <w:t> </w:t>
      </w:r>
      <w:r>
        <w:rPr>
          <w:b/>
        </w:rPr>
        <w:tab/>
      </w:r>
      <w:r>
        <w:rPr>
          <w:bCs/>
        </w:rPr>
        <w:t>2.16</w:t>
      </w:r>
      <w:r>
        <w:tab/>
        <w:t>Correspondence Groups may also be established under the leadership of an appointed Correspondence Group Chairman. The Correspondence Group differs from the Rapporteur Group in that the Correspondence Group performs its work only via electronic correspondence and no meetings are required. A Correspondence Group must have clearly defined Terms of Reference and may be established and its Chairman appointed by a Working Party, a Task Group, a Study Group, CCV, or RAG.</w:t>
      </w:r>
    </w:p>
    <w:p w:rsidR="00A2187A" w:rsidRDefault="00A2187A" w:rsidP="00167454">
      <w:pPr>
        <w:pStyle w:val="EndnoteText"/>
        <w:tabs>
          <w:tab w:val="left" w:pos="284"/>
          <w:tab w:val="left" w:pos="1134"/>
        </w:tabs>
        <w:spacing w:before="80" w:after="80"/>
        <w:jc w:val="left"/>
        <w:rPr>
          <w:sz w:val="24"/>
          <w:szCs w:val="24"/>
          <w:lang w:val="en-AU"/>
        </w:rPr>
      </w:pPr>
      <w:r>
        <w:rPr>
          <w:bCs/>
          <w:sz w:val="24"/>
          <w:szCs w:val="24"/>
        </w:rPr>
        <w:tab/>
        <w:t>2.17</w:t>
      </w:r>
      <w:r>
        <w:rPr>
          <w:sz w:val="24"/>
          <w:szCs w:val="24"/>
        </w:rPr>
        <w:tab/>
        <w:t>Participation in the work of the Rapporteur and Correspondence Groups of the Study Groups is open to representatives of Member States, Sector Members, Associates and Academia. Any views expressed and documentation submitted to these groups should indicate the Member State, Sector Member, Associate or Academia, as appropriate, making the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7A" w:rsidRDefault="00A2187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2134B">
      <w:rPr>
        <w:rStyle w:val="PageNumber"/>
        <w:noProof/>
      </w:rPr>
      <w:t>21</w:t>
    </w:r>
    <w:r>
      <w:rPr>
        <w:rStyle w:val="PageNumber"/>
      </w:rPr>
      <w:fldChar w:fldCharType="end"/>
    </w:r>
    <w:r>
      <w:rPr>
        <w:rStyle w:val="PageNumber"/>
      </w:rPr>
      <w:t xml:space="preserve"> -</w:t>
    </w:r>
  </w:p>
  <w:p w:rsidR="00A2187A" w:rsidRDefault="00A2187A">
    <w:pPr>
      <w:pStyle w:val="Header"/>
      <w:rPr>
        <w:lang w:val="en-US"/>
      </w:rPr>
    </w:pPr>
    <w:r>
      <w:rPr>
        <w:lang w:val="en-US"/>
      </w:rPr>
      <w:t>5A/636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3">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9170747"/>
    <w:multiLevelType w:val="hybridMultilevel"/>
    <w:tmpl w:val="36E0A3AC"/>
    <w:lvl w:ilvl="0" w:tplc="94920EE2">
      <w:start w:val="62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F132D"/>
    <w:multiLevelType w:val="hybridMultilevel"/>
    <w:tmpl w:val="DB6408B2"/>
    <w:lvl w:ilvl="0" w:tplc="8F86A92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86FAC"/>
    <w:multiLevelType w:val="hybridMultilevel"/>
    <w:tmpl w:val="D4C66608"/>
    <w:lvl w:ilvl="0" w:tplc="13448F1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0">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D1688"/>
    <w:multiLevelType w:val="hybridMultilevel"/>
    <w:tmpl w:val="C6A2C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97A2D"/>
    <w:multiLevelType w:val="hybridMultilevel"/>
    <w:tmpl w:val="5A420CEA"/>
    <w:lvl w:ilvl="0" w:tplc="247CFD7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23">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7"/>
  </w:num>
  <w:num w:numId="4">
    <w:abstractNumId w:val="11"/>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3"/>
  </w:num>
  <w:num w:numId="13">
    <w:abstractNumId w:val="19"/>
  </w:num>
  <w:num w:numId="14">
    <w:abstractNumId w:val="10"/>
  </w:num>
  <w:num w:numId="15">
    <w:abstractNumId w:val="8"/>
  </w:num>
  <w:num w:numId="16">
    <w:abstractNumId w:val="12"/>
  </w:num>
  <w:num w:numId="17">
    <w:abstractNumId w:val="1"/>
  </w:num>
  <w:num w:numId="18">
    <w:abstractNumId w:val="23"/>
  </w:num>
  <w:num w:numId="19">
    <w:abstractNumId w:val="4"/>
  </w:num>
  <w:num w:numId="20">
    <w:abstractNumId w:val="21"/>
  </w:num>
  <w:num w:numId="21">
    <w:abstractNumId w:val="18"/>
  </w:num>
  <w:num w:numId="22">
    <w:abstractNumId w:val="9"/>
  </w:num>
  <w:num w:numId="23">
    <w:abstractNumId w:val="7"/>
  </w:num>
  <w:num w:numId="24">
    <w:abstractNumId w:val="20"/>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A1"/>
    <w:rsid w:val="00005A4E"/>
    <w:rsid w:val="00066749"/>
    <w:rsid w:val="00076DE0"/>
    <w:rsid w:val="00082CF7"/>
    <w:rsid w:val="00084B57"/>
    <w:rsid w:val="000918D5"/>
    <w:rsid w:val="00091BA8"/>
    <w:rsid w:val="000B5D31"/>
    <w:rsid w:val="000F6AA6"/>
    <w:rsid w:val="001077AB"/>
    <w:rsid w:val="001119D3"/>
    <w:rsid w:val="00167454"/>
    <w:rsid w:val="001A2248"/>
    <w:rsid w:val="001E7B51"/>
    <w:rsid w:val="001F63CF"/>
    <w:rsid w:val="00200186"/>
    <w:rsid w:val="00211EAD"/>
    <w:rsid w:val="00226FC5"/>
    <w:rsid w:val="00230851"/>
    <w:rsid w:val="002448F2"/>
    <w:rsid w:val="0025469B"/>
    <w:rsid w:val="00284109"/>
    <w:rsid w:val="0031668C"/>
    <w:rsid w:val="00321C8F"/>
    <w:rsid w:val="00333DE7"/>
    <w:rsid w:val="00342AAA"/>
    <w:rsid w:val="003600CF"/>
    <w:rsid w:val="00360ECE"/>
    <w:rsid w:val="00375EEE"/>
    <w:rsid w:val="003850EC"/>
    <w:rsid w:val="003E0FCC"/>
    <w:rsid w:val="00444461"/>
    <w:rsid w:val="004A3921"/>
    <w:rsid w:val="004A40DE"/>
    <w:rsid w:val="004E6724"/>
    <w:rsid w:val="005024AD"/>
    <w:rsid w:val="00506796"/>
    <w:rsid w:val="005471A3"/>
    <w:rsid w:val="005614FA"/>
    <w:rsid w:val="00575C94"/>
    <w:rsid w:val="0059128F"/>
    <w:rsid w:val="005A0041"/>
    <w:rsid w:val="005C27C7"/>
    <w:rsid w:val="005D5B26"/>
    <w:rsid w:val="005D67B2"/>
    <w:rsid w:val="005E1D50"/>
    <w:rsid w:val="006300D9"/>
    <w:rsid w:val="00634F9F"/>
    <w:rsid w:val="006C7915"/>
    <w:rsid w:val="006E0DE0"/>
    <w:rsid w:val="007A1A4B"/>
    <w:rsid w:val="008011A0"/>
    <w:rsid w:val="0082036D"/>
    <w:rsid w:val="00820FAE"/>
    <w:rsid w:val="00864ED6"/>
    <w:rsid w:val="00882005"/>
    <w:rsid w:val="008B091D"/>
    <w:rsid w:val="008C5D6A"/>
    <w:rsid w:val="008D4F13"/>
    <w:rsid w:val="008E0F64"/>
    <w:rsid w:val="00931496"/>
    <w:rsid w:val="009544EF"/>
    <w:rsid w:val="009F0384"/>
    <w:rsid w:val="00A119FE"/>
    <w:rsid w:val="00A2187A"/>
    <w:rsid w:val="00A51A37"/>
    <w:rsid w:val="00A71F84"/>
    <w:rsid w:val="00A8730A"/>
    <w:rsid w:val="00AA1D65"/>
    <w:rsid w:val="00AE27EB"/>
    <w:rsid w:val="00B02EB2"/>
    <w:rsid w:val="00B143A6"/>
    <w:rsid w:val="00B43778"/>
    <w:rsid w:val="00B5239E"/>
    <w:rsid w:val="00B869DA"/>
    <w:rsid w:val="00BA77C7"/>
    <w:rsid w:val="00BB34DF"/>
    <w:rsid w:val="00C26936"/>
    <w:rsid w:val="00CB443A"/>
    <w:rsid w:val="00CD5EFE"/>
    <w:rsid w:val="00CF135B"/>
    <w:rsid w:val="00D556FE"/>
    <w:rsid w:val="00D71228"/>
    <w:rsid w:val="00D946AD"/>
    <w:rsid w:val="00D95EB1"/>
    <w:rsid w:val="00DB1A1A"/>
    <w:rsid w:val="00DC069F"/>
    <w:rsid w:val="00E020DE"/>
    <w:rsid w:val="00E21A31"/>
    <w:rsid w:val="00E22949"/>
    <w:rsid w:val="00E26C0C"/>
    <w:rsid w:val="00E32A32"/>
    <w:rsid w:val="00E52BC5"/>
    <w:rsid w:val="00E67E3B"/>
    <w:rsid w:val="00E70ECD"/>
    <w:rsid w:val="00ED6841"/>
    <w:rsid w:val="00F2134B"/>
    <w:rsid w:val="00F238D9"/>
    <w:rsid w:val="00F50F23"/>
    <w:rsid w:val="00F54B6F"/>
    <w:rsid w:val="00F63409"/>
    <w:rsid w:val="00FA3721"/>
    <w:rsid w:val="00FD6BA1"/>
    <w:rsid w:val="00FF3F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EB7377-E0CD-4D33-B1F0-BEBDF15B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qFormat/>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pPr>
      <w:spacing w:before="200"/>
      <w:outlineLvl w:val="1"/>
    </w:pPr>
    <w:rPr>
      <w:sz w:val="24"/>
    </w:rPr>
  </w:style>
  <w:style w:type="paragraph" w:styleId="Heading3">
    <w:name w:val="heading 3"/>
    <w:basedOn w:val="Heading1"/>
    <w:next w:val="Normal"/>
    <w:link w:val="Heading3Char1"/>
    <w:uiPriority w:val="99"/>
    <w:qFormat/>
    <w:pPr>
      <w:tabs>
        <w:tab w:val="clear" w:pos="1134"/>
      </w:tabs>
      <w:spacing w:before="200"/>
      <w:outlineLvl w:val="2"/>
    </w:pPr>
    <w:rPr>
      <w:sz w:val="24"/>
    </w:rPr>
  </w:style>
  <w:style w:type="paragraph" w:styleId="Heading4">
    <w:name w:val="heading 4"/>
    <w:basedOn w:val="Heading3"/>
    <w:next w:val="Normal"/>
    <w:link w:val="Heading4Char1"/>
    <w:uiPriority w:val="99"/>
    <w:qFormat/>
    <w:pPr>
      <w:outlineLvl w:val="3"/>
    </w:pPr>
  </w:style>
  <w:style w:type="paragraph" w:styleId="Heading5">
    <w:name w:val="heading 5"/>
    <w:basedOn w:val="Heading4"/>
    <w:next w:val="Normal"/>
    <w:link w:val="Heading5Char1"/>
    <w:uiPriority w:val="99"/>
    <w:qFormat/>
    <w:pPr>
      <w:outlineLvl w:val="4"/>
    </w:pPr>
  </w:style>
  <w:style w:type="paragraph" w:styleId="Heading6">
    <w:name w:val="heading 6"/>
    <w:basedOn w:val="Heading4"/>
    <w:next w:val="Normal"/>
    <w:link w:val="Heading6Char1"/>
    <w:uiPriority w:val="99"/>
    <w:qFormat/>
    <w:pPr>
      <w:outlineLvl w:val="5"/>
    </w:pPr>
  </w:style>
  <w:style w:type="paragraph" w:styleId="Heading7">
    <w:name w:val="heading 7"/>
    <w:basedOn w:val="Heading6"/>
    <w:next w:val="Normal"/>
    <w:link w:val="Heading7Char1"/>
    <w:uiPriority w:val="99"/>
    <w:qFormat/>
    <w:pPr>
      <w:outlineLvl w:val="6"/>
    </w:pPr>
  </w:style>
  <w:style w:type="paragraph" w:styleId="Heading8">
    <w:name w:val="heading 8"/>
    <w:basedOn w:val="Heading6"/>
    <w:next w:val="Normal"/>
    <w:link w:val="Heading8Char1"/>
    <w:uiPriority w:val="99"/>
    <w:qFormat/>
    <w:pPr>
      <w:outlineLvl w:val="7"/>
    </w:pPr>
  </w:style>
  <w:style w:type="paragraph" w:styleId="Heading9">
    <w:name w:val="heading 9"/>
    <w:basedOn w:val="Heading6"/>
    <w:next w:val="Normal"/>
    <w:link w:val="Heading9Char1"/>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Pr>
      <w:rFonts w:ascii="Times New Roman" w:hAnsi="Times New Roman" w:cs="Times New Roman"/>
      <w:sz w:val="20"/>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1"/>
    <w:uiPriority w:val="99"/>
    <w:pPr>
      <w:spacing w:before="0"/>
      <w:jc w:val="center"/>
    </w:pPr>
    <w:rPr>
      <w:sz w:val="18"/>
    </w:rPr>
  </w:style>
  <w:style w:type="character" w:customStyle="1" w:styleId="HeaderChar">
    <w:name w:val="Header Char"/>
    <w:basedOn w:val="DefaultParagraphFont"/>
    <w:uiPriority w:val="99"/>
    <w:semiHidden/>
    <w:locked/>
    <w:rPr>
      <w:rFonts w:ascii="Times New Roman" w:hAnsi="Times New Roman" w:cs="Times New Roman"/>
      <w:sz w:val="20"/>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pPr>
      <w:spacing w:before="120"/>
    </w:pPr>
  </w:style>
  <w:style w:type="paragraph" w:styleId="TOC3">
    <w:name w:val="toc 3"/>
    <w:basedOn w:val="TOC2"/>
    <w:uiPriority w:val="39"/>
    <w:qFormat/>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link w:val="AnnexNoChar"/>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link w:val="NormalaftertitleChar0"/>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Pr>
      <w:rFonts w:ascii="Times New Roman" w:hAnsi="Times New Roman"/>
      <w:b/>
      <w:sz w:val="24"/>
      <w:lang w:val="en-GB" w:eastAsia="en-US"/>
    </w:rPr>
  </w:style>
  <w:style w:type="character" w:customStyle="1" w:styleId="Heading3Char1">
    <w:name w:val="Heading 3 Char1"/>
    <w:link w:val="Heading3"/>
    <w:uiPriority w:val="99"/>
    <w:locked/>
    <w:rPr>
      <w:rFonts w:ascii="Times New Roman" w:hAnsi="Times New Roman"/>
      <w:b/>
      <w:sz w:val="24"/>
      <w:lang w:val="en-GB" w:eastAsia="en-US"/>
    </w:rPr>
  </w:style>
  <w:style w:type="character" w:customStyle="1" w:styleId="Heading4Char1">
    <w:name w:val="Heading 4 Char1"/>
    <w:link w:val="Heading4"/>
    <w:uiPriority w:val="99"/>
    <w:locked/>
    <w:rPr>
      <w:rFonts w:ascii="Times New Roman" w:hAnsi="Times New Roman"/>
      <w:b/>
      <w:sz w:val="24"/>
      <w:lang w:val="en-GB" w:eastAsia="en-US"/>
    </w:rPr>
  </w:style>
  <w:style w:type="character" w:customStyle="1" w:styleId="Heading5Char1">
    <w:name w:val="Heading 5 Char1"/>
    <w:link w:val="Heading5"/>
    <w:uiPriority w:val="99"/>
    <w:locked/>
    <w:rPr>
      <w:rFonts w:ascii="Times New Roman" w:hAnsi="Times New Roman"/>
      <w:b/>
      <w:sz w:val="24"/>
      <w:lang w:val="en-GB" w:eastAsia="en-US"/>
    </w:rPr>
  </w:style>
  <w:style w:type="character" w:customStyle="1" w:styleId="Heading6Char1">
    <w:name w:val="Heading 6 Char1"/>
    <w:link w:val="Heading6"/>
    <w:uiPriority w:val="99"/>
    <w:locked/>
    <w:rPr>
      <w:rFonts w:ascii="Times New Roman" w:hAnsi="Times New Roman"/>
      <w:b/>
      <w:sz w:val="24"/>
      <w:lang w:val="en-GB" w:eastAsia="en-US"/>
    </w:rPr>
  </w:style>
  <w:style w:type="character" w:customStyle="1" w:styleId="Heading7Char1">
    <w:name w:val="Heading 7 Char1"/>
    <w:link w:val="Heading7"/>
    <w:uiPriority w:val="99"/>
    <w:locked/>
    <w:rPr>
      <w:rFonts w:ascii="Times New Roman" w:hAnsi="Times New Roman"/>
      <w:b/>
      <w:sz w:val="24"/>
      <w:lang w:val="en-GB" w:eastAsia="en-US"/>
    </w:rPr>
  </w:style>
  <w:style w:type="character" w:customStyle="1" w:styleId="Heading8Char1">
    <w:name w:val="Heading 8 Char1"/>
    <w:link w:val="Heading8"/>
    <w:uiPriority w:val="99"/>
    <w:locked/>
    <w:rPr>
      <w:rFonts w:ascii="Times New Roman" w:hAnsi="Times New Roman"/>
      <w:b/>
      <w:sz w:val="24"/>
      <w:lang w:val="en-GB" w:eastAsia="en-US"/>
    </w:rPr>
  </w:style>
  <w:style w:type="character" w:customStyle="1" w:styleId="Heading9Char1">
    <w:name w:val="Heading 9 Char1"/>
    <w:link w:val="Heading9"/>
    <w:uiPriority w:val="99"/>
    <w:locked/>
    <w:rPr>
      <w:rFonts w:ascii="Times New Roman" w:hAnsi="Times New Roman"/>
      <w:b/>
      <w:sz w:val="24"/>
      <w:lang w:val="en-GB" w:eastAsia="en-US"/>
    </w:r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character" w:customStyle="1" w:styleId="enumlev1Char">
    <w:name w:val="enumlev1 Char"/>
    <w:link w:val="enumlev1"/>
    <w:locked/>
    <w:rPr>
      <w:rFonts w:ascii="Times New Roman" w:hAnsi="Times New Roman"/>
      <w:sz w:val="24"/>
      <w:lang w:val="en-GB" w:eastAsia="en-US"/>
    </w:rPr>
  </w:style>
  <w:style w:type="character" w:customStyle="1" w:styleId="TabletextChar">
    <w:name w:val="Table_text Char"/>
    <w:link w:val="Tabletext"/>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ooterChar1">
    <w:name w:val="Footer Char1"/>
    <w:link w:val="Footer"/>
    <w:uiPriority w:val="99"/>
    <w:locked/>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Pr>
      <w:rFonts w:ascii="Times New Roman" w:hAnsi="Times New Roman"/>
      <w:sz w:val="24"/>
      <w:lang w:val="en-GB" w:eastAsia="en-US"/>
    </w:rPr>
  </w:style>
  <w:style w:type="character" w:customStyle="1" w:styleId="HeaderChar1">
    <w:name w:val="Header Char1"/>
    <w:link w:val="Header"/>
    <w:uiPriority w:val="99"/>
    <w:locked/>
    <w:rPr>
      <w:rFonts w:ascii="Times New Roman" w:hAnsi="Times New Roman"/>
      <w:sz w:val="18"/>
      <w:lang w:val="en-GB" w:eastAsia="en-US"/>
    </w:rPr>
  </w:style>
  <w:style w:type="character" w:customStyle="1" w:styleId="AnnexNoChar">
    <w:name w:val="Annex_No Char"/>
    <w:link w:val="AnnexNo"/>
    <w:locked/>
    <w:rPr>
      <w:rFonts w:ascii="Times New Roman" w:hAnsi="Times New Roman"/>
      <w:caps/>
      <w:sz w:val="28"/>
      <w:lang w:val="en-GB" w:eastAsia="en-US"/>
    </w:rPr>
  </w:style>
  <w:style w:type="character" w:customStyle="1" w:styleId="NormalaftertitleChar0">
    <w:name w:val="Normal after title Char"/>
    <w:link w:val="Normalaftertitle0"/>
    <w:locked/>
    <w:rPr>
      <w:rFonts w:ascii="Times New Roman" w:hAnsi="Times New Roman"/>
      <w:sz w:val="24"/>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character" w:styleId="Hyperlink">
    <w:name w:val="Hyperlink"/>
    <w:basedOn w:val="DefaultParagraphFont"/>
    <w:uiPriority w:val="99"/>
    <w:rPr>
      <w:rFonts w:cs="Times New Roman"/>
      <w:color w:val="0000FF"/>
      <w:u w:val="none"/>
    </w:rPr>
  </w:style>
  <w:style w:type="paragraph" w:customStyle="1" w:styleId="AnnexHeader">
    <w:name w:val="Annex Header"/>
    <w:basedOn w:val="AnnexNo"/>
    <w:link w:val="AnnexHeaderChar"/>
    <w:uiPriority w:val="99"/>
  </w:style>
  <w:style w:type="character" w:customStyle="1" w:styleId="AnnexHeaderChar">
    <w:name w:val="Annex Header Char"/>
    <w:basedOn w:val="AnnexNoChar"/>
    <w:link w:val="AnnexHeader"/>
    <w:uiPriority w:val="99"/>
    <w:locked/>
    <w:rPr>
      <w:rFonts w:ascii="Times New Roman" w:eastAsia="MS Mincho" w:hAnsi="Times New Roman" w:cs="Times New Roman"/>
      <w:caps/>
      <w:sz w:val="28"/>
      <w:lang w:val="en-GB" w:eastAsia="en-US"/>
    </w:rPr>
  </w:style>
  <w:style w:type="paragraph" w:styleId="TOCHeading">
    <w:name w:val="TOC Heading"/>
    <w:basedOn w:val="Heading1"/>
    <w:next w:val="Normal"/>
    <w:uiPriority w:val="39"/>
    <w:qFormat/>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Pr>
      <w:rFonts w:ascii="Times New Roman" w:hAnsi="Times New Roman"/>
      <w:b/>
      <w:sz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Pr>
      <w:rFonts w:ascii="Times New Roman" w:hAnsi="Times New Roman"/>
      <w:b/>
      <w:sz w:val="24"/>
      <w:lang w:val="en-GB" w:eastAsia="en-US"/>
    </w:rPr>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paragraph" w:styleId="ListParagraph">
    <w:name w:val="List Paragraph"/>
    <w:basedOn w:val="Normal"/>
    <w:uiPriority w:val="34"/>
    <w:qFormat/>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Pr>
      <w:rFonts w:cs="Times New Roman"/>
      <w:color w:val="800080"/>
      <w:u w:val="single"/>
    </w:rPr>
  </w:style>
  <w:style w:type="character" w:customStyle="1" w:styleId="ArttitleChar">
    <w:name w:val="Art_title Char"/>
    <w:link w:val="Arttitle"/>
    <w:uiPriority w:val="99"/>
    <w:locked/>
    <w:rPr>
      <w:rFonts w:ascii="Times New Roman" w:hAnsi="Times New Roman"/>
      <w:b/>
      <w:sz w:val="28"/>
      <w:lang w:val="en-GB" w:eastAsia="en-US"/>
    </w:rPr>
  </w:style>
  <w:style w:type="paragraph" w:styleId="EndnoteText">
    <w:name w:val="endnote text"/>
    <w:basedOn w:val="Normal"/>
    <w:link w:val="EndnoteTextChar1"/>
    <w:uiPriority w:val="99"/>
    <w:locked/>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uiPriority w:val="99"/>
    <w:rPr>
      <w:rFonts w:ascii="Times New Roman" w:hAnsi="Times New Roman"/>
      <w:sz w:val="20"/>
      <w:szCs w:val="20"/>
      <w:lang w:val="en-GB" w:eastAsia="en-US"/>
    </w:rPr>
  </w:style>
  <w:style w:type="character" w:customStyle="1" w:styleId="EndnoteTextChar1">
    <w:name w:val="Endnote Text Char1"/>
    <w:link w:val="EndnoteText"/>
    <w:uiPriority w:val="99"/>
    <w:locked/>
    <w:rPr>
      <w:rFonts w:ascii="Times" w:hAnsi="Times"/>
      <w:sz w:val="20"/>
      <w:szCs w:val="20"/>
      <w:lang w:val="en-US" w:eastAsia="en-US"/>
    </w:rPr>
  </w:style>
  <w:style w:type="character" w:customStyle="1" w:styleId="TableheadChar">
    <w:name w:val="Table_head Char"/>
    <w:basedOn w:val="DefaultParagraphFont"/>
    <w:link w:val="Tablehead"/>
    <w:locked/>
    <w:rsid w:val="00D946AD"/>
    <w:rPr>
      <w:rFonts w:ascii="Times New Roman Bold" w:hAnsi="Times New Roman Bold"/>
      <w:b/>
      <w:sz w:val="20"/>
      <w:szCs w:val="20"/>
      <w:lang w:val="en-GB" w:eastAsia="en-US"/>
    </w:rPr>
  </w:style>
  <w:style w:type="table" w:styleId="TableGrid">
    <w:name w:val="Table Grid"/>
    <w:basedOn w:val="TableNormal"/>
    <w:uiPriority w:val="59"/>
    <w:rsid w:val="00D946AD"/>
    <w:pPr>
      <w:tabs>
        <w:tab w:val="left" w:pos="794"/>
        <w:tab w:val="left" w:pos="1191"/>
        <w:tab w:val="left" w:pos="1588"/>
        <w:tab w:val="left" w:pos="1985"/>
      </w:tabs>
      <w:overflowPunct w:val="0"/>
      <w:autoSpaceDE w:val="0"/>
      <w:autoSpaceDN w:val="0"/>
      <w:adjustRightInd w:val="0"/>
      <w:spacing w:before="120"/>
    </w:pPr>
    <w:rPr>
      <w:rFonts w:eastAsia="Batang"/>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8D4F13"/>
    <w:pPr>
      <w:spacing w:before="0"/>
      <w:textAlignment w:val="auto"/>
    </w:pPr>
    <w:rPr>
      <w:sz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0093">
      <w:bodyDiv w:val="1"/>
      <w:marLeft w:val="0"/>
      <w:marRight w:val="0"/>
      <w:marTop w:val="0"/>
      <w:marBottom w:val="0"/>
      <w:divBdr>
        <w:top w:val="none" w:sz="0" w:space="0" w:color="auto"/>
        <w:left w:val="none" w:sz="0" w:space="0" w:color="auto"/>
        <w:bottom w:val="none" w:sz="0" w:space="0" w:color="auto"/>
        <w:right w:val="none" w:sz="0" w:space="0" w:color="auto"/>
      </w:divBdr>
    </w:div>
    <w:div w:id="992870553">
      <w:bodyDiv w:val="1"/>
      <w:marLeft w:val="0"/>
      <w:marRight w:val="0"/>
      <w:marTop w:val="0"/>
      <w:marBottom w:val="0"/>
      <w:divBdr>
        <w:top w:val="none" w:sz="0" w:space="0" w:color="auto"/>
        <w:left w:val="none" w:sz="0" w:space="0" w:color="auto"/>
        <w:bottom w:val="none" w:sz="0" w:space="0" w:color="auto"/>
        <w:right w:val="none" w:sz="0" w:space="0" w:color="auto"/>
      </w:divBdr>
    </w:div>
    <w:div w:id="1062558534">
      <w:bodyDiv w:val="1"/>
      <w:marLeft w:val="0"/>
      <w:marRight w:val="0"/>
      <w:marTop w:val="0"/>
      <w:marBottom w:val="0"/>
      <w:divBdr>
        <w:top w:val="none" w:sz="0" w:space="0" w:color="auto"/>
        <w:left w:val="none" w:sz="0" w:space="0" w:color="auto"/>
        <w:bottom w:val="none" w:sz="0" w:space="0" w:color="auto"/>
        <w:right w:val="none" w:sz="0" w:space="0" w:color="auto"/>
      </w:divBdr>
    </w:div>
    <w:div w:id="2079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WP5A-C-0622/en" TargetMode="External"/><Relationship Id="rId117" Type="http://schemas.openxmlformats.org/officeDocument/2006/relationships/hyperlink" Target="http://www.itu.int/md/R12-WP5A-C-0574/en" TargetMode="External"/><Relationship Id="rId21" Type="http://schemas.openxmlformats.org/officeDocument/2006/relationships/hyperlink" Target="http://www.itu.int/md/R12-WP5A-C-0623/en" TargetMode="External"/><Relationship Id="rId42" Type="http://schemas.openxmlformats.org/officeDocument/2006/relationships/hyperlink" Target="http://www.itu.int/md/dologin_md.asp?lang=en&amp;id=R12-WP5A-C-0543!N12!MSW-E" TargetMode="External"/><Relationship Id="rId47" Type="http://schemas.openxmlformats.org/officeDocument/2006/relationships/hyperlink" Target="http://www.itu.int/md/R12-WP5A-C-0532/en" TargetMode="External"/><Relationship Id="rId63" Type="http://schemas.openxmlformats.org/officeDocument/2006/relationships/hyperlink" Target="http://web.itu.int/md/R12-WP5C-C-0298/en" TargetMode="External"/><Relationship Id="rId68" Type="http://schemas.openxmlformats.org/officeDocument/2006/relationships/hyperlink" Target="http://www.itu.int/md/R12-WP5A-C-0588/en" TargetMode="External"/><Relationship Id="rId84" Type="http://schemas.openxmlformats.org/officeDocument/2006/relationships/hyperlink" Target="http://www.itu.int/md/R12-WP5A-C-0565/en" TargetMode="External"/><Relationship Id="rId89" Type="http://schemas.openxmlformats.org/officeDocument/2006/relationships/hyperlink" Target="http://www.itu.int/oth/R0A06000001/en" TargetMode="External"/><Relationship Id="rId112" Type="http://schemas.openxmlformats.org/officeDocument/2006/relationships/hyperlink" Target="http://www.itu.int/md/R12-WP5A-C-0590/en" TargetMode="External"/><Relationship Id="rId133" Type="http://schemas.openxmlformats.org/officeDocument/2006/relationships/hyperlink" Target="http://www.itu.int/md/dologin_md.asp?lang=en&amp;id=R12-WP5A-C-0543!N19" TargetMode="External"/><Relationship Id="rId138" Type="http://schemas.openxmlformats.org/officeDocument/2006/relationships/hyperlink" Target="http://www.itu.int/md/R12-WP5A-C-0603/en" TargetMode="External"/><Relationship Id="rId154" Type="http://schemas.openxmlformats.org/officeDocument/2006/relationships/hyperlink" Target="http://www.itu.int/pub/R-REP-M.2014" TargetMode="External"/><Relationship Id="rId159" Type="http://schemas.openxmlformats.org/officeDocument/2006/relationships/hyperlink" Target="http://www.itu.int/pub/R-REP-M.741" TargetMode="External"/><Relationship Id="rId16" Type="http://schemas.openxmlformats.org/officeDocument/2006/relationships/hyperlink" Target="http://www.itu.int/md/R12-WP5A-C-0579/en" TargetMode="External"/><Relationship Id="rId107" Type="http://schemas.openxmlformats.org/officeDocument/2006/relationships/hyperlink" Target="http://www.itu.int/md/R12-WP5A-C-0597/en" TargetMode="External"/><Relationship Id="rId11" Type="http://schemas.openxmlformats.org/officeDocument/2006/relationships/image" Target="media/image1.png"/><Relationship Id="rId32" Type="http://schemas.openxmlformats.org/officeDocument/2006/relationships/hyperlink" Target="http://www.itu.int/md/R12-WP5A-C-0623/en" TargetMode="External"/><Relationship Id="rId37" Type="http://schemas.openxmlformats.org/officeDocument/2006/relationships/hyperlink" Target="http://www.itu.int/md/R12-WP5A-C-0539/en" TargetMode="External"/><Relationship Id="rId53" Type="http://schemas.openxmlformats.org/officeDocument/2006/relationships/hyperlink" Target="http://www.itu.int/md/R12-WP5A-C-0598/en" TargetMode="External"/><Relationship Id="rId58" Type="http://schemas.openxmlformats.org/officeDocument/2006/relationships/hyperlink" Target="http://www.itu.int/md/R12-WP5A-C-0568/en" TargetMode="External"/><Relationship Id="rId74" Type="http://schemas.openxmlformats.org/officeDocument/2006/relationships/hyperlink" Target="http://www.itu.int/md/R12-WP5A-C-0543/en" TargetMode="External"/><Relationship Id="rId79" Type="http://schemas.openxmlformats.org/officeDocument/2006/relationships/hyperlink" Target="http://www.itu.int/md/R12-WP5A-C-0598/en" TargetMode="External"/><Relationship Id="rId102" Type="http://schemas.openxmlformats.org/officeDocument/2006/relationships/hyperlink" Target="http://www.itu.int/md/dologin_md.asp?lang=en&amp;id=R12-WP5A-C-0543!N15!MSW-E" TargetMode="External"/><Relationship Id="rId123" Type="http://schemas.openxmlformats.org/officeDocument/2006/relationships/hyperlink" Target="http://www.itu.int/md/dologin_md.asp?lang=en&amp;id=R12-WP5A-C-0543!N03!MSW-E" TargetMode="External"/><Relationship Id="rId128" Type="http://schemas.openxmlformats.org/officeDocument/2006/relationships/hyperlink" Target="http://www.itu.int/md/R12-WP5A-C-0618/en" TargetMode="External"/><Relationship Id="rId144" Type="http://schemas.openxmlformats.org/officeDocument/2006/relationships/hyperlink" Target="http://www.itu.int/md/R12-WP5A-C-0553/en" TargetMode="External"/><Relationship Id="rId149" Type="http://schemas.openxmlformats.org/officeDocument/2006/relationships/hyperlink" Target="https://extranet.itu.int/rsg-meetings/sg5/wp5a/default.aspx" TargetMode="External"/><Relationship Id="rId5" Type="http://schemas.openxmlformats.org/officeDocument/2006/relationships/numbering" Target="numbering.xml"/><Relationship Id="rId90" Type="http://schemas.openxmlformats.org/officeDocument/2006/relationships/hyperlink" Target="http://www.itu.int/md/dologin_md.asp?lang=en&amp;id=R12-WP5A-C-0079!N25!MSW-E" TargetMode="External"/><Relationship Id="rId95" Type="http://schemas.openxmlformats.org/officeDocument/2006/relationships/hyperlink" Target="http://www.itu.int/pub/R-RES-R.35/en" TargetMode="External"/><Relationship Id="rId160" Type="http://schemas.openxmlformats.org/officeDocument/2006/relationships/image" Target="media/image2.emf"/><Relationship Id="rId165" Type="http://schemas.openxmlformats.org/officeDocument/2006/relationships/footer" Target="footer2.xml"/><Relationship Id="rId22" Type="http://schemas.openxmlformats.org/officeDocument/2006/relationships/hyperlink" Target="http://www.itu.int/md/R12-WP5A-C-0551/en" TargetMode="External"/><Relationship Id="rId27" Type="http://schemas.openxmlformats.org/officeDocument/2006/relationships/hyperlink" Target="http://www.itu.int/md/R12-WP5A-C-0579/en" TargetMode="External"/><Relationship Id="rId43" Type="http://schemas.openxmlformats.org/officeDocument/2006/relationships/hyperlink" Target="http://www.itu.int/md/R12-WP5A-C-0570/en" TargetMode="External"/><Relationship Id="rId48" Type="http://schemas.openxmlformats.org/officeDocument/2006/relationships/hyperlink" Target="http://www.itu.int/md/R12-WP5A-C-0543/en" TargetMode="External"/><Relationship Id="rId64" Type="http://schemas.openxmlformats.org/officeDocument/2006/relationships/hyperlink" Target="http://www.itu.int/md/R12-WP5A-C-0568/en" TargetMode="External"/><Relationship Id="rId69" Type="http://schemas.openxmlformats.org/officeDocument/2006/relationships/hyperlink" Target="http://www.itu.int/md/R12-WP5A-C-0613/en" TargetMode="External"/><Relationship Id="rId113" Type="http://schemas.openxmlformats.org/officeDocument/2006/relationships/hyperlink" Target="http://www.itu.int/md/R12-WP5A-C-0596/en" TargetMode="External"/><Relationship Id="rId118" Type="http://schemas.openxmlformats.org/officeDocument/2006/relationships/hyperlink" Target="http://www.itu.int/md/R12-WP5A-C-0591/en" TargetMode="External"/><Relationship Id="rId134" Type="http://schemas.openxmlformats.org/officeDocument/2006/relationships/hyperlink" Target="http://www.itu.int/md/R12-WP5A-C-0543/en" TargetMode="External"/><Relationship Id="rId139" Type="http://schemas.openxmlformats.org/officeDocument/2006/relationships/hyperlink" Target="http://www.itu.int/md/R12-WP5A-C-0615/en" TargetMode="External"/><Relationship Id="rId80" Type="http://schemas.openxmlformats.org/officeDocument/2006/relationships/hyperlink" Target="http://www.itu.int/md/meetingdoc.asp?lang=en&amp;parent=R12-WP5A-141027-TD-0257" TargetMode="External"/><Relationship Id="rId85" Type="http://schemas.openxmlformats.org/officeDocument/2006/relationships/hyperlink" Target="http://www.itu.int/md/R12-WP5A-C-0552/en" TargetMode="External"/><Relationship Id="rId150" Type="http://schemas.openxmlformats.org/officeDocument/2006/relationships/hyperlink" Target="https://extranet.itu.int/rsg-meetings/sg5/wp5a/default.aspx" TargetMode="External"/><Relationship Id="rId155" Type="http://schemas.openxmlformats.org/officeDocument/2006/relationships/hyperlink" Target="http://www.itu.int/rec/R-REC-M.1637/en" TargetMode="External"/><Relationship Id="rId12" Type="http://schemas.openxmlformats.org/officeDocument/2006/relationships/hyperlink" Target="http://www.itu.int/md/dologin_md.asp?lang=en&amp;id=R12-WP5A-C-0636!N14!MSW-E" TargetMode="External"/><Relationship Id="rId17" Type="http://schemas.openxmlformats.org/officeDocument/2006/relationships/hyperlink" Target="http://www.itu.int/md/R12-WP5A-C-0592/en" TargetMode="External"/><Relationship Id="rId33" Type="http://schemas.openxmlformats.org/officeDocument/2006/relationships/hyperlink" Target="http://www.itu.int/oth/R0A06000001/en" TargetMode="External"/><Relationship Id="rId38" Type="http://schemas.openxmlformats.org/officeDocument/2006/relationships/hyperlink" Target="http://www.itu.int/md/R12-WP5A-C-0568/en" TargetMode="External"/><Relationship Id="rId59" Type="http://schemas.openxmlformats.org/officeDocument/2006/relationships/hyperlink" Target="http://www.itu.int/md/R12-WP5A-C-0626/en" TargetMode="External"/><Relationship Id="rId103" Type="http://schemas.openxmlformats.org/officeDocument/2006/relationships/hyperlink" Target="http://www.itu.int/md/R12-WP5A-C-0572/en" TargetMode="External"/><Relationship Id="rId108" Type="http://schemas.openxmlformats.org/officeDocument/2006/relationships/hyperlink" Target="http://www.itu.int/md/R12-WP5A-C-0600/en" TargetMode="External"/><Relationship Id="rId124" Type="http://schemas.openxmlformats.org/officeDocument/2006/relationships/hyperlink" Target="http://www.itu.int/md/R12-WP5A-C-0079/en" TargetMode="External"/><Relationship Id="rId129" Type="http://schemas.openxmlformats.org/officeDocument/2006/relationships/hyperlink" Target="http://www.itu.int/md/R12-WP5A-C-0625/en" TargetMode="External"/><Relationship Id="rId54" Type="http://schemas.openxmlformats.org/officeDocument/2006/relationships/hyperlink" Target="http://www.itu.int/md/R12-WP5A-C-0586/en" TargetMode="External"/><Relationship Id="rId70" Type="http://schemas.openxmlformats.org/officeDocument/2006/relationships/hyperlink" Target="http://www.itu.int/md/R12-WP5A-C-0614/en" TargetMode="External"/><Relationship Id="rId75" Type="http://schemas.openxmlformats.org/officeDocument/2006/relationships/hyperlink" Target="http://www.itu.int/md/dologin_md.asp?lang=en&amp;id=R12-WP5A-C-0543!N11!MSW-E" TargetMode="External"/><Relationship Id="rId91" Type="http://schemas.openxmlformats.org/officeDocument/2006/relationships/hyperlink" Target="http://www.itu.int/md/R12-WP5A-C-0079" TargetMode="External"/><Relationship Id="rId96" Type="http://schemas.openxmlformats.org/officeDocument/2006/relationships/hyperlink" Target="http://www.itu.int/pub/R-RES-R.36/en" TargetMode="External"/><Relationship Id="rId140" Type="http://schemas.openxmlformats.org/officeDocument/2006/relationships/hyperlink" Target="http://www.itu.int/md/R12-WP5A-C-0619/en" TargetMode="External"/><Relationship Id="rId145" Type="http://schemas.openxmlformats.org/officeDocument/2006/relationships/hyperlink" Target="http://www.itu.int/md/R12-WP5A-C-0587/en" TargetMode="External"/><Relationship Id="rId161" Type="http://schemas.openxmlformats.org/officeDocument/2006/relationships/hyperlink" Target="http://www.itu.int/rec/R-REC-M.1453/en"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dologin_md.asp?lang=en&amp;id=R12-WP5A-C-0543!N10!MSW-E" TargetMode="External"/><Relationship Id="rId23" Type="http://schemas.openxmlformats.org/officeDocument/2006/relationships/hyperlink" Target="http://www.itu.int/md/dologin_md.asp?lang=en&amp;id=R12-WP5A-C-0543!N10!MSW-E" TargetMode="External"/><Relationship Id="rId28" Type="http://schemas.openxmlformats.org/officeDocument/2006/relationships/hyperlink" Target="http://www.itu.int/md/R12-WP5A-C-0611/en" TargetMode="External"/><Relationship Id="rId36" Type="http://schemas.openxmlformats.org/officeDocument/2006/relationships/hyperlink" Target="http://www.itu.int/md/R12-WP5A-C-0538/en" TargetMode="External"/><Relationship Id="rId49" Type="http://schemas.openxmlformats.org/officeDocument/2006/relationships/hyperlink" Target="http://www.itu.int/md/dologin_md.asp?lang=en&amp;id=R12-WP5A-C-0543!N11!MSW-E" TargetMode="External"/><Relationship Id="rId57" Type="http://schemas.openxmlformats.org/officeDocument/2006/relationships/hyperlink" Target="http://www.itu.int/md/R12-WP5A-C-0539/en" TargetMode="External"/><Relationship Id="rId106" Type="http://schemas.openxmlformats.org/officeDocument/2006/relationships/hyperlink" Target="http://www.itu.int/md/R12-WP5A-C-0589/en" TargetMode="External"/><Relationship Id="rId114" Type="http://schemas.openxmlformats.org/officeDocument/2006/relationships/hyperlink" Target="http://www.itu.int/md/R12-WP5A-C-0627/en" TargetMode="External"/><Relationship Id="rId119" Type="http://schemas.openxmlformats.org/officeDocument/2006/relationships/hyperlink" Target="http://www.itu.int/md/R12-WP5A-C-0601/en" TargetMode="External"/><Relationship Id="rId127" Type="http://schemas.openxmlformats.org/officeDocument/2006/relationships/hyperlink" Target="http://www.itu.int/md/R12-WP5A-C-0607/en" TargetMode="External"/><Relationship Id="rId10" Type="http://schemas.openxmlformats.org/officeDocument/2006/relationships/endnotes" Target="endnotes.xml"/><Relationship Id="rId31" Type="http://schemas.openxmlformats.org/officeDocument/2006/relationships/hyperlink" Target="http://www.itu.int/md/meetingdoc.asp?lang=en&amp;parent=R12-WP5C-C-0356" TargetMode="External"/><Relationship Id="rId44" Type="http://schemas.openxmlformats.org/officeDocument/2006/relationships/hyperlink" Target="http://www.itu.int/md/R12-WP5A-C-0588/en" TargetMode="External"/><Relationship Id="rId52" Type="http://schemas.openxmlformats.org/officeDocument/2006/relationships/hyperlink" Target="http://www.itu.int/md/R12-WP5A-C-0578/en" TargetMode="External"/><Relationship Id="rId60" Type="http://schemas.openxmlformats.org/officeDocument/2006/relationships/hyperlink" Target="http://www.itu.int/md/R12-WP5A-C-0629/en" TargetMode="External"/><Relationship Id="rId65" Type="http://schemas.openxmlformats.org/officeDocument/2006/relationships/hyperlink" Target="http://www.itu.int/md/R12-WP5A-C-0626/en" TargetMode="External"/><Relationship Id="rId73" Type="http://schemas.openxmlformats.org/officeDocument/2006/relationships/hyperlink" Target="http://www.itu.int/md/R12-WP5A-C-0532/en" TargetMode="External"/><Relationship Id="rId78" Type="http://schemas.openxmlformats.org/officeDocument/2006/relationships/hyperlink" Target="http://www.itu.int/md/R12-WP5A-C-0578/en" TargetMode="External"/><Relationship Id="rId81" Type="http://schemas.openxmlformats.org/officeDocument/2006/relationships/hyperlink" Target="http://www.itu.int/md/R12-WP5A-C-0532/en" TargetMode="External"/><Relationship Id="rId86" Type="http://schemas.openxmlformats.org/officeDocument/2006/relationships/hyperlink" Target="http://www.itu.int/md/dologin_md.asp?lang=en&amp;id=R12-WP5A-C-0543!N01!MSW-E" TargetMode="External"/><Relationship Id="rId94" Type="http://schemas.openxmlformats.org/officeDocument/2006/relationships/hyperlink" Target="http://www.itu.int/pub/R-RES-R.34/en" TargetMode="External"/><Relationship Id="rId99" Type="http://schemas.openxmlformats.org/officeDocument/2006/relationships/hyperlink" Target="http://www.itu.int/md/R12-WP5A-C-0543!N03!MSW-E" TargetMode="External"/><Relationship Id="rId101" Type="http://schemas.openxmlformats.org/officeDocument/2006/relationships/hyperlink" Target="http://www.itu.int/md/R12-WP5A-C-0543/en" TargetMode="External"/><Relationship Id="rId122" Type="http://schemas.openxmlformats.org/officeDocument/2006/relationships/hyperlink" Target="http://www.itu.int/md/R12-WP5A-C-0610/en" TargetMode="External"/><Relationship Id="rId130" Type="http://schemas.openxmlformats.org/officeDocument/2006/relationships/hyperlink" Target="http://www.itu.int/md/R12-WP5A-C-0198/en" TargetMode="External"/><Relationship Id="rId135" Type="http://schemas.openxmlformats.org/officeDocument/2006/relationships/hyperlink" Target="http://www.itu.int/md/dologin_md.asp?lang=en&amp;id=R12-WP5A-C-0543!N20!MSW-E" TargetMode="External"/><Relationship Id="rId143" Type="http://schemas.openxmlformats.org/officeDocument/2006/relationships/hyperlink" Target="http://www.itu.int/md/R12-WP5A-C-0544/en" TargetMode="External"/><Relationship Id="rId148" Type="http://schemas.openxmlformats.org/officeDocument/2006/relationships/hyperlink" Target="mailto:sa-imata@kddi.com" TargetMode="External"/><Relationship Id="rId151" Type="http://schemas.openxmlformats.org/officeDocument/2006/relationships/hyperlink" Target="http://www.itu.int/pub/R-REP-M.2033" TargetMode="External"/><Relationship Id="rId156" Type="http://schemas.openxmlformats.org/officeDocument/2006/relationships/hyperlink" Target="http://www.itu.int/rec/R-REC-M.1826/en"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R12-WP5A-C-0636/en" TargetMode="External"/><Relationship Id="rId18" Type="http://schemas.openxmlformats.org/officeDocument/2006/relationships/hyperlink" Target="http://www.itu.int/md/R12-WP5A-C-0599/en" TargetMode="External"/><Relationship Id="rId39" Type="http://schemas.openxmlformats.org/officeDocument/2006/relationships/hyperlink" Target="http://www.itu.int/md/R12-WP5A-C-0626/en" TargetMode="External"/><Relationship Id="rId109" Type="http://schemas.openxmlformats.org/officeDocument/2006/relationships/hyperlink" Target="http://www.itu.int/md/R12-WP5A-C-0604/en" TargetMode="External"/><Relationship Id="rId34" Type="http://schemas.openxmlformats.org/officeDocument/2006/relationships/hyperlink" Target="http://www.itu.int/md/R12-WP5A-C-0551/en" TargetMode="External"/><Relationship Id="rId50" Type="http://schemas.openxmlformats.org/officeDocument/2006/relationships/hyperlink" Target="http://www.itu.int/md/R12-WP5A-C-0561/en" TargetMode="External"/><Relationship Id="rId55" Type="http://schemas.openxmlformats.org/officeDocument/2006/relationships/hyperlink" Target="http://www.itu.int/md/R12-WP5A-C-0552/en" TargetMode="External"/><Relationship Id="rId76" Type="http://schemas.openxmlformats.org/officeDocument/2006/relationships/hyperlink" Target="http://www.itu.int/md/R12-WP5A-C-0561/en" TargetMode="External"/><Relationship Id="rId97" Type="http://schemas.openxmlformats.org/officeDocument/2006/relationships/hyperlink" Target="http://www.itu.int/md/R12-WP5A-C-0594/en" TargetMode="External"/><Relationship Id="rId104" Type="http://schemas.openxmlformats.org/officeDocument/2006/relationships/hyperlink" Target="http://www.itu.int/md/R12-WP5A-C-0581/en" TargetMode="External"/><Relationship Id="rId120" Type="http://schemas.openxmlformats.org/officeDocument/2006/relationships/hyperlink" Target="http://www.itu.int/md/R12-WP5A-C-0605/en" TargetMode="External"/><Relationship Id="rId125" Type="http://schemas.openxmlformats.org/officeDocument/2006/relationships/hyperlink" Target="http://www.itu.int/md/R12-WP5A-C-0543/en" TargetMode="External"/><Relationship Id="rId141" Type="http://schemas.openxmlformats.org/officeDocument/2006/relationships/hyperlink" Target="http://www.itu.int/md/R12-WP5A-C-0620/en" TargetMode="External"/><Relationship Id="rId146" Type="http://schemas.openxmlformats.org/officeDocument/2006/relationships/hyperlink" Target="http://www.itu.int/md/R12-WP5A-C-0079/en"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tu.int/md/R12-WP5A-C-0614/en" TargetMode="External"/><Relationship Id="rId92" Type="http://schemas.openxmlformats.org/officeDocument/2006/relationships/hyperlink" Target="http://www.itu.int/md/R12-WP5A-C-0566/en" TargetMode="External"/><Relationship Id="rId162" Type="http://schemas.openxmlformats.org/officeDocument/2006/relationships/hyperlink" Target="http://www.itu.int/rec/R-REC-F.1890/en" TargetMode="External"/><Relationship Id="rId2" Type="http://schemas.openxmlformats.org/officeDocument/2006/relationships/customXml" Target="../customXml/item2.xml"/><Relationship Id="rId29" Type="http://schemas.openxmlformats.org/officeDocument/2006/relationships/hyperlink" Target="http://www.itu.int/md/R12-SG05-C-0146/en" TargetMode="External"/><Relationship Id="rId24" Type="http://schemas.openxmlformats.org/officeDocument/2006/relationships/hyperlink" Target="http://www.itu.int/md/R12-WP5A-C-0592/en" TargetMode="External"/><Relationship Id="rId40" Type="http://schemas.openxmlformats.org/officeDocument/2006/relationships/hyperlink" Target="http://www.itu.int/md/R12-WP5A-C-0629/en" TargetMode="External"/><Relationship Id="rId45" Type="http://schemas.openxmlformats.org/officeDocument/2006/relationships/hyperlink" Target="http://www.itu.int/md/R12-WP5A-C-0613/en" TargetMode="External"/><Relationship Id="rId66" Type="http://schemas.openxmlformats.org/officeDocument/2006/relationships/hyperlink" Target="http://www.itu.int/md/R12-WP5A-C-0629/en" TargetMode="External"/><Relationship Id="rId87" Type="http://schemas.openxmlformats.org/officeDocument/2006/relationships/hyperlink" Target="http://www.itu.int/md/R12-WP5A-C-0543/en" TargetMode="External"/><Relationship Id="rId110" Type="http://schemas.openxmlformats.org/officeDocument/2006/relationships/hyperlink" Target="http://www.itu.int/md/R12-WP5A-C-0543/en" TargetMode="External"/><Relationship Id="rId115" Type="http://schemas.openxmlformats.org/officeDocument/2006/relationships/hyperlink" Target="http://www.itu.int/md/R12-WP5A-C-0543/en" TargetMode="External"/><Relationship Id="rId131" Type="http://schemas.openxmlformats.org/officeDocument/2006/relationships/hyperlink" Target="http://www.itu.int/md/dologin_md.asp?lang=en&amp;id=R12-WP5A-C-0198!N20!MSW-E" TargetMode="External"/><Relationship Id="rId136" Type="http://schemas.openxmlformats.org/officeDocument/2006/relationships/hyperlink" Target="http://www.itu.int/md/R12-WP5A-C-0562/en" TargetMode="External"/><Relationship Id="rId157" Type="http://schemas.openxmlformats.org/officeDocument/2006/relationships/hyperlink" Target="http://www.itu.int/rec/R-REC-F.1105/en" TargetMode="External"/><Relationship Id="rId61" Type="http://schemas.openxmlformats.org/officeDocument/2006/relationships/hyperlink" Target="http://www.itu.int/md/R12-WP5A-C-0538/en" TargetMode="External"/><Relationship Id="rId82" Type="http://schemas.openxmlformats.org/officeDocument/2006/relationships/hyperlink" Target="http://www.itu.int/md/R12-WP5A-C-0561/en" TargetMode="External"/><Relationship Id="rId152" Type="http://schemas.openxmlformats.org/officeDocument/2006/relationships/hyperlink" Target="http://www.itu.int/rec/R-REC-M.2009/en" TargetMode="External"/><Relationship Id="rId19" Type="http://schemas.openxmlformats.org/officeDocument/2006/relationships/hyperlink" Target="http://www.itu.int/md/R12-WP5A-C-0611/en" TargetMode="External"/><Relationship Id="rId14" Type="http://schemas.openxmlformats.org/officeDocument/2006/relationships/hyperlink" Target="http://www.itu.int/md/R12-WP5A-C-0543/en" TargetMode="External"/><Relationship Id="rId30" Type="http://schemas.openxmlformats.org/officeDocument/2006/relationships/hyperlink" Target="http://www.itu.int/md/meetingdoc.asp?lang=en&amp;parent=R12-WP5B-C-0759" TargetMode="External"/><Relationship Id="rId35" Type="http://schemas.openxmlformats.org/officeDocument/2006/relationships/hyperlink" Target="http://www.itu.int/md/dologin_md.asp?lang=en&amp;id=R12-WP5A-C-0421!N05!MSW-E" TargetMode="External"/><Relationship Id="rId56" Type="http://schemas.openxmlformats.org/officeDocument/2006/relationships/hyperlink" Target="http://www.itu.int/md/R12-WP5A-C-0538/en" TargetMode="External"/><Relationship Id="rId77" Type="http://schemas.openxmlformats.org/officeDocument/2006/relationships/hyperlink" Target="http://www.itu.int/md/R12-WP5A-C-0565/en" TargetMode="External"/><Relationship Id="rId100" Type="http://schemas.openxmlformats.org/officeDocument/2006/relationships/hyperlink" Target="http://www.itu.int/md/R12-WP5A-C-0630" TargetMode="External"/><Relationship Id="rId105" Type="http://schemas.openxmlformats.org/officeDocument/2006/relationships/hyperlink" Target="http://www.itu.int/md/R12-WP5A-C-0585/en" TargetMode="External"/><Relationship Id="rId126" Type="http://schemas.openxmlformats.org/officeDocument/2006/relationships/hyperlink" Target="http://www.itu.int/md/dologin_md.asp?lang=en&amp;id=R12-WP5A-C-0543!N21!MSW-E" TargetMode="External"/><Relationship Id="rId147" Type="http://schemas.openxmlformats.org/officeDocument/2006/relationships/hyperlink" Target="file:///C:\Users\jbhifi\Downloads\daleVK1DSH@gmail.com" TargetMode="External"/><Relationship Id="rId8" Type="http://schemas.openxmlformats.org/officeDocument/2006/relationships/webSettings" Target="webSettings.xml"/><Relationship Id="rId51" Type="http://schemas.openxmlformats.org/officeDocument/2006/relationships/hyperlink" Target="http://www.itu.int/md/R12-WP5A-C-0565/en" TargetMode="External"/><Relationship Id="rId72" Type="http://schemas.openxmlformats.org/officeDocument/2006/relationships/hyperlink" Target="http://www.itu.int/md/R12-WP5A-C-0614/en" TargetMode="External"/><Relationship Id="rId93" Type="http://schemas.openxmlformats.org/officeDocument/2006/relationships/hyperlink" Target="http://www.itu.int/pub/R-RES-R.33/en" TargetMode="External"/><Relationship Id="rId98" Type="http://schemas.openxmlformats.org/officeDocument/2006/relationships/hyperlink" Target="http://www.itu.int/md/R12-WP5A-C-0594/en" TargetMode="External"/><Relationship Id="rId121" Type="http://schemas.openxmlformats.org/officeDocument/2006/relationships/hyperlink" Target="http://www.itu.int/md/R12-WP5A-C-0606/en" TargetMode="External"/><Relationship Id="rId142" Type="http://schemas.openxmlformats.org/officeDocument/2006/relationships/hyperlink" Target="http://www.itu.int/md/R12-WP5A-C-0421/en"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www.itu.int/md/R12-WP5A-C-0599/en" TargetMode="External"/><Relationship Id="rId46" Type="http://schemas.openxmlformats.org/officeDocument/2006/relationships/hyperlink" Target="http://www.itu.int/md/R12-WP5A-C-0614/en" TargetMode="External"/><Relationship Id="rId67" Type="http://schemas.openxmlformats.org/officeDocument/2006/relationships/hyperlink" Target="http://www.itu.int/md/R12-WP5A-C-0570/en" TargetMode="External"/><Relationship Id="rId116" Type="http://schemas.openxmlformats.org/officeDocument/2006/relationships/hyperlink" Target="http://www.itu.int/md/dologin_md.asp?lang=en&amp;id=R12-WP5A-C-0543!N14!MSW-E" TargetMode="External"/><Relationship Id="rId137" Type="http://schemas.openxmlformats.org/officeDocument/2006/relationships/hyperlink" Target="http://www.itu.int/md/R12-WP5A-C-0602/en" TargetMode="External"/><Relationship Id="rId158" Type="http://schemas.openxmlformats.org/officeDocument/2006/relationships/hyperlink" Target="http://www.itu.int/rec/R-REC-M.1222/en" TargetMode="External"/><Relationship Id="rId20" Type="http://schemas.openxmlformats.org/officeDocument/2006/relationships/hyperlink" Target="http://www.itu.int/md/R12-WP5A-C-0622/en" TargetMode="External"/><Relationship Id="rId41" Type="http://schemas.openxmlformats.org/officeDocument/2006/relationships/hyperlink" Target="http://www.itu.int/md/R12-WP5A-C-0543/en" TargetMode="External"/><Relationship Id="rId62" Type="http://schemas.openxmlformats.org/officeDocument/2006/relationships/hyperlink" Target="http://www.itu.int/md/R12-WP5A-C-0539/en" TargetMode="External"/><Relationship Id="rId83" Type="http://schemas.openxmlformats.org/officeDocument/2006/relationships/hyperlink" Target="http://www.itu.int/md/R12-WP5A-C-0578/en" TargetMode="External"/><Relationship Id="rId88" Type="http://schemas.openxmlformats.org/officeDocument/2006/relationships/hyperlink" Target="http://www.itu.int/md/R12-SG05-C-0002/en" TargetMode="External"/><Relationship Id="rId111" Type="http://schemas.openxmlformats.org/officeDocument/2006/relationships/hyperlink" Target="http://www.itu.int/md/dologin_md.asp?lang=en&amp;id=R12-WP5A-C-0543!N13!MSW-E" TargetMode="External"/><Relationship Id="rId132" Type="http://schemas.openxmlformats.org/officeDocument/2006/relationships/hyperlink" Target="http://www.itu.int/md/R12-WP5A-C-0543/en" TargetMode="External"/><Relationship Id="rId153" Type="http://schemas.openxmlformats.org/officeDocument/2006/relationships/hyperlink" Target="http://www.itu.int/rec/R-REC-M.20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5C50-18B1-4DB2-A149-F73D50B4401D}">
  <ds:schemaRefs>
    <ds:schemaRef ds:uri="http://purl.org/dc/terms/"/>
    <ds:schemaRef ds:uri="http://purl.org/dc/elements/1.1/"/>
    <ds:schemaRef ds:uri="http://schemas.microsoft.com/office/infopath/2007/PartnerControls"/>
    <ds:schemaRef ds:uri="4c6a61cb-1973-4fc6-92ae-f4d7a4471404"/>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55BA20EA-D907-4563-B35E-8D2D0B111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D9D63-FF84-41D9-9D7D-4E53C77FAE74}">
  <ds:schemaRefs>
    <ds:schemaRef ds:uri="http://schemas.microsoft.com/sharepoint/v3/contenttype/forms"/>
  </ds:schemaRefs>
</ds:datastoreItem>
</file>

<file path=customXml/itemProps4.xml><?xml version="1.0" encoding="utf-8"?>
<ds:datastoreItem xmlns:ds="http://schemas.openxmlformats.org/officeDocument/2006/customXml" ds:itemID="{557C2375-FBBA-4ACA-9A9B-E70B8D83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22</Pages>
  <Words>7324</Words>
  <Characters>49885</Characters>
  <Application>Microsoft Office Word</Application>
  <DocSecurity>0</DocSecurity>
  <Lines>415</Lines>
  <Paragraphs>114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Virginia</dc:creator>
  <cp:lastModifiedBy>Jovet, Nathalie</cp:lastModifiedBy>
  <cp:revision>6</cp:revision>
  <cp:lastPrinted>2014-11-13T15:36:00Z</cp:lastPrinted>
  <dcterms:created xsi:type="dcterms:W3CDTF">2014-11-13T16:01:00Z</dcterms:created>
  <dcterms:modified xsi:type="dcterms:W3CDTF">2014-11-13T16:12:00Z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y fmtid="{D5CDD505-2E9C-101B-9397-08002B2CF9AE}" pid="6" name="ContentTypeId">
    <vt:lpwstr>0x0101007BF50F04B0195A4593392ECA23D33DCE</vt:lpwstr>
  </property>
</Properties>
</file>