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6A2563">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6A2563">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6A2563">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6A2563">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6A2563">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6A2563">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6A2563">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6A2563">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A2602">
              <w:rPr>
                <w:rFonts w:ascii="Verdana" w:hAnsi="Verdana"/>
                <w:b/>
                <w:sz w:val="20"/>
              </w:rPr>
              <w:t>3/1002</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6A2563">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6A2563">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7F0120">
              <w:rPr>
                <w:rFonts w:ascii="Verdana" w:hAnsi="Verdana"/>
                <w:b/>
                <w:sz w:val="20"/>
                <w:lang w:eastAsia="zh-CN"/>
              </w:rPr>
              <w:t>8</w:t>
            </w:r>
            <w:r w:rsidRPr="00877D12">
              <w:rPr>
                <w:rFonts w:ascii="Verdana" w:hAnsi="Verdana"/>
                <w:b/>
                <w:sz w:val="20"/>
                <w:lang w:eastAsia="zh-CN"/>
              </w:rPr>
              <w:t>月</w:t>
            </w:r>
            <w:r w:rsidR="007F0120">
              <w:rPr>
                <w:rFonts w:ascii="Verdana" w:hAnsi="Verdana"/>
                <w:b/>
                <w:sz w:val="20"/>
                <w:lang w:eastAsia="zh-CN"/>
              </w:rPr>
              <w:t>31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6A2563">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6A2563">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6A2563">
            <w:pPr>
              <w:pStyle w:val="Source"/>
              <w:rPr>
                <w:lang w:eastAsia="zh-CN"/>
              </w:rPr>
            </w:pPr>
            <w:bookmarkStart w:id="7" w:name="dsource" w:colFirst="0" w:colLast="0"/>
            <w:bookmarkEnd w:id="6"/>
            <w:r w:rsidRPr="00AF5DFC">
              <w:rPr>
                <w:rFonts w:hint="eastAsia"/>
                <w:lang w:eastAsia="zh-CN"/>
              </w:rPr>
              <w:t>无线电通信第</w:t>
            </w:r>
            <w:r w:rsidR="00E42688">
              <w:rPr>
                <w:lang w:eastAsia="zh-CN"/>
              </w:rPr>
              <w:t>3</w:t>
            </w:r>
            <w:r w:rsidRPr="00AF5DFC">
              <w:rPr>
                <w:rFonts w:hint="eastAsia"/>
                <w:lang w:eastAsia="zh-CN"/>
              </w:rPr>
              <w:t>研究组</w:t>
            </w:r>
          </w:p>
        </w:tc>
      </w:tr>
      <w:tr w:rsidR="00943EBD" w:rsidRPr="00877D12">
        <w:trPr>
          <w:cantSplit/>
        </w:trPr>
        <w:tc>
          <w:tcPr>
            <w:tcW w:w="10031" w:type="dxa"/>
            <w:gridSpan w:val="2"/>
          </w:tcPr>
          <w:p w:rsidR="00943EBD" w:rsidRPr="00877D12" w:rsidRDefault="00E42688" w:rsidP="006A2563">
            <w:pPr>
              <w:pStyle w:val="Title1"/>
              <w:rPr>
                <w:lang w:eastAsia="zh-CN"/>
              </w:rPr>
            </w:pPr>
            <w:bookmarkStart w:id="8" w:name="dtitle1" w:colFirst="0" w:colLast="0"/>
            <w:bookmarkEnd w:id="7"/>
            <w:r w:rsidRPr="00A87AC1">
              <w:rPr>
                <w:rFonts w:hint="eastAsia"/>
              </w:rPr>
              <w:t>无线电波传播</w:t>
            </w:r>
          </w:p>
        </w:tc>
      </w:tr>
      <w:tr w:rsidR="00943EBD" w:rsidRPr="00877D12">
        <w:trPr>
          <w:cantSplit/>
        </w:trPr>
        <w:tc>
          <w:tcPr>
            <w:tcW w:w="10031" w:type="dxa"/>
            <w:gridSpan w:val="2"/>
          </w:tcPr>
          <w:p w:rsidR="00943EBD" w:rsidRPr="00877D12" w:rsidRDefault="00E42688" w:rsidP="006A2563">
            <w:pPr>
              <w:pStyle w:val="Title2"/>
              <w:rPr>
                <w:lang w:eastAsia="zh-CN"/>
              </w:rPr>
            </w:pPr>
            <w:bookmarkStart w:id="9" w:name="dtitle2" w:colFirst="0" w:colLast="0"/>
            <w:bookmarkEnd w:id="8"/>
            <w:r w:rsidRPr="00A87AC1">
              <w:rPr>
                <w:rFonts w:hint="eastAsia"/>
              </w:rPr>
              <w:t>建议书清单</w:t>
            </w:r>
          </w:p>
        </w:tc>
      </w:tr>
      <w:tr w:rsidR="00943EBD" w:rsidRPr="00877D12">
        <w:trPr>
          <w:cantSplit/>
        </w:trPr>
        <w:tc>
          <w:tcPr>
            <w:tcW w:w="10031" w:type="dxa"/>
            <w:gridSpan w:val="2"/>
          </w:tcPr>
          <w:p w:rsidR="00943EBD" w:rsidRPr="00877D12" w:rsidRDefault="00943EBD" w:rsidP="006A2563">
            <w:pPr>
              <w:pStyle w:val="Title3"/>
              <w:rPr>
                <w:lang w:eastAsia="zh-CN"/>
              </w:rPr>
            </w:pPr>
            <w:bookmarkStart w:id="10" w:name="dtitle3" w:colFirst="0" w:colLast="0"/>
            <w:bookmarkEnd w:id="9"/>
          </w:p>
        </w:tc>
      </w:tr>
      <w:bookmarkEnd w:id="10"/>
    </w:tbl>
    <w:p w:rsidR="00C71E7A" w:rsidRDefault="00C71E7A" w:rsidP="006A2563">
      <w:pPr>
        <w:rPr>
          <w:lang w:eastAsia="zh-CN"/>
        </w:rPr>
      </w:pPr>
    </w:p>
    <w:p w:rsidR="00C71E7A" w:rsidRDefault="00C71E7A" w:rsidP="006A2563">
      <w:pPr>
        <w:pStyle w:val="Heading1"/>
        <w:rPr>
          <w:lang w:eastAsia="zh-CN"/>
        </w:rPr>
      </w:pPr>
      <w:r w:rsidRPr="00A87AC1">
        <w:rPr>
          <w:rFonts w:hint="eastAsia"/>
        </w:rPr>
        <w:t>ITU-R P</w:t>
      </w:r>
      <w:r w:rsidRPr="00A87AC1">
        <w:rPr>
          <w:rFonts w:hint="eastAsia"/>
        </w:rPr>
        <w:t>系列建议书</w:t>
      </w:r>
    </w:p>
    <w:p w:rsidR="00C71E7A" w:rsidRDefault="00C71E7A" w:rsidP="006A2563">
      <w:pPr>
        <w:rPr>
          <w:lang w:eastAsia="zh-CN"/>
        </w:rPr>
      </w:pPr>
    </w:p>
    <w:p w:rsidR="00C71E7A" w:rsidRPr="00AE3EEE" w:rsidRDefault="00C71E7A" w:rsidP="006A256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920"/>
        <w:gridCol w:w="1924"/>
        <w:gridCol w:w="1888"/>
        <w:gridCol w:w="1952"/>
      </w:tblGrid>
      <w:tr w:rsidR="00C71E7A" w:rsidRPr="00AE3EEE" w:rsidTr="00F41F7A">
        <w:trPr>
          <w:jc w:val="center"/>
        </w:trPr>
        <w:tc>
          <w:tcPr>
            <w:tcW w:w="1990" w:type="dxa"/>
          </w:tcPr>
          <w:p w:rsidR="00C71E7A" w:rsidRDefault="00C71E7A" w:rsidP="006A2563">
            <w:pPr>
              <w:jc w:val="center"/>
              <w:rPr>
                <w:lang w:eastAsia="zh-CN"/>
              </w:rPr>
            </w:pPr>
            <w:r>
              <w:rPr>
                <w:b/>
                <w:bCs/>
                <w:lang w:eastAsia="zh-CN"/>
              </w:rPr>
              <w:t>NOC</w:t>
            </w:r>
            <w:r>
              <w:rPr>
                <w:lang w:eastAsia="zh-CN"/>
              </w:rPr>
              <w:t xml:space="preserve"> = </w:t>
            </w:r>
            <w:r>
              <w:rPr>
                <w:rFonts w:hint="eastAsia"/>
                <w:lang w:eastAsia="zh-CN"/>
              </w:rPr>
              <w:br/>
            </w:r>
            <w:r>
              <w:rPr>
                <w:rFonts w:hint="eastAsia"/>
                <w:lang w:eastAsia="zh-CN"/>
              </w:rPr>
              <w:t>保留</w:t>
            </w:r>
          </w:p>
        </w:tc>
        <w:tc>
          <w:tcPr>
            <w:tcW w:w="1963" w:type="dxa"/>
          </w:tcPr>
          <w:p w:rsidR="00C71E7A" w:rsidRDefault="00C71E7A" w:rsidP="006A2563">
            <w:pPr>
              <w:jc w:val="center"/>
              <w:rPr>
                <w:lang w:eastAsia="zh-CN"/>
              </w:rPr>
            </w:pPr>
            <w:r>
              <w:rPr>
                <w:b/>
                <w:bCs/>
                <w:lang w:eastAsia="zh-CN"/>
              </w:rPr>
              <w:t>MOD</w:t>
            </w:r>
            <w:r>
              <w:rPr>
                <w:lang w:eastAsia="zh-CN"/>
              </w:rPr>
              <w:t xml:space="preserve"> = </w:t>
            </w:r>
            <w:r>
              <w:rPr>
                <w:lang w:eastAsia="zh-CN"/>
              </w:rPr>
              <w:br/>
            </w:r>
            <w:r>
              <w:rPr>
                <w:rFonts w:hint="eastAsia"/>
                <w:lang w:eastAsia="zh-CN"/>
              </w:rPr>
              <w:t>已修订</w:t>
            </w:r>
          </w:p>
        </w:tc>
        <w:tc>
          <w:tcPr>
            <w:tcW w:w="1972" w:type="dxa"/>
          </w:tcPr>
          <w:p w:rsidR="00C71E7A" w:rsidRDefault="00C71E7A" w:rsidP="006A2563">
            <w:pPr>
              <w:jc w:val="center"/>
              <w:rPr>
                <w:lang w:eastAsia="zh-CN"/>
              </w:rPr>
            </w:pPr>
            <w:r>
              <w:rPr>
                <w:b/>
                <w:bCs/>
                <w:lang w:eastAsia="zh-CN"/>
              </w:rPr>
              <w:t>SUP</w:t>
            </w:r>
            <w:r>
              <w:rPr>
                <w:lang w:eastAsia="zh-CN"/>
              </w:rPr>
              <w:t xml:space="preserve"> =</w:t>
            </w:r>
            <w:r>
              <w:rPr>
                <w:lang w:eastAsia="zh-CN"/>
              </w:rPr>
              <w:br/>
            </w:r>
            <w:r>
              <w:rPr>
                <w:rFonts w:hint="eastAsia"/>
                <w:lang w:eastAsia="zh-CN"/>
              </w:rPr>
              <w:t>已废止</w:t>
            </w:r>
          </w:p>
        </w:tc>
        <w:tc>
          <w:tcPr>
            <w:tcW w:w="1932" w:type="dxa"/>
          </w:tcPr>
          <w:p w:rsidR="00C71E7A" w:rsidRDefault="00C71E7A" w:rsidP="006A2563">
            <w:pPr>
              <w:jc w:val="center"/>
              <w:rPr>
                <w:lang w:eastAsia="zh-CN"/>
              </w:rPr>
            </w:pPr>
            <w:r>
              <w:rPr>
                <w:b/>
                <w:bCs/>
                <w:lang w:eastAsia="zh-CN"/>
              </w:rPr>
              <w:t>ADD</w:t>
            </w:r>
            <w:r>
              <w:rPr>
                <w:lang w:eastAsia="zh-CN"/>
              </w:rPr>
              <w:t xml:space="preserve"> =</w:t>
            </w:r>
            <w:r>
              <w:rPr>
                <w:lang w:eastAsia="zh-CN"/>
              </w:rPr>
              <w:br/>
            </w:r>
            <w:r>
              <w:rPr>
                <w:rFonts w:hint="eastAsia"/>
                <w:lang w:eastAsia="zh-CN"/>
              </w:rPr>
              <w:t>新案文</w:t>
            </w:r>
          </w:p>
        </w:tc>
        <w:tc>
          <w:tcPr>
            <w:tcW w:w="1998" w:type="dxa"/>
          </w:tcPr>
          <w:p w:rsidR="00C71E7A" w:rsidRDefault="00C71E7A" w:rsidP="006A2563">
            <w:pPr>
              <w:jc w:val="center"/>
              <w:rPr>
                <w:lang w:eastAsia="zh-CN"/>
              </w:rPr>
            </w:pPr>
            <w:r>
              <w:rPr>
                <w:b/>
                <w:bCs/>
                <w:lang w:eastAsia="zh-CN"/>
              </w:rPr>
              <w:t>UNA</w:t>
            </w:r>
            <w:r>
              <w:rPr>
                <w:lang w:eastAsia="zh-CN"/>
              </w:rPr>
              <w:t xml:space="preserve"> = </w:t>
            </w:r>
            <w:r>
              <w:rPr>
                <w:rFonts w:hint="eastAsia"/>
                <w:lang w:eastAsia="zh-CN"/>
              </w:rPr>
              <w:br/>
            </w:r>
            <w:r>
              <w:rPr>
                <w:rFonts w:hint="eastAsia"/>
                <w:lang w:eastAsia="zh-CN"/>
              </w:rPr>
              <w:t>审批中</w:t>
            </w:r>
          </w:p>
        </w:tc>
      </w:tr>
    </w:tbl>
    <w:p w:rsidR="00C71E7A" w:rsidRPr="00AE3EEE" w:rsidRDefault="00C71E7A" w:rsidP="006A2563"/>
    <w:p w:rsidR="00710D5F" w:rsidRDefault="00710D5F" w:rsidP="006A2563">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5653"/>
        <w:gridCol w:w="1414"/>
        <w:gridCol w:w="1417"/>
      </w:tblGrid>
      <w:tr w:rsidR="00072544" w:rsidRPr="00AE3EEE" w:rsidTr="00B6724C">
        <w:trPr>
          <w:cantSplit/>
          <w:tblHeader/>
          <w:jc w:val="center"/>
        </w:trPr>
        <w:tc>
          <w:tcPr>
            <w:tcW w:w="1398" w:type="dxa"/>
            <w:vAlign w:val="center"/>
          </w:tcPr>
          <w:p w:rsidR="00072544" w:rsidRPr="00DE250A" w:rsidRDefault="00072544" w:rsidP="006A2563">
            <w:pPr>
              <w:pStyle w:val="Tablehead"/>
            </w:pPr>
            <w:r w:rsidRPr="00DE250A">
              <w:lastRenderedPageBreak/>
              <w:t>ITU-R</w:t>
            </w:r>
            <w:r w:rsidRPr="00DE250A">
              <w:rPr>
                <w:rFonts w:hint="eastAsia"/>
              </w:rPr>
              <w:br/>
            </w:r>
            <w:r w:rsidRPr="00DE250A">
              <w:rPr>
                <w:rFonts w:hint="eastAsia"/>
              </w:rPr>
              <w:t>建议书</w:t>
            </w:r>
          </w:p>
        </w:tc>
        <w:tc>
          <w:tcPr>
            <w:tcW w:w="5653" w:type="dxa"/>
            <w:vAlign w:val="center"/>
          </w:tcPr>
          <w:p w:rsidR="00072544" w:rsidRPr="00DE250A" w:rsidRDefault="00072544" w:rsidP="006A2563">
            <w:pPr>
              <w:pStyle w:val="Tablehead"/>
            </w:pPr>
            <w:r w:rsidRPr="00DE250A">
              <w:rPr>
                <w:rFonts w:hint="eastAsia"/>
              </w:rPr>
              <w:t>标题</w:t>
            </w:r>
          </w:p>
        </w:tc>
        <w:tc>
          <w:tcPr>
            <w:tcW w:w="1414" w:type="dxa"/>
            <w:vAlign w:val="center"/>
          </w:tcPr>
          <w:p w:rsidR="00072544" w:rsidRPr="00DE250A" w:rsidRDefault="00072544" w:rsidP="006A2563">
            <w:pPr>
              <w:pStyle w:val="Tablehead"/>
            </w:pPr>
            <w:r>
              <w:rPr>
                <w:rFonts w:hint="eastAsia"/>
              </w:rPr>
              <w:t>RA-</w:t>
            </w:r>
            <w:r w:rsidR="00F923C9">
              <w:rPr>
                <w:rFonts w:hint="eastAsia"/>
                <w:lang w:eastAsia="zh-CN"/>
              </w:rPr>
              <w:t>15</w:t>
            </w:r>
            <w:r w:rsidRPr="00DE250A">
              <w:br/>
            </w:r>
            <w:r w:rsidRPr="00DE250A">
              <w:rPr>
                <w:rFonts w:hint="eastAsia"/>
              </w:rPr>
              <w:t>的行动</w:t>
            </w:r>
          </w:p>
        </w:tc>
        <w:tc>
          <w:tcPr>
            <w:tcW w:w="1417" w:type="dxa"/>
            <w:vAlign w:val="center"/>
          </w:tcPr>
          <w:p w:rsidR="00072544" w:rsidRPr="00DE250A" w:rsidRDefault="00072544" w:rsidP="006A2563">
            <w:pPr>
              <w:pStyle w:val="Tablehead"/>
            </w:pPr>
            <w:r w:rsidRPr="00DE250A">
              <w:rPr>
                <w:rFonts w:hint="eastAsia"/>
              </w:rPr>
              <w:t>意见</w:t>
            </w: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8" w:history="1">
              <w:r w:rsidRPr="004F5966">
                <w:rPr>
                  <w:rStyle w:val="Hyperlink"/>
                  <w:b/>
                  <w:bCs/>
                  <w:lang w:eastAsia="zh-CN"/>
                </w:rPr>
                <w:t>P.310-9</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有关非电离媒介传播的术语定义</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9" w:history="1">
              <w:r w:rsidRPr="004F5966">
                <w:rPr>
                  <w:rStyle w:val="Hyperlink"/>
                  <w:b/>
                  <w:bCs/>
                  <w:lang w:eastAsia="zh-CN"/>
                </w:rPr>
                <w:t>P.311-15</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对流层传播研究中数据的采集、表述和分析</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0" w:history="1">
              <w:r w:rsidRPr="004F5966">
                <w:rPr>
                  <w:rStyle w:val="Hyperlink"/>
                  <w:b/>
                  <w:bCs/>
                  <w:lang w:eastAsia="zh-CN"/>
                </w:rPr>
                <w:t>P.341-5</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无线电链路传输损耗概念</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1" w:history="1">
              <w:r w:rsidRPr="004F5966">
                <w:rPr>
                  <w:rStyle w:val="Hyperlink"/>
                  <w:b/>
                  <w:bCs/>
                  <w:lang w:eastAsia="zh-CN"/>
                </w:rPr>
                <w:t>P.368-9</w:t>
              </w:r>
            </w:hyperlink>
          </w:p>
        </w:tc>
        <w:tc>
          <w:tcPr>
            <w:tcW w:w="5653" w:type="dxa"/>
          </w:tcPr>
          <w:p w:rsidR="00D81569" w:rsidRPr="004E4227" w:rsidRDefault="00D81569" w:rsidP="00D81569">
            <w:pPr>
              <w:pStyle w:val="Tabletext"/>
              <w:rPr>
                <w:rFonts w:eastAsia="Arial Unicode MS"/>
                <w:lang w:eastAsia="zh-CN"/>
              </w:rPr>
            </w:pPr>
            <w:r w:rsidRPr="004E4227">
              <w:rPr>
                <w:lang w:eastAsia="zh-CN"/>
              </w:rPr>
              <w:t>10 kHz</w:t>
            </w:r>
            <w:r w:rsidRPr="004E4227">
              <w:rPr>
                <w:rFonts w:hint="eastAsia"/>
                <w:lang w:eastAsia="zh-CN"/>
              </w:rPr>
              <w:t>和</w:t>
            </w:r>
            <w:r w:rsidRPr="004E4227">
              <w:rPr>
                <w:lang w:eastAsia="zh-CN"/>
              </w:rPr>
              <w:t>30 MHz</w:t>
            </w:r>
            <w:r w:rsidRPr="004E4227">
              <w:rPr>
                <w:rFonts w:hint="eastAsia"/>
                <w:lang w:eastAsia="zh-CN"/>
              </w:rPr>
              <w:t>频率之间地波传播曲线</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2" w:history="1">
              <w:r w:rsidRPr="004F5966">
                <w:rPr>
                  <w:rStyle w:val="Hyperlink"/>
                  <w:b/>
                  <w:bCs/>
                  <w:lang w:eastAsia="zh-CN"/>
                </w:rPr>
                <w:t>P.371-8</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长期电离层预测的指标选择</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3" w:history="1">
              <w:r w:rsidRPr="004F5966">
                <w:rPr>
                  <w:rStyle w:val="Hyperlink"/>
                  <w:b/>
                  <w:bCs/>
                  <w:lang w:eastAsia="zh-CN"/>
                </w:rPr>
                <w:t>P.372-12</w:t>
              </w:r>
            </w:hyperlink>
          </w:p>
        </w:tc>
        <w:tc>
          <w:tcPr>
            <w:tcW w:w="5653" w:type="dxa"/>
          </w:tcPr>
          <w:p w:rsidR="00D81569" w:rsidRPr="004E4227" w:rsidRDefault="00D81569" w:rsidP="00D81569">
            <w:pPr>
              <w:pStyle w:val="Tabletext"/>
              <w:rPr>
                <w:rFonts w:eastAsia="Arial Unicode MS"/>
                <w:lang w:val="fr-CH" w:eastAsia="zh-CN"/>
              </w:rPr>
            </w:pPr>
            <w:r w:rsidRPr="004E4227">
              <w:rPr>
                <w:rFonts w:hint="eastAsia"/>
                <w:lang w:val="fr-CH" w:eastAsia="zh-CN"/>
              </w:rPr>
              <w:t>射频噪声</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4" w:history="1">
              <w:r w:rsidRPr="005F76E3">
                <w:rPr>
                  <w:rStyle w:val="Hyperlink"/>
                  <w:b/>
                  <w:bCs/>
                  <w:lang w:eastAsia="zh-CN"/>
                </w:rPr>
                <w:t>P.373-10</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最高和最低传输频率的定义</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5" w:history="1">
              <w:r w:rsidRPr="005F76E3">
                <w:rPr>
                  <w:rStyle w:val="Hyperlink"/>
                  <w:b/>
                  <w:bCs/>
                  <w:lang w:eastAsia="zh-CN"/>
                </w:rPr>
                <w:t>P.452-16</w:t>
              </w:r>
            </w:hyperlink>
          </w:p>
        </w:tc>
        <w:tc>
          <w:tcPr>
            <w:tcW w:w="5653" w:type="dxa"/>
          </w:tcPr>
          <w:p w:rsidR="00D81569" w:rsidRPr="004E4227" w:rsidRDefault="00D81569" w:rsidP="00D81569">
            <w:pPr>
              <w:pStyle w:val="Tabletext"/>
              <w:rPr>
                <w:rFonts w:eastAsia="Arial Unicode MS"/>
                <w:lang w:val="fr-CH" w:eastAsia="zh-CN"/>
              </w:rPr>
            </w:pPr>
            <w:r w:rsidRPr="004E4227">
              <w:rPr>
                <w:rFonts w:hint="eastAsia"/>
                <w:lang w:eastAsia="zh-CN"/>
              </w:rPr>
              <w:t>评</w:t>
            </w:r>
            <w:r w:rsidRPr="00D1170D">
              <w:rPr>
                <w:rFonts w:hint="eastAsia"/>
                <w:lang w:eastAsia="zh-CN"/>
              </w:rPr>
              <w:t>估大约在</w:t>
            </w:r>
            <w:r w:rsidRPr="00D1170D">
              <w:rPr>
                <w:lang w:val="fr-CH" w:eastAsia="zh-CN"/>
              </w:rPr>
              <w:t>0.</w:t>
            </w:r>
            <w:r w:rsidRPr="00D1170D">
              <w:rPr>
                <w:rFonts w:hint="eastAsia"/>
                <w:lang w:val="fr-CH" w:eastAsia="zh-CN"/>
              </w:rPr>
              <w:t>1</w:t>
            </w:r>
            <w:r w:rsidRPr="00D1170D">
              <w:rPr>
                <w:lang w:val="en-US" w:eastAsia="zh-CN"/>
              </w:rPr>
              <w:t> </w:t>
            </w:r>
            <w:r w:rsidRPr="00D1170D">
              <w:rPr>
                <w:lang w:val="fr-CH" w:eastAsia="zh-CN"/>
              </w:rPr>
              <w:t>GHz</w:t>
            </w:r>
            <w:r w:rsidRPr="00D1170D">
              <w:rPr>
                <w:rFonts w:hint="eastAsia"/>
                <w:lang w:eastAsia="zh-CN"/>
              </w:rPr>
              <w:t>频段地面上电台</w:t>
            </w:r>
            <w:r>
              <w:rPr>
                <w:rFonts w:hint="eastAsia"/>
                <w:lang w:eastAsia="zh-CN"/>
              </w:rPr>
              <w:t>之间</w:t>
            </w:r>
            <w:r w:rsidRPr="004E4227">
              <w:rPr>
                <w:rFonts w:hint="eastAsia"/>
                <w:lang w:eastAsia="zh-CN"/>
              </w:rPr>
              <w:t>干扰</w:t>
            </w:r>
            <w:r>
              <w:rPr>
                <w:rFonts w:hint="eastAsia"/>
                <w:lang w:eastAsia="zh-CN"/>
              </w:rPr>
              <w:t>评估</w:t>
            </w:r>
            <w:r w:rsidRPr="004E4227">
              <w:rPr>
                <w:rFonts w:hint="eastAsia"/>
                <w:lang w:eastAsia="zh-CN"/>
              </w:rPr>
              <w:t>的预测程序</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5804C4"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6" w:history="1">
              <w:r>
                <w:rPr>
                  <w:rStyle w:val="Hyperlink"/>
                  <w:b/>
                  <w:bCs/>
                  <w:lang w:eastAsia="zh-CN"/>
                </w:rPr>
                <w:t>P.453-11</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无线电折射</w:t>
            </w:r>
            <w:r w:rsidRPr="00D1170D">
              <w:rPr>
                <w:rFonts w:hint="eastAsia"/>
                <w:lang w:eastAsia="zh-CN"/>
              </w:rPr>
              <w:t>率</w:t>
            </w:r>
            <w:r w:rsidRPr="004E4227">
              <w:rPr>
                <w:rFonts w:hint="eastAsia"/>
                <w:lang w:eastAsia="zh-CN"/>
              </w:rPr>
              <w:t>：公式和折射数据</w:t>
            </w:r>
          </w:p>
        </w:tc>
        <w:tc>
          <w:tcPr>
            <w:tcW w:w="1414" w:type="dxa"/>
          </w:tcPr>
          <w:p w:rsidR="00D81569" w:rsidRPr="00BD0198" w:rsidRDefault="00D81569" w:rsidP="00D81569">
            <w:pPr>
              <w:pStyle w:val="Tabletext"/>
              <w:jc w:val="center"/>
            </w:pPr>
            <w:r>
              <w:t>NOC</w:t>
            </w:r>
          </w:p>
        </w:tc>
        <w:tc>
          <w:tcPr>
            <w:tcW w:w="1417" w:type="dxa"/>
          </w:tcPr>
          <w:p w:rsidR="00D81569" w:rsidRPr="00BD0198"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7" w:history="1">
              <w:r w:rsidRPr="005F76E3">
                <w:rPr>
                  <w:rStyle w:val="Hyperlink"/>
                  <w:b/>
                  <w:bCs/>
                  <w:lang w:eastAsia="zh-CN"/>
                </w:rPr>
                <w:t>P.525-2</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自由空间衰减的计算</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8" w:history="1">
              <w:r w:rsidRPr="005F76E3">
                <w:rPr>
                  <w:rStyle w:val="Hyperlink"/>
                  <w:b/>
                  <w:bCs/>
                  <w:lang w:eastAsia="zh-CN"/>
                </w:rPr>
                <w:t>P.526-13</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衍射传播</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5804C4"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19" w:history="1">
              <w:r w:rsidRPr="005F76E3">
                <w:rPr>
                  <w:rStyle w:val="Hyperlink"/>
                  <w:b/>
                  <w:bCs/>
                  <w:lang w:eastAsia="zh-CN"/>
                </w:rPr>
                <w:t>P.527-3</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地球表面的电子特性</w:t>
            </w:r>
          </w:p>
        </w:tc>
        <w:tc>
          <w:tcPr>
            <w:tcW w:w="1414" w:type="dxa"/>
          </w:tcPr>
          <w:p w:rsidR="00D81569" w:rsidRPr="00BD0198" w:rsidRDefault="00D81569" w:rsidP="00D81569">
            <w:pPr>
              <w:pStyle w:val="Tabletext"/>
              <w:jc w:val="center"/>
            </w:pPr>
            <w:r w:rsidRPr="00BD0198">
              <w:t>NOC</w:t>
            </w:r>
          </w:p>
        </w:tc>
        <w:tc>
          <w:tcPr>
            <w:tcW w:w="1417"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0" w:history="1">
              <w:r w:rsidRPr="005F76E3">
                <w:rPr>
                  <w:rStyle w:val="Hyperlink"/>
                  <w:b/>
                  <w:bCs/>
                  <w:lang w:eastAsia="zh-CN"/>
                </w:rPr>
                <w:t>P.528-3</w:t>
              </w:r>
            </w:hyperlink>
          </w:p>
        </w:tc>
        <w:tc>
          <w:tcPr>
            <w:tcW w:w="5653" w:type="dxa"/>
          </w:tcPr>
          <w:p w:rsidR="00D81569" w:rsidRPr="004E4227" w:rsidRDefault="00D81569" w:rsidP="00D81569">
            <w:pPr>
              <w:pStyle w:val="Tabletext"/>
              <w:rPr>
                <w:rFonts w:eastAsia="Arial Unicode MS"/>
                <w:lang w:val="fr-CH" w:eastAsia="zh-CN"/>
              </w:rPr>
            </w:pPr>
            <w:r w:rsidRPr="004E4227">
              <w:rPr>
                <w:rFonts w:hint="eastAsia"/>
                <w:lang w:eastAsia="zh-CN"/>
              </w:rPr>
              <w:t>使用</w:t>
            </w:r>
            <w:r w:rsidRPr="004E4227">
              <w:rPr>
                <w:lang w:val="fr-CH" w:eastAsia="zh-CN"/>
              </w:rPr>
              <w:t>VHF</w:t>
            </w:r>
            <w:r w:rsidRPr="004E4227">
              <w:rPr>
                <w:rFonts w:hint="eastAsia"/>
                <w:lang w:eastAsia="zh-CN"/>
              </w:rPr>
              <w:t>、</w:t>
            </w:r>
            <w:r w:rsidRPr="004E4227">
              <w:rPr>
                <w:lang w:val="fr-CH" w:eastAsia="zh-CN"/>
              </w:rPr>
              <w:t>UHF</w:t>
            </w:r>
            <w:r w:rsidRPr="004E4227">
              <w:rPr>
                <w:rFonts w:hint="eastAsia"/>
                <w:lang w:eastAsia="zh-CN"/>
              </w:rPr>
              <w:t>和</w:t>
            </w:r>
            <w:r w:rsidRPr="004E4227">
              <w:rPr>
                <w:lang w:val="fr-CH" w:eastAsia="zh-CN"/>
              </w:rPr>
              <w:t>SHF</w:t>
            </w:r>
            <w:r w:rsidRPr="004E4227">
              <w:rPr>
                <w:rFonts w:hint="eastAsia"/>
                <w:lang w:eastAsia="zh-CN"/>
              </w:rPr>
              <w:t>频段的航空移动和无线电导航业务的传播曲线</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1" w:history="1">
              <w:r w:rsidRPr="005F76E3">
                <w:rPr>
                  <w:rStyle w:val="Hyperlink"/>
                  <w:b/>
                  <w:bCs/>
                  <w:lang w:eastAsia="zh-CN"/>
                </w:rPr>
                <w:t>P.530-16</w:t>
              </w:r>
            </w:hyperlink>
          </w:p>
        </w:tc>
        <w:tc>
          <w:tcPr>
            <w:tcW w:w="5653" w:type="dxa"/>
          </w:tcPr>
          <w:p w:rsidR="00D81569" w:rsidRPr="004E4227" w:rsidRDefault="00D81569" w:rsidP="00D81569">
            <w:pPr>
              <w:pStyle w:val="Tabletext"/>
              <w:rPr>
                <w:rFonts w:eastAsia="Arial Unicode MS"/>
                <w:lang w:eastAsia="zh-CN"/>
              </w:rPr>
            </w:pPr>
            <w:r w:rsidRPr="004E4227">
              <w:rPr>
                <w:lang w:eastAsia="zh-CN"/>
              </w:rPr>
              <w:t>设计地面视距系统所需的传播数据和预测方法</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2" w:history="1">
              <w:r w:rsidRPr="005F76E3">
                <w:rPr>
                  <w:rStyle w:val="Hyperlink"/>
                  <w:b/>
                  <w:bCs/>
                  <w:lang w:eastAsia="zh-CN"/>
                </w:rPr>
                <w:t>P.531-12</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卫星业务和系统所需的电离层传播数据和预测方法</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3" w:history="1">
              <w:r w:rsidRPr="005F76E3">
                <w:rPr>
                  <w:rStyle w:val="Hyperlink"/>
                  <w:b/>
                  <w:bCs/>
                  <w:lang w:eastAsia="zh-CN"/>
                </w:rPr>
                <w:t>P.532-1</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与人工修改电离层和无线电波频道相关的电离层效应和运作考虑</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4" w:history="1">
              <w:r w:rsidRPr="005F76E3">
                <w:rPr>
                  <w:rStyle w:val="Hyperlink"/>
                  <w:b/>
                  <w:bCs/>
                  <w:lang w:eastAsia="zh-CN"/>
                </w:rPr>
                <w:t>P.533-13</w:t>
              </w:r>
            </w:hyperlink>
          </w:p>
        </w:tc>
        <w:tc>
          <w:tcPr>
            <w:tcW w:w="5653" w:type="dxa"/>
          </w:tcPr>
          <w:p w:rsidR="00D81569" w:rsidRPr="004E4227" w:rsidRDefault="00D81569" w:rsidP="00D81569">
            <w:pPr>
              <w:pStyle w:val="Tabletext"/>
              <w:rPr>
                <w:rFonts w:eastAsia="Arial Unicode MS"/>
                <w:lang w:eastAsia="zh-CN"/>
              </w:rPr>
            </w:pPr>
            <w:r>
              <w:rPr>
                <w:rFonts w:hint="eastAsia"/>
                <w:lang w:eastAsia="zh-CN"/>
              </w:rPr>
              <w:t>预测高频电路性能的</w:t>
            </w:r>
            <w:r w:rsidRPr="004E4227">
              <w:rPr>
                <w:rFonts w:hint="eastAsia"/>
                <w:lang w:eastAsia="zh-CN"/>
              </w:rPr>
              <w:t>方法</w:t>
            </w:r>
          </w:p>
        </w:tc>
        <w:tc>
          <w:tcPr>
            <w:tcW w:w="1414" w:type="dxa"/>
          </w:tcPr>
          <w:p w:rsidR="00D81569" w:rsidRPr="00AE3EEE" w:rsidRDefault="00D81569" w:rsidP="00D81569">
            <w:pPr>
              <w:pStyle w:val="Tabletext"/>
              <w:jc w:val="center"/>
              <w:rPr>
                <w:b/>
              </w:rPr>
            </w:pPr>
            <w:r>
              <w:t>NOC</w:t>
            </w:r>
          </w:p>
        </w:tc>
        <w:tc>
          <w:tcPr>
            <w:tcW w:w="1417" w:type="dxa"/>
          </w:tcPr>
          <w:p w:rsidR="00D81569" w:rsidRPr="00AE3EEE" w:rsidRDefault="00D81569" w:rsidP="00D81569">
            <w:pPr>
              <w:pStyle w:val="Tabletext"/>
              <w:jc w:val="center"/>
              <w:rPr>
                <w:b/>
              </w:rP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5" w:history="1">
              <w:r w:rsidRPr="005F76E3">
                <w:rPr>
                  <w:rStyle w:val="Hyperlink"/>
                  <w:b/>
                  <w:bCs/>
                  <w:lang w:eastAsia="zh-CN"/>
                </w:rPr>
                <w:t>P.534-5</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计算偶发</w:t>
            </w:r>
            <w:r w:rsidRPr="004E4227">
              <w:rPr>
                <w:rFonts w:hint="eastAsia"/>
                <w:lang w:eastAsia="zh-CN"/>
              </w:rPr>
              <w:t>-E</w:t>
            </w:r>
            <w:r w:rsidRPr="004E4227">
              <w:rPr>
                <w:rFonts w:hint="eastAsia"/>
                <w:lang w:eastAsia="zh-CN"/>
              </w:rPr>
              <w:t>场强的方法</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6" w:history="1">
              <w:r w:rsidRPr="005F76E3">
                <w:rPr>
                  <w:rStyle w:val="Hyperlink"/>
                  <w:b/>
                  <w:bCs/>
                  <w:lang w:eastAsia="zh-CN"/>
                </w:rPr>
                <w:t>P.581-2</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“最差月份”的概念</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7" w:history="1">
              <w:r w:rsidRPr="005F76E3">
                <w:rPr>
                  <w:rStyle w:val="Hyperlink"/>
                  <w:b/>
                  <w:bCs/>
                  <w:lang w:eastAsia="zh-CN"/>
                </w:rPr>
                <w:t>P.617-3</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贯穿地平线的无线电中继系统设计所需的传播预测技术和数据</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8" w:history="1">
              <w:r w:rsidRPr="005F76E3">
                <w:rPr>
                  <w:rStyle w:val="Hyperlink"/>
                  <w:b/>
                  <w:bCs/>
                  <w:lang w:eastAsia="zh-CN"/>
                </w:rPr>
                <w:t>P.618-12</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地对空电信系统设计所需的传播数据和预测方法</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5804C4" w:rsidRDefault="00D81569" w:rsidP="00D81569">
            <w:pPr>
              <w:pStyle w:val="Tabletext"/>
              <w:tabs>
                <w:tab w:val="left" w:pos="794"/>
                <w:tab w:val="left" w:pos="1191"/>
                <w:tab w:val="left" w:pos="1588"/>
              </w:tabs>
              <w:jc w:val="center"/>
              <w:rPr>
                <w:b/>
                <w:bCs/>
                <w:color w:val="000066"/>
                <w:u w:val="single"/>
                <w:lang w:eastAsia="zh-CN"/>
              </w:rPr>
            </w:pPr>
            <w:hyperlink r:id="rId29" w:history="1">
              <w:r w:rsidRPr="005F76E3">
                <w:rPr>
                  <w:rStyle w:val="Hyperlink"/>
                  <w:b/>
                  <w:bCs/>
                  <w:lang w:eastAsia="zh-CN"/>
                </w:rPr>
                <w:t>P.619-1</w:t>
              </w:r>
            </w:hyperlink>
          </w:p>
        </w:tc>
        <w:tc>
          <w:tcPr>
            <w:tcW w:w="5653" w:type="dxa"/>
          </w:tcPr>
          <w:p w:rsidR="00D81569" w:rsidRPr="004E4227" w:rsidRDefault="00D81569" w:rsidP="00D81569">
            <w:pPr>
              <w:pStyle w:val="Tabletext"/>
              <w:rPr>
                <w:rFonts w:eastAsia="Arial Unicode MS"/>
                <w:lang w:val="fr-CH" w:eastAsia="zh-CN"/>
              </w:rPr>
            </w:pPr>
            <w:r w:rsidRPr="004E4227">
              <w:rPr>
                <w:rFonts w:hint="eastAsia"/>
                <w:lang w:eastAsia="zh-CN"/>
              </w:rPr>
              <w:t>评估空间和地球表面电台之间干扰所需的传播数据</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BD0198" w:rsidRDefault="00D81569" w:rsidP="00D81569">
            <w:pPr>
              <w:pStyle w:val="Tabletext"/>
              <w:tabs>
                <w:tab w:val="left" w:pos="794"/>
                <w:tab w:val="left" w:pos="1191"/>
                <w:tab w:val="left" w:pos="1588"/>
              </w:tabs>
              <w:jc w:val="center"/>
              <w:rPr>
                <w:b/>
                <w:bCs/>
                <w:color w:val="000066"/>
                <w:lang w:eastAsia="zh-CN"/>
              </w:rPr>
            </w:pPr>
            <w:hyperlink r:id="rId30" w:history="1">
              <w:r w:rsidRPr="005F76E3">
                <w:rPr>
                  <w:rStyle w:val="Hyperlink"/>
                  <w:b/>
                  <w:bCs/>
                  <w:lang w:eastAsia="zh-CN"/>
                </w:rPr>
                <w:t>P.620-6</w:t>
              </w:r>
            </w:hyperlink>
          </w:p>
        </w:tc>
        <w:tc>
          <w:tcPr>
            <w:tcW w:w="5653" w:type="dxa"/>
          </w:tcPr>
          <w:p w:rsidR="00D81569" w:rsidRPr="004E4227" w:rsidRDefault="00D81569" w:rsidP="00D81569">
            <w:pPr>
              <w:pStyle w:val="Tabletext"/>
              <w:rPr>
                <w:bCs/>
                <w:lang w:eastAsia="zh-CN"/>
              </w:rPr>
            </w:pPr>
            <w:r w:rsidRPr="004E4227">
              <w:rPr>
                <w:rFonts w:hint="eastAsia"/>
                <w:bCs/>
                <w:lang w:eastAsia="zh-CN"/>
              </w:rPr>
              <w:t>评估</w:t>
            </w:r>
            <w:r w:rsidRPr="004E4227">
              <w:rPr>
                <w:bCs/>
                <w:lang w:eastAsia="zh-CN"/>
              </w:rPr>
              <w:t>100</w:t>
            </w:r>
            <w:r w:rsidRPr="004E4227">
              <w:rPr>
                <w:bCs/>
                <w:lang w:val="en-US" w:eastAsia="zh-CN"/>
              </w:rPr>
              <w:t> </w:t>
            </w:r>
            <w:r w:rsidRPr="004E4227">
              <w:rPr>
                <w:bCs/>
                <w:lang w:eastAsia="zh-CN"/>
              </w:rPr>
              <w:t>MHz-105</w:t>
            </w:r>
            <w:r w:rsidRPr="004E4227">
              <w:rPr>
                <w:bCs/>
                <w:lang w:val="en-US" w:eastAsia="zh-CN"/>
              </w:rPr>
              <w:t> </w:t>
            </w:r>
            <w:r w:rsidRPr="004E4227">
              <w:rPr>
                <w:bCs/>
                <w:lang w:eastAsia="zh-CN"/>
              </w:rPr>
              <w:t>GHz</w:t>
            </w:r>
            <w:r w:rsidRPr="004E4227">
              <w:rPr>
                <w:rFonts w:hint="eastAsia"/>
                <w:bCs/>
                <w:lang w:eastAsia="zh-CN"/>
              </w:rPr>
              <w:t>频率范围内协调距离所需的传播数据</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tabs>
                <w:tab w:val="left" w:pos="794"/>
                <w:tab w:val="left" w:pos="1191"/>
                <w:tab w:val="left" w:pos="1588"/>
              </w:tabs>
              <w:jc w:val="center"/>
              <w:rPr>
                <w:b/>
                <w:bCs/>
                <w:color w:val="000000" w:themeColor="text1"/>
              </w:rPr>
            </w:pPr>
            <w:hyperlink r:id="rId31" w:history="1">
              <w:r w:rsidRPr="005F76E3">
                <w:rPr>
                  <w:rStyle w:val="Hyperlink"/>
                  <w:b/>
                  <w:bCs/>
                </w:rPr>
                <w:t>P.676-10</w:t>
              </w:r>
            </w:hyperlink>
          </w:p>
        </w:tc>
        <w:tc>
          <w:tcPr>
            <w:tcW w:w="5653" w:type="dxa"/>
          </w:tcPr>
          <w:p w:rsidR="00D81569" w:rsidRPr="004E4227" w:rsidRDefault="00D81569" w:rsidP="00D81569">
            <w:pPr>
              <w:pStyle w:val="Tabletext"/>
            </w:pPr>
            <w:r w:rsidRPr="004E4227">
              <w:rPr>
                <w:lang w:eastAsia="zh-CN"/>
              </w:rPr>
              <w:t>大气气体造成的衰减</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rFonts w:eastAsia="Arial Unicode MS"/>
                <w:b/>
                <w:bCs/>
                <w:color w:val="000000" w:themeColor="text1"/>
              </w:rPr>
            </w:pPr>
            <w:hyperlink r:id="rId32" w:history="1">
              <w:r w:rsidRPr="005F76E3">
                <w:rPr>
                  <w:rStyle w:val="Hyperlink"/>
                  <w:b/>
                  <w:bCs/>
                </w:rPr>
                <w:t>P.678-3</w:t>
              </w:r>
            </w:hyperlink>
          </w:p>
        </w:tc>
        <w:tc>
          <w:tcPr>
            <w:tcW w:w="5653" w:type="dxa"/>
          </w:tcPr>
          <w:p w:rsidR="00D81569" w:rsidRPr="00C078AE" w:rsidRDefault="00D81569" w:rsidP="00D81569">
            <w:pPr>
              <w:pStyle w:val="Tabletext"/>
              <w:rPr>
                <w:rFonts w:eastAsia="Arial Unicode MS"/>
                <w:lang w:eastAsia="zh-CN"/>
              </w:rPr>
            </w:pPr>
            <w:r>
              <w:rPr>
                <w:rFonts w:hint="eastAsia"/>
                <w:lang w:eastAsia="zh-CN"/>
              </w:rPr>
              <w:t>传播现象可变性的特性以及传播余量相关风险的估计</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3" w:history="1">
              <w:r w:rsidRPr="005F76E3">
                <w:rPr>
                  <w:rStyle w:val="Hyperlink"/>
                  <w:b/>
                  <w:bCs/>
                </w:rPr>
                <w:t>P.679-4</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广播卫星系统设计所需的传播数据</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4" w:history="1">
              <w:r w:rsidRPr="005F76E3">
                <w:rPr>
                  <w:rStyle w:val="Hyperlink"/>
                  <w:b/>
                  <w:bCs/>
                </w:rPr>
                <w:t>P.680-3</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地对空水上移动电信系统设计所需的传播数据</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5" w:history="1">
              <w:r w:rsidRPr="005F76E3">
                <w:rPr>
                  <w:rStyle w:val="Hyperlink"/>
                  <w:b/>
                  <w:bCs/>
                </w:rPr>
                <w:t>P.681-8</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地对空陆地移动电信系统设计所需的传播数据</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6" w:history="1">
              <w:r w:rsidRPr="005F76E3">
                <w:rPr>
                  <w:rStyle w:val="Hyperlink"/>
                  <w:b/>
                  <w:bCs/>
                </w:rPr>
                <w:t>P.682-3</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地对空航空移动电信系统设计所需的传播数据</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7" w:history="1">
              <w:r w:rsidRPr="005F76E3">
                <w:rPr>
                  <w:rStyle w:val="Hyperlink"/>
                  <w:b/>
                  <w:bCs/>
                </w:rPr>
                <w:t>P.684-6</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约</w:t>
            </w:r>
            <w:r w:rsidRPr="004E4227">
              <w:rPr>
                <w:lang w:eastAsia="zh-CN"/>
              </w:rPr>
              <w:t>150 kHz</w:t>
            </w:r>
            <w:r w:rsidRPr="004E4227">
              <w:rPr>
                <w:rFonts w:hint="eastAsia"/>
                <w:lang w:eastAsia="zh-CN"/>
              </w:rPr>
              <w:t>以下频率的场强预测</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8" w:history="1">
              <w:r w:rsidRPr="005F76E3">
                <w:rPr>
                  <w:rStyle w:val="Hyperlink"/>
                  <w:b/>
                  <w:bCs/>
                </w:rPr>
                <w:t>P.832-4</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大地导电率世界图册</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39" w:history="1">
              <w:r w:rsidRPr="005F76E3">
                <w:rPr>
                  <w:rStyle w:val="Hyperlink"/>
                  <w:b/>
                  <w:bCs/>
                </w:rPr>
                <w:t>P.833-8</w:t>
              </w:r>
            </w:hyperlink>
          </w:p>
        </w:tc>
        <w:tc>
          <w:tcPr>
            <w:tcW w:w="5653" w:type="dxa"/>
          </w:tcPr>
          <w:p w:rsidR="00D81569" w:rsidRPr="004E4227" w:rsidRDefault="00D81569" w:rsidP="00D81569">
            <w:pPr>
              <w:pStyle w:val="Tabletext"/>
              <w:rPr>
                <w:rFonts w:eastAsia="Arial Unicode MS"/>
              </w:rPr>
            </w:pPr>
            <w:r w:rsidRPr="004E4227">
              <w:rPr>
                <w:rFonts w:hint="eastAsia"/>
                <w:lang w:eastAsia="zh-CN"/>
              </w:rPr>
              <w:t>植被产生的衰减</w:t>
            </w:r>
          </w:p>
        </w:tc>
        <w:tc>
          <w:tcPr>
            <w:tcW w:w="1414" w:type="dxa"/>
          </w:tcPr>
          <w:p w:rsidR="00D81569" w:rsidRPr="00AE3EEE" w:rsidRDefault="00D81569" w:rsidP="00D81569">
            <w:pPr>
              <w:pStyle w:val="Tabletext"/>
              <w:jc w:val="cente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40" w:history="1">
              <w:r w:rsidRPr="005F76E3">
                <w:rPr>
                  <w:rStyle w:val="Hyperlink"/>
                  <w:b/>
                  <w:bCs/>
                </w:rPr>
                <w:t>P.834-6</w:t>
              </w:r>
            </w:hyperlink>
          </w:p>
        </w:tc>
        <w:tc>
          <w:tcPr>
            <w:tcW w:w="5653" w:type="dxa"/>
          </w:tcPr>
          <w:p w:rsidR="00D81569" w:rsidRPr="004E4227" w:rsidRDefault="00D81569" w:rsidP="00D81569">
            <w:pPr>
              <w:pStyle w:val="Tabletext"/>
              <w:rPr>
                <w:lang w:val="en-US" w:eastAsia="zh-CN"/>
              </w:rPr>
            </w:pPr>
            <w:r w:rsidRPr="004E4227">
              <w:rPr>
                <w:rFonts w:hint="eastAsia"/>
                <w:lang w:eastAsia="zh-CN"/>
              </w:rPr>
              <w:t>对流层折射对无线电波传播的影响</w:t>
            </w:r>
          </w:p>
        </w:tc>
        <w:tc>
          <w:tcPr>
            <w:tcW w:w="1414" w:type="dxa"/>
          </w:tcPr>
          <w:p w:rsidR="00D81569" w:rsidRPr="00AE3EEE" w:rsidRDefault="00D81569" w:rsidP="00D81569">
            <w:pPr>
              <w:pStyle w:val="Tabletext"/>
              <w:jc w:val="center"/>
            </w:pPr>
            <w:r>
              <w:t>MOD</w:t>
            </w:r>
          </w:p>
        </w:tc>
        <w:tc>
          <w:tcPr>
            <w:tcW w:w="1417" w:type="dxa"/>
          </w:tcPr>
          <w:p w:rsidR="00D81569" w:rsidRPr="00AE3EEE" w:rsidRDefault="00D81569" w:rsidP="00D81569">
            <w:pPr>
              <w:pStyle w:val="Tabletext"/>
              <w:jc w:val="center"/>
              <w:rPr>
                <w:lang w:eastAsia="zh-CN"/>
              </w:rPr>
            </w:pPr>
            <w:r>
              <w:rPr>
                <w:rFonts w:hint="eastAsia"/>
                <w:lang w:eastAsia="zh-CN"/>
              </w:rPr>
              <w:t>（见</w:t>
            </w:r>
            <w:r>
              <w:rPr>
                <w:lang w:eastAsia="zh-CN"/>
              </w:rPr>
              <w:t>3/1005</w:t>
            </w:r>
            <w:r>
              <w:rPr>
                <w:lang w:eastAsia="zh-CN"/>
              </w:rPr>
              <w:br/>
            </w:r>
            <w:r>
              <w:rPr>
                <w:rFonts w:hint="eastAsia"/>
                <w:lang w:eastAsia="zh-CN"/>
              </w:rPr>
              <w:t>号</w:t>
            </w:r>
            <w:r>
              <w:rPr>
                <w:lang w:eastAsia="zh-CN"/>
              </w:rPr>
              <w:t>文件）</w:t>
            </w: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41" w:history="1">
              <w:r w:rsidRPr="005F76E3">
                <w:rPr>
                  <w:rStyle w:val="Hyperlink"/>
                  <w:b/>
                  <w:bCs/>
                </w:rPr>
                <w:t>P.835-5</w:t>
              </w:r>
            </w:hyperlink>
          </w:p>
        </w:tc>
        <w:tc>
          <w:tcPr>
            <w:tcW w:w="5653" w:type="dxa"/>
          </w:tcPr>
          <w:p w:rsidR="00D81569" w:rsidRPr="004E4227" w:rsidRDefault="00D81569" w:rsidP="00D81569">
            <w:pPr>
              <w:pStyle w:val="Tabletext"/>
              <w:rPr>
                <w:lang w:eastAsia="zh-CN"/>
              </w:rPr>
            </w:pPr>
            <w:r w:rsidRPr="004E4227">
              <w:rPr>
                <w:rFonts w:hint="eastAsia"/>
                <w:lang w:eastAsia="zh-CN"/>
              </w:rPr>
              <w:t>参考标准大气</w:t>
            </w:r>
          </w:p>
        </w:tc>
        <w:tc>
          <w:tcPr>
            <w:tcW w:w="1414" w:type="dxa"/>
          </w:tcPr>
          <w:p w:rsidR="00D81569" w:rsidRPr="00AE3EEE" w:rsidRDefault="00D81569" w:rsidP="00D81569">
            <w:pPr>
              <w:pStyle w:val="Tabletext"/>
              <w:jc w:val="center"/>
              <w:rPr>
                <w:lang w:eastAsia="zh-CN"/>
              </w:rPr>
            </w:pPr>
            <w:r>
              <w:rPr>
                <w:lang w:eastAsia="zh-CN"/>
              </w:rPr>
              <w:t>NOC</w:t>
            </w:r>
          </w:p>
        </w:tc>
        <w:tc>
          <w:tcPr>
            <w:tcW w:w="1417" w:type="dxa"/>
          </w:tcPr>
          <w:p w:rsidR="00D81569" w:rsidRPr="00AE3EEE" w:rsidRDefault="00D81569" w:rsidP="00D81569">
            <w:pPr>
              <w:pStyle w:val="Tabletext"/>
              <w:jc w:val="center"/>
              <w:rPr>
                <w:lang w:eastAsia="zh-CN"/>
              </w:rP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42" w:history="1">
              <w:r w:rsidRPr="005F76E3">
                <w:rPr>
                  <w:rStyle w:val="Hyperlink"/>
                  <w:b/>
                  <w:bCs/>
                </w:rPr>
                <w:t>P.836-5</w:t>
              </w:r>
            </w:hyperlink>
          </w:p>
        </w:tc>
        <w:tc>
          <w:tcPr>
            <w:tcW w:w="5653" w:type="dxa"/>
          </w:tcPr>
          <w:p w:rsidR="00D81569" w:rsidRPr="004E4227" w:rsidRDefault="00D81569" w:rsidP="00D81569">
            <w:pPr>
              <w:pStyle w:val="Tabletext"/>
              <w:rPr>
                <w:rFonts w:eastAsia="Arial Unicode MS"/>
                <w:lang w:eastAsia="zh-CN"/>
              </w:rPr>
            </w:pPr>
            <w:r w:rsidRPr="004E4227">
              <w:rPr>
                <w:rFonts w:hint="eastAsia"/>
                <w:lang w:eastAsia="zh-CN"/>
              </w:rPr>
              <w:t>水蒸气：表面密度和总柱形容量</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43" w:history="1">
              <w:r w:rsidRPr="005F76E3">
                <w:rPr>
                  <w:rStyle w:val="Hyperlink"/>
                  <w:b/>
                  <w:bCs/>
                </w:rPr>
                <w:t>P.837-6</w:t>
              </w:r>
            </w:hyperlink>
          </w:p>
        </w:tc>
        <w:tc>
          <w:tcPr>
            <w:tcW w:w="5653" w:type="dxa"/>
          </w:tcPr>
          <w:p w:rsidR="00D81569" w:rsidRPr="004E4227" w:rsidRDefault="00D81569" w:rsidP="00D81569">
            <w:pPr>
              <w:pStyle w:val="Tabletext"/>
              <w:rPr>
                <w:lang w:eastAsia="zh-CN"/>
              </w:rPr>
            </w:pPr>
            <w:r w:rsidRPr="004E4227">
              <w:rPr>
                <w:rFonts w:hint="eastAsia"/>
                <w:lang w:eastAsia="zh-CN"/>
              </w:rPr>
              <w:t>用于传播</w:t>
            </w:r>
            <w:r w:rsidRPr="004E4227">
              <w:rPr>
                <w:lang w:eastAsia="zh-CN"/>
              </w:rPr>
              <w:t>建模的降水特性</w:t>
            </w:r>
          </w:p>
        </w:tc>
        <w:tc>
          <w:tcPr>
            <w:tcW w:w="1414" w:type="dxa"/>
          </w:tcPr>
          <w:p w:rsidR="00D81569" w:rsidRPr="00AE3EEE" w:rsidRDefault="00D81569" w:rsidP="00D81569">
            <w:pPr>
              <w:pStyle w:val="Tabletext"/>
              <w:jc w:val="center"/>
              <w:rPr>
                <w:b/>
              </w:rPr>
            </w:pPr>
            <w:r>
              <w:t>NOC</w:t>
            </w:r>
          </w:p>
        </w:tc>
        <w:tc>
          <w:tcPr>
            <w:tcW w:w="1417" w:type="dxa"/>
          </w:tcPr>
          <w:p w:rsidR="00D81569" w:rsidRPr="00AE3EEE" w:rsidRDefault="00D81569" w:rsidP="00D81569">
            <w:pPr>
              <w:pStyle w:val="Tabletext"/>
              <w:jc w:val="center"/>
            </w:pPr>
          </w:p>
        </w:tc>
      </w:tr>
      <w:tr w:rsidR="00D81569" w:rsidRPr="00AE3EEE" w:rsidTr="00B6724C">
        <w:trPr>
          <w:cantSplit/>
          <w:jc w:val="center"/>
        </w:trPr>
        <w:tc>
          <w:tcPr>
            <w:tcW w:w="1398" w:type="dxa"/>
          </w:tcPr>
          <w:p w:rsidR="00D81569" w:rsidRPr="00AE3EEE" w:rsidRDefault="00D81569" w:rsidP="00D81569">
            <w:pPr>
              <w:pStyle w:val="Tabletext"/>
              <w:jc w:val="center"/>
              <w:rPr>
                <w:b/>
                <w:bCs/>
                <w:color w:val="000000" w:themeColor="text1"/>
              </w:rPr>
            </w:pPr>
            <w:hyperlink r:id="rId44" w:history="1">
              <w:r w:rsidRPr="005F76E3">
                <w:rPr>
                  <w:rStyle w:val="Hyperlink"/>
                  <w:b/>
                  <w:bCs/>
                </w:rPr>
                <w:t>P.838-3</w:t>
              </w:r>
            </w:hyperlink>
          </w:p>
        </w:tc>
        <w:tc>
          <w:tcPr>
            <w:tcW w:w="5653" w:type="dxa"/>
          </w:tcPr>
          <w:p w:rsidR="00D81569" w:rsidRPr="004E4227" w:rsidRDefault="00D81569" w:rsidP="00D81569">
            <w:pPr>
              <w:pStyle w:val="Tabletext"/>
              <w:rPr>
                <w:b/>
                <w:bCs/>
                <w:lang w:eastAsia="zh-CN"/>
              </w:rPr>
            </w:pPr>
            <w:r w:rsidRPr="004E4227">
              <w:rPr>
                <w:rFonts w:hint="eastAsia"/>
                <w:lang w:eastAsia="zh-CN"/>
              </w:rPr>
              <w:t>预测方法中使用的雨天衰减的具体模型</w:t>
            </w:r>
          </w:p>
        </w:tc>
        <w:tc>
          <w:tcPr>
            <w:tcW w:w="1414" w:type="dxa"/>
          </w:tcPr>
          <w:p w:rsidR="00D81569" w:rsidRPr="00AE3EEE" w:rsidRDefault="00D81569" w:rsidP="00D81569">
            <w:pPr>
              <w:pStyle w:val="Tabletext"/>
              <w:jc w:val="center"/>
            </w:pPr>
            <w:r w:rsidRPr="00AE3EEE">
              <w:t>NOC</w:t>
            </w:r>
          </w:p>
        </w:tc>
        <w:tc>
          <w:tcPr>
            <w:tcW w:w="1417" w:type="dxa"/>
          </w:tcPr>
          <w:p w:rsidR="00D81569" w:rsidRPr="00AE3EEE" w:rsidRDefault="00D81569" w:rsidP="00D81569">
            <w:pPr>
              <w:pStyle w:val="Tabletext"/>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rPr>
                <w:rFonts w:eastAsia="Arial Unicode MS"/>
                <w:b/>
                <w:bCs/>
                <w:color w:val="000000" w:themeColor="text1"/>
              </w:rPr>
            </w:pPr>
            <w:hyperlink r:id="rId45" w:history="1">
              <w:r w:rsidRPr="005F76E3">
                <w:rPr>
                  <w:rStyle w:val="Hyperlink"/>
                  <w:b/>
                  <w:bCs/>
                </w:rPr>
                <w:t>P.839-4</w:t>
              </w:r>
            </w:hyperlink>
          </w:p>
        </w:tc>
        <w:tc>
          <w:tcPr>
            <w:tcW w:w="5653" w:type="dxa"/>
            <w:tcBorders>
              <w:top w:val="single" w:sz="4" w:space="0" w:color="auto"/>
              <w:left w:val="single" w:sz="4" w:space="0" w:color="auto"/>
              <w:bottom w:val="single" w:sz="4" w:space="0" w:color="auto"/>
              <w:right w:val="single" w:sz="4" w:space="0" w:color="auto"/>
            </w:tcBorders>
            <w:hideMark/>
          </w:tcPr>
          <w:p w:rsidR="00D81569" w:rsidRPr="004E4227" w:rsidRDefault="00D81569" w:rsidP="00D81569">
            <w:pPr>
              <w:pStyle w:val="Tabletext"/>
              <w:rPr>
                <w:rFonts w:eastAsia="Arial Unicode MS"/>
                <w:lang w:eastAsia="zh-CN"/>
              </w:rPr>
            </w:pPr>
            <w:r w:rsidRPr="004E4227">
              <w:rPr>
                <w:rFonts w:hint="eastAsia"/>
                <w:lang w:eastAsia="zh-CN"/>
              </w:rPr>
              <w:t>预测方法的降雨量模型</w:t>
            </w:r>
          </w:p>
        </w:tc>
        <w:tc>
          <w:tcPr>
            <w:tcW w:w="1414"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rPr>
                <w:rFonts w:eastAsia="Arial Unicode MS"/>
                <w:b/>
                <w:bCs/>
                <w:color w:val="000000" w:themeColor="text1"/>
              </w:rPr>
            </w:pPr>
            <w:hyperlink r:id="rId46" w:history="1">
              <w:r w:rsidRPr="005F76E3">
                <w:rPr>
                  <w:rStyle w:val="Hyperlink"/>
                  <w:b/>
                  <w:bCs/>
                </w:rPr>
                <w:t>P.840-6</w:t>
              </w:r>
            </w:hyperlink>
          </w:p>
        </w:tc>
        <w:tc>
          <w:tcPr>
            <w:tcW w:w="5653" w:type="dxa"/>
            <w:tcBorders>
              <w:top w:val="single" w:sz="4" w:space="0" w:color="auto"/>
              <w:left w:val="single" w:sz="4" w:space="0" w:color="auto"/>
              <w:bottom w:val="single" w:sz="4" w:space="0" w:color="auto"/>
              <w:right w:val="single" w:sz="4" w:space="0" w:color="auto"/>
            </w:tcBorders>
            <w:hideMark/>
          </w:tcPr>
          <w:p w:rsidR="00D81569" w:rsidRPr="004E4227" w:rsidRDefault="00D81569" w:rsidP="00D81569">
            <w:pPr>
              <w:pStyle w:val="Tabletext"/>
              <w:rPr>
                <w:rFonts w:eastAsia="Arial Unicode MS"/>
              </w:rPr>
            </w:pPr>
            <w:r w:rsidRPr="004E4227">
              <w:rPr>
                <w:rFonts w:hint="eastAsia"/>
                <w:lang w:eastAsia="zh-CN"/>
              </w:rPr>
              <w:t>云和雾产生的衰减</w:t>
            </w:r>
          </w:p>
        </w:tc>
        <w:tc>
          <w:tcPr>
            <w:tcW w:w="1414"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rPr>
                <w:rFonts w:eastAsia="Arial Unicode MS"/>
                <w:b/>
                <w:bCs/>
                <w:color w:val="000000" w:themeColor="text1"/>
              </w:rPr>
            </w:pPr>
            <w:hyperlink r:id="rId47" w:history="1">
              <w:r w:rsidRPr="005F76E3">
                <w:rPr>
                  <w:rStyle w:val="Hyperlink"/>
                  <w:b/>
                  <w:bCs/>
                </w:rPr>
                <w:t>P.841-4</w:t>
              </w:r>
            </w:hyperlink>
          </w:p>
        </w:tc>
        <w:tc>
          <w:tcPr>
            <w:tcW w:w="5653" w:type="dxa"/>
            <w:tcBorders>
              <w:top w:val="single" w:sz="4" w:space="0" w:color="auto"/>
              <w:left w:val="single" w:sz="4" w:space="0" w:color="auto"/>
              <w:bottom w:val="single" w:sz="4" w:space="0" w:color="auto"/>
              <w:right w:val="single" w:sz="4" w:space="0" w:color="auto"/>
            </w:tcBorders>
            <w:hideMark/>
          </w:tcPr>
          <w:p w:rsidR="00D81569" w:rsidRPr="004E4227" w:rsidRDefault="00D81569" w:rsidP="00D81569">
            <w:pPr>
              <w:pStyle w:val="Tabletext"/>
              <w:rPr>
                <w:lang w:eastAsia="zh-CN"/>
              </w:rPr>
            </w:pPr>
            <w:r w:rsidRPr="004E4227">
              <w:rPr>
                <w:rFonts w:hint="eastAsia"/>
                <w:lang w:eastAsia="zh-CN"/>
              </w:rPr>
              <w:t>年度统计数据到最差月份统计数据</w:t>
            </w:r>
            <w:r>
              <w:rPr>
                <w:rFonts w:hint="eastAsia"/>
                <w:lang w:eastAsia="zh-CN"/>
              </w:rPr>
              <w:t>的转</w:t>
            </w:r>
            <w:r w:rsidRPr="004E4227">
              <w:rPr>
                <w:rFonts w:hint="eastAsia"/>
                <w:lang w:eastAsia="zh-CN"/>
              </w:rPr>
              <w:t>换</w:t>
            </w:r>
          </w:p>
        </w:tc>
        <w:tc>
          <w:tcPr>
            <w:tcW w:w="1414"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rPr>
                <w:rFonts w:eastAsia="Arial Unicode MS"/>
                <w:b/>
                <w:bCs/>
                <w:color w:val="000000" w:themeColor="text1"/>
              </w:rPr>
            </w:pPr>
            <w:hyperlink r:id="rId48" w:history="1">
              <w:r w:rsidRPr="005F76E3">
                <w:rPr>
                  <w:rStyle w:val="Hyperlink"/>
                  <w:b/>
                  <w:bCs/>
                </w:rPr>
                <w:t>P.842-5</w:t>
              </w:r>
            </w:hyperlink>
          </w:p>
        </w:tc>
        <w:tc>
          <w:tcPr>
            <w:tcW w:w="5653" w:type="dxa"/>
            <w:tcBorders>
              <w:top w:val="single" w:sz="4" w:space="0" w:color="auto"/>
              <w:left w:val="single" w:sz="4" w:space="0" w:color="auto"/>
              <w:bottom w:val="single" w:sz="4" w:space="0" w:color="auto"/>
              <w:right w:val="single" w:sz="4" w:space="0" w:color="auto"/>
            </w:tcBorders>
            <w:hideMark/>
          </w:tcPr>
          <w:p w:rsidR="00D81569" w:rsidRPr="004E4227" w:rsidRDefault="00D81569" w:rsidP="00D81569">
            <w:pPr>
              <w:pStyle w:val="Tabletext"/>
              <w:rPr>
                <w:rFonts w:eastAsia="Arial Unicode MS"/>
                <w:lang w:eastAsia="zh-CN"/>
              </w:rPr>
            </w:pPr>
            <w:r w:rsidRPr="004E4227">
              <w:rPr>
                <w:lang w:eastAsia="zh-CN"/>
              </w:rPr>
              <w:t>高频无线电系统可靠性和兼容性</w:t>
            </w:r>
            <w:r>
              <w:rPr>
                <w:rFonts w:hint="eastAsia"/>
                <w:lang w:eastAsia="zh-CN"/>
              </w:rPr>
              <w:t>的</w:t>
            </w:r>
            <w:r w:rsidRPr="004E4227">
              <w:rPr>
                <w:lang w:eastAsia="zh-CN"/>
              </w:rPr>
              <w:t>计算</w:t>
            </w:r>
          </w:p>
        </w:tc>
        <w:tc>
          <w:tcPr>
            <w:tcW w:w="1414" w:type="dxa"/>
            <w:tcBorders>
              <w:top w:val="single" w:sz="4" w:space="0" w:color="auto"/>
              <w:left w:val="single" w:sz="4" w:space="0" w:color="auto"/>
              <w:bottom w:val="single" w:sz="4" w:space="0" w:color="auto"/>
              <w:right w:val="single" w:sz="4" w:space="0" w:color="auto"/>
            </w:tcBorders>
            <w:hideMark/>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49" w:history="1">
              <w:r w:rsidRPr="005F76E3">
                <w:rPr>
                  <w:rStyle w:val="Hyperlink"/>
                  <w:b/>
                  <w:bCs/>
                </w:rPr>
                <w:t>P.843-1</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lang w:eastAsia="zh-CN"/>
              </w:rPr>
              <w:t>流星猝发</w:t>
            </w:r>
            <w:r w:rsidRPr="004E4227">
              <w:rPr>
                <w:rFonts w:hint="eastAsia"/>
                <w:lang w:eastAsia="zh-CN"/>
              </w:rPr>
              <w:t>传播通信</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0" w:history="1">
              <w:r w:rsidRPr="005F76E3">
                <w:rPr>
                  <w:rStyle w:val="Hyperlink"/>
                  <w:b/>
                  <w:bCs/>
                </w:rPr>
                <w:t>P.844-1</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val="fr-CH" w:eastAsia="zh-CN"/>
              </w:rPr>
            </w:pPr>
            <w:r w:rsidRPr="004E4227">
              <w:rPr>
                <w:rFonts w:hint="eastAsia"/>
                <w:lang w:eastAsia="zh-CN"/>
              </w:rPr>
              <w:t>影响</w:t>
            </w:r>
            <w:r w:rsidRPr="004E4227">
              <w:rPr>
                <w:rFonts w:hint="eastAsia"/>
                <w:lang w:val="fr-CH" w:eastAsia="zh-CN"/>
              </w:rPr>
              <w:t>VHF</w:t>
            </w:r>
            <w:r w:rsidRPr="004E4227">
              <w:rPr>
                <w:rFonts w:hint="eastAsia"/>
                <w:lang w:eastAsia="zh-CN"/>
              </w:rPr>
              <w:t>和</w:t>
            </w:r>
            <w:r w:rsidRPr="004E4227">
              <w:rPr>
                <w:rFonts w:hint="eastAsia"/>
                <w:lang w:val="fr-CH" w:eastAsia="zh-CN"/>
              </w:rPr>
              <w:t>UHF</w:t>
            </w:r>
            <w:r w:rsidRPr="004E4227">
              <w:rPr>
                <w:rFonts w:hint="eastAsia"/>
                <w:lang w:eastAsia="zh-CN"/>
              </w:rPr>
              <w:t>频段</w:t>
            </w:r>
            <w:r w:rsidRPr="004E4227">
              <w:rPr>
                <w:rFonts w:hint="eastAsia"/>
                <w:lang w:val="fr-CH" w:eastAsia="zh-CN"/>
              </w:rPr>
              <w:t>（</w:t>
            </w:r>
            <w:r w:rsidRPr="004E4227">
              <w:rPr>
                <w:lang w:val="fr-CH" w:eastAsia="zh-CN"/>
              </w:rPr>
              <w:t>30 MHz-3 GHz</w:t>
            </w:r>
            <w:r>
              <w:rPr>
                <w:rFonts w:hint="eastAsia"/>
                <w:lang w:val="fr-CH" w:eastAsia="zh-CN"/>
              </w:rPr>
              <w:t>）</w:t>
            </w:r>
            <w:r w:rsidRPr="004E4227">
              <w:rPr>
                <w:rFonts w:hint="eastAsia"/>
                <w:lang w:eastAsia="zh-CN"/>
              </w:rPr>
              <w:t>频率共用的电离层因素</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1" w:history="1">
              <w:r w:rsidRPr="005F76E3">
                <w:rPr>
                  <w:rStyle w:val="Hyperlink"/>
                  <w:b/>
                  <w:bCs/>
                </w:rPr>
                <w:t>P.845-3</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高频场强测量</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2" w:history="1">
              <w:r w:rsidRPr="005F76E3">
                <w:rPr>
                  <w:rStyle w:val="Hyperlink"/>
                  <w:b/>
                  <w:bCs/>
                </w:rPr>
                <w:t>P.846-1</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电离层和相关特性测量</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3" w:history="1">
              <w:r>
                <w:rPr>
                  <w:rStyle w:val="Hyperlink"/>
                  <w:b/>
                  <w:bCs/>
                </w:rPr>
                <w:t>P.1057-4</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无线电波传播建模相关的</w:t>
            </w:r>
            <w:r>
              <w:rPr>
                <w:rFonts w:hint="eastAsia"/>
                <w:lang w:eastAsia="zh-CN"/>
              </w:rPr>
              <w:t>概率分布</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4" w:history="1">
              <w:r w:rsidRPr="005F76E3">
                <w:rPr>
                  <w:rStyle w:val="Hyperlink"/>
                  <w:b/>
                  <w:bCs/>
                </w:rPr>
                <w:t>P.1058-2</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传播研究的数字化地形数据库</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5" w:history="1">
              <w:r w:rsidRPr="005F76E3">
                <w:rPr>
                  <w:rStyle w:val="Hyperlink"/>
                  <w:b/>
                  <w:bCs/>
                </w:rPr>
                <w:t>P.1060-0</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影响高频地面系统频率共用的传播因素</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6" w:history="1">
              <w:r w:rsidRPr="005F76E3">
                <w:rPr>
                  <w:rStyle w:val="Hyperlink"/>
                  <w:b/>
                  <w:bCs/>
                </w:rPr>
                <w:t>P.1144-7</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无线电通信第</w:t>
            </w:r>
            <w:r w:rsidRPr="004E4227">
              <w:rPr>
                <w:rFonts w:hint="eastAsia"/>
                <w:lang w:eastAsia="zh-CN"/>
              </w:rPr>
              <w:t>3</w:t>
            </w:r>
            <w:r w:rsidRPr="004E4227">
              <w:rPr>
                <w:rFonts w:hint="eastAsia"/>
                <w:lang w:eastAsia="zh-CN"/>
              </w:rPr>
              <w:t>研究组传播方法</w:t>
            </w:r>
            <w:r>
              <w:rPr>
                <w:rFonts w:hint="eastAsia"/>
                <w:lang w:eastAsia="zh-CN"/>
              </w:rPr>
              <w:t>的</w:t>
            </w:r>
            <w:r w:rsidRPr="004E4227">
              <w:rPr>
                <w:rFonts w:hint="eastAsia"/>
                <w:lang w:eastAsia="zh-CN"/>
              </w:rPr>
              <w:t>应用指</w:t>
            </w:r>
            <w:r>
              <w:rPr>
                <w:rFonts w:hint="eastAsia"/>
                <w:lang w:eastAsia="zh-CN"/>
              </w:rPr>
              <w:t>南</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tabs>
                <w:tab w:val="left" w:pos="794"/>
                <w:tab w:val="left" w:pos="1191"/>
                <w:tab w:val="left" w:pos="1588"/>
              </w:tabs>
              <w:spacing w:after="20"/>
              <w:jc w:val="center"/>
              <w:rPr>
                <w:rFonts w:eastAsia="Arial Unicode MS"/>
                <w:b/>
                <w:bCs/>
                <w:color w:val="000000" w:themeColor="text1"/>
              </w:rPr>
            </w:pPr>
            <w:hyperlink r:id="rId57" w:history="1">
              <w:r w:rsidRPr="005F76E3">
                <w:rPr>
                  <w:rStyle w:val="Hyperlink"/>
                  <w:b/>
                  <w:bCs/>
                </w:rPr>
                <w:t>P.</w:t>
              </w:r>
              <w:r w:rsidRPr="005F76E3">
                <w:rPr>
                  <w:rStyle w:val="Hyperlink"/>
                  <w:b/>
                  <w:bCs/>
                  <w:lang w:eastAsia="zh-CN"/>
                </w:rPr>
                <w:t>1147</w:t>
              </w:r>
              <w:r w:rsidRPr="005F76E3">
                <w:rPr>
                  <w:rStyle w:val="Hyperlink"/>
                  <w:b/>
                  <w:bCs/>
                </w:rPr>
                <w:t>-4</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lang w:eastAsia="zh-CN"/>
              </w:rPr>
            </w:pPr>
            <w:r w:rsidRPr="004E4227">
              <w:rPr>
                <w:rFonts w:hint="eastAsia"/>
                <w:lang w:eastAsia="zh-CN"/>
              </w:rPr>
              <w:t>频率约在</w:t>
            </w:r>
            <w:r w:rsidRPr="004E4227">
              <w:rPr>
                <w:lang w:eastAsia="zh-CN"/>
              </w:rPr>
              <w:t>150</w:t>
            </w:r>
            <w:r w:rsidRPr="004E4227">
              <w:rPr>
                <w:rFonts w:hint="eastAsia"/>
                <w:lang w:eastAsia="zh-CN"/>
              </w:rPr>
              <w:t>和</w:t>
            </w:r>
            <w:r w:rsidRPr="004E4227">
              <w:rPr>
                <w:lang w:eastAsia="zh-CN"/>
              </w:rPr>
              <w:t>1 700 kHz</w:t>
            </w:r>
            <w:r w:rsidRPr="004E4227">
              <w:rPr>
                <w:rFonts w:hint="eastAsia"/>
                <w:lang w:eastAsia="zh-CN"/>
              </w:rPr>
              <w:t>之间的天波场强的预测</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58" w:history="1">
              <w:r w:rsidRPr="005F76E3">
                <w:rPr>
                  <w:rStyle w:val="Hyperlink"/>
                  <w:b/>
                  <w:bCs/>
                </w:rPr>
                <w:t>P.1148-1</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比较预测的和观测到的高频天波信号强度的标准程序</w:t>
            </w:r>
            <w:r>
              <w:rPr>
                <w:rFonts w:hint="eastAsia"/>
                <w:lang w:eastAsia="zh-CN"/>
              </w:rPr>
              <w:t>以及此类</w:t>
            </w:r>
            <w:r w:rsidRPr="004E4227">
              <w:rPr>
                <w:rFonts w:hint="eastAsia"/>
                <w:lang w:eastAsia="zh-CN"/>
              </w:rPr>
              <w:t>比较</w:t>
            </w:r>
            <w:r>
              <w:rPr>
                <w:rFonts w:hint="eastAsia"/>
                <w:lang w:eastAsia="zh-CN"/>
              </w:rPr>
              <w:t>的介绍</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59" w:history="1">
              <w:r w:rsidRPr="005F76E3">
                <w:rPr>
                  <w:rStyle w:val="Hyperlink"/>
                  <w:b/>
                  <w:bCs/>
                </w:rPr>
                <w:t>P.1238-8</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val="fr-CH" w:eastAsia="zh-CN"/>
              </w:rPr>
            </w:pPr>
            <w:r>
              <w:rPr>
                <w:lang w:val="fr-CH" w:eastAsia="zh-CN"/>
              </w:rPr>
              <w:t>3</w:t>
            </w:r>
            <w:r w:rsidRPr="004E4227">
              <w:rPr>
                <w:lang w:val="fr-CH" w:eastAsia="zh-CN"/>
              </w:rPr>
              <w:t>00 MHz</w:t>
            </w:r>
            <w:r w:rsidRPr="004E4227">
              <w:rPr>
                <w:rFonts w:hint="eastAsia"/>
                <w:lang w:val="fr-CH" w:eastAsia="zh-CN"/>
              </w:rPr>
              <w:t>-</w:t>
            </w:r>
            <w:r w:rsidRPr="004E4227">
              <w:rPr>
                <w:lang w:val="fr-CH" w:eastAsia="zh-CN"/>
              </w:rPr>
              <w:t>100 GHz</w:t>
            </w:r>
            <w:r w:rsidRPr="004E4227">
              <w:rPr>
                <w:rFonts w:hint="eastAsia"/>
                <w:lang w:val="fr-CH" w:eastAsia="zh-CN"/>
              </w:rPr>
              <w:t>频率范围内室内无线电通信系统和</w:t>
            </w:r>
            <w:r>
              <w:rPr>
                <w:rFonts w:hint="eastAsia"/>
                <w:lang w:val="fr-CH" w:eastAsia="zh-CN"/>
              </w:rPr>
              <w:t>无线电</w:t>
            </w:r>
            <w:r w:rsidRPr="004E4227">
              <w:rPr>
                <w:rFonts w:hint="eastAsia"/>
                <w:lang w:val="fr-CH" w:eastAsia="zh-CN"/>
              </w:rPr>
              <w:t>本地网规划的</w:t>
            </w:r>
            <w:r w:rsidRPr="004E4227">
              <w:rPr>
                <w:rFonts w:hint="eastAsia"/>
                <w:lang w:eastAsia="zh-CN"/>
              </w:rPr>
              <w:t>传播</w:t>
            </w:r>
            <w:r>
              <w:rPr>
                <w:rFonts w:hint="eastAsia"/>
                <w:lang w:eastAsia="zh-CN"/>
              </w:rPr>
              <w:t>数据</w:t>
            </w:r>
            <w:r w:rsidRPr="004E4227">
              <w:rPr>
                <w:rFonts w:hint="eastAsia"/>
                <w:lang w:eastAsia="zh-CN"/>
              </w:rPr>
              <w:t>和预测方法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0" w:history="1">
              <w:r w:rsidRPr="005F76E3">
                <w:rPr>
                  <w:rStyle w:val="Hyperlink"/>
                  <w:b/>
                  <w:bCs/>
                </w:rPr>
                <w:t>P.1239-3</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lang w:eastAsia="zh-CN"/>
              </w:rPr>
              <w:t>ITU-R</w:t>
            </w:r>
            <w:r w:rsidRPr="004E4227">
              <w:rPr>
                <w:rFonts w:hint="eastAsia"/>
                <w:lang w:eastAsia="zh-CN"/>
              </w:rPr>
              <w:t>参考电离层特性</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1" w:history="1">
              <w:r w:rsidRPr="005F76E3">
                <w:rPr>
                  <w:rStyle w:val="Hyperlink"/>
                  <w:b/>
                  <w:bCs/>
                </w:rPr>
                <w:t>P.1240-2</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lang w:eastAsia="zh-CN"/>
              </w:rPr>
              <w:t>ITU-R</w:t>
            </w:r>
            <w:r>
              <w:rPr>
                <w:rFonts w:hint="eastAsia"/>
                <w:lang w:eastAsia="zh-CN"/>
              </w:rPr>
              <w:t>对</w:t>
            </w:r>
            <w:r w:rsidRPr="004E4227">
              <w:rPr>
                <w:rFonts w:hint="eastAsia"/>
                <w:lang w:eastAsia="zh-CN"/>
              </w:rPr>
              <w:t>基本</w:t>
            </w:r>
            <w:r w:rsidRPr="004E4227">
              <w:rPr>
                <w:rFonts w:hint="eastAsia"/>
                <w:lang w:eastAsia="zh-CN"/>
              </w:rPr>
              <w:t>MUF</w:t>
            </w:r>
            <w:r w:rsidRPr="004E4227">
              <w:rPr>
                <w:rFonts w:hint="eastAsia"/>
                <w:lang w:eastAsia="zh-CN"/>
              </w:rPr>
              <w:t>、运行</w:t>
            </w:r>
            <w:r w:rsidRPr="004E4227">
              <w:rPr>
                <w:rFonts w:hint="eastAsia"/>
                <w:lang w:eastAsia="zh-CN"/>
              </w:rPr>
              <w:t>MUF</w:t>
            </w:r>
            <w:r w:rsidRPr="004E4227">
              <w:rPr>
                <w:rFonts w:hint="eastAsia"/>
                <w:lang w:eastAsia="zh-CN"/>
              </w:rPr>
              <w:t>和放射路径的预测方法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2" w:history="1">
              <w:r w:rsidRPr="005F76E3">
                <w:rPr>
                  <w:rStyle w:val="Hyperlink"/>
                  <w:b/>
                  <w:bCs/>
                </w:rPr>
                <w:t>P.1321-5</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影响在</w:t>
            </w:r>
            <w:r w:rsidRPr="004E4227">
              <w:rPr>
                <w:rFonts w:hint="eastAsia"/>
                <w:lang w:eastAsia="zh-CN"/>
              </w:rPr>
              <w:t>LF</w:t>
            </w:r>
            <w:r w:rsidRPr="004E4227">
              <w:rPr>
                <w:rFonts w:hint="eastAsia"/>
                <w:lang w:eastAsia="zh-CN"/>
              </w:rPr>
              <w:t>和</w:t>
            </w:r>
            <w:r w:rsidRPr="004E4227">
              <w:rPr>
                <w:rFonts w:hint="eastAsia"/>
                <w:lang w:eastAsia="zh-CN"/>
              </w:rPr>
              <w:t>MF</w:t>
            </w:r>
            <w:r w:rsidRPr="004E4227">
              <w:rPr>
                <w:rFonts w:hint="eastAsia"/>
                <w:lang w:eastAsia="zh-CN"/>
              </w:rPr>
              <w:t>中使用数字调制技术的系统的传播因素</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3" w:history="1">
              <w:r w:rsidRPr="005F76E3">
                <w:rPr>
                  <w:rStyle w:val="Hyperlink"/>
                  <w:b/>
                  <w:bCs/>
                </w:rPr>
                <w:t>P.1406-2</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在</w:t>
            </w:r>
            <w:r w:rsidRPr="004E4227">
              <w:rPr>
                <w:rFonts w:hint="eastAsia"/>
                <w:lang w:eastAsia="zh-CN"/>
              </w:rPr>
              <w:t>VHF</w:t>
            </w:r>
            <w:r w:rsidRPr="004E4227">
              <w:rPr>
                <w:rFonts w:hint="eastAsia"/>
                <w:lang w:eastAsia="zh-CN"/>
              </w:rPr>
              <w:t>和</w:t>
            </w:r>
            <w:r w:rsidRPr="004E4227">
              <w:rPr>
                <w:rFonts w:hint="eastAsia"/>
                <w:lang w:eastAsia="zh-CN"/>
              </w:rPr>
              <w:t>UHF</w:t>
            </w:r>
            <w:r w:rsidRPr="004E4227">
              <w:rPr>
                <w:rFonts w:hint="eastAsia"/>
                <w:lang w:eastAsia="zh-CN"/>
              </w:rPr>
              <w:t>频段中的地面陆地移动</w:t>
            </w:r>
            <w:r>
              <w:rPr>
                <w:rFonts w:hint="eastAsia"/>
                <w:lang w:eastAsia="zh-CN"/>
              </w:rPr>
              <w:t>和广播</w:t>
            </w:r>
            <w:r w:rsidRPr="004E4227">
              <w:rPr>
                <w:rFonts w:hint="eastAsia"/>
                <w:lang w:eastAsia="zh-CN"/>
              </w:rPr>
              <w:t>业务的传播效应</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4" w:history="1">
              <w:r w:rsidRPr="005F76E3">
                <w:rPr>
                  <w:rStyle w:val="Hyperlink"/>
                  <w:b/>
                  <w:bCs/>
                </w:rPr>
                <w:t>P.1407-5</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eastAsia="zh-CN"/>
              </w:rPr>
            </w:pPr>
            <w:r w:rsidRPr="004E4227">
              <w:rPr>
                <w:rFonts w:hint="eastAsia"/>
                <w:lang w:eastAsia="zh-CN"/>
              </w:rPr>
              <w:t>多径传播及其特性的参数化</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5" w:history="1">
              <w:r w:rsidRPr="005F76E3">
                <w:rPr>
                  <w:rStyle w:val="Hyperlink"/>
                  <w:b/>
                  <w:bCs/>
                </w:rPr>
                <w:t>P.1409-1</w:t>
              </w:r>
            </w:hyperlink>
          </w:p>
        </w:tc>
        <w:tc>
          <w:tcPr>
            <w:tcW w:w="5653" w:type="dxa"/>
            <w:tcBorders>
              <w:top w:val="single" w:sz="4" w:space="0" w:color="auto"/>
              <w:left w:val="single" w:sz="4" w:space="0" w:color="auto"/>
              <w:bottom w:val="single" w:sz="4" w:space="0" w:color="auto"/>
              <w:right w:val="single" w:sz="4" w:space="0" w:color="auto"/>
            </w:tcBorders>
          </w:tcPr>
          <w:p w:rsidR="00D81569" w:rsidRPr="004E4227" w:rsidRDefault="00D81569" w:rsidP="00D81569">
            <w:pPr>
              <w:pStyle w:val="Tabletext"/>
              <w:rPr>
                <w:rFonts w:eastAsia="Arial Unicode MS"/>
                <w:lang w:val="fr-CH" w:eastAsia="zh-CN"/>
              </w:rPr>
            </w:pPr>
            <w:r w:rsidRPr="004E4227">
              <w:rPr>
                <w:rFonts w:hint="eastAsia"/>
                <w:lang w:eastAsia="zh-CN"/>
              </w:rPr>
              <w:t>约在</w:t>
            </w:r>
            <w:r>
              <w:rPr>
                <w:lang w:val="fr-CH" w:eastAsia="zh-CN"/>
              </w:rPr>
              <w:t>1</w:t>
            </w:r>
            <w:r w:rsidRPr="004E4227">
              <w:rPr>
                <w:lang w:val="en-US" w:eastAsia="zh-CN"/>
              </w:rPr>
              <w:t> </w:t>
            </w:r>
            <w:r w:rsidRPr="004E4227">
              <w:rPr>
                <w:rFonts w:hint="eastAsia"/>
                <w:lang w:val="fr-CH" w:eastAsia="zh-CN"/>
              </w:rPr>
              <w:t>GHz</w:t>
            </w:r>
            <w:r>
              <w:rPr>
                <w:rFonts w:hint="eastAsia"/>
                <w:lang w:val="fr-CH" w:eastAsia="zh-CN"/>
              </w:rPr>
              <w:t>频率上使用高空平台电台</w:t>
            </w:r>
            <w:r w:rsidRPr="004E4227">
              <w:rPr>
                <w:rFonts w:hint="eastAsia"/>
                <w:lang w:val="fr-CH" w:eastAsia="zh-CN"/>
              </w:rPr>
              <w:t>系统</w:t>
            </w:r>
            <w:r>
              <w:rPr>
                <w:rFonts w:hint="eastAsia"/>
                <w:lang w:val="fr-CH" w:eastAsia="zh-CN"/>
              </w:rPr>
              <w:t>及同温层其它高架台站</w:t>
            </w:r>
            <w:r w:rsidRPr="004E4227">
              <w:rPr>
                <w:rFonts w:hint="eastAsia"/>
                <w:lang w:val="fr-CH" w:eastAsia="zh-CN"/>
              </w:rPr>
              <w:t>所需的传播数据和预测方法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66" w:history="1">
              <w:r>
                <w:rPr>
                  <w:rStyle w:val="Hyperlink"/>
                  <w:b/>
                  <w:bCs/>
                </w:rPr>
                <w:t>P.1410-5</w:t>
              </w:r>
            </w:hyperlink>
          </w:p>
        </w:tc>
        <w:tc>
          <w:tcPr>
            <w:tcW w:w="5653" w:type="dxa"/>
            <w:tcBorders>
              <w:top w:val="single" w:sz="4" w:space="0" w:color="auto"/>
              <w:left w:val="single" w:sz="4" w:space="0" w:color="auto"/>
              <w:bottom w:val="single" w:sz="4" w:space="0" w:color="auto"/>
              <w:right w:val="single" w:sz="4" w:space="0" w:color="auto"/>
            </w:tcBorders>
          </w:tcPr>
          <w:p w:rsidR="00D81569" w:rsidRPr="00DE250A" w:rsidRDefault="00D81569" w:rsidP="00D81569">
            <w:pPr>
              <w:pStyle w:val="Tabletext"/>
              <w:rPr>
                <w:sz w:val="28"/>
                <w:szCs w:val="28"/>
                <w:lang w:val="en-US" w:eastAsia="zh-CN"/>
              </w:rPr>
            </w:pPr>
            <w:r w:rsidRPr="00DE250A">
              <w:rPr>
                <w:rFonts w:hint="eastAsia"/>
                <w:lang w:eastAsia="zh-CN"/>
              </w:rPr>
              <w:t>3</w:t>
            </w:r>
            <w:r w:rsidRPr="00DE250A">
              <w:rPr>
                <w:lang w:eastAsia="zh-CN"/>
              </w:rPr>
              <w:t>-</w:t>
            </w:r>
            <w:r w:rsidRPr="00DE250A">
              <w:rPr>
                <w:rFonts w:hint="eastAsia"/>
                <w:lang w:eastAsia="zh-CN"/>
              </w:rPr>
              <w:t>6</w:t>
            </w:r>
            <w:r w:rsidRPr="00DE250A">
              <w:rPr>
                <w:lang w:eastAsia="zh-CN"/>
              </w:rPr>
              <w:t>0</w:t>
            </w:r>
            <w:r w:rsidRPr="00DE250A">
              <w:rPr>
                <w:lang w:val="en-US" w:eastAsia="zh-CN"/>
              </w:rPr>
              <w:t> </w:t>
            </w:r>
            <w:r w:rsidRPr="00DE250A">
              <w:rPr>
                <w:lang w:eastAsia="zh-CN"/>
              </w:rPr>
              <w:t>GHz</w:t>
            </w:r>
            <w:r w:rsidRPr="00DE250A">
              <w:rPr>
                <w:rFonts w:hint="eastAsia"/>
                <w:lang w:eastAsia="zh-CN"/>
              </w:rPr>
              <w:t>频带范围内地面宽带无线电接入系统设计所需的传播数据和预测方法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7" w:history="1">
              <w:r w:rsidRPr="005F76E3">
                <w:rPr>
                  <w:rStyle w:val="Hyperlink"/>
                  <w:b/>
                  <w:bCs/>
                </w:rPr>
                <w:t>P.1411-8</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sidRPr="00866F9F">
              <w:rPr>
                <w:rFonts w:hint="eastAsia"/>
                <w:lang w:eastAsia="zh-CN"/>
              </w:rPr>
              <w:t>3</w:t>
            </w:r>
            <w:r>
              <w:rPr>
                <w:rFonts w:hint="eastAsia"/>
                <w:lang w:eastAsia="zh-CN"/>
              </w:rPr>
              <w:t>00</w:t>
            </w:r>
            <w:r>
              <w:rPr>
                <w:lang w:val="en-US" w:eastAsia="zh-CN"/>
              </w:rPr>
              <w:t> </w:t>
            </w:r>
            <w:r>
              <w:rPr>
                <w:rFonts w:hint="eastAsia"/>
                <w:lang w:eastAsia="zh-CN"/>
              </w:rPr>
              <w:t>MHz</w:t>
            </w:r>
            <w:r w:rsidRPr="00866F9F">
              <w:rPr>
                <w:rFonts w:hint="eastAsia"/>
                <w:lang w:eastAsia="zh-CN"/>
              </w:rPr>
              <w:t>-</w:t>
            </w:r>
            <w:r>
              <w:rPr>
                <w:rFonts w:hint="eastAsia"/>
                <w:lang w:eastAsia="zh-CN"/>
              </w:rPr>
              <w:t>100</w:t>
            </w:r>
            <w:r>
              <w:rPr>
                <w:lang w:val="en-US" w:eastAsia="zh-CN"/>
              </w:rPr>
              <w:t> </w:t>
            </w:r>
            <w:r w:rsidRPr="00866F9F">
              <w:rPr>
                <w:rFonts w:hint="eastAsia"/>
                <w:lang w:eastAsia="zh-CN"/>
              </w:rPr>
              <w:t>GHz</w:t>
            </w:r>
            <w:r>
              <w:rPr>
                <w:rFonts w:hint="eastAsia"/>
                <w:lang w:eastAsia="zh-CN"/>
              </w:rPr>
              <w:t>频率</w:t>
            </w:r>
            <w:r w:rsidRPr="00866F9F">
              <w:rPr>
                <w:rFonts w:hint="eastAsia"/>
                <w:lang w:eastAsia="zh-CN"/>
              </w:rPr>
              <w:t>范围内</w:t>
            </w:r>
            <w:r>
              <w:rPr>
                <w:rFonts w:hint="eastAsia"/>
                <w:lang w:eastAsia="zh-CN"/>
              </w:rPr>
              <w:t>短距离户外无线电通信系统和无线本地网规划</w:t>
            </w:r>
            <w:r w:rsidRPr="00866F9F">
              <w:rPr>
                <w:rFonts w:hint="eastAsia"/>
                <w:lang w:eastAsia="zh-CN"/>
              </w:rPr>
              <w:t>所需的传播数据和预测方法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8" w:history="1">
              <w:r w:rsidRPr="005F76E3">
                <w:rPr>
                  <w:rStyle w:val="Hyperlink"/>
                  <w:b/>
                  <w:bCs/>
                </w:rPr>
                <w:t>P.1412-0</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Pr>
                <w:rFonts w:hint="eastAsia"/>
                <w:lang w:eastAsia="zh-CN"/>
              </w:rPr>
              <w:t>评估在双向划分的频段中工作的地球站之间的协调的传播数据</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69" w:history="1">
              <w:r w:rsidRPr="005F76E3">
                <w:rPr>
                  <w:rStyle w:val="Hyperlink"/>
                  <w:b/>
                  <w:bCs/>
                </w:rPr>
                <w:t>P.1510-0</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rPr>
            </w:pPr>
            <w:r>
              <w:rPr>
                <w:rFonts w:hint="eastAsia"/>
                <w:lang w:eastAsia="zh-CN"/>
              </w:rPr>
              <w:t>表面温度年平均值</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70" w:history="1">
              <w:r w:rsidRPr="005F76E3">
                <w:rPr>
                  <w:rStyle w:val="Hyperlink"/>
                  <w:b/>
                  <w:bCs/>
                </w:rPr>
                <w:t>P.1511-1</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Pr>
                <w:rFonts w:hint="eastAsia"/>
                <w:lang w:eastAsia="zh-CN"/>
              </w:rPr>
              <w:t>地对空传播建模地形学</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71" w:history="1">
              <w:r w:rsidRPr="005F76E3">
                <w:rPr>
                  <w:rStyle w:val="Hyperlink"/>
                  <w:b/>
                  <w:bCs/>
                </w:rPr>
                <w:t>P.1546-5</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Pr>
                <w:lang w:eastAsia="zh-CN"/>
              </w:rPr>
              <w:t>30</w:t>
            </w:r>
            <w:r>
              <w:rPr>
                <w:lang w:val="en-US" w:eastAsia="zh-CN"/>
              </w:rPr>
              <w:t> </w:t>
            </w:r>
            <w:r>
              <w:rPr>
                <w:lang w:eastAsia="zh-CN"/>
              </w:rPr>
              <w:t>MHz</w:t>
            </w:r>
            <w:r>
              <w:rPr>
                <w:rFonts w:hint="eastAsia"/>
                <w:lang w:eastAsia="zh-CN"/>
              </w:rPr>
              <w:t>-</w:t>
            </w:r>
            <w:r>
              <w:rPr>
                <w:lang w:eastAsia="zh-CN"/>
              </w:rPr>
              <w:t>3 000 MHz</w:t>
            </w:r>
            <w:r>
              <w:rPr>
                <w:rFonts w:hint="eastAsia"/>
                <w:lang w:eastAsia="zh-CN"/>
              </w:rPr>
              <w:t>频率范围内地面业务点到区的预测方法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72" w:history="1">
              <w:r w:rsidRPr="005F76E3">
                <w:rPr>
                  <w:rStyle w:val="Hyperlink"/>
                  <w:b/>
                  <w:bCs/>
                </w:rPr>
                <w:t>P.1621-2</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Pr>
                <w:rFonts w:hint="eastAsia"/>
                <w:lang w:eastAsia="zh-CN"/>
              </w:rPr>
              <w:t>设计在</w:t>
            </w:r>
            <w:r>
              <w:rPr>
                <w:lang w:eastAsia="zh-CN"/>
              </w:rPr>
              <w:t>20</w:t>
            </w:r>
            <w:r>
              <w:rPr>
                <w:lang w:val="en-US" w:eastAsia="zh-CN"/>
              </w:rPr>
              <w:t> </w:t>
            </w:r>
            <w:r>
              <w:rPr>
                <w:lang w:eastAsia="zh-CN"/>
              </w:rPr>
              <w:t>THz</w:t>
            </w:r>
            <w:r>
              <w:rPr>
                <w:rFonts w:hint="eastAsia"/>
                <w:lang w:eastAsia="zh-CN"/>
              </w:rPr>
              <w:t>和</w:t>
            </w:r>
            <w:r>
              <w:rPr>
                <w:lang w:eastAsia="zh-CN"/>
              </w:rPr>
              <w:t>375 THz</w:t>
            </w:r>
            <w:r>
              <w:rPr>
                <w:rFonts w:hint="eastAsia"/>
                <w:lang w:eastAsia="zh-CN"/>
              </w:rPr>
              <w:t>频段内运行的地对空系统所需的传播数据</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73" w:history="1">
              <w:r w:rsidRPr="005F76E3">
                <w:rPr>
                  <w:rStyle w:val="Hyperlink"/>
                  <w:b/>
                  <w:bCs/>
                </w:rPr>
                <w:t>P.1622-0</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Pr>
                <w:rFonts w:hint="eastAsia"/>
                <w:lang w:eastAsia="zh-CN"/>
              </w:rPr>
              <w:t>设计在</w:t>
            </w:r>
            <w:r>
              <w:rPr>
                <w:lang w:eastAsia="zh-CN"/>
              </w:rPr>
              <w:t>20</w:t>
            </w:r>
            <w:r>
              <w:rPr>
                <w:lang w:val="en-US" w:eastAsia="zh-CN"/>
              </w:rPr>
              <w:t> </w:t>
            </w:r>
            <w:r>
              <w:rPr>
                <w:lang w:eastAsia="zh-CN"/>
              </w:rPr>
              <w:t>THz</w:t>
            </w:r>
            <w:r>
              <w:rPr>
                <w:rFonts w:hint="eastAsia"/>
                <w:lang w:eastAsia="zh-CN"/>
              </w:rPr>
              <w:t>和</w:t>
            </w:r>
            <w:r>
              <w:rPr>
                <w:lang w:eastAsia="zh-CN"/>
              </w:rPr>
              <w:t>375 THz</w:t>
            </w:r>
            <w:r>
              <w:rPr>
                <w:rFonts w:hint="eastAsia"/>
                <w:lang w:eastAsia="zh-CN"/>
              </w:rPr>
              <w:t>频段内运行的地对空系统所需的预测方法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rFonts w:eastAsia="Arial Unicode MS"/>
                <w:b/>
                <w:bCs/>
                <w:color w:val="000000" w:themeColor="text1"/>
              </w:rPr>
            </w:pPr>
            <w:hyperlink r:id="rId74" w:history="1">
              <w:r w:rsidRPr="005F76E3">
                <w:rPr>
                  <w:rStyle w:val="Hyperlink"/>
                  <w:b/>
                  <w:bCs/>
                </w:rPr>
                <w:t>P.1623-1</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rFonts w:eastAsia="Arial Unicode MS"/>
                <w:lang w:eastAsia="zh-CN"/>
              </w:rPr>
            </w:pPr>
            <w:r w:rsidRPr="0000094B">
              <w:rPr>
                <w:lang w:eastAsia="zh-CN"/>
              </w:rPr>
              <w:t>地</w:t>
            </w:r>
            <w:r>
              <w:rPr>
                <w:rFonts w:hint="eastAsia"/>
                <w:lang w:eastAsia="zh-CN"/>
              </w:rPr>
              <w:t>对</w:t>
            </w:r>
            <w:r w:rsidRPr="0000094B">
              <w:rPr>
                <w:lang w:eastAsia="zh-CN"/>
              </w:rPr>
              <w:t>空路径上衰减动因的预测方法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75" w:history="1">
              <w:r w:rsidRPr="005F76E3">
                <w:rPr>
                  <w:rStyle w:val="Hyperlink"/>
                  <w:b/>
                  <w:bCs/>
                </w:rPr>
                <w:t>P.1791-0</w:t>
              </w:r>
            </w:hyperlink>
          </w:p>
        </w:tc>
        <w:tc>
          <w:tcPr>
            <w:tcW w:w="5653" w:type="dxa"/>
            <w:tcBorders>
              <w:top w:val="single" w:sz="4" w:space="0" w:color="auto"/>
              <w:left w:val="single" w:sz="4" w:space="0" w:color="auto"/>
              <w:bottom w:val="single" w:sz="4" w:space="0" w:color="auto"/>
              <w:right w:val="single" w:sz="4" w:space="0" w:color="auto"/>
            </w:tcBorders>
          </w:tcPr>
          <w:p w:rsidR="00D81569" w:rsidRDefault="00D81569" w:rsidP="00D81569">
            <w:pPr>
              <w:pStyle w:val="Tabletext"/>
              <w:rPr>
                <w:lang w:eastAsia="zh-CN"/>
              </w:rPr>
            </w:pPr>
            <w:r>
              <w:rPr>
                <w:rFonts w:hint="eastAsia"/>
                <w:lang w:eastAsia="zh-CN"/>
              </w:rPr>
              <w:t>评估超宽带设备影响的传播预测方法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76" w:history="1">
              <w:r w:rsidRPr="005F76E3">
                <w:rPr>
                  <w:rStyle w:val="Hyperlink"/>
                  <w:b/>
                  <w:bCs/>
                </w:rPr>
                <w:t>P.1812-4</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bookmarkStart w:id="11" w:name="OLE_LINK3"/>
            <w:bookmarkStart w:id="12" w:name="OLE_LINK4"/>
            <w:r w:rsidRPr="000E0967">
              <w:rPr>
                <w:lang w:eastAsia="zh-CN"/>
              </w:rPr>
              <w:t>VHF</w:t>
            </w:r>
            <w:r w:rsidRPr="000E0967">
              <w:rPr>
                <w:rFonts w:hint="eastAsia"/>
                <w:lang w:eastAsia="zh-CN"/>
              </w:rPr>
              <w:t>和</w:t>
            </w:r>
            <w:r w:rsidRPr="000E0967">
              <w:rPr>
                <w:lang w:eastAsia="zh-CN"/>
              </w:rPr>
              <w:t>UHF</w:t>
            </w:r>
            <w:r w:rsidRPr="000E0967">
              <w:rPr>
                <w:rFonts w:hint="eastAsia"/>
                <w:lang w:eastAsia="zh-CN"/>
              </w:rPr>
              <w:t>波段中有关点对面地面业务的一种路径特定的传播预测方法</w:t>
            </w:r>
            <w:bookmarkEnd w:id="11"/>
            <w:bookmarkEnd w:id="12"/>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rP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77" w:history="1">
              <w:r w:rsidRPr="005F76E3">
                <w:rPr>
                  <w:rStyle w:val="Hyperlink"/>
                  <w:b/>
                  <w:bCs/>
                </w:rPr>
                <w:t>P.1814-0</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r w:rsidRPr="00252396">
              <w:rPr>
                <w:rFonts w:hint="eastAsia"/>
                <w:lang w:eastAsia="zh-CN"/>
              </w:rPr>
              <w:t>设计地面自由空间光链路所需的预测方法</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78" w:history="1">
              <w:r w:rsidRPr="005F76E3">
                <w:rPr>
                  <w:rStyle w:val="Hyperlink"/>
                  <w:b/>
                  <w:bCs/>
                </w:rPr>
                <w:t>P.1815-1</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pPr>
            <w:r w:rsidRPr="00136EC0">
              <w:t>差分雨衰</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rsidRPr="00AE3EEE">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79" w:history="1">
              <w:r w:rsidRPr="005F76E3">
                <w:rPr>
                  <w:rStyle w:val="Hyperlink"/>
                  <w:b/>
                  <w:bCs/>
                </w:rPr>
                <w:t>P.1816-3</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r w:rsidRPr="004527B2">
              <w:rPr>
                <w:lang w:eastAsia="zh-CN"/>
              </w:rPr>
              <w:t>使用</w:t>
            </w:r>
            <w:r w:rsidRPr="004527B2">
              <w:rPr>
                <w:lang w:eastAsia="zh-CN"/>
              </w:rPr>
              <w:t>UHF</w:t>
            </w:r>
            <w:r w:rsidRPr="004527B2">
              <w:rPr>
                <w:lang w:eastAsia="zh-CN"/>
              </w:rPr>
              <w:t>和</w:t>
            </w:r>
            <w:r w:rsidRPr="004527B2">
              <w:rPr>
                <w:lang w:eastAsia="zh-CN"/>
              </w:rPr>
              <w:t>SHF</w:t>
            </w:r>
            <w:r w:rsidRPr="004527B2">
              <w:rPr>
                <w:lang w:eastAsia="zh-CN"/>
              </w:rPr>
              <w:t>频段的宽带陆地移动业务的时间预测和空间</w:t>
            </w:r>
            <w:r>
              <w:rPr>
                <w:rFonts w:hint="eastAsia"/>
                <w:lang w:eastAsia="zh-CN"/>
              </w:rPr>
              <w:t>特征</w:t>
            </w:r>
            <w:r w:rsidRPr="004527B2">
              <w:rPr>
                <w:lang w:eastAsia="zh-CN"/>
              </w:rPr>
              <w:t>资料</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rP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80" w:history="1">
              <w:r w:rsidRPr="005F76E3">
                <w:rPr>
                  <w:rStyle w:val="Hyperlink"/>
                  <w:b/>
                  <w:bCs/>
                </w:rPr>
                <w:t>P.1817-1</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r w:rsidRPr="00A33E20">
              <w:rPr>
                <w:rFonts w:hint="eastAsia"/>
                <w:lang w:eastAsia="zh-CN"/>
              </w:rPr>
              <w:t>设计地面自由空间光链路所需的传播数据</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81" w:history="1">
              <w:r w:rsidRPr="005F76E3">
                <w:rPr>
                  <w:rStyle w:val="Hyperlink"/>
                  <w:b/>
                  <w:bCs/>
                </w:rPr>
                <w:t>P.1853-1</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bookmarkStart w:id="13" w:name="OLE_LINK5"/>
            <w:bookmarkStart w:id="14" w:name="OLE_LINK6"/>
            <w:r w:rsidRPr="00F411E0">
              <w:rPr>
                <w:rFonts w:hint="eastAsia"/>
                <w:lang w:eastAsia="zh-CN"/>
              </w:rPr>
              <w:t>对流层衰减时间系列的合成方法</w:t>
            </w:r>
            <w:bookmarkEnd w:id="13"/>
            <w:bookmarkEnd w:id="14"/>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rPr>
                <w:b/>
                <w:bCs/>
                <w:color w:val="000000" w:themeColor="text1"/>
              </w:rPr>
            </w:pPr>
            <w:hyperlink r:id="rId82" w:history="1">
              <w:r>
                <w:rPr>
                  <w:rStyle w:val="Hyperlink"/>
                  <w:b/>
                  <w:bCs/>
                </w:rPr>
                <w:t>P.2001-2</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r>
              <w:rPr>
                <w:lang w:eastAsia="zh-CN"/>
              </w:rPr>
              <w:t>30 MHz</w:t>
            </w:r>
            <w:r>
              <w:rPr>
                <w:rFonts w:hint="eastAsia"/>
                <w:lang w:eastAsia="zh-CN"/>
              </w:rPr>
              <w:t>至</w:t>
            </w:r>
            <w:r w:rsidRPr="00AE3EEE">
              <w:rPr>
                <w:lang w:eastAsia="zh-CN"/>
              </w:rPr>
              <w:t>50 GHz</w:t>
            </w:r>
            <w:r>
              <w:rPr>
                <w:rFonts w:hint="eastAsia"/>
                <w:lang w:eastAsia="zh-CN"/>
              </w:rPr>
              <w:t>频率范围内通用大范围地面传播模型</w:t>
            </w:r>
          </w:p>
        </w:tc>
        <w:tc>
          <w:tcPr>
            <w:tcW w:w="1414"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spacing w:after="20"/>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EE4FEA" w:rsidRDefault="00D81569" w:rsidP="00D81569">
            <w:pPr>
              <w:pStyle w:val="Tabletext"/>
              <w:jc w:val="center"/>
              <w:rPr>
                <w:rFonts w:asciiTheme="majorBidi" w:hAnsiTheme="majorBidi" w:cstheme="majorBidi"/>
                <w:b/>
                <w:bCs/>
                <w:color w:val="000000" w:themeColor="text1"/>
              </w:rPr>
            </w:pPr>
            <w:hyperlink r:id="rId83" w:history="1">
              <w:r w:rsidRPr="00EE4FEA">
                <w:rPr>
                  <w:rStyle w:val="Hyperlink"/>
                  <w:rFonts w:asciiTheme="majorBidi" w:hAnsiTheme="majorBidi" w:cstheme="majorBidi"/>
                  <w:b/>
                  <w:bCs/>
                </w:rPr>
                <w:t>P.2040-1</w:t>
              </w:r>
            </w:hyperlink>
          </w:p>
        </w:tc>
        <w:tc>
          <w:tcPr>
            <w:tcW w:w="5653" w:type="dxa"/>
            <w:tcBorders>
              <w:top w:val="single" w:sz="4" w:space="0" w:color="auto"/>
              <w:left w:val="single" w:sz="4" w:space="0" w:color="auto"/>
              <w:bottom w:val="single" w:sz="4" w:space="0" w:color="auto"/>
              <w:right w:val="single" w:sz="4" w:space="0" w:color="auto"/>
            </w:tcBorders>
          </w:tcPr>
          <w:p w:rsidR="00D81569" w:rsidRPr="00AE3EEE" w:rsidRDefault="00D81569" w:rsidP="00D81569">
            <w:pPr>
              <w:pStyle w:val="Tabletext"/>
              <w:rPr>
                <w:lang w:eastAsia="zh-CN"/>
              </w:rPr>
            </w:pPr>
            <w:r>
              <w:rPr>
                <w:rFonts w:hint="eastAsia"/>
                <w:szCs w:val="28"/>
                <w:lang w:eastAsia="zh-CN"/>
              </w:rPr>
              <w:t>建筑材料于结构对约</w:t>
            </w:r>
            <w:r w:rsidRPr="00B75F76">
              <w:rPr>
                <w:szCs w:val="28"/>
                <w:lang w:eastAsia="ja-JP"/>
              </w:rPr>
              <w:t>100 MHz</w:t>
            </w:r>
            <w:r>
              <w:rPr>
                <w:rFonts w:hint="eastAsia"/>
                <w:szCs w:val="28"/>
                <w:lang w:eastAsia="zh-CN"/>
              </w:rPr>
              <w:t>以上无线电波传播的影响</w:t>
            </w:r>
          </w:p>
        </w:tc>
        <w:tc>
          <w:tcPr>
            <w:tcW w:w="1414" w:type="dxa"/>
            <w:tcBorders>
              <w:top w:val="single" w:sz="4" w:space="0" w:color="auto"/>
              <w:left w:val="single" w:sz="4" w:space="0" w:color="auto"/>
              <w:bottom w:val="single" w:sz="4" w:space="0" w:color="auto"/>
              <w:right w:val="single" w:sz="4" w:space="0" w:color="auto"/>
            </w:tcBorders>
          </w:tcPr>
          <w:p w:rsidR="00D81569" w:rsidRPr="00AE3EEE" w:rsidDel="003E0B70" w:rsidRDefault="00D81569" w:rsidP="00D81569">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Del="003E0B70" w:rsidRDefault="00D81569" w:rsidP="00D81569">
            <w:pPr>
              <w:pStyle w:val="Tabletext"/>
              <w:jc w:val="center"/>
            </w:pPr>
          </w:p>
        </w:tc>
      </w:tr>
      <w:tr w:rsidR="00D81569" w:rsidRPr="00AE3EEE" w:rsidTr="00B6724C">
        <w:tblPrEx>
          <w:tblLook w:val="04A0" w:firstRow="1" w:lastRow="0" w:firstColumn="1" w:lastColumn="0" w:noHBand="0" w:noVBand="1"/>
        </w:tblPrEx>
        <w:trPr>
          <w:cantSplit/>
          <w:jc w:val="center"/>
        </w:trPr>
        <w:tc>
          <w:tcPr>
            <w:tcW w:w="1398" w:type="dxa"/>
            <w:tcBorders>
              <w:top w:val="single" w:sz="4" w:space="0" w:color="auto"/>
              <w:left w:val="single" w:sz="4" w:space="0" w:color="auto"/>
              <w:bottom w:val="single" w:sz="4" w:space="0" w:color="auto"/>
              <w:right w:val="single" w:sz="4" w:space="0" w:color="auto"/>
            </w:tcBorders>
          </w:tcPr>
          <w:p w:rsidR="00D81569" w:rsidRPr="00EE4FEA" w:rsidRDefault="00D81569" w:rsidP="00D81569">
            <w:pPr>
              <w:pStyle w:val="Tabletext"/>
              <w:spacing w:after="20"/>
              <w:jc w:val="center"/>
              <w:rPr>
                <w:rFonts w:asciiTheme="majorBidi" w:hAnsiTheme="majorBidi" w:cstheme="majorBidi"/>
                <w:b/>
                <w:bCs/>
                <w:color w:val="000000" w:themeColor="text1"/>
              </w:rPr>
            </w:pPr>
            <w:hyperlink r:id="rId84" w:history="1">
              <w:r w:rsidRPr="00EE4FEA">
                <w:rPr>
                  <w:rStyle w:val="Hyperlink"/>
                  <w:rFonts w:asciiTheme="majorBidi" w:hAnsiTheme="majorBidi" w:cstheme="majorBidi"/>
                  <w:b/>
                  <w:bCs/>
                </w:rPr>
                <w:t>P.2041-0</w:t>
              </w:r>
            </w:hyperlink>
          </w:p>
        </w:tc>
        <w:tc>
          <w:tcPr>
            <w:tcW w:w="5653" w:type="dxa"/>
            <w:tcBorders>
              <w:top w:val="single" w:sz="4" w:space="0" w:color="auto"/>
              <w:left w:val="single" w:sz="4" w:space="0" w:color="auto"/>
              <w:bottom w:val="single" w:sz="4" w:space="0" w:color="auto"/>
              <w:right w:val="single" w:sz="4" w:space="0" w:color="auto"/>
            </w:tcBorders>
          </w:tcPr>
          <w:p w:rsidR="00D81569" w:rsidRPr="00534578" w:rsidRDefault="00D81569" w:rsidP="00D81569">
            <w:pPr>
              <w:pStyle w:val="Tabletext"/>
              <w:rPr>
                <w:lang w:eastAsia="zh-CN"/>
              </w:rPr>
            </w:pPr>
            <w:r>
              <w:rPr>
                <w:rFonts w:hint="eastAsia"/>
                <w:lang w:eastAsia="zh-CN"/>
              </w:rPr>
              <w:t>对机载平台与空间之间链路以及机载平台与地球表面之间链路的路径衰减预测</w:t>
            </w:r>
          </w:p>
        </w:tc>
        <w:tc>
          <w:tcPr>
            <w:tcW w:w="1414" w:type="dxa"/>
            <w:tcBorders>
              <w:top w:val="single" w:sz="4" w:space="0" w:color="auto"/>
              <w:left w:val="single" w:sz="4" w:space="0" w:color="auto"/>
              <w:bottom w:val="single" w:sz="4" w:space="0" w:color="auto"/>
              <w:right w:val="single" w:sz="4" w:space="0" w:color="auto"/>
            </w:tcBorders>
          </w:tcPr>
          <w:p w:rsidR="00D81569" w:rsidRPr="00AE3EEE" w:rsidDel="003E0B70" w:rsidRDefault="00D81569" w:rsidP="00D81569">
            <w:pPr>
              <w:pStyle w:val="Tabletext"/>
              <w:spacing w:after="20"/>
              <w:jc w:val="center"/>
            </w:pPr>
            <w:r>
              <w:t>NOC</w:t>
            </w:r>
          </w:p>
        </w:tc>
        <w:tc>
          <w:tcPr>
            <w:tcW w:w="1417" w:type="dxa"/>
            <w:tcBorders>
              <w:top w:val="single" w:sz="4" w:space="0" w:color="auto"/>
              <w:left w:val="single" w:sz="4" w:space="0" w:color="auto"/>
              <w:bottom w:val="single" w:sz="4" w:space="0" w:color="auto"/>
              <w:right w:val="single" w:sz="4" w:space="0" w:color="auto"/>
            </w:tcBorders>
          </w:tcPr>
          <w:p w:rsidR="00D81569" w:rsidRPr="00AE3EEE" w:rsidDel="003E0B70" w:rsidRDefault="00D81569" w:rsidP="00D81569">
            <w:pPr>
              <w:pStyle w:val="Tabletext"/>
              <w:spacing w:after="20"/>
              <w:jc w:val="center"/>
            </w:pPr>
          </w:p>
        </w:tc>
      </w:tr>
    </w:tbl>
    <w:p w:rsidR="00704A20" w:rsidRPr="001F2B11" w:rsidRDefault="00704A20" w:rsidP="00D81569">
      <w:pPr>
        <w:rPr>
          <w:lang w:eastAsia="zh-CN"/>
        </w:rPr>
      </w:pPr>
      <w:bookmarkStart w:id="15" w:name="_GoBack"/>
      <w:bookmarkEnd w:id="15"/>
    </w:p>
    <w:p w:rsidR="001A50F9" w:rsidRPr="00970B63" w:rsidRDefault="00C85C1F" w:rsidP="006A2563">
      <w:pPr>
        <w:jc w:val="center"/>
      </w:pPr>
      <w:r>
        <w:t>______________</w:t>
      </w:r>
    </w:p>
    <w:sectPr w:rsidR="001A50F9" w:rsidRPr="00970B63" w:rsidSect="009447A3">
      <w:headerReference w:type="default" r:id="rId85"/>
      <w:footerReference w:type="even" r:id="rId86"/>
      <w:footerReference w:type="default" r:id="rId87"/>
      <w:footerReference w:type="first" r:id="rId8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F7A" w:rsidRDefault="00F41F7A">
      <w:r>
        <w:separator/>
      </w:r>
    </w:p>
  </w:endnote>
  <w:endnote w:type="continuationSeparator" w:id="0">
    <w:p w:rsidR="00F41F7A" w:rsidRDefault="00F4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7A" w:rsidRPr="00877D12" w:rsidRDefault="00F41F7A">
    <w:pPr>
      <w:rPr>
        <w:lang w:val="fr-FR"/>
      </w:rPr>
    </w:pPr>
    <w:r>
      <w:fldChar w:fldCharType="begin"/>
    </w:r>
    <w:r w:rsidRPr="00877D12">
      <w:rPr>
        <w:lang w:val="fr-FR"/>
      </w:rPr>
      <w:instrText xml:space="preserve"> FILENAME \p  \* MERGEFORMAT </w:instrText>
    </w:r>
    <w:r>
      <w:fldChar w:fldCharType="separate"/>
    </w:r>
    <w:r w:rsidR="00BC25CA">
      <w:rPr>
        <w:noProof/>
        <w:lang w:val="fr-FR"/>
      </w:rPr>
      <w:t>P:\CHI\ITU-R\SG-R\SG03\1000\1002C.docx</w:t>
    </w:r>
    <w:r>
      <w:fldChar w:fldCharType="end"/>
    </w:r>
    <w:r w:rsidRPr="00877D12">
      <w:rPr>
        <w:lang w:val="fr-FR"/>
      </w:rPr>
      <w:tab/>
    </w:r>
    <w:r>
      <w:fldChar w:fldCharType="begin"/>
    </w:r>
    <w:r>
      <w:instrText xml:space="preserve"> SAVEDATE \@ DD.MM.YY </w:instrText>
    </w:r>
    <w:r>
      <w:fldChar w:fldCharType="separate"/>
    </w:r>
    <w:r w:rsidR="00BC25CA">
      <w:rPr>
        <w:noProof/>
      </w:rPr>
      <w:t>01.10.15</w:t>
    </w:r>
    <w:r>
      <w:fldChar w:fldCharType="end"/>
    </w:r>
    <w:r w:rsidRPr="00877D12">
      <w:rPr>
        <w:lang w:val="fr-FR"/>
      </w:rPr>
      <w:tab/>
    </w:r>
    <w:r>
      <w:fldChar w:fldCharType="begin"/>
    </w:r>
    <w:r>
      <w:instrText xml:space="preserve"> PRINTDATE \@ DD.MM.YY </w:instrText>
    </w:r>
    <w:r>
      <w:fldChar w:fldCharType="separate"/>
    </w:r>
    <w:r w:rsidR="00BC25CA">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7A" w:rsidRPr="00AD2F65" w:rsidRDefault="008E25A4" w:rsidP="00AD2F65">
    <w:pPr>
      <w:pStyle w:val="Footer"/>
    </w:pPr>
    <w:fldSimple w:instr=" FILENAME \p  \* MERGEFORMAT ">
      <w:r w:rsidR="00BC25CA">
        <w:t>P:\CHI\ITU-R\SG-R\SG03\1000\1002C.docx</w:t>
      </w:r>
    </w:fldSimple>
    <w:r w:rsidR="00F41F7A">
      <w:t xml:space="preserve"> </w:t>
    </w:r>
    <w:r w:rsidR="00F41F7A">
      <w:rPr>
        <w:lang w:val="en-US"/>
      </w:rPr>
      <w:t>(383</w:t>
    </w:r>
    <w:r w:rsidR="003A383E">
      <w:rPr>
        <w:lang w:val="en-US"/>
      </w:rPr>
      <w:t>140</w:t>
    </w:r>
    <w:r w:rsidR="00F41F7A">
      <w:rPr>
        <w:lang w:val="en-US"/>
      </w:rPr>
      <w:t>)</w:t>
    </w:r>
    <w:r w:rsidR="00F41F7A">
      <w:tab/>
    </w:r>
    <w:r w:rsidR="00F41F7A">
      <w:fldChar w:fldCharType="begin"/>
    </w:r>
    <w:r w:rsidR="00F41F7A">
      <w:instrText xml:space="preserve"> SAVEDATE \@ DD.MM.YY </w:instrText>
    </w:r>
    <w:r w:rsidR="00F41F7A">
      <w:fldChar w:fldCharType="separate"/>
    </w:r>
    <w:r w:rsidR="00BC25CA">
      <w:t>01.10.15</w:t>
    </w:r>
    <w:r w:rsidR="00F41F7A">
      <w:fldChar w:fldCharType="end"/>
    </w:r>
    <w:r w:rsidR="00F41F7A">
      <w:tab/>
    </w:r>
    <w:r w:rsidR="00F41F7A">
      <w:fldChar w:fldCharType="begin"/>
    </w:r>
    <w:r w:rsidR="00F41F7A">
      <w:instrText xml:space="preserve"> PRINTDATE \@ DD.MM.YY </w:instrText>
    </w:r>
    <w:r w:rsidR="00F41F7A">
      <w:fldChar w:fldCharType="separate"/>
    </w:r>
    <w:r w:rsidR="00BC25CA">
      <w:t>01.10.15</w:t>
    </w:r>
    <w:r w:rsidR="00F41F7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7A" w:rsidRDefault="008E25A4" w:rsidP="006462D9">
    <w:pPr>
      <w:pStyle w:val="Footer"/>
    </w:pPr>
    <w:fldSimple w:instr=" FILENAME \p  \* MERGEFORMAT ">
      <w:r w:rsidR="00BC25CA">
        <w:t>P:\CHI\ITU-R\SG-R\SG03\1000\1002C.docx</w:t>
      </w:r>
    </w:fldSimple>
    <w:r w:rsidR="00F41F7A">
      <w:t xml:space="preserve"> </w:t>
    </w:r>
    <w:r w:rsidR="003A383E">
      <w:rPr>
        <w:lang w:val="en-US"/>
      </w:rPr>
      <w:t>(383140</w:t>
    </w:r>
    <w:r w:rsidR="00F41F7A">
      <w:rPr>
        <w:lang w:val="en-US"/>
      </w:rPr>
      <w:t>)</w:t>
    </w:r>
    <w:r w:rsidR="00F41F7A">
      <w:tab/>
    </w:r>
    <w:r w:rsidR="00F41F7A">
      <w:fldChar w:fldCharType="begin"/>
    </w:r>
    <w:r w:rsidR="00F41F7A">
      <w:instrText xml:space="preserve"> SAVEDATE \@ DD.MM.YY </w:instrText>
    </w:r>
    <w:r w:rsidR="00F41F7A">
      <w:fldChar w:fldCharType="separate"/>
    </w:r>
    <w:r w:rsidR="00BC25CA">
      <w:t>01.10.15</w:t>
    </w:r>
    <w:r w:rsidR="00F41F7A">
      <w:fldChar w:fldCharType="end"/>
    </w:r>
    <w:r w:rsidR="00F41F7A">
      <w:tab/>
    </w:r>
    <w:r w:rsidR="00F41F7A">
      <w:fldChar w:fldCharType="begin"/>
    </w:r>
    <w:r w:rsidR="00F41F7A">
      <w:instrText xml:space="preserve"> PRINTDATE \@ DD.MM.YY </w:instrText>
    </w:r>
    <w:r w:rsidR="00F41F7A">
      <w:fldChar w:fldCharType="separate"/>
    </w:r>
    <w:r w:rsidR="00BC25CA">
      <w:t>01.10.15</w:t>
    </w:r>
    <w:r w:rsidR="00F41F7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F7A" w:rsidRDefault="00F41F7A">
      <w:r>
        <w:rPr>
          <w:b/>
        </w:rPr>
        <w:t>_______________</w:t>
      </w:r>
    </w:p>
  </w:footnote>
  <w:footnote w:type="continuationSeparator" w:id="0">
    <w:p w:rsidR="00F41F7A" w:rsidRDefault="00F4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7A" w:rsidRDefault="00F41F7A"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C25CA">
      <w:rPr>
        <w:noProof/>
        <w:lang w:val="en-US"/>
      </w:rPr>
      <w:t>4</w:t>
    </w:r>
    <w:r>
      <w:rPr>
        <w:lang w:val="en-US"/>
      </w:rPr>
      <w:fldChar w:fldCharType="end"/>
    </w:r>
  </w:p>
  <w:p w:rsidR="00F41F7A" w:rsidRPr="009447A3" w:rsidRDefault="003A383E" w:rsidP="001A50F9">
    <w:pPr>
      <w:pStyle w:val="Header"/>
      <w:rPr>
        <w:lang w:val="en-US"/>
      </w:rPr>
    </w:pPr>
    <w:r>
      <w:rPr>
        <w:lang w:val="en-US"/>
      </w:rPr>
      <w:t>3/1002</w:t>
    </w:r>
    <w:r w:rsidR="00F41F7A">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72544"/>
    <w:rsid w:val="000E3DC4"/>
    <w:rsid w:val="001270A1"/>
    <w:rsid w:val="001609DA"/>
    <w:rsid w:val="00167109"/>
    <w:rsid w:val="00183506"/>
    <w:rsid w:val="0018408F"/>
    <w:rsid w:val="001A41DD"/>
    <w:rsid w:val="001A50F9"/>
    <w:rsid w:val="001A6DD3"/>
    <w:rsid w:val="001B225D"/>
    <w:rsid w:val="001F2B11"/>
    <w:rsid w:val="001F4271"/>
    <w:rsid w:val="002006EB"/>
    <w:rsid w:val="00213F8F"/>
    <w:rsid w:val="002365C8"/>
    <w:rsid w:val="00236C45"/>
    <w:rsid w:val="00276326"/>
    <w:rsid w:val="002971E9"/>
    <w:rsid w:val="002A7F07"/>
    <w:rsid w:val="002C5657"/>
    <w:rsid w:val="002E21F6"/>
    <w:rsid w:val="003122F3"/>
    <w:rsid w:val="00324FA8"/>
    <w:rsid w:val="00326211"/>
    <w:rsid w:val="003322FF"/>
    <w:rsid w:val="00350858"/>
    <w:rsid w:val="003706A9"/>
    <w:rsid w:val="00375303"/>
    <w:rsid w:val="00377F80"/>
    <w:rsid w:val="003820C8"/>
    <w:rsid w:val="003930DA"/>
    <w:rsid w:val="003A383E"/>
    <w:rsid w:val="003C19ED"/>
    <w:rsid w:val="003D38E9"/>
    <w:rsid w:val="003E1223"/>
    <w:rsid w:val="003F5BE4"/>
    <w:rsid w:val="00430835"/>
    <w:rsid w:val="004461C0"/>
    <w:rsid w:val="004664A1"/>
    <w:rsid w:val="00474C70"/>
    <w:rsid w:val="004844C1"/>
    <w:rsid w:val="004B4E90"/>
    <w:rsid w:val="004C7518"/>
    <w:rsid w:val="004E5985"/>
    <w:rsid w:val="00527287"/>
    <w:rsid w:val="00541AC7"/>
    <w:rsid w:val="00544F1E"/>
    <w:rsid w:val="00544F77"/>
    <w:rsid w:val="00550821"/>
    <w:rsid w:val="00552D21"/>
    <w:rsid w:val="0055698E"/>
    <w:rsid w:val="00565F11"/>
    <w:rsid w:val="00582088"/>
    <w:rsid w:val="00586689"/>
    <w:rsid w:val="005A216F"/>
    <w:rsid w:val="005A4187"/>
    <w:rsid w:val="005A4A09"/>
    <w:rsid w:val="005B4BD7"/>
    <w:rsid w:val="005C5620"/>
    <w:rsid w:val="0060045F"/>
    <w:rsid w:val="00601099"/>
    <w:rsid w:val="006350F2"/>
    <w:rsid w:val="00637543"/>
    <w:rsid w:val="00645B0F"/>
    <w:rsid w:val="006462D9"/>
    <w:rsid w:val="006A1982"/>
    <w:rsid w:val="006A2563"/>
    <w:rsid w:val="006C66D6"/>
    <w:rsid w:val="006D2E74"/>
    <w:rsid w:val="00704A20"/>
    <w:rsid w:val="00710D5F"/>
    <w:rsid w:val="0071246B"/>
    <w:rsid w:val="00756B1C"/>
    <w:rsid w:val="00760C58"/>
    <w:rsid w:val="007C361A"/>
    <w:rsid w:val="007D226F"/>
    <w:rsid w:val="007F0120"/>
    <w:rsid w:val="007F3707"/>
    <w:rsid w:val="00845350"/>
    <w:rsid w:val="00877D12"/>
    <w:rsid w:val="008815D4"/>
    <w:rsid w:val="008B1239"/>
    <w:rsid w:val="008E1065"/>
    <w:rsid w:val="008E25A4"/>
    <w:rsid w:val="0090210B"/>
    <w:rsid w:val="00943EBD"/>
    <w:rsid w:val="009447A3"/>
    <w:rsid w:val="00970B63"/>
    <w:rsid w:val="009A2602"/>
    <w:rsid w:val="009C1E4D"/>
    <w:rsid w:val="00A05CE9"/>
    <w:rsid w:val="00A314F0"/>
    <w:rsid w:val="00AD2F65"/>
    <w:rsid w:val="00AE50A9"/>
    <w:rsid w:val="00B16DF9"/>
    <w:rsid w:val="00B67AFA"/>
    <w:rsid w:val="00BB1975"/>
    <w:rsid w:val="00BB536D"/>
    <w:rsid w:val="00BC0137"/>
    <w:rsid w:val="00BC25CA"/>
    <w:rsid w:val="00BC5F2D"/>
    <w:rsid w:val="00BD2389"/>
    <w:rsid w:val="00BE1D67"/>
    <w:rsid w:val="00BE5003"/>
    <w:rsid w:val="00BE6D3E"/>
    <w:rsid w:val="00C059AB"/>
    <w:rsid w:val="00C47F85"/>
    <w:rsid w:val="00C667A9"/>
    <w:rsid w:val="00C67FFD"/>
    <w:rsid w:val="00C71E7A"/>
    <w:rsid w:val="00C80A0F"/>
    <w:rsid w:val="00C85C1F"/>
    <w:rsid w:val="00D00091"/>
    <w:rsid w:val="00D0457C"/>
    <w:rsid w:val="00D1170D"/>
    <w:rsid w:val="00D30DAF"/>
    <w:rsid w:val="00D471A9"/>
    <w:rsid w:val="00D527A2"/>
    <w:rsid w:val="00D81569"/>
    <w:rsid w:val="00D8768E"/>
    <w:rsid w:val="00DC654D"/>
    <w:rsid w:val="00DD0317"/>
    <w:rsid w:val="00DF47D6"/>
    <w:rsid w:val="00DF5BAF"/>
    <w:rsid w:val="00DF75F2"/>
    <w:rsid w:val="00E260AB"/>
    <w:rsid w:val="00E42688"/>
    <w:rsid w:val="00E77F4E"/>
    <w:rsid w:val="00EE2AEA"/>
    <w:rsid w:val="00EE45F5"/>
    <w:rsid w:val="00F14478"/>
    <w:rsid w:val="00F41F7A"/>
    <w:rsid w:val="00F451F5"/>
    <w:rsid w:val="00F923C9"/>
    <w:rsid w:val="00FB4E64"/>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93883E1-08B7-4981-BDDA-117F3AF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93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P.372/en" TargetMode="External"/><Relationship Id="rId18" Type="http://schemas.openxmlformats.org/officeDocument/2006/relationships/hyperlink" Target="http://www.itu.int/rec/R-REC-P.526/en" TargetMode="External"/><Relationship Id="rId26" Type="http://schemas.openxmlformats.org/officeDocument/2006/relationships/hyperlink" Target="http://www.itu.int/rec/R-REC-P.581/en" TargetMode="External"/><Relationship Id="rId39" Type="http://schemas.openxmlformats.org/officeDocument/2006/relationships/hyperlink" Target="http://www.itu.int/rec/R-REC-P.833/en" TargetMode="External"/><Relationship Id="rId21" Type="http://schemas.openxmlformats.org/officeDocument/2006/relationships/hyperlink" Target="http://www.itu.int/rec/R-REC-P.530/en" TargetMode="External"/><Relationship Id="rId34" Type="http://schemas.openxmlformats.org/officeDocument/2006/relationships/hyperlink" Target="http://www.itu.int/rec/R-REC-P.680/en" TargetMode="External"/><Relationship Id="rId42" Type="http://schemas.openxmlformats.org/officeDocument/2006/relationships/hyperlink" Target="http://www.itu.int/rec/R-REC-P.836/en" TargetMode="External"/><Relationship Id="rId47" Type="http://schemas.openxmlformats.org/officeDocument/2006/relationships/hyperlink" Target="http://www.itu.int/rec/R-REC-P.841/en" TargetMode="External"/><Relationship Id="rId50" Type="http://schemas.openxmlformats.org/officeDocument/2006/relationships/hyperlink" Target="http://www.itu.int/rec/R-REC-P.844/en" TargetMode="External"/><Relationship Id="rId55" Type="http://schemas.openxmlformats.org/officeDocument/2006/relationships/hyperlink" Target="http://www.itu.int/rec/R-REC-P.1060/en" TargetMode="External"/><Relationship Id="rId63" Type="http://schemas.openxmlformats.org/officeDocument/2006/relationships/hyperlink" Target="http://www.itu.int/rec/R-REC-P.1406/en" TargetMode="External"/><Relationship Id="rId68" Type="http://schemas.openxmlformats.org/officeDocument/2006/relationships/hyperlink" Target="http://www.itu.int/rec/R-REC-P.1412/en" TargetMode="External"/><Relationship Id="rId76" Type="http://schemas.openxmlformats.org/officeDocument/2006/relationships/hyperlink" Target="http://www.itu.int/rec/R-REC-P.1812/en" TargetMode="External"/><Relationship Id="rId84" Type="http://schemas.openxmlformats.org/officeDocument/2006/relationships/hyperlink" Target="http://www.itu.int/rec/R-REC-P.2041/en"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itu.int/rec/R-REC-P.1546/en" TargetMode="External"/><Relationship Id="rId2" Type="http://schemas.openxmlformats.org/officeDocument/2006/relationships/styles" Target="styles.xml"/><Relationship Id="rId16" Type="http://schemas.openxmlformats.org/officeDocument/2006/relationships/hyperlink" Target="http://web/rec/recommendation.asp?type=folders&amp;lang=e&amp;parent=R-REC-P.453" TargetMode="External"/><Relationship Id="rId29" Type="http://schemas.openxmlformats.org/officeDocument/2006/relationships/hyperlink" Target="http://www.itu.int/rec/R-REC-P.619/en" TargetMode="External"/><Relationship Id="rId11" Type="http://schemas.openxmlformats.org/officeDocument/2006/relationships/hyperlink" Target="http://www.itu.int/rec/R-REC-P.368/en" TargetMode="External"/><Relationship Id="rId24" Type="http://schemas.openxmlformats.org/officeDocument/2006/relationships/hyperlink" Target="http://www.itu.int/rec/R-REC-P.533/en" TargetMode="External"/><Relationship Id="rId32" Type="http://schemas.openxmlformats.org/officeDocument/2006/relationships/hyperlink" Target="http://www.itu.int/rec/R-REC-P.678/en" TargetMode="External"/><Relationship Id="rId37" Type="http://schemas.openxmlformats.org/officeDocument/2006/relationships/hyperlink" Target="http://www.itu.int/rec/R-REC-P.684/en" TargetMode="External"/><Relationship Id="rId40" Type="http://schemas.openxmlformats.org/officeDocument/2006/relationships/hyperlink" Target="http://www.itu.int/rec/R-REC-P.834/en" TargetMode="External"/><Relationship Id="rId45" Type="http://schemas.openxmlformats.org/officeDocument/2006/relationships/hyperlink" Target="http://www.itu.int/rec/R-REC-P.839/en" TargetMode="External"/><Relationship Id="rId53" Type="http://schemas.openxmlformats.org/officeDocument/2006/relationships/hyperlink" Target="http://www.itu.int/rec/R-REC-P.1057/en" TargetMode="External"/><Relationship Id="rId58" Type="http://schemas.openxmlformats.org/officeDocument/2006/relationships/hyperlink" Target="http://www.itu.int/rec/R-REC-P.1148/en" TargetMode="External"/><Relationship Id="rId66" Type="http://schemas.openxmlformats.org/officeDocument/2006/relationships/hyperlink" Target="http://www.itu.int/rec/R-REC-P.1410/en" TargetMode="External"/><Relationship Id="rId74" Type="http://schemas.openxmlformats.org/officeDocument/2006/relationships/hyperlink" Target="http://www.itu.int/rec/R-REC-P.1623/en" TargetMode="External"/><Relationship Id="rId79" Type="http://schemas.openxmlformats.org/officeDocument/2006/relationships/hyperlink" Target="http://www.itu.int/rec/R-REC-P.1816/en"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itu.int/rec/R-REC-P.1240/en" TargetMode="External"/><Relationship Id="rId82" Type="http://schemas.openxmlformats.org/officeDocument/2006/relationships/hyperlink" Target="http://www.itu.int/rec/R-REC-P.2001/en" TargetMode="External"/><Relationship Id="rId90" Type="http://schemas.openxmlformats.org/officeDocument/2006/relationships/theme" Target="theme/theme1.xml"/><Relationship Id="rId19" Type="http://schemas.openxmlformats.org/officeDocument/2006/relationships/hyperlink" Target="http://www.itu.int/rec/R-REC-P.527/en" TargetMode="External"/><Relationship Id="rId4" Type="http://schemas.openxmlformats.org/officeDocument/2006/relationships/webSettings" Target="webSettings.xml"/><Relationship Id="rId9" Type="http://schemas.openxmlformats.org/officeDocument/2006/relationships/hyperlink" Target="http://www.itu.int/rec/R-REC-P.311/en" TargetMode="External"/><Relationship Id="rId14" Type="http://schemas.openxmlformats.org/officeDocument/2006/relationships/hyperlink" Target="http://www.itu.int/rec/R-REC-P.373/en" TargetMode="External"/><Relationship Id="rId22" Type="http://schemas.openxmlformats.org/officeDocument/2006/relationships/hyperlink" Target="http://www.itu.int/rec/R-REC-P.531/en" TargetMode="External"/><Relationship Id="rId27" Type="http://schemas.openxmlformats.org/officeDocument/2006/relationships/hyperlink" Target="http://www.itu.int/rec/R-REC-P.617/en" TargetMode="External"/><Relationship Id="rId30" Type="http://schemas.openxmlformats.org/officeDocument/2006/relationships/hyperlink" Target="http://www.itu.int/rec/R-REC-P.620/en" TargetMode="External"/><Relationship Id="rId35" Type="http://schemas.openxmlformats.org/officeDocument/2006/relationships/hyperlink" Target="http://www.itu.int/rec/R-REC-P.681/en" TargetMode="External"/><Relationship Id="rId43" Type="http://schemas.openxmlformats.org/officeDocument/2006/relationships/hyperlink" Target="http://www.itu.int/rec/R-REC-P.837/en" TargetMode="External"/><Relationship Id="rId48" Type="http://schemas.openxmlformats.org/officeDocument/2006/relationships/hyperlink" Target="http://www.itu.int/rec/R-REC-P.842/en" TargetMode="External"/><Relationship Id="rId56" Type="http://schemas.openxmlformats.org/officeDocument/2006/relationships/hyperlink" Target="http://www.itu.int/rec/R-REC-P.1144/en" TargetMode="External"/><Relationship Id="rId64" Type="http://schemas.openxmlformats.org/officeDocument/2006/relationships/hyperlink" Target="http://www.itu.int/rec/R-REC-P.1407/en" TargetMode="External"/><Relationship Id="rId69" Type="http://schemas.openxmlformats.org/officeDocument/2006/relationships/hyperlink" Target="http://www.itu.int/rec/R-REC-P.1510/en" TargetMode="External"/><Relationship Id="rId77" Type="http://schemas.openxmlformats.org/officeDocument/2006/relationships/hyperlink" Target="http://www.itu.int/rec/R-REC-P.1814/en" TargetMode="External"/><Relationship Id="rId8" Type="http://schemas.openxmlformats.org/officeDocument/2006/relationships/hyperlink" Target="http://www.itu.int/rec/R-REC-P.310/en" TargetMode="External"/><Relationship Id="rId51" Type="http://schemas.openxmlformats.org/officeDocument/2006/relationships/hyperlink" Target="http://www.itu.int/rec/R-REC-P.845/en" TargetMode="External"/><Relationship Id="rId72" Type="http://schemas.openxmlformats.org/officeDocument/2006/relationships/hyperlink" Target="http://www.itu.int/rec/R-REC-P.1621/en" TargetMode="External"/><Relationship Id="rId80" Type="http://schemas.openxmlformats.org/officeDocument/2006/relationships/hyperlink" Target="http://www.itu.int/rec/R-REC-P.1817/en"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itu.int/rec/R-REC-P.371/en" TargetMode="External"/><Relationship Id="rId17" Type="http://schemas.openxmlformats.org/officeDocument/2006/relationships/hyperlink" Target="http://www.itu.int/rec/R-REC-P.525/en" TargetMode="External"/><Relationship Id="rId25" Type="http://schemas.openxmlformats.org/officeDocument/2006/relationships/hyperlink" Target="http://www.itu.int/rec/R-REC-P.534/en" TargetMode="External"/><Relationship Id="rId33" Type="http://schemas.openxmlformats.org/officeDocument/2006/relationships/hyperlink" Target="http://www.itu.int/rec/R-REC-P.679/en" TargetMode="External"/><Relationship Id="rId38" Type="http://schemas.openxmlformats.org/officeDocument/2006/relationships/hyperlink" Target="http://www.itu.int/rec/R-REC-P.832/en" TargetMode="External"/><Relationship Id="rId46" Type="http://schemas.openxmlformats.org/officeDocument/2006/relationships/hyperlink" Target="http://www.itu.int/rec/R-REC-P.840/en" TargetMode="External"/><Relationship Id="rId59" Type="http://schemas.openxmlformats.org/officeDocument/2006/relationships/hyperlink" Target="http://www.itu.int/rec/R-REC-P.1238/en" TargetMode="External"/><Relationship Id="rId67" Type="http://schemas.openxmlformats.org/officeDocument/2006/relationships/hyperlink" Target="http://www.itu.int/rec/R-REC-P.1411/en" TargetMode="External"/><Relationship Id="rId20" Type="http://schemas.openxmlformats.org/officeDocument/2006/relationships/hyperlink" Target="http://www.itu.int/rec/R-REC-P.528/en" TargetMode="External"/><Relationship Id="rId41" Type="http://schemas.openxmlformats.org/officeDocument/2006/relationships/hyperlink" Target="http://www.itu.int/rec/R-REC-P.835/en" TargetMode="External"/><Relationship Id="rId54" Type="http://schemas.openxmlformats.org/officeDocument/2006/relationships/hyperlink" Target="http://www.itu.int/rec/R-REC-P.1058/en" TargetMode="External"/><Relationship Id="rId62" Type="http://schemas.openxmlformats.org/officeDocument/2006/relationships/hyperlink" Target="http://www.itu.int/rec/R-REC-P.1321/en" TargetMode="External"/><Relationship Id="rId70" Type="http://schemas.openxmlformats.org/officeDocument/2006/relationships/hyperlink" Target="http://www.itu.int/rec/R-REC-P.1511/en" TargetMode="External"/><Relationship Id="rId75" Type="http://schemas.openxmlformats.org/officeDocument/2006/relationships/hyperlink" Target="http://www.itu.int/rec/R-REC-P.1791/en" TargetMode="External"/><Relationship Id="rId83" Type="http://schemas.openxmlformats.org/officeDocument/2006/relationships/hyperlink" Target="http://www.itu.int/rec/R-REC-P.2040/en" TargetMode="Externa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rec/R-REC-P.452/en" TargetMode="External"/><Relationship Id="rId23" Type="http://schemas.openxmlformats.org/officeDocument/2006/relationships/hyperlink" Target="http://www.itu.int/rec/R-REC-P.532/en" TargetMode="External"/><Relationship Id="rId28" Type="http://schemas.openxmlformats.org/officeDocument/2006/relationships/hyperlink" Target="http://www.itu.int/rec/R-REC-P.618/en" TargetMode="External"/><Relationship Id="rId36" Type="http://schemas.openxmlformats.org/officeDocument/2006/relationships/hyperlink" Target="http://www.itu.int/rec/R-REC-P.682/en" TargetMode="External"/><Relationship Id="rId49" Type="http://schemas.openxmlformats.org/officeDocument/2006/relationships/hyperlink" Target="http://www.itu.int/rec/R-REC-P.843/en" TargetMode="External"/><Relationship Id="rId57" Type="http://schemas.openxmlformats.org/officeDocument/2006/relationships/hyperlink" Target="http://www.itu.int/rec/R-REC-P.1147/en" TargetMode="External"/><Relationship Id="rId10" Type="http://schemas.openxmlformats.org/officeDocument/2006/relationships/hyperlink" Target="http://www.itu.int/rec/R-REC-P.341/en" TargetMode="External"/><Relationship Id="rId31" Type="http://schemas.openxmlformats.org/officeDocument/2006/relationships/hyperlink" Target="http://www.itu.int/rec/R-REC-P.676/en" TargetMode="External"/><Relationship Id="rId44" Type="http://schemas.openxmlformats.org/officeDocument/2006/relationships/hyperlink" Target="http://www.itu.int/rec/R-REC-P.838/en" TargetMode="External"/><Relationship Id="rId52" Type="http://schemas.openxmlformats.org/officeDocument/2006/relationships/hyperlink" Target="http://www.itu.int/rec/R-REC-P.846/en" TargetMode="External"/><Relationship Id="rId60" Type="http://schemas.openxmlformats.org/officeDocument/2006/relationships/hyperlink" Target="http://www.itu.int/rec/R-REC-P.1239/en" TargetMode="External"/><Relationship Id="rId65" Type="http://schemas.openxmlformats.org/officeDocument/2006/relationships/hyperlink" Target="http://www.itu.int/rec/R-REC-P.1409/en" TargetMode="External"/><Relationship Id="rId73" Type="http://schemas.openxmlformats.org/officeDocument/2006/relationships/hyperlink" Target="http://www.itu.int/rec/R-REC-P.1622/en" TargetMode="External"/><Relationship Id="rId78" Type="http://schemas.openxmlformats.org/officeDocument/2006/relationships/hyperlink" Target="http://www.itu.int/rec/R-REC-P.1815/en" TargetMode="External"/><Relationship Id="rId81" Type="http://schemas.openxmlformats.org/officeDocument/2006/relationships/hyperlink" Target="http://www.itu.int/rec/R-REC-P.1853/en"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97</TotalTime>
  <Pages>1</Pages>
  <Words>1609</Words>
  <Characters>2465</Characters>
  <Application>Microsoft Office Word</Application>
  <DocSecurity>0</DocSecurity>
  <Lines>363</Lines>
  <Paragraphs>250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6</cp:revision>
  <cp:lastPrinted>2015-10-01T14:57:00Z</cp:lastPrinted>
  <dcterms:created xsi:type="dcterms:W3CDTF">2015-10-01T12:47:00Z</dcterms:created>
  <dcterms:modified xsi:type="dcterms:W3CDTF">2015-10-01T14:58:00Z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