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34" w:tblpY="-675"/>
        <w:tblW w:w="10065" w:type="dxa"/>
        <w:tblLayout w:type="fixed"/>
        <w:tblLook w:val="0000" w:firstRow="0" w:lastRow="0" w:firstColumn="0" w:lastColumn="0" w:noHBand="0" w:noVBand="0"/>
      </w:tblPr>
      <w:tblGrid>
        <w:gridCol w:w="6610"/>
        <w:gridCol w:w="3455"/>
      </w:tblGrid>
      <w:tr w:rsidR="00943EBD" w:rsidRPr="00BF3DBB" w:rsidTr="00B902E3">
        <w:trPr>
          <w:cantSplit/>
        </w:trPr>
        <w:tc>
          <w:tcPr>
            <w:tcW w:w="6610" w:type="dxa"/>
          </w:tcPr>
          <w:p w:rsidR="00703FFC" w:rsidRPr="00BF3DBB" w:rsidRDefault="00703FFC" w:rsidP="00B902E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BF3DBB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BF3DBB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BF3DBB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BF3DBB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BF3DBB" w:rsidRDefault="00703FFC" w:rsidP="00B902E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BF3DB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BF3DB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BF3DBB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BF3DB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BF3DB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BF3DB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BF3DB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BF3DB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BF3DB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BF3DB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BF3DB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455" w:type="dxa"/>
          </w:tcPr>
          <w:p w:rsidR="00943EBD" w:rsidRPr="00BF3DBB" w:rsidRDefault="00F80DF5" w:rsidP="00B902E3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BF3DBB">
              <w:rPr>
                <w:lang w:val="ru-RU" w:eastAsia="zh-CN"/>
              </w:rPr>
              <w:drawing>
                <wp:inline distT="0" distB="0" distL="0" distR="0" wp14:anchorId="2273938A" wp14:editId="46EFD11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BF3DBB" w:rsidTr="00B902E3">
        <w:trPr>
          <w:cantSplit/>
        </w:trPr>
        <w:tc>
          <w:tcPr>
            <w:tcW w:w="6610" w:type="dxa"/>
            <w:tcBorders>
              <w:bottom w:val="single" w:sz="12" w:space="0" w:color="auto"/>
            </w:tcBorders>
          </w:tcPr>
          <w:p w:rsidR="00943EBD" w:rsidRPr="00BF3DBB" w:rsidRDefault="0007259F" w:rsidP="00B902E3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BF3DBB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455" w:type="dxa"/>
            <w:tcBorders>
              <w:bottom w:val="single" w:sz="12" w:space="0" w:color="auto"/>
            </w:tcBorders>
          </w:tcPr>
          <w:p w:rsidR="00943EBD" w:rsidRPr="00BF3DBB" w:rsidRDefault="00943EBD" w:rsidP="00B902E3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BF3DBB" w:rsidTr="00B902E3">
        <w:trPr>
          <w:cantSplit/>
        </w:trPr>
        <w:tc>
          <w:tcPr>
            <w:tcW w:w="6610" w:type="dxa"/>
            <w:tcBorders>
              <w:top w:val="single" w:sz="12" w:space="0" w:color="auto"/>
            </w:tcBorders>
          </w:tcPr>
          <w:p w:rsidR="00943EBD" w:rsidRPr="00BF3DBB" w:rsidRDefault="00943EBD" w:rsidP="00B902E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455" w:type="dxa"/>
            <w:tcBorders>
              <w:top w:val="single" w:sz="12" w:space="0" w:color="auto"/>
            </w:tcBorders>
          </w:tcPr>
          <w:p w:rsidR="00943EBD" w:rsidRPr="00BF3DBB" w:rsidRDefault="00943EBD" w:rsidP="00B902E3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BF3DBB" w:rsidTr="00B902E3">
        <w:trPr>
          <w:cantSplit/>
          <w:trHeight w:val="23"/>
        </w:trPr>
        <w:tc>
          <w:tcPr>
            <w:tcW w:w="6610" w:type="dxa"/>
            <w:vMerge w:val="restart"/>
          </w:tcPr>
          <w:p w:rsidR="00943EBD" w:rsidRPr="00BF3DBB" w:rsidRDefault="00943EBD" w:rsidP="00B902E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455" w:type="dxa"/>
          </w:tcPr>
          <w:p w:rsidR="00943EBD" w:rsidRPr="00BF3DBB" w:rsidRDefault="00AD4505" w:rsidP="00E0518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BF3DB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3024AD" w:rsidRPr="00BF3DB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DA7634" w:rsidRPr="00BF3DB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B04400" w:rsidRPr="00BF3DB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1001</w:t>
            </w:r>
            <w:r w:rsidR="00C11575" w:rsidRPr="00BF3DB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BF3DBB" w:rsidTr="00B902E3">
        <w:trPr>
          <w:cantSplit/>
          <w:trHeight w:val="23"/>
        </w:trPr>
        <w:tc>
          <w:tcPr>
            <w:tcW w:w="6610" w:type="dxa"/>
            <w:vMerge/>
          </w:tcPr>
          <w:p w:rsidR="00943EBD" w:rsidRPr="00BF3DBB" w:rsidRDefault="00943EBD" w:rsidP="00B902E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455" w:type="dxa"/>
          </w:tcPr>
          <w:p w:rsidR="00943EBD" w:rsidRPr="00BF3DBB" w:rsidRDefault="002D6BF3" w:rsidP="00B902E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BF3DB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28</w:t>
            </w:r>
            <w:r w:rsidR="00C11575" w:rsidRPr="00BF3DB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B902E3" w:rsidRPr="00BF3DB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сентября</w:t>
            </w:r>
            <w:r w:rsidR="00AD4505" w:rsidRPr="00BF3DB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BF3DB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BF3DB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BF3DB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BF3DBB" w:rsidTr="00B902E3">
        <w:trPr>
          <w:cantSplit/>
          <w:trHeight w:val="23"/>
        </w:trPr>
        <w:tc>
          <w:tcPr>
            <w:tcW w:w="6610" w:type="dxa"/>
            <w:vMerge/>
          </w:tcPr>
          <w:p w:rsidR="00943EBD" w:rsidRPr="00BF3DBB" w:rsidRDefault="00943EBD" w:rsidP="00B902E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455" w:type="dxa"/>
          </w:tcPr>
          <w:p w:rsidR="00943EBD" w:rsidRPr="00BF3DBB" w:rsidRDefault="00943EBD" w:rsidP="00B902E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</w:p>
        </w:tc>
      </w:tr>
      <w:bookmarkEnd w:id="6"/>
      <w:tr w:rsidR="00B902E3" w:rsidRPr="00BF3DBB" w:rsidTr="00B902E3">
        <w:trPr>
          <w:cantSplit/>
        </w:trPr>
        <w:tc>
          <w:tcPr>
            <w:tcW w:w="10065" w:type="dxa"/>
            <w:gridSpan w:val="2"/>
          </w:tcPr>
          <w:p w:rsidR="00B902E3" w:rsidRPr="00BF3DBB" w:rsidRDefault="002D6BF3" w:rsidP="00B902E3">
            <w:pPr>
              <w:pStyle w:val="Source"/>
              <w:rPr>
                <w:lang w:val="ru-RU" w:eastAsia="zh-CN"/>
              </w:rPr>
            </w:pPr>
            <w:r w:rsidRPr="00BF3DBB">
              <w:rPr>
                <w:lang w:val="ru-RU"/>
              </w:rPr>
              <w:t>Председатель 1</w:t>
            </w:r>
            <w:r w:rsidR="008D72B7" w:rsidRPr="00BF3DBB">
              <w:rPr>
                <w:lang w:val="ru-RU"/>
              </w:rPr>
              <w:t>-й Исследовательской комиссии по радиосвязи</w:t>
            </w:r>
          </w:p>
        </w:tc>
      </w:tr>
      <w:tr w:rsidR="00B902E3" w:rsidRPr="00BF3DBB" w:rsidTr="00B902E3">
        <w:trPr>
          <w:cantSplit/>
        </w:trPr>
        <w:tc>
          <w:tcPr>
            <w:tcW w:w="10065" w:type="dxa"/>
            <w:gridSpan w:val="2"/>
          </w:tcPr>
          <w:p w:rsidR="00B902E3" w:rsidRPr="00BF3DBB" w:rsidRDefault="008D72B7" w:rsidP="00B902E3">
            <w:pPr>
              <w:pStyle w:val="Title1"/>
              <w:rPr>
                <w:lang w:val="ru-RU" w:eastAsia="zh-CN"/>
              </w:rPr>
            </w:pPr>
            <w:r w:rsidRPr="00BF3DBB">
              <w:rPr>
                <w:lang w:val="ru-RU"/>
              </w:rPr>
              <w:t>отчет председателя</w:t>
            </w:r>
          </w:p>
        </w:tc>
      </w:tr>
      <w:tr w:rsidR="00B902E3" w:rsidRPr="00BF3DBB" w:rsidTr="00B902E3">
        <w:trPr>
          <w:cantSplit/>
        </w:trPr>
        <w:tc>
          <w:tcPr>
            <w:tcW w:w="10065" w:type="dxa"/>
            <w:gridSpan w:val="2"/>
          </w:tcPr>
          <w:p w:rsidR="00B902E3" w:rsidRPr="00BF3DBB" w:rsidRDefault="002D6BF3" w:rsidP="00B902E3">
            <w:pPr>
              <w:pStyle w:val="Title2"/>
              <w:rPr>
                <w:lang w:val="ru-RU" w:eastAsia="zh-CN"/>
              </w:rPr>
            </w:pPr>
            <w:r w:rsidRPr="00BF3DBB">
              <w:rPr>
                <w:lang w:val="ru-RU"/>
              </w:rPr>
              <w:t>УПРАВЛЕНИЕ ИСПОЛЬЗОВАНИЕМ СПЕКТРА</w:t>
            </w:r>
          </w:p>
        </w:tc>
      </w:tr>
      <w:tr w:rsidR="00B902E3" w:rsidRPr="00BF3DBB" w:rsidTr="00B902E3">
        <w:trPr>
          <w:cantSplit/>
        </w:trPr>
        <w:tc>
          <w:tcPr>
            <w:tcW w:w="10065" w:type="dxa"/>
            <w:gridSpan w:val="2"/>
          </w:tcPr>
          <w:p w:rsidR="00B902E3" w:rsidRPr="00BF3DBB" w:rsidRDefault="00B902E3" w:rsidP="00B902E3">
            <w:pPr>
              <w:pStyle w:val="Title3"/>
              <w:rPr>
                <w:lang w:val="ru-RU" w:eastAsia="zh-CN"/>
              </w:rPr>
            </w:pPr>
          </w:p>
        </w:tc>
      </w:tr>
    </w:tbl>
    <w:p w:rsidR="002D6BF3" w:rsidRPr="00BF3DBB" w:rsidRDefault="002D6BF3" w:rsidP="002D6BF3">
      <w:pPr>
        <w:pStyle w:val="Heading1"/>
        <w:rPr>
          <w:lang w:val="ru-RU"/>
        </w:rPr>
      </w:pPr>
      <w:r w:rsidRPr="00BF3DBB">
        <w:rPr>
          <w:lang w:val="ru-RU"/>
        </w:rPr>
        <w:t>1</w:t>
      </w:r>
      <w:r w:rsidRPr="00BF3DBB">
        <w:rPr>
          <w:lang w:val="ru-RU"/>
        </w:rPr>
        <w:tab/>
        <w:t>Резюме</w:t>
      </w:r>
    </w:p>
    <w:p w:rsidR="002D6BF3" w:rsidRPr="00BF3DBB" w:rsidRDefault="002D6BF3" w:rsidP="009A78FC">
      <w:pPr>
        <w:rPr>
          <w:lang w:val="ru-RU"/>
        </w:rPr>
      </w:pPr>
      <w:r w:rsidRPr="00BF3DBB">
        <w:rPr>
          <w:lang w:val="ru-RU"/>
        </w:rPr>
        <w:t>1-я Исследовательская комиссия</w:t>
      </w:r>
      <w:r w:rsidR="009A78FC" w:rsidRPr="00BF3DBB">
        <w:rPr>
          <w:lang w:val="ru-RU"/>
        </w:rPr>
        <w:t xml:space="preserve"> (</w:t>
      </w:r>
      <w:proofErr w:type="spellStart"/>
      <w:r w:rsidR="009A78FC" w:rsidRPr="00BF3DBB">
        <w:rPr>
          <w:lang w:val="ru-RU"/>
        </w:rPr>
        <w:t>ИК1</w:t>
      </w:r>
      <w:proofErr w:type="spellEnd"/>
      <w:r w:rsidR="009A78FC" w:rsidRPr="00BF3DBB">
        <w:rPr>
          <w:lang w:val="ru-RU"/>
        </w:rPr>
        <w:t>)</w:t>
      </w:r>
      <w:r w:rsidRPr="00BF3DBB">
        <w:rPr>
          <w:lang w:val="ru-RU"/>
        </w:rPr>
        <w:t xml:space="preserve"> сохранила три рабочих группы в соответствии с разделом 2 Резолюции МСЭ-R 1-</w:t>
      </w:r>
      <w:r w:rsidR="009A78FC" w:rsidRPr="00BF3DBB">
        <w:rPr>
          <w:lang w:val="ru-RU"/>
        </w:rPr>
        <w:t>6</w:t>
      </w:r>
      <w:r w:rsidRPr="00BF3DBB">
        <w:rPr>
          <w:lang w:val="ru-RU"/>
        </w:rPr>
        <w:t>. Исследовательская комиссия и Рабоч</w:t>
      </w:r>
      <w:r w:rsidR="009A78FC" w:rsidRPr="00BF3DBB">
        <w:rPr>
          <w:lang w:val="ru-RU"/>
        </w:rPr>
        <w:t>ие</w:t>
      </w:r>
      <w:r w:rsidRPr="00BF3DBB">
        <w:rPr>
          <w:lang w:val="ru-RU"/>
        </w:rPr>
        <w:t xml:space="preserve"> групп</w:t>
      </w:r>
      <w:r w:rsidR="009A78FC" w:rsidRPr="00BF3DBB">
        <w:rPr>
          <w:lang w:val="ru-RU"/>
        </w:rPr>
        <w:t xml:space="preserve">ы </w:t>
      </w:r>
      <w:proofErr w:type="spellStart"/>
      <w:r w:rsidR="009A78FC" w:rsidRPr="00BF3DBB">
        <w:rPr>
          <w:lang w:val="ru-RU"/>
        </w:rPr>
        <w:t>1А</w:t>
      </w:r>
      <w:proofErr w:type="spellEnd"/>
      <w:r w:rsidR="009A78FC" w:rsidRPr="00BF3DBB">
        <w:rPr>
          <w:lang w:val="ru-RU"/>
        </w:rPr>
        <w:t xml:space="preserve"> и</w:t>
      </w:r>
      <w:r w:rsidRPr="00BF3DBB">
        <w:rPr>
          <w:lang w:val="ru-RU"/>
        </w:rPr>
        <w:t> </w:t>
      </w:r>
      <w:proofErr w:type="spellStart"/>
      <w:r w:rsidRPr="00BF3DBB">
        <w:rPr>
          <w:lang w:val="ru-RU"/>
        </w:rPr>
        <w:t>1С</w:t>
      </w:r>
      <w:proofErr w:type="spellEnd"/>
      <w:r w:rsidRPr="00BF3DBB">
        <w:rPr>
          <w:lang w:val="ru-RU"/>
        </w:rPr>
        <w:t xml:space="preserve"> провели в течение данного исследовательского периода четыре собрания, а </w:t>
      </w:r>
      <w:r w:rsidR="009A78FC" w:rsidRPr="00BF3DBB">
        <w:rPr>
          <w:lang w:val="ru-RU"/>
        </w:rPr>
        <w:t>Рабочая группа (</w:t>
      </w:r>
      <w:proofErr w:type="spellStart"/>
      <w:r w:rsidR="009A78FC" w:rsidRPr="00BF3DBB">
        <w:rPr>
          <w:lang w:val="ru-RU"/>
        </w:rPr>
        <w:t>РГ</w:t>
      </w:r>
      <w:proofErr w:type="spellEnd"/>
      <w:r w:rsidR="009A78FC" w:rsidRPr="00BF3DBB">
        <w:rPr>
          <w:lang w:val="ru-RU"/>
        </w:rPr>
        <w:t xml:space="preserve">) </w:t>
      </w:r>
      <w:proofErr w:type="spellStart"/>
      <w:r w:rsidRPr="00BF3DBB">
        <w:rPr>
          <w:lang w:val="ru-RU"/>
        </w:rPr>
        <w:t>1В</w:t>
      </w:r>
      <w:proofErr w:type="spellEnd"/>
      <w:r w:rsidR="009A78FC" w:rsidRPr="00BF3DBB">
        <w:rPr>
          <w:lang w:val="ru-RU"/>
        </w:rPr>
        <w:t xml:space="preserve"> провела</w:t>
      </w:r>
      <w:r w:rsidRPr="00BF3DBB">
        <w:rPr>
          <w:lang w:val="ru-RU"/>
        </w:rPr>
        <w:t xml:space="preserve"> в общей сложности </w:t>
      </w:r>
      <w:r w:rsidR="009A78FC" w:rsidRPr="00BF3DBB">
        <w:rPr>
          <w:lang w:val="ru-RU"/>
        </w:rPr>
        <w:t>пять</w:t>
      </w:r>
      <w:r w:rsidRPr="00BF3DBB">
        <w:rPr>
          <w:lang w:val="ru-RU"/>
        </w:rPr>
        <w:t xml:space="preserve"> собраний.</w:t>
      </w:r>
    </w:p>
    <w:p w:rsidR="002D6BF3" w:rsidRPr="00BF3DBB" w:rsidRDefault="002D6BF3" w:rsidP="00BF3DBB">
      <w:pPr>
        <w:rPr>
          <w:lang w:val="ru-RU"/>
        </w:rPr>
      </w:pPr>
      <w:r w:rsidRPr="00BF3DBB">
        <w:rPr>
          <w:lang w:val="ru-RU"/>
        </w:rPr>
        <w:t>В течение данного исследовательского периода 1-я Исследоват</w:t>
      </w:r>
      <w:r w:rsidR="009A78FC" w:rsidRPr="00BF3DBB">
        <w:rPr>
          <w:lang w:val="ru-RU"/>
        </w:rPr>
        <w:t>ельская комиссия одобрила проект</w:t>
      </w:r>
      <w:r w:rsidRPr="00BF3DBB">
        <w:rPr>
          <w:lang w:val="ru-RU"/>
        </w:rPr>
        <w:t xml:space="preserve"> </w:t>
      </w:r>
      <w:r w:rsidR="009A78FC" w:rsidRPr="00BF3DBB">
        <w:rPr>
          <w:lang w:val="ru-RU"/>
        </w:rPr>
        <w:t>одного</w:t>
      </w:r>
      <w:r w:rsidRPr="00BF3DBB">
        <w:rPr>
          <w:lang w:val="ru-RU"/>
        </w:rPr>
        <w:t xml:space="preserve"> нов</w:t>
      </w:r>
      <w:r w:rsidR="009A78FC" w:rsidRPr="00BF3DBB">
        <w:rPr>
          <w:lang w:val="ru-RU"/>
        </w:rPr>
        <w:t>ого</w:t>
      </w:r>
      <w:r w:rsidRPr="00BF3DBB">
        <w:rPr>
          <w:lang w:val="ru-RU"/>
        </w:rPr>
        <w:t xml:space="preserve"> Вопрос</w:t>
      </w:r>
      <w:r w:rsidR="009A78FC" w:rsidRPr="00BF3DBB">
        <w:rPr>
          <w:lang w:val="ru-RU"/>
        </w:rPr>
        <w:t>а</w:t>
      </w:r>
      <w:r w:rsidRPr="00BF3DBB">
        <w:rPr>
          <w:lang w:val="ru-RU"/>
        </w:rPr>
        <w:t xml:space="preserve"> и проекты </w:t>
      </w:r>
      <w:r w:rsidR="009A78FC" w:rsidRPr="00BF3DBB">
        <w:rPr>
          <w:lang w:val="ru-RU"/>
        </w:rPr>
        <w:t>четырех</w:t>
      </w:r>
      <w:r w:rsidRPr="00BF3DBB">
        <w:rPr>
          <w:lang w:val="ru-RU"/>
        </w:rPr>
        <w:t xml:space="preserve"> пересмотренных Вопросов и предложила исключить два Вопроса. Государства-Члены утвердили эти меры. В течение данно</w:t>
      </w:r>
      <w:r w:rsidR="00BF3DBB">
        <w:rPr>
          <w:lang w:val="ru-RU"/>
        </w:rPr>
        <w:t>го исследовательского периода 1</w:t>
      </w:r>
      <w:r w:rsidR="00BF3DBB">
        <w:rPr>
          <w:lang w:val="ru-RU"/>
        </w:rPr>
        <w:noBreakHyphen/>
      </w:r>
      <w:r w:rsidRPr="00BF3DBB">
        <w:rPr>
          <w:lang w:val="ru-RU"/>
        </w:rPr>
        <w:t>я</w:t>
      </w:r>
      <w:r w:rsidR="00BF3DBB">
        <w:rPr>
          <w:lang w:val="ru-RU"/>
        </w:rPr>
        <w:t> </w:t>
      </w:r>
      <w:r w:rsidRPr="00BF3DBB">
        <w:rPr>
          <w:lang w:val="ru-RU"/>
        </w:rPr>
        <w:t xml:space="preserve">Исследовательская комиссия также </w:t>
      </w:r>
      <w:r w:rsidR="009A78FC" w:rsidRPr="00BF3DBB">
        <w:rPr>
          <w:lang w:val="ru-RU"/>
        </w:rPr>
        <w:t>одобрила</w:t>
      </w:r>
      <w:r w:rsidRPr="00BF3DBB">
        <w:rPr>
          <w:lang w:val="ru-RU"/>
        </w:rPr>
        <w:t xml:space="preserve"> проекты </w:t>
      </w:r>
      <w:r w:rsidR="009A78FC" w:rsidRPr="00BF3DBB">
        <w:rPr>
          <w:lang w:val="ru-RU"/>
        </w:rPr>
        <w:t>пяти</w:t>
      </w:r>
      <w:r w:rsidRPr="00BF3DBB">
        <w:rPr>
          <w:lang w:val="ru-RU"/>
        </w:rPr>
        <w:t xml:space="preserve"> новых Рекомендаций и проекты </w:t>
      </w:r>
      <w:r w:rsidR="009A78FC" w:rsidRPr="00BF3DBB">
        <w:rPr>
          <w:lang w:val="ru-RU"/>
        </w:rPr>
        <w:t>двенадцати</w:t>
      </w:r>
      <w:r w:rsidRPr="00BF3DBB">
        <w:rPr>
          <w:lang w:val="ru-RU"/>
        </w:rPr>
        <w:t xml:space="preserve"> пересмотренных Рекомендаций и предложила исключить </w:t>
      </w:r>
      <w:r w:rsidR="009A78FC" w:rsidRPr="00BF3DBB">
        <w:rPr>
          <w:lang w:val="ru-RU"/>
        </w:rPr>
        <w:t>три</w:t>
      </w:r>
      <w:r w:rsidRPr="00BF3DBB">
        <w:rPr>
          <w:lang w:val="ru-RU"/>
        </w:rPr>
        <w:t xml:space="preserve"> Рекомендаци</w:t>
      </w:r>
      <w:r w:rsidR="009A78FC" w:rsidRPr="00BF3DBB">
        <w:rPr>
          <w:lang w:val="ru-RU"/>
        </w:rPr>
        <w:t>и</w:t>
      </w:r>
      <w:r w:rsidRPr="00BF3DBB">
        <w:rPr>
          <w:lang w:val="ru-RU"/>
        </w:rPr>
        <w:t>. Государства-Члены также утвердили эти меры. 1-я Исследовательская комиссия не представляет Ассамблее радиосвязи для утверждения ни проекты Вопросов, ни проекты Рекомендаций.</w:t>
      </w:r>
    </w:p>
    <w:p w:rsidR="002D6BF3" w:rsidRPr="00BF3DBB" w:rsidRDefault="002D6BF3" w:rsidP="009A78FC">
      <w:pPr>
        <w:rPr>
          <w:lang w:val="ru-RU"/>
        </w:rPr>
      </w:pPr>
      <w:r w:rsidRPr="00BF3DBB">
        <w:rPr>
          <w:lang w:val="ru-RU"/>
        </w:rPr>
        <w:t xml:space="preserve">За этот период Исследовательская комиссия утвердила </w:t>
      </w:r>
      <w:r w:rsidR="009A78FC" w:rsidRPr="00BF3DBB">
        <w:rPr>
          <w:lang w:val="ru-RU"/>
        </w:rPr>
        <w:t>четырнадцать</w:t>
      </w:r>
      <w:r w:rsidRPr="00BF3DBB">
        <w:rPr>
          <w:lang w:val="ru-RU"/>
        </w:rPr>
        <w:t xml:space="preserve"> новых Отчетов и </w:t>
      </w:r>
      <w:r w:rsidR="009A78FC" w:rsidRPr="00BF3DBB">
        <w:rPr>
          <w:lang w:val="ru-RU"/>
        </w:rPr>
        <w:t>тринадцать</w:t>
      </w:r>
      <w:r w:rsidRPr="00BF3DBB">
        <w:rPr>
          <w:lang w:val="ru-RU"/>
        </w:rPr>
        <w:t xml:space="preserve"> пересмотренных Отчетов.</w:t>
      </w:r>
    </w:p>
    <w:p w:rsidR="002D6BF3" w:rsidRPr="00BF3DBB" w:rsidRDefault="002D6BF3" w:rsidP="009A78FC">
      <w:pPr>
        <w:rPr>
          <w:lang w:val="ru-RU"/>
        </w:rPr>
      </w:pPr>
      <w:r w:rsidRPr="00BF3DBB">
        <w:rPr>
          <w:lang w:val="ru-RU"/>
        </w:rPr>
        <w:t>В ходе подготовки к Всемирной конференции радиосвязи 201</w:t>
      </w:r>
      <w:r w:rsidR="009A78FC" w:rsidRPr="00BF3DBB">
        <w:rPr>
          <w:lang w:val="ru-RU"/>
        </w:rPr>
        <w:t>5</w:t>
      </w:r>
      <w:r w:rsidRPr="00BF3DBB">
        <w:rPr>
          <w:lang w:val="ru-RU"/>
        </w:rPr>
        <w:t> года (</w:t>
      </w:r>
      <w:proofErr w:type="spellStart"/>
      <w:r w:rsidRPr="00BF3DBB">
        <w:rPr>
          <w:lang w:val="ru-RU"/>
        </w:rPr>
        <w:t>ВКР</w:t>
      </w:r>
      <w:proofErr w:type="spellEnd"/>
      <w:r w:rsidRPr="00BF3DBB">
        <w:rPr>
          <w:lang w:val="ru-RU"/>
        </w:rPr>
        <w:t>-1</w:t>
      </w:r>
      <w:r w:rsidR="009A78FC" w:rsidRPr="00BF3DBB">
        <w:rPr>
          <w:lang w:val="ru-RU"/>
        </w:rPr>
        <w:t>5</w:t>
      </w:r>
      <w:r w:rsidRPr="00BF3DBB">
        <w:rPr>
          <w:lang w:val="ru-RU"/>
        </w:rPr>
        <w:t xml:space="preserve">) и второй сессии Подготовительного собрания к конференции в связи с </w:t>
      </w:r>
      <w:proofErr w:type="spellStart"/>
      <w:r w:rsidRPr="00BF3DBB">
        <w:rPr>
          <w:lang w:val="ru-RU"/>
        </w:rPr>
        <w:t>ВКР</w:t>
      </w:r>
      <w:proofErr w:type="spellEnd"/>
      <w:r w:rsidRPr="00BF3DBB">
        <w:rPr>
          <w:lang w:val="ru-RU"/>
        </w:rPr>
        <w:t>-1</w:t>
      </w:r>
      <w:r w:rsidR="009A78FC" w:rsidRPr="00BF3DBB">
        <w:rPr>
          <w:lang w:val="ru-RU"/>
        </w:rPr>
        <w:t>5</w:t>
      </w:r>
      <w:r w:rsidRPr="00BF3DBB">
        <w:rPr>
          <w:lang w:val="ru-RU"/>
        </w:rPr>
        <w:t xml:space="preserve"> (</w:t>
      </w:r>
      <w:proofErr w:type="spellStart"/>
      <w:r w:rsidR="009A78FC" w:rsidRPr="00BF3DBB">
        <w:rPr>
          <w:lang w:val="ru-RU"/>
        </w:rPr>
        <w:t>CPM15</w:t>
      </w:r>
      <w:proofErr w:type="spellEnd"/>
      <w:r w:rsidR="009A78FC" w:rsidRPr="00BF3DBB">
        <w:rPr>
          <w:lang w:val="ru-RU"/>
        </w:rPr>
        <w:t>-2</w:t>
      </w:r>
      <w:r w:rsidRPr="00BF3DBB">
        <w:rPr>
          <w:lang w:val="ru-RU"/>
        </w:rPr>
        <w:t xml:space="preserve">) </w:t>
      </w:r>
      <w:proofErr w:type="spellStart"/>
      <w:r w:rsidR="009A78FC" w:rsidRPr="00BF3DBB">
        <w:rPr>
          <w:lang w:val="ru-RU"/>
        </w:rPr>
        <w:t>РГ</w:t>
      </w:r>
      <w:proofErr w:type="spellEnd"/>
      <w:r w:rsidRPr="00BF3DBB">
        <w:rPr>
          <w:lang w:val="ru-RU"/>
        </w:rPr>
        <w:t xml:space="preserve"> </w:t>
      </w:r>
      <w:proofErr w:type="spellStart"/>
      <w:r w:rsidRPr="00BF3DBB">
        <w:rPr>
          <w:lang w:val="ru-RU"/>
        </w:rPr>
        <w:t>1В</w:t>
      </w:r>
      <w:proofErr w:type="spellEnd"/>
      <w:r w:rsidR="009A78FC" w:rsidRPr="00BF3DBB">
        <w:rPr>
          <w:lang w:val="ru-RU"/>
        </w:rPr>
        <w:t xml:space="preserve"> завершила</w:t>
      </w:r>
      <w:r w:rsidRPr="00BF3DBB">
        <w:rPr>
          <w:lang w:val="ru-RU"/>
        </w:rPr>
        <w:t xml:space="preserve"> исследования и подготовил</w:t>
      </w:r>
      <w:r w:rsidR="009A78FC" w:rsidRPr="00BF3DBB">
        <w:rPr>
          <w:lang w:val="ru-RU"/>
        </w:rPr>
        <w:t>а</w:t>
      </w:r>
      <w:r w:rsidRPr="00BF3DBB">
        <w:rPr>
          <w:lang w:val="ru-RU"/>
        </w:rPr>
        <w:t xml:space="preserve"> проекты текстов для </w:t>
      </w:r>
      <w:proofErr w:type="spellStart"/>
      <w:r w:rsidRPr="00BF3DBB">
        <w:rPr>
          <w:lang w:val="ru-RU"/>
        </w:rPr>
        <w:t>ПСК</w:t>
      </w:r>
      <w:proofErr w:type="spellEnd"/>
      <w:r w:rsidRPr="00BF3DBB">
        <w:rPr>
          <w:lang w:val="ru-RU"/>
        </w:rPr>
        <w:t xml:space="preserve">, относящиеся к </w:t>
      </w:r>
      <w:r w:rsidR="009A78FC" w:rsidRPr="00BF3DBB">
        <w:rPr>
          <w:lang w:val="ru-RU"/>
        </w:rPr>
        <w:t xml:space="preserve">вопросам 9.1.4 (Резолюция </w:t>
      </w:r>
      <w:r w:rsidR="009A78FC" w:rsidRPr="00BF3DBB">
        <w:rPr>
          <w:b/>
          <w:bCs/>
          <w:lang w:val="ru-RU"/>
        </w:rPr>
        <w:t>67 (</w:t>
      </w:r>
      <w:proofErr w:type="spellStart"/>
      <w:r w:rsidR="009A78FC" w:rsidRPr="00BF3DBB">
        <w:rPr>
          <w:b/>
          <w:bCs/>
          <w:lang w:val="ru-RU"/>
        </w:rPr>
        <w:t>ВКР</w:t>
      </w:r>
      <w:proofErr w:type="spellEnd"/>
      <w:r w:rsidR="009A78FC" w:rsidRPr="00BF3DBB">
        <w:rPr>
          <w:b/>
          <w:bCs/>
          <w:lang w:val="ru-RU"/>
        </w:rPr>
        <w:t>-12)</w:t>
      </w:r>
      <w:r w:rsidR="009A78FC" w:rsidRPr="00BF3DBB">
        <w:rPr>
          <w:lang w:val="ru-RU"/>
        </w:rPr>
        <w:t xml:space="preserve">), 9.1.6 (Резолюция </w:t>
      </w:r>
      <w:r w:rsidR="009A78FC" w:rsidRPr="00BF3DBB">
        <w:rPr>
          <w:b/>
          <w:bCs/>
          <w:lang w:val="ru-RU"/>
        </w:rPr>
        <w:t>957 (</w:t>
      </w:r>
      <w:proofErr w:type="spellStart"/>
      <w:r w:rsidR="009A78FC" w:rsidRPr="00BF3DBB">
        <w:rPr>
          <w:b/>
          <w:bCs/>
          <w:lang w:val="ru-RU"/>
        </w:rPr>
        <w:t>ВКР</w:t>
      </w:r>
      <w:proofErr w:type="spellEnd"/>
      <w:r w:rsidR="009A78FC" w:rsidRPr="00BF3DBB">
        <w:rPr>
          <w:b/>
          <w:bCs/>
          <w:lang w:val="ru-RU"/>
        </w:rPr>
        <w:noBreakHyphen/>
        <w:t>12)</w:t>
      </w:r>
      <w:r w:rsidR="009A78FC" w:rsidRPr="00BF3DBB">
        <w:rPr>
          <w:lang w:val="ru-RU"/>
        </w:rPr>
        <w:t xml:space="preserve">) и 9.1.7 (Резолюция </w:t>
      </w:r>
      <w:r w:rsidR="009A78FC" w:rsidRPr="00BF3DBB">
        <w:rPr>
          <w:b/>
          <w:bCs/>
          <w:lang w:val="ru-RU"/>
        </w:rPr>
        <w:t>647 (</w:t>
      </w:r>
      <w:proofErr w:type="spellStart"/>
      <w:r w:rsidR="009A78FC" w:rsidRPr="00BF3DBB">
        <w:rPr>
          <w:b/>
          <w:bCs/>
          <w:lang w:val="ru-RU"/>
        </w:rPr>
        <w:t>Пересм</w:t>
      </w:r>
      <w:proofErr w:type="spellEnd"/>
      <w:r w:rsidR="009A78FC" w:rsidRPr="00BF3DBB">
        <w:rPr>
          <w:b/>
          <w:bCs/>
          <w:lang w:val="ru-RU"/>
        </w:rPr>
        <w:t xml:space="preserve">. </w:t>
      </w:r>
      <w:proofErr w:type="spellStart"/>
      <w:r w:rsidR="009A78FC" w:rsidRPr="00BF3DBB">
        <w:rPr>
          <w:b/>
          <w:bCs/>
          <w:lang w:val="ru-RU"/>
        </w:rPr>
        <w:t>ВКР</w:t>
      </w:r>
      <w:proofErr w:type="spellEnd"/>
      <w:r w:rsidR="009A78FC" w:rsidRPr="00BF3DBB">
        <w:rPr>
          <w:b/>
          <w:bCs/>
          <w:lang w:val="ru-RU"/>
        </w:rPr>
        <w:t>-12)</w:t>
      </w:r>
      <w:r w:rsidR="009A78FC" w:rsidRPr="00BF3DBB">
        <w:rPr>
          <w:lang w:val="ru-RU"/>
        </w:rPr>
        <w:t xml:space="preserve">), определенным </w:t>
      </w:r>
      <w:proofErr w:type="spellStart"/>
      <w:r w:rsidR="009A78FC" w:rsidRPr="00BF3DBB">
        <w:rPr>
          <w:lang w:val="ru-RU"/>
        </w:rPr>
        <w:t>CPM15</w:t>
      </w:r>
      <w:proofErr w:type="spellEnd"/>
      <w:r w:rsidR="009A78FC" w:rsidRPr="00BF3DBB">
        <w:rPr>
          <w:lang w:val="ru-RU"/>
        </w:rPr>
        <w:t xml:space="preserve">-1 в рамках пункта 9.1 повестки дня </w:t>
      </w:r>
      <w:proofErr w:type="spellStart"/>
      <w:r w:rsidR="009A78FC" w:rsidRPr="00BF3DBB">
        <w:rPr>
          <w:lang w:val="ru-RU"/>
        </w:rPr>
        <w:t>ВКР</w:t>
      </w:r>
      <w:proofErr w:type="spellEnd"/>
      <w:r w:rsidR="009A78FC" w:rsidRPr="00BF3DBB">
        <w:rPr>
          <w:lang w:val="ru-RU"/>
        </w:rPr>
        <w:t>-15</w:t>
      </w:r>
      <w:r w:rsidRPr="00BF3DBB">
        <w:rPr>
          <w:lang w:val="ru-RU"/>
        </w:rPr>
        <w:t>.</w:t>
      </w:r>
    </w:p>
    <w:p w:rsidR="002D6BF3" w:rsidRPr="00BF3DBB" w:rsidRDefault="002D6BF3" w:rsidP="008236D7">
      <w:pPr>
        <w:rPr>
          <w:lang w:val="ru-RU"/>
        </w:rPr>
      </w:pPr>
      <w:r w:rsidRPr="00BF3DBB">
        <w:rPr>
          <w:lang w:val="ru-RU"/>
        </w:rPr>
        <w:t xml:space="preserve">Наряду с деятельностью в рамках взаимодействия с другими комиссиями МСЭ-R, проводимой на временной основе, 1-я Исследовательская комиссия продолжает поддерживать взаимодействие с различными другими группами, а именно: с Сектором развития МСЭ, в сотрудничестве с которым она продолжает работу в области управления использованием спектра, разработки программного обеспечения, а также </w:t>
      </w:r>
      <w:r w:rsidR="008236D7" w:rsidRPr="00BF3DBB">
        <w:rPr>
          <w:lang w:val="ru-RU"/>
        </w:rPr>
        <w:t>контроля за</w:t>
      </w:r>
      <w:r w:rsidRPr="00BF3DBB">
        <w:rPr>
          <w:lang w:val="ru-RU"/>
        </w:rPr>
        <w:t xml:space="preserve"> использовани</w:t>
      </w:r>
      <w:r w:rsidR="008236D7" w:rsidRPr="00BF3DBB">
        <w:rPr>
          <w:lang w:val="ru-RU"/>
        </w:rPr>
        <w:t>ем</w:t>
      </w:r>
      <w:r w:rsidRPr="00BF3DBB">
        <w:rPr>
          <w:lang w:val="ru-RU"/>
        </w:rPr>
        <w:t xml:space="preserve"> спектра</w:t>
      </w:r>
      <w:r w:rsidR="00492E73" w:rsidRPr="00BF3DBB">
        <w:rPr>
          <w:lang w:val="ru-RU"/>
        </w:rPr>
        <w:t xml:space="preserve"> в рамках Объединенной группы МСЭ</w:t>
      </w:r>
      <w:r w:rsidR="00492E73" w:rsidRPr="00BF3DBB">
        <w:rPr>
          <w:lang w:val="ru-RU"/>
        </w:rPr>
        <w:noBreakHyphen/>
        <w:t xml:space="preserve">D/МСЭ-R </w:t>
      </w:r>
      <w:r w:rsidR="008236D7" w:rsidRPr="00BF3DBB">
        <w:rPr>
          <w:lang w:val="ru-RU"/>
        </w:rPr>
        <w:t>по Р</w:t>
      </w:r>
      <w:r w:rsidR="00492E73" w:rsidRPr="00BF3DBB">
        <w:rPr>
          <w:lang w:val="ru-RU"/>
        </w:rPr>
        <w:t>езолюции 9 (</w:t>
      </w:r>
      <w:proofErr w:type="spellStart"/>
      <w:r w:rsidR="00492E73" w:rsidRPr="00BF3DBB">
        <w:rPr>
          <w:lang w:val="ru-RU"/>
        </w:rPr>
        <w:t>Пересм</w:t>
      </w:r>
      <w:proofErr w:type="spellEnd"/>
      <w:r w:rsidR="00492E73" w:rsidRPr="00BF3DBB">
        <w:rPr>
          <w:lang w:val="ru-RU"/>
        </w:rPr>
        <w:t xml:space="preserve">. </w:t>
      </w:r>
      <w:proofErr w:type="spellStart"/>
      <w:r w:rsidR="00492E73" w:rsidRPr="00BF3DBB">
        <w:rPr>
          <w:lang w:val="ru-RU"/>
        </w:rPr>
        <w:t>ВКРЭ</w:t>
      </w:r>
      <w:proofErr w:type="spellEnd"/>
      <w:r w:rsidR="00492E73" w:rsidRPr="00BF3DBB">
        <w:rPr>
          <w:lang w:val="ru-RU"/>
        </w:rPr>
        <w:noBreakHyphen/>
        <w:t>06)</w:t>
      </w:r>
      <w:r w:rsidRPr="00BF3DBB">
        <w:rPr>
          <w:lang w:val="ru-RU"/>
        </w:rPr>
        <w:t>, с Сектором стандартизации МСЭ, в частности по вопросам, относящимся к функциональной совместимости служб радиосвязи и систем электросвязи с использованием линий электропередачи (</w:t>
      </w:r>
      <w:proofErr w:type="spellStart"/>
      <w:r w:rsidRPr="00BF3DBB">
        <w:rPr>
          <w:lang w:val="ru-RU"/>
        </w:rPr>
        <w:t>PLT</w:t>
      </w:r>
      <w:proofErr w:type="spellEnd"/>
      <w:r w:rsidRPr="00BF3DBB">
        <w:rPr>
          <w:lang w:val="ru-RU"/>
        </w:rPr>
        <w:t>), а также с Международным специальным комитетом по радиопомехам (</w:t>
      </w:r>
      <w:proofErr w:type="spellStart"/>
      <w:r w:rsidR="006A0A40" w:rsidRPr="00BF3DBB">
        <w:rPr>
          <w:lang w:val="ru-RU"/>
        </w:rPr>
        <w:t>СИСПР</w:t>
      </w:r>
      <w:proofErr w:type="spellEnd"/>
      <w:r w:rsidRPr="00BF3DBB">
        <w:rPr>
          <w:lang w:val="ru-RU"/>
        </w:rPr>
        <w:t>), взаимодействие с которым осуществляется по вопросам ограничения уровней излучения промышленного, научного и медицинского (</w:t>
      </w:r>
      <w:proofErr w:type="spellStart"/>
      <w:r w:rsidRPr="00BF3DBB">
        <w:rPr>
          <w:lang w:val="ru-RU"/>
        </w:rPr>
        <w:t>ПНМ</w:t>
      </w:r>
      <w:proofErr w:type="spellEnd"/>
      <w:r w:rsidRPr="00BF3DBB">
        <w:rPr>
          <w:lang w:val="ru-RU"/>
        </w:rPr>
        <w:t>) оборудования для защиты служб радиосвязи.</w:t>
      </w:r>
    </w:p>
    <w:p w:rsidR="002D6BF3" w:rsidRPr="00BF3DBB" w:rsidRDefault="002D6BF3" w:rsidP="00655108">
      <w:pPr>
        <w:rPr>
          <w:lang w:val="ru-RU"/>
        </w:rPr>
      </w:pPr>
      <w:r w:rsidRPr="00BF3DBB">
        <w:rPr>
          <w:lang w:val="ru-RU"/>
        </w:rPr>
        <w:lastRenderedPageBreak/>
        <w:t>В течение данного исследовательского периода</w:t>
      </w:r>
      <w:r w:rsidR="00737BBC" w:rsidRPr="00BF3DBB">
        <w:rPr>
          <w:lang w:val="ru-RU"/>
        </w:rPr>
        <w:t xml:space="preserve"> </w:t>
      </w:r>
      <w:proofErr w:type="spellStart"/>
      <w:r w:rsidR="00737BBC" w:rsidRPr="00BF3DBB">
        <w:rPr>
          <w:lang w:val="ru-RU"/>
        </w:rPr>
        <w:t>РГ</w:t>
      </w:r>
      <w:proofErr w:type="spellEnd"/>
      <w:r w:rsidR="00737BBC" w:rsidRPr="00BF3DBB">
        <w:rPr>
          <w:lang w:val="ru-RU"/>
        </w:rPr>
        <w:t xml:space="preserve"> </w:t>
      </w:r>
      <w:proofErr w:type="spellStart"/>
      <w:r w:rsidR="00737BBC" w:rsidRPr="00BF3DBB">
        <w:rPr>
          <w:lang w:val="ru-RU"/>
        </w:rPr>
        <w:t>1A</w:t>
      </w:r>
      <w:proofErr w:type="spellEnd"/>
      <w:r w:rsidR="00737BBC" w:rsidRPr="00BF3DBB">
        <w:rPr>
          <w:lang w:val="ru-RU"/>
        </w:rPr>
        <w:t xml:space="preserve"> разработала </w:t>
      </w:r>
      <w:r w:rsidR="00737BBC" w:rsidRPr="00BF3DBB">
        <w:rPr>
          <w:i/>
          <w:iCs/>
          <w:szCs w:val="22"/>
          <w:lang w:val="ru-RU"/>
        </w:rPr>
        <w:t xml:space="preserve">Справочник МСЭ по компьютерным методам управления </w:t>
      </w:r>
      <w:r w:rsidR="00737BBC" w:rsidRPr="00BF3DBB">
        <w:rPr>
          <w:i/>
          <w:lang w:val="ru-RU"/>
        </w:rPr>
        <w:t>(</w:t>
      </w:r>
      <w:proofErr w:type="spellStart"/>
      <w:r w:rsidR="00737BBC" w:rsidRPr="00BF3DBB">
        <w:rPr>
          <w:i/>
          <w:lang w:val="ru-RU"/>
        </w:rPr>
        <w:t>CAT</w:t>
      </w:r>
      <w:proofErr w:type="spellEnd"/>
      <w:r w:rsidR="00737BBC" w:rsidRPr="00BF3DBB">
        <w:rPr>
          <w:i/>
          <w:lang w:val="ru-RU"/>
        </w:rPr>
        <w:t xml:space="preserve">) </w:t>
      </w:r>
      <w:r w:rsidR="00737BBC" w:rsidRPr="00BF3DBB">
        <w:rPr>
          <w:i/>
          <w:iCs/>
          <w:szCs w:val="22"/>
          <w:lang w:val="ru-RU"/>
        </w:rPr>
        <w:t>использованием радиочастотного спектра</w:t>
      </w:r>
      <w:r w:rsidR="00737BBC" w:rsidRPr="00BF3DBB">
        <w:rPr>
          <w:lang w:val="ru-RU"/>
        </w:rPr>
        <w:t xml:space="preserve"> </w:t>
      </w:r>
      <w:r w:rsidR="00655108" w:rsidRPr="00BF3DBB">
        <w:rPr>
          <w:lang w:val="ru-RU"/>
        </w:rPr>
        <w:t xml:space="preserve">издания </w:t>
      </w:r>
      <w:r w:rsidR="00BF3DBB">
        <w:rPr>
          <w:lang w:val="ru-RU"/>
        </w:rPr>
        <w:t>2015 </w:t>
      </w:r>
      <w:r w:rsidR="00737BBC" w:rsidRPr="00BF3DBB">
        <w:rPr>
          <w:lang w:val="ru-RU"/>
        </w:rPr>
        <w:t xml:space="preserve">года, а </w:t>
      </w:r>
      <w:proofErr w:type="spellStart"/>
      <w:r w:rsidR="00737BBC" w:rsidRPr="00BF3DBB">
        <w:rPr>
          <w:lang w:val="ru-RU"/>
        </w:rPr>
        <w:t>РГ</w:t>
      </w:r>
      <w:proofErr w:type="spellEnd"/>
      <w:r w:rsidR="00737BBC" w:rsidRPr="00BF3DBB">
        <w:rPr>
          <w:lang w:val="ru-RU"/>
        </w:rPr>
        <w:t xml:space="preserve"> </w:t>
      </w:r>
      <w:proofErr w:type="spellStart"/>
      <w:r w:rsidR="00737BBC" w:rsidRPr="00BF3DBB">
        <w:rPr>
          <w:lang w:val="ru-RU"/>
        </w:rPr>
        <w:t>1B</w:t>
      </w:r>
      <w:proofErr w:type="spellEnd"/>
      <w:r w:rsidR="00737BBC" w:rsidRPr="00BF3DBB">
        <w:rPr>
          <w:lang w:val="ru-RU"/>
        </w:rPr>
        <w:t xml:space="preserve"> разработала </w:t>
      </w:r>
      <w:r w:rsidR="00737BBC" w:rsidRPr="00BF3DBB">
        <w:rPr>
          <w:i/>
          <w:iCs/>
          <w:lang w:val="ru-RU"/>
        </w:rPr>
        <w:t xml:space="preserve">Справочник МСЭ по управлению использованием спектра на национальном уровне </w:t>
      </w:r>
      <w:r w:rsidR="00655108" w:rsidRPr="00BF3DBB">
        <w:rPr>
          <w:lang w:val="ru-RU"/>
        </w:rPr>
        <w:t xml:space="preserve">издания </w:t>
      </w:r>
      <w:r w:rsidR="00737BBC" w:rsidRPr="00BF3DBB">
        <w:rPr>
          <w:lang w:val="ru-RU"/>
        </w:rPr>
        <w:t xml:space="preserve">2015 года, которые были утверждены </w:t>
      </w:r>
      <w:proofErr w:type="spellStart"/>
      <w:r w:rsidR="00737BBC" w:rsidRPr="00BF3DBB">
        <w:rPr>
          <w:lang w:val="ru-RU"/>
        </w:rPr>
        <w:t>ИК1</w:t>
      </w:r>
      <w:proofErr w:type="spellEnd"/>
      <w:r w:rsidR="00737BBC" w:rsidRPr="00BF3DBB">
        <w:rPr>
          <w:lang w:val="ru-RU"/>
        </w:rPr>
        <w:t xml:space="preserve">. </w:t>
      </w:r>
    </w:p>
    <w:p w:rsidR="002D6BF3" w:rsidRPr="00BF3DBB" w:rsidRDefault="002D6BF3" w:rsidP="00737BBC">
      <w:pPr>
        <w:rPr>
          <w:lang w:val="ru-RU"/>
        </w:rPr>
      </w:pPr>
      <w:r w:rsidRPr="00BF3DBB">
        <w:rPr>
          <w:lang w:val="ru-RU"/>
        </w:rPr>
        <w:t xml:space="preserve">В </w:t>
      </w:r>
      <w:r w:rsidR="008236D7" w:rsidRPr="00BF3DBB">
        <w:rPr>
          <w:lang w:val="ru-RU"/>
        </w:rPr>
        <w:t>дополнение к настоящему Отчету П</w:t>
      </w:r>
      <w:r w:rsidRPr="00BF3DBB">
        <w:rPr>
          <w:lang w:val="ru-RU"/>
        </w:rPr>
        <w:t>редседателя</w:t>
      </w:r>
      <w:r w:rsidR="008236D7" w:rsidRPr="00BF3DBB">
        <w:rPr>
          <w:lang w:val="ru-RU"/>
        </w:rPr>
        <w:t>,</w:t>
      </w:r>
      <w:r w:rsidRPr="00BF3DBB">
        <w:rPr>
          <w:lang w:val="ru-RU"/>
        </w:rPr>
        <w:t xml:space="preserve"> </w:t>
      </w:r>
      <w:proofErr w:type="spellStart"/>
      <w:r w:rsidR="00737BBC" w:rsidRPr="00BF3DBB">
        <w:rPr>
          <w:lang w:val="ru-RU"/>
        </w:rPr>
        <w:t>ИК1</w:t>
      </w:r>
      <w:proofErr w:type="spellEnd"/>
      <w:r w:rsidRPr="00BF3DBB">
        <w:rPr>
          <w:lang w:val="ru-RU"/>
        </w:rPr>
        <w:t xml:space="preserve"> представляет Ассамблее радиосвязи еще три вклада:</w:t>
      </w:r>
    </w:p>
    <w:p w:rsidR="002D6BF3" w:rsidRPr="00BF3DBB" w:rsidRDefault="002D6BF3" w:rsidP="002D6BF3">
      <w:pPr>
        <w:pStyle w:val="enumlev1"/>
        <w:rPr>
          <w:lang w:val="ru-RU"/>
        </w:rPr>
      </w:pPr>
      <w:r w:rsidRPr="00BF3DBB">
        <w:rPr>
          <w:lang w:val="ru-RU"/>
        </w:rPr>
        <w:t>–</w:t>
      </w:r>
      <w:r w:rsidRPr="00BF3DBB">
        <w:rPr>
          <w:lang w:val="ru-RU"/>
        </w:rPr>
        <w:tab/>
        <w:t xml:space="preserve">перечень Рекомендаций МСЭ-R серии </w:t>
      </w:r>
      <w:proofErr w:type="spellStart"/>
      <w:r w:rsidRPr="00BF3DBB">
        <w:rPr>
          <w:lang w:val="ru-RU"/>
        </w:rPr>
        <w:t>SM</w:t>
      </w:r>
      <w:proofErr w:type="spellEnd"/>
      <w:r w:rsidRPr="00BF3DBB">
        <w:rPr>
          <w:lang w:val="ru-RU"/>
        </w:rPr>
        <w:t xml:space="preserve"> (Документ 1/1002);</w:t>
      </w:r>
    </w:p>
    <w:p w:rsidR="002D6BF3" w:rsidRPr="00BF3DBB" w:rsidRDefault="002D6BF3" w:rsidP="002D6BF3">
      <w:pPr>
        <w:pStyle w:val="enumlev1"/>
        <w:rPr>
          <w:lang w:val="ru-RU"/>
        </w:rPr>
      </w:pPr>
      <w:r w:rsidRPr="00BF3DBB">
        <w:rPr>
          <w:lang w:val="ru-RU"/>
        </w:rPr>
        <w:t>–</w:t>
      </w:r>
      <w:r w:rsidRPr="00BF3DBB">
        <w:rPr>
          <w:lang w:val="ru-RU"/>
        </w:rPr>
        <w:tab/>
        <w:t>перечень Вопросов МСЭ-R, порученных 1-й Исследовательской комиссии (Документ 1/1003);</w:t>
      </w:r>
    </w:p>
    <w:p w:rsidR="002D6BF3" w:rsidRPr="00BF3DBB" w:rsidRDefault="002D6BF3" w:rsidP="00737BBC">
      <w:pPr>
        <w:pStyle w:val="enumlev1"/>
        <w:rPr>
          <w:lang w:val="ru-RU"/>
        </w:rPr>
      </w:pPr>
      <w:r w:rsidRPr="00BF3DBB">
        <w:rPr>
          <w:lang w:val="ru-RU"/>
        </w:rPr>
        <w:t>–</w:t>
      </w:r>
      <w:r w:rsidRPr="00BF3DBB">
        <w:rPr>
          <w:lang w:val="ru-RU"/>
        </w:rPr>
        <w:tab/>
        <w:t xml:space="preserve">предложение для принятия мер в отношении </w:t>
      </w:r>
      <w:r w:rsidR="00737BBC" w:rsidRPr="00BF3DBB">
        <w:rPr>
          <w:lang w:val="ru-RU"/>
        </w:rPr>
        <w:t>одиннадцати</w:t>
      </w:r>
      <w:r w:rsidRPr="00BF3DBB">
        <w:rPr>
          <w:lang w:val="ru-RU"/>
        </w:rPr>
        <w:t xml:space="preserve"> Резолюций МСЭ-R, представляющих особый интерес для 1-й Исследовательской комиссии, наряду с предлагаемым пересмотром </w:t>
      </w:r>
      <w:r w:rsidR="00737BBC" w:rsidRPr="00BF3DBB">
        <w:rPr>
          <w:lang w:val="ru-RU"/>
        </w:rPr>
        <w:t>пяти</w:t>
      </w:r>
      <w:r w:rsidRPr="00BF3DBB">
        <w:rPr>
          <w:lang w:val="ru-RU"/>
        </w:rPr>
        <w:t xml:space="preserve"> из этих Резолюций (Документ 1/1004 и Приложени</w:t>
      </w:r>
      <w:r w:rsidR="00737BBC" w:rsidRPr="00BF3DBB">
        <w:rPr>
          <w:lang w:val="ru-RU"/>
        </w:rPr>
        <w:t>я</w:t>
      </w:r>
      <w:r w:rsidRPr="00BF3DBB">
        <w:rPr>
          <w:lang w:val="ru-RU"/>
        </w:rPr>
        <w:t xml:space="preserve"> 1</w:t>
      </w:r>
      <w:r w:rsidR="00737BBC" w:rsidRPr="00BF3DBB">
        <w:rPr>
          <w:lang w:val="ru-RU"/>
        </w:rPr>
        <w:t>−5</w:t>
      </w:r>
      <w:r w:rsidRPr="00BF3DBB">
        <w:rPr>
          <w:lang w:val="ru-RU"/>
        </w:rPr>
        <w:t xml:space="preserve"> к нему).</w:t>
      </w:r>
    </w:p>
    <w:p w:rsidR="002D6BF3" w:rsidRPr="00BF3DBB" w:rsidRDefault="002D6BF3" w:rsidP="002D6BF3">
      <w:pPr>
        <w:pStyle w:val="Heading1"/>
        <w:rPr>
          <w:lang w:val="ru-RU"/>
        </w:rPr>
      </w:pPr>
      <w:r w:rsidRPr="00BF3DBB">
        <w:rPr>
          <w:lang w:val="ru-RU"/>
        </w:rPr>
        <w:t>2</w:t>
      </w:r>
      <w:r w:rsidRPr="00BF3DBB">
        <w:rPr>
          <w:lang w:val="ru-RU"/>
        </w:rPr>
        <w:tab/>
        <w:t>Программа работы</w:t>
      </w:r>
    </w:p>
    <w:p w:rsidR="002D6BF3" w:rsidRPr="00BF3DBB" w:rsidRDefault="002D6BF3" w:rsidP="008236D7">
      <w:pPr>
        <w:rPr>
          <w:lang w:val="ru-RU"/>
        </w:rPr>
      </w:pPr>
      <w:r w:rsidRPr="00BF3DBB">
        <w:rPr>
          <w:lang w:val="ru-RU"/>
        </w:rPr>
        <w:t>В период проведения Ассамблеи радиосвязи 20</w:t>
      </w:r>
      <w:r w:rsidR="00725AA3" w:rsidRPr="00BF3DBB">
        <w:rPr>
          <w:lang w:val="ru-RU"/>
        </w:rPr>
        <w:t>12</w:t>
      </w:r>
      <w:r w:rsidRPr="00BF3DBB">
        <w:rPr>
          <w:lang w:val="ru-RU"/>
        </w:rPr>
        <w:t xml:space="preserve"> года 1-й Исследовательской комиссии были поручены </w:t>
      </w:r>
      <w:r w:rsidR="00725AA3" w:rsidRPr="00BF3DBB">
        <w:rPr>
          <w:lang w:val="ru-RU"/>
        </w:rPr>
        <w:t>двенадцать</w:t>
      </w:r>
      <w:r w:rsidRPr="00BF3DBB">
        <w:rPr>
          <w:lang w:val="ru-RU"/>
        </w:rPr>
        <w:t xml:space="preserve"> Вопрос</w:t>
      </w:r>
      <w:r w:rsidR="00725AA3" w:rsidRPr="00BF3DBB">
        <w:rPr>
          <w:lang w:val="ru-RU"/>
        </w:rPr>
        <w:t>ов</w:t>
      </w:r>
      <w:r w:rsidRPr="00BF3DBB">
        <w:rPr>
          <w:lang w:val="ru-RU"/>
        </w:rPr>
        <w:t xml:space="preserve"> (Приложение 1 к Резолюции МСЭ-R 5-5). В течение данного исследовательского периода 1-я Исследовательская комиссия </w:t>
      </w:r>
      <w:r w:rsidR="008236D7" w:rsidRPr="00BF3DBB">
        <w:rPr>
          <w:lang w:val="ru-RU"/>
        </w:rPr>
        <w:t>одобрила</w:t>
      </w:r>
      <w:r w:rsidRPr="00BF3DBB">
        <w:rPr>
          <w:lang w:val="ru-RU"/>
        </w:rPr>
        <w:t xml:space="preserve"> проект </w:t>
      </w:r>
      <w:r w:rsidR="00725AA3" w:rsidRPr="00BF3DBB">
        <w:rPr>
          <w:lang w:val="ru-RU"/>
        </w:rPr>
        <w:t>одного</w:t>
      </w:r>
      <w:r w:rsidRPr="00BF3DBB">
        <w:rPr>
          <w:lang w:val="ru-RU"/>
        </w:rPr>
        <w:t xml:space="preserve"> нов</w:t>
      </w:r>
      <w:r w:rsidR="00725AA3" w:rsidRPr="00BF3DBB">
        <w:rPr>
          <w:lang w:val="ru-RU"/>
        </w:rPr>
        <w:t>ого</w:t>
      </w:r>
      <w:r w:rsidRPr="00BF3DBB">
        <w:rPr>
          <w:lang w:val="ru-RU"/>
        </w:rPr>
        <w:t xml:space="preserve"> Вопрос</w:t>
      </w:r>
      <w:r w:rsidR="00725AA3" w:rsidRPr="00BF3DBB">
        <w:rPr>
          <w:lang w:val="ru-RU"/>
        </w:rPr>
        <w:t>а</w:t>
      </w:r>
      <w:r w:rsidRPr="00BF3DBB">
        <w:rPr>
          <w:lang w:val="ru-RU"/>
        </w:rPr>
        <w:t xml:space="preserve">, </w:t>
      </w:r>
      <w:r w:rsidR="00725AA3" w:rsidRPr="00BF3DBB">
        <w:rPr>
          <w:lang w:val="ru-RU"/>
        </w:rPr>
        <w:t>проекты четырех</w:t>
      </w:r>
      <w:r w:rsidRPr="00BF3DBB">
        <w:rPr>
          <w:lang w:val="ru-RU"/>
        </w:rPr>
        <w:t xml:space="preserve"> пересмотренных Вопросов и предлагает исключить </w:t>
      </w:r>
      <w:r w:rsidR="00725AA3" w:rsidRPr="00BF3DBB">
        <w:rPr>
          <w:lang w:val="ru-RU"/>
        </w:rPr>
        <w:t>два Вопроса (см. раздел 5</w:t>
      </w:r>
      <w:r w:rsidRPr="00BF3DBB">
        <w:rPr>
          <w:lang w:val="ru-RU"/>
        </w:rPr>
        <w:t>). Впоследствии Государства-Члены утвердили эти меры.</w:t>
      </w:r>
    </w:p>
    <w:p w:rsidR="002D6BF3" w:rsidRPr="00BF3DBB" w:rsidRDefault="002D6BF3" w:rsidP="00725AA3">
      <w:pPr>
        <w:rPr>
          <w:lang w:val="ru-RU"/>
        </w:rPr>
      </w:pPr>
      <w:r w:rsidRPr="00BF3DBB">
        <w:rPr>
          <w:lang w:val="ru-RU"/>
        </w:rPr>
        <w:t>Деятельность 1-й Исследовательской комиссии по подготовке к Всеми</w:t>
      </w:r>
      <w:r w:rsidR="00725AA3" w:rsidRPr="00BF3DBB">
        <w:rPr>
          <w:lang w:val="ru-RU"/>
        </w:rPr>
        <w:t>рной конференции радиосвязи 2015</w:t>
      </w:r>
      <w:r w:rsidRPr="00BF3DBB">
        <w:rPr>
          <w:lang w:val="ru-RU"/>
        </w:rPr>
        <w:t> года описана в разделе </w:t>
      </w:r>
      <w:r w:rsidR="00725AA3" w:rsidRPr="00BF3DBB">
        <w:rPr>
          <w:lang w:val="ru-RU"/>
        </w:rPr>
        <w:t>6</w:t>
      </w:r>
      <w:r w:rsidRPr="00BF3DBB">
        <w:rPr>
          <w:lang w:val="ru-RU"/>
        </w:rPr>
        <w:t>.</w:t>
      </w:r>
    </w:p>
    <w:p w:rsidR="002D6BF3" w:rsidRPr="00BF3DBB" w:rsidRDefault="002D6BF3" w:rsidP="002D6BF3">
      <w:pPr>
        <w:pStyle w:val="Heading1"/>
        <w:rPr>
          <w:lang w:val="ru-RU"/>
        </w:rPr>
      </w:pPr>
      <w:r w:rsidRPr="00BF3DBB">
        <w:rPr>
          <w:lang w:val="ru-RU"/>
        </w:rPr>
        <w:t>3</w:t>
      </w:r>
      <w:r w:rsidRPr="00BF3DBB">
        <w:rPr>
          <w:lang w:val="ru-RU"/>
        </w:rPr>
        <w:tab/>
        <w:t>Структура и руководство</w:t>
      </w:r>
    </w:p>
    <w:p w:rsidR="002D6BF3" w:rsidRPr="00BF3DBB" w:rsidRDefault="002D6BF3" w:rsidP="002D6BF3">
      <w:pPr>
        <w:pStyle w:val="Heading2"/>
        <w:rPr>
          <w:lang w:val="ru-RU"/>
        </w:rPr>
      </w:pPr>
      <w:r w:rsidRPr="00BF3DBB">
        <w:rPr>
          <w:lang w:val="ru-RU"/>
        </w:rPr>
        <w:t>3.1</w:t>
      </w:r>
      <w:r w:rsidRPr="00BF3DBB">
        <w:rPr>
          <w:lang w:val="ru-RU"/>
        </w:rPr>
        <w:tab/>
        <w:t>1-я Исследовательская комиссия</w:t>
      </w:r>
    </w:p>
    <w:p w:rsidR="002D6BF3" w:rsidRPr="00BF3DBB" w:rsidRDefault="002D6BF3" w:rsidP="00725AA3">
      <w:pPr>
        <w:rPr>
          <w:lang w:val="ru-RU"/>
        </w:rPr>
      </w:pPr>
      <w:r w:rsidRPr="00BF3DBB">
        <w:rPr>
          <w:lang w:val="ru-RU"/>
        </w:rPr>
        <w:t>Ассамблея радиосвязи 20</w:t>
      </w:r>
      <w:r w:rsidR="00725AA3" w:rsidRPr="00BF3DBB">
        <w:rPr>
          <w:lang w:val="ru-RU"/>
        </w:rPr>
        <w:t>12</w:t>
      </w:r>
      <w:r w:rsidRPr="00BF3DBB">
        <w:rPr>
          <w:lang w:val="ru-RU"/>
        </w:rPr>
        <w:t> года назначила Председателя и девять заместителей Председателя 1</w:t>
      </w:r>
      <w:r w:rsidRPr="00BF3DBB">
        <w:rPr>
          <w:lang w:val="ru-RU"/>
        </w:rPr>
        <w:noBreakHyphen/>
        <w:t>й Исследовательской комиссии: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3728"/>
        <w:gridCol w:w="4110"/>
      </w:tblGrid>
      <w:tr w:rsidR="002363C1" w:rsidRPr="00BF3DBB" w:rsidTr="00BF3DBB">
        <w:trPr>
          <w:cantSplit/>
          <w:jc w:val="center"/>
        </w:trPr>
        <w:tc>
          <w:tcPr>
            <w:tcW w:w="1801" w:type="dxa"/>
            <w:vAlign w:val="center"/>
          </w:tcPr>
          <w:p w:rsidR="00725AA3" w:rsidRPr="00BF3DBB" w:rsidRDefault="00725AA3" w:rsidP="00BF3DBB">
            <w:pPr>
              <w:keepNext/>
              <w:rPr>
                <w:i/>
                <w:iCs/>
                <w:lang w:val="ru-RU"/>
              </w:rPr>
            </w:pPr>
            <w:r w:rsidRPr="00BF3DBB">
              <w:rPr>
                <w:i/>
                <w:iCs/>
                <w:lang w:val="ru-RU"/>
              </w:rPr>
              <w:t>Председатель:</w:t>
            </w:r>
          </w:p>
        </w:tc>
        <w:tc>
          <w:tcPr>
            <w:tcW w:w="3728" w:type="dxa"/>
            <w:vAlign w:val="center"/>
          </w:tcPr>
          <w:p w:rsidR="00725AA3" w:rsidRPr="00BF3DBB" w:rsidRDefault="00725AA3" w:rsidP="00BF3DBB">
            <w:pPr>
              <w:pStyle w:val="Tabletext"/>
              <w:tabs>
                <w:tab w:val="clear" w:pos="284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д-р </w:t>
            </w:r>
            <w:proofErr w:type="spellStart"/>
            <w:r w:rsidRPr="00BF3DBB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С.Ю</w:t>
            </w:r>
            <w:proofErr w:type="spellEnd"/>
            <w:r w:rsidRPr="00BF3DBB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. ПАСТУХ</w:t>
            </w:r>
          </w:p>
        </w:tc>
        <w:tc>
          <w:tcPr>
            <w:tcW w:w="4110" w:type="dxa"/>
            <w:vAlign w:val="center"/>
          </w:tcPr>
          <w:p w:rsidR="00725AA3" w:rsidRPr="00BF3DBB" w:rsidRDefault="00725AA3" w:rsidP="00BF3DBB">
            <w:pPr>
              <w:pStyle w:val="Tabletext"/>
              <w:spacing w:before="12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</w:t>
            </w:r>
            <w:r w:rsidRPr="00BF3DBB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Российская Федерация</w:t>
            </w:r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>)</w:t>
            </w:r>
          </w:p>
        </w:tc>
      </w:tr>
      <w:tr w:rsidR="00BF3DBB" w:rsidRPr="00BF3DBB" w:rsidTr="00BF3DBB">
        <w:trPr>
          <w:cantSplit/>
          <w:jc w:val="center"/>
        </w:trPr>
        <w:tc>
          <w:tcPr>
            <w:tcW w:w="1801" w:type="dxa"/>
            <w:vMerge w:val="restart"/>
          </w:tcPr>
          <w:p w:rsidR="00BF3DBB" w:rsidRPr="00BF3DBB" w:rsidRDefault="00BF3DBB" w:rsidP="00BF3DBB">
            <w:pPr>
              <w:rPr>
                <w:i/>
                <w:iCs/>
                <w:lang w:val="ru-RU"/>
              </w:rPr>
            </w:pPr>
            <w:r w:rsidRPr="00BF3DBB">
              <w:rPr>
                <w:i/>
                <w:iCs/>
                <w:lang w:val="ru-RU"/>
              </w:rPr>
              <w:t>Заместители Председателя:</w:t>
            </w:r>
          </w:p>
        </w:tc>
        <w:tc>
          <w:tcPr>
            <w:tcW w:w="3728" w:type="dxa"/>
            <w:vAlign w:val="center"/>
          </w:tcPr>
          <w:p w:rsidR="00BF3DBB" w:rsidRPr="00BF3DBB" w:rsidRDefault="00BF3DBB" w:rsidP="00BF3DBB">
            <w:pPr>
              <w:pStyle w:val="Tabletext"/>
              <w:tabs>
                <w:tab w:val="clear" w:pos="284"/>
              </w:tabs>
              <w:spacing w:before="12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г-н </w:t>
            </w:r>
            <w:r w:rsidRPr="00BF3DBB">
              <w:rPr>
                <w:rStyle w:val="TabletextChar"/>
                <w:rFonts w:asciiTheme="majorBidi" w:hAnsiTheme="majorBidi" w:cstheme="majorBidi"/>
                <w:sz w:val="22"/>
                <w:szCs w:val="22"/>
                <w:lang w:val="ru-RU"/>
              </w:rPr>
              <w:t>Н</w:t>
            </w:r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 АЛЬ-</w:t>
            </w:r>
            <w:proofErr w:type="spellStart"/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РАШЕДИ</w:t>
            </w:r>
            <w:proofErr w:type="spellEnd"/>
          </w:p>
        </w:tc>
        <w:tc>
          <w:tcPr>
            <w:tcW w:w="4110" w:type="dxa"/>
            <w:vAlign w:val="center"/>
          </w:tcPr>
          <w:p w:rsidR="00BF3DBB" w:rsidRPr="00BF3DBB" w:rsidRDefault="00BF3DBB" w:rsidP="00BF3DBB">
            <w:pPr>
              <w:pStyle w:val="Tabletext"/>
              <w:spacing w:before="12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(Объединенные Арабские Эмираты)</w:t>
            </w:r>
          </w:p>
        </w:tc>
      </w:tr>
      <w:tr w:rsidR="00BF3DBB" w:rsidRPr="00BF3DBB" w:rsidTr="00BF3DBB">
        <w:trPr>
          <w:cantSplit/>
          <w:jc w:val="center"/>
        </w:trPr>
        <w:tc>
          <w:tcPr>
            <w:tcW w:w="1801" w:type="dxa"/>
            <w:vMerge/>
            <w:vAlign w:val="center"/>
          </w:tcPr>
          <w:p w:rsidR="00BF3DBB" w:rsidRPr="00BF3DBB" w:rsidRDefault="00BF3DBB" w:rsidP="00F92995">
            <w:pPr>
              <w:spacing w:before="20"/>
              <w:rPr>
                <w:i/>
                <w:iCs/>
                <w:lang w:val="ru-RU"/>
              </w:rPr>
            </w:pPr>
          </w:p>
        </w:tc>
        <w:tc>
          <w:tcPr>
            <w:tcW w:w="3728" w:type="dxa"/>
            <w:vAlign w:val="center"/>
          </w:tcPr>
          <w:p w:rsidR="00BF3DBB" w:rsidRPr="00BF3DBB" w:rsidRDefault="00BF3DBB" w:rsidP="00F92995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BF3DBB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 xml:space="preserve">д-р </w:t>
            </w:r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Е. </w:t>
            </w:r>
            <w:proofErr w:type="spellStart"/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АЗЗУЗ</w:t>
            </w:r>
            <w:proofErr w:type="spellEnd"/>
          </w:p>
        </w:tc>
        <w:tc>
          <w:tcPr>
            <w:tcW w:w="4110" w:type="dxa"/>
            <w:vAlign w:val="center"/>
          </w:tcPr>
          <w:p w:rsidR="00BF3DBB" w:rsidRPr="00BF3DBB" w:rsidRDefault="00BF3DBB" w:rsidP="00725AA3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</w:t>
            </w:r>
            <w:r w:rsidRPr="00BF3DBB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Египет (Арабская Республика)</w:t>
            </w:r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>)</w:t>
            </w:r>
          </w:p>
        </w:tc>
      </w:tr>
      <w:tr w:rsidR="00BF3DBB" w:rsidRPr="00BF3DBB" w:rsidTr="00BF3DBB">
        <w:trPr>
          <w:cantSplit/>
          <w:jc w:val="center"/>
        </w:trPr>
        <w:tc>
          <w:tcPr>
            <w:tcW w:w="1801" w:type="dxa"/>
            <w:vMerge/>
            <w:vAlign w:val="center"/>
          </w:tcPr>
          <w:p w:rsidR="00BF3DBB" w:rsidRPr="00BF3DBB" w:rsidRDefault="00BF3DBB" w:rsidP="00F92995">
            <w:pPr>
              <w:spacing w:before="20"/>
              <w:rPr>
                <w:i/>
                <w:iCs/>
                <w:lang w:val="ru-RU"/>
              </w:rPr>
            </w:pPr>
          </w:p>
        </w:tc>
        <w:tc>
          <w:tcPr>
            <w:tcW w:w="3728" w:type="dxa"/>
            <w:vAlign w:val="center"/>
          </w:tcPr>
          <w:p w:rsidR="00BF3DBB" w:rsidRPr="00BF3DBB" w:rsidRDefault="00BF3DBB" w:rsidP="00F92995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г-н Р. ЧАН</w:t>
            </w:r>
          </w:p>
        </w:tc>
        <w:tc>
          <w:tcPr>
            <w:tcW w:w="4110" w:type="dxa"/>
            <w:vAlign w:val="center"/>
          </w:tcPr>
          <w:p w:rsidR="00BF3DBB" w:rsidRPr="00BF3DBB" w:rsidRDefault="00BF3DBB" w:rsidP="00725AA3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(Китай (Народная Республика))</w:t>
            </w:r>
          </w:p>
        </w:tc>
      </w:tr>
      <w:tr w:rsidR="00BF3DBB" w:rsidRPr="00BF3DBB" w:rsidTr="00BF3DBB">
        <w:trPr>
          <w:cantSplit/>
          <w:jc w:val="center"/>
        </w:trPr>
        <w:tc>
          <w:tcPr>
            <w:tcW w:w="1801" w:type="dxa"/>
            <w:vMerge/>
            <w:vAlign w:val="center"/>
          </w:tcPr>
          <w:p w:rsidR="00BF3DBB" w:rsidRPr="00BF3DBB" w:rsidRDefault="00BF3DBB" w:rsidP="00F92995">
            <w:pPr>
              <w:spacing w:before="20"/>
              <w:rPr>
                <w:i/>
                <w:iCs/>
                <w:lang w:val="ru-RU"/>
              </w:rPr>
            </w:pPr>
          </w:p>
        </w:tc>
        <w:tc>
          <w:tcPr>
            <w:tcW w:w="3728" w:type="dxa"/>
            <w:vAlign w:val="center"/>
          </w:tcPr>
          <w:p w:rsidR="00BF3DBB" w:rsidRPr="00BF3DBB" w:rsidRDefault="00BF3DBB" w:rsidP="00F92995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г-н К. </w:t>
            </w:r>
            <w:proofErr w:type="spellStart"/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ЭЛЕНГМАН</w:t>
            </w:r>
            <w:proofErr w:type="spellEnd"/>
          </w:p>
        </w:tc>
        <w:tc>
          <w:tcPr>
            <w:tcW w:w="4110" w:type="dxa"/>
            <w:vAlign w:val="center"/>
          </w:tcPr>
          <w:p w:rsidR="00BF3DBB" w:rsidRPr="00BF3DBB" w:rsidRDefault="00BF3DBB" w:rsidP="00725AA3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(Габонская Республика)</w:t>
            </w:r>
          </w:p>
        </w:tc>
      </w:tr>
      <w:tr w:rsidR="00BF3DBB" w:rsidRPr="00BF3DBB" w:rsidTr="00BF3DBB">
        <w:trPr>
          <w:cantSplit/>
          <w:jc w:val="center"/>
        </w:trPr>
        <w:tc>
          <w:tcPr>
            <w:tcW w:w="1801" w:type="dxa"/>
            <w:vMerge/>
            <w:vAlign w:val="center"/>
          </w:tcPr>
          <w:p w:rsidR="00BF3DBB" w:rsidRPr="00BF3DBB" w:rsidRDefault="00BF3DBB" w:rsidP="00F92995">
            <w:pPr>
              <w:spacing w:before="20"/>
              <w:rPr>
                <w:i/>
                <w:iCs/>
                <w:lang w:val="ru-RU"/>
              </w:rPr>
            </w:pPr>
          </w:p>
        </w:tc>
        <w:tc>
          <w:tcPr>
            <w:tcW w:w="3728" w:type="dxa"/>
            <w:vAlign w:val="center"/>
          </w:tcPr>
          <w:p w:rsidR="00BF3DBB" w:rsidRPr="00BF3DBB" w:rsidRDefault="00BF3DBB" w:rsidP="00F92995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BF3DBB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 xml:space="preserve">г-н Р. ГАРСИЯ ДЕ </w:t>
            </w:r>
            <w:proofErr w:type="spellStart"/>
            <w:r w:rsidRPr="00BF3DBB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СОЗА</w:t>
            </w:r>
            <w:proofErr w:type="spellEnd"/>
          </w:p>
        </w:tc>
        <w:tc>
          <w:tcPr>
            <w:tcW w:w="4110" w:type="dxa"/>
            <w:vAlign w:val="center"/>
          </w:tcPr>
          <w:p w:rsidR="00BF3DBB" w:rsidRPr="00BF3DBB" w:rsidRDefault="00BF3DBB" w:rsidP="00725AA3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(Бразилия (Федеративная Республика))</w:t>
            </w:r>
          </w:p>
        </w:tc>
      </w:tr>
      <w:tr w:rsidR="00BF3DBB" w:rsidRPr="00BF3DBB" w:rsidTr="00BF3DBB">
        <w:trPr>
          <w:cantSplit/>
          <w:jc w:val="center"/>
        </w:trPr>
        <w:tc>
          <w:tcPr>
            <w:tcW w:w="1801" w:type="dxa"/>
            <w:vMerge/>
            <w:vAlign w:val="center"/>
          </w:tcPr>
          <w:p w:rsidR="00BF3DBB" w:rsidRPr="00BF3DBB" w:rsidRDefault="00BF3DBB" w:rsidP="00F92995">
            <w:pPr>
              <w:spacing w:before="20"/>
              <w:rPr>
                <w:i/>
                <w:iCs/>
                <w:lang w:val="ru-RU"/>
              </w:rPr>
            </w:pPr>
          </w:p>
        </w:tc>
        <w:tc>
          <w:tcPr>
            <w:tcW w:w="3728" w:type="dxa"/>
            <w:vAlign w:val="center"/>
          </w:tcPr>
          <w:p w:rsidR="00BF3DBB" w:rsidRPr="00BF3DBB" w:rsidRDefault="00BF3DBB" w:rsidP="002363C1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г-жа Л. </w:t>
            </w:r>
            <w:proofErr w:type="spellStart"/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ЖЕАНТИ</w:t>
            </w:r>
            <w:proofErr w:type="spellEnd"/>
          </w:p>
        </w:tc>
        <w:tc>
          <w:tcPr>
            <w:tcW w:w="4110" w:type="dxa"/>
            <w:vAlign w:val="center"/>
          </w:tcPr>
          <w:p w:rsidR="00BF3DBB" w:rsidRPr="00BF3DBB" w:rsidRDefault="00BF3DBB" w:rsidP="00725AA3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(Нидерланды (Королевство))</w:t>
            </w:r>
          </w:p>
        </w:tc>
      </w:tr>
      <w:tr w:rsidR="00BF3DBB" w:rsidRPr="00BF3DBB" w:rsidTr="00BF3DBB">
        <w:trPr>
          <w:cantSplit/>
          <w:jc w:val="center"/>
        </w:trPr>
        <w:tc>
          <w:tcPr>
            <w:tcW w:w="1801" w:type="dxa"/>
            <w:vMerge/>
            <w:vAlign w:val="center"/>
          </w:tcPr>
          <w:p w:rsidR="00BF3DBB" w:rsidRPr="00BF3DBB" w:rsidRDefault="00BF3DBB" w:rsidP="00F92995">
            <w:pPr>
              <w:spacing w:before="20"/>
              <w:rPr>
                <w:i/>
                <w:iCs/>
                <w:lang w:val="ru-RU"/>
              </w:rPr>
            </w:pPr>
          </w:p>
        </w:tc>
        <w:tc>
          <w:tcPr>
            <w:tcW w:w="3728" w:type="dxa"/>
            <w:vAlign w:val="center"/>
          </w:tcPr>
          <w:p w:rsidR="00BF3DBB" w:rsidRPr="00BF3DBB" w:rsidRDefault="00BF3DBB" w:rsidP="00F92995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г-н Л. </w:t>
            </w:r>
            <w:proofErr w:type="spellStart"/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КИБЕТ</w:t>
            </w:r>
            <w:proofErr w:type="spellEnd"/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БОРУЭТТ</w:t>
            </w:r>
            <w:proofErr w:type="spellEnd"/>
          </w:p>
        </w:tc>
        <w:tc>
          <w:tcPr>
            <w:tcW w:w="4110" w:type="dxa"/>
            <w:vAlign w:val="center"/>
          </w:tcPr>
          <w:p w:rsidR="00BF3DBB" w:rsidRPr="00BF3DBB" w:rsidRDefault="00BF3DBB" w:rsidP="00725AA3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(Кения (Республика))</w:t>
            </w:r>
          </w:p>
        </w:tc>
      </w:tr>
      <w:tr w:rsidR="00BF3DBB" w:rsidRPr="00BF3DBB" w:rsidTr="00BF3DBB">
        <w:trPr>
          <w:cantSplit/>
          <w:jc w:val="center"/>
        </w:trPr>
        <w:tc>
          <w:tcPr>
            <w:tcW w:w="1801" w:type="dxa"/>
            <w:vMerge/>
            <w:vAlign w:val="center"/>
          </w:tcPr>
          <w:p w:rsidR="00BF3DBB" w:rsidRPr="00BF3DBB" w:rsidRDefault="00BF3DBB" w:rsidP="00F92995">
            <w:pPr>
              <w:spacing w:before="20"/>
              <w:rPr>
                <w:i/>
                <w:iCs/>
                <w:lang w:val="ru-RU"/>
              </w:rPr>
            </w:pPr>
          </w:p>
        </w:tc>
        <w:tc>
          <w:tcPr>
            <w:tcW w:w="3728" w:type="dxa"/>
            <w:vAlign w:val="center"/>
          </w:tcPr>
          <w:p w:rsidR="00BF3DBB" w:rsidRPr="00BF3DBB" w:rsidRDefault="00BF3DBB" w:rsidP="002363C1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д-р Х. МАЗАР</w:t>
            </w:r>
          </w:p>
        </w:tc>
        <w:tc>
          <w:tcPr>
            <w:tcW w:w="4110" w:type="dxa"/>
            <w:vAlign w:val="center"/>
          </w:tcPr>
          <w:p w:rsidR="00BF3DBB" w:rsidRPr="00BF3DBB" w:rsidRDefault="00BF3DBB" w:rsidP="00725AA3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(Израиль (Государство))</w:t>
            </w:r>
          </w:p>
        </w:tc>
      </w:tr>
      <w:tr w:rsidR="00BF3DBB" w:rsidRPr="00BF3DBB" w:rsidTr="00BF3DBB">
        <w:trPr>
          <w:cantSplit/>
          <w:jc w:val="center"/>
        </w:trPr>
        <w:tc>
          <w:tcPr>
            <w:tcW w:w="1801" w:type="dxa"/>
            <w:vMerge/>
            <w:vAlign w:val="center"/>
          </w:tcPr>
          <w:p w:rsidR="00BF3DBB" w:rsidRPr="00BF3DBB" w:rsidRDefault="00BF3DBB" w:rsidP="00F92995">
            <w:pPr>
              <w:spacing w:before="20"/>
              <w:rPr>
                <w:i/>
                <w:iCs/>
                <w:lang w:val="ru-RU"/>
              </w:rPr>
            </w:pPr>
          </w:p>
        </w:tc>
        <w:tc>
          <w:tcPr>
            <w:tcW w:w="3728" w:type="dxa"/>
            <w:vAlign w:val="center"/>
          </w:tcPr>
          <w:p w:rsidR="00BF3DBB" w:rsidRPr="00BF3DBB" w:rsidRDefault="00BF3DBB" w:rsidP="00F92995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г-н </w:t>
            </w:r>
            <w:proofErr w:type="spellStart"/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В.В</w:t>
            </w:r>
            <w:proofErr w:type="spellEnd"/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 СИНГХ</w:t>
            </w:r>
          </w:p>
        </w:tc>
        <w:tc>
          <w:tcPr>
            <w:tcW w:w="4110" w:type="dxa"/>
            <w:vAlign w:val="center"/>
          </w:tcPr>
          <w:p w:rsidR="00BF3DBB" w:rsidRPr="00BF3DBB" w:rsidRDefault="00BF3DBB" w:rsidP="00725AA3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(Индия (Республика))</w:t>
            </w:r>
          </w:p>
        </w:tc>
      </w:tr>
      <w:tr w:rsidR="00BF3DBB" w:rsidRPr="00BF3DBB" w:rsidTr="00BF3DBB">
        <w:trPr>
          <w:cantSplit/>
          <w:jc w:val="center"/>
        </w:trPr>
        <w:tc>
          <w:tcPr>
            <w:tcW w:w="1801" w:type="dxa"/>
            <w:vMerge/>
            <w:vAlign w:val="center"/>
          </w:tcPr>
          <w:p w:rsidR="00BF3DBB" w:rsidRPr="00BF3DBB" w:rsidRDefault="00BF3DBB" w:rsidP="00F92995">
            <w:pPr>
              <w:spacing w:before="20"/>
              <w:rPr>
                <w:i/>
                <w:iCs/>
                <w:lang w:val="ru-RU"/>
              </w:rPr>
            </w:pPr>
          </w:p>
        </w:tc>
        <w:tc>
          <w:tcPr>
            <w:tcW w:w="3728" w:type="dxa"/>
            <w:vAlign w:val="center"/>
          </w:tcPr>
          <w:p w:rsidR="00BF3DBB" w:rsidRPr="00BF3DBB" w:rsidRDefault="00BF3DBB" w:rsidP="002363C1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г-н Д. </w:t>
            </w:r>
            <w:proofErr w:type="spellStart"/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СУОРД</w:t>
            </w:r>
            <w:proofErr w:type="spellEnd"/>
          </w:p>
        </w:tc>
        <w:tc>
          <w:tcPr>
            <w:tcW w:w="4110" w:type="dxa"/>
            <w:vAlign w:val="center"/>
          </w:tcPr>
          <w:p w:rsidR="00BF3DBB" w:rsidRPr="00BF3DBB" w:rsidRDefault="00BF3DBB" w:rsidP="00725AA3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</w:t>
            </w:r>
            <w:r w:rsidRPr="00BF3DBB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Канада</w:t>
            </w:r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>)</w:t>
            </w:r>
          </w:p>
        </w:tc>
      </w:tr>
      <w:tr w:rsidR="00BF3DBB" w:rsidRPr="00BF3DBB" w:rsidTr="00BF3DBB">
        <w:trPr>
          <w:cantSplit/>
          <w:jc w:val="center"/>
        </w:trPr>
        <w:tc>
          <w:tcPr>
            <w:tcW w:w="1801" w:type="dxa"/>
            <w:vMerge/>
            <w:vAlign w:val="center"/>
          </w:tcPr>
          <w:p w:rsidR="00BF3DBB" w:rsidRPr="00BF3DBB" w:rsidRDefault="00BF3DBB" w:rsidP="00F92995">
            <w:pPr>
              <w:spacing w:before="20"/>
              <w:rPr>
                <w:i/>
                <w:iCs/>
                <w:lang w:val="ru-RU"/>
              </w:rPr>
            </w:pPr>
          </w:p>
        </w:tc>
        <w:tc>
          <w:tcPr>
            <w:tcW w:w="3728" w:type="dxa"/>
            <w:vAlign w:val="center"/>
          </w:tcPr>
          <w:p w:rsidR="00BF3DBB" w:rsidRPr="00BF3DBB" w:rsidRDefault="00BF3DBB" w:rsidP="00F92995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г-н Р. </w:t>
            </w:r>
            <w:proofErr w:type="spellStart"/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ТРАУТМАНН</w:t>
            </w:r>
            <w:proofErr w:type="spellEnd"/>
          </w:p>
        </w:tc>
        <w:tc>
          <w:tcPr>
            <w:tcW w:w="4110" w:type="dxa"/>
            <w:vAlign w:val="center"/>
          </w:tcPr>
          <w:p w:rsidR="00BF3DBB" w:rsidRPr="00BF3DBB" w:rsidRDefault="00BF3DBB" w:rsidP="00725AA3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</w:t>
            </w:r>
            <w:r w:rsidRPr="00BF3DBB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Германия (Федеративная Республика)</w:t>
            </w:r>
            <w:r w:rsidRPr="00BF3DBB">
              <w:rPr>
                <w:rFonts w:asciiTheme="majorBidi" w:hAnsiTheme="majorBidi" w:cstheme="majorBidi"/>
                <w:sz w:val="22"/>
                <w:szCs w:val="22"/>
                <w:lang w:val="ru-RU"/>
              </w:rPr>
              <w:t>)</w:t>
            </w:r>
          </w:p>
        </w:tc>
      </w:tr>
    </w:tbl>
    <w:p w:rsidR="002D6BF3" w:rsidRPr="00BF3DBB" w:rsidRDefault="002D6BF3" w:rsidP="002D6BF3">
      <w:pPr>
        <w:pStyle w:val="Heading2"/>
        <w:rPr>
          <w:lang w:val="ru-RU"/>
        </w:rPr>
      </w:pPr>
      <w:r w:rsidRPr="00BF3DBB">
        <w:rPr>
          <w:lang w:val="ru-RU"/>
        </w:rPr>
        <w:t>3.2</w:t>
      </w:r>
      <w:r w:rsidRPr="00BF3DBB">
        <w:rPr>
          <w:lang w:val="ru-RU"/>
        </w:rPr>
        <w:tab/>
        <w:t>Рабочие группы</w:t>
      </w:r>
    </w:p>
    <w:p w:rsidR="002D6BF3" w:rsidRPr="00BF3DBB" w:rsidRDefault="00B11C90" w:rsidP="002D6BF3">
      <w:pPr>
        <w:rPr>
          <w:lang w:val="ru-RU"/>
        </w:rPr>
      </w:pPr>
      <w:proofErr w:type="spellStart"/>
      <w:r w:rsidRPr="00BF3DBB">
        <w:rPr>
          <w:lang w:val="ru-RU"/>
        </w:rPr>
        <w:t>ИК1</w:t>
      </w:r>
      <w:proofErr w:type="spellEnd"/>
      <w:r w:rsidR="002D6BF3" w:rsidRPr="00BF3DBB">
        <w:rPr>
          <w:lang w:val="ru-RU"/>
        </w:rPr>
        <w:t xml:space="preserve"> сохранила свои три рабочие группы на протяжении всего исследовательского периода:</w:t>
      </w:r>
    </w:p>
    <w:p w:rsidR="002D6BF3" w:rsidRPr="00BF3DBB" w:rsidRDefault="002D6BF3" w:rsidP="002D6BF3">
      <w:pPr>
        <w:pStyle w:val="Headingb"/>
        <w:rPr>
          <w:lang w:val="ru-RU"/>
        </w:rPr>
      </w:pPr>
      <w:r w:rsidRPr="00BF3DBB">
        <w:rPr>
          <w:lang w:val="ru-RU"/>
        </w:rPr>
        <w:t>Рабочая группа </w:t>
      </w:r>
      <w:proofErr w:type="spellStart"/>
      <w:r w:rsidRPr="00BF3DBB">
        <w:rPr>
          <w:lang w:val="ru-RU"/>
        </w:rPr>
        <w:t>1A</w:t>
      </w:r>
      <w:proofErr w:type="spellEnd"/>
      <w:r w:rsidRPr="00BF3DBB">
        <w:rPr>
          <w:lang w:val="ru-RU"/>
        </w:rPr>
        <w:t xml:space="preserve"> – Методы технической разработки спектра</w:t>
      </w:r>
    </w:p>
    <w:p w:rsidR="002D6BF3" w:rsidRPr="00BF3DBB" w:rsidRDefault="002D6BF3" w:rsidP="00B11C90">
      <w:pPr>
        <w:tabs>
          <w:tab w:val="clear" w:pos="1134"/>
          <w:tab w:val="clear" w:pos="1871"/>
          <w:tab w:val="clear" w:pos="2268"/>
          <w:tab w:val="left" w:pos="2835"/>
        </w:tabs>
        <w:rPr>
          <w:lang w:val="ru-RU"/>
        </w:rPr>
      </w:pPr>
      <w:proofErr w:type="gramStart"/>
      <w:r w:rsidRPr="00BF3DBB">
        <w:rPr>
          <w:lang w:val="ru-RU"/>
        </w:rPr>
        <w:t>Председатель:</w:t>
      </w:r>
      <w:r w:rsidRPr="00BF3DBB">
        <w:rPr>
          <w:lang w:val="ru-RU"/>
        </w:rPr>
        <w:tab/>
      </w:r>
      <w:proofErr w:type="gramEnd"/>
      <w:r w:rsidR="00B11C90" w:rsidRPr="00BF3DBB">
        <w:rPr>
          <w:rFonts w:asciiTheme="majorBidi" w:hAnsiTheme="majorBidi" w:cstheme="majorBidi"/>
          <w:iCs/>
          <w:szCs w:val="22"/>
          <w:lang w:val="ru-RU"/>
        </w:rPr>
        <w:t xml:space="preserve">г-н Р. ГАРСИЯ ДЕ </w:t>
      </w:r>
      <w:proofErr w:type="spellStart"/>
      <w:r w:rsidR="00B11C90" w:rsidRPr="00BF3DBB">
        <w:rPr>
          <w:rFonts w:asciiTheme="majorBidi" w:hAnsiTheme="majorBidi" w:cstheme="majorBidi"/>
          <w:iCs/>
          <w:szCs w:val="22"/>
          <w:lang w:val="ru-RU"/>
        </w:rPr>
        <w:t>СОЗА</w:t>
      </w:r>
      <w:proofErr w:type="spellEnd"/>
      <w:r w:rsidR="00B11C90" w:rsidRPr="00BF3DBB">
        <w:rPr>
          <w:lang w:val="ru-RU"/>
        </w:rPr>
        <w:t xml:space="preserve"> </w:t>
      </w:r>
    </w:p>
    <w:p w:rsidR="002D6BF3" w:rsidRPr="00BF3DBB" w:rsidRDefault="002D6BF3" w:rsidP="00B11C90">
      <w:pPr>
        <w:tabs>
          <w:tab w:val="clear" w:pos="1134"/>
          <w:tab w:val="clear" w:pos="1871"/>
          <w:tab w:val="clear" w:pos="2268"/>
          <w:tab w:val="left" w:pos="2835"/>
        </w:tabs>
        <w:rPr>
          <w:lang w:val="ru-RU"/>
        </w:rPr>
      </w:pPr>
      <w:r w:rsidRPr="00BF3DBB">
        <w:rPr>
          <w:lang w:val="ru-RU"/>
        </w:rPr>
        <w:t xml:space="preserve">Заместитель </w:t>
      </w:r>
      <w:proofErr w:type="gramStart"/>
      <w:r w:rsidRPr="00BF3DBB">
        <w:rPr>
          <w:lang w:val="ru-RU"/>
        </w:rPr>
        <w:t>Председателя:</w:t>
      </w:r>
      <w:r w:rsidRPr="00BF3DBB">
        <w:rPr>
          <w:lang w:val="ru-RU"/>
        </w:rPr>
        <w:tab/>
      </w:r>
      <w:proofErr w:type="gramEnd"/>
      <w:r w:rsidR="00B11C90" w:rsidRPr="00BF3DBB">
        <w:rPr>
          <w:rFonts w:asciiTheme="majorBidi" w:hAnsiTheme="majorBidi" w:cstheme="majorBidi"/>
          <w:szCs w:val="22"/>
          <w:lang w:val="ru-RU"/>
        </w:rPr>
        <w:t>д-р Х. МАЗАР</w:t>
      </w:r>
      <w:r w:rsidR="00B11C90" w:rsidRPr="00BF3DBB">
        <w:rPr>
          <w:lang w:val="ru-RU"/>
        </w:rPr>
        <w:t xml:space="preserve"> </w:t>
      </w:r>
    </w:p>
    <w:p w:rsidR="002D6BF3" w:rsidRPr="00BF3DBB" w:rsidRDefault="002D6BF3" w:rsidP="002D6BF3">
      <w:pPr>
        <w:pStyle w:val="Headingb"/>
        <w:rPr>
          <w:lang w:val="ru-RU"/>
        </w:rPr>
      </w:pPr>
      <w:r w:rsidRPr="00BF3DBB">
        <w:rPr>
          <w:lang w:val="ru-RU"/>
        </w:rPr>
        <w:lastRenderedPageBreak/>
        <w:t>Рабочая группа </w:t>
      </w:r>
      <w:proofErr w:type="spellStart"/>
      <w:r w:rsidRPr="00BF3DBB">
        <w:rPr>
          <w:lang w:val="ru-RU"/>
        </w:rPr>
        <w:t>1B</w:t>
      </w:r>
      <w:proofErr w:type="spellEnd"/>
      <w:r w:rsidRPr="00BF3DBB">
        <w:rPr>
          <w:lang w:val="ru-RU"/>
        </w:rPr>
        <w:t xml:space="preserve"> – Методики управления спектром и экономические стратегии</w:t>
      </w:r>
    </w:p>
    <w:p w:rsidR="002D6BF3" w:rsidRPr="00BF3DBB" w:rsidRDefault="002D6BF3" w:rsidP="00B11C90">
      <w:pPr>
        <w:tabs>
          <w:tab w:val="clear" w:pos="1134"/>
          <w:tab w:val="clear" w:pos="1871"/>
          <w:tab w:val="clear" w:pos="2268"/>
          <w:tab w:val="left" w:pos="2835"/>
        </w:tabs>
        <w:rPr>
          <w:rFonts w:asciiTheme="majorBidi" w:hAnsiTheme="majorBidi" w:cstheme="majorBidi"/>
          <w:szCs w:val="22"/>
          <w:lang w:val="ru-RU"/>
        </w:rPr>
      </w:pPr>
      <w:proofErr w:type="gramStart"/>
      <w:r w:rsidRPr="00BF3DBB">
        <w:rPr>
          <w:lang w:val="ru-RU"/>
        </w:rPr>
        <w:t>Председатель:</w:t>
      </w:r>
      <w:r w:rsidRPr="00BF3DBB">
        <w:rPr>
          <w:lang w:val="ru-RU"/>
        </w:rPr>
        <w:tab/>
      </w:r>
      <w:proofErr w:type="gramEnd"/>
      <w:r w:rsidR="00B11C90" w:rsidRPr="00BF3DBB">
        <w:rPr>
          <w:rFonts w:asciiTheme="majorBidi" w:hAnsiTheme="majorBidi" w:cstheme="majorBidi"/>
          <w:szCs w:val="22"/>
          <w:lang w:val="ru-RU"/>
        </w:rPr>
        <w:t xml:space="preserve">г-н </w:t>
      </w:r>
      <w:r w:rsidR="00B11C90" w:rsidRPr="00BF3DBB">
        <w:rPr>
          <w:rStyle w:val="TabletextChar"/>
          <w:rFonts w:asciiTheme="majorBidi" w:hAnsiTheme="majorBidi" w:cstheme="majorBidi"/>
          <w:sz w:val="22"/>
          <w:szCs w:val="22"/>
          <w:lang w:val="ru-RU"/>
        </w:rPr>
        <w:t>Н</w:t>
      </w:r>
      <w:r w:rsidR="00B11C90" w:rsidRPr="00BF3DBB">
        <w:rPr>
          <w:rFonts w:asciiTheme="majorBidi" w:hAnsiTheme="majorBidi" w:cstheme="majorBidi"/>
          <w:szCs w:val="22"/>
          <w:lang w:val="ru-RU"/>
        </w:rPr>
        <w:t>. АЛЬ-</w:t>
      </w:r>
      <w:proofErr w:type="spellStart"/>
      <w:r w:rsidR="00B11C90" w:rsidRPr="00BF3DBB">
        <w:rPr>
          <w:rFonts w:asciiTheme="majorBidi" w:hAnsiTheme="majorBidi" w:cstheme="majorBidi"/>
          <w:szCs w:val="22"/>
          <w:lang w:val="ru-RU"/>
        </w:rPr>
        <w:t>РАШЕДИ</w:t>
      </w:r>
      <w:proofErr w:type="spellEnd"/>
    </w:p>
    <w:p w:rsidR="00B11C90" w:rsidRPr="00BF3DBB" w:rsidRDefault="00B11C90" w:rsidP="00B11C90">
      <w:pPr>
        <w:tabs>
          <w:tab w:val="clear" w:pos="1134"/>
          <w:tab w:val="clear" w:pos="1871"/>
          <w:tab w:val="clear" w:pos="2268"/>
          <w:tab w:val="left" w:pos="2835"/>
        </w:tabs>
        <w:rPr>
          <w:lang w:val="ru-RU"/>
        </w:rPr>
      </w:pPr>
      <w:r w:rsidRPr="00BF3DBB">
        <w:rPr>
          <w:lang w:val="ru-RU"/>
        </w:rPr>
        <w:t xml:space="preserve">Заместитель </w:t>
      </w:r>
      <w:proofErr w:type="gramStart"/>
      <w:r w:rsidRPr="00BF3DBB">
        <w:rPr>
          <w:lang w:val="ru-RU"/>
        </w:rPr>
        <w:t>Председателя:</w:t>
      </w:r>
      <w:r w:rsidRPr="00BF3DBB">
        <w:rPr>
          <w:lang w:val="ru-RU"/>
        </w:rPr>
        <w:tab/>
      </w:r>
      <w:proofErr w:type="gramEnd"/>
      <w:r w:rsidRPr="00BF3DBB">
        <w:rPr>
          <w:rFonts w:asciiTheme="majorBidi" w:hAnsiTheme="majorBidi" w:cstheme="majorBidi"/>
          <w:szCs w:val="22"/>
          <w:lang w:val="ru-RU"/>
        </w:rPr>
        <w:t>г-н Р. ЧАН</w:t>
      </w:r>
    </w:p>
    <w:p w:rsidR="002D6BF3" w:rsidRPr="00BF3DBB" w:rsidRDefault="002D6BF3" w:rsidP="002D6BF3">
      <w:pPr>
        <w:pStyle w:val="Headingb"/>
        <w:rPr>
          <w:lang w:val="ru-RU"/>
        </w:rPr>
      </w:pPr>
      <w:r w:rsidRPr="00BF3DBB">
        <w:rPr>
          <w:lang w:val="ru-RU"/>
        </w:rPr>
        <w:t>Рабочая группа </w:t>
      </w:r>
      <w:proofErr w:type="spellStart"/>
      <w:r w:rsidRPr="00BF3DBB">
        <w:rPr>
          <w:lang w:val="ru-RU"/>
        </w:rPr>
        <w:t>1C</w:t>
      </w:r>
      <w:proofErr w:type="spellEnd"/>
      <w:r w:rsidRPr="00BF3DBB">
        <w:rPr>
          <w:lang w:val="ru-RU"/>
        </w:rPr>
        <w:t xml:space="preserve"> – Контроль за спектром</w:t>
      </w:r>
    </w:p>
    <w:p w:rsidR="002D6BF3" w:rsidRPr="00BF3DBB" w:rsidRDefault="002D6BF3" w:rsidP="00B11C90">
      <w:pPr>
        <w:tabs>
          <w:tab w:val="clear" w:pos="1134"/>
          <w:tab w:val="clear" w:pos="1871"/>
          <w:tab w:val="clear" w:pos="2268"/>
          <w:tab w:val="left" w:pos="2835"/>
        </w:tabs>
        <w:rPr>
          <w:lang w:val="ru-RU"/>
        </w:rPr>
      </w:pPr>
      <w:proofErr w:type="gramStart"/>
      <w:r w:rsidRPr="00BF3DBB">
        <w:rPr>
          <w:lang w:val="ru-RU"/>
        </w:rPr>
        <w:t>Председатель:</w:t>
      </w:r>
      <w:r w:rsidRPr="00BF3DBB">
        <w:rPr>
          <w:lang w:val="ru-RU"/>
        </w:rPr>
        <w:tab/>
      </w:r>
      <w:proofErr w:type="gramEnd"/>
      <w:r w:rsidR="00B11C90" w:rsidRPr="00BF3DBB">
        <w:rPr>
          <w:rFonts w:asciiTheme="majorBidi" w:hAnsiTheme="majorBidi" w:cstheme="majorBidi"/>
          <w:szCs w:val="22"/>
          <w:lang w:val="ru-RU"/>
        </w:rPr>
        <w:t xml:space="preserve">г-н Р. </w:t>
      </w:r>
      <w:proofErr w:type="spellStart"/>
      <w:r w:rsidR="00B11C90" w:rsidRPr="00BF3DBB">
        <w:rPr>
          <w:rFonts w:asciiTheme="majorBidi" w:hAnsiTheme="majorBidi" w:cstheme="majorBidi"/>
          <w:szCs w:val="22"/>
          <w:lang w:val="ru-RU"/>
        </w:rPr>
        <w:t>ТРАУТМАНН</w:t>
      </w:r>
      <w:proofErr w:type="spellEnd"/>
    </w:p>
    <w:p w:rsidR="002D6BF3" w:rsidRPr="00BF3DBB" w:rsidRDefault="002D6BF3" w:rsidP="00B11C90">
      <w:pPr>
        <w:tabs>
          <w:tab w:val="clear" w:pos="1134"/>
          <w:tab w:val="clear" w:pos="1871"/>
          <w:tab w:val="clear" w:pos="2268"/>
          <w:tab w:val="left" w:pos="2835"/>
        </w:tabs>
        <w:rPr>
          <w:lang w:val="ru-RU"/>
        </w:rPr>
      </w:pPr>
      <w:r w:rsidRPr="00BF3DBB">
        <w:rPr>
          <w:lang w:val="ru-RU"/>
        </w:rPr>
        <w:t xml:space="preserve">Заместитель </w:t>
      </w:r>
      <w:proofErr w:type="gramStart"/>
      <w:r w:rsidRPr="00BF3DBB">
        <w:rPr>
          <w:lang w:val="ru-RU"/>
        </w:rPr>
        <w:t>Председателя:</w:t>
      </w:r>
      <w:r w:rsidRPr="00BF3DBB">
        <w:rPr>
          <w:lang w:val="ru-RU"/>
        </w:rPr>
        <w:tab/>
      </w:r>
      <w:proofErr w:type="gramEnd"/>
      <w:r w:rsidR="00B11C90" w:rsidRPr="00BF3DBB">
        <w:rPr>
          <w:rFonts w:asciiTheme="majorBidi" w:hAnsiTheme="majorBidi" w:cstheme="majorBidi"/>
          <w:iCs/>
          <w:szCs w:val="24"/>
          <w:lang w:val="ru-RU"/>
        </w:rPr>
        <w:t>г-н М. АЛЬ-</w:t>
      </w:r>
      <w:proofErr w:type="spellStart"/>
      <w:r w:rsidR="00B11C90" w:rsidRPr="00BF3DBB">
        <w:rPr>
          <w:rFonts w:asciiTheme="majorBidi" w:hAnsiTheme="majorBidi" w:cstheme="majorBidi"/>
          <w:iCs/>
          <w:szCs w:val="24"/>
          <w:lang w:val="ru-RU"/>
        </w:rPr>
        <w:t>САВАФИ</w:t>
      </w:r>
      <w:proofErr w:type="spellEnd"/>
      <w:r w:rsidR="00B11C90" w:rsidRPr="00BF3DBB">
        <w:rPr>
          <w:rFonts w:asciiTheme="majorBidi" w:hAnsiTheme="majorBidi" w:cstheme="majorBidi"/>
          <w:iCs/>
          <w:szCs w:val="24"/>
          <w:lang w:val="ru-RU"/>
        </w:rPr>
        <w:t xml:space="preserve"> (Оман (Султанат))</w:t>
      </w:r>
    </w:p>
    <w:p w:rsidR="002D6BF3" w:rsidRPr="00BF3DBB" w:rsidRDefault="002D6BF3" w:rsidP="002D6BF3">
      <w:pPr>
        <w:pStyle w:val="Heading1"/>
        <w:rPr>
          <w:lang w:val="ru-RU"/>
        </w:rPr>
      </w:pPr>
      <w:r w:rsidRPr="00BF3DBB">
        <w:rPr>
          <w:lang w:val="ru-RU"/>
        </w:rPr>
        <w:t>4</w:t>
      </w:r>
      <w:r w:rsidRPr="00BF3DBB">
        <w:rPr>
          <w:lang w:val="ru-RU"/>
        </w:rPr>
        <w:tab/>
        <w:t>Собрания в течение данного исследовательского периода</w:t>
      </w:r>
    </w:p>
    <w:p w:rsidR="002D6BF3" w:rsidRPr="00BF3DBB" w:rsidRDefault="002D6BF3" w:rsidP="00A20267">
      <w:pPr>
        <w:rPr>
          <w:lang w:val="ru-RU"/>
        </w:rPr>
      </w:pPr>
      <w:r w:rsidRPr="00BF3DBB">
        <w:rPr>
          <w:lang w:val="ru-RU"/>
        </w:rPr>
        <w:t xml:space="preserve">В течение данного исследовательского периода </w:t>
      </w:r>
      <w:proofErr w:type="spellStart"/>
      <w:r w:rsidR="00A20267" w:rsidRPr="00BF3DBB">
        <w:rPr>
          <w:lang w:val="ru-RU"/>
        </w:rPr>
        <w:t>ИК1</w:t>
      </w:r>
      <w:proofErr w:type="spellEnd"/>
      <w:r w:rsidRPr="00BF3DBB">
        <w:rPr>
          <w:lang w:val="ru-RU"/>
        </w:rPr>
        <w:t xml:space="preserve"> и ее рабочие группы провели указанные ниже собрания. Все собрания проводились в Женеве, Швейцария</w:t>
      </w:r>
      <w:r w:rsidR="00A20267" w:rsidRPr="00BF3DBB">
        <w:rPr>
          <w:lang w:val="ru-RU"/>
        </w:rPr>
        <w:t>:</w:t>
      </w:r>
    </w:p>
    <w:p w:rsidR="00A20267" w:rsidRPr="00BF3DBB" w:rsidRDefault="00A20267" w:rsidP="00A20267">
      <w:pPr>
        <w:pStyle w:val="enumlev1"/>
        <w:rPr>
          <w:lang w:val="ru-RU"/>
        </w:rPr>
      </w:pPr>
      <w:r w:rsidRPr="00BF3DBB">
        <w:rPr>
          <w:lang w:val="ru-RU"/>
        </w:rPr>
        <w:tab/>
        <w:t>6−13 июня 2012 года</w:t>
      </w:r>
      <w:r w:rsidRPr="00BF3DBB">
        <w:rPr>
          <w:lang w:val="ru-RU"/>
        </w:rPr>
        <w:tab/>
      </w:r>
      <w:r w:rsidRPr="00BF3DBB">
        <w:rPr>
          <w:lang w:val="ru-RU"/>
        </w:rPr>
        <w:tab/>
      </w:r>
      <w:r w:rsidRPr="00BF3DBB">
        <w:rPr>
          <w:lang w:val="ru-RU"/>
        </w:rPr>
        <w:tab/>
      </w:r>
      <w:proofErr w:type="spellStart"/>
      <w:r w:rsidRPr="00BF3DBB">
        <w:rPr>
          <w:lang w:val="ru-RU"/>
        </w:rPr>
        <w:t>РГ</w:t>
      </w:r>
      <w:proofErr w:type="spellEnd"/>
      <w:r w:rsidRPr="00BF3DBB">
        <w:rPr>
          <w:lang w:val="ru-RU"/>
        </w:rPr>
        <w:t xml:space="preserve"> </w:t>
      </w:r>
      <w:proofErr w:type="spellStart"/>
      <w:r w:rsidRPr="00BF3DBB">
        <w:rPr>
          <w:lang w:val="ru-RU"/>
        </w:rPr>
        <w:t>1A</w:t>
      </w:r>
      <w:proofErr w:type="spellEnd"/>
      <w:r w:rsidRPr="00BF3DBB">
        <w:rPr>
          <w:lang w:val="ru-RU"/>
        </w:rPr>
        <w:t xml:space="preserve">, </w:t>
      </w:r>
      <w:proofErr w:type="spellStart"/>
      <w:r w:rsidRPr="00BF3DBB">
        <w:rPr>
          <w:lang w:val="ru-RU"/>
        </w:rPr>
        <w:t>РГ</w:t>
      </w:r>
      <w:proofErr w:type="spellEnd"/>
      <w:r w:rsidRPr="00BF3DBB">
        <w:rPr>
          <w:lang w:val="ru-RU"/>
        </w:rPr>
        <w:t xml:space="preserve"> </w:t>
      </w:r>
      <w:proofErr w:type="spellStart"/>
      <w:r w:rsidRPr="00BF3DBB">
        <w:rPr>
          <w:lang w:val="ru-RU"/>
        </w:rPr>
        <w:t>1B</w:t>
      </w:r>
      <w:proofErr w:type="spellEnd"/>
      <w:r w:rsidRPr="00BF3DBB">
        <w:rPr>
          <w:lang w:val="ru-RU"/>
        </w:rPr>
        <w:t xml:space="preserve"> и </w:t>
      </w:r>
      <w:proofErr w:type="spellStart"/>
      <w:r w:rsidRPr="00BF3DBB">
        <w:rPr>
          <w:lang w:val="ru-RU"/>
        </w:rPr>
        <w:t>РГ</w:t>
      </w:r>
      <w:proofErr w:type="spellEnd"/>
      <w:r w:rsidRPr="00BF3DBB">
        <w:rPr>
          <w:lang w:val="ru-RU"/>
        </w:rPr>
        <w:t xml:space="preserve"> </w:t>
      </w:r>
      <w:proofErr w:type="spellStart"/>
      <w:r w:rsidRPr="00BF3DBB">
        <w:rPr>
          <w:lang w:val="ru-RU"/>
        </w:rPr>
        <w:t>1C</w:t>
      </w:r>
      <w:proofErr w:type="spellEnd"/>
    </w:p>
    <w:p w:rsidR="00A20267" w:rsidRPr="00BF3DBB" w:rsidRDefault="00A20267" w:rsidP="00BF3DBB">
      <w:pPr>
        <w:pStyle w:val="enumlev1"/>
        <w:rPr>
          <w:lang w:val="ru-RU"/>
        </w:rPr>
      </w:pPr>
      <w:r w:rsidRPr="00BF3DBB">
        <w:rPr>
          <w:lang w:val="ru-RU"/>
        </w:rPr>
        <w:tab/>
        <w:t>14 июня 2012 года</w:t>
      </w:r>
      <w:r w:rsidRPr="00BF3DBB">
        <w:rPr>
          <w:lang w:val="ru-RU"/>
        </w:rPr>
        <w:tab/>
      </w:r>
      <w:r w:rsidRPr="00BF3DBB">
        <w:rPr>
          <w:lang w:val="ru-RU"/>
        </w:rPr>
        <w:tab/>
      </w:r>
      <w:r w:rsidRPr="00BF3DBB">
        <w:rPr>
          <w:lang w:val="ru-RU"/>
        </w:rPr>
        <w:tab/>
      </w:r>
      <w:proofErr w:type="spellStart"/>
      <w:r w:rsidRPr="00BF3DBB">
        <w:rPr>
          <w:lang w:val="ru-RU"/>
        </w:rPr>
        <w:t>ИК1</w:t>
      </w:r>
      <w:proofErr w:type="spellEnd"/>
    </w:p>
    <w:p w:rsidR="00A20267" w:rsidRPr="00BF3DBB" w:rsidRDefault="00A20267" w:rsidP="00A20267">
      <w:pPr>
        <w:pStyle w:val="enumlev1"/>
        <w:rPr>
          <w:lang w:val="ru-RU"/>
        </w:rPr>
      </w:pPr>
      <w:r w:rsidRPr="00BF3DBB">
        <w:rPr>
          <w:lang w:val="ru-RU"/>
        </w:rPr>
        <w:tab/>
        <w:t>4−11 июня 2013 года</w:t>
      </w:r>
      <w:r w:rsidRPr="00BF3DBB">
        <w:rPr>
          <w:lang w:val="ru-RU"/>
        </w:rPr>
        <w:tab/>
      </w:r>
      <w:r w:rsidRPr="00BF3DBB">
        <w:rPr>
          <w:lang w:val="ru-RU"/>
        </w:rPr>
        <w:tab/>
      </w:r>
      <w:r w:rsidRPr="00BF3DBB">
        <w:rPr>
          <w:lang w:val="ru-RU"/>
        </w:rPr>
        <w:tab/>
      </w:r>
      <w:proofErr w:type="spellStart"/>
      <w:r w:rsidRPr="00BF3DBB">
        <w:rPr>
          <w:lang w:val="ru-RU"/>
        </w:rPr>
        <w:t>РГ</w:t>
      </w:r>
      <w:proofErr w:type="spellEnd"/>
      <w:r w:rsidRPr="00BF3DBB">
        <w:rPr>
          <w:lang w:val="ru-RU"/>
        </w:rPr>
        <w:t xml:space="preserve"> </w:t>
      </w:r>
      <w:proofErr w:type="spellStart"/>
      <w:r w:rsidRPr="00BF3DBB">
        <w:rPr>
          <w:lang w:val="ru-RU"/>
        </w:rPr>
        <w:t>1A</w:t>
      </w:r>
      <w:proofErr w:type="spellEnd"/>
      <w:r w:rsidRPr="00BF3DBB">
        <w:rPr>
          <w:lang w:val="ru-RU"/>
        </w:rPr>
        <w:t xml:space="preserve">, </w:t>
      </w:r>
      <w:proofErr w:type="spellStart"/>
      <w:r w:rsidRPr="00BF3DBB">
        <w:rPr>
          <w:lang w:val="ru-RU"/>
        </w:rPr>
        <w:t>РГ</w:t>
      </w:r>
      <w:proofErr w:type="spellEnd"/>
      <w:r w:rsidRPr="00BF3DBB">
        <w:rPr>
          <w:lang w:val="ru-RU"/>
        </w:rPr>
        <w:t xml:space="preserve"> </w:t>
      </w:r>
      <w:proofErr w:type="spellStart"/>
      <w:r w:rsidRPr="00BF3DBB">
        <w:rPr>
          <w:lang w:val="ru-RU"/>
        </w:rPr>
        <w:t>1B</w:t>
      </w:r>
      <w:proofErr w:type="spellEnd"/>
      <w:r w:rsidRPr="00BF3DBB">
        <w:rPr>
          <w:lang w:val="ru-RU"/>
        </w:rPr>
        <w:t xml:space="preserve"> и </w:t>
      </w:r>
      <w:proofErr w:type="spellStart"/>
      <w:r w:rsidRPr="00BF3DBB">
        <w:rPr>
          <w:lang w:val="ru-RU"/>
        </w:rPr>
        <w:t>РГ</w:t>
      </w:r>
      <w:proofErr w:type="spellEnd"/>
      <w:r w:rsidRPr="00BF3DBB">
        <w:rPr>
          <w:lang w:val="ru-RU"/>
        </w:rPr>
        <w:t xml:space="preserve"> </w:t>
      </w:r>
      <w:proofErr w:type="spellStart"/>
      <w:r w:rsidRPr="00BF3DBB">
        <w:rPr>
          <w:lang w:val="ru-RU"/>
        </w:rPr>
        <w:t>1C</w:t>
      </w:r>
      <w:proofErr w:type="spellEnd"/>
    </w:p>
    <w:p w:rsidR="00A20267" w:rsidRPr="00BF3DBB" w:rsidRDefault="00A20267" w:rsidP="00BF3DBB">
      <w:pPr>
        <w:pStyle w:val="enumlev1"/>
        <w:rPr>
          <w:lang w:val="ru-RU"/>
        </w:rPr>
      </w:pPr>
      <w:r w:rsidRPr="00BF3DBB">
        <w:rPr>
          <w:lang w:val="ru-RU"/>
        </w:rPr>
        <w:tab/>
        <w:t>12 июня 2013 года</w:t>
      </w:r>
      <w:r w:rsidRPr="00BF3DBB">
        <w:rPr>
          <w:lang w:val="ru-RU"/>
        </w:rPr>
        <w:tab/>
      </w:r>
      <w:r w:rsidRPr="00BF3DBB">
        <w:rPr>
          <w:lang w:val="ru-RU"/>
        </w:rPr>
        <w:tab/>
      </w:r>
      <w:r w:rsidRPr="00BF3DBB">
        <w:rPr>
          <w:lang w:val="ru-RU"/>
        </w:rPr>
        <w:tab/>
      </w:r>
      <w:proofErr w:type="spellStart"/>
      <w:r w:rsidRPr="00BF3DBB">
        <w:rPr>
          <w:lang w:val="ru-RU"/>
        </w:rPr>
        <w:t>ИК1</w:t>
      </w:r>
      <w:proofErr w:type="spellEnd"/>
    </w:p>
    <w:p w:rsidR="00A20267" w:rsidRPr="00BF3DBB" w:rsidRDefault="00A20267" w:rsidP="00A20267">
      <w:pPr>
        <w:pStyle w:val="enumlev1"/>
        <w:rPr>
          <w:lang w:val="ru-RU"/>
        </w:rPr>
      </w:pPr>
      <w:r w:rsidRPr="00BF3DBB">
        <w:rPr>
          <w:lang w:val="ru-RU"/>
        </w:rPr>
        <w:tab/>
        <w:t>20−24 января 2014 года</w:t>
      </w:r>
      <w:r w:rsidRPr="00BF3DBB">
        <w:rPr>
          <w:lang w:val="ru-RU"/>
        </w:rPr>
        <w:tab/>
      </w:r>
      <w:r w:rsidRPr="00BF3DBB">
        <w:rPr>
          <w:lang w:val="ru-RU"/>
        </w:rPr>
        <w:tab/>
      </w:r>
      <w:r w:rsidRPr="00BF3DBB">
        <w:rPr>
          <w:lang w:val="ru-RU"/>
        </w:rPr>
        <w:tab/>
      </w:r>
      <w:proofErr w:type="spellStart"/>
      <w:r w:rsidRPr="00BF3DBB">
        <w:rPr>
          <w:lang w:val="ru-RU"/>
        </w:rPr>
        <w:t>РГ</w:t>
      </w:r>
      <w:proofErr w:type="spellEnd"/>
      <w:r w:rsidRPr="00BF3DBB">
        <w:rPr>
          <w:lang w:val="ru-RU"/>
        </w:rPr>
        <w:t xml:space="preserve"> </w:t>
      </w:r>
      <w:proofErr w:type="spellStart"/>
      <w:r w:rsidRPr="00BF3DBB">
        <w:rPr>
          <w:lang w:val="ru-RU"/>
        </w:rPr>
        <w:t>1B</w:t>
      </w:r>
      <w:proofErr w:type="spellEnd"/>
      <w:r w:rsidRPr="00BF3DBB">
        <w:rPr>
          <w:rStyle w:val="FootnoteReference"/>
          <w:lang w:val="ru-RU"/>
        </w:rPr>
        <w:t>*</w:t>
      </w:r>
    </w:p>
    <w:p w:rsidR="00A20267" w:rsidRPr="00BF3DBB" w:rsidRDefault="00A20267" w:rsidP="00BF3DBB">
      <w:pPr>
        <w:pStyle w:val="enumlev1"/>
        <w:rPr>
          <w:lang w:val="ru-RU"/>
        </w:rPr>
      </w:pPr>
      <w:r w:rsidRPr="00BF3DBB">
        <w:rPr>
          <w:lang w:val="ru-RU"/>
        </w:rPr>
        <w:tab/>
        <w:t>4−11 июня 2014 года</w:t>
      </w:r>
      <w:r w:rsidRPr="00BF3DBB">
        <w:rPr>
          <w:lang w:val="ru-RU"/>
        </w:rPr>
        <w:tab/>
      </w:r>
      <w:r w:rsidRPr="00BF3DBB">
        <w:rPr>
          <w:lang w:val="ru-RU"/>
        </w:rPr>
        <w:tab/>
      </w:r>
      <w:r w:rsidRPr="00BF3DBB">
        <w:rPr>
          <w:lang w:val="ru-RU"/>
        </w:rPr>
        <w:tab/>
      </w:r>
      <w:proofErr w:type="spellStart"/>
      <w:r w:rsidRPr="00BF3DBB">
        <w:rPr>
          <w:lang w:val="ru-RU"/>
        </w:rPr>
        <w:t>РГ</w:t>
      </w:r>
      <w:proofErr w:type="spellEnd"/>
      <w:r w:rsidRPr="00BF3DBB">
        <w:rPr>
          <w:lang w:val="ru-RU"/>
        </w:rPr>
        <w:t xml:space="preserve"> </w:t>
      </w:r>
      <w:proofErr w:type="spellStart"/>
      <w:r w:rsidRPr="00BF3DBB">
        <w:rPr>
          <w:lang w:val="ru-RU"/>
        </w:rPr>
        <w:t>1A</w:t>
      </w:r>
      <w:proofErr w:type="spellEnd"/>
      <w:r w:rsidRPr="00BF3DBB">
        <w:rPr>
          <w:lang w:val="ru-RU"/>
        </w:rPr>
        <w:t xml:space="preserve">, </w:t>
      </w:r>
      <w:proofErr w:type="spellStart"/>
      <w:r w:rsidRPr="00BF3DBB">
        <w:rPr>
          <w:lang w:val="ru-RU"/>
        </w:rPr>
        <w:t>РГ</w:t>
      </w:r>
      <w:proofErr w:type="spellEnd"/>
      <w:r w:rsidRPr="00BF3DBB">
        <w:rPr>
          <w:lang w:val="ru-RU"/>
        </w:rPr>
        <w:t xml:space="preserve"> </w:t>
      </w:r>
      <w:proofErr w:type="spellStart"/>
      <w:r w:rsidRPr="00BF3DBB">
        <w:rPr>
          <w:lang w:val="ru-RU"/>
        </w:rPr>
        <w:t>1B</w:t>
      </w:r>
      <w:proofErr w:type="spellEnd"/>
      <w:r w:rsidRPr="00BF3DBB">
        <w:rPr>
          <w:lang w:val="ru-RU"/>
        </w:rPr>
        <w:t xml:space="preserve"> и </w:t>
      </w:r>
      <w:proofErr w:type="spellStart"/>
      <w:r w:rsidRPr="00BF3DBB">
        <w:rPr>
          <w:lang w:val="ru-RU"/>
        </w:rPr>
        <w:t>РГ</w:t>
      </w:r>
      <w:proofErr w:type="spellEnd"/>
      <w:r w:rsidRPr="00BF3DBB">
        <w:rPr>
          <w:lang w:val="ru-RU"/>
        </w:rPr>
        <w:t xml:space="preserve"> </w:t>
      </w:r>
      <w:proofErr w:type="spellStart"/>
      <w:r w:rsidRPr="00BF3DBB">
        <w:rPr>
          <w:lang w:val="ru-RU"/>
        </w:rPr>
        <w:t>1C</w:t>
      </w:r>
      <w:proofErr w:type="spellEnd"/>
      <w:r w:rsidRPr="00BF3DBB">
        <w:rPr>
          <w:rStyle w:val="FootnoteReference"/>
          <w:lang w:val="ru-RU"/>
        </w:rPr>
        <w:t>**</w:t>
      </w:r>
    </w:p>
    <w:p w:rsidR="00A20267" w:rsidRPr="00BF3DBB" w:rsidRDefault="00A20267" w:rsidP="00BF3DBB">
      <w:pPr>
        <w:pStyle w:val="enumlev1"/>
        <w:rPr>
          <w:lang w:val="ru-RU"/>
        </w:rPr>
      </w:pPr>
      <w:r w:rsidRPr="00BF3DBB">
        <w:rPr>
          <w:lang w:val="ru-RU"/>
        </w:rPr>
        <w:tab/>
        <w:t>12 июня 2014 года</w:t>
      </w:r>
      <w:r w:rsidRPr="00BF3DBB">
        <w:rPr>
          <w:lang w:val="ru-RU"/>
        </w:rPr>
        <w:tab/>
      </w:r>
      <w:r w:rsidRPr="00BF3DBB">
        <w:rPr>
          <w:lang w:val="ru-RU"/>
        </w:rPr>
        <w:tab/>
      </w:r>
      <w:r w:rsidRPr="00BF3DBB">
        <w:rPr>
          <w:lang w:val="ru-RU"/>
        </w:rPr>
        <w:tab/>
      </w:r>
      <w:proofErr w:type="spellStart"/>
      <w:r w:rsidRPr="00BF3DBB">
        <w:rPr>
          <w:lang w:val="ru-RU"/>
        </w:rPr>
        <w:t>ИК1</w:t>
      </w:r>
      <w:proofErr w:type="spellEnd"/>
    </w:p>
    <w:p w:rsidR="00A20267" w:rsidRPr="00BF3DBB" w:rsidRDefault="00A20267" w:rsidP="00A20267">
      <w:pPr>
        <w:pStyle w:val="enumlev1"/>
        <w:rPr>
          <w:lang w:val="ru-RU"/>
        </w:rPr>
      </w:pPr>
      <w:r w:rsidRPr="00BF3DBB">
        <w:rPr>
          <w:lang w:val="ru-RU"/>
        </w:rPr>
        <w:tab/>
      </w:r>
      <w:r w:rsidRPr="00BF3DBB">
        <w:rPr>
          <w:rFonts w:eastAsia="SimSun"/>
          <w:lang w:val="ru-RU"/>
        </w:rPr>
        <w:t>3−10 июня 2015 года</w:t>
      </w:r>
      <w:r w:rsidRPr="00BF3DBB">
        <w:rPr>
          <w:lang w:val="ru-RU"/>
        </w:rPr>
        <w:tab/>
      </w:r>
      <w:r w:rsidRPr="00BF3DBB">
        <w:rPr>
          <w:lang w:val="ru-RU"/>
        </w:rPr>
        <w:tab/>
      </w:r>
      <w:r w:rsidRPr="00BF3DBB">
        <w:rPr>
          <w:lang w:val="ru-RU"/>
        </w:rPr>
        <w:tab/>
      </w:r>
      <w:proofErr w:type="spellStart"/>
      <w:r w:rsidRPr="00BF3DBB">
        <w:rPr>
          <w:lang w:val="ru-RU"/>
        </w:rPr>
        <w:t>РГ</w:t>
      </w:r>
      <w:proofErr w:type="spellEnd"/>
      <w:r w:rsidRPr="00BF3DBB">
        <w:rPr>
          <w:lang w:val="ru-RU"/>
        </w:rPr>
        <w:t xml:space="preserve"> </w:t>
      </w:r>
      <w:proofErr w:type="spellStart"/>
      <w:r w:rsidRPr="00BF3DBB">
        <w:rPr>
          <w:lang w:val="ru-RU"/>
        </w:rPr>
        <w:t>1A</w:t>
      </w:r>
      <w:proofErr w:type="spellEnd"/>
      <w:r w:rsidRPr="00BF3DBB">
        <w:rPr>
          <w:rStyle w:val="FootnoteReference"/>
          <w:lang w:val="ru-RU"/>
        </w:rPr>
        <w:t>***</w:t>
      </w:r>
      <w:r w:rsidRPr="00BF3DBB">
        <w:rPr>
          <w:lang w:val="ru-RU"/>
        </w:rPr>
        <w:t xml:space="preserve">, </w:t>
      </w:r>
      <w:proofErr w:type="spellStart"/>
      <w:r w:rsidRPr="00BF3DBB">
        <w:rPr>
          <w:lang w:val="ru-RU"/>
        </w:rPr>
        <w:t>РГ</w:t>
      </w:r>
      <w:proofErr w:type="spellEnd"/>
      <w:r w:rsidRPr="00BF3DBB">
        <w:rPr>
          <w:lang w:val="ru-RU"/>
        </w:rPr>
        <w:t xml:space="preserve"> </w:t>
      </w:r>
      <w:proofErr w:type="spellStart"/>
      <w:r w:rsidRPr="00BF3DBB">
        <w:rPr>
          <w:lang w:val="ru-RU"/>
        </w:rPr>
        <w:t>1B</w:t>
      </w:r>
      <w:proofErr w:type="spellEnd"/>
      <w:r w:rsidRPr="00BF3DBB">
        <w:rPr>
          <w:rStyle w:val="FootnoteReference"/>
          <w:lang w:val="ru-RU"/>
        </w:rPr>
        <w:t>***</w:t>
      </w:r>
      <w:r w:rsidRPr="00BF3DBB">
        <w:rPr>
          <w:lang w:val="ru-RU"/>
        </w:rPr>
        <w:t xml:space="preserve"> и </w:t>
      </w:r>
      <w:proofErr w:type="spellStart"/>
      <w:r w:rsidRPr="00BF3DBB">
        <w:rPr>
          <w:lang w:val="ru-RU"/>
        </w:rPr>
        <w:t>РГ</w:t>
      </w:r>
      <w:proofErr w:type="spellEnd"/>
      <w:r w:rsidRPr="00BF3DBB">
        <w:rPr>
          <w:lang w:val="ru-RU"/>
        </w:rPr>
        <w:t xml:space="preserve"> </w:t>
      </w:r>
      <w:proofErr w:type="spellStart"/>
      <w:r w:rsidRPr="00BF3DBB">
        <w:rPr>
          <w:lang w:val="ru-RU"/>
        </w:rPr>
        <w:t>1C</w:t>
      </w:r>
      <w:proofErr w:type="spellEnd"/>
    </w:p>
    <w:p w:rsidR="00A20267" w:rsidRPr="00BF3DBB" w:rsidRDefault="00A20267" w:rsidP="00A20267">
      <w:pPr>
        <w:pStyle w:val="enumlev1"/>
        <w:rPr>
          <w:lang w:val="ru-RU"/>
        </w:rPr>
      </w:pPr>
      <w:r w:rsidRPr="00BF3DBB">
        <w:rPr>
          <w:lang w:val="ru-RU"/>
        </w:rPr>
        <w:tab/>
        <w:t>11−12 июня 2015 года</w:t>
      </w:r>
      <w:r w:rsidRPr="00BF3DBB">
        <w:rPr>
          <w:lang w:val="ru-RU"/>
        </w:rPr>
        <w:tab/>
      </w:r>
      <w:r w:rsidRPr="00BF3DBB">
        <w:rPr>
          <w:lang w:val="ru-RU"/>
        </w:rPr>
        <w:tab/>
      </w:r>
      <w:r w:rsidRPr="00BF3DBB">
        <w:rPr>
          <w:lang w:val="ru-RU"/>
        </w:rPr>
        <w:tab/>
      </w:r>
      <w:proofErr w:type="spellStart"/>
      <w:r w:rsidRPr="00BF3DBB">
        <w:rPr>
          <w:lang w:val="ru-RU"/>
        </w:rPr>
        <w:t>ИК1</w:t>
      </w:r>
      <w:proofErr w:type="spellEnd"/>
    </w:p>
    <w:p w:rsidR="00A20267" w:rsidRPr="00BF3DBB" w:rsidRDefault="00A20267" w:rsidP="00BF3DBB">
      <w:pPr>
        <w:tabs>
          <w:tab w:val="left" w:pos="567"/>
        </w:tabs>
        <w:rPr>
          <w:lang w:val="ru-RU"/>
        </w:rPr>
      </w:pPr>
      <w:r w:rsidRPr="00BF3DBB">
        <w:rPr>
          <w:rStyle w:val="FootnoteReference"/>
          <w:lang w:val="ru-RU"/>
        </w:rPr>
        <w:t>*</w:t>
      </w:r>
      <w:r w:rsidR="00BF3DBB">
        <w:rPr>
          <w:lang w:val="ru-RU"/>
        </w:rPr>
        <w:tab/>
      </w:r>
      <w:r w:rsidRPr="00BF3DBB">
        <w:rPr>
          <w:lang w:val="ru-RU"/>
        </w:rPr>
        <w:t xml:space="preserve">Одновременно с этим собранием Группа Докладчика </w:t>
      </w:r>
      <w:proofErr w:type="spellStart"/>
      <w:r w:rsidRPr="00BF3DBB">
        <w:rPr>
          <w:lang w:val="ru-RU"/>
        </w:rPr>
        <w:t>РГ</w:t>
      </w:r>
      <w:proofErr w:type="spellEnd"/>
      <w:r w:rsidRPr="00BF3DBB">
        <w:rPr>
          <w:lang w:val="ru-RU"/>
        </w:rPr>
        <w:t xml:space="preserve"> </w:t>
      </w:r>
      <w:proofErr w:type="spellStart"/>
      <w:r w:rsidRPr="00BF3DBB">
        <w:rPr>
          <w:lang w:val="ru-RU"/>
        </w:rPr>
        <w:t>1A</w:t>
      </w:r>
      <w:proofErr w:type="spellEnd"/>
      <w:r w:rsidRPr="00BF3DBB">
        <w:rPr>
          <w:lang w:val="ru-RU"/>
        </w:rPr>
        <w:t xml:space="preserve"> по пересмотру Справочника по </w:t>
      </w:r>
      <w:proofErr w:type="spellStart"/>
      <w:r w:rsidRPr="00BF3DBB">
        <w:rPr>
          <w:lang w:val="ru-RU"/>
        </w:rPr>
        <w:t>CAT</w:t>
      </w:r>
      <w:proofErr w:type="spellEnd"/>
      <w:r w:rsidRPr="00BF3DBB">
        <w:rPr>
          <w:lang w:val="ru-RU"/>
        </w:rPr>
        <w:t xml:space="preserve"> провела собрание 20−22 января 2014 года, а 20 января 2014 года был проведен семинар-практикум МСЭ по вопросам управления использованием спектра, связанным с использованием</w:t>
      </w:r>
      <w:r w:rsidR="0094548F" w:rsidRPr="00BF3DBB">
        <w:rPr>
          <w:lang w:val="ru-RU"/>
        </w:rPr>
        <w:t xml:space="preserve"> </w:t>
      </w:r>
      <w:r w:rsidRPr="00BF3DBB">
        <w:rPr>
          <w:lang w:val="ru-RU"/>
        </w:rPr>
        <w:t xml:space="preserve">белого пространства системами когнитивного радио (см. раздел 8). </w:t>
      </w:r>
    </w:p>
    <w:p w:rsidR="00A20267" w:rsidRPr="00BF3DBB" w:rsidRDefault="00A20267" w:rsidP="00BF3DBB">
      <w:pPr>
        <w:tabs>
          <w:tab w:val="left" w:pos="567"/>
        </w:tabs>
        <w:rPr>
          <w:lang w:val="ru-RU"/>
        </w:rPr>
      </w:pPr>
      <w:r w:rsidRPr="00BF3DBB">
        <w:rPr>
          <w:rStyle w:val="FootnoteReference"/>
          <w:lang w:val="ru-RU"/>
        </w:rPr>
        <w:t>**</w:t>
      </w:r>
      <w:r w:rsidR="00BF3DBB">
        <w:rPr>
          <w:rStyle w:val="FootnoteReference"/>
          <w:lang w:val="ru-RU"/>
        </w:rPr>
        <w:tab/>
      </w:r>
      <w:r w:rsidRPr="00BF3DBB">
        <w:rPr>
          <w:lang w:val="ru-RU"/>
        </w:rPr>
        <w:t xml:space="preserve">Одновременно с этими собраниями 3 июня 2014 года был проведен семинар-практикум МСЭ по </w:t>
      </w:r>
      <w:proofErr w:type="spellStart"/>
      <w:r w:rsidRPr="00BF3DBB">
        <w:rPr>
          <w:lang w:val="ru-RU"/>
        </w:rPr>
        <w:t>SRD</w:t>
      </w:r>
      <w:proofErr w:type="spellEnd"/>
      <w:r w:rsidRPr="00BF3DBB">
        <w:rPr>
          <w:lang w:val="ru-RU"/>
        </w:rPr>
        <w:t xml:space="preserve"> </w:t>
      </w:r>
      <w:r w:rsidR="008236D7" w:rsidRPr="00BF3DBB">
        <w:rPr>
          <w:lang w:val="ru-RU"/>
        </w:rPr>
        <w:t>и</w:t>
      </w:r>
      <w:r w:rsidRPr="00BF3DBB">
        <w:rPr>
          <w:lang w:val="ru-RU"/>
        </w:rPr>
        <w:t xml:space="preserve"> </w:t>
      </w:r>
      <w:proofErr w:type="spellStart"/>
      <w:r w:rsidR="00C06E6A" w:rsidRPr="00BF3DBB">
        <w:rPr>
          <w:lang w:val="ru-RU"/>
        </w:rPr>
        <w:t>СШП</w:t>
      </w:r>
      <w:proofErr w:type="spellEnd"/>
      <w:r w:rsidRPr="00BF3DBB">
        <w:rPr>
          <w:lang w:val="ru-RU"/>
        </w:rPr>
        <w:t xml:space="preserve"> (</w:t>
      </w:r>
      <w:r w:rsidR="00CD78A8" w:rsidRPr="00BF3DBB">
        <w:rPr>
          <w:lang w:val="ru-RU"/>
        </w:rPr>
        <w:t>см. раздел 8</w:t>
      </w:r>
      <w:r w:rsidRPr="00BF3DBB">
        <w:rPr>
          <w:lang w:val="ru-RU"/>
        </w:rPr>
        <w:t>).</w:t>
      </w:r>
    </w:p>
    <w:p w:rsidR="00A20267" w:rsidRPr="00BF3DBB" w:rsidRDefault="00A20267" w:rsidP="00BF3DBB">
      <w:pPr>
        <w:tabs>
          <w:tab w:val="left" w:pos="567"/>
        </w:tabs>
        <w:rPr>
          <w:lang w:val="ru-RU"/>
        </w:rPr>
      </w:pPr>
      <w:r w:rsidRPr="00BF3DBB">
        <w:rPr>
          <w:rStyle w:val="FootnoteReference"/>
          <w:lang w:val="ru-RU"/>
        </w:rPr>
        <w:t>***</w:t>
      </w:r>
      <w:r w:rsidR="00BF3DBB">
        <w:rPr>
          <w:lang w:val="ru-RU"/>
        </w:rPr>
        <w:tab/>
      </w:r>
      <w:r w:rsidR="00CD78A8" w:rsidRPr="00BF3DBB">
        <w:rPr>
          <w:lang w:val="ru-RU"/>
        </w:rPr>
        <w:t xml:space="preserve">Собрания </w:t>
      </w:r>
      <w:proofErr w:type="spellStart"/>
      <w:r w:rsidR="00CD78A8" w:rsidRPr="00BF3DBB">
        <w:rPr>
          <w:lang w:val="ru-RU"/>
        </w:rPr>
        <w:t>РГ</w:t>
      </w:r>
      <w:proofErr w:type="spellEnd"/>
      <w:r w:rsidRPr="00BF3DBB">
        <w:rPr>
          <w:lang w:val="ru-RU"/>
        </w:rPr>
        <w:t xml:space="preserve"> </w:t>
      </w:r>
      <w:proofErr w:type="spellStart"/>
      <w:r w:rsidRPr="00BF3DBB">
        <w:rPr>
          <w:lang w:val="ru-RU"/>
        </w:rPr>
        <w:t>1A</w:t>
      </w:r>
      <w:proofErr w:type="spellEnd"/>
      <w:r w:rsidRPr="00BF3DBB">
        <w:rPr>
          <w:lang w:val="ru-RU"/>
        </w:rPr>
        <w:t xml:space="preserve"> </w:t>
      </w:r>
      <w:r w:rsidR="00CD78A8" w:rsidRPr="00BF3DBB">
        <w:rPr>
          <w:lang w:val="ru-RU"/>
        </w:rPr>
        <w:t>и</w:t>
      </w:r>
      <w:r w:rsidRPr="00BF3DBB">
        <w:rPr>
          <w:lang w:val="ru-RU"/>
        </w:rPr>
        <w:t xml:space="preserve"> </w:t>
      </w:r>
      <w:proofErr w:type="spellStart"/>
      <w:r w:rsidR="00CD78A8" w:rsidRPr="00BF3DBB">
        <w:rPr>
          <w:lang w:val="ru-RU"/>
        </w:rPr>
        <w:t>РГ</w:t>
      </w:r>
      <w:proofErr w:type="spellEnd"/>
      <w:r w:rsidRPr="00BF3DBB">
        <w:rPr>
          <w:lang w:val="ru-RU"/>
        </w:rPr>
        <w:t xml:space="preserve"> </w:t>
      </w:r>
      <w:proofErr w:type="spellStart"/>
      <w:r w:rsidRPr="00BF3DBB">
        <w:rPr>
          <w:lang w:val="ru-RU"/>
        </w:rPr>
        <w:t>1B</w:t>
      </w:r>
      <w:proofErr w:type="spellEnd"/>
      <w:r w:rsidRPr="00BF3DBB">
        <w:rPr>
          <w:lang w:val="ru-RU"/>
        </w:rPr>
        <w:t xml:space="preserve"> </w:t>
      </w:r>
      <w:r w:rsidR="00CD78A8" w:rsidRPr="00BF3DBB">
        <w:rPr>
          <w:lang w:val="ru-RU"/>
        </w:rPr>
        <w:t xml:space="preserve">начались </w:t>
      </w:r>
      <w:r w:rsidRPr="00BF3DBB">
        <w:rPr>
          <w:lang w:val="ru-RU"/>
        </w:rPr>
        <w:t xml:space="preserve">4 </w:t>
      </w:r>
      <w:r w:rsidR="00CD78A8" w:rsidRPr="00BF3DBB">
        <w:rPr>
          <w:lang w:val="ru-RU"/>
        </w:rPr>
        <w:t>июня</w:t>
      </w:r>
      <w:r w:rsidRPr="00BF3DBB">
        <w:rPr>
          <w:lang w:val="ru-RU"/>
        </w:rPr>
        <w:t xml:space="preserve"> 2015 </w:t>
      </w:r>
      <w:r w:rsidR="00CD78A8" w:rsidRPr="00BF3DBB">
        <w:rPr>
          <w:lang w:val="ru-RU"/>
        </w:rPr>
        <w:t xml:space="preserve">года, а собрания их Групп Докладчиков проводились 3 июня 2015 года. </w:t>
      </w:r>
    </w:p>
    <w:p w:rsidR="002D6BF3" w:rsidRPr="00BF3DBB" w:rsidRDefault="002D6BF3" w:rsidP="002D6BF3">
      <w:pPr>
        <w:pStyle w:val="Heading1"/>
        <w:rPr>
          <w:lang w:val="ru-RU"/>
        </w:rPr>
      </w:pPr>
      <w:r w:rsidRPr="00BF3DBB">
        <w:rPr>
          <w:lang w:val="ru-RU"/>
        </w:rPr>
        <w:t>5</w:t>
      </w:r>
      <w:r w:rsidRPr="00BF3DBB">
        <w:rPr>
          <w:lang w:val="ru-RU"/>
        </w:rPr>
        <w:tab/>
        <w:t>Основные виды деятельности рабочих групп</w:t>
      </w:r>
    </w:p>
    <w:p w:rsidR="00CA6B4E" w:rsidRPr="00BF3DBB" w:rsidRDefault="00CA6B4E" w:rsidP="00CA6B4E">
      <w:pPr>
        <w:pStyle w:val="Heading2"/>
        <w:rPr>
          <w:lang w:val="ru-RU"/>
        </w:rPr>
      </w:pPr>
      <w:r w:rsidRPr="00BF3DBB">
        <w:rPr>
          <w:lang w:val="ru-RU"/>
        </w:rPr>
        <w:t>5.1</w:t>
      </w:r>
      <w:r w:rsidRPr="00BF3DBB">
        <w:rPr>
          <w:lang w:val="ru-RU"/>
        </w:rPr>
        <w:tab/>
        <w:t xml:space="preserve">Виды деятельности, связанные с Резолюциями МСЭ-R </w:t>
      </w:r>
    </w:p>
    <w:p w:rsidR="00CA6B4E" w:rsidRPr="00BF3DBB" w:rsidRDefault="00CA6B4E" w:rsidP="00BF3DBB">
      <w:pPr>
        <w:spacing w:after="120"/>
        <w:rPr>
          <w:lang w:val="ru-RU"/>
        </w:rPr>
      </w:pPr>
      <w:r w:rsidRPr="00BF3DBB">
        <w:rPr>
          <w:lang w:val="ru-RU"/>
        </w:rPr>
        <w:t xml:space="preserve">В течение данного исследовательского периода </w:t>
      </w:r>
      <w:proofErr w:type="spellStart"/>
      <w:r w:rsidRPr="00BF3DBB">
        <w:rPr>
          <w:lang w:val="ru-RU"/>
        </w:rPr>
        <w:t>ИК1</w:t>
      </w:r>
      <w:proofErr w:type="spellEnd"/>
      <w:r w:rsidRPr="00BF3DBB">
        <w:rPr>
          <w:lang w:val="ru-RU"/>
        </w:rPr>
        <w:t xml:space="preserve"> осуществляла деятельность, связанную со следующими Резолюциями МСЭ-R.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2808"/>
        <w:gridCol w:w="5670"/>
      </w:tblGrid>
      <w:tr w:rsidR="00CA6B4E" w:rsidRPr="00BF3DBB" w:rsidTr="00F92995">
        <w:trPr>
          <w:tblHeader/>
        </w:trPr>
        <w:tc>
          <w:tcPr>
            <w:tcW w:w="1128" w:type="dxa"/>
            <w:shd w:val="clear" w:color="auto" w:fill="EEECE1" w:themeFill="background2"/>
            <w:vAlign w:val="center"/>
          </w:tcPr>
          <w:p w:rsidR="00CA6B4E" w:rsidRPr="00BF3DBB" w:rsidRDefault="00723D54" w:rsidP="00BF3DBB">
            <w:pPr>
              <w:pStyle w:val="Tablehead"/>
              <w:rPr>
                <w:rFonts w:eastAsia="MS Mincho"/>
                <w:lang w:val="ru-RU" w:eastAsia="ja-JP"/>
              </w:rPr>
            </w:pPr>
            <w:r w:rsidRPr="00BF3DBB">
              <w:rPr>
                <w:rFonts w:eastAsia="MS Mincho"/>
                <w:lang w:val="ru-RU" w:eastAsia="ja-JP"/>
              </w:rPr>
              <w:t>Р</w:t>
            </w:r>
            <w:r w:rsidR="004C5B04" w:rsidRPr="00BF3DBB">
              <w:rPr>
                <w:rFonts w:eastAsia="MS Mincho"/>
                <w:lang w:val="ru-RU" w:eastAsia="ja-JP"/>
              </w:rPr>
              <w:t>езолюция</w:t>
            </w:r>
          </w:p>
        </w:tc>
        <w:tc>
          <w:tcPr>
            <w:tcW w:w="2808" w:type="dxa"/>
            <w:shd w:val="clear" w:color="auto" w:fill="EEECE1" w:themeFill="background2"/>
            <w:vAlign w:val="center"/>
          </w:tcPr>
          <w:p w:rsidR="00CA6B4E" w:rsidRPr="00BF3DBB" w:rsidRDefault="00723D54" w:rsidP="00BF3DBB">
            <w:pPr>
              <w:pStyle w:val="Tablehead"/>
              <w:rPr>
                <w:lang w:val="ru-RU"/>
              </w:rPr>
            </w:pPr>
            <w:r w:rsidRPr="00BF3DBB">
              <w:rPr>
                <w:lang w:val="ru-RU"/>
              </w:rPr>
              <w:t>Н</w:t>
            </w:r>
            <w:r w:rsidR="004C5B04" w:rsidRPr="00BF3DBB">
              <w:rPr>
                <w:lang w:val="ru-RU"/>
              </w:rPr>
              <w:t>азвание</w:t>
            </w:r>
          </w:p>
        </w:tc>
        <w:tc>
          <w:tcPr>
            <w:tcW w:w="5670" w:type="dxa"/>
            <w:shd w:val="clear" w:color="auto" w:fill="EEECE1" w:themeFill="background2"/>
            <w:vAlign w:val="center"/>
          </w:tcPr>
          <w:p w:rsidR="00CA6B4E" w:rsidRPr="00BF3DBB" w:rsidRDefault="004C5B04" w:rsidP="00BF3DBB">
            <w:pPr>
              <w:pStyle w:val="Tablehead"/>
              <w:rPr>
                <w:lang w:val="ru-RU"/>
              </w:rPr>
            </w:pPr>
            <w:r w:rsidRPr="00BF3DBB">
              <w:rPr>
                <w:lang w:val="ru-RU"/>
              </w:rPr>
              <w:t xml:space="preserve">Статус исследований в </w:t>
            </w:r>
            <w:proofErr w:type="spellStart"/>
            <w:r w:rsidRPr="00BF3DBB">
              <w:rPr>
                <w:lang w:val="ru-RU"/>
              </w:rPr>
              <w:t>ИК1</w:t>
            </w:r>
            <w:proofErr w:type="spellEnd"/>
            <w:r w:rsidRPr="00BF3DBB">
              <w:rPr>
                <w:lang w:val="ru-RU"/>
              </w:rPr>
              <w:t xml:space="preserve"> и </w:t>
            </w:r>
            <w:r w:rsidR="008236D7" w:rsidRPr="00BF3DBB">
              <w:rPr>
                <w:lang w:val="ru-RU"/>
              </w:rPr>
              <w:t>результаты деятельности</w:t>
            </w:r>
            <w:r w:rsidR="00552AF5" w:rsidRPr="00BF3DBB">
              <w:rPr>
                <w:lang w:val="ru-RU"/>
              </w:rPr>
              <w:t xml:space="preserve"> </w:t>
            </w:r>
            <w:proofErr w:type="spellStart"/>
            <w:r w:rsidR="00552AF5" w:rsidRPr="00BF3DBB">
              <w:rPr>
                <w:lang w:val="ru-RU"/>
              </w:rPr>
              <w:t>ИК1</w:t>
            </w:r>
            <w:proofErr w:type="spellEnd"/>
          </w:p>
        </w:tc>
      </w:tr>
      <w:tr w:rsidR="00CA6B4E" w:rsidRPr="00BF3DBB" w:rsidTr="00F92995">
        <w:tc>
          <w:tcPr>
            <w:tcW w:w="1128" w:type="dxa"/>
          </w:tcPr>
          <w:p w:rsidR="00CA6B4E" w:rsidRPr="00BF3DBB" w:rsidRDefault="00CA6B4E" w:rsidP="00BF3DBB">
            <w:pPr>
              <w:pStyle w:val="Tabletext"/>
              <w:rPr>
                <w:lang w:val="ru-RU"/>
              </w:rPr>
            </w:pPr>
            <w:r w:rsidRPr="00BF3DBB">
              <w:rPr>
                <w:lang w:val="ru-RU"/>
              </w:rPr>
              <w:t>11-4</w:t>
            </w:r>
          </w:p>
        </w:tc>
        <w:tc>
          <w:tcPr>
            <w:tcW w:w="2808" w:type="dxa"/>
          </w:tcPr>
          <w:p w:rsidR="00CA6B4E" w:rsidRPr="00BF3DBB" w:rsidRDefault="00BA4EAD" w:rsidP="00BF3DBB">
            <w:pPr>
              <w:pStyle w:val="Tabletext"/>
              <w:rPr>
                <w:lang w:val="ru-RU"/>
              </w:rPr>
            </w:pPr>
            <w:bookmarkStart w:id="7" w:name="_Toc180536308"/>
            <w:r w:rsidRPr="00BF3DBB">
              <w:rPr>
                <w:lang w:val="ru-RU"/>
              </w:rPr>
              <w:t>Дальнейшая разработка системы управления использованием спектра для развивающихся стран</w:t>
            </w:r>
            <w:bookmarkEnd w:id="7"/>
          </w:p>
        </w:tc>
        <w:tc>
          <w:tcPr>
            <w:tcW w:w="5670" w:type="dxa"/>
          </w:tcPr>
          <w:p w:rsidR="00CA6B4E" w:rsidRPr="00BF3DBB" w:rsidRDefault="00CA6B4E" w:rsidP="00BF3DBB">
            <w:pPr>
              <w:pStyle w:val="Tabletext"/>
              <w:tabs>
                <w:tab w:val="clear" w:pos="284"/>
                <w:tab w:val="left" w:pos="346"/>
              </w:tabs>
              <w:ind w:left="346" w:hanging="346"/>
              <w:rPr>
                <w:lang w:val="ru-RU" w:eastAsia="ja-JP"/>
              </w:rPr>
            </w:pPr>
            <w:r w:rsidRPr="00BF3DBB">
              <w:rPr>
                <w:lang w:val="ru-RU" w:eastAsia="ja-JP"/>
              </w:rPr>
              <w:t>–</w:t>
            </w:r>
            <w:r w:rsidRPr="00BF3DBB">
              <w:rPr>
                <w:lang w:val="ru-RU" w:eastAsia="ja-JP"/>
              </w:rPr>
              <w:tab/>
            </w:r>
            <w:r w:rsidR="00056EC3" w:rsidRPr="00BF3DBB">
              <w:rPr>
                <w:lang w:val="ru-RU" w:eastAsia="ja-JP"/>
              </w:rPr>
              <w:t xml:space="preserve">Новое издание </w:t>
            </w:r>
            <w:r w:rsidR="00056EC3" w:rsidRPr="00BF3DBB">
              <w:rPr>
                <w:lang w:val="ru-RU"/>
              </w:rPr>
              <w:t>Справочника МСЭ по компьютерным методам управления использованием радиочастотного спектра</w:t>
            </w:r>
          </w:p>
          <w:p w:rsidR="00CA6B4E" w:rsidRPr="00BF3DBB" w:rsidRDefault="00CA6B4E" w:rsidP="00BF3DBB">
            <w:pPr>
              <w:pStyle w:val="Tabletext"/>
              <w:tabs>
                <w:tab w:val="clear" w:pos="284"/>
                <w:tab w:val="left" w:pos="346"/>
              </w:tabs>
              <w:ind w:left="346" w:hanging="346"/>
              <w:rPr>
                <w:sz w:val="20"/>
                <w:lang w:val="ru-RU" w:eastAsia="ja-JP"/>
              </w:rPr>
            </w:pPr>
            <w:r w:rsidRPr="00BF3DBB">
              <w:rPr>
                <w:sz w:val="20"/>
                <w:lang w:val="ru-RU" w:eastAsia="ja-JP"/>
              </w:rPr>
              <w:t>–</w:t>
            </w:r>
            <w:r w:rsidRPr="00BF3DBB">
              <w:rPr>
                <w:sz w:val="20"/>
                <w:lang w:val="ru-RU" w:eastAsia="ja-JP"/>
              </w:rPr>
              <w:tab/>
            </w:r>
            <w:hyperlink r:id="rId9" w:history="1">
              <w:r w:rsidR="00DA37F7" w:rsidRPr="00BF3DBB">
                <w:rPr>
                  <w:rStyle w:val="Hyperlink"/>
                  <w:sz w:val="20"/>
                  <w:lang w:val="ru-RU" w:eastAsia="ja-JP"/>
                </w:rPr>
                <w:t>Рекомендация МСЭ-</w:t>
              </w:r>
              <w:r w:rsidRPr="00BF3DBB">
                <w:rPr>
                  <w:rStyle w:val="Hyperlink"/>
                  <w:sz w:val="20"/>
                  <w:lang w:val="ru-RU" w:eastAsia="ja-JP"/>
                </w:rPr>
                <w:t xml:space="preserve">R </w:t>
              </w:r>
              <w:proofErr w:type="spellStart"/>
              <w:r w:rsidRPr="00BF3DBB">
                <w:rPr>
                  <w:rStyle w:val="Hyperlink"/>
                  <w:sz w:val="20"/>
                  <w:lang w:val="ru-RU" w:eastAsia="ja-JP"/>
                </w:rPr>
                <w:t>SM.1370</w:t>
              </w:r>
              <w:proofErr w:type="spellEnd"/>
              <w:r w:rsidRPr="00BF3DBB">
                <w:rPr>
                  <w:rStyle w:val="Hyperlink"/>
                  <w:sz w:val="20"/>
                  <w:lang w:val="ru-RU" w:eastAsia="ja-JP"/>
                </w:rPr>
                <w:t>-2</w:t>
              </w:r>
            </w:hyperlink>
            <w:r w:rsidRPr="00BF3DBB">
              <w:rPr>
                <w:sz w:val="20"/>
                <w:lang w:val="ru-RU" w:eastAsia="ja-JP"/>
              </w:rPr>
              <w:t xml:space="preserve"> </w:t>
            </w:r>
            <w:r w:rsidR="003619B5" w:rsidRPr="00BF3DBB">
              <w:rPr>
                <w:sz w:val="20"/>
                <w:lang w:val="ru-RU" w:eastAsia="ja-JP"/>
              </w:rPr>
              <w:t>"</w:t>
            </w:r>
            <w:r w:rsidR="003619B5" w:rsidRPr="00BF3DBB">
              <w:rPr>
                <w:lang w:val="ru-RU"/>
              </w:rPr>
              <w:t>Руководство по проектированию и разработке автоматизированных систем управления использованием спектра"</w:t>
            </w:r>
          </w:p>
        </w:tc>
      </w:tr>
      <w:tr w:rsidR="00CA6B4E" w:rsidRPr="00BF3DBB" w:rsidTr="00F92995">
        <w:tc>
          <w:tcPr>
            <w:tcW w:w="1128" w:type="dxa"/>
          </w:tcPr>
          <w:p w:rsidR="00CA6B4E" w:rsidRPr="00BF3DBB" w:rsidRDefault="00CA6B4E" w:rsidP="00BF3DBB">
            <w:pPr>
              <w:pStyle w:val="Tabletext"/>
              <w:rPr>
                <w:lang w:val="ru-RU"/>
              </w:rPr>
            </w:pPr>
            <w:r w:rsidRPr="00BF3DBB">
              <w:rPr>
                <w:lang w:val="ru-RU"/>
              </w:rPr>
              <w:t>22-3</w:t>
            </w:r>
          </w:p>
        </w:tc>
        <w:tc>
          <w:tcPr>
            <w:tcW w:w="2808" w:type="dxa"/>
          </w:tcPr>
          <w:p w:rsidR="00CA6B4E" w:rsidRPr="00BF3DBB" w:rsidRDefault="00BA4EAD" w:rsidP="00BF3DBB">
            <w:pPr>
              <w:pStyle w:val="Tabletext"/>
              <w:rPr>
                <w:lang w:val="ru-RU"/>
              </w:rPr>
            </w:pPr>
            <w:r w:rsidRPr="00BF3DBB">
              <w:rPr>
                <w:lang w:val="ru-RU"/>
              </w:rPr>
              <w:t xml:space="preserve">Совершенствование практики и методов управления использованием </w:t>
            </w:r>
            <w:proofErr w:type="spellStart"/>
            <w:r w:rsidRPr="00BF3DBB">
              <w:rPr>
                <w:lang w:val="ru-RU"/>
              </w:rPr>
              <w:t>радиоспектра</w:t>
            </w:r>
            <w:proofErr w:type="spellEnd"/>
            <w:r w:rsidRPr="00BF3DBB">
              <w:rPr>
                <w:lang w:val="ru-RU"/>
              </w:rPr>
              <w:t xml:space="preserve"> на национальном уровне</w:t>
            </w:r>
          </w:p>
        </w:tc>
        <w:tc>
          <w:tcPr>
            <w:tcW w:w="5670" w:type="dxa"/>
          </w:tcPr>
          <w:p w:rsidR="00CA6B4E" w:rsidRPr="00BF3DBB" w:rsidRDefault="00CA6B4E" w:rsidP="00BF3DBB">
            <w:pPr>
              <w:pStyle w:val="Tabletext"/>
              <w:tabs>
                <w:tab w:val="clear" w:pos="284"/>
                <w:tab w:val="left" w:pos="346"/>
              </w:tabs>
              <w:ind w:left="346" w:hanging="346"/>
              <w:rPr>
                <w:lang w:val="ru-RU" w:eastAsia="ja-JP"/>
              </w:rPr>
            </w:pPr>
            <w:r w:rsidRPr="00BF3DBB">
              <w:rPr>
                <w:lang w:val="ru-RU" w:eastAsia="ja-JP"/>
              </w:rPr>
              <w:t>–</w:t>
            </w:r>
            <w:r w:rsidRPr="00BF3DBB">
              <w:rPr>
                <w:lang w:val="ru-RU" w:eastAsia="ja-JP"/>
              </w:rPr>
              <w:tab/>
            </w:r>
            <w:hyperlink r:id="rId10" w:history="1">
              <w:r w:rsidR="00DA37F7" w:rsidRPr="00BF3DBB">
                <w:rPr>
                  <w:rStyle w:val="Hyperlink"/>
                  <w:lang w:val="ru-RU" w:eastAsia="ja-JP"/>
                </w:rPr>
                <w:t>Рекомендация МСЭ-</w:t>
              </w:r>
              <w:r w:rsidRPr="00BF3DBB">
                <w:rPr>
                  <w:rStyle w:val="Hyperlink"/>
                  <w:lang w:val="ru-RU" w:eastAsia="ja-JP"/>
                </w:rPr>
                <w:t xml:space="preserve">R </w:t>
              </w:r>
              <w:proofErr w:type="spellStart"/>
              <w:r w:rsidRPr="00BF3DBB">
                <w:rPr>
                  <w:rStyle w:val="Hyperlink"/>
                  <w:lang w:val="ru-RU" w:eastAsia="ja-JP"/>
                </w:rPr>
                <w:t>SM.1047</w:t>
              </w:r>
              <w:proofErr w:type="spellEnd"/>
              <w:r w:rsidRPr="00BF3DBB">
                <w:rPr>
                  <w:rStyle w:val="Hyperlink"/>
                  <w:lang w:val="ru-RU" w:eastAsia="ja-JP"/>
                </w:rPr>
                <w:t>-2</w:t>
              </w:r>
            </w:hyperlink>
            <w:r w:rsidRPr="00BF3DBB">
              <w:rPr>
                <w:lang w:val="ru-RU" w:eastAsia="ja-JP"/>
              </w:rPr>
              <w:t xml:space="preserve"> </w:t>
            </w:r>
            <w:r w:rsidR="003619B5" w:rsidRPr="00BF3DBB">
              <w:rPr>
                <w:lang w:val="ru-RU" w:eastAsia="ja-JP"/>
              </w:rPr>
              <w:t xml:space="preserve">"Управление использованием спектра на </w:t>
            </w:r>
            <w:r w:rsidR="003619B5" w:rsidRPr="00BF3DBB">
              <w:rPr>
                <w:lang w:val="ru-RU"/>
              </w:rPr>
              <w:t>национальном</w:t>
            </w:r>
            <w:r w:rsidR="003619B5" w:rsidRPr="00BF3DBB">
              <w:rPr>
                <w:lang w:val="ru-RU" w:eastAsia="ja-JP"/>
              </w:rPr>
              <w:t xml:space="preserve"> уровне" </w:t>
            </w:r>
          </w:p>
          <w:p w:rsidR="00CA6B4E" w:rsidRPr="00BF3DBB" w:rsidRDefault="00CA6B4E" w:rsidP="00BF3DBB">
            <w:pPr>
              <w:pStyle w:val="Tabletext"/>
              <w:tabs>
                <w:tab w:val="clear" w:pos="284"/>
                <w:tab w:val="left" w:pos="346"/>
              </w:tabs>
              <w:ind w:left="346" w:hanging="346"/>
              <w:rPr>
                <w:lang w:val="ru-RU" w:eastAsia="ja-JP"/>
              </w:rPr>
            </w:pPr>
            <w:r w:rsidRPr="00BF3DBB">
              <w:rPr>
                <w:lang w:val="ru-RU" w:eastAsia="ja-JP"/>
              </w:rPr>
              <w:t>–</w:t>
            </w:r>
            <w:r w:rsidRPr="00BF3DBB">
              <w:rPr>
                <w:lang w:val="ru-RU" w:eastAsia="ja-JP"/>
              </w:rPr>
              <w:tab/>
            </w:r>
            <w:hyperlink r:id="rId11" w:history="1">
              <w:r w:rsidR="00DA37F7" w:rsidRPr="00BF3DBB">
                <w:rPr>
                  <w:rStyle w:val="Hyperlink"/>
                  <w:lang w:val="ru-RU" w:eastAsia="ja-JP"/>
                </w:rPr>
                <w:t>Рекомендация МСЭ-</w:t>
              </w:r>
              <w:r w:rsidRPr="00BF3DBB">
                <w:rPr>
                  <w:rStyle w:val="Hyperlink"/>
                  <w:lang w:val="ru-RU" w:eastAsia="ja-JP"/>
                </w:rPr>
                <w:t xml:space="preserve">R </w:t>
              </w:r>
              <w:proofErr w:type="spellStart"/>
              <w:r w:rsidRPr="00BF3DBB">
                <w:rPr>
                  <w:rStyle w:val="Hyperlink"/>
                  <w:lang w:val="ru-RU" w:eastAsia="ja-JP"/>
                </w:rPr>
                <w:t>SM.1603</w:t>
              </w:r>
              <w:proofErr w:type="spellEnd"/>
              <w:r w:rsidRPr="00BF3DBB">
                <w:rPr>
                  <w:rStyle w:val="Hyperlink"/>
                  <w:lang w:val="ru-RU" w:eastAsia="ja-JP"/>
                </w:rPr>
                <w:t>-2</w:t>
              </w:r>
            </w:hyperlink>
            <w:r w:rsidRPr="00BF3DBB">
              <w:rPr>
                <w:lang w:val="ru-RU" w:eastAsia="ja-JP"/>
              </w:rPr>
              <w:t xml:space="preserve"> </w:t>
            </w:r>
            <w:r w:rsidR="00BF03ED" w:rsidRPr="00BF3DBB">
              <w:rPr>
                <w:lang w:val="ru-RU" w:eastAsia="ja-JP"/>
              </w:rPr>
              <w:t>"</w:t>
            </w:r>
            <w:r w:rsidR="00BF03ED" w:rsidRPr="00BF3DBB">
              <w:rPr>
                <w:lang w:val="ru-RU"/>
              </w:rPr>
              <w:t>Перераспределение спектра как метод управления использованием спектра на национальном уровне"</w:t>
            </w:r>
          </w:p>
          <w:p w:rsidR="00CA6B4E" w:rsidRPr="00BF3DBB" w:rsidRDefault="00CA6B4E" w:rsidP="00BF3DBB">
            <w:pPr>
              <w:pStyle w:val="Tabletext"/>
              <w:tabs>
                <w:tab w:val="clear" w:pos="284"/>
                <w:tab w:val="left" w:pos="346"/>
              </w:tabs>
              <w:ind w:left="346" w:hanging="346"/>
              <w:rPr>
                <w:lang w:val="ru-RU" w:eastAsia="ja-JP"/>
              </w:rPr>
            </w:pPr>
            <w:r w:rsidRPr="00BF3DBB">
              <w:rPr>
                <w:lang w:val="ru-RU" w:eastAsia="ja-JP"/>
              </w:rPr>
              <w:t>–</w:t>
            </w:r>
            <w:r w:rsidRPr="00BF3DBB">
              <w:rPr>
                <w:lang w:val="ru-RU" w:eastAsia="ja-JP"/>
              </w:rPr>
              <w:tab/>
            </w:r>
            <w:hyperlink r:id="rId12" w:history="1">
              <w:r w:rsidR="00DA37F7" w:rsidRPr="00BF3DBB">
                <w:rPr>
                  <w:rStyle w:val="Hyperlink"/>
                  <w:lang w:val="ru-RU" w:eastAsia="ja-JP"/>
                </w:rPr>
                <w:t>Отчет МСЭ-</w:t>
              </w:r>
              <w:r w:rsidRPr="00BF3DBB">
                <w:rPr>
                  <w:rStyle w:val="Hyperlink"/>
                  <w:lang w:val="ru-RU" w:eastAsia="ja-JP"/>
                </w:rPr>
                <w:t xml:space="preserve">R </w:t>
              </w:r>
              <w:proofErr w:type="spellStart"/>
              <w:r w:rsidRPr="00BF3DBB">
                <w:rPr>
                  <w:rStyle w:val="Hyperlink"/>
                  <w:lang w:val="ru-RU" w:eastAsia="ja-JP"/>
                </w:rPr>
                <w:t>SM.2012</w:t>
              </w:r>
              <w:proofErr w:type="spellEnd"/>
              <w:r w:rsidRPr="00BF3DBB">
                <w:rPr>
                  <w:rStyle w:val="Hyperlink"/>
                  <w:lang w:val="ru-RU" w:eastAsia="ja-JP"/>
                </w:rPr>
                <w:t>-4</w:t>
              </w:r>
            </w:hyperlink>
            <w:r w:rsidRPr="00BF3DBB">
              <w:rPr>
                <w:lang w:val="ru-RU" w:eastAsia="ja-JP"/>
              </w:rPr>
              <w:t xml:space="preserve"> </w:t>
            </w:r>
            <w:r w:rsidR="00BF03ED" w:rsidRPr="00BF3DBB">
              <w:rPr>
                <w:lang w:val="ru-RU" w:eastAsia="ja-JP"/>
              </w:rPr>
              <w:t>"</w:t>
            </w:r>
            <w:r w:rsidR="00BF03ED" w:rsidRPr="00BF3DBB">
              <w:rPr>
                <w:lang w:val="ru-RU"/>
              </w:rPr>
              <w:t>Экономические</w:t>
            </w:r>
            <w:r w:rsidR="00BF03ED" w:rsidRPr="00BF3DBB">
              <w:rPr>
                <w:lang w:val="ru-RU" w:eastAsia="ja-JP"/>
              </w:rPr>
              <w:t xml:space="preserve"> аспекты управления использованием спектра! </w:t>
            </w:r>
          </w:p>
          <w:p w:rsidR="00CA6B4E" w:rsidRPr="00BF3DBB" w:rsidRDefault="00CA6B4E" w:rsidP="00BF3DBB">
            <w:pPr>
              <w:pStyle w:val="Tabletext"/>
              <w:tabs>
                <w:tab w:val="clear" w:pos="284"/>
                <w:tab w:val="left" w:pos="346"/>
              </w:tabs>
              <w:ind w:left="346" w:hanging="346"/>
              <w:rPr>
                <w:sz w:val="20"/>
                <w:lang w:val="ru-RU" w:eastAsia="ja-JP"/>
              </w:rPr>
            </w:pPr>
            <w:r w:rsidRPr="00BF3DBB">
              <w:rPr>
                <w:sz w:val="20"/>
                <w:lang w:val="ru-RU" w:eastAsia="ja-JP"/>
              </w:rPr>
              <w:lastRenderedPageBreak/>
              <w:t>–</w:t>
            </w:r>
            <w:r w:rsidRPr="00BF3DBB">
              <w:rPr>
                <w:sz w:val="20"/>
                <w:lang w:val="ru-RU" w:eastAsia="ja-JP"/>
              </w:rPr>
              <w:tab/>
            </w:r>
            <w:r w:rsidR="00BF03ED" w:rsidRPr="00BF3DBB">
              <w:rPr>
                <w:szCs w:val="18"/>
                <w:lang w:val="ru-RU" w:eastAsia="ja-JP"/>
              </w:rPr>
              <w:t>Новое издание Справочника</w:t>
            </w:r>
            <w:r w:rsidR="00BF03ED" w:rsidRPr="00BF3DBB">
              <w:rPr>
                <w:szCs w:val="18"/>
                <w:lang w:val="ru-RU"/>
              </w:rPr>
              <w:t xml:space="preserve"> МСЭ по управлению использованием спектра на национальном уровне</w:t>
            </w:r>
          </w:p>
        </w:tc>
      </w:tr>
      <w:tr w:rsidR="00CA6B4E" w:rsidRPr="00BF3DBB" w:rsidTr="00F92995">
        <w:tc>
          <w:tcPr>
            <w:tcW w:w="1128" w:type="dxa"/>
          </w:tcPr>
          <w:p w:rsidR="00CA6B4E" w:rsidRPr="00BF3DBB" w:rsidRDefault="00CA6B4E" w:rsidP="00BF3DBB">
            <w:pPr>
              <w:pStyle w:val="Tabletext"/>
              <w:rPr>
                <w:lang w:val="ru-RU"/>
              </w:rPr>
            </w:pPr>
            <w:r w:rsidRPr="00BF3DBB">
              <w:rPr>
                <w:lang w:val="ru-RU"/>
              </w:rPr>
              <w:lastRenderedPageBreak/>
              <w:t>23-2</w:t>
            </w:r>
          </w:p>
        </w:tc>
        <w:tc>
          <w:tcPr>
            <w:tcW w:w="2808" w:type="dxa"/>
          </w:tcPr>
          <w:p w:rsidR="00CA6B4E" w:rsidRPr="00BF3DBB" w:rsidRDefault="00BA4EAD" w:rsidP="00BF3DBB">
            <w:pPr>
              <w:pStyle w:val="Tabletext"/>
              <w:rPr>
                <w:lang w:val="ru-RU"/>
              </w:rPr>
            </w:pPr>
            <w:r w:rsidRPr="00BF3DBB">
              <w:rPr>
                <w:lang w:val="ru-RU"/>
              </w:rPr>
              <w:t xml:space="preserve">Расширение системы международного </w:t>
            </w:r>
            <w:proofErr w:type="spellStart"/>
            <w:r w:rsidRPr="00BF3DBB">
              <w:rPr>
                <w:lang w:val="ru-RU"/>
              </w:rPr>
              <w:t>радиоконтроля</w:t>
            </w:r>
            <w:proofErr w:type="spellEnd"/>
            <w:r w:rsidRPr="00BF3DBB">
              <w:rPr>
                <w:lang w:val="ru-RU"/>
              </w:rPr>
              <w:t xml:space="preserve"> до всемирного масштаба</w:t>
            </w:r>
          </w:p>
        </w:tc>
        <w:tc>
          <w:tcPr>
            <w:tcW w:w="5670" w:type="dxa"/>
          </w:tcPr>
          <w:p w:rsidR="00CA6B4E" w:rsidRPr="00BF3DBB" w:rsidRDefault="009766ED" w:rsidP="00BF3DBB">
            <w:pPr>
              <w:pStyle w:val="Tabletext"/>
              <w:rPr>
                <w:sz w:val="20"/>
                <w:lang w:val="ru-RU" w:eastAsia="ja-JP"/>
              </w:rPr>
            </w:pPr>
            <w:r w:rsidRPr="00BF3DBB">
              <w:rPr>
                <w:lang w:val="ru-RU"/>
              </w:rPr>
              <w:t>Выполнено</w:t>
            </w:r>
            <w:r w:rsidRPr="00BF3DBB">
              <w:rPr>
                <w:szCs w:val="18"/>
                <w:lang w:val="ru-RU" w:eastAsia="ja-JP"/>
              </w:rPr>
              <w:t xml:space="preserve"> и зависит от добавления новых администраций в Список </w:t>
            </w:r>
            <w:proofErr w:type="spellStart"/>
            <w:r w:rsidR="00CA6B4E" w:rsidRPr="00BF3DBB">
              <w:rPr>
                <w:szCs w:val="18"/>
                <w:lang w:val="ru-RU" w:eastAsia="ja-JP"/>
              </w:rPr>
              <w:t>VIII</w:t>
            </w:r>
            <w:proofErr w:type="spellEnd"/>
            <w:r w:rsidR="00CA6B4E" w:rsidRPr="00BF3DBB">
              <w:rPr>
                <w:szCs w:val="18"/>
                <w:lang w:val="ru-RU" w:eastAsia="ja-JP"/>
              </w:rPr>
              <w:t xml:space="preserve"> (</w:t>
            </w:r>
            <w:r w:rsidRPr="00BF3DBB">
              <w:rPr>
                <w:szCs w:val="18"/>
                <w:lang w:val="ru-RU" w:eastAsia="ja-JP"/>
              </w:rPr>
              <w:t>например, см. также</w:t>
            </w:r>
            <w:r w:rsidR="00CA6B4E" w:rsidRPr="00BF3DBB">
              <w:rPr>
                <w:szCs w:val="18"/>
                <w:lang w:val="ru-RU" w:eastAsia="ja-JP"/>
              </w:rPr>
              <w:t xml:space="preserve"> </w:t>
            </w:r>
            <w:hyperlink r:id="rId13" w:history="1">
              <w:r w:rsidR="00DA37F7" w:rsidRPr="00BF3DBB">
                <w:rPr>
                  <w:rStyle w:val="Hyperlink"/>
                  <w:szCs w:val="18"/>
                  <w:lang w:val="ru-RU" w:eastAsia="ja-JP"/>
                </w:rPr>
                <w:t>Отчет МСЭ-</w:t>
              </w:r>
              <w:r w:rsidR="00CA6B4E" w:rsidRPr="00BF3DBB">
                <w:rPr>
                  <w:rStyle w:val="Hyperlink"/>
                  <w:szCs w:val="18"/>
                  <w:lang w:val="ru-RU" w:eastAsia="ja-JP"/>
                </w:rPr>
                <w:t xml:space="preserve">R </w:t>
              </w:r>
              <w:proofErr w:type="spellStart"/>
              <w:r w:rsidR="00CA6B4E" w:rsidRPr="00BF3DBB">
                <w:rPr>
                  <w:rStyle w:val="Hyperlink"/>
                  <w:szCs w:val="18"/>
                  <w:lang w:val="ru-RU" w:eastAsia="ja-JP"/>
                </w:rPr>
                <w:t>SM.2182</w:t>
              </w:r>
              <w:proofErr w:type="spellEnd"/>
            </w:hyperlink>
            <w:r w:rsidR="00CA6B4E" w:rsidRPr="00BF3DBB">
              <w:rPr>
                <w:sz w:val="20"/>
                <w:lang w:val="ru-RU" w:eastAsia="ja-JP"/>
              </w:rPr>
              <w:t>)</w:t>
            </w:r>
          </w:p>
        </w:tc>
      </w:tr>
      <w:tr w:rsidR="00CA6B4E" w:rsidRPr="00BF3DBB" w:rsidTr="00F92995">
        <w:tc>
          <w:tcPr>
            <w:tcW w:w="1128" w:type="dxa"/>
          </w:tcPr>
          <w:p w:rsidR="00CA6B4E" w:rsidRPr="00BF3DBB" w:rsidRDefault="00CA6B4E" w:rsidP="00BF3DBB">
            <w:pPr>
              <w:pStyle w:val="Tabletext"/>
              <w:rPr>
                <w:lang w:val="ru-RU"/>
              </w:rPr>
            </w:pPr>
            <w:r w:rsidRPr="00BF3DBB">
              <w:rPr>
                <w:lang w:val="ru-RU"/>
              </w:rPr>
              <w:t>54-1</w:t>
            </w:r>
          </w:p>
        </w:tc>
        <w:tc>
          <w:tcPr>
            <w:tcW w:w="2808" w:type="dxa"/>
          </w:tcPr>
          <w:p w:rsidR="00CA6B4E" w:rsidRPr="00BF3DBB" w:rsidRDefault="00BA4EAD" w:rsidP="00BF3DBB">
            <w:pPr>
              <w:pStyle w:val="Tabletext"/>
              <w:rPr>
                <w:lang w:val="ru-RU"/>
              </w:rPr>
            </w:pPr>
            <w:bookmarkStart w:id="8" w:name="_Toc180536353"/>
            <w:r w:rsidRPr="00BF3DBB">
              <w:rPr>
                <w:lang w:val="ru-RU"/>
              </w:rPr>
              <w:t>Использование радиосвязи в целях реагирования и оказания помощи при бедствиях</w:t>
            </w:r>
            <w:bookmarkEnd w:id="8"/>
          </w:p>
        </w:tc>
        <w:tc>
          <w:tcPr>
            <w:tcW w:w="5670" w:type="dxa"/>
          </w:tcPr>
          <w:p w:rsidR="00CA6B4E" w:rsidRPr="00BF3DBB" w:rsidRDefault="00CA6B4E" w:rsidP="00BF3DBB">
            <w:pPr>
              <w:pStyle w:val="Tabletext"/>
              <w:tabs>
                <w:tab w:val="clear" w:pos="284"/>
                <w:tab w:val="left" w:pos="346"/>
              </w:tabs>
              <w:ind w:left="346" w:hanging="346"/>
              <w:rPr>
                <w:lang w:val="ru-RU" w:eastAsia="ja-JP"/>
              </w:rPr>
            </w:pPr>
            <w:r w:rsidRPr="00BF3DBB">
              <w:rPr>
                <w:lang w:val="ru-RU" w:eastAsia="ja-JP"/>
              </w:rPr>
              <w:t>–</w:t>
            </w:r>
            <w:r w:rsidRPr="00BF3DBB">
              <w:rPr>
                <w:lang w:val="ru-RU" w:eastAsia="ja-JP"/>
              </w:rPr>
              <w:tab/>
            </w:r>
            <w:hyperlink r:id="rId14" w:history="1">
              <w:r w:rsidR="00DA37F7" w:rsidRPr="00BF3DBB">
                <w:rPr>
                  <w:rStyle w:val="Hyperlink"/>
                  <w:lang w:val="ru-RU" w:eastAsia="ja-JP"/>
                </w:rPr>
                <w:t>Рекомендация МСЭ-</w:t>
              </w:r>
              <w:r w:rsidRPr="00BF3DBB">
                <w:rPr>
                  <w:rStyle w:val="Hyperlink"/>
                  <w:lang w:val="ru-RU" w:eastAsia="ja-JP"/>
                </w:rPr>
                <w:t xml:space="preserve">R </w:t>
              </w:r>
              <w:proofErr w:type="spellStart"/>
              <w:r w:rsidRPr="00BF3DBB">
                <w:rPr>
                  <w:rStyle w:val="Hyperlink"/>
                  <w:lang w:val="ru-RU" w:eastAsia="ja-JP"/>
                </w:rPr>
                <w:t>SM.1896</w:t>
              </w:r>
              <w:proofErr w:type="spellEnd"/>
              <w:r w:rsidRPr="00BF3DBB">
                <w:rPr>
                  <w:rStyle w:val="Hyperlink"/>
                  <w:lang w:val="ru-RU" w:eastAsia="ja-JP"/>
                </w:rPr>
                <w:t>-0</w:t>
              </w:r>
            </w:hyperlink>
            <w:r w:rsidRPr="00BF3DBB">
              <w:rPr>
                <w:lang w:val="ru-RU" w:eastAsia="ja-JP"/>
              </w:rPr>
              <w:t xml:space="preserve"> </w:t>
            </w:r>
            <w:r w:rsidR="00F92995" w:rsidRPr="00BF3DBB">
              <w:rPr>
                <w:lang w:val="ru-RU"/>
              </w:rPr>
              <w:t xml:space="preserve">"Диапазоны частот для согласования на </w:t>
            </w:r>
            <w:r w:rsidR="00F92995" w:rsidRPr="00BF3DBB">
              <w:rPr>
                <w:lang w:val="ru-RU" w:eastAsia="ja-JP"/>
              </w:rPr>
              <w:t>глобальном</w:t>
            </w:r>
            <w:r w:rsidR="00F92995" w:rsidRPr="00BF3DBB">
              <w:rPr>
                <w:lang w:val="ru-RU"/>
              </w:rPr>
              <w:t xml:space="preserve"> или региональном уровне </w:t>
            </w:r>
            <w:proofErr w:type="spellStart"/>
            <w:r w:rsidRPr="00BF3DBB">
              <w:rPr>
                <w:lang w:val="ru-RU" w:eastAsia="ja-JP"/>
              </w:rPr>
              <w:t>SRD</w:t>
            </w:r>
            <w:proofErr w:type="spellEnd"/>
            <w:r w:rsidR="00F92995" w:rsidRPr="00BF3DBB">
              <w:rPr>
                <w:lang w:val="ru-RU" w:eastAsia="ja-JP"/>
              </w:rPr>
              <w:t>"</w:t>
            </w:r>
          </w:p>
          <w:p w:rsidR="00CA6B4E" w:rsidRPr="00BF3DBB" w:rsidRDefault="00CA6B4E" w:rsidP="00BF3DBB">
            <w:pPr>
              <w:pStyle w:val="Tabletext"/>
              <w:tabs>
                <w:tab w:val="clear" w:pos="284"/>
                <w:tab w:val="left" w:pos="346"/>
              </w:tabs>
              <w:ind w:left="346" w:hanging="346"/>
              <w:rPr>
                <w:lang w:val="ru-RU" w:eastAsia="ja-JP"/>
              </w:rPr>
            </w:pPr>
            <w:r w:rsidRPr="00BF3DBB">
              <w:rPr>
                <w:lang w:val="ru-RU" w:eastAsia="ja-JP"/>
              </w:rPr>
              <w:t>–</w:t>
            </w:r>
            <w:r w:rsidRPr="00BF3DBB">
              <w:rPr>
                <w:lang w:val="ru-RU" w:eastAsia="ja-JP"/>
              </w:rPr>
              <w:tab/>
            </w:r>
            <w:hyperlink r:id="rId15" w:history="1">
              <w:r w:rsidR="00DA37F7" w:rsidRPr="00BF3DBB">
                <w:rPr>
                  <w:rStyle w:val="Hyperlink"/>
                  <w:lang w:val="ru-RU" w:eastAsia="ja-JP"/>
                </w:rPr>
                <w:t>Отчет МСЭ-</w:t>
              </w:r>
              <w:r w:rsidRPr="00BF3DBB">
                <w:rPr>
                  <w:rStyle w:val="Hyperlink"/>
                  <w:lang w:val="ru-RU" w:eastAsia="ja-JP"/>
                </w:rPr>
                <w:t xml:space="preserve">R </w:t>
              </w:r>
              <w:proofErr w:type="spellStart"/>
              <w:r w:rsidRPr="00BF3DBB">
                <w:rPr>
                  <w:rStyle w:val="Hyperlink"/>
                  <w:lang w:val="ru-RU" w:eastAsia="ja-JP"/>
                </w:rPr>
                <w:t>SM.2153</w:t>
              </w:r>
              <w:proofErr w:type="spellEnd"/>
              <w:r w:rsidRPr="00BF3DBB">
                <w:rPr>
                  <w:rStyle w:val="Hyperlink"/>
                  <w:lang w:val="ru-RU" w:eastAsia="ja-JP"/>
                </w:rPr>
                <w:t>-5</w:t>
              </w:r>
            </w:hyperlink>
            <w:r w:rsidRPr="00BF3DBB">
              <w:rPr>
                <w:lang w:val="ru-RU" w:eastAsia="ja-JP"/>
              </w:rPr>
              <w:t xml:space="preserve"> </w:t>
            </w:r>
            <w:r w:rsidR="00F92995" w:rsidRPr="00BF3DBB">
              <w:rPr>
                <w:lang w:val="ru-RU" w:eastAsia="ja-JP"/>
              </w:rPr>
              <w:t>"Технические</w:t>
            </w:r>
            <w:r w:rsidR="00F92995" w:rsidRPr="00BF3DBB">
              <w:rPr>
                <w:lang w:val="ru-RU"/>
              </w:rPr>
              <w:t xml:space="preserve"> и эксплуатационные параметры и использование спектра для </w:t>
            </w:r>
            <w:proofErr w:type="spellStart"/>
            <w:r w:rsidR="00F92995" w:rsidRPr="00BF3DBB">
              <w:rPr>
                <w:lang w:val="ru-RU" w:eastAsia="ja-JP"/>
              </w:rPr>
              <w:t>SRD</w:t>
            </w:r>
            <w:proofErr w:type="spellEnd"/>
            <w:r w:rsidR="00F92995" w:rsidRPr="00BF3DBB">
              <w:rPr>
                <w:lang w:val="ru-RU" w:eastAsia="ja-JP"/>
              </w:rPr>
              <w:t>"</w:t>
            </w:r>
          </w:p>
          <w:p w:rsidR="00CA6B4E" w:rsidRPr="00BF3DBB" w:rsidRDefault="00CA6B4E" w:rsidP="00BF3DBB">
            <w:pPr>
              <w:pStyle w:val="Tabletext"/>
              <w:tabs>
                <w:tab w:val="clear" w:pos="284"/>
                <w:tab w:val="left" w:pos="346"/>
              </w:tabs>
              <w:ind w:left="346" w:hanging="346"/>
              <w:rPr>
                <w:lang w:val="ru-RU" w:eastAsia="ja-JP"/>
              </w:rPr>
            </w:pPr>
            <w:r w:rsidRPr="00BF3DBB">
              <w:rPr>
                <w:lang w:val="ru-RU" w:eastAsia="ja-JP"/>
              </w:rPr>
              <w:t>–</w:t>
            </w:r>
            <w:r w:rsidRPr="00BF3DBB">
              <w:rPr>
                <w:lang w:val="ru-RU" w:eastAsia="ja-JP"/>
              </w:rPr>
              <w:tab/>
            </w:r>
            <w:hyperlink r:id="rId16" w:history="1">
              <w:r w:rsidR="00DA37F7" w:rsidRPr="00BF3DBB">
                <w:rPr>
                  <w:rStyle w:val="Hyperlink"/>
                  <w:lang w:val="ru-RU" w:eastAsia="ja-JP"/>
                </w:rPr>
                <w:t>Отчет МСЭ-</w:t>
              </w:r>
              <w:r w:rsidRPr="00BF3DBB">
                <w:rPr>
                  <w:rStyle w:val="Hyperlink"/>
                  <w:lang w:val="ru-RU" w:eastAsia="ja-JP"/>
                </w:rPr>
                <w:t xml:space="preserve">R </w:t>
              </w:r>
              <w:proofErr w:type="spellStart"/>
              <w:r w:rsidRPr="00BF3DBB">
                <w:rPr>
                  <w:rStyle w:val="Hyperlink"/>
                  <w:lang w:val="ru-RU" w:eastAsia="ja-JP"/>
                </w:rPr>
                <w:t>SM.2255</w:t>
              </w:r>
              <w:proofErr w:type="spellEnd"/>
            </w:hyperlink>
            <w:r w:rsidRPr="00BF3DBB">
              <w:rPr>
                <w:rStyle w:val="Hyperlink"/>
                <w:lang w:val="ru-RU" w:eastAsia="ja-JP"/>
              </w:rPr>
              <w:t>-0</w:t>
            </w:r>
            <w:r w:rsidRPr="00BF3DBB">
              <w:rPr>
                <w:lang w:val="ru-RU" w:eastAsia="ja-JP"/>
              </w:rPr>
              <w:t xml:space="preserve"> </w:t>
            </w:r>
            <w:r w:rsidR="00F92995" w:rsidRPr="00BF3DBB">
              <w:rPr>
                <w:lang w:val="ru-RU" w:eastAsia="ja-JP"/>
              </w:rPr>
              <w:t xml:space="preserve">"Технические характеристики, стандарты и рабочие полосы частот для </w:t>
            </w:r>
            <w:proofErr w:type="spellStart"/>
            <w:r w:rsidRPr="00BF3DBB">
              <w:rPr>
                <w:lang w:val="ru-RU" w:eastAsia="ja-JP"/>
              </w:rPr>
              <w:t>RFID</w:t>
            </w:r>
            <w:proofErr w:type="spellEnd"/>
            <w:r w:rsidRPr="00BF3DBB">
              <w:rPr>
                <w:lang w:val="ru-RU" w:eastAsia="ja-JP"/>
              </w:rPr>
              <w:t xml:space="preserve"> </w:t>
            </w:r>
            <w:r w:rsidR="00F92995" w:rsidRPr="00BF3DBB">
              <w:rPr>
                <w:lang w:val="ru-RU" w:eastAsia="ja-JP"/>
              </w:rPr>
              <w:t xml:space="preserve">и потенциальные возможности согласования" </w:t>
            </w:r>
          </w:p>
          <w:p w:rsidR="00CA6B4E" w:rsidRPr="00BF3DBB" w:rsidRDefault="00CA6B4E" w:rsidP="00BF3DBB">
            <w:pPr>
              <w:pStyle w:val="Tabletext"/>
              <w:tabs>
                <w:tab w:val="clear" w:pos="284"/>
                <w:tab w:val="left" w:pos="346"/>
              </w:tabs>
              <w:ind w:left="346" w:hanging="346"/>
              <w:rPr>
                <w:lang w:val="ru-RU" w:eastAsia="ja-JP"/>
              </w:rPr>
            </w:pPr>
            <w:r w:rsidRPr="00BF3DBB">
              <w:rPr>
                <w:lang w:val="ru-RU" w:eastAsia="ja-JP"/>
              </w:rPr>
              <w:t>–</w:t>
            </w:r>
            <w:r w:rsidRPr="00BF3DBB">
              <w:rPr>
                <w:lang w:val="ru-RU" w:eastAsia="ja-JP"/>
              </w:rPr>
              <w:tab/>
            </w:r>
            <w:hyperlink r:id="rId17" w:history="1">
              <w:r w:rsidR="00367DAE" w:rsidRPr="00BF3DBB">
                <w:rPr>
                  <w:rStyle w:val="Hyperlink"/>
                  <w:lang w:val="ru-RU" w:eastAsia="ja-JP"/>
                </w:rPr>
                <w:t>Семинар-практикум МСЭ по</w:t>
              </w:r>
              <w:r w:rsidRPr="00BF3DBB">
                <w:rPr>
                  <w:rStyle w:val="Hyperlink"/>
                  <w:lang w:val="ru-RU" w:eastAsia="ja-JP"/>
                </w:rPr>
                <w:t xml:space="preserve"> </w:t>
              </w:r>
              <w:proofErr w:type="spellStart"/>
              <w:r w:rsidRPr="00BF3DBB">
                <w:rPr>
                  <w:rStyle w:val="Hyperlink"/>
                  <w:lang w:val="ru-RU" w:eastAsia="ja-JP"/>
                </w:rPr>
                <w:t>SRD</w:t>
              </w:r>
              <w:proofErr w:type="spellEnd"/>
              <w:r w:rsidRPr="00BF3DBB">
                <w:rPr>
                  <w:rStyle w:val="Hyperlink"/>
                  <w:lang w:val="ru-RU" w:eastAsia="ja-JP"/>
                </w:rPr>
                <w:t xml:space="preserve"> </w:t>
              </w:r>
              <w:r w:rsidR="00367DAE" w:rsidRPr="00BF3DBB">
                <w:rPr>
                  <w:rStyle w:val="Hyperlink"/>
                  <w:lang w:val="ru-RU" w:eastAsia="ja-JP"/>
                </w:rPr>
                <w:t>и</w:t>
              </w:r>
              <w:r w:rsidR="00C06E6A" w:rsidRPr="00BF3DBB">
                <w:rPr>
                  <w:rStyle w:val="Hyperlink"/>
                  <w:lang w:val="ru-RU" w:eastAsia="ja-JP"/>
                </w:rPr>
                <w:t xml:space="preserve"> </w:t>
              </w:r>
              <w:proofErr w:type="spellStart"/>
              <w:r w:rsidR="00C06E6A" w:rsidRPr="00BF3DBB">
                <w:rPr>
                  <w:rStyle w:val="Hyperlink"/>
                  <w:lang w:val="ru-RU" w:eastAsia="ja-JP"/>
                </w:rPr>
                <w:t>СШП</w:t>
              </w:r>
              <w:proofErr w:type="spellEnd"/>
            </w:hyperlink>
            <w:r w:rsidRPr="00BF3DBB">
              <w:rPr>
                <w:lang w:val="ru-RU" w:eastAsia="ja-JP"/>
              </w:rPr>
              <w:t xml:space="preserve"> </w:t>
            </w:r>
            <w:r w:rsidR="00367DAE" w:rsidRPr="00BF3DBB">
              <w:rPr>
                <w:lang w:val="ru-RU" w:eastAsia="ja-JP"/>
              </w:rPr>
              <w:t xml:space="preserve">проведен </w:t>
            </w:r>
            <w:r w:rsidRPr="00BF3DBB">
              <w:rPr>
                <w:lang w:val="ru-RU" w:eastAsia="ja-JP"/>
              </w:rPr>
              <w:t xml:space="preserve">3 </w:t>
            </w:r>
            <w:r w:rsidR="00367DAE" w:rsidRPr="00BF3DBB">
              <w:rPr>
                <w:lang w:val="ru-RU" w:eastAsia="ja-JP"/>
              </w:rPr>
              <w:t>июня</w:t>
            </w:r>
            <w:r w:rsidRPr="00BF3DBB">
              <w:rPr>
                <w:lang w:val="ru-RU" w:eastAsia="ja-JP"/>
              </w:rPr>
              <w:t xml:space="preserve"> 2014</w:t>
            </w:r>
            <w:r w:rsidR="00BF3DBB" w:rsidRPr="00BF3DBB">
              <w:rPr>
                <w:lang w:val="ru-RU" w:eastAsia="ja-JP"/>
              </w:rPr>
              <w:t> года</w:t>
            </w:r>
            <w:r w:rsidR="00367DAE" w:rsidRPr="00BF3DBB">
              <w:rPr>
                <w:lang w:val="ru-RU" w:eastAsia="ja-JP"/>
              </w:rPr>
              <w:t xml:space="preserve"> </w:t>
            </w:r>
            <w:r w:rsidRPr="00BF3DBB">
              <w:rPr>
                <w:lang w:val="ru-RU" w:eastAsia="ja-JP"/>
              </w:rPr>
              <w:t>(</w:t>
            </w:r>
            <w:r w:rsidR="00367DAE" w:rsidRPr="00BF3DBB">
              <w:rPr>
                <w:lang w:val="ru-RU" w:eastAsia="ja-JP"/>
              </w:rPr>
              <w:t>см. раздел</w:t>
            </w:r>
            <w:r w:rsidRPr="00BF3DBB">
              <w:rPr>
                <w:lang w:val="ru-RU" w:eastAsia="ja-JP"/>
              </w:rPr>
              <w:t xml:space="preserve"> 8 </w:t>
            </w:r>
            <w:r w:rsidR="00367DAE" w:rsidRPr="00BF3DBB">
              <w:rPr>
                <w:lang w:val="ru-RU" w:eastAsia="ja-JP"/>
              </w:rPr>
              <w:t>настоящего отчета</w:t>
            </w:r>
            <w:r w:rsidRPr="00BF3DBB">
              <w:rPr>
                <w:lang w:val="ru-RU" w:eastAsia="ja-JP"/>
              </w:rPr>
              <w:t>)</w:t>
            </w:r>
          </w:p>
          <w:p w:rsidR="00CA6B4E" w:rsidRPr="00BF3DBB" w:rsidRDefault="00CA6B4E" w:rsidP="00BF3DBB">
            <w:pPr>
              <w:pStyle w:val="Tabletext"/>
              <w:tabs>
                <w:tab w:val="clear" w:pos="284"/>
                <w:tab w:val="left" w:pos="346"/>
              </w:tabs>
              <w:ind w:left="346" w:hanging="346"/>
              <w:rPr>
                <w:sz w:val="20"/>
                <w:lang w:val="ru-RU" w:eastAsia="ja-JP"/>
              </w:rPr>
            </w:pPr>
            <w:r w:rsidRPr="00BF3DBB">
              <w:rPr>
                <w:sz w:val="20"/>
                <w:lang w:val="ru-RU" w:eastAsia="ja-JP"/>
              </w:rPr>
              <w:t>–</w:t>
            </w:r>
            <w:r w:rsidRPr="00BF3DBB">
              <w:rPr>
                <w:sz w:val="20"/>
                <w:lang w:val="ru-RU" w:eastAsia="ja-JP"/>
              </w:rPr>
              <w:tab/>
            </w:r>
            <w:r w:rsidR="00367DAE" w:rsidRPr="00BF3DBB">
              <w:rPr>
                <w:szCs w:val="18"/>
                <w:lang w:val="ru-RU" w:eastAsia="ja-JP"/>
              </w:rPr>
              <w:t xml:space="preserve">Работающая по переписке Группа по </w:t>
            </w:r>
            <w:r w:rsidR="00367DAE" w:rsidRPr="00BF3DBB">
              <w:rPr>
                <w:lang w:val="ru-RU" w:eastAsia="ja-JP"/>
              </w:rPr>
              <w:t>классификации</w:t>
            </w:r>
            <w:r w:rsidR="00367DAE" w:rsidRPr="00BF3DBB">
              <w:rPr>
                <w:szCs w:val="18"/>
                <w:lang w:val="ru-RU" w:eastAsia="ja-JP"/>
              </w:rPr>
              <w:t xml:space="preserve"> </w:t>
            </w:r>
            <w:proofErr w:type="spellStart"/>
            <w:r w:rsidRPr="00BF3DBB">
              <w:rPr>
                <w:szCs w:val="18"/>
                <w:lang w:val="ru-RU" w:eastAsia="ja-JP"/>
              </w:rPr>
              <w:t>SRD</w:t>
            </w:r>
            <w:proofErr w:type="spellEnd"/>
          </w:p>
        </w:tc>
      </w:tr>
      <w:tr w:rsidR="00CA6B4E" w:rsidRPr="00BF3DBB" w:rsidTr="00F92995">
        <w:trPr>
          <w:trHeight w:val="1740"/>
        </w:trPr>
        <w:tc>
          <w:tcPr>
            <w:tcW w:w="1128" w:type="dxa"/>
          </w:tcPr>
          <w:p w:rsidR="00CA6B4E" w:rsidRPr="00BF3DBB" w:rsidRDefault="00CA6B4E" w:rsidP="00BF3DBB">
            <w:pPr>
              <w:pStyle w:val="Tabletext"/>
              <w:rPr>
                <w:lang w:val="ru-RU"/>
              </w:rPr>
            </w:pPr>
            <w:r w:rsidRPr="00BF3DBB">
              <w:rPr>
                <w:lang w:val="ru-RU"/>
              </w:rPr>
              <w:t>58</w:t>
            </w:r>
          </w:p>
        </w:tc>
        <w:tc>
          <w:tcPr>
            <w:tcW w:w="2808" w:type="dxa"/>
          </w:tcPr>
          <w:p w:rsidR="00CA6B4E" w:rsidRPr="00BF3DBB" w:rsidRDefault="00BA4EAD" w:rsidP="00BF3DBB">
            <w:pPr>
              <w:pStyle w:val="Tabletext"/>
              <w:rPr>
                <w:lang w:val="ru-RU"/>
              </w:rPr>
            </w:pPr>
            <w:r w:rsidRPr="00BF3DBB">
              <w:rPr>
                <w:lang w:val="ru-RU"/>
              </w:rPr>
              <w:t>Исследования, касающиеся реализации и использования систем</w:t>
            </w:r>
            <w:r w:rsidR="00B4103B" w:rsidRPr="00BF3DBB">
              <w:rPr>
                <w:lang w:val="ru-RU"/>
              </w:rPr>
              <w:t xml:space="preserve"> </w:t>
            </w:r>
            <w:r w:rsidRPr="00BF3DBB">
              <w:rPr>
                <w:lang w:val="ru-RU"/>
              </w:rPr>
              <w:t>когнитивного радио</w:t>
            </w:r>
          </w:p>
        </w:tc>
        <w:tc>
          <w:tcPr>
            <w:tcW w:w="5670" w:type="dxa"/>
          </w:tcPr>
          <w:p w:rsidR="00CA6B4E" w:rsidRPr="00BF3DBB" w:rsidRDefault="00CA6B4E" w:rsidP="00BF3DBB">
            <w:pPr>
              <w:pStyle w:val="Tabletext"/>
              <w:tabs>
                <w:tab w:val="clear" w:pos="284"/>
                <w:tab w:val="left" w:pos="346"/>
              </w:tabs>
              <w:ind w:left="346" w:hanging="346"/>
              <w:rPr>
                <w:lang w:val="ru-RU" w:eastAsia="ja-JP"/>
              </w:rPr>
            </w:pPr>
            <w:r w:rsidRPr="00BF3DBB">
              <w:rPr>
                <w:lang w:val="ru-RU" w:eastAsia="ja-JP"/>
              </w:rPr>
              <w:t>–</w:t>
            </w:r>
            <w:r w:rsidRPr="00BF3DBB">
              <w:rPr>
                <w:lang w:val="ru-RU" w:eastAsia="ja-JP"/>
              </w:rPr>
              <w:tab/>
            </w:r>
            <w:r w:rsidR="00367DAE" w:rsidRPr="00BF3DBB">
              <w:rPr>
                <w:lang w:val="ru-RU" w:eastAsia="ja-JP"/>
              </w:rPr>
              <w:t>рабочие документы для предварительного проекта нового Отчета МСЭ-</w:t>
            </w:r>
            <w:r w:rsidRPr="00BF3DBB">
              <w:rPr>
                <w:lang w:val="ru-RU" w:eastAsia="ja-JP"/>
              </w:rPr>
              <w:t xml:space="preserve">R </w:t>
            </w:r>
            <w:proofErr w:type="spellStart"/>
            <w:proofErr w:type="gramStart"/>
            <w:r w:rsidRPr="00BF3DBB">
              <w:rPr>
                <w:lang w:val="ru-RU" w:eastAsia="ja-JP"/>
              </w:rPr>
              <w:t>SM</w:t>
            </w:r>
            <w:proofErr w:type="spellEnd"/>
            <w:r w:rsidRPr="00BF3DBB">
              <w:rPr>
                <w:lang w:val="ru-RU" w:eastAsia="ja-JP"/>
              </w:rPr>
              <w:t>.[</w:t>
            </w:r>
            <w:proofErr w:type="spellStart"/>
            <w:proofErr w:type="gramEnd"/>
            <w:r w:rsidRPr="00BF3DBB">
              <w:rPr>
                <w:lang w:val="ru-RU" w:eastAsia="ja-JP"/>
              </w:rPr>
              <w:t>CRS</w:t>
            </w:r>
            <w:proofErr w:type="spellEnd"/>
            <w:r w:rsidRPr="00BF3DBB">
              <w:rPr>
                <w:lang w:val="ru-RU" w:eastAsia="ja-JP"/>
              </w:rPr>
              <w:t xml:space="preserve"> </w:t>
            </w:r>
            <w:proofErr w:type="spellStart"/>
            <w:r w:rsidRPr="00BF3DBB">
              <w:rPr>
                <w:lang w:val="ru-RU" w:eastAsia="ja-JP"/>
              </w:rPr>
              <w:t>SPECTRUM</w:t>
            </w:r>
            <w:proofErr w:type="spellEnd"/>
            <w:r w:rsidRPr="00BF3DBB">
              <w:rPr>
                <w:lang w:val="ru-RU" w:eastAsia="ja-JP"/>
              </w:rPr>
              <w:t xml:space="preserve"> </w:t>
            </w:r>
            <w:proofErr w:type="spellStart"/>
            <w:r w:rsidRPr="00BF3DBB">
              <w:rPr>
                <w:lang w:val="ru-RU" w:eastAsia="ja-JP"/>
              </w:rPr>
              <w:t>MANAGEMENT</w:t>
            </w:r>
            <w:proofErr w:type="spellEnd"/>
            <w:r w:rsidRPr="00BF3DBB">
              <w:rPr>
                <w:lang w:val="ru-RU" w:eastAsia="ja-JP"/>
              </w:rPr>
              <w:t xml:space="preserve"> </w:t>
            </w:r>
            <w:proofErr w:type="spellStart"/>
            <w:r w:rsidRPr="00BF3DBB">
              <w:rPr>
                <w:lang w:val="ru-RU" w:eastAsia="ja-JP"/>
              </w:rPr>
              <w:t>CHALLENGES</w:t>
            </w:r>
            <w:proofErr w:type="spellEnd"/>
            <w:r w:rsidR="00367DAE" w:rsidRPr="00BF3DBB">
              <w:rPr>
                <w:lang w:val="ru-RU" w:eastAsia="ja-JP"/>
              </w:rPr>
              <w:t>] "П</w:t>
            </w:r>
            <w:r w:rsidR="00367DAE" w:rsidRPr="00BF3DBB">
              <w:rPr>
                <w:lang w:val="ru-RU"/>
              </w:rPr>
              <w:t xml:space="preserve">ринципы, задачи и проблемы в области управления использованием спектра, </w:t>
            </w:r>
            <w:r w:rsidR="00367DAE" w:rsidRPr="00BF3DBB">
              <w:rPr>
                <w:lang w:val="ru-RU" w:eastAsia="ja-JP"/>
              </w:rPr>
              <w:t>связанные</w:t>
            </w:r>
            <w:r w:rsidR="00367DAE" w:rsidRPr="00BF3DBB">
              <w:rPr>
                <w:lang w:val="ru-RU"/>
              </w:rPr>
              <w:t xml:space="preserve"> с динамическим доступом к полосам частот посредством радиосистем, использующих когнитивные функции" </w:t>
            </w:r>
          </w:p>
          <w:p w:rsidR="00CA6B4E" w:rsidRPr="00BF3DBB" w:rsidRDefault="00CA6B4E" w:rsidP="00BF3DBB">
            <w:pPr>
              <w:pStyle w:val="Tabletext"/>
              <w:tabs>
                <w:tab w:val="clear" w:pos="284"/>
                <w:tab w:val="left" w:pos="346"/>
              </w:tabs>
              <w:ind w:left="346" w:hanging="346"/>
              <w:rPr>
                <w:lang w:val="ru-RU" w:eastAsia="ja-JP"/>
              </w:rPr>
            </w:pPr>
            <w:r w:rsidRPr="00BF3DBB">
              <w:rPr>
                <w:lang w:val="ru-RU" w:eastAsia="ja-JP"/>
              </w:rPr>
              <w:t>–</w:t>
            </w:r>
            <w:r w:rsidRPr="00BF3DBB">
              <w:rPr>
                <w:lang w:val="ru-RU" w:eastAsia="ja-JP"/>
              </w:rPr>
              <w:tab/>
            </w:r>
            <w:r w:rsidR="00367DAE" w:rsidRPr="00BF3DBB">
              <w:rPr>
                <w:lang w:val="ru-RU" w:eastAsia="ja-JP"/>
              </w:rPr>
              <w:t>Семинар-практикум МСЭ по вопросам управления использованием спектра, связанным с и</w:t>
            </w:r>
            <w:r w:rsidR="0094548F" w:rsidRPr="00BF3DBB">
              <w:rPr>
                <w:lang w:val="ru-RU" w:eastAsia="ja-JP"/>
              </w:rPr>
              <w:t>спользованием белого пространства</w:t>
            </w:r>
            <w:r w:rsidR="00367DAE" w:rsidRPr="00BF3DBB">
              <w:rPr>
                <w:lang w:val="ru-RU" w:eastAsia="ja-JP"/>
              </w:rPr>
              <w:t xml:space="preserve"> системами когнитивного радио</w:t>
            </w:r>
            <w:r w:rsidR="0094548F" w:rsidRPr="00BF3DBB">
              <w:rPr>
                <w:lang w:val="ru-RU" w:eastAsia="ja-JP"/>
              </w:rPr>
              <w:t>, проведен</w:t>
            </w:r>
            <w:r w:rsidRPr="00BF3DBB">
              <w:rPr>
                <w:lang w:val="ru-RU" w:eastAsia="ja-JP"/>
              </w:rPr>
              <w:t xml:space="preserve"> 20 </w:t>
            </w:r>
            <w:r w:rsidR="0094548F" w:rsidRPr="00BF3DBB">
              <w:rPr>
                <w:lang w:val="ru-RU" w:eastAsia="ja-JP"/>
              </w:rPr>
              <w:t>января</w:t>
            </w:r>
            <w:r w:rsidRPr="00BF3DBB">
              <w:rPr>
                <w:lang w:val="ru-RU" w:eastAsia="ja-JP"/>
              </w:rPr>
              <w:t xml:space="preserve"> 2014</w:t>
            </w:r>
            <w:r w:rsidR="0094548F" w:rsidRPr="00BF3DBB">
              <w:rPr>
                <w:lang w:val="ru-RU" w:eastAsia="ja-JP"/>
              </w:rPr>
              <w:t xml:space="preserve"> года</w:t>
            </w:r>
            <w:r w:rsidRPr="00BF3DBB">
              <w:rPr>
                <w:lang w:val="ru-RU" w:eastAsia="ja-JP"/>
              </w:rPr>
              <w:t xml:space="preserve"> (</w:t>
            </w:r>
            <w:r w:rsidR="0094548F" w:rsidRPr="00BF3DBB">
              <w:rPr>
                <w:lang w:val="ru-RU" w:eastAsia="ja-JP"/>
              </w:rPr>
              <w:t>см. раздел</w:t>
            </w:r>
            <w:r w:rsidRPr="00BF3DBB">
              <w:rPr>
                <w:lang w:val="ru-RU" w:eastAsia="ja-JP"/>
              </w:rPr>
              <w:t xml:space="preserve"> 8 </w:t>
            </w:r>
            <w:r w:rsidR="0094548F" w:rsidRPr="00BF3DBB">
              <w:rPr>
                <w:lang w:val="ru-RU" w:eastAsia="ja-JP"/>
              </w:rPr>
              <w:t>настоящего отчета</w:t>
            </w:r>
            <w:r w:rsidRPr="00BF3DBB">
              <w:rPr>
                <w:lang w:val="ru-RU" w:eastAsia="ja-JP"/>
              </w:rPr>
              <w:t>)</w:t>
            </w:r>
            <w:r w:rsidR="00367DAE" w:rsidRPr="00BF3DBB">
              <w:rPr>
                <w:lang w:val="ru-RU" w:eastAsia="ja-JP"/>
              </w:rPr>
              <w:t xml:space="preserve"> </w:t>
            </w:r>
          </w:p>
          <w:p w:rsidR="00CA6B4E" w:rsidRPr="00BF3DBB" w:rsidRDefault="00CA6B4E" w:rsidP="00BF3DBB">
            <w:pPr>
              <w:pStyle w:val="Tabletext"/>
              <w:tabs>
                <w:tab w:val="clear" w:pos="284"/>
                <w:tab w:val="left" w:pos="346"/>
              </w:tabs>
              <w:ind w:left="346" w:hanging="346"/>
              <w:rPr>
                <w:lang w:val="ru-RU" w:eastAsia="ja-JP"/>
              </w:rPr>
            </w:pPr>
            <w:r w:rsidRPr="00BF3DBB">
              <w:rPr>
                <w:lang w:val="ru-RU" w:eastAsia="ja-JP"/>
              </w:rPr>
              <w:t>–</w:t>
            </w:r>
            <w:r w:rsidRPr="00BF3DBB">
              <w:rPr>
                <w:lang w:val="ru-RU" w:eastAsia="ja-JP"/>
              </w:rPr>
              <w:tab/>
            </w:r>
            <w:hyperlink r:id="rId18" w:history="1">
              <w:r w:rsidR="00DA37F7" w:rsidRPr="00BF3DBB">
                <w:rPr>
                  <w:rStyle w:val="Hyperlink"/>
                  <w:lang w:val="ru-RU"/>
                </w:rPr>
                <w:t>Рекомендация МСЭ-</w:t>
              </w:r>
              <w:r w:rsidRPr="00BF3DBB">
                <w:rPr>
                  <w:rStyle w:val="Hyperlink"/>
                  <w:lang w:val="ru-RU"/>
                </w:rPr>
                <w:t xml:space="preserve">R </w:t>
              </w:r>
              <w:proofErr w:type="spellStart"/>
              <w:r w:rsidRPr="00BF3DBB">
                <w:rPr>
                  <w:rStyle w:val="Hyperlink"/>
                  <w:lang w:val="ru-RU"/>
                </w:rPr>
                <w:t>SM.2039</w:t>
              </w:r>
              <w:proofErr w:type="spellEnd"/>
              <w:r w:rsidRPr="00BF3DBB">
                <w:rPr>
                  <w:rStyle w:val="Hyperlink"/>
                  <w:lang w:val="ru-RU"/>
                </w:rPr>
                <w:t>-0</w:t>
              </w:r>
            </w:hyperlink>
            <w:r w:rsidRPr="00BF3DBB">
              <w:rPr>
                <w:lang w:val="ru-RU" w:eastAsia="ja-JP"/>
              </w:rPr>
              <w:t xml:space="preserve"> </w:t>
            </w:r>
            <w:r w:rsidR="00E0262D" w:rsidRPr="00BF3DBB">
              <w:rPr>
                <w:lang w:val="ru-RU" w:eastAsia="ja-JP"/>
              </w:rPr>
              <w:t>"Развитие</w:t>
            </w:r>
            <w:r w:rsidR="00E0262D" w:rsidRPr="00BF3DBB">
              <w:rPr>
                <w:lang w:val="ru-RU" w:eastAsia="zh-CN"/>
              </w:rPr>
              <w:t xml:space="preserve"> методов контроля за использованием спектра"</w:t>
            </w:r>
          </w:p>
        </w:tc>
      </w:tr>
    </w:tbl>
    <w:p w:rsidR="00CA6B4E" w:rsidRPr="00BF3DBB" w:rsidRDefault="007F5E3D" w:rsidP="007F5E3D">
      <w:pPr>
        <w:rPr>
          <w:lang w:val="ru-RU"/>
        </w:rPr>
      </w:pPr>
      <w:r w:rsidRPr="00BF3DBB">
        <w:rPr>
          <w:lang w:val="ru-RU"/>
        </w:rPr>
        <w:t>Предложения по действиям, связанным с Резолюциями МСЭ-</w:t>
      </w:r>
      <w:r w:rsidR="00CA6B4E" w:rsidRPr="00BF3DBB">
        <w:rPr>
          <w:lang w:val="ru-RU"/>
        </w:rPr>
        <w:t>R</w:t>
      </w:r>
      <w:r w:rsidRPr="00BF3DBB">
        <w:rPr>
          <w:lang w:val="ru-RU"/>
        </w:rPr>
        <w:t xml:space="preserve">, которые представляют особый интерес для </w:t>
      </w:r>
      <w:proofErr w:type="spellStart"/>
      <w:r w:rsidRPr="00BF3DBB">
        <w:rPr>
          <w:lang w:val="ru-RU"/>
        </w:rPr>
        <w:t>ИК1</w:t>
      </w:r>
      <w:proofErr w:type="spellEnd"/>
      <w:r w:rsidRPr="00BF3DBB">
        <w:rPr>
          <w:lang w:val="ru-RU"/>
        </w:rPr>
        <w:t>, а также проекты пяти из таких пересмотренных Рекомендаций</w:t>
      </w:r>
      <w:r w:rsidR="00CA6B4E" w:rsidRPr="00BF3DBB">
        <w:rPr>
          <w:lang w:val="ru-RU"/>
        </w:rPr>
        <w:t xml:space="preserve"> </w:t>
      </w:r>
      <w:r w:rsidRPr="00BF3DBB">
        <w:rPr>
          <w:lang w:val="ru-RU"/>
        </w:rPr>
        <w:t>приводятся в Документе</w:t>
      </w:r>
      <w:r w:rsidR="00CA6B4E" w:rsidRPr="00BF3DBB">
        <w:rPr>
          <w:lang w:val="ru-RU"/>
        </w:rPr>
        <w:t xml:space="preserve"> 1/1004 </w:t>
      </w:r>
      <w:r w:rsidRPr="00BF3DBB">
        <w:rPr>
          <w:lang w:val="ru-RU"/>
        </w:rPr>
        <w:t>и Приложениях 1−5 к нему.</w:t>
      </w:r>
    </w:p>
    <w:p w:rsidR="002D6BF3" w:rsidRPr="00BF3DBB" w:rsidRDefault="002D6BF3" w:rsidP="00CA6B4E">
      <w:pPr>
        <w:pStyle w:val="Heading2"/>
        <w:rPr>
          <w:lang w:val="ru-RU"/>
        </w:rPr>
      </w:pPr>
      <w:r w:rsidRPr="00BF3DBB">
        <w:rPr>
          <w:lang w:val="ru-RU"/>
        </w:rPr>
        <w:t>5.</w:t>
      </w:r>
      <w:r w:rsidR="00CA6B4E" w:rsidRPr="00BF3DBB">
        <w:rPr>
          <w:lang w:val="ru-RU"/>
        </w:rPr>
        <w:t>2</w:t>
      </w:r>
      <w:r w:rsidRPr="00BF3DBB">
        <w:rPr>
          <w:lang w:val="ru-RU"/>
        </w:rPr>
        <w:tab/>
        <w:t>Рабочая группа </w:t>
      </w:r>
      <w:proofErr w:type="spellStart"/>
      <w:r w:rsidRPr="00BF3DBB">
        <w:rPr>
          <w:lang w:val="ru-RU"/>
        </w:rPr>
        <w:t>1A</w:t>
      </w:r>
      <w:proofErr w:type="spellEnd"/>
    </w:p>
    <w:p w:rsidR="002D6BF3" w:rsidRPr="00BF3DBB" w:rsidRDefault="002D6BF3" w:rsidP="00CA6B4E">
      <w:pPr>
        <w:rPr>
          <w:iCs/>
          <w:lang w:val="ru-RU"/>
        </w:rPr>
      </w:pPr>
      <w:r w:rsidRPr="00BF3DBB">
        <w:rPr>
          <w:iCs/>
          <w:lang w:val="ru-RU"/>
        </w:rPr>
        <w:t xml:space="preserve">(Вопросы </w:t>
      </w:r>
      <w:r w:rsidR="00CA6B4E" w:rsidRPr="00BF3DBB">
        <w:rPr>
          <w:iCs/>
          <w:lang w:val="ru-RU"/>
        </w:rPr>
        <w:t>210-3/1, 221-2/1, 222/1, 236/1, 237/1</w:t>
      </w:r>
      <w:r w:rsidRPr="00BF3DBB">
        <w:rPr>
          <w:iCs/>
          <w:lang w:val="ru-RU"/>
        </w:rPr>
        <w:t>)</w:t>
      </w:r>
    </w:p>
    <w:p w:rsidR="002D6BF3" w:rsidRPr="00BF3DBB" w:rsidRDefault="002D6BF3" w:rsidP="00CE25D8">
      <w:pPr>
        <w:spacing w:after="120"/>
        <w:rPr>
          <w:lang w:val="ru-RU"/>
        </w:rPr>
      </w:pPr>
      <w:r w:rsidRPr="00BF3DBB">
        <w:rPr>
          <w:lang w:val="ru-RU"/>
        </w:rPr>
        <w:t xml:space="preserve">В течение данного исследовательского периода </w:t>
      </w:r>
      <w:proofErr w:type="spellStart"/>
      <w:r w:rsidR="00CE25D8" w:rsidRPr="00BF3DBB">
        <w:rPr>
          <w:lang w:val="ru-RU"/>
        </w:rPr>
        <w:t>РГ</w:t>
      </w:r>
      <w:proofErr w:type="spellEnd"/>
      <w:r w:rsidRPr="00BF3DBB">
        <w:rPr>
          <w:lang w:val="ru-RU"/>
        </w:rPr>
        <w:t> </w:t>
      </w:r>
      <w:proofErr w:type="spellStart"/>
      <w:r w:rsidRPr="00BF3DBB">
        <w:rPr>
          <w:lang w:val="ru-RU"/>
        </w:rPr>
        <w:t>1A</w:t>
      </w:r>
      <w:proofErr w:type="spellEnd"/>
      <w:r w:rsidRPr="00BF3DBB">
        <w:rPr>
          <w:lang w:val="ru-RU"/>
        </w:rPr>
        <w:t xml:space="preserve"> представила 1</w:t>
      </w:r>
      <w:r w:rsidRPr="00BF3DBB">
        <w:rPr>
          <w:lang w:val="ru-RU"/>
        </w:rPr>
        <w:noBreakHyphen/>
        <w:t xml:space="preserve">й Исследовательской комиссии для </w:t>
      </w:r>
      <w:r w:rsidR="00CE25D8" w:rsidRPr="00BF3DBB">
        <w:rPr>
          <w:lang w:val="ru-RU"/>
        </w:rPr>
        <w:t>одобрения</w:t>
      </w:r>
      <w:r w:rsidRPr="00BF3DBB">
        <w:rPr>
          <w:lang w:val="ru-RU"/>
        </w:rPr>
        <w:t xml:space="preserve"> проект одного нового Вопроса и </w:t>
      </w:r>
      <w:r w:rsidR="00CE25D8" w:rsidRPr="00BF3DBB">
        <w:rPr>
          <w:lang w:val="ru-RU"/>
        </w:rPr>
        <w:t xml:space="preserve">проект </w:t>
      </w:r>
      <w:r w:rsidRPr="00BF3DBB">
        <w:rPr>
          <w:lang w:val="ru-RU"/>
        </w:rPr>
        <w:t>одного пересмотренного Вопроса</w:t>
      </w:r>
      <w:r w:rsidR="00CE25D8" w:rsidRPr="00BF3DBB">
        <w:rPr>
          <w:lang w:val="ru-RU"/>
        </w:rPr>
        <w:t xml:space="preserve">. 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948"/>
        <w:gridCol w:w="5532"/>
        <w:gridCol w:w="2041"/>
      </w:tblGrid>
      <w:tr w:rsidR="002D6BF3" w:rsidRPr="00BF3DBB" w:rsidTr="00CE25D8">
        <w:trPr>
          <w:cantSplit/>
          <w:tblHeader/>
        </w:trPr>
        <w:tc>
          <w:tcPr>
            <w:tcW w:w="1948" w:type="dxa"/>
            <w:vAlign w:val="center"/>
          </w:tcPr>
          <w:p w:rsidR="002D6BF3" w:rsidRPr="00BF3DBB" w:rsidRDefault="002D6BF3" w:rsidP="00492E73">
            <w:pPr>
              <w:pStyle w:val="Tablehead"/>
              <w:spacing w:line="200" w:lineRule="exact"/>
              <w:rPr>
                <w:lang w:val="ru-RU"/>
              </w:rPr>
            </w:pPr>
            <w:r w:rsidRPr="00BF3DBB">
              <w:rPr>
                <w:lang w:val="ru-RU"/>
              </w:rPr>
              <w:t xml:space="preserve">Вопрос и </w:t>
            </w:r>
            <w:r w:rsidRPr="00BF3DBB">
              <w:rPr>
                <w:lang w:val="ru-RU"/>
              </w:rPr>
              <w:br/>
              <w:t>действие</w:t>
            </w:r>
          </w:p>
        </w:tc>
        <w:tc>
          <w:tcPr>
            <w:tcW w:w="5532" w:type="dxa"/>
            <w:vAlign w:val="center"/>
          </w:tcPr>
          <w:p w:rsidR="002D6BF3" w:rsidRPr="00BF3DBB" w:rsidRDefault="002D6BF3" w:rsidP="00492E73">
            <w:pPr>
              <w:pStyle w:val="Tablehead"/>
              <w:spacing w:line="200" w:lineRule="exact"/>
              <w:rPr>
                <w:lang w:val="ru-RU"/>
              </w:rPr>
            </w:pPr>
            <w:r w:rsidRPr="00BF3DBB">
              <w:rPr>
                <w:lang w:val="ru-RU"/>
              </w:rPr>
              <w:t>Название</w:t>
            </w:r>
          </w:p>
        </w:tc>
        <w:tc>
          <w:tcPr>
            <w:tcW w:w="2041" w:type="dxa"/>
            <w:vAlign w:val="center"/>
          </w:tcPr>
          <w:p w:rsidR="002D6BF3" w:rsidRPr="00BF3DBB" w:rsidRDefault="002D6BF3" w:rsidP="00492E73">
            <w:pPr>
              <w:pStyle w:val="Tablehead"/>
              <w:spacing w:line="200" w:lineRule="exact"/>
              <w:rPr>
                <w:lang w:val="ru-RU"/>
              </w:rPr>
            </w:pPr>
            <w:r w:rsidRPr="00BF3DBB">
              <w:rPr>
                <w:lang w:val="ru-RU"/>
              </w:rPr>
              <w:t>Административный циркуляр</w:t>
            </w:r>
          </w:p>
        </w:tc>
      </w:tr>
      <w:tr w:rsidR="00CE25D8" w:rsidRPr="00BF3DBB" w:rsidTr="00CE25D8">
        <w:trPr>
          <w:cantSplit/>
          <w:tblHeader/>
        </w:trPr>
        <w:tc>
          <w:tcPr>
            <w:tcW w:w="1948" w:type="dxa"/>
            <w:vAlign w:val="center"/>
          </w:tcPr>
          <w:p w:rsidR="00CE25D8" w:rsidRPr="00BF3DBB" w:rsidRDefault="00CE25D8" w:rsidP="000B5E05">
            <w:pPr>
              <w:pStyle w:val="Tabletext"/>
              <w:jc w:val="center"/>
              <w:rPr>
                <w:lang w:val="ru-RU"/>
              </w:rPr>
            </w:pPr>
            <w:r w:rsidRPr="00BF3DBB">
              <w:rPr>
                <w:lang w:val="ru-RU"/>
              </w:rPr>
              <w:t>210-3/1</w:t>
            </w:r>
            <w:r w:rsidRPr="00BF3DBB">
              <w:rPr>
                <w:lang w:val="ru-RU"/>
              </w:rPr>
              <w:br/>
            </w:r>
            <w:r w:rsidR="008B25E0" w:rsidRPr="00BF3DBB">
              <w:rPr>
                <w:lang w:val="ru-RU"/>
              </w:rPr>
              <w:t>П</w:t>
            </w:r>
            <w:r w:rsidRPr="00BF3DBB">
              <w:rPr>
                <w:lang w:val="ru-RU"/>
              </w:rPr>
              <w:t>ересмотрен</w:t>
            </w:r>
          </w:p>
        </w:tc>
        <w:tc>
          <w:tcPr>
            <w:tcW w:w="5532" w:type="dxa"/>
            <w:vAlign w:val="center"/>
          </w:tcPr>
          <w:p w:rsidR="00CE25D8" w:rsidRPr="006238F0" w:rsidRDefault="00CE25D8" w:rsidP="00BF3DBB">
            <w:pPr>
              <w:pStyle w:val="Tabletext"/>
              <w:rPr>
                <w:lang w:val="ru-RU"/>
              </w:rPr>
            </w:pPr>
            <w:r w:rsidRPr="006238F0">
              <w:rPr>
                <w:lang w:val="ru-RU"/>
              </w:rPr>
              <w:t>Беспроводная передача энергии</w:t>
            </w:r>
          </w:p>
        </w:tc>
        <w:tc>
          <w:tcPr>
            <w:tcW w:w="2041" w:type="dxa"/>
            <w:vAlign w:val="center"/>
          </w:tcPr>
          <w:p w:rsidR="00CE25D8" w:rsidRPr="00BF3DBB" w:rsidRDefault="00CE25D8" w:rsidP="00CE25D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CACE</w:t>
            </w:r>
            <w:proofErr w:type="spellEnd"/>
            <w:r w:rsidRPr="00BF3DBB">
              <w:rPr>
                <w:lang w:val="ru-RU"/>
              </w:rPr>
              <w:t>/593</w:t>
            </w:r>
          </w:p>
        </w:tc>
      </w:tr>
      <w:tr w:rsidR="00CE25D8" w:rsidRPr="00BF3DBB" w:rsidTr="00CE25D8">
        <w:trPr>
          <w:cantSplit/>
          <w:tblHeader/>
        </w:trPr>
        <w:tc>
          <w:tcPr>
            <w:tcW w:w="1948" w:type="dxa"/>
            <w:vAlign w:val="center"/>
          </w:tcPr>
          <w:p w:rsidR="00CE25D8" w:rsidRPr="00BF3DBB" w:rsidRDefault="00CE25D8" w:rsidP="008B25E0">
            <w:pPr>
              <w:pStyle w:val="Tabletext"/>
              <w:jc w:val="center"/>
              <w:rPr>
                <w:lang w:val="ru-RU"/>
              </w:rPr>
            </w:pPr>
            <w:r w:rsidRPr="00BF3DBB">
              <w:rPr>
                <w:lang w:val="ru-RU"/>
              </w:rPr>
              <w:t>237/1</w:t>
            </w:r>
            <w:r w:rsidRPr="00BF3DBB">
              <w:rPr>
                <w:lang w:val="ru-RU"/>
              </w:rPr>
              <w:br/>
            </w:r>
            <w:r w:rsidR="008B25E0" w:rsidRPr="00BF3DBB">
              <w:rPr>
                <w:lang w:val="ru-RU"/>
              </w:rPr>
              <w:t>Н</w:t>
            </w:r>
            <w:r w:rsidRPr="00BF3DBB">
              <w:rPr>
                <w:lang w:val="ru-RU"/>
              </w:rPr>
              <w:t>овый</w:t>
            </w:r>
          </w:p>
        </w:tc>
        <w:tc>
          <w:tcPr>
            <w:tcW w:w="5532" w:type="dxa"/>
            <w:vAlign w:val="center"/>
          </w:tcPr>
          <w:p w:rsidR="00CE25D8" w:rsidRPr="006238F0" w:rsidRDefault="00CE25D8" w:rsidP="00BF3DBB">
            <w:pPr>
              <w:pStyle w:val="Tabletext"/>
              <w:rPr>
                <w:lang w:val="ru-RU"/>
              </w:rPr>
            </w:pPr>
            <w:r w:rsidRPr="006238F0">
              <w:rPr>
                <w:lang w:val="ru-RU"/>
              </w:rPr>
              <w:t>Технические и эксплуатационные характер</w:t>
            </w:r>
            <w:bookmarkStart w:id="9" w:name="_GoBack"/>
            <w:bookmarkEnd w:id="9"/>
            <w:r w:rsidRPr="006238F0">
              <w:rPr>
                <w:lang w:val="ru-RU"/>
              </w:rPr>
              <w:t>истики активных служб,</w:t>
            </w:r>
            <w:r w:rsidR="000B5E05" w:rsidRPr="006238F0">
              <w:rPr>
                <w:lang w:val="ru-RU"/>
              </w:rPr>
              <w:t xml:space="preserve"> </w:t>
            </w:r>
            <w:r w:rsidRPr="006238F0">
              <w:rPr>
                <w:lang w:val="ru-RU"/>
              </w:rPr>
              <w:t>работающих в полосе 275–1000 ГГц</w:t>
            </w:r>
          </w:p>
        </w:tc>
        <w:tc>
          <w:tcPr>
            <w:tcW w:w="2041" w:type="dxa"/>
            <w:vAlign w:val="center"/>
          </w:tcPr>
          <w:p w:rsidR="00CE25D8" w:rsidRPr="00BF3DBB" w:rsidRDefault="00CE25D8" w:rsidP="00CE25D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CACE</w:t>
            </w:r>
            <w:proofErr w:type="spellEnd"/>
            <w:r w:rsidRPr="00BF3DBB">
              <w:rPr>
                <w:lang w:val="ru-RU"/>
              </w:rPr>
              <w:t>/641</w:t>
            </w:r>
          </w:p>
        </w:tc>
      </w:tr>
    </w:tbl>
    <w:p w:rsidR="002D6BF3" w:rsidRPr="00BF3DBB" w:rsidRDefault="002D6BF3" w:rsidP="00EE4B33">
      <w:pPr>
        <w:spacing w:after="120"/>
        <w:rPr>
          <w:lang w:val="ru-RU"/>
        </w:rPr>
      </w:pPr>
      <w:r w:rsidRPr="00BF3DBB">
        <w:rPr>
          <w:lang w:val="ru-RU"/>
        </w:rPr>
        <w:t>Данная Рабочая группа также представила 1-й Исследовательской комиссии проект новой Рекомендации</w:t>
      </w:r>
      <w:r w:rsidR="00EE4B33" w:rsidRPr="00BF3DBB">
        <w:rPr>
          <w:lang w:val="ru-RU"/>
        </w:rPr>
        <w:t>, проекты двух пересмотренных Рекомендаций</w:t>
      </w:r>
      <w:r w:rsidRPr="00BF3DBB">
        <w:rPr>
          <w:lang w:val="ru-RU"/>
        </w:rPr>
        <w:t xml:space="preserve"> и проекты </w:t>
      </w:r>
      <w:r w:rsidR="00EE4B33" w:rsidRPr="00BF3DBB">
        <w:rPr>
          <w:lang w:val="ru-RU"/>
        </w:rPr>
        <w:t>еще двух</w:t>
      </w:r>
      <w:r w:rsidRPr="00BF3DBB">
        <w:rPr>
          <w:lang w:val="ru-RU"/>
        </w:rPr>
        <w:t xml:space="preserve"> пересмотренных Рекомендаций, а также проекты четырех новых Отчетов</w:t>
      </w:r>
      <w:r w:rsidR="00EE4B33" w:rsidRPr="00BF3DBB">
        <w:rPr>
          <w:lang w:val="ru-RU"/>
        </w:rPr>
        <w:t xml:space="preserve">, последующий проект пересмотра одного из них и проекты пересмотра двух других Отчетов. 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872"/>
        <w:gridCol w:w="5608"/>
        <w:gridCol w:w="2041"/>
      </w:tblGrid>
      <w:tr w:rsidR="002D6BF3" w:rsidRPr="00BF3DBB" w:rsidTr="00BF3DBB">
        <w:trPr>
          <w:cantSplit/>
          <w:tblHeader/>
        </w:trPr>
        <w:tc>
          <w:tcPr>
            <w:tcW w:w="1872" w:type="dxa"/>
            <w:vAlign w:val="center"/>
          </w:tcPr>
          <w:p w:rsidR="002D6BF3" w:rsidRPr="00BF3DBB" w:rsidRDefault="002D6BF3" w:rsidP="00492E73">
            <w:pPr>
              <w:pStyle w:val="Tablehead"/>
              <w:spacing w:line="200" w:lineRule="exact"/>
              <w:rPr>
                <w:lang w:val="ru-RU"/>
              </w:rPr>
            </w:pPr>
            <w:r w:rsidRPr="00BF3DBB">
              <w:rPr>
                <w:lang w:val="ru-RU"/>
              </w:rPr>
              <w:t>Рекомендация и действие</w:t>
            </w:r>
          </w:p>
        </w:tc>
        <w:tc>
          <w:tcPr>
            <w:tcW w:w="5608" w:type="dxa"/>
            <w:vAlign w:val="center"/>
          </w:tcPr>
          <w:p w:rsidR="002D6BF3" w:rsidRPr="00BF3DBB" w:rsidRDefault="002D6BF3" w:rsidP="00492E73">
            <w:pPr>
              <w:pStyle w:val="Tablehead"/>
              <w:spacing w:line="200" w:lineRule="exact"/>
              <w:rPr>
                <w:lang w:val="ru-RU"/>
              </w:rPr>
            </w:pPr>
            <w:r w:rsidRPr="00BF3DBB">
              <w:rPr>
                <w:lang w:val="ru-RU"/>
              </w:rPr>
              <w:t>Название</w:t>
            </w:r>
          </w:p>
        </w:tc>
        <w:tc>
          <w:tcPr>
            <w:tcW w:w="2041" w:type="dxa"/>
            <w:vAlign w:val="center"/>
          </w:tcPr>
          <w:p w:rsidR="002D6BF3" w:rsidRPr="00BF3DBB" w:rsidRDefault="002D6BF3" w:rsidP="00492E73">
            <w:pPr>
              <w:pStyle w:val="Tablehead"/>
              <w:spacing w:line="200" w:lineRule="exact"/>
              <w:rPr>
                <w:lang w:val="ru-RU"/>
              </w:rPr>
            </w:pPr>
            <w:r w:rsidRPr="00BF3DBB">
              <w:rPr>
                <w:lang w:val="ru-RU"/>
              </w:rPr>
              <w:t>Административный циркуляр</w:t>
            </w:r>
          </w:p>
        </w:tc>
      </w:tr>
      <w:tr w:rsidR="008B25E0" w:rsidRPr="00BF3DBB" w:rsidTr="00BF3DBB">
        <w:tc>
          <w:tcPr>
            <w:tcW w:w="1872" w:type="dxa"/>
            <w:vAlign w:val="center"/>
          </w:tcPr>
          <w:p w:rsidR="008B25E0" w:rsidRPr="00BF3DBB" w:rsidRDefault="008B25E0" w:rsidP="000B5E05">
            <w:pPr>
              <w:pStyle w:val="Tabletext"/>
              <w:spacing w:line="200" w:lineRule="exac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SM.329</w:t>
            </w:r>
            <w:proofErr w:type="spellEnd"/>
            <w:r w:rsidRPr="00BF3DBB">
              <w:rPr>
                <w:lang w:val="ru-RU"/>
              </w:rPr>
              <w:t>-12</w:t>
            </w:r>
            <w:r w:rsidRPr="00BF3DBB">
              <w:rPr>
                <w:lang w:val="ru-RU"/>
              </w:rPr>
              <w:br/>
              <w:t>Пересмотрен</w:t>
            </w:r>
            <w:r w:rsidR="000B5E05" w:rsidRPr="00BF3DBB">
              <w:rPr>
                <w:lang w:val="ru-RU"/>
              </w:rPr>
              <w:t>а</w:t>
            </w:r>
          </w:p>
        </w:tc>
        <w:tc>
          <w:tcPr>
            <w:tcW w:w="5608" w:type="dxa"/>
            <w:vAlign w:val="center"/>
          </w:tcPr>
          <w:p w:rsidR="008B25E0" w:rsidRPr="00BF3DBB" w:rsidRDefault="008B25E0" w:rsidP="00BF3DBB">
            <w:pPr>
              <w:pStyle w:val="Tabletext"/>
              <w:rPr>
                <w:lang w:val="ru-RU"/>
              </w:rPr>
            </w:pPr>
            <w:r w:rsidRPr="00BF3DBB">
              <w:rPr>
                <w:lang w:val="ru-RU"/>
              </w:rPr>
              <w:t xml:space="preserve">Нежелательные </w:t>
            </w:r>
            <w:proofErr w:type="spellStart"/>
            <w:r w:rsidRPr="00BF3DBB">
              <w:t>излучения</w:t>
            </w:r>
            <w:proofErr w:type="spellEnd"/>
            <w:r w:rsidRPr="00BF3DBB">
              <w:rPr>
                <w:lang w:val="ru-RU"/>
              </w:rPr>
              <w:t xml:space="preserve"> в области побочных излучений</w:t>
            </w:r>
          </w:p>
        </w:tc>
        <w:tc>
          <w:tcPr>
            <w:tcW w:w="2041" w:type="dxa"/>
            <w:vAlign w:val="center"/>
          </w:tcPr>
          <w:p w:rsidR="008B25E0" w:rsidRPr="00BF3DBB" w:rsidRDefault="008B25E0" w:rsidP="008B25E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CACE</w:t>
            </w:r>
            <w:proofErr w:type="spellEnd"/>
            <w:r w:rsidRPr="00BF3DBB">
              <w:rPr>
                <w:lang w:val="ru-RU"/>
              </w:rPr>
              <w:t>/585</w:t>
            </w:r>
          </w:p>
        </w:tc>
      </w:tr>
      <w:tr w:rsidR="008B25E0" w:rsidRPr="00BF3DBB" w:rsidTr="00BF3DBB">
        <w:tc>
          <w:tcPr>
            <w:tcW w:w="1872" w:type="dxa"/>
            <w:vAlign w:val="center"/>
          </w:tcPr>
          <w:p w:rsidR="008B25E0" w:rsidRPr="00BF3DBB" w:rsidRDefault="008B25E0" w:rsidP="000B5E05">
            <w:pPr>
              <w:pStyle w:val="Tabletext"/>
              <w:spacing w:line="200" w:lineRule="exac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SM.1541</w:t>
            </w:r>
            <w:proofErr w:type="spellEnd"/>
            <w:r w:rsidRPr="00BF3DBB">
              <w:rPr>
                <w:lang w:val="ru-RU"/>
              </w:rPr>
              <w:t>-6</w:t>
            </w:r>
            <w:r w:rsidRPr="00BF3DBB">
              <w:rPr>
                <w:lang w:val="ru-RU"/>
              </w:rPr>
              <w:br/>
              <w:t>Пересмотрен</w:t>
            </w:r>
            <w:r w:rsidR="000B5E05" w:rsidRPr="00BF3DBB">
              <w:rPr>
                <w:lang w:val="ru-RU"/>
              </w:rPr>
              <w:t>а</w:t>
            </w:r>
            <w:r w:rsidRPr="00BF3DBB">
              <w:rPr>
                <w:lang w:val="ru-RU"/>
              </w:rPr>
              <w:t xml:space="preserve"> дважды</w:t>
            </w:r>
          </w:p>
        </w:tc>
        <w:tc>
          <w:tcPr>
            <w:tcW w:w="5608" w:type="dxa"/>
            <w:vAlign w:val="center"/>
          </w:tcPr>
          <w:p w:rsidR="008B25E0" w:rsidRPr="00BF3DBB" w:rsidRDefault="008B25E0" w:rsidP="008B25E0">
            <w:pPr>
              <w:pStyle w:val="Tabletext"/>
              <w:spacing w:line="200" w:lineRule="exact"/>
              <w:rPr>
                <w:lang w:val="ru-RU"/>
              </w:rPr>
            </w:pPr>
            <w:r w:rsidRPr="00BF3DBB">
              <w:rPr>
                <w:lang w:val="ru-RU"/>
              </w:rPr>
              <w:t>Нежелательные излучения в области внеполосных излучений</w:t>
            </w:r>
          </w:p>
        </w:tc>
        <w:tc>
          <w:tcPr>
            <w:tcW w:w="2041" w:type="dxa"/>
            <w:vAlign w:val="center"/>
          </w:tcPr>
          <w:p w:rsidR="008B25E0" w:rsidRPr="00BF3DBB" w:rsidRDefault="008B25E0" w:rsidP="008B25E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CACE</w:t>
            </w:r>
            <w:proofErr w:type="spellEnd"/>
            <w:r w:rsidRPr="00BF3DBB">
              <w:rPr>
                <w:lang w:val="ru-RU"/>
              </w:rPr>
              <w:t>/627</w:t>
            </w:r>
            <w:r w:rsidRPr="00BF3DBB">
              <w:rPr>
                <w:lang w:val="ru-RU"/>
              </w:rPr>
              <w:br/>
            </w:r>
            <w:proofErr w:type="spellStart"/>
            <w:r w:rsidRPr="00BF3DBB">
              <w:rPr>
                <w:lang w:val="ru-RU"/>
              </w:rPr>
              <w:t>CACE</w:t>
            </w:r>
            <w:proofErr w:type="spellEnd"/>
            <w:r w:rsidRPr="00BF3DBB">
              <w:rPr>
                <w:lang w:val="ru-RU"/>
              </w:rPr>
              <w:t>/750</w:t>
            </w:r>
          </w:p>
        </w:tc>
      </w:tr>
      <w:tr w:rsidR="008B25E0" w:rsidRPr="00BF3DBB" w:rsidTr="00BF3DBB">
        <w:trPr>
          <w:trHeight w:val="418"/>
        </w:trPr>
        <w:tc>
          <w:tcPr>
            <w:tcW w:w="1872" w:type="dxa"/>
            <w:vAlign w:val="center"/>
          </w:tcPr>
          <w:p w:rsidR="008B25E0" w:rsidRPr="00BF3DBB" w:rsidRDefault="008B25E0" w:rsidP="000B5E05">
            <w:pPr>
              <w:pStyle w:val="Tabletext"/>
              <w:spacing w:line="200" w:lineRule="exac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lastRenderedPageBreak/>
              <w:t>SM.1879</w:t>
            </w:r>
            <w:proofErr w:type="spellEnd"/>
            <w:r w:rsidRPr="00BF3DBB">
              <w:rPr>
                <w:lang w:val="ru-RU"/>
              </w:rPr>
              <w:t>-2</w:t>
            </w:r>
            <w:r w:rsidRPr="00BF3DBB">
              <w:rPr>
                <w:lang w:val="ru-RU"/>
              </w:rPr>
              <w:br/>
              <w:t>Пересмотрен</w:t>
            </w:r>
            <w:r w:rsidR="000B5E05" w:rsidRPr="00BF3DBB">
              <w:rPr>
                <w:lang w:val="ru-RU"/>
              </w:rPr>
              <w:t>а</w:t>
            </w:r>
          </w:p>
        </w:tc>
        <w:tc>
          <w:tcPr>
            <w:tcW w:w="5608" w:type="dxa"/>
            <w:vAlign w:val="center"/>
          </w:tcPr>
          <w:p w:rsidR="008B25E0" w:rsidRPr="00BF3DBB" w:rsidRDefault="00450C23" w:rsidP="00BF3DBB">
            <w:pPr>
              <w:pStyle w:val="Tabletext"/>
              <w:rPr>
                <w:b/>
                <w:lang w:val="ru-RU"/>
              </w:rPr>
            </w:pPr>
            <w:r w:rsidRPr="00BF3DBB">
              <w:rPr>
                <w:lang w:val="ru-RU"/>
              </w:rPr>
              <w:t>Воздействие систем электросвязи по линиям электропередач с высокой скоростью передачи данных на системы радиосвязи ниже 470 МГц</w:t>
            </w:r>
          </w:p>
        </w:tc>
        <w:tc>
          <w:tcPr>
            <w:tcW w:w="2041" w:type="dxa"/>
            <w:vAlign w:val="center"/>
          </w:tcPr>
          <w:p w:rsidR="008B25E0" w:rsidRPr="00BF3DBB" w:rsidRDefault="008B25E0" w:rsidP="008B25E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CACE</w:t>
            </w:r>
            <w:proofErr w:type="spellEnd"/>
            <w:r w:rsidRPr="00BF3DBB">
              <w:rPr>
                <w:lang w:val="ru-RU"/>
              </w:rPr>
              <w:t>/627</w:t>
            </w:r>
          </w:p>
        </w:tc>
      </w:tr>
      <w:tr w:rsidR="008B25E0" w:rsidRPr="00BF3DBB" w:rsidTr="00BF3DBB">
        <w:tc>
          <w:tcPr>
            <w:tcW w:w="1872" w:type="dxa"/>
            <w:vAlign w:val="center"/>
          </w:tcPr>
          <w:p w:rsidR="008B25E0" w:rsidRPr="00BF3DBB" w:rsidRDefault="008B25E0" w:rsidP="008B25E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SM.2028</w:t>
            </w:r>
            <w:proofErr w:type="spellEnd"/>
            <w:r w:rsidRPr="00BF3DBB">
              <w:rPr>
                <w:lang w:val="ru-RU"/>
              </w:rPr>
              <w:t>-0</w:t>
            </w:r>
            <w:r w:rsidRPr="00BF3DBB">
              <w:rPr>
                <w:lang w:val="ru-RU"/>
              </w:rPr>
              <w:br/>
              <w:t>Новая</w:t>
            </w:r>
          </w:p>
        </w:tc>
        <w:tc>
          <w:tcPr>
            <w:tcW w:w="5608" w:type="dxa"/>
            <w:vAlign w:val="center"/>
          </w:tcPr>
          <w:p w:rsidR="008B25E0" w:rsidRPr="00BF3DBB" w:rsidRDefault="00450C23" w:rsidP="00BF3DBB">
            <w:pPr>
              <w:pStyle w:val="Tabletext"/>
              <w:rPr>
                <w:lang w:val="ru-RU"/>
              </w:rPr>
            </w:pPr>
            <w:r w:rsidRPr="00BF3DBB">
              <w:rPr>
                <w:lang w:val="ru-RU"/>
              </w:rPr>
              <w:t>Расчет защитного расстояния между индукционными системами и службами радиосвязи, работающими на частотах ниже 30 МГц</w:t>
            </w:r>
          </w:p>
        </w:tc>
        <w:tc>
          <w:tcPr>
            <w:tcW w:w="2041" w:type="dxa"/>
            <w:vAlign w:val="center"/>
          </w:tcPr>
          <w:p w:rsidR="008B25E0" w:rsidRPr="00BF3DBB" w:rsidRDefault="008B25E0" w:rsidP="008B25E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CACE</w:t>
            </w:r>
            <w:proofErr w:type="spellEnd"/>
            <w:r w:rsidRPr="00BF3DBB">
              <w:rPr>
                <w:lang w:val="ru-RU"/>
              </w:rPr>
              <w:t>/585</w:t>
            </w:r>
          </w:p>
        </w:tc>
      </w:tr>
    </w:tbl>
    <w:p w:rsidR="002D6BF3" w:rsidRPr="00BF3DBB" w:rsidRDefault="002D6BF3" w:rsidP="002D6BF3">
      <w:pPr>
        <w:rPr>
          <w:lang w:val="ru-RU"/>
        </w:rPr>
      </w:pPr>
    </w:p>
    <w:tbl>
      <w:tblPr>
        <w:tblStyle w:val="TableGrid"/>
        <w:tblW w:w="0" w:type="auto"/>
        <w:tblInd w:w="137" w:type="dxa"/>
        <w:tblLook w:val="01E0" w:firstRow="1" w:lastRow="1" w:firstColumn="1" w:lastColumn="1" w:noHBand="0" w:noVBand="0"/>
      </w:tblPr>
      <w:tblGrid>
        <w:gridCol w:w="1843"/>
        <w:gridCol w:w="7649"/>
      </w:tblGrid>
      <w:tr w:rsidR="002D6BF3" w:rsidRPr="00BF3DBB" w:rsidTr="00BF3DBB">
        <w:trPr>
          <w:cantSplit/>
          <w:tblHeader/>
        </w:trPr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2D6BF3" w:rsidRPr="00BF3DBB" w:rsidRDefault="002D6BF3" w:rsidP="00492E73">
            <w:pPr>
              <w:pStyle w:val="Tablehead"/>
              <w:spacing w:line="200" w:lineRule="exact"/>
              <w:rPr>
                <w:lang w:val="ru-RU"/>
              </w:rPr>
            </w:pPr>
            <w:r w:rsidRPr="00BF3DBB">
              <w:rPr>
                <w:lang w:val="ru-RU"/>
              </w:rPr>
              <w:t xml:space="preserve">Отчет и </w:t>
            </w:r>
            <w:r w:rsidRPr="00BF3DBB">
              <w:rPr>
                <w:lang w:val="ru-RU"/>
              </w:rPr>
              <w:br/>
              <w:t>действие</w:t>
            </w:r>
          </w:p>
        </w:tc>
        <w:tc>
          <w:tcPr>
            <w:tcW w:w="7649" w:type="dxa"/>
            <w:vAlign w:val="center"/>
          </w:tcPr>
          <w:p w:rsidR="002D6BF3" w:rsidRPr="00BF3DBB" w:rsidRDefault="002D6BF3" w:rsidP="00492E73">
            <w:pPr>
              <w:pStyle w:val="Tablehead"/>
              <w:spacing w:line="200" w:lineRule="exact"/>
              <w:rPr>
                <w:lang w:val="ru-RU"/>
              </w:rPr>
            </w:pPr>
            <w:r w:rsidRPr="00BF3DBB">
              <w:rPr>
                <w:lang w:val="ru-RU"/>
              </w:rPr>
              <w:t>Название</w:t>
            </w:r>
          </w:p>
        </w:tc>
      </w:tr>
      <w:tr w:rsidR="002D6BF3" w:rsidRPr="00BF3DBB" w:rsidTr="00BF3DBB">
        <w:trPr>
          <w:cantSplit/>
        </w:trPr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2D6BF3" w:rsidRPr="00BF3DBB" w:rsidRDefault="002D6BF3" w:rsidP="000B5E05">
            <w:pPr>
              <w:pStyle w:val="Tabletext"/>
              <w:spacing w:line="200" w:lineRule="exac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SM.2158</w:t>
            </w:r>
            <w:proofErr w:type="spellEnd"/>
            <w:r w:rsidRPr="00BF3DBB">
              <w:rPr>
                <w:lang w:val="ru-RU"/>
              </w:rPr>
              <w:t>-</w:t>
            </w:r>
            <w:r w:rsidR="00C52D0A" w:rsidRPr="00BF3DBB">
              <w:rPr>
                <w:lang w:val="ru-RU"/>
              </w:rPr>
              <w:t>3</w:t>
            </w:r>
            <w:r w:rsidRPr="00BF3DBB">
              <w:rPr>
                <w:lang w:val="ru-RU"/>
              </w:rPr>
              <w:br/>
            </w:r>
            <w:r w:rsidR="00C52D0A" w:rsidRPr="00BF3DBB">
              <w:rPr>
                <w:lang w:val="ru-RU"/>
              </w:rPr>
              <w:t>П</w:t>
            </w:r>
            <w:r w:rsidRPr="00BF3DBB">
              <w:rPr>
                <w:lang w:val="ru-RU"/>
              </w:rPr>
              <w:t>ересмотрен</w:t>
            </w:r>
          </w:p>
        </w:tc>
        <w:tc>
          <w:tcPr>
            <w:tcW w:w="7649" w:type="dxa"/>
            <w:vAlign w:val="center"/>
          </w:tcPr>
          <w:p w:rsidR="002D6BF3" w:rsidRPr="00BF3DBB" w:rsidRDefault="002D6BF3" w:rsidP="00C52D0A">
            <w:pPr>
              <w:pStyle w:val="Tabletext"/>
              <w:spacing w:line="200" w:lineRule="exact"/>
              <w:rPr>
                <w:lang w:val="ru-RU"/>
              </w:rPr>
            </w:pPr>
            <w:r w:rsidRPr="00BF3DBB">
              <w:rPr>
                <w:lang w:val="ru-RU"/>
              </w:rPr>
              <w:t xml:space="preserve">Влияние систем электросвязи по линиям электропередач на системы радиосвязи, работающие </w:t>
            </w:r>
            <w:r w:rsidR="00C52D0A" w:rsidRPr="00BF3DBB">
              <w:rPr>
                <w:lang w:val="ru-RU"/>
              </w:rPr>
              <w:t>на частотах</w:t>
            </w:r>
            <w:r w:rsidRPr="00BF3DBB">
              <w:rPr>
                <w:lang w:val="ru-RU"/>
              </w:rPr>
              <w:t xml:space="preserve"> ниже 80 МГц</w:t>
            </w:r>
          </w:p>
        </w:tc>
      </w:tr>
      <w:tr w:rsidR="002D6BF3" w:rsidRPr="00BF3DBB" w:rsidTr="00BF3DBB">
        <w:trPr>
          <w:cantSplit/>
        </w:trPr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2D6BF3" w:rsidRPr="00BF3DBB" w:rsidRDefault="002D6BF3" w:rsidP="000B5E05">
            <w:pPr>
              <w:pStyle w:val="Tabletext"/>
              <w:spacing w:line="200" w:lineRule="exac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SM.2212</w:t>
            </w:r>
            <w:proofErr w:type="spellEnd"/>
            <w:r w:rsidR="00C52D0A" w:rsidRPr="00BF3DBB">
              <w:rPr>
                <w:lang w:val="ru-RU"/>
              </w:rPr>
              <w:t>-1</w:t>
            </w:r>
            <w:r w:rsidRPr="00BF3DBB">
              <w:rPr>
                <w:lang w:val="ru-RU"/>
              </w:rPr>
              <w:br/>
            </w:r>
            <w:r w:rsidR="000B5E05" w:rsidRPr="00BF3DBB">
              <w:rPr>
                <w:lang w:val="ru-RU"/>
              </w:rPr>
              <w:t>Пересмотрен</w:t>
            </w:r>
          </w:p>
        </w:tc>
        <w:tc>
          <w:tcPr>
            <w:tcW w:w="7649" w:type="dxa"/>
            <w:vAlign w:val="center"/>
          </w:tcPr>
          <w:p w:rsidR="002D6BF3" w:rsidRPr="00BF3DBB" w:rsidRDefault="002D6BF3" w:rsidP="00C52D0A">
            <w:pPr>
              <w:pStyle w:val="Tabletext"/>
              <w:spacing w:line="200" w:lineRule="exact"/>
              <w:rPr>
                <w:lang w:val="ru-RU"/>
              </w:rPr>
            </w:pPr>
            <w:r w:rsidRPr="00BF3DBB">
              <w:rPr>
                <w:lang w:val="ru-RU"/>
              </w:rPr>
              <w:t xml:space="preserve">Влияние систем электросвязи по линиям электропередач на системы радиосвязи, работающие </w:t>
            </w:r>
            <w:r w:rsidR="00C52D0A" w:rsidRPr="00BF3DBB">
              <w:rPr>
                <w:lang w:val="ru-RU"/>
              </w:rPr>
              <w:t>на частотах выше</w:t>
            </w:r>
            <w:r w:rsidRPr="00BF3DBB">
              <w:rPr>
                <w:lang w:val="ru-RU"/>
              </w:rPr>
              <w:t xml:space="preserve"> 80 МГц</w:t>
            </w:r>
          </w:p>
        </w:tc>
      </w:tr>
      <w:tr w:rsidR="00C52D0A" w:rsidRPr="00BF3DBB" w:rsidTr="00BF3DBB">
        <w:trPr>
          <w:cantSplit/>
        </w:trPr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C52D0A" w:rsidRPr="00BF3DBB" w:rsidRDefault="00C52D0A" w:rsidP="00C52D0A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SM.2269</w:t>
            </w:r>
            <w:proofErr w:type="spellEnd"/>
            <w:r w:rsidRPr="00BF3DBB">
              <w:rPr>
                <w:lang w:val="ru-RU"/>
              </w:rPr>
              <w:t>-0</w:t>
            </w:r>
            <w:r w:rsidRPr="00BF3DBB">
              <w:rPr>
                <w:lang w:val="ru-RU"/>
              </w:rPr>
              <w:br/>
              <w:t>Новый</w:t>
            </w:r>
          </w:p>
        </w:tc>
        <w:tc>
          <w:tcPr>
            <w:tcW w:w="7649" w:type="dxa"/>
            <w:vAlign w:val="center"/>
          </w:tcPr>
          <w:p w:rsidR="00C52D0A" w:rsidRPr="00BF3DBB" w:rsidRDefault="00962C30" w:rsidP="00962C30">
            <w:pPr>
              <w:pStyle w:val="Tabletext"/>
              <w:rPr>
                <w:lang w:val="ru-RU"/>
              </w:rPr>
            </w:pPr>
            <w:r w:rsidRPr="00BF3DBB">
              <w:rPr>
                <w:lang w:val="ru-RU"/>
              </w:rPr>
              <w:t>Методики соотнесения излучения, создаваемого установками электросвязи по линиям электропередачи, с выходной мощностью модема электросвязи по линиям электропередачи</w:t>
            </w:r>
          </w:p>
        </w:tc>
      </w:tr>
      <w:tr w:rsidR="00C52D0A" w:rsidRPr="00BF3DBB" w:rsidTr="00BF3DBB">
        <w:trPr>
          <w:cantSplit/>
        </w:trPr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C52D0A" w:rsidRPr="00BF3DBB" w:rsidRDefault="00C52D0A" w:rsidP="00C52D0A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SM.2303</w:t>
            </w:r>
            <w:proofErr w:type="spellEnd"/>
            <w:r w:rsidRPr="00BF3DBB">
              <w:rPr>
                <w:lang w:val="ru-RU"/>
              </w:rPr>
              <w:t>-1</w:t>
            </w:r>
            <w:r w:rsidRPr="00BF3DBB">
              <w:rPr>
                <w:lang w:val="ru-RU"/>
              </w:rPr>
              <w:br/>
              <w:t>Новый и пересмотренный</w:t>
            </w:r>
          </w:p>
        </w:tc>
        <w:tc>
          <w:tcPr>
            <w:tcW w:w="7649" w:type="dxa"/>
            <w:vAlign w:val="center"/>
          </w:tcPr>
          <w:p w:rsidR="00C52D0A" w:rsidRPr="00BF3DBB" w:rsidRDefault="00962C30" w:rsidP="00962C30">
            <w:pPr>
              <w:pStyle w:val="Tabletext"/>
              <w:rPr>
                <w:rFonts w:asciiTheme="majorBidi" w:eastAsia="SimSun" w:hAnsiTheme="majorBidi" w:cstheme="majorBidi"/>
                <w:lang w:val="ru-RU"/>
              </w:rPr>
            </w:pPr>
            <w:r w:rsidRPr="00BF3DBB">
              <w:rPr>
                <w:lang w:val="ru-RU"/>
              </w:rPr>
              <w:t>Беспроводная передача энергии с использованием технологий, не предусматривающих передачу с помощью радиочастотного луча</w:t>
            </w:r>
          </w:p>
        </w:tc>
      </w:tr>
      <w:tr w:rsidR="00C52D0A" w:rsidRPr="00BF3DBB" w:rsidTr="00BF3DBB">
        <w:trPr>
          <w:cantSplit/>
        </w:trPr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C52D0A" w:rsidRPr="00BF3DBB" w:rsidRDefault="00C52D0A" w:rsidP="00C52D0A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SM.2351</w:t>
            </w:r>
            <w:proofErr w:type="spellEnd"/>
            <w:r w:rsidRPr="00BF3DBB">
              <w:rPr>
                <w:lang w:val="ru-RU"/>
              </w:rPr>
              <w:t>-0</w:t>
            </w:r>
            <w:r w:rsidRPr="00BF3DBB">
              <w:rPr>
                <w:lang w:val="ru-RU"/>
              </w:rPr>
              <w:br/>
              <w:t>Новый</w:t>
            </w:r>
          </w:p>
        </w:tc>
        <w:tc>
          <w:tcPr>
            <w:tcW w:w="7649" w:type="dxa"/>
            <w:vAlign w:val="center"/>
          </w:tcPr>
          <w:p w:rsidR="00C52D0A" w:rsidRPr="00BF3DBB" w:rsidRDefault="00D052C5" w:rsidP="00D052C5">
            <w:pPr>
              <w:pStyle w:val="Tabletext"/>
              <w:rPr>
                <w:rFonts w:asciiTheme="majorBidi" w:eastAsia="SimSun" w:hAnsiTheme="majorBidi" w:cstheme="majorBidi"/>
                <w:lang w:val="ru-RU"/>
              </w:rPr>
            </w:pPr>
            <w:r w:rsidRPr="00BF3DBB">
              <w:rPr>
                <w:rFonts w:asciiTheme="majorBidi" w:eastAsia="SimSun" w:hAnsiTheme="majorBidi" w:cstheme="majorBidi"/>
                <w:lang w:val="ru-RU"/>
              </w:rPr>
              <w:t xml:space="preserve">Системы управления "умными" электросетями </w:t>
            </w:r>
          </w:p>
        </w:tc>
      </w:tr>
      <w:tr w:rsidR="00C52D0A" w:rsidRPr="00BF3DBB" w:rsidTr="00BF3DBB">
        <w:trPr>
          <w:cantSplit/>
        </w:trPr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C52D0A" w:rsidRPr="00BF3DBB" w:rsidRDefault="00C52D0A" w:rsidP="00C52D0A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SM.2352</w:t>
            </w:r>
            <w:proofErr w:type="spellEnd"/>
            <w:r w:rsidRPr="00BF3DBB">
              <w:rPr>
                <w:lang w:val="ru-RU"/>
              </w:rPr>
              <w:t>-0</w:t>
            </w:r>
            <w:r w:rsidRPr="00BF3DBB">
              <w:rPr>
                <w:lang w:val="ru-RU"/>
              </w:rPr>
              <w:br/>
              <w:t>Новый</w:t>
            </w:r>
          </w:p>
        </w:tc>
        <w:tc>
          <w:tcPr>
            <w:tcW w:w="7649" w:type="dxa"/>
            <w:vAlign w:val="center"/>
          </w:tcPr>
          <w:p w:rsidR="00C52D0A" w:rsidRPr="00BF3DBB" w:rsidRDefault="00D052C5" w:rsidP="00D052C5">
            <w:pPr>
              <w:pStyle w:val="Tabletext"/>
              <w:rPr>
                <w:rFonts w:asciiTheme="majorBidi" w:eastAsia="SimSun" w:hAnsiTheme="majorBidi" w:cstheme="majorBidi"/>
                <w:lang w:val="ru-RU"/>
              </w:rPr>
            </w:pPr>
            <w:r w:rsidRPr="00BF3DBB">
              <w:rPr>
                <w:rFonts w:asciiTheme="majorBidi" w:eastAsia="SimSun" w:hAnsiTheme="majorBidi" w:cstheme="majorBidi"/>
                <w:lang w:val="ru-RU"/>
              </w:rPr>
              <w:t>Технологические тенденции в области активных служб в полосе частот 275−3</w:t>
            </w:r>
            <w:r w:rsidR="00C52D0A" w:rsidRPr="00BF3DBB">
              <w:rPr>
                <w:rFonts w:asciiTheme="majorBidi" w:eastAsia="SimSun" w:hAnsiTheme="majorBidi" w:cstheme="majorBidi"/>
                <w:lang w:val="ru-RU"/>
              </w:rPr>
              <w:t xml:space="preserve">000 </w:t>
            </w:r>
            <w:r w:rsidRPr="00BF3DBB">
              <w:rPr>
                <w:rFonts w:asciiTheme="majorBidi" w:eastAsia="SimSun" w:hAnsiTheme="majorBidi" w:cstheme="majorBidi"/>
                <w:lang w:val="ru-RU"/>
              </w:rPr>
              <w:t>ГГц</w:t>
            </w:r>
          </w:p>
        </w:tc>
      </w:tr>
    </w:tbl>
    <w:p w:rsidR="002D6BF3" w:rsidRPr="00BF3DBB" w:rsidRDefault="00D052C5" w:rsidP="00D052C5">
      <w:pPr>
        <w:rPr>
          <w:lang w:val="ru-RU"/>
        </w:rPr>
      </w:pPr>
      <w:r w:rsidRPr="00BF3DBB">
        <w:rPr>
          <w:lang w:val="ru-RU"/>
        </w:rPr>
        <w:t xml:space="preserve">В разделе 7.1 описана деятельность </w:t>
      </w:r>
      <w:proofErr w:type="spellStart"/>
      <w:r w:rsidRPr="00BF3DBB">
        <w:rPr>
          <w:lang w:val="ru-RU"/>
        </w:rPr>
        <w:t>РГ</w:t>
      </w:r>
      <w:proofErr w:type="spellEnd"/>
      <w:r w:rsidRPr="00BF3DBB">
        <w:rPr>
          <w:lang w:val="ru-RU"/>
        </w:rPr>
        <w:t xml:space="preserve"> </w:t>
      </w:r>
      <w:proofErr w:type="spellStart"/>
      <w:r w:rsidRPr="00BF3DBB">
        <w:rPr>
          <w:lang w:val="ru-RU"/>
        </w:rPr>
        <w:t>1A</w:t>
      </w:r>
      <w:proofErr w:type="spellEnd"/>
      <w:r w:rsidRPr="00BF3DBB">
        <w:rPr>
          <w:lang w:val="ru-RU"/>
        </w:rPr>
        <w:t>, связанная со</w:t>
      </w:r>
      <w:r w:rsidRPr="00BF3DBB">
        <w:rPr>
          <w:szCs w:val="18"/>
          <w:lang w:val="ru-RU" w:eastAsia="ja-JP"/>
        </w:rPr>
        <w:t xml:space="preserve"> Справочником</w:t>
      </w:r>
      <w:r w:rsidRPr="00BF3DBB">
        <w:rPr>
          <w:szCs w:val="18"/>
          <w:lang w:val="ru-RU"/>
        </w:rPr>
        <w:t xml:space="preserve"> МСЭ </w:t>
      </w:r>
      <w:r w:rsidRPr="00BF3DBB">
        <w:rPr>
          <w:szCs w:val="22"/>
          <w:lang w:val="ru-RU"/>
        </w:rPr>
        <w:t>по компьютерным методам управления использованием радиочастотного спектра</w:t>
      </w:r>
      <w:r w:rsidRPr="00BF3DBB">
        <w:rPr>
          <w:szCs w:val="18"/>
          <w:lang w:val="ru-RU"/>
        </w:rPr>
        <w:t xml:space="preserve"> издания 2015 года. </w:t>
      </w:r>
    </w:p>
    <w:p w:rsidR="002D6BF3" w:rsidRPr="00BF3DBB" w:rsidRDefault="00D052C5" w:rsidP="002D6BF3">
      <w:pPr>
        <w:pStyle w:val="Heading2"/>
        <w:rPr>
          <w:lang w:val="ru-RU"/>
        </w:rPr>
      </w:pPr>
      <w:r w:rsidRPr="00BF3DBB">
        <w:rPr>
          <w:lang w:val="ru-RU"/>
        </w:rPr>
        <w:t>5.3</w:t>
      </w:r>
      <w:r w:rsidR="002D6BF3" w:rsidRPr="00BF3DBB">
        <w:rPr>
          <w:lang w:val="ru-RU"/>
        </w:rPr>
        <w:tab/>
        <w:t>Рабочая группа </w:t>
      </w:r>
      <w:proofErr w:type="spellStart"/>
      <w:r w:rsidR="002D6BF3" w:rsidRPr="00BF3DBB">
        <w:rPr>
          <w:lang w:val="ru-RU"/>
        </w:rPr>
        <w:t>1B</w:t>
      </w:r>
      <w:proofErr w:type="spellEnd"/>
    </w:p>
    <w:p w:rsidR="002D6BF3" w:rsidRPr="00BF3DBB" w:rsidRDefault="002D6BF3" w:rsidP="00D052C5">
      <w:pPr>
        <w:rPr>
          <w:i/>
          <w:iCs/>
          <w:lang w:val="ru-RU"/>
        </w:rPr>
      </w:pPr>
      <w:r w:rsidRPr="00BF3DBB">
        <w:rPr>
          <w:lang w:val="ru-RU"/>
        </w:rPr>
        <w:t xml:space="preserve">(Вопросы </w:t>
      </w:r>
      <w:r w:rsidR="00D052C5" w:rsidRPr="00BF3DBB">
        <w:rPr>
          <w:iCs/>
          <w:lang w:val="ru-RU"/>
        </w:rPr>
        <w:t xml:space="preserve">205-2/1, 208-1/1, 216-1/1, а также </w:t>
      </w:r>
      <w:r w:rsidR="00D052C5" w:rsidRPr="00BF3DBB">
        <w:rPr>
          <w:rFonts w:eastAsia="Arial Unicode MS"/>
          <w:lang w:val="ru-RU"/>
        </w:rPr>
        <w:t xml:space="preserve">210-3/1, как только </w:t>
      </w:r>
      <w:proofErr w:type="spellStart"/>
      <w:r w:rsidR="00D052C5" w:rsidRPr="00BF3DBB">
        <w:rPr>
          <w:rFonts w:eastAsia="Arial Unicode MS"/>
          <w:lang w:val="ru-RU"/>
        </w:rPr>
        <w:t>РГ</w:t>
      </w:r>
      <w:proofErr w:type="spellEnd"/>
      <w:r w:rsidR="00D052C5" w:rsidRPr="00BF3DBB">
        <w:rPr>
          <w:rFonts w:eastAsia="Arial Unicode MS"/>
          <w:lang w:val="ru-RU"/>
        </w:rPr>
        <w:t xml:space="preserve"> </w:t>
      </w:r>
      <w:proofErr w:type="spellStart"/>
      <w:r w:rsidR="00D052C5" w:rsidRPr="00BF3DBB">
        <w:rPr>
          <w:rFonts w:eastAsia="Arial Unicode MS"/>
          <w:lang w:val="ru-RU"/>
        </w:rPr>
        <w:t>1А</w:t>
      </w:r>
      <w:proofErr w:type="spellEnd"/>
      <w:r w:rsidR="00D052C5" w:rsidRPr="00BF3DBB">
        <w:rPr>
          <w:rFonts w:eastAsia="Arial Unicode MS"/>
          <w:lang w:val="ru-RU"/>
        </w:rPr>
        <w:t xml:space="preserve"> представит необходимые технические и эксплуатационные параметры.)</w:t>
      </w:r>
    </w:p>
    <w:p w:rsidR="002D6BF3" w:rsidRPr="00BF3DBB" w:rsidRDefault="002D6BF3" w:rsidP="00D052C5">
      <w:pPr>
        <w:spacing w:after="120"/>
        <w:rPr>
          <w:lang w:val="ru-RU"/>
        </w:rPr>
      </w:pPr>
      <w:r w:rsidRPr="00BF3DBB">
        <w:rPr>
          <w:lang w:val="ru-RU"/>
        </w:rPr>
        <w:t xml:space="preserve">В течение данного исследовательского периода </w:t>
      </w:r>
      <w:proofErr w:type="spellStart"/>
      <w:r w:rsidR="00D052C5" w:rsidRPr="00BF3DBB">
        <w:rPr>
          <w:lang w:val="ru-RU"/>
        </w:rPr>
        <w:t>РГ</w:t>
      </w:r>
      <w:proofErr w:type="spellEnd"/>
      <w:r w:rsidRPr="00BF3DBB">
        <w:rPr>
          <w:lang w:val="ru-RU"/>
        </w:rPr>
        <w:t xml:space="preserve"> </w:t>
      </w:r>
      <w:proofErr w:type="spellStart"/>
      <w:r w:rsidRPr="00BF3DBB">
        <w:rPr>
          <w:lang w:val="ru-RU"/>
        </w:rPr>
        <w:t>1B</w:t>
      </w:r>
      <w:proofErr w:type="spellEnd"/>
      <w:r w:rsidRPr="00BF3DBB">
        <w:rPr>
          <w:lang w:val="ru-RU"/>
        </w:rPr>
        <w:t xml:space="preserve"> </w:t>
      </w:r>
      <w:r w:rsidR="00D052C5" w:rsidRPr="00BF3DBB">
        <w:rPr>
          <w:lang w:val="ru-RU"/>
        </w:rPr>
        <w:t xml:space="preserve">представила 1-й Исследовательской комиссии на одобрение проекты трех пересмотренных Вопросов и </w:t>
      </w:r>
      <w:r w:rsidRPr="00BF3DBB">
        <w:rPr>
          <w:lang w:val="ru-RU"/>
        </w:rPr>
        <w:t xml:space="preserve">предложила исключить </w:t>
      </w:r>
      <w:r w:rsidR="00D052C5" w:rsidRPr="00BF3DBB">
        <w:rPr>
          <w:lang w:val="ru-RU"/>
        </w:rPr>
        <w:t>один</w:t>
      </w:r>
      <w:r w:rsidRPr="00BF3DBB">
        <w:rPr>
          <w:lang w:val="ru-RU"/>
        </w:rPr>
        <w:t xml:space="preserve"> Вопрос.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872"/>
        <w:gridCol w:w="5607"/>
        <w:gridCol w:w="2042"/>
      </w:tblGrid>
      <w:tr w:rsidR="002D6BF3" w:rsidRPr="00BF3DBB" w:rsidTr="00BF3DBB">
        <w:trPr>
          <w:cantSplit/>
          <w:tblHeader/>
        </w:trPr>
        <w:tc>
          <w:tcPr>
            <w:tcW w:w="1872" w:type="dxa"/>
            <w:vAlign w:val="center"/>
          </w:tcPr>
          <w:p w:rsidR="002D6BF3" w:rsidRPr="00BF3DBB" w:rsidRDefault="002D6BF3" w:rsidP="00492E73">
            <w:pPr>
              <w:pStyle w:val="Tablehead"/>
              <w:spacing w:line="200" w:lineRule="exact"/>
              <w:rPr>
                <w:lang w:val="ru-RU"/>
              </w:rPr>
            </w:pPr>
            <w:r w:rsidRPr="00BF3DBB">
              <w:rPr>
                <w:lang w:val="ru-RU"/>
              </w:rPr>
              <w:t xml:space="preserve">Вопрос и </w:t>
            </w:r>
            <w:r w:rsidRPr="00BF3DBB">
              <w:rPr>
                <w:lang w:val="ru-RU"/>
              </w:rPr>
              <w:br/>
              <w:t>действие</w:t>
            </w:r>
          </w:p>
        </w:tc>
        <w:tc>
          <w:tcPr>
            <w:tcW w:w="5607" w:type="dxa"/>
            <w:vAlign w:val="center"/>
          </w:tcPr>
          <w:p w:rsidR="002D6BF3" w:rsidRPr="00BF3DBB" w:rsidRDefault="002D6BF3" w:rsidP="00492E73">
            <w:pPr>
              <w:pStyle w:val="Tablehead"/>
              <w:spacing w:line="200" w:lineRule="exact"/>
              <w:rPr>
                <w:lang w:val="ru-RU"/>
              </w:rPr>
            </w:pPr>
            <w:r w:rsidRPr="00BF3DBB">
              <w:rPr>
                <w:lang w:val="ru-RU"/>
              </w:rPr>
              <w:t>Название</w:t>
            </w:r>
          </w:p>
        </w:tc>
        <w:tc>
          <w:tcPr>
            <w:tcW w:w="2042" w:type="dxa"/>
            <w:vAlign w:val="center"/>
          </w:tcPr>
          <w:p w:rsidR="002D6BF3" w:rsidRPr="00BF3DBB" w:rsidRDefault="002D6BF3" w:rsidP="00492E73">
            <w:pPr>
              <w:pStyle w:val="Tablehead"/>
              <w:spacing w:line="200" w:lineRule="exact"/>
              <w:rPr>
                <w:lang w:val="ru-RU"/>
              </w:rPr>
            </w:pPr>
            <w:r w:rsidRPr="00BF3DBB">
              <w:rPr>
                <w:lang w:val="ru-RU"/>
              </w:rPr>
              <w:t>Административный циркуляр</w:t>
            </w:r>
          </w:p>
        </w:tc>
      </w:tr>
      <w:tr w:rsidR="00E661AD" w:rsidRPr="00BF3DBB" w:rsidTr="00BF3DBB">
        <w:trPr>
          <w:cantSplit/>
        </w:trPr>
        <w:tc>
          <w:tcPr>
            <w:tcW w:w="1872" w:type="dxa"/>
            <w:vAlign w:val="center"/>
          </w:tcPr>
          <w:p w:rsidR="00E661AD" w:rsidRPr="00BF3DBB" w:rsidRDefault="00E661AD" w:rsidP="00B64007">
            <w:pPr>
              <w:pStyle w:val="Tabletext"/>
              <w:jc w:val="center"/>
              <w:rPr>
                <w:lang w:val="ru-RU"/>
              </w:rPr>
            </w:pPr>
            <w:r w:rsidRPr="00BF3DBB">
              <w:rPr>
                <w:lang w:val="ru-RU"/>
              </w:rPr>
              <w:t>205-2/1</w:t>
            </w:r>
            <w:r w:rsidRPr="00BF3DBB">
              <w:rPr>
                <w:lang w:val="ru-RU"/>
              </w:rPr>
              <w:br/>
            </w:r>
            <w:r w:rsidR="000B5E05" w:rsidRPr="00BF3DBB">
              <w:rPr>
                <w:lang w:val="ru-RU"/>
              </w:rPr>
              <w:t>Пересмотрен</w:t>
            </w:r>
          </w:p>
        </w:tc>
        <w:tc>
          <w:tcPr>
            <w:tcW w:w="5607" w:type="dxa"/>
            <w:vAlign w:val="center"/>
          </w:tcPr>
          <w:p w:rsidR="00E661AD" w:rsidRPr="00BF3DBB" w:rsidRDefault="00A42993" w:rsidP="00E661AD">
            <w:pPr>
              <w:pStyle w:val="Tabletext"/>
              <w:rPr>
                <w:lang w:val="ru-RU"/>
              </w:rPr>
            </w:pPr>
            <w:r w:rsidRPr="00BF3DBB">
              <w:rPr>
                <w:lang w:val="ru-RU"/>
              </w:rPr>
              <w:t>Долгосрочные стратегии использования спектра</w:t>
            </w:r>
          </w:p>
        </w:tc>
        <w:tc>
          <w:tcPr>
            <w:tcW w:w="2042" w:type="dxa"/>
            <w:vAlign w:val="center"/>
          </w:tcPr>
          <w:p w:rsidR="00E661AD" w:rsidRPr="00BF3DBB" w:rsidRDefault="00E661AD" w:rsidP="00E661AD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CACE</w:t>
            </w:r>
            <w:proofErr w:type="spellEnd"/>
            <w:r w:rsidRPr="00BF3DBB">
              <w:rPr>
                <w:lang w:val="ru-RU"/>
              </w:rPr>
              <w:t>/751</w:t>
            </w:r>
          </w:p>
        </w:tc>
      </w:tr>
      <w:tr w:rsidR="00E661AD" w:rsidRPr="00BF3DBB" w:rsidTr="00BF3DBB">
        <w:trPr>
          <w:cantSplit/>
        </w:trPr>
        <w:tc>
          <w:tcPr>
            <w:tcW w:w="1872" w:type="dxa"/>
            <w:vAlign w:val="center"/>
          </w:tcPr>
          <w:p w:rsidR="00E661AD" w:rsidRPr="00BF3DBB" w:rsidRDefault="00E661AD" w:rsidP="00B64007">
            <w:pPr>
              <w:pStyle w:val="Tabletext"/>
              <w:jc w:val="center"/>
              <w:rPr>
                <w:lang w:val="ru-RU"/>
              </w:rPr>
            </w:pPr>
            <w:r w:rsidRPr="00BF3DBB">
              <w:rPr>
                <w:lang w:val="ru-RU"/>
              </w:rPr>
              <w:t>208-1/1</w:t>
            </w:r>
            <w:r w:rsidRPr="00BF3DBB">
              <w:rPr>
                <w:lang w:val="ru-RU"/>
              </w:rPr>
              <w:br/>
            </w:r>
            <w:r w:rsidR="000B5E05" w:rsidRPr="00BF3DBB">
              <w:rPr>
                <w:lang w:val="ru-RU"/>
              </w:rPr>
              <w:t>Пересмотрен</w:t>
            </w:r>
          </w:p>
        </w:tc>
        <w:tc>
          <w:tcPr>
            <w:tcW w:w="5607" w:type="dxa"/>
            <w:vAlign w:val="center"/>
          </w:tcPr>
          <w:p w:rsidR="00E661AD" w:rsidRPr="00BF3DBB" w:rsidRDefault="00A42993" w:rsidP="00A42993">
            <w:pPr>
              <w:pStyle w:val="Tabletext"/>
              <w:rPr>
                <w:lang w:val="ru-RU"/>
              </w:rPr>
            </w:pPr>
            <w:r w:rsidRPr="00BF3DBB">
              <w:rPr>
                <w:lang w:val="ru-RU"/>
              </w:rPr>
              <w:t>Альтернативные методы управления использованием спектра на национальном уровне</w:t>
            </w:r>
          </w:p>
        </w:tc>
        <w:tc>
          <w:tcPr>
            <w:tcW w:w="2042" w:type="dxa"/>
            <w:vAlign w:val="center"/>
          </w:tcPr>
          <w:p w:rsidR="00E661AD" w:rsidRPr="00BF3DBB" w:rsidRDefault="00E661AD" w:rsidP="00E661AD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CACE</w:t>
            </w:r>
            <w:proofErr w:type="spellEnd"/>
            <w:r w:rsidRPr="00BF3DBB">
              <w:rPr>
                <w:lang w:val="ru-RU"/>
              </w:rPr>
              <w:t>/751</w:t>
            </w:r>
          </w:p>
        </w:tc>
      </w:tr>
      <w:tr w:rsidR="00E661AD" w:rsidRPr="00BF3DBB" w:rsidTr="00BF3DBB">
        <w:trPr>
          <w:cantSplit/>
        </w:trPr>
        <w:tc>
          <w:tcPr>
            <w:tcW w:w="1872" w:type="dxa"/>
            <w:vAlign w:val="center"/>
          </w:tcPr>
          <w:p w:rsidR="00E661AD" w:rsidRPr="00BF3DBB" w:rsidRDefault="00E661AD" w:rsidP="00B64007">
            <w:pPr>
              <w:pStyle w:val="Tabletext"/>
              <w:jc w:val="center"/>
              <w:rPr>
                <w:lang w:val="ru-RU"/>
              </w:rPr>
            </w:pPr>
            <w:r w:rsidRPr="00BF3DBB">
              <w:rPr>
                <w:lang w:val="ru-RU"/>
              </w:rPr>
              <w:t>216-1/1</w:t>
            </w:r>
            <w:r w:rsidRPr="00BF3DBB">
              <w:rPr>
                <w:lang w:val="ru-RU"/>
              </w:rPr>
              <w:br/>
            </w:r>
            <w:r w:rsidR="000B5E05" w:rsidRPr="00BF3DBB">
              <w:rPr>
                <w:lang w:val="ru-RU"/>
              </w:rPr>
              <w:t>Пересмотрен</w:t>
            </w:r>
          </w:p>
        </w:tc>
        <w:tc>
          <w:tcPr>
            <w:tcW w:w="5607" w:type="dxa"/>
            <w:vAlign w:val="center"/>
          </w:tcPr>
          <w:p w:rsidR="00E661AD" w:rsidRPr="00BF3DBB" w:rsidRDefault="00A42993" w:rsidP="00A42993">
            <w:pPr>
              <w:pStyle w:val="Tabletext"/>
              <w:rPr>
                <w:lang w:val="ru-RU"/>
              </w:rPr>
            </w:pPr>
            <w:r w:rsidRPr="00BF3DBB">
              <w:rPr>
                <w:lang w:val="ru-RU"/>
              </w:rPr>
              <w:t>Перераспределение спектра</w:t>
            </w:r>
            <w:r w:rsidRPr="00BF3DBB">
              <w:rPr>
                <w:bCs/>
                <w:lang w:val="ru-RU"/>
              </w:rPr>
              <w:t xml:space="preserve"> </w:t>
            </w:r>
            <w:r w:rsidRPr="00BF3DBB">
              <w:rPr>
                <w:lang w:val="ru-RU"/>
              </w:rPr>
              <w:t>как метод управления использованием спектра на национальном уровне</w:t>
            </w:r>
          </w:p>
        </w:tc>
        <w:tc>
          <w:tcPr>
            <w:tcW w:w="2042" w:type="dxa"/>
            <w:vAlign w:val="center"/>
          </w:tcPr>
          <w:p w:rsidR="00E661AD" w:rsidRPr="00BF3DBB" w:rsidRDefault="00E661AD" w:rsidP="00E661AD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CACE</w:t>
            </w:r>
            <w:proofErr w:type="spellEnd"/>
            <w:r w:rsidRPr="00BF3DBB">
              <w:rPr>
                <w:lang w:val="ru-RU"/>
              </w:rPr>
              <w:t>/751</w:t>
            </w:r>
          </w:p>
        </w:tc>
      </w:tr>
      <w:tr w:rsidR="00E661AD" w:rsidRPr="00BF3DBB" w:rsidTr="00BF3DBB">
        <w:trPr>
          <w:cantSplit/>
        </w:trPr>
        <w:tc>
          <w:tcPr>
            <w:tcW w:w="1872" w:type="dxa"/>
            <w:vAlign w:val="center"/>
          </w:tcPr>
          <w:p w:rsidR="00E661AD" w:rsidRPr="00BF3DBB" w:rsidDel="00AF3175" w:rsidRDefault="00E661AD" w:rsidP="00B64007">
            <w:pPr>
              <w:pStyle w:val="Tabletext"/>
              <w:jc w:val="center"/>
              <w:rPr>
                <w:lang w:val="ru-RU"/>
              </w:rPr>
            </w:pPr>
            <w:r w:rsidRPr="00BF3DBB">
              <w:rPr>
                <w:lang w:val="ru-RU"/>
              </w:rPr>
              <w:t>224/1</w:t>
            </w:r>
            <w:r w:rsidRPr="00BF3DBB">
              <w:rPr>
                <w:lang w:val="ru-RU"/>
              </w:rPr>
              <w:br/>
              <w:t xml:space="preserve">Исключен </w:t>
            </w:r>
          </w:p>
        </w:tc>
        <w:tc>
          <w:tcPr>
            <w:tcW w:w="5607" w:type="dxa"/>
            <w:vAlign w:val="center"/>
          </w:tcPr>
          <w:p w:rsidR="00E661AD" w:rsidRPr="00BF3DBB" w:rsidDel="00AF3175" w:rsidRDefault="00993DB9" w:rsidP="00E661AD">
            <w:pPr>
              <w:pStyle w:val="Tabletext"/>
              <w:rPr>
                <w:lang w:val="ru-RU"/>
              </w:rPr>
            </w:pPr>
            <w:r w:rsidRPr="00BF3DBB">
              <w:rPr>
                <w:lang w:val="ru-RU"/>
              </w:rPr>
              <w:t xml:space="preserve">Техническая конвергенция в отношении наземных фиксированных, подвижных и вещательных интерактивных мультимедийных применений и связанная с ней </w:t>
            </w:r>
            <w:proofErr w:type="spellStart"/>
            <w:r w:rsidRPr="00BF3DBB">
              <w:rPr>
                <w:lang w:val="ru-RU"/>
              </w:rPr>
              <w:t>регламентарная</w:t>
            </w:r>
            <w:proofErr w:type="spellEnd"/>
            <w:r w:rsidRPr="00BF3DBB">
              <w:rPr>
                <w:lang w:val="ru-RU"/>
              </w:rPr>
              <w:t xml:space="preserve"> структура</w:t>
            </w:r>
          </w:p>
        </w:tc>
        <w:tc>
          <w:tcPr>
            <w:tcW w:w="2042" w:type="dxa"/>
            <w:vAlign w:val="center"/>
          </w:tcPr>
          <w:p w:rsidR="00E661AD" w:rsidRPr="00BF3DBB" w:rsidDel="00AF3175" w:rsidRDefault="00E661AD" w:rsidP="00E661AD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CACE</w:t>
            </w:r>
            <w:proofErr w:type="spellEnd"/>
            <w:r w:rsidRPr="00BF3DBB">
              <w:rPr>
                <w:lang w:val="ru-RU"/>
              </w:rPr>
              <w:t>/751</w:t>
            </w:r>
          </w:p>
        </w:tc>
      </w:tr>
    </w:tbl>
    <w:p w:rsidR="002D6BF3" w:rsidRPr="00BF3DBB" w:rsidRDefault="002D6BF3" w:rsidP="00993DB9">
      <w:pPr>
        <w:spacing w:after="120"/>
        <w:rPr>
          <w:lang w:val="ru-RU"/>
        </w:rPr>
      </w:pPr>
      <w:r w:rsidRPr="00BF3DBB">
        <w:rPr>
          <w:lang w:val="ru-RU"/>
        </w:rPr>
        <w:t>Данная Рабочая группа также представила 1-й Исследовательской комиссии проект</w:t>
      </w:r>
      <w:r w:rsidR="00993DB9" w:rsidRPr="00BF3DBB">
        <w:rPr>
          <w:lang w:val="ru-RU"/>
        </w:rPr>
        <w:t>ы двух пересмотров одной</w:t>
      </w:r>
      <w:r w:rsidRPr="00BF3DBB">
        <w:rPr>
          <w:lang w:val="ru-RU"/>
        </w:rPr>
        <w:t xml:space="preserve"> Рекомендации</w:t>
      </w:r>
      <w:r w:rsidR="00993DB9" w:rsidRPr="00BF3DBB">
        <w:rPr>
          <w:lang w:val="ru-RU"/>
        </w:rPr>
        <w:t xml:space="preserve"> и проекты трех других пересмотренных Рекомендаций, а также проекты трех пересмотров одного Отчета, проекты двух других пересмотренных Отчетов и проекты двух новых Отчетов. 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872"/>
        <w:gridCol w:w="5608"/>
        <w:gridCol w:w="2041"/>
      </w:tblGrid>
      <w:tr w:rsidR="002D6BF3" w:rsidRPr="00BF3DBB" w:rsidTr="00BF3DBB">
        <w:trPr>
          <w:cantSplit/>
          <w:tblHeader/>
        </w:trPr>
        <w:tc>
          <w:tcPr>
            <w:tcW w:w="1872" w:type="dxa"/>
            <w:vAlign w:val="center"/>
          </w:tcPr>
          <w:p w:rsidR="002D6BF3" w:rsidRPr="00BF3DBB" w:rsidRDefault="002D6BF3" w:rsidP="00492E73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BF3DBB">
              <w:rPr>
                <w:lang w:val="ru-RU"/>
              </w:rPr>
              <w:t>Рекомендация и действие</w:t>
            </w:r>
          </w:p>
        </w:tc>
        <w:tc>
          <w:tcPr>
            <w:tcW w:w="5608" w:type="dxa"/>
            <w:vAlign w:val="center"/>
          </w:tcPr>
          <w:p w:rsidR="002D6BF3" w:rsidRPr="00BF3DBB" w:rsidRDefault="002D6BF3" w:rsidP="00492E73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BF3DBB">
              <w:rPr>
                <w:lang w:val="ru-RU"/>
              </w:rPr>
              <w:t>Название</w:t>
            </w:r>
          </w:p>
        </w:tc>
        <w:tc>
          <w:tcPr>
            <w:tcW w:w="2041" w:type="dxa"/>
            <w:vAlign w:val="center"/>
          </w:tcPr>
          <w:p w:rsidR="002D6BF3" w:rsidRPr="00BF3DBB" w:rsidRDefault="002D6BF3" w:rsidP="00492E73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BF3DBB">
              <w:rPr>
                <w:lang w:val="ru-RU"/>
              </w:rPr>
              <w:t>Административный циркуляр</w:t>
            </w:r>
          </w:p>
        </w:tc>
      </w:tr>
      <w:tr w:rsidR="00B63F87" w:rsidRPr="00BF3DBB" w:rsidTr="00BF3DBB">
        <w:tc>
          <w:tcPr>
            <w:tcW w:w="1872" w:type="dxa"/>
            <w:vAlign w:val="center"/>
          </w:tcPr>
          <w:p w:rsidR="00B63F87" w:rsidRPr="00BF3DBB" w:rsidDel="008966AF" w:rsidRDefault="00B63F87" w:rsidP="00B63F87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BF3DBB">
              <w:rPr>
                <w:sz w:val="18"/>
                <w:szCs w:val="18"/>
                <w:lang w:val="ru-RU"/>
              </w:rPr>
              <w:t>SM.1047</w:t>
            </w:r>
            <w:proofErr w:type="spellEnd"/>
            <w:r w:rsidRPr="00BF3DBB">
              <w:rPr>
                <w:sz w:val="18"/>
                <w:szCs w:val="18"/>
                <w:lang w:val="ru-RU"/>
              </w:rPr>
              <w:t>-2</w:t>
            </w:r>
            <w:r w:rsidRPr="00BF3DBB">
              <w:rPr>
                <w:sz w:val="18"/>
                <w:szCs w:val="18"/>
                <w:lang w:val="ru-RU"/>
              </w:rPr>
              <w:br/>
              <w:t>Пересмотрен</w:t>
            </w:r>
            <w:r w:rsidR="001E6F48" w:rsidRPr="00BF3DBB">
              <w:rPr>
                <w:sz w:val="18"/>
                <w:szCs w:val="18"/>
                <w:lang w:val="ru-RU"/>
              </w:rPr>
              <w:t>а</w:t>
            </w:r>
          </w:p>
        </w:tc>
        <w:tc>
          <w:tcPr>
            <w:tcW w:w="5608" w:type="dxa"/>
            <w:vAlign w:val="center"/>
          </w:tcPr>
          <w:p w:rsidR="00B63F87" w:rsidRPr="00BF3DBB" w:rsidDel="008966AF" w:rsidRDefault="002369B2" w:rsidP="00B63F87">
            <w:pPr>
              <w:pStyle w:val="Tabletext"/>
              <w:rPr>
                <w:szCs w:val="18"/>
                <w:lang w:val="ru-RU"/>
              </w:rPr>
            </w:pPr>
            <w:r w:rsidRPr="00BF3DBB">
              <w:rPr>
                <w:szCs w:val="18"/>
                <w:lang w:val="ru-RU"/>
              </w:rPr>
              <w:t>Управление использованием спектра на национальном уровне</w:t>
            </w:r>
          </w:p>
        </w:tc>
        <w:tc>
          <w:tcPr>
            <w:tcW w:w="2041" w:type="dxa"/>
            <w:vAlign w:val="center"/>
          </w:tcPr>
          <w:p w:rsidR="00B63F87" w:rsidRPr="00BF3DBB" w:rsidDel="008966AF" w:rsidRDefault="00B63F87" w:rsidP="00B63F87">
            <w:pPr>
              <w:spacing w:before="0"/>
              <w:jc w:val="center"/>
              <w:rPr>
                <w:sz w:val="20"/>
                <w:lang w:val="ru-RU"/>
              </w:rPr>
            </w:pPr>
            <w:proofErr w:type="spellStart"/>
            <w:r w:rsidRPr="00BF3DBB">
              <w:rPr>
                <w:sz w:val="20"/>
                <w:lang w:val="ru-RU"/>
              </w:rPr>
              <w:t>CACE</w:t>
            </w:r>
            <w:proofErr w:type="spellEnd"/>
            <w:r w:rsidRPr="00BF3DBB">
              <w:rPr>
                <w:sz w:val="20"/>
                <w:lang w:val="ru-RU"/>
              </w:rPr>
              <w:t>/585</w:t>
            </w:r>
          </w:p>
        </w:tc>
      </w:tr>
      <w:tr w:rsidR="00B63F87" w:rsidRPr="00BF3DBB" w:rsidTr="00BF3DBB">
        <w:tc>
          <w:tcPr>
            <w:tcW w:w="1872" w:type="dxa"/>
            <w:vAlign w:val="center"/>
          </w:tcPr>
          <w:p w:rsidR="00B63F87" w:rsidRPr="00BF3DBB" w:rsidDel="008966AF" w:rsidRDefault="00B63F87" w:rsidP="00B63F87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BF3DBB">
              <w:rPr>
                <w:sz w:val="18"/>
                <w:szCs w:val="18"/>
                <w:lang w:val="ru-RU"/>
              </w:rPr>
              <w:t>SM.1370</w:t>
            </w:r>
            <w:proofErr w:type="spellEnd"/>
            <w:r w:rsidRPr="00BF3DBB">
              <w:rPr>
                <w:sz w:val="18"/>
                <w:szCs w:val="18"/>
                <w:lang w:val="ru-RU"/>
              </w:rPr>
              <w:t>-2</w:t>
            </w:r>
            <w:r w:rsidRPr="00BF3DBB">
              <w:rPr>
                <w:sz w:val="18"/>
                <w:szCs w:val="18"/>
                <w:lang w:val="ru-RU"/>
              </w:rPr>
              <w:br/>
              <w:t>Пересмотрен</w:t>
            </w:r>
            <w:r w:rsidR="001E6F48" w:rsidRPr="00BF3DBB">
              <w:rPr>
                <w:sz w:val="18"/>
                <w:szCs w:val="18"/>
                <w:lang w:val="ru-RU"/>
              </w:rPr>
              <w:t>а</w:t>
            </w:r>
          </w:p>
        </w:tc>
        <w:tc>
          <w:tcPr>
            <w:tcW w:w="5608" w:type="dxa"/>
            <w:vAlign w:val="center"/>
          </w:tcPr>
          <w:p w:rsidR="00B63F87" w:rsidRPr="00BF3DBB" w:rsidDel="008966AF" w:rsidRDefault="005C7115" w:rsidP="00B63F87">
            <w:pPr>
              <w:pStyle w:val="Tabletext"/>
              <w:rPr>
                <w:lang w:val="ru-RU"/>
              </w:rPr>
            </w:pPr>
            <w:r w:rsidRPr="00BF3DBB">
              <w:rPr>
                <w:lang w:val="ru-RU"/>
              </w:rPr>
              <w:t>Руководство по проектированию и разработке автоматизированных систем управления использованием спектра</w:t>
            </w:r>
          </w:p>
        </w:tc>
        <w:tc>
          <w:tcPr>
            <w:tcW w:w="2041" w:type="dxa"/>
            <w:vAlign w:val="center"/>
          </w:tcPr>
          <w:p w:rsidR="00B63F87" w:rsidRPr="00BF3DBB" w:rsidDel="008966AF" w:rsidRDefault="00B63F87" w:rsidP="00B63F87">
            <w:pPr>
              <w:spacing w:before="0"/>
              <w:jc w:val="center"/>
              <w:rPr>
                <w:sz w:val="20"/>
                <w:lang w:val="ru-RU"/>
              </w:rPr>
            </w:pPr>
            <w:proofErr w:type="spellStart"/>
            <w:r w:rsidRPr="00BF3DBB">
              <w:rPr>
                <w:sz w:val="20"/>
                <w:lang w:val="ru-RU"/>
              </w:rPr>
              <w:t>CACE</w:t>
            </w:r>
            <w:proofErr w:type="spellEnd"/>
            <w:r w:rsidRPr="00BF3DBB">
              <w:rPr>
                <w:sz w:val="20"/>
                <w:lang w:val="ru-RU"/>
              </w:rPr>
              <w:t>/627</w:t>
            </w:r>
          </w:p>
        </w:tc>
      </w:tr>
      <w:tr w:rsidR="00B63F87" w:rsidRPr="00BF3DBB" w:rsidTr="00BF3DBB">
        <w:tc>
          <w:tcPr>
            <w:tcW w:w="1872" w:type="dxa"/>
            <w:vAlign w:val="center"/>
          </w:tcPr>
          <w:p w:rsidR="00B63F87" w:rsidRPr="00BF3DBB" w:rsidDel="008966AF" w:rsidRDefault="00B63F87" w:rsidP="00B63F87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BF3DBB">
              <w:rPr>
                <w:sz w:val="18"/>
                <w:szCs w:val="18"/>
                <w:lang w:val="ru-RU"/>
              </w:rPr>
              <w:lastRenderedPageBreak/>
              <w:t>SM.1413</w:t>
            </w:r>
            <w:proofErr w:type="spellEnd"/>
            <w:r w:rsidRPr="00BF3DBB">
              <w:rPr>
                <w:sz w:val="18"/>
                <w:szCs w:val="18"/>
                <w:lang w:val="ru-RU"/>
              </w:rPr>
              <w:t>-3</w:t>
            </w:r>
            <w:r w:rsidRPr="00BF3DBB">
              <w:rPr>
                <w:sz w:val="18"/>
                <w:szCs w:val="18"/>
                <w:lang w:val="ru-RU"/>
              </w:rPr>
              <w:br/>
              <w:t>Пересмотрен</w:t>
            </w:r>
            <w:r w:rsidR="001E6F48" w:rsidRPr="00BF3DBB">
              <w:rPr>
                <w:sz w:val="18"/>
                <w:szCs w:val="18"/>
                <w:lang w:val="ru-RU"/>
              </w:rPr>
              <w:t>а</w:t>
            </w:r>
          </w:p>
        </w:tc>
        <w:tc>
          <w:tcPr>
            <w:tcW w:w="5608" w:type="dxa"/>
            <w:vAlign w:val="center"/>
          </w:tcPr>
          <w:p w:rsidR="00B63F87" w:rsidRPr="00BF3DBB" w:rsidDel="008966AF" w:rsidRDefault="002369B2" w:rsidP="002369B2">
            <w:pPr>
              <w:pStyle w:val="Tabletext"/>
              <w:rPr>
                <w:lang w:val="ru-RU"/>
              </w:rPr>
            </w:pPr>
            <w:r w:rsidRPr="00BF3DBB">
              <w:rPr>
                <w:lang w:val="ru-RU"/>
              </w:rPr>
              <w:t xml:space="preserve">Словарь данных по радиосвязи для целей заявления и координации </w:t>
            </w:r>
          </w:p>
        </w:tc>
        <w:tc>
          <w:tcPr>
            <w:tcW w:w="2041" w:type="dxa"/>
            <w:vAlign w:val="center"/>
          </w:tcPr>
          <w:p w:rsidR="00B63F87" w:rsidRPr="00BF3DBB" w:rsidDel="008966AF" w:rsidRDefault="00B63F87" w:rsidP="00B63F87">
            <w:pPr>
              <w:spacing w:before="0"/>
              <w:jc w:val="center"/>
              <w:rPr>
                <w:sz w:val="20"/>
                <w:lang w:val="ru-RU"/>
              </w:rPr>
            </w:pPr>
            <w:proofErr w:type="spellStart"/>
            <w:r w:rsidRPr="00BF3DBB">
              <w:rPr>
                <w:sz w:val="20"/>
                <w:lang w:val="ru-RU"/>
              </w:rPr>
              <w:t>CACE</w:t>
            </w:r>
            <w:proofErr w:type="spellEnd"/>
            <w:r w:rsidRPr="00BF3DBB">
              <w:rPr>
                <w:sz w:val="20"/>
                <w:lang w:val="ru-RU"/>
              </w:rPr>
              <w:t>/687</w:t>
            </w:r>
          </w:p>
        </w:tc>
      </w:tr>
      <w:tr w:rsidR="00B63F87" w:rsidRPr="00BF3DBB" w:rsidTr="00BF3DBB">
        <w:tc>
          <w:tcPr>
            <w:tcW w:w="1872" w:type="dxa"/>
            <w:vAlign w:val="center"/>
          </w:tcPr>
          <w:p w:rsidR="00B63F87" w:rsidRPr="00BF3DBB" w:rsidDel="008966AF" w:rsidRDefault="00B63F87" w:rsidP="00B63F87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BF3DBB">
              <w:rPr>
                <w:sz w:val="18"/>
                <w:szCs w:val="18"/>
                <w:lang w:val="ru-RU"/>
              </w:rPr>
              <w:t>SM.1603</w:t>
            </w:r>
            <w:proofErr w:type="spellEnd"/>
            <w:r w:rsidRPr="00BF3DBB">
              <w:rPr>
                <w:sz w:val="18"/>
                <w:szCs w:val="18"/>
                <w:lang w:val="ru-RU"/>
              </w:rPr>
              <w:t>-2</w:t>
            </w:r>
            <w:r w:rsidRPr="00BF3DBB">
              <w:rPr>
                <w:sz w:val="18"/>
                <w:szCs w:val="18"/>
                <w:lang w:val="ru-RU"/>
              </w:rPr>
              <w:br/>
              <w:t>Пересмотрен</w:t>
            </w:r>
            <w:r w:rsidR="001E6F48" w:rsidRPr="00BF3DBB">
              <w:rPr>
                <w:sz w:val="18"/>
                <w:szCs w:val="18"/>
                <w:lang w:val="ru-RU"/>
              </w:rPr>
              <w:t>а</w:t>
            </w:r>
            <w:r w:rsidRPr="00BF3DBB">
              <w:rPr>
                <w:sz w:val="18"/>
                <w:szCs w:val="18"/>
                <w:lang w:val="ru-RU"/>
              </w:rPr>
              <w:t xml:space="preserve"> дважды</w:t>
            </w:r>
          </w:p>
        </w:tc>
        <w:tc>
          <w:tcPr>
            <w:tcW w:w="5608" w:type="dxa"/>
            <w:vAlign w:val="center"/>
          </w:tcPr>
          <w:p w:rsidR="00B63F87" w:rsidRPr="00BF3DBB" w:rsidDel="008966AF" w:rsidRDefault="005C7115" w:rsidP="005C7115">
            <w:pPr>
              <w:pStyle w:val="Tabletext"/>
              <w:rPr>
                <w:szCs w:val="18"/>
                <w:lang w:val="ru-RU"/>
              </w:rPr>
            </w:pPr>
            <w:r w:rsidRPr="00BF3DBB">
              <w:rPr>
                <w:lang w:val="ru-RU"/>
              </w:rPr>
              <w:t>Перераспределение спектра</w:t>
            </w:r>
            <w:r w:rsidRPr="00BF3DBB">
              <w:rPr>
                <w:bCs/>
                <w:lang w:val="ru-RU"/>
              </w:rPr>
              <w:t xml:space="preserve"> </w:t>
            </w:r>
            <w:r w:rsidRPr="00BF3DBB">
              <w:rPr>
                <w:lang w:val="ru-RU"/>
              </w:rPr>
              <w:t>как метод управления использованием спектра на национальном уровне</w:t>
            </w:r>
          </w:p>
        </w:tc>
        <w:tc>
          <w:tcPr>
            <w:tcW w:w="2041" w:type="dxa"/>
            <w:vAlign w:val="center"/>
          </w:tcPr>
          <w:p w:rsidR="00B63F87" w:rsidRPr="00BF3DBB" w:rsidDel="008966AF" w:rsidRDefault="00B63F87" w:rsidP="00B63F87">
            <w:pPr>
              <w:spacing w:before="0"/>
              <w:jc w:val="center"/>
              <w:rPr>
                <w:sz w:val="20"/>
                <w:lang w:val="ru-RU"/>
              </w:rPr>
            </w:pPr>
            <w:proofErr w:type="spellStart"/>
            <w:r w:rsidRPr="00BF3DBB">
              <w:rPr>
                <w:sz w:val="20"/>
                <w:lang w:val="ru-RU"/>
              </w:rPr>
              <w:t>CACE</w:t>
            </w:r>
            <w:proofErr w:type="spellEnd"/>
            <w:r w:rsidRPr="00BF3DBB">
              <w:rPr>
                <w:sz w:val="20"/>
                <w:lang w:val="ru-RU"/>
              </w:rPr>
              <w:t>/585</w:t>
            </w:r>
            <w:r w:rsidRPr="00BF3DBB">
              <w:rPr>
                <w:sz w:val="20"/>
                <w:lang w:val="ru-RU"/>
              </w:rPr>
              <w:br/>
            </w:r>
            <w:proofErr w:type="spellStart"/>
            <w:r w:rsidRPr="00BF3DBB">
              <w:rPr>
                <w:sz w:val="20"/>
                <w:lang w:val="ru-RU"/>
              </w:rPr>
              <w:t>CACE</w:t>
            </w:r>
            <w:proofErr w:type="spellEnd"/>
            <w:r w:rsidRPr="00BF3DBB">
              <w:rPr>
                <w:sz w:val="20"/>
                <w:lang w:val="ru-RU"/>
              </w:rPr>
              <w:t>/687</w:t>
            </w:r>
          </w:p>
        </w:tc>
      </w:tr>
    </w:tbl>
    <w:p w:rsidR="002D6BF3" w:rsidRPr="00BF3DBB" w:rsidRDefault="002D6BF3" w:rsidP="002D6BF3">
      <w:pPr>
        <w:rPr>
          <w:lang w:val="ru-RU"/>
        </w:rPr>
      </w:pPr>
    </w:p>
    <w:tbl>
      <w:tblPr>
        <w:tblStyle w:val="TableGrid"/>
        <w:tblW w:w="0" w:type="auto"/>
        <w:tblInd w:w="137" w:type="dxa"/>
        <w:tblLook w:val="01E0" w:firstRow="1" w:lastRow="1" w:firstColumn="1" w:lastColumn="1" w:noHBand="0" w:noVBand="0"/>
      </w:tblPr>
      <w:tblGrid>
        <w:gridCol w:w="1840"/>
        <w:gridCol w:w="7652"/>
      </w:tblGrid>
      <w:tr w:rsidR="002D6BF3" w:rsidRPr="00BF3DBB" w:rsidTr="00BF3DBB">
        <w:trPr>
          <w:cantSplit/>
          <w:tblHeader/>
        </w:trPr>
        <w:tc>
          <w:tcPr>
            <w:tcW w:w="1840" w:type="dxa"/>
            <w:tcMar>
              <w:left w:w="0" w:type="dxa"/>
              <w:right w:w="0" w:type="dxa"/>
            </w:tcMar>
            <w:vAlign w:val="center"/>
          </w:tcPr>
          <w:p w:rsidR="002D6BF3" w:rsidRPr="00BF3DBB" w:rsidRDefault="002D6BF3" w:rsidP="00492E73">
            <w:pPr>
              <w:pStyle w:val="Tablehead"/>
              <w:spacing w:line="200" w:lineRule="exact"/>
              <w:rPr>
                <w:lang w:val="ru-RU"/>
              </w:rPr>
            </w:pPr>
            <w:r w:rsidRPr="00BF3DBB">
              <w:rPr>
                <w:lang w:val="ru-RU"/>
              </w:rPr>
              <w:t xml:space="preserve">Отчет и </w:t>
            </w:r>
            <w:r w:rsidRPr="00BF3DBB">
              <w:rPr>
                <w:lang w:val="ru-RU"/>
              </w:rPr>
              <w:br/>
              <w:t>действие</w:t>
            </w:r>
          </w:p>
        </w:tc>
        <w:tc>
          <w:tcPr>
            <w:tcW w:w="7652" w:type="dxa"/>
            <w:vAlign w:val="center"/>
          </w:tcPr>
          <w:p w:rsidR="002D6BF3" w:rsidRPr="00BF3DBB" w:rsidRDefault="002D6BF3" w:rsidP="00492E73">
            <w:pPr>
              <w:pStyle w:val="Tablehead"/>
              <w:spacing w:line="200" w:lineRule="exact"/>
              <w:rPr>
                <w:lang w:val="ru-RU"/>
              </w:rPr>
            </w:pPr>
            <w:r w:rsidRPr="00BF3DBB">
              <w:rPr>
                <w:lang w:val="ru-RU"/>
              </w:rPr>
              <w:t>Название</w:t>
            </w:r>
          </w:p>
        </w:tc>
      </w:tr>
      <w:tr w:rsidR="002D6BF3" w:rsidRPr="00BF3DBB" w:rsidTr="00BF3DBB">
        <w:trPr>
          <w:cantSplit/>
        </w:trPr>
        <w:tc>
          <w:tcPr>
            <w:tcW w:w="1840" w:type="dxa"/>
            <w:tcMar>
              <w:left w:w="0" w:type="dxa"/>
              <w:right w:w="0" w:type="dxa"/>
            </w:tcMar>
            <w:vAlign w:val="center"/>
          </w:tcPr>
          <w:p w:rsidR="002D6BF3" w:rsidRPr="00BF3DBB" w:rsidRDefault="00BA7380" w:rsidP="00492E73">
            <w:pPr>
              <w:pStyle w:val="Tabletext"/>
              <w:spacing w:line="200" w:lineRule="exac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SM.2012</w:t>
            </w:r>
            <w:proofErr w:type="spellEnd"/>
            <w:r w:rsidRPr="00BF3DBB">
              <w:rPr>
                <w:lang w:val="ru-RU"/>
              </w:rPr>
              <w:t>-4</w:t>
            </w:r>
            <w:r w:rsidR="002D6BF3" w:rsidRPr="00BF3DBB">
              <w:rPr>
                <w:lang w:val="ru-RU"/>
              </w:rPr>
              <w:br/>
              <w:t>Пересмотрен</w:t>
            </w:r>
          </w:p>
        </w:tc>
        <w:tc>
          <w:tcPr>
            <w:tcW w:w="7652" w:type="dxa"/>
            <w:vAlign w:val="center"/>
          </w:tcPr>
          <w:p w:rsidR="002D6BF3" w:rsidRPr="00BF3DBB" w:rsidRDefault="002D6BF3" w:rsidP="00492E73">
            <w:pPr>
              <w:pStyle w:val="Tabletext"/>
              <w:spacing w:line="200" w:lineRule="exact"/>
              <w:rPr>
                <w:lang w:val="ru-RU"/>
              </w:rPr>
            </w:pPr>
            <w:r w:rsidRPr="00BF3DBB">
              <w:rPr>
                <w:lang w:val="ru-RU"/>
              </w:rPr>
              <w:t>Экономические аспекты управления использованием спектра</w:t>
            </w:r>
          </w:p>
        </w:tc>
      </w:tr>
      <w:tr w:rsidR="002D6BF3" w:rsidRPr="00BF3DBB" w:rsidTr="00BF3DBB">
        <w:trPr>
          <w:cantSplit/>
        </w:trPr>
        <w:tc>
          <w:tcPr>
            <w:tcW w:w="1840" w:type="dxa"/>
            <w:tcMar>
              <w:left w:w="0" w:type="dxa"/>
              <w:right w:w="0" w:type="dxa"/>
            </w:tcMar>
            <w:vAlign w:val="center"/>
          </w:tcPr>
          <w:p w:rsidR="002D6BF3" w:rsidRPr="00BF3DBB" w:rsidRDefault="00BA7380" w:rsidP="00492E73">
            <w:pPr>
              <w:pStyle w:val="Tabletext"/>
              <w:spacing w:line="200" w:lineRule="exac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SM.2093</w:t>
            </w:r>
            <w:proofErr w:type="spellEnd"/>
            <w:r w:rsidRPr="00BF3DBB">
              <w:rPr>
                <w:lang w:val="ru-RU"/>
              </w:rPr>
              <w:t>-2</w:t>
            </w:r>
            <w:r w:rsidR="002D6BF3" w:rsidRPr="00BF3DBB">
              <w:rPr>
                <w:lang w:val="ru-RU"/>
              </w:rPr>
              <w:br/>
              <w:t>Пересмотрен</w:t>
            </w:r>
          </w:p>
        </w:tc>
        <w:tc>
          <w:tcPr>
            <w:tcW w:w="7652" w:type="dxa"/>
            <w:vAlign w:val="center"/>
          </w:tcPr>
          <w:p w:rsidR="002D6BF3" w:rsidRPr="00BF3DBB" w:rsidRDefault="002D6BF3" w:rsidP="00492E73">
            <w:pPr>
              <w:pStyle w:val="Tabletext"/>
              <w:spacing w:line="200" w:lineRule="exact"/>
              <w:rPr>
                <w:lang w:val="ru-RU"/>
              </w:rPr>
            </w:pPr>
            <w:r w:rsidRPr="00BF3DBB">
              <w:rPr>
                <w:lang w:val="ru-RU"/>
              </w:rPr>
              <w:t xml:space="preserve">Руководство по </w:t>
            </w:r>
            <w:proofErr w:type="spellStart"/>
            <w:r w:rsidRPr="00BF3DBB">
              <w:rPr>
                <w:lang w:val="ru-RU"/>
              </w:rPr>
              <w:t>регламентарной</w:t>
            </w:r>
            <w:proofErr w:type="spellEnd"/>
            <w:r w:rsidRPr="00BF3DBB">
              <w:rPr>
                <w:lang w:val="ru-RU"/>
              </w:rPr>
              <w:t xml:space="preserve"> структуре для управления использованием спектра на национальном уровне</w:t>
            </w:r>
          </w:p>
        </w:tc>
      </w:tr>
      <w:tr w:rsidR="002D6BF3" w:rsidRPr="00BF3DBB" w:rsidTr="00BF3DBB">
        <w:trPr>
          <w:cantSplit/>
        </w:trPr>
        <w:tc>
          <w:tcPr>
            <w:tcW w:w="1840" w:type="dxa"/>
            <w:tcMar>
              <w:left w:w="0" w:type="dxa"/>
              <w:right w:w="0" w:type="dxa"/>
            </w:tcMar>
            <w:vAlign w:val="center"/>
          </w:tcPr>
          <w:p w:rsidR="002D6BF3" w:rsidRPr="00BF3DBB" w:rsidRDefault="00BA7380" w:rsidP="00BA7380">
            <w:pPr>
              <w:pStyle w:val="Tabletext"/>
              <w:spacing w:line="200" w:lineRule="exac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SM.2153</w:t>
            </w:r>
            <w:proofErr w:type="spellEnd"/>
            <w:r w:rsidRPr="00BF3DBB">
              <w:rPr>
                <w:lang w:val="ru-RU"/>
              </w:rPr>
              <w:t>-5</w:t>
            </w:r>
            <w:r w:rsidR="002D6BF3" w:rsidRPr="00BF3DBB">
              <w:rPr>
                <w:lang w:val="ru-RU"/>
              </w:rPr>
              <w:br/>
            </w:r>
            <w:r w:rsidRPr="00BF3DBB">
              <w:rPr>
                <w:lang w:val="ru-RU"/>
              </w:rPr>
              <w:t xml:space="preserve">Пересмотрен три раза </w:t>
            </w:r>
          </w:p>
        </w:tc>
        <w:tc>
          <w:tcPr>
            <w:tcW w:w="7652" w:type="dxa"/>
            <w:vAlign w:val="center"/>
          </w:tcPr>
          <w:p w:rsidR="002D6BF3" w:rsidRPr="00BF3DBB" w:rsidRDefault="002D6BF3" w:rsidP="00492E73">
            <w:pPr>
              <w:pStyle w:val="Tabletext"/>
              <w:spacing w:line="200" w:lineRule="exact"/>
              <w:rPr>
                <w:lang w:val="ru-RU"/>
              </w:rPr>
            </w:pPr>
            <w:r w:rsidRPr="00BF3DBB">
              <w:rPr>
                <w:lang w:val="ru-RU"/>
              </w:rPr>
              <w:t>Технические и эксплуатационные параметры и использование спектра для устройств радиосвязи малого радиуса действия</w:t>
            </w:r>
          </w:p>
        </w:tc>
      </w:tr>
      <w:tr w:rsidR="00BA7380" w:rsidRPr="00BF3DBB" w:rsidTr="00BF3DBB">
        <w:trPr>
          <w:cantSplit/>
        </w:trPr>
        <w:tc>
          <w:tcPr>
            <w:tcW w:w="1840" w:type="dxa"/>
            <w:tcMar>
              <w:left w:w="0" w:type="dxa"/>
              <w:right w:w="0" w:type="dxa"/>
            </w:tcMar>
            <w:vAlign w:val="center"/>
          </w:tcPr>
          <w:p w:rsidR="00BA7380" w:rsidRPr="00BF3DBB" w:rsidRDefault="00BA7380" w:rsidP="00BA738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SM.2255</w:t>
            </w:r>
            <w:proofErr w:type="spellEnd"/>
            <w:r w:rsidRPr="00BF3DBB">
              <w:rPr>
                <w:lang w:val="ru-RU"/>
              </w:rPr>
              <w:t>-0</w:t>
            </w:r>
            <w:r w:rsidRPr="00BF3DBB">
              <w:rPr>
                <w:lang w:val="ru-RU"/>
              </w:rPr>
              <w:br/>
              <w:t>Новый</w:t>
            </w:r>
          </w:p>
        </w:tc>
        <w:tc>
          <w:tcPr>
            <w:tcW w:w="7652" w:type="dxa"/>
            <w:vAlign w:val="center"/>
          </w:tcPr>
          <w:p w:rsidR="00BA7380" w:rsidRPr="00BF3DBB" w:rsidRDefault="00F556A5" w:rsidP="00BA7380">
            <w:pPr>
              <w:pStyle w:val="Tabletext"/>
              <w:rPr>
                <w:lang w:val="ru-RU"/>
              </w:rPr>
            </w:pPr>
            <w:r w:rsidRPr="00BF3DBB">
              <w:rPr>
                <w:lang w:val="ru-RU"/>
              </w:rPr>
              <w:t>Технические характеристики, стандарты и рабочие полосы частот для радиочастотной идентификации (</w:t>
            </w:r>
            <w:proofErr w:type="spellStart"/>
            <w:r w:rsidRPr="00BF3DBB">
              <w:rPr>
                <w:lang w:val="ru-RU"/>
              </w:rPr>
              <w:t>RFID</w:t>
            </w:r>
            <w:proofErr w:type="spellEnd"/>
            <w:r w:rsidRPr="00BF3DBB">
              <w:rPr>
                <w:lang w:val="ru-RU"/>
              </w:rPr>
              <w:t>), а также потенциальные возможности согласования</w:t>
            </w:r>
          </w:p>
        </w:tc>
      </w:tr>
      <w:tr w:rsidR="00BA7380" w:rsidRPr="00BF3DBB" w:rsidTr="00BF3DBB">
        <w:trPr>
          <w:cantSplit/>
        </w:trPr>
        <w:tc>
          <w:tcPr>
            <w:tcW w:w="1840" w:type="dxa"/>
            <w:tcMar>
              <w:left w:w="0" w:type="dxa"/>
              <w:right w:w="0" w:type="dxa"/>
            </w:tcMar>
            <w:vAlign w:val="center"/>
          </w:tcPr>
          <w:p w:rsidR="00BA7380" w:rsidRPr="00BF3DBB" w:rsidRDefault="00BA7380" w:rsidP="00BA738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SM.2353</w:t>
            </w:r>
            <w:proofErr w:type="spellEnd"/>
            <w:r w:rsidRPr="00BF3DBB">
              <w:rPr>
                <w:lang w:val="ru-RU"/>
              </w:rPr>
              <w:t>-0</w:t>
            </w:r>
            <w:r w:rsidRPr="00BF3DBB">
              <w:rPr>
                <w:rStyle w:val="Hyperlink"/>
                <w:lang w:val="ru-RU"/>
              </w:rPr>
              <w:br/>
              <w:t>Новый</w:t>
            </w:r>
          </w:p>
        </w:tc>
        <w:tc>
          <w:tcPr>
            <w:tcW w:w="7652" w:type="dxa"/>
            <w:vAlign w:val="center"/>
          </w:tcPr>
          <w:p w:rsidR="00BA7380" w:rsidRPr="00BF3DBB" w:rsidRDefault="00655108" w:rsidP="00655108">
            <w:pPr>
              <w:pStyle w:val="Tabletext"/>
              <w:rPr>
                <w:lang w:val="ru-RU"/>
              </w:rPr>
            </w:pPr>
            <w:r w:rsidRPr="00BF3DBB">
              <w:rPr>
                <w:lang w:val="ru-RU"/>
              </w:rPr>
              <w:t>Проблемы и перспективы управления использованием спектра, возникающие в результате перехода к цифровому наземному телевидению в диапазонах УВЧ</w:t>
            </w:r>
          </w:p>
        </w:tc>
      </w:tr>
    </w:tbl>
    <w:p w:rsidR="002D6BF3" w:rsidRPr="00BF3DBB" w:rsidRDefault="00655108" w:rsidP="00655108">
      <w:pPr>
        <w:rPr>
          <w:lang w:val="ru-RU"/>
        </w:rPr>
      </w:pPr>
      <w:r w:rsidRPr="00BF3DBB">
        <w:rPr>
          <w:lang w:val="ru-RU"/>
        </w:rPr>
        <w:t xml:space="preserve">В разделе 7.2 описана деятельность </w:t>
      </w:r>
      <w:proofErr w:type="spellStart"/>
      <w:r w:rsidRPr="00BF3DBB">
        <w:rPr>
          <w:lang w:val="ru-RU"/>
        </w:rPr>
        <w:t>РГ</w:t>
      </w:r>
      <w:proofErr w:type="spellEnd"/>
      <w:r w:rsidRPr="00BF3DBB">
        <w:rPr>
          <w:lang w:val="ru-RU"/>
        </w:rPr>
        <w:t xml:space="preserve"> </w:t>
      </w:r>
      <w:proofErr w:type="spellStart"/>
      <w:r w:rsidRPr="00BF3DBB">
        <w:rPr>
          <w:lang w:val="ru-RU"/>
        </w:rPr>
        <w:t>1B</w:t>
      </w:r>
      <w:proofErr w:type="spellEnd"/>
      <w:r w:rsidRPr="00BF3DBB">
        <w:rPr>
          <w:lang w:val="ru-RU"/>
        </w:rPr>
        <w:t xml:space="preserve">, связанная со Справочником МСЭ по управлению использованием спектра на национальном уровне издания 2015 года. </w:t>
      </w:r>
    </w:p>
    <w:p w:rsidR="002D6BF3" w:rsidRPr="00BF3DBB" w:rsidRDefault="002D6BF3" w:rsidP="00655108">
      <w:pPr>
        <w:pStyle w:val="Heading2"/>
        <w:rPr>
          <w:lang w:val="ru-RU"/>
        </w:rPr>
      </w:pPr>
      <w:r w:rsidRPr="00BF3DBB">
        <w:rPr>
          <w:lang w:val="ru-RU"/>
        </w:rPr>
        <w:t>5.</w:t>
      </w:r>
      <w:r w:rsidR="00655108" w:rsidRPr="00BF3DBB">
        <w:rPr>
          <w:lang w:val="ru-RU"/>
        </w:rPr>
        <w:t>4</w:t>
      </w:r>
      <w:r w:rsidRPr="00BF3DBB">
        <w:rPr>
          <w:lang w:val="ru-RU"/>
        </w:rPr>
        <w:tab/>
        <w:t>Рабочая группа </w:t>
      </w:r>
      <w:proofErr w:type="spellStart"/>
      <w:r w:rsidRPr="00BF3DBB">
        <w:rPr>
          <w:lang w:val="ru-RU"/>
        </w:rPr>
        <w:t>1C</w:t>
      </w:r>
      <w:proofErr w:type="spellEnd"/>
    </w:p>
    <w:p w:rsidR="002D6BF3" w:rsidRPr="00BF3DBB" w:rsidRDefault="002D6BF3" w:rsidP="00655108">
      <w:pPr>
        <w:rPr>
          <w:i/>
          <w:iCs/>
          <w:lang w:val="ru-RU"/>
        </w:rPr>
      </w:pPr>
      <w:r w:rsidRPr="00BF3DBB">
        <w:rPr>
          <w:lang w:val="ru-RU"/>
        </w:rPr>
        <w:t xml:space="preserve">(Вопросы </w:t>
      </w:r>
      <w:r w:rsidR="00655108" w:rsidRPr="00BF3DBB">
        <w:rPr>
          <w:iCs/>
          <w:lang w:val="ru-RU"/>
        </w:rPr>
        <w:t>232/1, 233-1/1, 235/1</w:t>
      </w:r>
      <w:r w:rsidRPr="00BF3DBB">
        <w:rPr>
          <w:lang w:val="ru-RU"/>
        </w:rPr>
        <w:t>)</w:t>
      </w:r>
    </w:p>
    <w:p w:rsidR="002D6BF3" w:rsidRPr="00BF3DBB" w:rsidRDefault="002D6BF3" w:rsidP="00655108">
      <w:pPr>
        <w:spacing w:after="120"/>
        <w:rPr>
          <w:lang w:val="ru-RU"/>
        </w:rPr>
      </w:pPr>
      <w:r w:rsidRPr="00BF3DBB">
        <w:rPr>
          <w:lang w:val="ru-RU"/>
        </w:rPr>
        <w:t xml:space="preserve">В течение данного исследовательского периода </w:t>
      </w:r>
      <w:proofErr w:type="spellStart"/>
      <w:r w:rsidR="00655108" w:rsidRPr="00BF3DBB">
        <w:rPr>
          <w:lang w:val="ru-RU"/>
        </w:rPr>
        <w:t>РГ</w:t>
      </w:r>
      <w:proofErr w:type="spellEnd"/>
      <w:r w:rsidRPr="00BF3DBB">
        <w:rPr>
          <w:lang w:val="ru-RU"/>
        </w:rPr>
        <w:t xml:space="preserve"> </w:t>
      </w:r>
      <w:proofErr w:type="spellStart"/>
      <w:r w:rsidRPr="00BF3DBB">
        <w:rPr>
          <w:lang w:val="ru-RU"/>
        </w:rPr>
        <w:t>1C</w:t>
      </w:r>
      <w:proofErr w:type="spellEnd"/>
      <w:r w:rsidRPr="00BF3DBB">
        <w:rPr>
          <w:lang w:val="ru-RU"/>
        </w:rPr>
        <w:t xml:space="preserve"> </w:t>
      </w:r>
      <w:r w:rsidR="00655108" w:rsidRPr="00BF3DBB">
        <w:rPr>
          <w:lang w:val="ru-RU"/>
        </w:rPr>
        <w:t xml:space="preserve">предложила 1-й Исследовательской комиссии </w:t>
      </w:r>
      <w:r w:rsidRPr="00BF3DBB">
        <w:rPr>
          <w:lang w:val="ru-RU"/>
        </w:rPr>
        <w:t xml:space="preserve">исключить </w:t>
      </w:r>
      <w:r w:rsidR="00655108" w:rsidRPr="00BF3DBB">
        <w:rPr>
          <w:lang w:val="ru-RU"/>
        </w:rPr>
        <w:t>один</w:t>
      </w:r>
      <w:r w:rsidRPr="00BF3DBB">
        <w:rPr>
          <w:lang w:val="ru-RU"/>
        </w:rPr>
        <w:t xml:space="preserve"> Вопрос.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872"/>
        <w:gridCol w:w="5608"/>
        <w:gridCol w:w="2041"/>
      </w:tblGrid>
      <w:tr w:rsidR="002D6BF3" w:rsidRPr="00BF3DBB" w:rsidTr="00BF3DBB">
        <w:trPr>
          <w:cantSplit/>
          <w:tblHeader/>
        </w:trPr>
        <w:tc>
          <w:tcPr>
            <w:tcW w:w="1872" w:type="dxa"/>
            <w:vAlign w:val="center"/>
          </w:tcPr>
          <w:p w:rsidR="002D6BF3" w:rsidRPr="00BF3DBB" w:rsidRDefault="002D6BF3" w:rsidP="00492E73">
            <w:pPr>
              <w:pStyle w:val="Tablehead"/>
              <w:spacing w:line="200" w:lineRule="exact"/>
              <w:rPr>
                <w:lang w:val="ru-RU"/>
              </w:rPr>
            </w:pPr>
            <w:r w:rsidRPr="00BF3DBB">
              <w:rPr>
                <w:lang w:val="ru-RU"/>
              </w:rPr>
              <w:t xml:space="preserve">Вопрос и </w:t>
            </w:r>
            <w:r w:rsidRPr="00BF3DBB">
              <w:rPr>
                <w:lang w:val="ru-RU"/>
              </w:rPr>
              <w:br/>
              <w:t>действие</w:t>
            </w:r>
          </w:p>
        </w:tc>
        <w:tc>
          <w:tcPr>
            <w:tcW w:w="5608" w:type="dxa"/>
            <w:vAlign w:val="center"/>
          </w:tcPr>
          <w:p w:rsidR="002D6BF3" w:rsidRPr="00BF3DBB" w:rsidRDefault="002D6BF3" w:rsidP="00492E73">
            <w:pPr>
              <w:pStyle w:val="Tablehead"/>
              <w:spacing w:line="200" w:lineRule="exact"/>
              <w:rPr>
                <w:lang w:val="ru-RU"/>
              </w:rPr>
            </w:pPr>
            <w:r w:rsidRPr="00BF3DBB">
              <w:rPr>
                <w:lang w:val="ru-RU"/>
              </w:rPr>
              <w:t>Название</w:t>
            </w:r>
          </w:p>
        </w:tc>
        <w:tc>
          <w:tcPr>
            <w:tcW w:w="2041" w:type="dxa"/>
            <w:vAlign w:val="center"/>
          </w:tcPr>
          <w:p w:rsidR="002D6BF3" w:rsidRPr="00BF3DBB" w:rsidRDefault="002D6BF3" w:rsidP="00492E73">
            <w:pPr>
              <w:pStyle w:val="Tablehead"/>
              <w:spacing w:line="200" w:lineRule="exact"/>
              <w:rPr>
                <w:lang w:val="ru-RU"/>
              </w:rPr>
            </w:pPr>
            <w:r w:rsidRPr="00BF3DBB">
              <w:rPr>
                <w:lang w:val="ru-RU"/>
              </w:rPr>
              <w:t>Административный циркуляр</w:t>
            </w:r>
          </w:p>
        </w:tc>
      </w:tr>
      <w:tr w:rsidR="00655108" w:rsidRPr="00BF3DBB" w:rsidTr="00BF3DBB">
        <w:trPr>
          <w:cantSplit/>
        </w:trPr>
        <w:tc>
          <w:tcPr>
            <w:tcW w:w="1872" w:type="dxa"/>
            <w:vAlign w:val="center"/>
          </w:tcPr>
          <w:p w:rsidR="00655108" w:rsidRPr="00BF3DBB" w:rsidRDefault="00655108" w:rsidP="00655108">
            <w:pPr>
              <w:pStyle w:val="Tabletext"/>
              <w:jc w:val="center"/>
              <w:rPr>
                <w:lang w:val="ru-RU"/>
              </w:rPr>
            </w:pPr>
            <w:r w:rsidRPr="00BF3DBB">
              <w:rPr>
                <w:lang w:val="ru-RU"/>
              </w:rPr>
              <w:t>214/1</w:t>
            </w:r>
            <w:r w:rsidRPr="00BF3DBB">
              <w:rPr>
                <w:lang w:val="ru-RU"/>
              </w:rPr>
              <w:br/>
              <w:t>Исключен</w:t>
            </w:r>
          </w:p>
        </w:tc>
        <w:tc>
          <w:tcPr>
            <w:tcW w:w="5608" w:type="dxa"/>
            <w:vAlign w:val="center"/>
          </w:tcPr>
          <w:p w:rsidR="00655108" w:rsidRPr="00BF3DBB" w:rsidRDefault="00BB556B" w:rsidP="00655108">
            <w:pPr>
              <w:pStyle w:val="Tabletext"/>
              <w:rPr>
                <w:lang w:val="ru-RU"/>
              </w:rPr>
            </w:pPr>
            <w:r w:rsidRPr="00BF3DBB">
              <w:rPr>
                <w:lang w:val="ru-RU"/>
              </w:rPr>
              <w:t>Контроль сигналов цифрового радиовещания</w:t>
            </w:r>
          </w:p>
        </w:tc>
        <w:tc>
          <w:tcPr>
            <w:tcW w:w="2041" w:type="dxa"/>
            <w:vAlign w:val="center"/>
          </w:tcPr>
          <w:p w:rsidR="00655108" w:rsidRPr="00BF3DBB" w:rsidRDefault="00655108" w:rsidP="0065510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CACE</w:t>
            </w:r>
            <w:proofErr w:type="spellEnd"/>
            <w:r w:rsidRPr="00BF3DBB">
              <w:rPr>
                <w:lang w:val="ru-RU"/>
              </w:rPr>
              <w:t>/593</w:t>
            </w:r>
          </w:p>
        </w:tc>
      </w:tr>
    </w:tbl>
    <w:p w:rsidR="002D6BF3" w:rsidRPr="00BF3DBB" w:rsidRDefault="002D6BF3" w:rsidP="00B64007">
      <w:pPr>
        <w:spacing w:after="120"/>
        <w:rPr>
          <w:lang w:val="ru-RU"/>
        </w:rPr>
      </w:pPr>
      <w:r w:rsidRPr="00BF3DBB">
        <w:rPr>
          <w:lang w:val="ru-RU"/>
        </w:rPr>
        <w:t xml:space="preserve">Данная Рабочая группа также представила 1-й Исследовательской комиссии проекты </w:t>
      </w:r>
      <w:r w:rsidR="004F3CFA" w:rsidRPr="00BF3DBB">
        <w:rPr>
          <w:lang w:val="ru-RU"/>
        </w:rPr>
        <w:t>четырех</w:t>
      </w:r>
      <w:r w:rsidRPr="00BF3DBB">
        <w:rPr>
          <w:lang w:val="ru-RU"/>
        </w:rPr>
        <w:t xml:space="preserve"> новых Рекомендаций</w:t>
      </w:r>
      <w:r w:rsidR="004F3CFA" w:rsidRPr="00BF3DBB">
        <w:rPr>
          <w:lang w:val="ru-RU"/>
        </w:rPr>
        <w:t>, проекты двух пересмотров двух Рекомендаций и проекты се</w:t>
      </w:r>
      <w:r w:rsidR="007C2E25" w:rsidRPr="00BF3DBB">
        <w:rPr>
          <w:lang w:val="ru-RU"/>
        </w:rPr>
        <w:t xml:space="preserve">ми других </w:t>
      </w:r>
      <w:r w:rsidR="00B64007" w:rsidRPr="00BF3DBB">
        <w:rPr>
          <w:lang w:val="ru-RU"/>
        </w:rPr>
        <w:t xml:space="preserve">пересмотренных </w:t>
      </w:r>
      <w:r w:rsidR="007C2E25" w:rsidRPr="00BF3DBB">
        <w:rPr>
          <w:lang w:val="ru-RU"/>
        </w:rPr>
        <w:t>Рекомендаций, а также</w:t>
      </w:r>
      <w:r w:rsidRPr="00BF3DBB">
        <w:rPr>
          <w:lang w:val="ru-RU"/>
        </w:rPr>
        <w:t xml:space="preserve"> предложила исключить три Рекомендации</w:t>
      </w:r>
      <w:r w:rsidR="004F3CFA" w:rsidRPr="00BF3DBB">
        <w:rPr>
          <w:lang w:val="ru-RU"/>
        </w:rPr>
        <w:t xml:space="preserve">. Она также представила 1-й Исследовательской комиссии проекты восьми новых Отчетов, проекты трех последующих пересмотров одного из них и проекты двух других пересмотренных Отчетов. 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872"/>
        <w:gridCol w:w="5608"/>
        <w:gridCol w:w="2041"/>
      </w:tblGrid>
      <w:tr w:rsidR="002D6BF3" w:rsidRPr="00BF3DBB" w:rsidTr="00BF3DBB">
        <w:trPr>
          <w:cantSplit/>
          <w:tblHeader/>
        </w:trPr>
        <w:tc>
          <w:tcPr>
            <w:tcW w:w="1872" w:type="dxa"/>
            <w:vAlign w:val="center"/>
          </w:tcPr>
          <w:p w:rsidR="002D6BF3" w:rsidRPr="00BF3DBB" w:rsidRDefault="002D6BF3" w:rsidP="00492E73">
            <w:pPr>
              <w:pStyle w:val="Tablehead"/>
              <w:spacing w:line="190" w:lineRule="exact"/>
              <w:rPr>
                <w:lang w:val="ru-RU"/>
              </w:rPr>
            </w:pPr>
            <w:r w:rsidRPr="00BF3DBB">
              <w:rPr>
                <w:lang w:val="ru-RU"/>
              </w:rPr>
              <w:t>Рекомендация и действие</w:t>
            </w:r>
          </w:p>
        </w:tc>
        <w:tc>
          <w:tcPr>
            <w:tcW w:w="5608" w:type="dxa"/>
            <w:vAlign w:val="center"/>
          </w:tcPr>
          <w:p w:rsidR="002D6BF3" w:rsidRPr="00BF3DBB" w:rsidRDefault="002D6BF3" w:rsidP="00492E73">
            <w:pPr>
              <w:pStyle w:val="Tablehead"/>
              <w:spacing w:line="190" w:lineRule="exact"/>
              <w:rPr>
                <w:lang w:val="ru-RU"/>
              </w:rPr>
            </w:pPr>
            <w:r w:rsidRPr="00BF3DBB">
              <w:rPr>
                <w:lang w:val="ru-RU"/>
              </w:rPr>
              <w:t>Название</w:t>
            </w:r>
          </w:p>
        </w:tc>
        <w:tc>
          <w:tcPr>
            <w:tcW w:w="2041" w:type="dxa"/>
            <w:vAlign w:val="center"/>
          </w:tcPr>
          <w:p w:rsidR="002D6BF3" w:rsidRPr="00BF3DBB" w:rsidRDefault="002D6BF3" w:rsidP="00492E73">
            <w:pPr>
              <w:pStyle w:val="Tablehead"/>
              <w:spacing w:line="190" w:lineRule="exact"/>
              <w:rPr>
                <w:lang w:val="ru-RU"/>
              </w:rPr>
            </w:pPr>
            <w:r w:rsidRPr="00BF3DBB">
              <w:rPr>
                <w:lang w:val="ru-RU"/>
              </w:rPr>
              <w:t>Административный циркуляр</w:t>
            </w:r>
          </w:p>
        </w:tc>
      </w:tr>
      <w:tr w:rsidR="007D0172" w:rsidRPr="00BF3DBB" w:rsidTr="00BF3DBB">
        <w:trPr>
          <w:cantSplit/>
        </w:trPr>
        <w:tc>
          <w:tcPr>
            <w:tcW w:w="1872" w:type="dxa"/>
            <w:vAlign w:val="center"/>
          </w:tcPr>
          <w:p w:rsidR="007D0172" w:rsidRPr="00BF3DBB" w:rsidRDefault="007D0172" w:rsidP="007D0172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SM.575</w:t>
            </w:r>
            <w:proofErr w:type="spellEnd"/>
            <w:r w:rsidRPr="00BF3DBB">
              <w:rPr>
                <w:lang w:val="ru-RU"/>
              </w:rPr>
              <w:t>-2</w:t>
            </w:r>
            <w:r w:rsidRPr="00BF3DBB">
              <w:rPr>
                <w:lang w:val="ru-RU"/>
              </w:rPr>
              <w:br/>
              <w:t>Пересмотрен</w:t>
            </w:r>
            <w:r w:rsidR="001E6F48" w:rsidRPr="00BF3DBB">
              <w:rPr>
                <w:lang w:val="ru-RU"/>
              </w:rPr>
              <w:t>а</w:t>
            </w:r>
          </w:p>
        </w:tc>
        <w:tc>
          <w:tcPr>
            <w:tcW w:w="5608" w:type="dxa"/>
            <w:vAlign w:val="center"/>
          </w:tcPr>
          <w:p w:rsidR="007D0172" w:rsidRPr="00BF3DBB" w:rsidRDefault="003733D2" w:rsidP="003733D2">
            <w:pPr>
              <w:pStyle w:val="Tabletext"/>
              <w:rPr>
                <w:lang w:val="ru-RU"/>
              </w:rPr>
            </w:pPr>
            <w:r w:rsidRPr="00BF3DBB">
              <w:rPr>
                <w:lang w:val="ru-RU"/>
              </w:rPr>
              <w:t>Защита фиксированных станций контроля от помех со стороны близко расположенных или мощных передатчиков</w:t>
            </w:r>
          </w:p>
        </w:tc>
        <w:tc>
          <w:tcPr>
            <w:tcW w:w="2041" w:type="dxa"/>
            <w:vAlign w:val="center"/>
          </w:tcPr>
          <w:p w:rsidR="007D0172" w:rsidRPr="00BF3DBB" w:rsidRDefault="007D0172" w:rsidP="007D0172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CACE</w:t>
            </w:r>
            <w:proofErr w:type="spellEnd"/>
            <w:r w:rsidRPr="00BF3DBB">
              <w:rPr>
                <w:lang w:val="ru-RU"/>
              </w:rPr>
              <w:t>/640</w:t>
            </w:r>
          </w:p>
        </w:tc>
      </w:tr>
      <w:tr w:rsidR="007D0172" w:rsidRPr="00BF3DBB" w:rsidTr="00BF3DBB">
        <w:trPr>
          <w:cantSplit/>
        </w:trPr>
        <w:tc>
          <w:tcPr>
            <w:tcW w:w="1872" w:type="dxa"/>
            <w:vAlign w:val="center"/>
          </w:tcPr>
          <w:p w:rsidR="007D0172" w:rsidRPr="00BF3DBB" w:rsidRDefault="007D0172" w:rsidP="007D0172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SM.1051</w:t>
            </w:r>
            <w:proofErr w:type="spellEnd"/>
            <w:r w:rsidRPr="00BF3DBB">
              <w:rPr>
                <w:lang w:val="ru-RU"/>
              </w:rPr>
              <w:t>-3</w:t>
            </w:r>
            <w:r w:rsidRPr="00BF3DBB">
              <w:rPr>
                <w:lang w:val="ru-RU"/>
              </w:rPr>
              <w:br/>
              <w:t>Пересмотрен</w:t>
            </w:r>
            <w:r w:rsidR="001E6F48" w:rsidRPr="00BF3DBB">
              <w:rPr>
                <w:lang w:val="ru-RU"/>
              </w:rPr>
              <w:t>а</w:t>
            </w:r>
          </w:p>
        </w:tc>
        <w:tc>
          <w:tcPr>
            <w:tcW w:w="5608" w:type="dxa"/>
            <w:vAlign w:val="center"/>
          </w:tcPr>
          <w:p w:rsidR="007D0172" w:rsidRPr="00BF3DBB" w:rsidRDefault="003733D2" w:rsidP="003733D2">
            <w:pPr>
              <w:pStyle w:val="Tabletext"/>
              <w:rPr>
                <w:lang w:val="ru-RU"/>
              </w:rPr>
            </w:pPr>
            <w:r w:rsidRPr="00BF3DBB">
              <w:rPr>
                <w:lang w:val="ru-RU"/>
              </w:rPr>
              <w:t>Приоритетность в определении и устранении вредных помех в полосе 406–406,1 МГц</w:t>
            </w:r>
          </w:p>
        </w:tc>
        <w:tc>
          <w:tcPr>
            <w:tcW w:w="2041" w:type="dxa"/>
            <w:vAlign w:val="center"/>
          </w:tcPr>
          <w:p w:rsidR="007D0172" w:rsidRPr="00BF3DBB" w:rsidRDefault="007D0172" w:rsidP="007D0172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CACE</w:t>
            </w:r>
            <w:proofErr w:type="spellEnd"/>
            <w:r w:rsidRPr="00BF3DBB">
              <w:rPr>
                <w:lang w:val="ru-RU"/>
              </w:rPr>
              <w:t>/687</w:t>
            </w:r>
          </w:p>
        </w:tc>
      </w:tr>
      <w:tr w:rsidR="00CF4BB6" w:rsidRPr="00BF3DBB" w:rsidTr="00BF3DBB">
        <w:trPr>
          <w:cantSplit/>
        </w:trPr>
        <w:tc>
          <w:tcPr>
            <w:tcW w:w="1872" w:type="dxa"/>
            <w:vAlign w:val="center"/>
          </w:tcPr>
          <w:p w:rsidR="00CF4BB6" w:rsidRPr="00BF3DBB" w:rsidRDefault="00CF4BB6" w:rsidP="00CF4BB6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SM.1052</w:t>
            </w:r>
            <w:proofErr w:type="spellEnd"/>
            <w:r w:rsidRPr="00BF3DBB">
              <w:rPr>
                <w:lang w:val="ru-RU"/>
              </w:rPr>
              <w:br/>
            </w:r>
            <w:r w:rsidR="005D13CB" w:rsidRPr="00BF3DBB">
              <w:rPr>
                <w:lang w:val="ru-RU"/>
              </w:rPr>
              <w:t>Исключен</w:t>
            </w:r>
            <w:r w:rsidR="001E6F48" w:rsidRPr="00BF3DBB">
              <w:rPr>
                <w:lang w:val="ru-RU"/>
              </w:rPr>
              <w:t>а</w:t>
            </w:r>
          </w:p>
        </w:tc>
        <w:tc>
          <w:tcPr>
            <w:tcW w:w="5608" w:type="dxa"/>
            <w:vAlign w:val="center"/>
          </w:tcPr>
          <w:p w:rsidR="00CF4BB6" w:rsidRPr="00BF3DBB" w:rsidRDefault="005D13CB" w:rsidP="00CF4BB6">
            <w:pPr>
              <w:pStyle w:val="Tabletext"/>
              <w:rPr>
                <w:lang w:val="ru-RU"/>
              </w:rPr>
            </w:pPr>
            <w:r w:rsidRPr="00BF3DBB">
              <w:rPr>
                <w:lang w:val="ru-RU"/>
              </w:rPr>
              <w:t>Автоматическое опознавание радиостанций</w:t>
            </w:r>
            <w:r w:rsidR="003733D2" w:rsidRPr="00BF3DBB">
              <w:rPr>
                <w:lang w:val="ru-RU"/>
              </w:rPr>
              <w:t xml:space="preserve"> </w:t>
            </w:r>
          </w:p>
        </w:tc>
        <w:tc>
          <w:tcPr>
            <w:tcW w:w="2041" w:type="dxa"/>
            <w:vAlign w:val="center"/>
          </w:tcPr>
          <w:p w:rsidR="00CF4BB6" w:rsidRPr="00BF3DBB" w:rsidRDefault="00CF4BB6" w:rsidP="00CF4BB6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CACE</w:t>
            </w:r>
            <w:proofErr w:type="spellEnd"/>
            <w:r w:rsidRPr="00BF3DBB">
              <w:rPr>
                <w:lang w:val="ru-RU"/>
              </w:rPr>
              <w:t>/585</w:t>
            </w:r>
          </w:p>
        </w:tc>
      </w:tr>
      <w:tr w:rsidR="00CF4BB6" w:rsidRPr="00BF3DBB" w:rsidTr="00BF3DBB">
        <w:trPr>
          <w:cantSplit/>
        </w:trPr>
        <w:tc>
          <w:tcPr>
            <w:tcW w:w="1872" w:type="dxa"/>
            <w:vAlign w:val="center"/>
          </w:tcPr>
          <w:p w:rsidR="00CF4BB6" w:rsidRPr="00BF3DBB" w:rsidRDefault="00CF4BB6" w:rsidP="00CF4BB6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SM.1267</w:t>
            </w:r>
            <w:proofErr w:type="spellEnd"/>
            <w:r w:rsidRPr="00BF3DBB">
              <w:rPr>
                <w:lang w:val="ru-RU"/>
              </w:rPr>
              <w:br/>
              <w:t>Исключен</w:t>
            </w:r>
            <w:r w:rsidR="001E6F48" w:rsidRPr="00BF3DBB">
              <w:rPr>
                <w:lang w:val="ru-RU"/>
              </w:rPr>
              <w:t>а</w:t>
            </w:r>
          </w:p>
        </w:tc>
        <w:tc>
          <w:tcPr>
            <w:tcW w:w="5608" w:type="dxa"/>
            <w:vAlign w:val="center"/>
          </w:tcPr>
          <w:p w:rsidR="00CF4BB6" w:rsidRPr="00BF3DBB" w:rsidRDefault="005D13CB" w:rsidP="00CF4BB6">
            <w:pPr>
              <w:pStyle w:val="Tabletext"/>
              <w:rPr>
                <w:lang w:val="ru-RU"/>
              </w:rPr>
            </w:pPr>
            <w:r w:rsidRPr="00BF3DBB">
              <w:rPr>
                <w:lang w:val="ru-RU"/>
              </w:rPr>
              <w:t xml:space="preserve">Сбор и публикация данных по </w:t>
            </w:r>
            <w:proofErr w:type="spellStart"/>
            <w:r w:rsidRPr="00BF3DBB">
              <w:rPr>
                <w:lang w:val="ru-RU"/>
              </w:rPr>
              <w:t>радиоконтролю</w:t>
            </w:r>
            <w:proofErr w:type="spellEnd"/>
            <w:r w:rsidRPr="00BF3DBB">
              <w:rPr>
                <w:lang w:val="ru-RU"/>
              </w:rPr>
              <w:t xml:space="preserve"> с целью оказания помощи при присвоении частот геостационарным спутниковым системам</w:t>
            </w:r>
          </w:p>
        </w:tc>
        <w:tc>
          <w:tcPr>
            <w:tcW w:w="2041" w:type="dxa"/>
            <w:vAlign w:val="center"/>
          </w:tcPr>
          <w:p w:rsidR="00CF4BB6" w:rsidRPr="00BF3DBB" w:rsidRDefault="00CF4BB6" w:rsidP="00CF4BB6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CACE</w:t>
            </w:r>
            <w:proofErr w:type="spellEnd"/>
            <w:r w:rsidRPr="00BF3DBB">
              <w:rPr>
                <w:lang w:val="ru-RU"/>
              </w:rPr>
              <w:t>/585</w:t>
            </w:r>
          </w:p>
        </w:tc>
      </w:tr>
      <w:tr w:rsidR="00CF4BB6" w:rsidRPr="00BF3DBB" w:rsidTr="00BF3DBB">
        <w:trPr>
          <w:cantSplit/>
        </w:trPr>
        <w:tc>
          <w:tcPr>
            <w:tcW w:w="1872" w:type="dxa"/>
            <w:vAlign w:val="center"/>
          </w:tcPr>
          <w:p w:rsidR="00CF4BB6" w:rsidRPr="00BF3DBB" w:rsidRDefault="00CF4BB6" w:rsidP="00CF4BB6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SM.1268</w:t>
            </w:r>
            <w:proofErr w:type="spellEnd"/>
            <w:r w:rsidRPr="00BF3DBB">
              <w:rPr>
                <w:lang w:val="ru-RU"/>
              </w:rPr>
              <w:t>-3</w:t>
            </w:r>
            <w:r w:rsidRPr="00BF3DBB">
              <w:rPr>
                <w:lang w:val="ru-RU"/>
              </w:rPr>
              <w:br/>
              <w:t>Пересмотрен</w:t>
            </w:r>
            <w:r w:rsidR="001E6F48" w:rsidRPr="00BF3DBB">
              <w:rPr>
                <w:lang w:val="ru-RU"/>
              </w:rPr>
              <w:t>а</w:t>
            </w:r>
          </w:p>
        </w:tc>
        <w:tc>
          <w:tcPr>
            <w:tcW w:w="5608" w:type="dxa"/>
            <w:vAlign w:val="center"/>
          </w:tcPr>
          <w:p w:rsidR="00CF4BB6" w:rsidRPr="00BF3DBB" w:rsidRDefault="003733D2" w:rsidP="003733D2">
            <w:pPr>
              <w:pStyle w:val="Tabletext"/>
              <w:rPr>
                <w:lang w:val="ru-RU"/>
              </w:rPr>
            </w:pPr>
            <w:r w:rsidRPr="00BF3DBB">
              <w:rPr>
                <w:lang w:val="ru-RU"/>
              </w:rPr>
              <w:t xml:space="preserve">Метод измерения максимальной девиации частоты излучений </w:t>
            </w:r>
            <w:proofErr w:type="spellStart"/>
            <w:r w:rsidR="006238F0">
              <w:rPr>
                <w:lang w:val="ru-RU"/>
              </w:rPr>
              <w:t>ЧМ</w:t>
            </w:r>
            <w:proofErr w:type="spellEnd"/>
            <w:r w:rsidR="006238F0">
              <w:rPr>
                <w:lang w:val="ru-RU"/>
              </w:rPr>
              <w:noBreakHyphen/>
            </w:r>
            <w:r w:rsidRPr="00BF3DBB">
              <w:rPr>
                <w:lang w:val="ru-RU"/>
              </w:rPr>
              <w:t xml:space="preserve">радиовещания на станциях </w:t>
            </w:r>
            <w:proofErr w:type="spellStart"/>
            <w:r w:rsidRPr="00BF3DBB">
              <w:rPr>
                <w:lang w:val="ru-RU"/>
              </w:rPr>
              <w:t>радиоконтроля</w:t>
            </w:r>
            <w:proofErr w:type="spellEnd"/>
          </w:p>
        </w:tc>
        <w:tc>
          <w:tcPr>
            <w:tcW w:w="2041" w:type="dxa"/>
            <w:vAlign w:val="center"/>
          </w:tcPr>
          <w:p w:rsidR="00CF4BB6" w:rsidRPr="00BF3DBB" w:rsidRDefault="00CF4BB6" w:rsidP="00CF4BB6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CACE</w:t>
            </w:r>
            <w:proofErr w:type="spellEnd"/>
            <w:r w:rsidRPr="00BF3DBB">
              <w:rPr>
                <w:lang w:val="ru-RU"/>
              </w:rPr>
              <w:t>/687</w:t>
            </w:r>
          </w:p>
        </w:tc>
      </w:tr>
      <w:tr w:rsidR="00CF4BB6" w:rsidRPr="00BF3DBB" w:rsidTr="00BF3DBB">
        <w:trPr>
          <w:cantSplit/>
        </w:trPr>
        <w:tc>
          <w:tcPr>
            <w:tcW w:w="1872" w:type="dxa"/>
            <w:vAlign w:val="center"/>
          </w:tcPr>
          <w:p w:rsidR="00CF4BB6" w:rsidRPr="00BF3DBB" w:rsidRDefault="00CF4BB6" w:rsidP="00CF4BB6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SM.1537</w:t>
            </w:r>
            <w:proofErr w:type="spellEnd"/>
            <w:r w:rsidRPr="00BF3DBB">
              <w:rPr>
                <w:lang w:val="ru-RU"/>
              </w:rPr>
              <w:t>-1</w:t>
            </w:r>
            <w:r w:rsidRPr="00BF3DBB">
              <w:rPr>
                <w:lang w:val="ru-RU"/>
              </w:rPr>
              <w:br/>
              <w:t>Пересмотрен</w:t>
            </w:r>
            <w:r w:rsidR="001E6F48" w:rsidRPr="00BF3DBB">
              <w:rPr>
                <w:lang w:val="ru-RU"/>
              </w:rPr>
              <w:t>а</w:t>
            </w:r>
          </w:p>
        </w:tc>
        <w:tc>
          <w:tcPr>
            <w:tcW w:w="5608" w:type="dxa"/>
            <w:vAlign w:val="center"/>
          </w:tcPr>
          <w:p w:rsidR="00CF4BB6" w:rsidRPr="00BF3DBB" w:rsidRDefault="003733D2" w:rsidP="00CF4BB6">
            <w:pPr>
              <w:pStyle w:val="Tabletext"/>
              <w:rPr>
                <w:lang w:val="ru-RU"/>
              </w:rPr>
            </w:pPr>
            <w:r w:rsidRPr="00BF3DBB">
              <w:rPr>
                <w:lang w:val="ru-RU"/>
              </w:rPr>
              <w:t xml:space="preserve">Автоматизация и интеграция систем </w:t>
            </w:r>
            <w:proofErr w:type="spellStart"/>
            <w:r w:rsidRPr="00BF3DBB">
              <w:rPr>
                <w:lang w:val="ru-RU"/>
              </w:rPr>
              <w:t>радиоконтроля</w:t>
            </w:r>
            <w:proofErr w:type="spellEnd"/>
            <w:r w:rsidRPr="00BF3DBB">
              <w:rPr>
                <w:lang w:val="ru-RU"/>
              </w:rPr>
              <w:t xml:space="preserve"> в автоматизированное управление использованием спектра</w:t>
            </w:r>
          </w:p>
        </w:tc>
        <w:tc>
          <w:tcPr>
            <w:tcW w:w="2041" w:type="dxa"/>
            <w:vAlign w:val="center"/>
          </w:tcPr>
          <w:p w:rsidR="00CF4BB6" w:rsidRPr="00BF3DBB" w:rsidRDefault="00CF4BB6" w:rsidP="00CF4BB6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CACE</w:t>
            </w:r>
            <w:proofErr w:type="spellEnd"/>
            <w:r w:rsidRPr="00BF3DBB">
              <w:rPr>
                <w:lang w:val="ru-RU"/>
              </w:rPr>
              <w:t>/627</w:t>
            </w:r>
          </w:p>
        </w:tc>
      </w:tr>
      <w:tr w:rsidR="00CF4BB6" w:rsidRPr="00BF3DBB" w:rsidTr="00BF3DBB">
        <w:trPr>
          <w:cantSplit/>
        </w:trPr>
        <w:tc>
          <w:tcPr>
            <w:tcW w:w="1872" w:type="dxa"/>
            <w:vAlign w:val="center"/>
          </w:tcPr>
          <w:p w:rsidR="00CF4BB6" w:rsidRPr="00BF3DBB" w:rsidRDefault="00CF4BB6" w:rsidP="00CF4BB6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lastRenderedPageBreak/>
              <w:t>SM.1600</w:t>
            </w:r>
            <w:proofErr w:type="spellEnd"/>
            <w:r w:rsidRPr="00BF3DBB">
              <w:rPr>
                <w:lang w:val="ru-RU"/>
              </w:rPr>
              <w:t>-2</w:t>
            </w:r>
            <w:r w:rsidRPr="00BF3DBB">
              <w:rPr>
                <w:lang w:val="ru-RU"/>
              </w:rPr>
              <w:br/>
              <w:t>Пересмотрен</w:t>
            </w:r>
            <w:r w:rsidR="001E6F48" w:rsidRPr="00BF3DBB">
              <w:rPr>
                <w:lang w:val="ru-RU"/>
              </w:rPr>
              <w:t>а</w:t>
            </w:r>
            <w:r w:rsidRPr="00BF3DBB">
              <w:rPr>
                <w:lang w:val="ru-RU"/>
              </w:rPr>
              <w:t xml:space="preserve"> дважды </w:t>
            </w:r>
          </w:p>
        </w:tc>
        <w:tc>
          <w:tcPr>
            <w:tcW w:w="5608" w:type="dxa"/>
            <w:vAlign w:val="center"/>
          </w:tcPr>
          <w:p w:rsidR="00CF4BB6" w:rsidRPr="00BF3DBB" w:rsidRDefault="005D13CB" w:rsidP="00CF4BB6">
            <w:pPr>
              <w:pStyle w:val="Tabletext"/>
              <w:rPr>
                <w:szCs w:val="18"/>
                <w:lang w:val="ru-RU"/>
              </w:rPr>
            </w:pPr>
            <w:r w:rsidRPr="00BF3DBB">
              <w:rPr>
                <w:szCs w:val="18"/>
                <w:lang w:val="ru-RU"/>
              </w:rPr>
              <w:t>Техническая идентификация цифровых сигналов</w:t>
            </w:r>
          </w:p>
        </w:tc>
        <w:tc>
          <w:tcPr>
            <w:tcW w:w="2041" w:type="dxa"/>
            <w:vAlign w:val="center"/>
          </w:tcPr>
          <w:p w:rsidR="00CF4BB6" w:rsidRPr="00BF3DBB" w:rsidRDefault="00CF4BB6" w:rsidP="00CF4BB6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CACE</w:t>
            </w:r>
            <w:proofErr w:type="spellEnd"/>
            <w:r w:rsidRPr="00BF3DBB">
              <w:rPr>
                <w:lang w:val="ru-RU"/>
              </w:rPr>
              <w:t>/585</w:t>
            </w:r>
            <w:r w:rsidRPr="00BF3DBB">
              <w:rPr>
                <w:lang w:val="ru-RU"/>
              </w:rPr>
              <w:br/>
            </w:r>
            <w:proofErr w:type="spellStart"/>
            <w:r w:rsidRPr="00BF3DBB">
              <w:rPr>
                <w:lang w:val="ru-RU"/>
              </w:rPr>
              <w:t>CACE</w:t>
            </w:r>
            <w:proofErr w:type="spellEnd"/>
            <w:r w:rsidRPr="00BF3DBB">
              <w:rPr>
                <w:lang w:val="ru-RU"/>
              </w:rPr>
              <w:t>/750</w:t>
            </w:r>
          </w:p>
        </w:tc>
      </w:tr>
      <w:tr w:rsidR="00CF4BB6" w:rsidRPr="00BF3DBB" w:rsidTr="00BF3DBB">
        <w:trPr>
          <w:cantSplit/>
        </w:trPr>
        <w:tc>
          <w:tcPr>
            <w:tcW w:w="1872" w:type="dxa"/>
            <w:vAlign w:val="center"/>
          </w:tcPr>
          <w:p w:rsidR="00CF4BB6" w:rsidRPr="00BF3DBB" w:rsidRDefault="00CF4BB6" w:rsidP="00CF4BB6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SM.1752</w:t>
            </w:r>
            <w:proofErr w:type="spellEnd"/>
            <w:r w:rsidRPr="00BF3DBB">
              <w:rPr>
                <w:lang w:val="ru-RU"/>
              </w:rPr>
              <w:br/>
              <w:t>Исключен</w:t>
            </w:r>
            <w:r w:rsidR="001E6F48" w:rsidRPr="00BF3DBB">
              <w:rPr>
                <w:lang w:val="ru-RU"/>
              </w:rPr>
              <w:t>а</w:t>
            </w:r>
            <w:r w:rsidRPr="00BF3DBB">
              <w:rPr>
                <w:lang w:val="ru-RU"/>
              </w:rPr>
              <w:t xml:space="preserve"> </w:t>
            </w:r>
          </w:p>
        </w:tc>
        <w:tc>
          <w:tcPr>
            <w:tcW w:w="5608" w:type="dxa"/>
            <w:vAlign w:val="center"/>
          </w:tcPr>
          <w:p w:rsidR="00CF4BB6" w:rsidRPr="00BF3DBB" w:rsidRDefault="00370451" w:rsidP="00370451">
            <w:pPr>
              <w:pStyle w:val="Tabletext"/>
              <w:rPr>
                <w:szCs w:val="18"/>
                <w:lang w:val="ru-RU"/>
              </w:rPr>
            </w:pPr>
            <w:r w:rsidRPr="00BF3DBB">
              <w:rPr>
                <w:szCs w:val="18"/>
                <w:lang w:val="ru-RU"/>
              </w:rPr>
              <w:t>Предельные уровни нежелательных излучений в условиях свободного пространства</w:t>
            </w:r>
          </w:p>
        </w:tc>
        <w:tc>
          <w:tcPr>
            <w:tcW w:w="2041" w:type="dxa"/>
            <w:vAlign w:val="center"/>
          </w:tcPr>
          <w:p w:rsidR="00CF4BB6" w:rsidRPr="00BF3DBB" w:rsidRDefault="00CF4BB6" w:rsidP="00CF4BB6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CACE</w:t>
            </w:r>
            <w:proofErr w:type="spellEnd"/>
            <w:r w:rsidRPr="00BF3DBB">
              <w:rPr>
                <w:lang w:val="ru-RU"/>
              </w:rPr>
              <w:t>/585</w:t>
            </w:r>
          </w:p>
        </w:tc>
      </w:tr>
      <w:tr w:rsidR="00CF4BB6" w:rsidRPr="00BF3DBB" w:rsidTr="00BF3DBB">
        <w:trPr>
          <w:cantSplit/>
        </w:trPr>
        <w:tc>
          <w:tcPr>
            <w:tcW w:w="1872" w:type="dxa"/>
            <w:vAlign w:val="center"/>
          </w:tcPr>
          <w:p w:rsidR="00CF4BB6" w:rsidRPr="00BF3DBB" w:rsidRDefault="00CF4BB6" w:rsidP="00CF4BB6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SM.1753</w:t>
            </w:r>
            <w:proofErr w:type="spellEnd"/>
            <w:r w:rsidRPr="00BF3DBB">
              <w:rPr>
                <w:lang w:val="ru-RU"/>
              </w:rPr>
              <w:t>-2</w:t>
            </w:r>
            <w:r w:rsidRPr="00BF3DBB">
              <w:rPr>
                <w:lang w:val="ru-RU"/>
              </w:rPr>
              <w:br/>
              <w:t>Пересмотрен</w:t>
            </w:r>
            <w:r w:rsidR="001E6F48" w:rsidRPr="00BF3DBB">
              <w:rPr>
                <w:lang w:val="ru-RU"/>
              </w:rPr>
              <w:t>а</w:t>
            </w:r>
          </w:p>
        </w:tc>
        <w:tc>
          <w:tcPr>
            <w:tcW w:w="5608" w:type="dxa"/>
            <w:vAlign w:val="center"/>
          </w:tcPr>
          <w:p w:rsidR="00CF4BB6" w:rsidRPr="00BF3DBB" w:rsidRDefault="00370451" w:rsidP="00CF4BB6">
            <w:pPr>
              <w:pStyle w:val="Tabletext"/>
              <w:rPr>
                <w:b/>
                <w:szCs w:val="18"/>
                <w:lang w:val="ru-RU"/>
              </w:rPr>
            </w:pPr>
            <w:r w:rsidRPr="00BF3DBB">
              <w:rPr>
                <w:lang w:val="ru-RU"/>
              </w:rPr>
              <w:t>Методы измерения радиошума</w:t>
            </w:r>
          </w:p>
        </w:tc>
        <w:tc>
          <w:tcPr>
            <w:tcW w:w="2041" w:type="dxa"/>
            <w:vAlign w:val="center"/>
          </w:tcPr>
          <w:p w:rsidR="00CF4BB6" w:rsidRPr="00BF3DBB" w:rsidRDefault="00CF4BB6" w:rsidP="00CF4BB6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CACE</w:t>
            </w:r>
            <w:proofErr w:type="spellEnd"/>
            <w:r w:rsidRPr="00BF3DBB">
              <w:rPr>
                <w:lang w:val="ru-RU"/>
              </w:rPr>
              <w:t>/</w:t>
            </w:r>
          </w:p>
        </w:tc>
      </w:tr>
      <w:tr w:rsidR="00CF4BB6" w:rsidRPr="00BF3DBB" w:rsidTr="00BF3DBB">
        <w:trPr>
          <w:cantSplit/>
        </w:trPr>
        <w:tc>
          <w:tcPr>
            <w:tcW w:w="1872" w:type="dxa"/>
            <w:vAlign w:val="center"/>
          </w:tcPr>
          <w:p w:rsidR="00CF4BB6" w:rsidRPr="00BF3DBB" w:rsidRDefault="00CF4BB6" w:rsidP="00CF4BB6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SM.1837</w:t>
            </w:r>
            <w:proofErr w:type="spellEnd"/>
            <w:r w:rsidRPr="00BF3DBB">
              <w:rPr>
                <w:lang w:val="ru-RU"/>
              </w:rPr>
              <w:t>-1</w:t>
            </w:r>
            <w:r w:rsidRPr="00BF3DBB">
              <w:rPr>
                <w:lang w:val="ru-RU"/>
              </w:rPr>
              <w:br/>
              <w:t>Пересмотрен</w:t>
            </w:r>
            <w:r w:rsidR="001E6F48" w:rsidRPr="00BF3DBB">
              <w:rPr>
                <w:lang w:val="ru-RU"/>
              </w:rPr>
              <w:t>а</w:t>
            </w:r>
          </w:p>
        </w:tc>
        <w:tc>
          <w:tcPr>
            <w:tcW w:w="5608" w:type="dxa"/>
            <w:vAlign w:val="center"/>
          </w:tcPr>
          <w:p w:rsidR="00CF4BB6" w:rsidRPr="00BF3DBB" w:rsidRDefault="00370451" w:rsidP="00370451">
            <w:pPr>
              <w:pStyle w:val="Tabletext"/>
              <w:rPr>
                <w:lang w:val="ru-RU"/>
              </w:rPr>
            </w:pPr>
            <w:r w:rsidRPr="00BF3DBB">
              <w:rPr>
                <w:lang w:val="ru-RU"/>
              </w:rPr>
              <w:t>Процедура испытаний для измерения уровня точки пересечения третьего порядка (</w:t>
            </w:r>
            <w:proofErr w:type="spellStart"/>
            <w:r w:rsidRPr="00BF3DBB">
              <w:rPr>
                <w:lang w:val="ru-RU"/>
              </w:rPr>
              <w:t>IP</w:t>
            </w:r>
            <w:r w:rsidRPr="00BF3DBB">
              <w:rPr>
                <w:vertAlign w:val="subscript"/>
                <w:lang w:val="ru-RU"/>
              </w:rPr>
              <w:t>3</w:t>
            </w:r>
            <w:proofErr w:type="spellEnd"/>
            <w:r w:rsidRPr="00BF3DBB">
              <w:rPr>
                <w:lang w:val="ru-RU"/>
              </w:rPr>
              <w:t xml:space="preserve">) приемников </w:t>
            </w:r>
            <w:proofErr w:type="spellStart"/>
            <w:r w:rsidRPr="00BF3DBB">
              <w:rPr>
                <w:lang w:val="ru-RU"/>
              </w:rPr>
              <w:t>радиоконтроля</w:t>
            </w:r>
            <w:proofErr w:type="spellEnd"/>
          </w:p>
        </w:tc>
        <w:tc>
          <w:tcPr>
            <w:tcW w:w="2041" w:type="dxa"/>
            <w:vAlign w:val="center"/>
          </w:tcPr>
          <w:p w:rsidR="00CF4BB6" w:rsidRPr="00BF3DBB" w:rsidRDefault="00CF4BB6" w:rsidP="00CF4BB6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CACE</w:t>
            </w:r>
            <w:proofErr w:type="spellEnd"/>
            <w:r w:rsidRPr="00BF3DBB">
              <w:rPr>
                <w:lang w:val="ru-RU"/>
              </w:rPr>
              <w:t>/627</w:t>
            </w:r>
          </w:p>
        </w:tc>
      </w:tr>
      <w:tr w:rsidR="00CF4BB6" w:rsidRPr="00BF3DBB" w:rsidTr="00BF3DBB">
        <w:trPr>
          <w:cantSplit/>
        </w:trPr>
        <w:tc>
          <w:tcPr>
            <w:tcW w:w="1872" w:type="dxa"/>
            <w:vAlign w:val="center"/>
          </w:tcPr>
          <w:p w:rsidR="00CF4BB6" w:rsidRPr="00BF3DBB" w:rsidDel="005B0503" w:rsidRDefault="00CF4BB6" w:rsidP="00CF4BB6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SM.1875</w:t>
            </w:r>
            <w:proofErr w:type="spellEnd"/>
            <w:r w:rsidRPr="00BF3DBB">
              <w:rPr>
                <w:lang w:val="ru-RU"/>
              </w:rPr>
              <w:t>-2</w:t>
            </w:r>
            <w:r w:rsidRPr="00BF3DBB">
              <w:rPr>
                <w:lang w:val="ru-RU"/>
              </w:rPr>
              <w:br/>
              <w:t>Пересмотрен</w:t>
            </w:r>
            <w:r w:rsidR="001E6F48" w:rsidRPr="00BF3DBB">
              <w:rPr>
                <w:lang w:val="ru-RU"/>
              </w:rPr>
              <w:t>а</w:t>
            </w:r>
            <w:r w:rsidRPr="00BF3DBB">
              <w:rPr>
                <w:lang w:val="ru-RU"/>
              </w:rPr>
              <w:t xml:space="preserve"> дважды</w:t>
            </w:r>
          </w:p>
        </w:tc>
        <w:tc>
          <w:tcPr>
            <w:tcW w:w="5608" w:type="dxa"/>
            <w:vAlign w:val="center"/>
          </w:tcPr>
          <w:p w:rsidR="00CF4BB6" w:rsidRPr="00BF3DBB" w:rsidDel="005B0503" w:rsidRDefault="006A021D" w:rsidP="00CF4BB6">
            <w:pPr>
              <w:pStyle w:val="Tabletext"/>
              <w:rPr>
                <w:lang w:val="ru-RU"/>
              </w:rPr>
            </w:pPr>
            <w:r w:rsidRPr="00BF3DBB">
              <w:rPr>
                <w:lang w:val="ru-RU"/>
              </w:rPr>
              <w:t xml:space="preserve">Измерение покрытия </w:t>
            </w:r>
            <w:proofErr w:type="spellStart"/>
            <w:r w:rsidRPr="00BF3DBB">
              <w:rPr>
                <w:lang w:val="ru-RU"/>
              </w:rPr>
              <w:t>DVB</w:t>
            </w:r>
            <w:proofErr w:type="spellEnd"/>
            <w:r w:rsidRPr="00BF3DBB">
              <w:rPr>
                <w:lang w:val="ru-RU"/>
              </w:rPr>
              <w:t>-T и проверка критериев планирования</w:t>
            </w:r>
          </w:p>
        </w:tc>
        <w:tc>
          <w:tcPr>
            <w:tcW w:w="2041" w:type="dxa"/>
            <w:vAlign w:val="center"/>
          </w:tcPr>
          <w:p w:rsidR="00CF4BB6" w:rsidRPr="00BF3DBB" w:rsidDel="005B0503" w:rsidRDefault="00CF4BB6" w:rsidP="00CF4BB6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CACE</w:t>
            </w:r>
            <w:proofErr w:type="spellEnd"/>
            <w:r w:rsidRPr="00BF3DBB">
              <w:rPr>
                <w:lang w:val="ru-RU"/>
              </w:rPr>
              <w:t>/627</w:t>
            </w:r>
            <w:r w:rsidRPr="00BF3DBB">
              <w:rPr>
                <w:lang w:val="ru-RU"/>
              </w:rPr>
              <w:br/>
            </w:r>
            <w:proofErr w:type="spellStart"/>
            <w:r w:rsidRPr="00BF3DBB">
              <w:rPr>
                <w:lang w:val="ru-RU"/>
              </w:rPr>
              <w:t>CACE</w:t>
            </w:r>
            <w:proofErr w:type="spellEnd"/>
            <w:r w:rsidRPr="00BF3DBB">
              <w:rPr>
                <w:lang w:val="ru-RU"/>
              </w:rPr>
              <w:t>/687</w:t>
            </w:r>
          </w:p>
        </w:tc>
      </w:tr>
      <w:tr w:rsidR="00CF4BB6" w:rsidRPr="00BF3DBB" w:rsidTr="00BF3DBB">
        <w:trPr>
          <w:cantSplit/>
        </w:trPr>
        <w:tc>
          <w:tcPr>
            <w:tcW w:w="1872" w:type="dxa"/>
            <w:vAlign w:val="center"/>
          </w:tcPr>
          <w:p w:rsidR="00CF4BB6" w:rsidRPr="00BF3DBB" w:rsidRDefault="00CF4BB6" w:rsidP="00CF4BB6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SM.1880</w:t>
            </w:r>
            <w:proofErr w:type="spellEnd"/>
            <w:r w:rsidRPr="00BF3DBB">
              <w:rPr>
                <w:lang w:val="ru-RU"/>
              </w:rPr>
              <w:t>-1</w:t>
            </w:r>
            <w:r w:rsidRPr="00BF3DBB">
              <w:rPr>
                <w:lang w:val="ru-RU"/>
              </w:rPr>
              <w:br/>
              <w:t>Пересмотрен</w:t>
            </w:r>
            <w:r w:rsidR="001E6F48" w:rsidRPr="00BF3DBB">
              <w:rPr>
                <w:lang w:val="ru-RU"/>
              </w:rPr>
              <w:t>а</w:t>
            </w:r>
          </w:p>
        </w:tc>
        <w:tc>
          <w:tcPr>
            <w:tcW w:w="5608" w:type="dxa"/>
            <w:vAlign w:val="center"/>
          </w:tcPr>
          <w:p w:rsidR="00CF4BB6" w:rsidRPr="00BF3DBB" w:rsidRDefault="006A021D" w:rsidP="00CF4BB6">
            <w:pPr>
              <w:pStyle w:val="Tabletext"/>
              <w:rPr>
                <w:lang w:val="ru-RU"/>
              </w:rPr>
            </w:pPr>
            <w:r w:rsidRPr="00BF3DBB">
              <w:rPr>
                <w:lang w:val="ru-RU" w:eastAsia="zh-CN"/>
              </w:rPr>
              <w:t>Измерение и оценка занятости спектра</w:t>
            </w:r>
          </w:p>
        </w:tc>
        <w:tc>
          <w:tcPr>
            <w:tcW w:w="2041" w:type="dxa"/>
            <w:vAlign w:val="center"/>
          </w:tcPr>
          <w:p w:rsidR="00CF4BB6" w:rsidRPr="00BF3DBB" w:rsidRDefault="00CF4BB6" w:rsidP="00CF4BB6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CACE</w:t>
            </w:r>
            <w:proofErr w:type="spellEnd"/>
            <w:r w:rsidRPr="00BF3DBB">
              <w:rPr>
                <w:lang w:val="ru-RU"/>
              </w:rPr>
              <w:t>/750</w:t>
            </w:r>
          </w:p>
        </w:tc>
      </w:tr>
      <w:tr w:rsidR="00CF4BB6" w:rsidRPr="00BF3DBB" w:rsidTr="00BF3DBB">
        <w:trPr>
          <w:cantSplit/>
        </w:trPr>
        <w:tc>
          <w:tcPr>
            <w:tcW w:w="1872" w:type="dxa"/>
            <w:vAlign w:val="center"/>
          </w:tcPr>
          <w:p w:rsidR="00CF4BB6" w:rsidRPr="00BF3DBB" w:rsidRDefault="00CF4BB6" w:rsidP="001E6F4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SM.2039</w:t>
            </w:r>
            <w:proofErr w:type="spellEnd"/>
            <w:r w:rsidRPr="00BF3DBB">
              <w:rPr>
                <w:lang w:val="ru-RU"/>
              </w:rPr>
              <w:t>-0</w:t>
            </w:r>
            <w:r w:rsidRPr="00BF3DBB">
              <w:rPr>
                <w:lang w:val="ru-RU"/>
              </w:rPr>
              <w:br/>
              <w:t>Нов</w:t>
            </w:r>
            <w:r w:rsidR="001E6F48" w:rsidRPr="00BF3DBB">
              <w:rPr>
                <w:lang w:val="ru-RU"/>
              </w:rPr>
              <w:t>ая</w:t>
            </w:r>
          </w:p>
        </w:tc>
        <w:tc>
          <w:tcPr>
            <w:tcW w:w="5608" w:type="dxa"/>
            <w:vAlign w:val="center"/>
          </w:tcPr>
          <w:p w:rsidR="00CF4BB6" w:rsidRPr="00BF3DBB" w:rsidRDefault="006A021D" w:rsidP="00CF4BB6">
            <w:pPr>
              <w:pStyle w:val="Tabletext"/>
              <w:rPr>
                <w:lang w:val="ru-RU"/>
              </w:rPr>
            </w:pPr>
            <w:r w:rsidRPr="00BF3DBB">
              <w:rPr>
                <w:lang w:val="ru-RU" w:eastAsia="zh-CN"/>
              </w:rPr>
              <w:t>Развитие методов контроля за использованием спектра</w:t>
            </w:r>
          </w:p>
        </w:tc>
        <w:tc>
          <w:tcPr>
            <w:tcW w:w="2041" w:type="dxa"/>
            <w:vAlign w:val="center"/>
          </w:tcPr>
          <w:p w:rsidR="00CF4BB6" w:rsidRPr="00BF3DBB" w:rsidRDefault="00CF4BB6" w:rsidP="00CF4BB6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CACE</w:t>
            </w:r>
            <w:proofErr w:type="spellEnd"/>
            <w:r w:rsidRPr="00BF3DBB">
              <w:rPr>
                <w:lang w:val="ru-RU"/>
              </w:rPr>
              <w:t>/627</w:t>
            </w:r>
          </w:p>
        </w:tc>
      </w:tr>
      <w:tr w:rsidR="00CF4BB6" w:rsidRPr="00BF3DBB" w:rsidTr="00BF3DBB">
        <w:trPr>
          <w:cantSplit/>
        </w:trPr>
        <w:tc>
          <w:tcPr>
            <w:tcW w:w="1872" w:type="dxa"/>
            <w:vAlign w:val="center"/>
          </w:tcPr>
          <w:p w:rsidR="00CF4BB6" w:rsidRPr="00BF3DBB" w:rsidRDefault="00CF4BB6" w:rsidP="00CF4BB6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SM.2060</w:t>
            </w:r>
            <w:proofErr w:type="spellEnd"/>
            <w:r w:rsidRPr="00BF3DBB">
              <w:rPr>
                <w:lang w:val="ru-RU"/>
              </w:rPr>
              <w:t>-0</w:t>
            </w:r>
            <w:r w:rsidRPr="00BF3DBB">
              <w:rPr>
                <w:lang w:val="ru-RU"/>
              </w:rPr>
              <w:br/>
            </w:r>
            <w:r w:rsidR="001E6F48" w:rsidRPr="00BF3DBB">
              <w:rPr>
                <w:lang w:val="ru-RU"/>
              </w:rPr>
              <w:t>Новая</w:t>
            </w:r>
          </w:p>
        </w:tc>
        <w:tc>
          <w:tcPr>
            <w:tcW w:w="5608" w:type="dxa"/>
            <w:vAlign w:val="center"/>
          </w:tcPr>
          <w:p w:rsidR="00CF4BB6" w:rsidRPr="00BF3DBB" w:rsidRDefault="006A021D" w:rsidP="00CF4BB6">
            <w:pPr>
              <w:pStyle w:val="Tabletext"/>
              <w:rPr>
                <w:lang w:val="ru-RU"/>
              </w:rPr>
            </w:pPr>
            <w:r w:rsidRPr="00BF3DBB">
              <w:rPr>
                <w:lang w:val="ru-RU"/>
              </w:rPr>
              <w:t>Процедура испытаний для измерения точности радиопеленгатора</w:t>
            </w:r>
          </w:p>
        </w:tc>
        <w:tc>
          <w:tcPr>
            <w:tcW w:w="2041" w:type="dxa"/>
            <w:vAlign w:val="center"/>
          </w:tcPr>
          <w:p w:rsidR="00CF4BB6" w:rsidRPr="00BF3DBB" w:rsidRDefault="00CF4BB6" w:rsidP="00CF4BB6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CACE</w:t>
            </w:r>
            <w:proofErr w:type="spellEnd"/>
            <w:r w:rsidRPr="00BF3DBB">
              <w:rPr>
                <w:lang w:val="ru-RU"/>
              </w:rPr>
              <w:t>/697</w:t>
            </w:r>
          </w:p>
        </w:tc>
      </w:tr>
      <w:tr w:rsidR="00CF4BB6" w:rsidRPr="00BF3DBB" w:rsidTr="00BF3DBB">
        <w:trPr>
          <w:cantSplit/>
        </w:trPr>
        <w:tc>
          <w:tcPr>
            <w:tcW w:w="1872" w:type="dxa"/>
            <w:vAlign w:val="center"/>
          </w:tcPr>
          <w:p w:rsidR="00CF4BB6" w:rsidRPr="00BF3DBB" w:rsidRDefault="00CF4BB6" w:rsidP="00CF4BB6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SM.2061</w:t>
            </w:r>
            <w:proofErr w:type="spellEnd"/>
            <w:r w:rsidRPr="00BF3DBB">
              <w:rPr>
                <w:lang w:val="ru-RU"/>
              </w:rPr>
              <w:t>-0</w:t>
            </w:r>
            <w:r w:rsidRPr="00BF3DBB">
              <w:rPr>
                <w:lang w:val="ru-RU"/>
              </w:rPr>
              <w:br/>
            </w:r>
            <w:r w:rsidR="001E6F48" w:rsidRPr="00BF3DBB">
              <w:rPr>
                <w:lang w:val="ru-RU"/>
              </w:rPr>
              <w:t>Новая</w:t>
            </w:r>
          </w:p>
        </w:tc>
        <w:tc>
          <w:tcPr>
            <w:tcW w:w="5608" w:type="dxa"/>
            <w:vAlign w:val="center"/>
          </w:tcPr>
          <w:p w:rsidR="00CF4BB6" w:rsidRPr="00BF3DBB" w:rsidRDefault="00F17AB2" w:rsidP="00F17AB2">
            <w:pPr>
              <w:pStyle w:val="Tabletext"/>
              <w:rPr>
                <w:lang w:val="ru-RU"/>
              </w:rPr>
            </w:pPr>
            <w:r w:rsidRPr="00BF3DBB">
              <w:rPr>
                <w:lang w:val="ru-RU"/>
              </w:rPr>
              <w:t>Процедура испытаний для измерения устойчивости радиопеленгаторов к многолучевому распространению</w:t>
            </w:r>
          </w:p>
        </w:tc>
        <w:tc>
          <w:tcPr>
            <w:tcW w:w="2041" w:type="dxa"/>
            <w:vAlign w:val="center"/>
          </w:tcPr>
          <w:p w:rsidR="00CF4BB6" w:rsidRPr="00BF3DBB" w:rsidRDefault="00CF4BB6" w:rsidP="00CF4BB6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CACE</w:t>
            </w:r>
            <w:proofErr w:type="spellEnd"/>
            <w:r w:rsidRPr="00BF3DBB">
              <w:rPr>
                <w:lang w:val="ru-RU"/>
              </w:rPr>
              <w:t>/697</w:t>
            </w:r>
          </w:p>
        </w:tc>
      </w:tr>
      <w:tr w:rsidR="00CF4BB6" w:rsidRPr="00BF3DBB" w:rsidTr="00BF3DBB">
        <w:trPr>
          <w:cantSplit/>
        </w:trPr>
        <w:tc>
          <w:tcPr>
            <w:tcW w:w="1872" w:type="dxa"/>
            <w:vAlign w:val="center"/>
          </w:tcPr>
          <w:p w:rsidR="00CF4BB6" w:rsidRPr="00BF3DBB" w:rsidRDefault="00CF4BB6" w:rsidP="00CF4BB6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SM.2080</w:t>
            </w:r>
            <w:proofErr w:type="spellEnd"/>
            <w:r w:rsidRPr="00BF3DBB">
              <w:rPr>
                <w:lang w:val="ru-RU"/>
              </w:rPr>
              <w:t>-0</w:t>
            </w:r>
            <w:r w:rsidRPr="00BF3DBB">
              <w:rPr>
                <w:lang w:val="ru-RU"/>
              </w:rPr>
              <w:br/>
            </w:r>
            <w:r w:rsidR="001E6F48" w:rsidRPr="00BF3DBB">
              <w:rPr>
                <w:lang w:val="ru-RU"/>
              </w:rPr>
              <w:t>Новая</w:t>
            </w:r>
          </w:p>
        </w:tc>
        <w:tc>
          <w:tcPr>
            <w:tcW w:w="5608" w:type="dxa"/>
            <w:vAlign w:val="center"/>
          </w:tcPr>
          <w:p w:rsidR="00CF4BB6" w:rsidRPr="00BF3DBB" w:rsidRDefault="00F17AB2" w:rsidP="00CF4BB6">
            <w:pPr>
              <w:pStyle w:val="Tabletext"/>
              <w:rPr>
                <w:lang w:val="ru-RU"/>
              </w:rPr>
            </w:pPr>
            <w:r w:rsidRPr="00BF3DBB">
              <w:rPr>
                <w:lang w:val="ru-RU" w:eastAsia="zh-CN"/>
              </w:rPr>
              <w:t xml:space="preserve">Точность информации о времени в выходных данных приемников </w:t>
            </w:r>
            <w:proofErr w:type="spellStart"/>
            <w:r w:rsidRPr="00BF3DBB">
              <w:rPr>
                <w:lang w:val="ru-RU" w:eastAsia="zh-CN"/>
              </w:rPr>
              <w:t>радиоконтроля</w:t>
            </w:r>
            <w:proofErr w:type="spellEnd"/>
          </w:p>
        </w:tc>
        <w:tc>
          <w:tcPr>
            <w:tcW w:w="2041" w:type="dxa"/>
            <w:vAlign w:val="center"/>
          </w:tcPr>
          <w:p w:rsidR="00CF4BB6" w:rsidRPr="00BF3DBB" w:rsidRDefault="00CF4BB6" w:rsidP="00CF4BB6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CACE</w:t>
            </w:r>
            <w:proofErr w:type="spellEnd"/>
            <w:r w:rsidRPr="00BF3DBB">
              <w:rPr>
                <w:lang w:val="ru-RU"/>
              </w:rPr>
              <w:t>/750</w:t>
            </w:r>
          </w:p>
        </w:tc>
      </w:tr>
    </w:tbl>
    <w:p w:rsidR="002D6BF3" w:rsidRPr="00BF3DBB" w:rsidRDefault="002D6BF3" w:rsidP="002D6BF3">
      <w:pPr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7649"/>
      </w:tblGrid>
      <w:tr w:rsidR="002D6BF3" w:rsidRPr="00BF3DBB" w:rsidTr="00BF3DBB">
        <w:tc>
          <w:tcPr>
            <w:tcW w:w="1872" w:type="dxa"/>
          </w:tcPr>
          <w:p w:rsidR="002D6BF3" w:rsidRPr="00BF3DBB" w:rsidRDefault="002D6BF3" w:rsidP="00492E73">
            <w:pPr>
              <w:pStyle w:val="Tablehead"/>
              <w:spacing w:line="190" w:lineRule="exact"/>
              <w:rPr>
                <w:lang w:val="ru-RU"/>
              </w:rPr>
            </w:pPr>
            <w:r w:rsidRPr="00BF3DBB">
              <w:rPr>
                <w:lang w:val="ru-RU"/>
              </w:rPr>
              <w:t xml:space="preserve">Отчет и </w:t>
            </w:r>
            <w:r w:rsidRPr="00BF3DBB">
              <w:rPr>
                <w:lang w:val="ru-RU"/>
              </w:rPr>
              <w:br/>
              <w:t>действие</w:t>
            </w:r>
          </w:p>
        </w:tc>
        <w:tc>
          <w:tcPr>
            <w:tcW w:w="7649" w:type="dxa"/>
          </w:tcPr>
          <w:p w:rsidR="002D6BF3" w:rsidRPr="00BF3DBB" w:rsidRDefault="002D6BF3" w:rsidP="00492E73">
            <w:pPr>
              <w:pStyle w:val="Tablehead"/>
              <w:spacing w:line="190" w:lineRule="exact"/>
              <w:rPr>
                <w:lang w:val="ru-RU"/>
              </w:rPr>
            </w:pPr>
            <w:r w:rsidRPr="00BF3DBB">
              <w:rPr>
                <w:lang w:val="ru-RU"/>
              </w:rPr>
              <w:t>Название</w:t>
            </w:r>
          </w:p>
        </w:tc>
      </w:tr>
      <w:tr w:rsidR="00E03E56" w:rsidRPr="00BF3DBB" w:rsidTr="00BF3DBB">
        <w:tc>
          <w:tcPr>
            <w:tcW w:w="1872" w:type="dxa"/>
            <w:vAlign w:val="center"/>
          </w:tcPr>
          <w:p w:rsidR="00E03E56" w:rsidRPr="00BF3DBB" w:rsidRDefault="00E03E56" w:rsidP="007229EF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SM.2056</w:t>
            </w:r>
            <w:proofErr w:type="spellEnd"/>
            <w:r w:rsidRPr="00BF3DBB">
              <w:rPr>
                <w:lang w:val="ru-RU"/>
              </w:rPr>
              <w:t>-1</w:t>
            </w:r>
            <w:r w:rsidRPr="00BF3DBB">
              <w:rPr>
                <w:lang w:val="ru-RU"/>
              </w:rPr>
              <w:br/>
            </w:r>
            <w:r w:rsidR="007229EF" w:rsidRPr="00BF3DBB">
              <w:rPr>
                <w:lang w:val="ru-RU"/>
              </w:rPr>
              <w:t>Пересмотрен</w:t>
            </w:r>
          </w:p>
        </w:tc>
        <w:tc>
          <w:tcPr>
            <w:tcW w:w="7649" w:type="dxa"/>
            <w:vAlign w:val="center"/>
          </w:tcPr>
          <w:p w:rsidR="00E03E56" w:rsidRPr="00BF3DBB" w:rsidRDefault="00AE314D" w:rsidP="00AE314D">
            <w:pPr>
              <w:pStyle w:val="Tabletext"/>
              <w:rPr>
                <w:lang w:val="ru-RU"/>
              </w:rPr>
            </w:pPr>
            <w:r w:rsidRPr="00BF3DBB">
              <w:rPr>
                <w:lang w:val="ru-RU"/>
              </w:rPr>
              <w:t>Воздушная проверка направленности антенны радиовещательных станций</w:t>
            </w:r>
          </w:p>
        </w:tc>
      </w:tr>
      <w:tr w:rsidR="00E03E56" w:rsidRPr="00BF3DBB" w:rsidTr="00BF3DBB">
        <w:tc>
          <w:tcPr>
            <w:tcW w:w="1872" w:type="dxa"/>
            <w:vAlign w:val="center"/>
          </w:tcPr>
          <w:p w:rsidR="00E03E56" w:rsidRPr="00BF3DBB" w:rsidRDefault="00E03E56" w:rsidP="00E03E56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SM.2211</w:t>
            </w:r>
            <w:proofErr w:type="spellEnd"/>
            <w:r w:rsidRPr="00BF3DBB">
              <w:rPr>
                <w:lang w:val="ru-RU"/>
              </w:rPr>
              <w:t>-1</w:t>
            </w:r>
            <w:r w:rsidRPr="00BF3DBB">
              <w:rPr>
                <w:lang w:val="ru-RU"/>
              </w:rPr>
              <w:br/>
            </w:r>
            <w:r w:rsidR="007229EF" w:rsidRPr="00BF3DBB">
              <w:rPr>
                <w:lang w:val="ru-RU"/>
              </w:rPr>
              <w:t>Пересмотрен</w:t>
            </w:r>
          </w:p>
        </w:tc>
        <w:tc>
          <w:tcPr>
            <w:tcW w:w="7649" w:type="dxa"/>
            <w:vAlign w:val="center"/>
          </w:tcPr>
          <w:p w:rsidR="00E03E56" w:rsidRPr="00BF3DBB" w:rsidRDefault="00AE314D" w:rsidP="00E03E56">
            <w:pPr>
              <w:pStyle w:val="Tabletext"/>
              <w:rPr>
                <w:lang w:val="ru-RU"/>
              </w:rPr>
            </w:pPr>
            <w:r w:rsidRPr="00BF3DBB">
              <w:rPr>
                <w:lang w:val="ru-RU"/>
              </w:rPr>
              <w:t>Сравнение методов определения географического местоположения источника сигнала, основанных на разнице во времени прихода и угле прихода сигнала</w:t>
            </w:r>
          </w:p>
        </w:tc>
      </w:tr>
      <w:tr w:rsidR="00E03E56" w:rsidRPr="00BF3DBB" w:rsidTr="00BF3DBB">
        <w:tc>
          <w:tcPr>
            <w:tcW w:w="1872" w:type="dxa"/>
            <w:vAlign w:val="center"/>
          </w:tcPr>
          <w:p w:rsidR="00E03E56" w:rsidRPr="00BF3DBB" w:rsidRDefault="00E03E56" w:rsidP="007229EF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SM.2256</w:t>
            </w:r>
            <w:proofErr w:type="spellEnd"/>
            <w:r w:rsidRPr="00BF3DBB">
              <w:rPr>
                <w:lang w:val="ru-RU"/>
              </w:rPr>
              <w:t>-0</w:t>
            </w:r>
            <w:r w:rsidRPr="00BF3DBB">
              <w:rPr>
                <w:lang w:val="ru-RU"/>
              </w:rPr>
              <w:br/>
            </w:r>
            <w:r w:rsidR="007229EF" w:rsidRPr="00BF3DBB">
              <w:rPr>
                <w:lang w:val="ru-RU"/>
              </w:rPr>
              <w:t>Новый</w:t>
            </w:r>
          </w:p>
        </w:tc>
        <w:tc>
          <w:tcPr>
            <w:tcW w:w="7649" w:type="dxa"/>
            <w:vAlign w:val="center"/>
          </w:tcPr>
          <w:p w:rsidR="00E03E56" w:rsidRPr="00BF3DBB" w:rsidRDefault="00AE314D" w:rsidP="00E03E56">
            <w:pPr>
              <w:pStyle w:val="Tabletext"/>
              <w:rPr>
                <w:lang w:val="ru-RU"/>
              </w:rPr>
            </w:pPr>
            <w:r w:rsidRPr="00BF3DBB">
              <w:rPr>
                <w:lang w:val="ru-RU"/>
              </w:rPr>
              <w:t>Измерения и оценка занятости спектра</w:t>
            </w:r>
          </w:p>
        </w:tc>
      </w:tr>
      <w:tr w:rsidR="00E03E56" w:rsidRPr="00BF3DBB" w:rsidTr="00BF3DBB">
        <w:tc>
          <w:tcPr>
            <w:tcW w:w="1872" w:type="dxa"/>
            <w:vAlign w:val="center"/>
          </w:tcPr>
          <w:p w:rsidR="00E03E56" w:rsidRPr="00BF3DBB" w:rsidRDefault="00E03E56" w:rsidP="007229EF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SM.2257</w:t>
            </w:r>
            <w:proofErr w:type="spellEnd"/>
            <w:r w:rsidRPr="00BF3DBB">
              <w:rPr>
                <w:lang w:val="ru-RU"/>
              </w:rPr>
              <w:t>-3</w:t>
            </w:r>
            <w:r w:rsidRPr="00BF3DBB">
              <w:rPr>
                <w:rStyle w:val="Hyperlink"/>
                <w:rFonts w:asciiTheme="majorBidi" w:hAnsiTheme="majorBidi" w:cstheme="majorBidi"/>
                <w:lang w:val="ru-RU"/>
              </w:rPr>
              <w:br/>
            </w:r>
            <w:r w:rsidR="007229EF" w:rsidRPr="00BF3DBB">
              <w:rPr>
                <w:rStyle w:val="Hyperlink"/>
                <w:rFonts w:asciiTheme="majorBidi" w:hAnsiTheme="majorBidi" w:cstheme="majorBidi"/>
                <w:lang w:val="ru-RU"/>
              </w:rPr>
              <w:t xml:space="preserve">Новый и пересмотренный три раза </w:t>
            </w:r>
          </w:p>
        </w:tc>
        <w:tc>
          <w:tcPr>
            <w:tcW w:w="7649" w:type="dxa"/>
            <w:vAlign w:val="center"/>
          </w:tcPr>
          <w:p w:rsidR="00E03E56" w:rsidRPr="00BF3DBB" w:rsidRDefault="00AE314D" w:rsidP="00AE314D">
            <w:pPr>
              <w:pStyle w:val="Tabletext"/>
              <w:rPr>
                <w:rFonts w:asciiTheme="majorBidi" w:eastAsia="SimSun" w:hAnsiTheme="majorBidi" w:cstheme="majorBidi"/>
                <w:lang w:val="ru-RU"/>
              </w:rPr>
            </w:pPr>
            <w:r w:rsidRPr="00BF3DBB">
              <w:rPr>
                <w:lang w:val="ru-RU" w:eastAsia="zh-CN"/>
              </w:rPr>
              <w:t xml:space="preserve">Управление и контроль за использованием спектра во время </w:t>
            </w:r>
            <w:r w:rsidRPr="00BF3DBB">
              <w:rPr>
                <w:lang w:val="ru-RU"/>
              </w:rPr>
              <w:t>проведения</w:t>
            </w:r>
            <w:r w:rsidRPr="00BF3DBB">
              <w:rPr>
                <w:lang w:val="ru-RU" w:eastAsia="zh-CN"/>
              </w:rPr>
              <w:t xml:space="preserve"> крупных мероприятий</w:t>
            </w:r>
          </w:p>
        </w:tc>
      </w:tr>
      <w:tr w:rsidR="00E03E56" w:rsidRPr="00BF3DBB" w:rsidTr="00BF3DBB">
        <w:tc>
          <w:tcPr>
            <w:tcW w:w="1872" w:type="dxa"/>
            <w:vAlign w:val="center"/>
          </w:tcPr>
          <w:p w:rsidR="00E03E56" w:rsidRPr="00BF3DBB" w:rsidRDefault="00E03E56" w:rsidP="007229EF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SM.2258</w:t>
            </w:r>
            <w:proofErr w:type="spellEnd"/>
            <w:r w:rsidRPr="00BF3DBB">
              <w:rPr>
                <w:lang w:val="ru-RU"/>
              </w:rPr>
              <w:t>-0</w:t>
            </w:r>
            <w:r w:rsidRPr="00BF3DBB">
              <w:rPr>
                <w:lang w:val="ru-RU"/>
              </w:rPr>
              <w:br/>
            </w:r>
            <w:r w:rsidR="007229EF" w:rsidRPr="00BF3DBB">
              <w:rPr>
                <w:lang w:val="ru-RU"/>
              </w:rPr>
              <w:t>Новый</w:t>
            </w:r>
          </w:p>
        </w:tc>
        <w:tc>
          <w:tcPr>
            <w:tcW w:w="7649" w:type="dxa"/>
            <w:vAlign w:val="center"/>
          </w:tcPr>
          <w:p w:rsidR="00E03E56" w:rsidRPr="00BF3DBB" w:rsidRDefault="00AE314D" w:rsidP="00AE314D">
            <w:pPr>
              <w:pStyle w:val="Tabletext"/>
              <w:rPr>
                <w:rFonts w:asciiTheme="majorBidi" w:eastAsia="SimSun" w:hAnsiTheme="majorBidi" w:cstheme="majorBidi"/>
                <w:bCs/>
                <w:szCs w:val="18"/>
                <w:lang w:val="ru-RU"/>
              </w:rPr>
            </w:pPr>
            <w:r w:rsidRPr="00BF3DBB">
              <w:rPr>
                <w:bCs/>
                <w:szCs w:val="18"/>
                <w:lang w:val="ru-RU"/>
              </w:rPr>
              <w:t xml:space="preserve">Краткое описание </w:t>
            </w:r>
            <w:r w:rsidRPr="00BF3DBB">
              <w:rPr>
                <w:rFonts w:asciiTheme="majorBidi" w:hAnsiTheme="majorBidi" w:cstheme="majorBidi"/>
                <w:bCs/>
                <w:color w:val="000000"/>
                <w:szCs w:val="18"/>
                <w:lang w:val="ru-RU"/>
              </w:rPr>
              <w:t>обнаружения и определения географического местоположения источника помех,</w:t>
            </w:r>
            <w:r w:rsidRPr="00BF3DBB">
              <w:rPr>
                <w:rFonts w:asciiTheme="majorBidi" w:hAnsiTheme="majorBidi" w:cstheme="majorBidi"/>
                <w:bCs/>
                <w:szCs w:val="18"/>
                <w:lang w:val="ru-RU"/>
              </w:rPr>
              <w:t xml:space="preserve"> затрагивающих полосу </w:t>
            </w:r>
            <w:r w:rsidRPr="00BF3DBB">
              <w:rPr>
                <w:bCs/>
                <w:szCs w:val="18"/>
                <w:lang w:val="ru-RU"/>
              </w:rPr>
              <w:t>406,0–406,1 МГц, используемую аварийными маяками</w:t>
            </w:r>
          </w:p>
        </w:tc>
      </w:tr>
      <w:tr w:rsidR="00E03E56" w:rsidRPr="00BF3DBB" w:rsidTr="00BF3DBB">
        <w:tc>
          <w:tcPr>
            <w:tcW w:w="1872" w:type="dxa"/>
            <w:vAlign w:val="center"/>
          </w:tcPr>
          <w:p w:rsidR="00E03E56" w:rsidRPr="00BF3DBB" w:rsidRDefault="00E03E56" w:rsidP="007229EF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SM.2270</w:t>
            </w:r>
            <w:proofErr w:type="spellEnd"/>
            <w:r w:rsidRPr="00BF3DBB">
              <w:rPr>
                <w:lang w:val="ru-RU"/>
              </w:rPr>
              <w:t>-0</w:t>
            </w:r>
            <w:r w:rsidRPr="00BF3DBB">
              <w:rPr>
                <w:rStyle w:val="Hyperlink"/>
                <w:rFonts w:asciiTheme="majorBidi" w:hAnsiTheme="majorBidi" w:cstheme="majorBidi"/>
                <w:lang w:val="ru-RU"/>
              </w:rPr>
              <w:br/>
            </w:r>
            <w:r w:rsidR="007229EF" w:rsidRPr="00BF3DBB">
              <w:rPr>
                <w:rStyle w:val="Hyperlink"/>
                <w:rFonts w:asciiTheme="majorBidi" w:hAnsiTheme="majorBidi" w:cstheme="majorBidi"/>
                <w:lang w:val="ru-RU"/>
              </w:rPr>
              <w:t>Новый</w:t>
            </w:r>
          </w:p>
        </w:tc>
        <w:tc>
          <w:tcPr>
            <w:tcW w:w="7649" w:type="dxa"/>
            <w:vAlign w:val="center"/>
          </w:tcPr>
          <w:p w:rsidR="00E03E56" w:rsidRPr="00BF3DBB" w:rsidRDefault="00AE314D" w:rsidP="00AE314D">
            <w:pPr>
              <w:pStyle w:val="Tabletext"/>
              <w:rPr>
                <w:rFonts w:asciiTheme="majorBidi" w:eastAsia="SimSun" w:hAnsiTheme="majorBidi" w:cstheme="majorBidi"/>
                <w:lang w:val="ru-RU"/>
              </w:rPr>
            </w:pPr>
            <w:r w:rsidRPr="00BF3DBB">
              <w:rPr>
                <w:lang w:val="ru-RU"/>
              </w:rPr>
              <w:t>Технология визуализации источников радиоизлучения для контроля за использованием спектра</w:t>
            </w:r>
          </w:p>
        </w:tc>
      </w:tr>
      <w:tr w:rsidR="00E03E56" w:rsidRPr="00BF3DBB" w:rsidTr="00BF3DBB">
        <w:tc>
          <w:tcPr>
            <w:tcW w:w="1872" w:type="dxa"/>
            <w:vAlign w:val="center"/>
          </w:tcPr>
          <w:p w:rsidR="00E03E56" w:rsidRPr="00BF3DBB" w:rsidRDefault="00E03E56" w:rsidP="007229EF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SM.2304</w:t>
            </w:r>
            <w:proofErr w:type="spellEnd"/>
            <w:r w:rsidRPr="00BF3DBB">
              <w:rPr>
                <w:lang w:val="ru-RU"/>
              </w:rPr>
              <w:t>-0</w:t>
            </w:r>
            <w:r w:rsidR="007229EF" w:rsidRPr="00BF3DBB">
              <w:rPr>
                <w:rStyle w:val="Hyperlink"/>
                <w:rFonts w:asciiTheme="majorBidi" w:hAnsiTheme="majorBidi" w:cstheme="majorBidi"/>
                <w:lang w:val="ru-RU"/>
              </w:rPr>
              <w:br/>
              <w:t>Новый</w:t>
            </w:r>
          </w:p>
        </w:tc>
        <w:tc>
          <w:tcPr>
            <w:tcW w:w="7649" w:type="dxa"/>
            <w:vAlign w:val="center"/>
          </w:tcPr>
          <w:p w:rsidR="00E03E56" w:rsidRPr="00BF3DBB" w:rsidRDefault="00AE314D" w:rsidP="00AE314D">
            <w:pPr>
              <w:pStyle w:val="Tabletext"/>
              <w:rPr>
                <w:rFonts w:asciiTheme="majorBidi" w:eastAsia="SimSun" w:hAnsiTheme="majorBidi" w:cstheme="majorBidi"/>
                <w:lang w:val="ru-RU"/>
              </w:rPr>
            </w:pPr>
            <w:r w:rsidRPr="00BF3DBB">
              <w:rPr>
                <w:lang w:val="ru-RU"/>
              </w:rPr>
              <w:t>Применение технической идентификации и анализ конкретных цифровых сигналов</w:t>
            </w:r>
          </w:p>
        </w:tc>
      </w:tr>
      <w:tr w:rsidR="00E03E56" w:rsidRPr="00BF3DBB" w:rsidTr="00BF3DBB">
        <w:tc>
          <w:tcPr>
            <w:tcW w:w="1872" w:type="dxa"/>
            <w:vAlign w:val="center"/>
          </w:tcPr>
          <w:p w:rsidR="00E03E56" w:rsidRPr="00BF3DBB" w:rsidRDefault="00E03E56" w:rsidP="007229EF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SM.2354</w:t>
            </w:r>
            <w:proofErr w:type="spellEnd"/>
            <w:r w:rsidRPr="00BF3DBB">
              <w:rPr>
                <w:lang w:val="ru-RU"/>
              </w:rPr>
              <w:t>-0</w:t>
            </w:r>
            <w:r w:rsidR="007229EF" w:rsidRPr="00BF3DBB">
              <w:rPr>
                <w:rStyle w:val="Hyperlink"/>
                <w:rFonts w:asciiTheme="majorBidi" w:hAnsiTheme="majorBidi" w:cstheme="majorBidi"/>
                <w:lang w:val="ru-RU"/>
              </w:rPr>
              <w:t xml:space="preserve"> </w:t>
            </w:r>
            <w:r w:rsidR="007229EF" w:rsidRPr="00BF3DBB">
              <w:rPr>
                <w:rStyle w:val="Hyperlink"/>
                <w:rFonts w:asciiTheme="majorBidi" w:hAnsiTheme="majorBidi" w:cstheme="majorBidi"/>
                <w:lang w:val="ru-RU"/>
              </w:rPr>
              <w:br/>
              <w:t>Новый</w:t>
            </w:r>
          </w:p>
        </w:tc>
        <w:tc>
          <w:tcPr>
            <w:tcW w:w="7649" w:type="dxa"/>
            <w:vAlign w:val="center"/>
          </w:tcPr>
          <w:p w:rsidR="00E03E56" w:rsidRPr="00BF3DBB" w:rsidRDefault="00503845" w:rsidP="00E03E56">
            <w:pPr>
              <w:spacing w:before="0"/>
              <w:rPr>
                <w:rFonts w:asciiTheme="majorBidi" w:eastAsia="SimSun" w:hAnsiTheme="majorBidi" w:cstheme="majorBidi"/>
                <w:sz w:val="18"/>
                <w:szCs w:val="18"/>
                <w:lang w:val="ru-RU"/>
              </w:rPr>
            </w:pPr>
            <w:r w:rsidRPr="00BF3DBB">
              <w:rPr>
                <w:sz w:val="18"/>
                <w:szCs w:val="18"/>
                <w:lang w:val="ru-RU"/>
              </w:rPr>
              <w:t>Альтернативная процедура испытаний для измерения точности и устойчивости радиопеленгаторов с использованием блока моделирования</w:t>
            </w:r>
          </w:p>
        </w:tc>
      </w:tr>
      <w:tr w:rsidR="00E03E56" w:rsidRPr="00BF3DBB" w:rsidTr="00BF3DBB">
        <w:tc>
          <w:tcPr>
            <w:tcW w:w="1872" w:type="dxa"/>
            <w:vAlign w:val="center"/>
          </w:tcPr>
          <w:p w:rsidR="00E03E56" w:rsidRPr="00BF3DBB" w:rsidRDefault="00E03E56" w:rsidP="007229EF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SM.2355</w:t>
            </w:r>
            <w:proofErr w:type="spellEnd"/>
            <w:r w:rsidRPr="00BF3DBB">
              <w:rPr>
                <w:lang w:val="ru-RU"/>
              </w:rPr>
              <w:t>-0</w:t>
            </w:r>
            <w:r w:rsidR="007229EF" w:rsidRPr="00BF3DBB">
              <w:rPr>
                <w:rStyle w:val="Hyperlink"/>
                <w:rFonts w:asciiTheme="majorBidi" w:hAnsiTheme="majorBidi" w:cstheme="majorBidi"/>
                <w:lang w:val="ru-RU"/>
              </w:rPr>
              <w:t xml:space="preserve"> </w:t>
            </w:r>
            <w:r w:rsidR="007229EF" w:rsidRPr="00BF3DBB">
              <w:rPr>
                <w:rStyle w:val="Hyperlink"/>
                <w:rFonts w:asciiTheme="majorBidi" w:hAnsiTheme="majorBidi" w:cstheme="majorBidi"/>
                <w:lang w:val="ru-RU"/>
              </w:rPr>
              <w:br/>
              <w:t>Новый</w:t>
            </w:r>
          </w:p>
        </w:tc>
        <w:tc>
          <w:tcPr>
            <w:tcW w:w="7649" w:type="dxa"/>
            <w:vAlign w:val="center"/>
          </w:tcPr>
          <w:p w:rsidR="00E03E56" w:rsidRPr="00BF3DBB" w:rsidRDefault="002026D5" w:rsidP="00E03E56">
            <w:pPr>
              <w:spacing w:before="0"/>
              <w:rPr>
                <w:rFonts w:asciiTheme="majorBidi" w:eastAsia="SimSun" w:hAnsiTheme="majorBidi" w:cstheme="majorBidi"/>
                <w:sz w:val="18"/>
                <w:szCs w:val="18"/>
                <w:lang w:val="ru-RU"/>
              </w:rPr>
            </w:pPr>
            <w:r w:rsidRPr="00BF3DBB">
              <w:rPr>
                <w:sz w:val="18"/>
                <w:szCs w:val="18"/>
                <w:lang w:val="ru-RU" w:eastAsia="zh-CN"/>
              </w:rPr>
              <w:t>Развитие методов контроля за использованием спектра</w:t>
            </w:r>
          </w:p>
        </w:tc>
      </w:tr>
      <w:tr w:rsidR="00E03E56" w:rsidRPr="00BF3DBB" w:rsidTr="00BF3DBB">
        <w:tc>
          <w:tcPr>
            <w:tcW w:w="1872" w:type="dxa"/>
            <w:vAlign w:val="center"/>
          </w:tcPr>
          <w:p w:rsidR="00E03E56" w:rsidRPr="00BF3DBB" w:rsidRDefault="00E03E56" w:rsidP="007229EF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F3DBB">
              <w:rPr>
                <w:lang w:val="ru-RU"/>
              </w:rPr>
              <w:t>SM.2356</w:t>
            </w:r>
            <w:proofErr w:type="spellEnd"/>
            <w:r w:rsidRPr="00BF3DBB">
              <w:rPr>
                <w:lang w:val="ru-RU"/>
              </w:rPr>
              <w:t>-0</w:t>
            </w:r>
            <w:r w:rsidR="007229EF" w:rsidRPr="00BF3DBB">
              <w:rPr>
                <w:rStyle w:val="Hyperlink"/>
                <w:rFonts w:asciiTheme="majorBidi" w:hAnsiTheme="majorBidi" w:cstheme="majorBidi"/>
                <w:lang w:val="ru-RU"/>
              </w:rPr>
              <w:br/>
              <w:t>Новый</w:t>
            </w:r>
          </w:p>
        </w:tc>
        <w:tc>
          <w:tcPr>
            <w:tcW w:w="7649" w:type="dxa"/>
            <w:vAlign w:val="center"/>
          </w:tcPr>
          <w:p w:rsidR="00E03E56" w:rsidRPr="00BF3DBB" w:rsidRDefault="002026D5" w:rsidP="002026D5">
            <w:pPr>
              <w:spacing w:before="0"/>
              <w:rPr>
                <w:rFonts w:asciiTheme="majorBidi" w:eastAsia="SimSun" w:hAnsiTheme="majorBidi" w:cstheme="majorBidi"/>
                <w:sz w:val="18"/>
                <w:szCs w:val="18"/>
                <w:lang w:val="ru-RU"/>
              </w:rPr>
            </w:pPr>
            <w:r w:rsidRPr="00BF3DBB">
              <w:rPr>
                <w:rFonts w:asciiTheme="majorBidi" w:eastAsia="SimSun" w:hAnsiTheme="majorBidi" w:cstheme="majorBidi"/>
                <w:sz w:val="18"/>
                <w:szCs w:val="18"/>
                <w:lang w:val="ru-RU"/>
              </w:rPr>
              <w:t xml:space="preserve">Процедуры планирования и оптимизации сетей контроля за использованием спектра в диапазоне частот </w:t>
            </w:r>
            <w:proofErr w:type="spellStart"/>
            <w:r w:rsidRPr="00BF3DBB">
              <w:rPr>
                <w:rFonts w:asciiTheme="majorBidi" w:eastAsia="SimSun" w:hAnsiTheme="majorBidi" w:cstheme="majorBidi"/>
                <w:sz w:val="18"/>
                <w:szCs w:val="18"/>
                <w:lang w:val="ru-RU"/>
              </w:rPr>
              <w:t>ОВЧ</w:t>
            </w:r>
            <w:proofErr w:type="spellEnd"/>
            <w:r w:rsidRPr="00BF3DBB">
              <w:rPr>
                <w:rFonts w:asciiTheme="majorBidi" w:eastAsia="SimSun" w:hAnsiTheme="majorBidi" w:cstheme="majorBidi"/>
                <w:sz w:val="18"/>
                <w:szCs w:val="18"/>
                <w:lang w:val="ru-RU"/>
              </w:rPr>
              <w:t>/УВЧ</w:t>
            </w:r>
          </w:p>
        </w:tc>
      </w:tr>
    </w:tbl>
    <w:p w:rsidR="002D6BF3" w:rsidRPr="00BF3DBB" w:rsidRDefault="002D6BF3" w:rsidP="002026D5">
      <w:pPr>
        <w:pStyle w:val="Heading1"/>
        <w:rPr>
          <w:lang w:val="ru-RU"/>
        </w:rPr>
      </w:pPr>
      <w:r w:rsidRPr="00BF3DBB">
        <w:rPr>
          <w:lang w:val="ru-RU"/>
        </w:rPr>
        <w:lastRenderedPageBreak/>
        <w:t>6</w:t>
      </w:r>
      <w:r w:rsidRPr="00BF3DBB">
        <w:rPr>
          <w:lang w:val="ru-RU"/>
        </w:rPr>
        <w:tab/>
        <w:t>Подготовка к Всеми</w:t>
      </w:r>
      <w:r w:rsidR="002026D5" w:rsidRPr="00BF3DBB">
        <w:rPr>
          <w:lang w:val="ru-RU"/>
        </w:rPr>
        <w:t>рной конференции радиосвязи 2015</w:t>
      </w:r>
      <w:r w:rsidRPr="00BF3DBB">
        <w:rPr>
          <w:lang w:val="ru-RU"/>
        </w:rPr>
        <w:t xml:space="preserve"> года </w:t>
      </w:r>
      <w:r w:rsidR="002026D5" w:rsidRPr="00BF3DBB">
        <w:rPr>
          <w:lang w:val="ru-RU"/>
        </w:rPr>
        <w:t>(</w:t>
      </w:r>
      <w:proofErr w:type="spellStart"/>
      <w:r w:rsidR="002026D5" w:rsidRPr="00BF3DBB">
        <w:rPr>
          <w:lang w:val="ru-RU"/>
        </w:rPr>
        <w:t>ВКР</w:t>
      </w:r>
      <w:proofErr w:type="spellEnd"/>
      <w:r w:rsidR="002026D5" w:rsidRPr="00BF3DBB">
        <w:rPr>
          <w:lang w:val="ru-RU"/>
        </w:rPr>
        <w:t xml:space="preserve">-15) </w:t>
      </w:r>
      <w:r w:rsidRPr="00BF3DBB">
        <w:rPr>
          <w:lang w:val="ru-RU"/>
        </w:rPr>
        <w:t xml:space="preserve">и второй сессии Подготовительного собрания к конференции </w:t>
      </w:r>
      <w:r w:rsidR="002026D5" w:rsidRPr="00BF3DBB">
        <w:rPr>
          <w:lang w:val="ru-RU"/>
        </w:rPr>
        <w:t>(</w:t>
      </w:r>
      <w:proofErr w:type="spellStart"/>
      <w:r w:rsidR="002026D5" w:rsidRPr="00BF3DBB">
        <w:rPr>
          <w:lang w:val="ru-RU"/>
        </w:rPr>
        <w:t>ПСК</w:t>
      </w:r>
      <w:proofErr w:type="spellEnd"/>
      <w:r w:rsidR="002026D5" w:rsidRPr="00BF3DBB">
        <w:rPr>
          <w:lang w:val="ru-RU"/>
        </w:rPr>
        <w:t xml:space="preserve">) </w:t>
      </w:r>
      <w:r w:rsidRPr="00BF3DBB">
        <w:rPr>
          <w:lang w:val="ru-RU"/>
        </w:rPr>
        <w:t xml:space="preserve">в связи с </w:t>
      </w:r>
      <w:proofErr w:type="spellStart"/>
      <w:r w:rsidRPr="00BF3DBB">
        <w:rPr>
          <w:lang w:val="ru-RU"/>
        </w:rPr>
        <w:t>ВКР</w:t>
      </w:r>
      <w:proofErr w:type="spellEnd"/>
      <w:r w:rsidRPr="00BF3DBB">
        <w:rPr>
          <w:lang w:val="ru-RU"/>
        </w:rPr>
        <w:t>-1</w:t>
      </w:r>
      <w:r w:rsidR="002026D5" w:rsidRPr="00BF3DBB">
        <w:rPr>
          <w:lang w:val="ru-RU"/>
        </w:rPr>
        <w:t>5</w:t>
      </w:r>
    </w:p>
    <w:p w:rsidR="005A1E05" w:rsidRPr="00BF3DBB" w:rsidRDefault="005A1E05" w:rsidP="005A1E05">
      <w:pPr>
        <w:rPr>
          <w:lang w:val="ru-RU"/>
        </w:rPr>
      </w:pPr>
      <w:r w:rsidRPr="00BF3DBB">
        <w:rPr>
          <w:lang w:val="ru-RU"/>
        </w:rPr>
        <w:t xml:space="preserve">В соответствии с п. 2.2 Приложения 1 к Резолюции МСЭ-R 2-6 первая сессия Подготовительного собрания к конференции в связи с </w:t>
      </w:r>
      <w:proofErr w:type="spellStart"/>
      <w:r w:rsidRPr="00BF3DBB">
        <w:rPr>
          <w:lang w:val="ru-RU"/>
        </w:rPr>
        <w:t>ВКР</w:t>
      </w:r>
      <w:proofErr w:type="spellEnd"/>
      <w:r w:rsidRPr="00BF3DBB">
        <w:rPr>
          <w:lang w:val="ru-RU"/>
        </w:rPr>
        <w:t>-15 (</w:t>
      </w:r>
      <w:proofErr w:type="spellStart"/>
      <w:r w:rsidRPr="00BF3DBB">
        <w:rPr>
          <w:lang w:val="ru-RU"/>
        </w:rPr>
        <w:t>CPM15</w:t>
      </w:r>
      <w:proofErr w:type="spellEnd"/>
      <w:r w:rsidRPr="00BF3DBB">
        <w:rPr>
          <w:lang w:val="ru-RU"/>
        </w:rPr>
        <w:t xml:space="preserve">-1) назначила Рабочую группу </w:t>
      </w:r>
      <w:proofErr w:type="spellStart"/>
      <w:r w:rsidRPr="00BF3DBB">
        <w:rPr>
          <w:lang w:val="ru-RU"/>
        </w:rPr>
        <w:t>1B</w:t>
      </w:r>
      <w:proofErr w:type="spellEnd"/>
      <w:r w:rsidRPr="00BF3DBB">
        <w:rPr>
          <w:lang w:val="ru-RU"/>
        </w:rPr>
        <w:t xml:space="preserve"> ответственной группой по вопросам 9.1.4, 9.1.6 и 9.1.7, определенным в рамках пункта 9.1 повестки дня </w:t>
      </w:r>
      <w:proofErr w:type="spellStart"/>
      <w:r w:rsidRPr="00BF3DBB">
        <w:rPr>
          <w:lang w:val="ru-RU"/>
        </w:rPr>
        <w:t>ВКР</w:t>
      </w:r>
      <w:proofErr w:type="spellEnd"/>
      <w:r w:rsidRPr="00BF3DBB">
        <w:rPr>
          <w:lang w:val="ru-RU"/>
        </w:rPr>
        <w:t xml:space="preserve">-15, в целях проведения исследований и разработки проектов текстов </w:t>
      </w:r>
      <w:proofErr w:type="spellStart"/>
      <w:r w:rsidRPr="00BF3DBB">
        <w:rPr>
          <w:lang w:val="ru-RU"/>
        </w:rPr>
        <w:t>ПСК</w:t>
      </w:r>
      <w:proofErr w:type="spellEnd"/>
      <w:r w:rsidRPr="00BF3DBB">
        <w:rPr>
          <w:lang w:val="ru-RU"/>
        </w:rPr>
        <w:t xml:space="preserve"> согласно Резолюциям </w:t>
      </w:r>
      <w:r w:rsidRPr="00BF3DBB">
        <w:rPr>
          <w:b/>
          <w:bCs/>
          <w:lang w:val="ru-RU"/>
        </w:rPr>
        <w:t>67 (</w:t>
      </w:r>
      <w:proofErr w:type="spellStart"/>
      <w:r w:rsidRPr="00BF3DBB">
        <w:rPr>
          <w:b/>
          <w:bCs/>
          <w:lang w:val="ru-RU"/>
        </w:rPr>
        <w:t>ВКР</w:t>
      </w:r>
      <w:proofErr w:type="spellEnd"/>
      <w:r w:rsidR="00E85115">
        <w:rPr>
          <w:b/>
          <w:bCs/>
          <w:lang w:val="ru-RU"/>
        </w:rPr>
        <w:noBreakHyphen/>
      </w:r>
      <w:r w:rsidRPr="00BF3DBB">
        <w:rPr>
          <w:b/>
          <w:bCs/>
          <w:lang w:val="ru-RU"/>
        </w:rPr>
        <w:t>12)</w:t>
      </w:r>
      <w:r w:rsidRPr="00BF3DBB">
        <w:rPr>
          <w:lang w:val="ru-RU"/>
        </w:rPr>
        <w:t xml:space="preserve">, </w:t>
      </w:r>
      <w:r w:rsidRPr="00BF3DBB">
        <w:rPr>
          <w:b/>
          <w:bCs/>
          <w:lang w:val="ru-RU"/>
        </w:rPr>
        <w:t>957 (</w:t>
      </w:r>
      <w:proofErr w:type="spellStart"/>
      <w:r w:rsidRPr="00BF3DBB">
        <w:rPr>
          <w:b/>
          <w:bCs/>
          <w:lang w:val="ru-RU"/>
        </w:rPr>
        <w:t>ВКР</w:t>
      </w:r>
      <w:proofErr w:type="spellEnd"/>
      <w:r w:rsidRPr="00BF3DBB">
        <w:rPr>
          <w:b/>
          <w:bCs/>
          <w:lang w:val="ru-RU"/>
        </w:rPr>
        <w:t>-12)</w:t>
      </w:r>
      <w:r w:rsidRPr="00BF3DBB">
        <w:rPr>
          <w:lang w:val="ru-RU"/>
        </w:rPr>
        <w:t xml:space="preserve"> и </w:t>
      </w:r>
      <w:r w:rsidRPr="00BF3DBB">
        <w:rPr>
          <w:b/>
          <w:bCs/>
          <w:lang w:val="ru-RU"/>
        </w:rPr>
        <w:t>647 (</w:t>
      </w:r>
      <w:proofErr w:type="spellStart"/>
      <w:r w:rsidRPr="00BF3DBB">
        <w:rPr>
          <w:b/>
          <w:bCs/>
          <w:lang w:val="ru-RU"/>
        </w:rPr>
        <w:t>Пересм</w:t>
      </w:r>
      <w:proofErr w:type="spellEnd"/>
      <w:r w:rsidRPr="00BF3DBB">
        <w:rPr>
          <w:b/>
          <w:bCs/>
          <w:lang w:val="ru-RU"/>
        </w:rPr>
        <w:t xml:space="preserve">. </w:t>
      </w:r>
      <w:proofErr w:type="spellStart"/>
      <w:r w:rsidRPr="00BF3DBB">
        <w:rPr>
          <w:b/>
          <w:bCs/>
          <w:lang w:val="ru-RU"/>
        </w:rPr>
        <w:t>ВКР</w:t>
      </w:r>
      <w:proofErr w:type="spellEnd"/>
      <w:r w:rsidRPr="00BF3DBB">
        <w:rPr>
          <w:b/>
          <w:bCs/>
          <w:lang w:val="ru-RU"/>
        </w:rPr>
        <w:noBreakHyphen/>
        <w:t>12)</w:t>
      </w:r>
      <w:r w:rsidRPr="00E85115">
        <w:rPr>
          <w:lang w:val="ru-RU"/>
        </w:rPr>
        <w:t>,</w:t>
      </w:r>
      <w:r w:rsidRPr="00BF3DBB">
        <w:rPr>
          <w:lang w:val="ru-RU"/>
        </w:rPr>
        <w:t xml:space="preserve"> соответственно.</w:t>
      </w:r>
    </w:p>
    <w:p w:rsidR="005A1E05" w:rsidRPr="00BF3DBB" w:rsidRDefault="005A1E05" w:rsidP="005A1E05">
      <w:pPr>
        <w:rPr>
          <w:lang w:val="ru-RU"/>
        </w:rPr>
      </w:pPr>
      <w:proofErr w:type="spellStart"/>
      <w:r w:rsidRPr="00BF3DBB">
        <w:rPr>
          <w:lang w:val="ru-RU"/>
        </w:rPr>
        <w:t>РГ</w:t>
      </w:r>
      <w:proofErr w:type="spellEnd"/>
      <w:r w:rsidRPr="00BF3DBB">
        <w:rPr>
          <w:lang w:val="ru-RU"/>
        </w:rPr>
        <w:t xml:space="preserve"> </w:t>
      </w:r>
      <w:proofErr w:type="spellStart"/>
      <w:r w:rsidRPr="00BF3DBB">
        <w:rPr>
          <w:lang w:val="ru-RU"/>
        </w:rPr>
        <w:t>1B</w:t>
      </w:r>
      <w:proofErr w:type="spellEnd"/>
      <w:r w:rsidRPr="00BF3DBB">
        <w:rPr>
          <w:lang w:val="ru-RU"/>
        </w:rPr>
        <w:t xml:space="preserve"> исследовала эти вопросы и разработала проекты текстов </w:t>
      </w:r>
      <w:proofErr w:type="spellStart"/>
      <w:r w:rsidRPr="00BF3DBB">
        <w:rPr>
          <w:lang w:val="ru-RU"/>
        </w:rPr>
        <w:t>ПСК</w:t>
      </w:r>
      <w:proofErr w:type="spellEnd"/>
      <w:r w:rsidRPr="00BF3DBB">
        <w:rPr>
          <w:lang w:val="ru-RU"/>
        </w:rPr>
        <w:t xml:space="preserve"> перед указанным предельным сроком, и эти тексты были включены в проект Отчета </w:t>
      </w:r>
      <w:proofErr w:type="spellStart"/>
      <w:r w:rsidRPr="00BF3DBB">
        <w:rPr>
          <w:lang w:val="ru-RU"/>
        </w:rPr>
        <w:t>ПСК</w:t>
      </w:r>
      <w:proofErr w:type="spellEnd"/>
      <w:r w:rsidRPr="00BF3DBB">
        <w:rPr>
          <w:lang w:val="ru-RU"/>
        </w:rPr>
        <w:t xml:space="preserve">. Данные тексты рассматривались на второй сессии </w:t>
      </w:r>
      <w:proofErr w:type="spellStart"/>
      <w:r w:rsidRPr="00BF3DBB">
        <w:rPr>
          <w:lang w:val="ru-RU"/>
        </w:rPr>
        <w:t>ПСК</w:t>
      </w:r>
      <w:proofErr w:type="spellEnd"/>
      <w:r w:rsidRPr="00BF3DBB">
        <w:rPr>
          <w:lang w:val="ru-RU"/>
        </w:rPr>
        <w:t xml:space="preserve"> и были включены в Отчет </w:t>
      </w:r>
      <w:proofErr w:type="spellStart"/>
      <w:r w:rsidRPr="00BF3DBB">
        <w:rPr>
          <w:lang w:val="ru-RU"/>
        </w:rPr>
        <w:t>ПСК</w:t>
      </w:r>
      <w:proofErr w:type="spellEnd"/>
      <w:r w:rsidRPr="00BF3DBB">
        <w:rPr>
          <w:lang w:val="ru-RU"/>
        </w:rPr>
        <w:t xml:space="preserve"> для </w:t>
      </w:r>
      <w:proofErr w:type="spellStart"/>
      <w:r w:rsidRPr="00BF3DBB">
        <w:rPr>
          <w:lang w:val="ru-RU"/>
        </w:rPr>
        <w:t>ВКР</w:t>
      </w:r>
      <w:proofErr w:type="spellEnd"/>
      <w:r w:rsidRPr="00BF3DBB">
        <w:rPr>
          <w:lang w:val="ru-RU"/>
        </w:rPr>
        <w:t>-15 с некоторыми изменениями по одному из вариантов в рамках вопроса 9.1.7</w:t>
      </w:r>
      <w:r w:rsidR="006E732B">
        <w:rPr>
          <w:lang w:val="ru-RU"/>
        </w:rPr>
        <w:t>.</w:t>
      </w:r>
    </w:p>
    <w:p w:rsidR="002D6BF3" w:rsidRPr="00BF3DBB" w:rsidRDefault="002D6BF3" w:rsidP="002D6BF3">
      <w:pPr>
        <w:pStyle w:val="Heading1"/>
        <w:rPr>
          <w:lang w:val="ru-RU"/>
        </w:rPr>
      </w:pPr>
      <w:r w:rsidRPr="00BF3DBB">
        <w:rPr>
          <w:lang w:val="ru-RU"/>
        </w:rPr>
        <w:t>7</w:t>
      </w:r>
      <w:r w:rsidRPr="00BF3DBB">
        <w:rPr>
          <w:lang w:val="ru-RU"/>
        </w:rPr>
        <w:tab/>
        <w:t>Справочники МСЭ-R</w:t>
      </w:r>
    </w:p>
    <w:p w:rsidR="008F3DC9" w:rsidRPr="00BF3DBB" w:rsidRDefault="008F3DC9" w:rsidP="00D87F05">
      <w:pPr>
        <w:rPr>
          <w:lang w:val="ru-RU"/>
        </w:rPr>
      </w:pPr>
      <w:r w:rsidRPr="00BF3DBB">
        <w:rPr>
          <w:lang w:val="ru-RU"/>
        </w:rPr>
        <w:t xml:space="preserve">1-я Исследовательская комиссия отвечает за три Справочника: </w:t>
      </w:r>
      <w:r w:rsidRPr="00BF3DBB">
        <w:rPr>
          <w:i/>
          <w:lang w:val="ru-RU"/>
        </w:rPr>
        <w:t>Справочник по управлению использованием спектра на национальном уровне (</w:t>
      </w:r>
      <w:proofErr w:type="spellStart"/>
      <w:r w:rsidRPr="00BF3DBB">
        <w:rPr>
          <w:i/>
          <w:lang w:val="ru-RU"/>
        </w:rPr>
        <w:t>NSM</w:t>
      </w:r>
      <w:proofErr w:type="spellEnd"/>
      <w:r w:rsidRPr="00BF3DBB">
        <w:rPr>
          <w:i/>
          <w:lang w:val="ru-RU"/>
        </w:rPr>
        <w:t xml:space="preserve">), </w:t>
      </w:r>
      <w:r w:rsidRPr="00BF3DBB">
        <w:rPr>
          <w:i/>
          <w:iCs/>
          <w:szCs w:val="22"/>
          <w:lang w:val="ru-RU"/>
        </w:rPr>
        <w:t xml:space="preserve">Справочник по компьютерным методам управления </w:t>
      </w:r>
      <w:r w:rsidRPr="00BF3DBB">
        <w:rPr>
          <w:i/>
          <w:lang w:val="ru-RU"/>
        </w:rPr>
        <w:t>(</w:t>
      </w:r>
      <w:proofErr w:type="spellStart"/>
      <w:r w:rsidRPr="00BF3DBB">
        <w:rPr>
          <w:i/>
          <w:lang w:val="ru-RU"/>
        </w:rPr>
        <w:t>CAT</w:t>
      </w:r>
      <w:proofErr w:type="spellEnd"/>
      <w:r w:rsidRPr="00BF3DBB">
        <w:rPr>
          <w:i/>
          <w:lang w:val="ru-RU"/>
        </w:rPr>
        <w:t xml:space="preserve">) </w:t>
      </w:r>
      <w:r w:rsidRPr="00BF3DBB">
        <w:rPr>
          <w:i/>
          <w:iCs/>
          <w:szCs w:val="22"/>
          <w:lang w:val="ru-RU"/>
        </w:rPr>
        <w:t xml:space="preserve">использованием радиочастотного спектра </w:t>
      </w:r>
      <w:r w:rsidRPr="00BF3DBB">
        <w:rPr>
          <w:lang w:val="ru-RU"/>
        </w:rPr>
        <w:t xml:space="preserve">и Справочник по </w:t>
      </w:r>
      <w:proofErr w:type="spellStart"/>
      <w:r w:rsidR="00D87F05" w:rsidRPr="00BF3DBB">
        <w:rPr>
          <w:lang w:val="ru-RU"/>
        </w:rPr>
        <w:t>радио</w:t>
      </w:r>
      <w:r w:rsidRPr="00BF3DBB">
        <w:rPr>
          <w:color w:val="000000"/>
          <w:lang w:val="ru-RU"/>
        </w:rPr>
        <w:t>контролю</w:t>
      </w:r>
      <w:proofErr w:type="spellEnd"/>
      <w:r w:rsidRPr="00BF3DBB">
        <w:rPr>
          <w:color w:val="000000"/>
          <w:lang w:val="ru-RU"/>
        </w:rPr>
        <w:t xml:space="preserve">. </w:t>
      </w:r>
      <w:r w:rsidRPr="00BF3DBB">
        <w:rPr>
          <w:lang w:val="ru-RU"/>
        </w:rPr>
        <w:t>В</w:t>
      </w:r>
      <w:r w:rsidR="00E85115">
        <w:rPr>
          <w:lang w:val="ru-RU"/>
        </w:rPr>
        <w:t> </w:t>
      </w:r>
      <w:r w:rsidRPr="00BF3DBB">
        <w:rPr>
          <w:lang w:val="ru-RU"/>
        </w:rPr>
        <w:t xml:space="preserve">течение этого исследовательского периода </w:t>
      </w:r>
      <w:proofErr w:type="spellStart"/>
      <w:r w:rsidRPr="00BF3DBB">
        <w:rPr>
          <w:lang w:val="ru-RU"/>
        </w:rPr>
        <w:t>РГ</w:t>
      </w:r>
      <w:proofErr w:type="spellEnd"/>
      <w:r w:rsidRPr="00BF3DBB">
        <w:rPr>
          <w:lang w:val="ru-RU"/>
        </w:rPr>
        <w:t xml:space="preserve"> </w:t>
      </w:r>
      <w:proofErr w:type="spellStart"/>
      <w:r w:rsidRPr="00BF3DBB">
        <w:rPr>
          <w:lang w:val="ru-RU"/>
        </w:rPr>
        <w:t>1A</w:t>
      </w:r>
      <w:proofErr w:type="spellEnd"/>
      <w:r w:rsidRPr="00BF3DBB">
        <w:rPr>
          <w:lang w:val="ru-RU"/>
        </w:rPr>
        <w:t xml:space="preserve"> и </w:t>
      </w:r>
      <w:proofErr w:type="spellStart"/>
      <w:r w:rsidRPr="00BF3DBB">
        <w:rPr>
          <w:lang w:val="ru-RU"/>
        </w:rPr>
        <w:t>РГ</w:t>
      </w:r>
      <w:proofErr w:type="spellEnd"/>
      <w:r w:rsidRPr="00BF3DBB">
        <w:rPr>
          <w:lang w:val="ru-RU"/>
        </w:rPr>
        <w:t xml:space="preserve"> </w:t>
      </w:r>
      <w:proofErr w:type="spellStart"/>
      <w:r w:rsidRPr="00BF3DBB">
        <w:rPr>
          <w:lang w:val="ru-RU"/>
        </w:rPr>
        <w:t>1B</w:t>
      </w:r>
      <w:proofErr w:type="spellEnd"/>
      <w:r w:rsidRPr="00BF3DBB">
        <w:rPr>
          <w:lang w:val="ru-RU"/>
        </w:rPr>
        <w:t xml:space="preserve"> работали над пересмотром первых двух справочников при тесном сотрудничестве с </w:t>
      </w:r>
      <w:proofErr w:type="spellStart"/>
      <w:r w:rsidRPr="00BF3DBB">
        <w:rPr>
          <w:lang w:val="ru-RU"/>
        </w:rPr>
        <w:t>РГ</w:t>
      </w:r>
      <w:proofErr w:type="spellEnd"/>
      <w:r w:rsidRPr="00BF3DBB">
        <w:rPr>
          <w:lang w:val="ru-RU"/>
        </w:rPr>
        <w:t xml:space="preserve"> </w:t>
      </w:r>
      <w:proofErr w:type="spellStart"/>
      <w:r w:rsidRPr="00BF3DBB">
        <w:rPr>
          <w:lang w:val="ru-RU"/>
        </w:rPr>
        <w:t>1C</w:t>
      </w:r>
      <w:proofErr w:type="spellEnd"/>
      <w:r w:rsidRPr="00BF3DBB">
        <w:rPr>
          <w:lang w:val="ru-RU"/>
        </w:rPr>
        <w:t>.</w:t>
      </w:r>
    </w:p>
    <w:p w:rsidR="008F3DC9" w:rsidRPr="00BF3DBB" w:rsidRDefault="008F3DC9" w:rsidP="00C06DFF">
      <w:pPr>
        <w:pStyle w:val="Heading2"/>
        <w:rPr>
          <w:lang w:val="ru-RU"/>
        </w:rPr>
      </w:pPr>
      <w:r w:rsidRPr="00BF3DBB">
        <w:rPr>
          <w:lang w:val="ru-RU"/>
        </w:rPr>
        <w:t>7.1</w:t>
      </w:r>
      <w:r w:rsidRPr="00BF3DBB">
        <w:rPr>
          <w:lang w:val="ru-RU"/>
        </w:rPr>
        <w:tab/>
      </w:r>
      <w:r w:rsidRPr="00BF3DBB">
        <w:rPr>
          <w:szCs w:val="22"/>
          <w:lang w:val="ru-RU"/>
        </w:rPr>
        <w:t>Справочник по компьютерным методам управления использованием радиочастотного спектра</w:t>
      </w:r>
    </w:p>
    <w:p w:rsidR="008F3DC9" w:rsidRPr="00BF3DBB" w:rsidRDefault="00C06DFF" w:rsidP="00C06DFF">
      <w:pPr>
        <w:rPr>
          <w:lang w:val="ru-RU"/>
        </w:rPr>
      </w:pPr>
      <w:r w:rsidRPr="00BF3DBB">
        <w:rPr>
          <w:lang w:val="ru-RU"/>
        </w:rPr>
        <w:t xml:space="preserve">В июне 2011 года </w:t>
      </w:r>
      <w:proofErr w:type="spellStart"/>
      <w:r w:rsidRPr="00BF3DBB">
        <w:rPr>
          <w:lang w:val="ru-RU"/>
        </w:rPr>
        <w:t>РГ</w:t>
      </w:r>
      <w:proofErr w:type="spellEnd"/>
      <w:r w:rsidR="008F3DC9" w:rsidRPr="00BF3DBB">
        <w:rPr>
          <w:lang w:val="ru-RU"/>
        </w:rPr>
        <w:t xml:space="preserve"> </w:t>
      </w:r>
      <w:proofErr w:type="spellStart"/>
      <w:r w:rsidR="008F3DC9" w:rsidRPr="00BF3DBB">
        <w:rPr>
          <w:lang w:val="ru-RU"/>
        </w:rPr>
        <w:t>1A</w:t>
      </w:r>
      <w:proofErr w:type="spellEnd"/>
      <w:r w:rsidR="008F3DC9" w:rsidRPr="00BF3DBB">
        <w:rPr>
          <w:lang w:val="ru-RU"/>
        </w:rPr>
        <w:t xml:space="preserve"> </w:t>
      </w:r>
      <w:r w:rsidRPr="00BF3DBB">
        <w:rPr>
          <w:lang w:val="ru-RU"/>
        </w:rPr>
        <w:t xml:space="preserve">создала Группу Докладчика для подготовки пересмотра Справочника по </w:t>
      </w:r>
      <w:proofErr w:type="spellStart"/>
      <w:r w:rsidR="008F3DC9" w:rsidRPr="00BF3DBB">
        <w:rPr>
          <w:lang w:val="ru-RU"/>
        </w:rPr>
        <w:t>CAT</w:t>
      </w:r>
      <w:proofErr w:type="spellEnd"/>
      <w:r w:rsidR="008F3DC9" w:rsidRPr="00BF3DBB">
        <w:rPr>
          <w:lang w:val="ru-RU"/>
        </w:rPr>
        <w:t xml:space="preserve"> </w:t>
      </w:r>
      <w:r w:rsidRPr="00BF3DBB">
        <w:rPr>
          <w:lang w:val="ru-RU"/>
        </w:rPr>
        <w:t>издания 2015 года</w:t>
      </w:r>
      <w:r w:rsidR="008F3DC9" w:rsidRPr="00BF3DBB">
        <w:rPr>
          <w:lang w:val="ru-RU"/>
        </w:rPr>
        <w:t xml:space="preserve">. </w:t>
      </w:r>
      <w:r w:rsidRPr="00BF3DBB">
        <w:rPr>
          <w:lang w:val="ru-RU"/>
        </w:rPr>
        <w:t xml:space="preserve">Работа была завершена на собрании </w:t>
      </w:r>
      <w:proofErr w:type="spellStart"/>
      <w:r w:rsidRPr="00BF3DBB">
        <w:rPr>
          <w:lang w:val="ru-RU"/>
        </w:rPr>
        <w:t>РГ</w:t>
      </w:r>
      <w:proofErr w:type="spellEnd"/>
      <w:r w:rsidRPr="00BF3DBB">
        <w:rPr>
          <w:lang w:val="ru-RU"/>
        </w:rPr>
        <w:t xml:space="preserve"> </w:t>
      </w:r>
      <w:proofErr w:type="spellStart"/>
      <w:r w:rsidRPr="00BF3DBB">
        <w:rPr>
          <w:lang w:val="ru-RU"/>
        </w:rPr>
        <w:t>1А</w:t>
      </w:r>
      <w:proofErr w:type="spellEnd"/>
      <w:r w:rsidRPr="00BF3DBB">
        <w:rPr>
          <w:lang w:val="ru-RU"/>
        </w:rPr>
        <w:t xml:space="preserve"> в июне 2014 год, и </w:t>
      </w:r>
      <w:proofErr w:type="spellStart"/>
      <w:r w:rsidRPr="00BF3DBB">
        <w:rPr>
          <w:lang w:val="ru-RU"/>
        </w:rPr>
        <w:t>ИК1</w:t>
      </w:r>
      <w:proofErr w:type="spellEnd"/>
      <w:r w:rsidRPr="00BF3DBB">
        <w:rPr>
          <w:lang w:val="ru-RU"/>
        </w:rPr>
        <w:t xml:space="preserve"> утвердила новое издание Справочника. </w:t>
      </w:r>
    </w:p>
    <w:p w:rsidR="008F3DC9" w:rsidRPr="00BF3DBB" w:rsidRDefault="008F3DC9" w:rsidP="008F3DC9">
      <w:pPr>
        <w:pStyle w:val="Heading2"/>
        <w:rPr>
          <w:lang w:val="ru-RU"/>
        </w:rPr>
      </w:pPr>
      <w:r w:rsidRPr="00BF3DBB">
        <w:rPr>
          <w:lang w:val="ru-RU"/>
        </w:rPr>
        <w:t>7.2</w:t>
      </w:r>
      <w:r w:rsidRPr="00BF3DBB">
        <w:rPr>
          <w:lang w:val="ru-RU"/>
        </w:rPr>
        <w:tab/>
      </w:r>
      <w:r w:rsidRPr="00BF3DBB">
        <w:rPr>
          <w:iCs/>
          <w:lang w:val="ru-RU"/>
        </w:rPr>
        <w:t>Справочник по управлению использованием спектра на национальном уровне</w:t>
      </w:r>
    </w:p>
    <w:p w:rsidR="008F3DC9" w:rsidRPr="00BF3DBB" w:rsidRDefault="00C06DFF" w:rsidP="00C06DFF">
      <w:pPr>
        <w:rPr>
          <w:lang w:val="ru-RU"/>
        </w:rPr>
      </w:pPr>
      <w:r w:rsidRPr="00BF3DBB">
        <w:rPr>
          <w:lang w:val="ru-RU"/>
        </w:rPr>
        <w:t xml:space="preserve">В июне 2011 года </w:t>
      </w:r>
      <w:proofErr w:type="spellStart"/>
      <w:r w:rsidRPr="00BF3DBB">
        <w:rPr>
          <w:lang w:val="ru-RU"/>
        </w:rPr>
        <w:t>РГ</w:t>
      </w:r>
      <w:proofErr w:type="spellEnd"/>
      <w:r w:rsidRPr="00BF3DBB">
        <w:rPr>
          <w:lang w:val="ru-RU"/>
        </w:rPr>
        <w:t xml:space="preserve"> </w:t>
      </w:r>
      <w:proofErr w:type="spellStart"/>
      <w:r w:rsidR="008F3DC9" w:rsidRPr="00BF3DBB">
        <w:rPr>
          <w:lang w:val="ru-RU"/>
        </w:rPr>
        <w:t>1B</w:t>
      </w:r>
      <w:proofErr w:type="spellEnd"/>
      <w:r w:rsidR="008F3DC9" w:rsidRPr="00BF3DBB">
        <w:rPr>
          <w:lang w:val="ru-RU"/>
        </w:rPr>
        <w:t xml:space="preserve"> </w:t>
      </w:r>
      <w:r w:rsidRPr="00BF3DBB">
        <w:rPr>
          <w:lang w:val="ru-RU"/>
        </w:rPr>
        <w:t xml:space="preserve">создала Группу, работающую по переписке, которая в июне 2012 года была заменена Группой Докладчика по подготовке пересмотра Справочника по </w:t>
      </w:r>
      <w:proofErr w:type="spellStart"/>
      <w:r w:rsidR="008F3DC9" w:rsidRPr="00BF3DBB">
        <w:rPr>
          <w:lang w:val="ru-RU"/>
        </w:rPr>
        <w:t>NSM</w:t>
      </w:r>
      <w:proofErr w:type="spellEnd"/>
      <w:r w:rsidR="008F3DC9" w:rsidRPr="00BF3DBB">
        <w:rPr>
          <w:lang w:val="ru-RU"/>
        </w:rPr>
        <w:t xml:space="preserve"> </w:t>
      </w:r>
      <w:r w:rsidRPr="00BF3DBB">
        <w:rPr>
          <w:lang w:val="ru-RU"/>
        </w:rPr>
        <w:t xml:space="preserve">издания 2005 года. Работа была завершена на собрании </w:t>
      </w:r>
      <w:proofErr w:type="spellStart"/>
      <w:r w:rsidRPr="00BF3DBB">
        <w:rPr>
          <w:lang w:val="ru-RU"/>
        </w:rPr>
        <w:t>РГ</w:t>
      </w:r>
      <w:proofErr w:type="spellEnd"/>
      <w:r w:rsidRPr="00BF3DBB">
        <w:rPr>
          <w:lang w:val="ru-RU"/>
        </w:rPr>
        <w:t xml:space="preserve"> </w:t>
      </w:r>
      <w:proofErr w:type="spellStart"/>
      <w:r w:rsidR="008F3DC9" w:rsidRPr="00BF3DBB">
        <w:rPr>
          <w:lang w:val="ru-RU"/>
        </w:rPr>
        <w:t>1B</w:t>
      </w:r>
      <w:proofErr w:type="spellEnd"/>
      <w:r w:rsidR="008F3DC9" w:rsidRPr="00BF3DBB">
        <w:rPr>
          <w:lang w:val="ru-RU"/>
        </w:rPr>
        <w:t xml:space="preserve"> </w:t>
      </w:r>
      <w:r w:rsidRPr="00BF3DBB">
        <w:rPr>
          <w:lang w:val="ru-RU"/>
        </w:rPr>
        <w:t xml:space="preserve">и июне 2014 года, и </w:t>
      </w:r>
      <w:proofErr w:type="spellStart"/>
      <w:r w:rsidRPr="00BF3DBB">
        <w:rPr>
          <w:lang w:val="ru-RU"/>
        </w:rPr>
        <w:t>ИК1</w:t>
      </w:r>
      <w:proofErr w:type="spellEnd"/>
      <w:r w:rsidRPr="00BF3DBB">
        <w:rPr>
          <w:lang w:val="ru-RU"/>
        </w:rPr>
        <w:t xml:space="preserve"> утвердила новое издание Справочника. </w:t>
      </w:r>
    </w:p>
    <w:p w:rsidR="008F3DC9" w:rsidRPr="00BF3DBB" w:rsidRDefault="008F3DC9" w:rsidP="00D87F05">
      <w:pPr>
        <w:pStyle w:val="Heading2"/>
        <w:rPr>
          <w:lang w:val="ru-RU"/>
        </w:rPr>
      </w:pPr>
      <w:r w:rsidRPr="00BF3DBB">
        <w:rPr>
          <w:lang w:val="ru-RU"/>
        </w:rPr>
        <w:t>7.3</w:t>
      </w:r>
      <w:r w:rsidRPr="00BF3DBB">
        <w:rPr>
          <w:lang w:val="ru-RU"/>
        </w:rPr>
        <w:tab/>
        <w:t xml:space="preserve">Справочник по </w:t>
      </w:r>
      <w:proofErr w:type="spellStart"/>
      <w:r w:rsidR="00D87F05" w:rsidRPr="00BF3DBB">
        <w:rPr>
          <w:lang w:val="ru-RU"/>
        </w:rPr>
        <w:t>радио</w:t>
      </w:r>
      <w:r w:rsidRPr="00BF3DBB">
        <w:rPr>
          <w:color w:val="000000"/>
          <w:lang w:val="ru-RU"/>
        </w:rPr>
        <w:t>контролю</w:t>
      </w:r>
      <w:proofErr w:type="spellEnd"/>
      <w:r w:rsidRPr="00BF3DBB">
        <w:rPr>
          <w:color w:val="000000"/>
          <w:lang w:val="ru-RU"/>
        </w:rPr>
        <w:t xml:space="preserve"> </w:t>
      </w:r>
    </w:p>
    <w:p w:rsidR="008F3DC9" w:rsidRPr="00BF3DBB" w:rsidRDefault="00C06DFF" w:rsidP="00D87F05">
      <w:pPr>
        <w:jc w:val="both"/>
        <w:rPr>
          <w:lang w:val="ru-RU"/>
        </w:rPr>
      </w:pPr>
      <w:r w:rsidRPr="00BF3DBB">
        <w:rPr>
          <w:lang w:val="ru-RU"/>
        </w:rPr>
        <w:t xml:space="preserve">Последний пересмотр Справочника по </w:t>
      </w:r>
      <w:proofErr w:type="spellStart"/>
      <w:r w:rsidR="00D87F05" w:rsidRPr="00BF3DBB">
        <w:rPr>
          <w:lang w:val="ru-RU"/>
        </w:rPr>
        <w:t>радио</w:t>
      </w:r>
      <w:r w:rsidRPr="00BF3DBB">
        <w:rPr>
          <w:color w:val="000000"/>
          <w:lang w:val="ru-RU"/>
        </w:rPr>
        <w:t>контролю</w:t>
      </w:r>
      <w:proofErr w:type="spellEnd"/>
      <w:r w:rsidRPr="00BF3DBB">
        <w:rPr>
          <w:color w:val="000000"/>
          <w:lang w:val="ru-RU"/>
        </w:rPr>
        <w:t xml:space="preserve"> </w:t>
      </w:r>
      <w:r w:rsidRPr="00BF3DBB">
        <w:rPr>
          <w:lang w:val="ru-RU"/>
        </w:rPr>
        <w:t xml:space="preserve">был утвержден в 2010 году и до сих пор </w:t>
      </w:r>
      <w:r w:rsidR="00D87F05" w:rsidRPr="00BF3DBB">
        <w:rPr>
          <w:lang w:val="ru-RU"/>
        </w:rPr>
        <w:t xml:space="preserve">действует. </w:t>
      </w:r>
    </w:p>
    <w:p w:rsidR="008F3DC9" w:rsidRPr="00BF3DBB" w:rsidRDefault="008F3DC9" w:rsidP="00D87F05">
      <w:pPr>
        <w:pStyle w:val="Heading1"/>
        <w:rPr>
          <w:lang w:val="ru-RU"/>
        </w:rPr>
      </w:pPr>
      <w:r w:rsidRPr="00BF3DBB">
        <w:rPr>
          <w:lang w:val="ru-RU"/>
        </w:rPr>
        <w:t>8</w:t>
      </w:r>
      <w:r w:rsidRPr="00BF3DBB">
        <w:rPr>
          <w:lang w:val="ru-RU"/>
        </w:rPr>
        <w:tab/>
      </w:r>
      <w:r w:rsidR="00D87F05" w:rsidRPr="00BF3DBB">
        <w:rPr>
          <w:lang w:val="ru-RU"/>
        </w:rPr>
        <w:t>Семинары-практикумы МСЭ, организованные 1-й Исследовательской комиссией</w:t>
      </w:r>
    </w:p>
    <w:p w:rsidR="008F3DC9" w:rsidRPr="00BF3DBB" w:rsidRDefault="008F3DC9" w:rsidP="00B01F3A">
      <w:pPr>
        <w:pStyle w:val="enumlev1"/>
        <w:rPr>
          <w:i/>
          <w:iCs/>
          <w:lang w:val="ru-RU"/>
        </w:rPr>
      </w:pPr>
      <w:r w:rsidRPr="00BF3DBB">
        <w:rPr>
          <w:lang w:val="ru-RU"/>
        </w:rPr>
        <w:t>•</w:t>
      </w:r>
      <w:r w:rsidRPr="00BF3DBB">
        <w:rPr>
          <w:lang w:val="ru-RU"/>
        </w:rPr>
        <w:tab/>
      </w:r>
      <w:r w:rsidR="00B01F3A" w:rsidRPr="00BF3DBB">
        <w:rPr>
          <w:i/>
          <w:iCs/>
          <w:lang w:val="ru-RU"/>
        </w:rPr>
        <w:t>Семинар-практикум МСЭ</w:t>
      </w:r>
      <w:r w:rsidRPr="00BF3DBB">
        <w:rPr>
          <w:i/>
          <w:iCs/>
          <w:lang w:val="ru-RU"/>
        </w:rPr>
        <w:t xml:space="preserve">: </w:t>
      </w:r>
      <w:r w:rsidR="00B01F3A" w:rsidRPr="00BF3DBB">
        <w:rPr>
          <w:i/>
          <w:iCs/>
          <w:lang w:val="ru-RU"/>
        </w:rPr>
        <w:t xml:space="preserve">Вопросы управления использованием спектра, связанные с использованием белого пространства системами когнитивного радио </w:t>
      </w:r>
      <w:r w:rsidRPr="00BF3DBB">
        <w:rPr>
          <w:i/>
          <w:iCs/>
          <w:lang w:val="ru-RU"/>
        </w:rPr>
        <w:t>(</w:t>
      </w:r>
      <w:r w:rsidR="00A71123" w:rsidRPr="00BF3DBB">
        <w:rPr>
          <w:i/>
          <w:iCs/>
          <w:lang w:val="ru-RU"/>
        </w:rPr>
        <w:t>Жене</w:t>
      </w:r>
      <w:r w:rsidR="00B01F3A" w:rsidRPr="00BF3DBB">
        <w:rPr>
          <w:i/>
          <w:iCs/>
          <w:lang w:val="ru-RU"/>
        </w:rPr>
        <w:t>ва</w:t>
      </w:r>
      <w:r w:rsidR="00B64007" w:rsidRPr="00BF3DBB">
        <w:rPr>
          <w:i/>
          <w:iCs/>
          <w:lang w:val="ru-RU"/>
        </w:rPr>
        <w:t>, 20 </w:t>
      </w:r>
      <w:r w:rsidR="00B01F3A" w:rsidRPr="00BF3DBB">
        <w:rPr>
          <w:i/>
          <w:iCs/>
          <w:lang w:val="ru-RU"/>
        </w:rPr>
        <w:t>января</w:t>
      </w:r>
      <w:r w:rsidRPr="00BF3DBB">
        <w:rPr>
          <w:i/>
          <w:iCs/>
          <w:lang w:val="ru-RU"/>
        </w:rPr>
        <w:t xml:space="preserve"> 2014</w:t>
      </w:r>
      <w:r w:rsidR="00B01F3A" w:rsidRPr="00BF3DBB">
        <w:rPr>
          <w:i/>
          <w:iCs/>
          <w:lang w:val="ru-RU"/>
        </w:rPr>
        <w:t xml:space="preserve"> г.</w:t>
      </w:r>
      <w:r w:rsidRPr="00BF3DBB">
        <w:rPr>
          <w:i/>
          <w:iCs/>
          <w:lang w:val="ru-RU"/>
        </w:rPr>
        <w:t>)</w:t>
      </w:r>
    </w:p>
    <w:p w:rsidR="008F3DC9" w:rsidRPr="00BF3DBB" w:rsidRDefault="00B01F3A" w:rsidP="006E732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ru-RU" w:eastAsia="ru-RU"/>
        </w:rPr>
      </w:pPr>
      <w:r w:rsidRPr="00BF3DBB">
        <w:rPr>
          <w:szCs w:val="24"/>
          <w:lang w:val="ru-RU" w:eastAsia="ru-RU"/>
        </w:rPr>
        <w:t xml:space="preserve">Этот семинар-практикум проводился с тем, чтобы представить мнения на высоком уровне по некоторым </w:t>
      </w:r>
      <w:r w:rsidRPr="00BF3DBB">
        <w:rPr>
          <w:lang w:val="ru-RU"/>
        </w:rPr>
        <w:t xml:space="preserve">вопросам управления использованием спектра, связанным с использованием белого пространства </w:t>
      </w:r>
      <w:r w:rsidRPr="00BF3DBB">
        <w:rPr>
          <w:szCs w:val="24"/>
          <w:lang w:val="ru-RU" w:eastAsia="ru-RU"/>
        </w:rPr>
        <w:t>(</w:t>
      </w:r>
      <w:proofErr w:type="spellStart"/>
      <w:r w:rsidRPr="00BF3DBB">
        <w:rPr>
          <w:szCs w:val="24"/>
          <w:lang w:val="ru-RU" w:eastAsia="ru-RU"/>
        </w:rPr>
        <w:t>WS</w:t>
      </w:r>
      <w:proofErr w:type="spellEnd"/>
      <w:r w:rsidRPr="00BF3DBB">
        <w:rPr>
          <w:szCs w:val="24"/>
          <w:lang w:val="ru-RU" w:eastAsia="ru-RU"/>
        </w:rPr>
        <w:t xml:space="preserve">) </w:t>
      </w:r>
      <w:r w:rsidRPr="00BF3DBB">
        <w:rPr>
          <w:lang w:val="ru-RU"/>
        </w:rPr>
        <w:t>системами когнитивного радио</w:t>
      </w:r>
      <w:r w:rsidRPr="00BF3DBB">
        <w:rPr>
          <w:i/>
          <w:iCs/>
          <w:lang w:val="ru-RU"/>
        </w:rPr>
        <w:t xml:space="preserve"> </w:t>
      </w:r>
      <w:r w:rsidRPr="00BF3DBB">
        <w:rPr>
          <w:szCs w:val="24"/>
          <w:lang w:val="ru-RU" w:eastAsia="ru-RU"/>
        </w:rPr>
        <w:t>(</w:t>
      </w:r>
      <w:proofErr w:type="spellStart"/>
      <w:r w:rsidRPr="00BF3DBB">
        <w:rPr>
          <w:szCs w:val="24"/>
          <w:lang w:val="ru-RU" w:eastAsia="ru-RU"/>
        </w:rPr>
        <w:t>CRS</w:t>
      </w:r>
      <w:proofErr w:type="spellEnd"/>
      <w:r w:rsidRPr="00BF3DBB">
        <w:rPr>
          <w:szCs w:val="24"/>
          <w:lang w:val="ru-RU" w:eastAsia="ru-RU"/>
        </w:rPr>
        <w:t xml:space="preserve">) в радиосвязи в свете результатов АР-12 и </w:t>
      </w:r>
      <w:proofErr w:type="spellStart"/>
      <w:r w:rsidRPr="00BF3DBB">
        <w:rPr>
          <w:szCs w:val="24"/>
          <w:lang w:val="ru-RU" w:eastAsia="ru-RU"/>
        </w:rPr>
        <w:t>ВКР</w:t>
      </w:r>
      <w:proofErr w:type="spellEnd"/>
      <w:r w:rsidRPr="00BF3DBB">
        <w:rPr>
          <w:szCs w:val="24"/>
          <w:lang w:val="ru-RU" w:eastAsia="ru-RU"/>
        </w:rPr>
        <w:t xml:space="preserve">-12 (пункт 1.19 повестки дня), включая утверждение Рекомендации </w:t>
      </w:r>
      <w:r w:rsidR="008F3DC9" w:rsidRPr="00BF3DBB">
        <w:rPr>
          <w:szCs w:val="24"/>
          <w:lang w:val="ru-RU" w:eastAsia="ru-RU"/>
        </w:rPr>
        <w:t>76 (</w:t>
      </w:r>
      <w:proofErr w:type="spellStart"/>
      <w:r w:rsidRPr="00BF3DBB">
        <w:rPr>
          <w:szCs w:val="24"/>
          <w:lang w:val="ru-RU" w:eastAsia="ru-RU"/>
        </w:rPr>
        <w:t>ВКР</w:t>
      </w:r>
      <w:proofErr w:type="spellEnd"/>
      <w:r w:rsidR="008F3DC9" w:rsidRPr="00BF3DBB">
        <w:rPr>
          <w:szCs w:val="24"/>
          <w:lang w:val="ru-RU" w:eastAsia="ru-RU"/>
        </w:rPr>
        <w:t xml:space="preserve">-12) </w:t>
      </w:r>
      <w:r w:rsidRPr="00BF3DBB">
        <w:rPr>
          <w:szCs w:val="24"/>
          <w:lang w:val="ru-RU" w:eastAsia="ru-RU"/>
        </w:rPr>
        <w:t>и Резолюции МСЭ</w:t>
      </w:r>
      <w:r w:rsidR="008F3DC9" w:rsidRPr="00BF3DBB">
        <w:rPr>
          <w:szCs w:val="24"/>
          <w:lang w:val="ru-RU" w:eastAsia="ru-RU"/>
        </w:rPr>
        <w:t>-R</w:t>
      </w:r>
      <w:r w:rsidR="00BF2463" w:rsidRPr="00BF3DBB">
        <w:rPr>
          <w:szCs w:val="24"/>
          <w:lang w:val="ru-RU" w:eastAsia="ru-RU"/>
        </w:rPr>
        <w:t xml:space="preserve"> 58</w:t>
      </w:r>
      <w:r w:rsidR="008F3DC9" w:rsidRPr="00BF3DBB">
        <w:rPr>
          <w:szCs w:val="24"/>
          <w:lang w:val="ru-RU" w:eastAsia="ru-RU"/>
        </w:rPr>
        <w:t xml:space="preserve">. </w:t>
      </w:r>
      <w:r w:rsidRPr="00BF3DBB">
        <w:rPr>
          <w:szCs w:val="24"/>
          <w:lang w:val="ru-RU" w:eastAsia="ru-RU"/>
        </w:rPr>
        <w:t>На семинаре-практикуме был представлен краткий обзор связанных с этим вопросом проводимых в МСЭ-</w:t>
      </w:r>
      <w:r w:rsidR="008F3DC9" w:rsidRPr="00BF3DBB">
        <w:rPr>
          <w:szCs w:val="24"/>
          <w:lang w:val="ru-RU" w:eastAsia="ru-RU"/>
        </w:rPr>
        <w:t xml:space="preserve">R </w:t>
      </w:r>
      <w:r w:rsidRPr="00BF3DBB">
        <w:rPr>
          <w:szCs w:val="24"/>
          <w:lang w:val="ru-RU" w:eastAsia="ru-RU"/>
        </w:rPr>
        <w:t xml:space="preserve">исследований, а также </w:t>
      </w:r>
      <w:r w:rsidR="00B0031B" w:rsidRPr="00BF3DBB">
        <w:rPr>
          <w:szCs w:val="24"/>
          <w:lang w:val="ru-RU" w:eastAsia="ru-RU"/>
        </w:rPr>
        <w:t>были представлены возможные вопросы, указанные в программе (i) создание базы данных по спектру/</w:t>
      </w:r>
      <w:proofErr w:type="spellStart"/>
      <w:r w:rsidR="00B0031B" w:rsidRPr="00BF3DBB">
        <w:rPr>
          <w:szCs w:val="24"/>
          <w:lang w:val="ru-RU" w:eastAsia="ru-RU"/>
        </w:rPr>
        <w:t>геопозиционированию</w:t>
      </w:r>
      <w:proofErr w:type="spellEnd"/>
      <w:r w:rsidR="00B0031B" w:rsidRPr="00BF3DBB">
        <w:rPr>
          <w:szCs w:val="24"/>
          <w:lang w:val="ru-RU" w:eastAsia="ru-RU"/>
        </w:rPr>
        <w:t xml:space="preserve"> для использования устройствами </w:t>
      </w:r>
      <w:proofErr w:type="spellStart"/>
      <w:r w:rsidR="00B0031B" w:rsidRPr="00BF3DBB">
        <w:rPr>
          <w:szCs w:val="24"/>
          <w:lang w:val="ru-RU" w:eastAsia="ru-RU"/>
        </w:rPr>
        <w:t>WS</w:t>
      </w:r>
      <w:proofErr w:type="spellEnd"/>
      <w:r w:rsidR="00B0031B" w:rsidRPr="00BF3DBB">
        <w:rPr>
          <w:szCs w:val="24"/>
          <w:lang w:val="ru-RU" w:eastAsia="ru-RU"/>
        </w:rPr>
        <w:t xml:space="preserve">, ответственность за нее и ее ведение; </w:t>
      </w:r>
      <w:proofErr w:type="spellStart"/>
      <w:r w:rsidR="00B0031B" w:rsidRPr="00BF3DBB">
        <w:rPr>
          <w:szCs w:val="24"/>
          <w:lang w:val="ru-RU" w:eastAsia="ru-RU"/>
        </w:rPr>
        <w:t>ii</w:t>
      </w:r>
      <w:proofErr w:type="spellEnd"/>
      <w:r w:rsidR="00B0031B" w:rsidRPr="00BF3DBB">
        <w:rPr>
          <w:szCs w:val="24"/>
          <w:lang w:val="ru-RU" w:eastAsia="ru-RU"/>
        </w:rPr>
        <w:t xml:space="preserve">) режим авторизации/лицензирования сетей </w:t>
      </w:r>
      <w:proofErr w:type="spellStart"/>
      <w:r w:rsidR="008F3DC9" w:rsidRPr="00BF3DBB">
        <w:rPr>
          <w:szCs w:val="24"/>
          <w:lang w:val="ru-RU" w:eastAsia="ru-RU"/>
        </w:rPr>
        <w:t>WS</w:t>
      </w:r>
      <w:proofErr w:type="spellEnd"/>
      <w:r w:rsidR="008F3DC9" w:rsidRPr="00BF3DBB">
        <w:rPr>
          <w:szCs w:val="24"/>
          <w:lang w:val="ru-RU" w:eastAsia="ru-RU"/>
        </w:rPr>
        <w:t xml:space="preserve">; </w:t>
      </w:r>
      <w:proofErr w:type="spellStart"/>
      <w:r w:rsidR="008F3DC9" w:rsidRPr="00BF3DBB">
        <w:rPr>
          <w:szCs w:val="24"/>
          <w:lang w:val="ru-RU" w:eastAsia="ru-RU"/>
        </w:rPr>
        <w:t>iii</w:t>
      </w:r>
      <w:proofErr w:type="spellEnd"/>
      <w:r w:rsidR="008F3DC9" w:rsidRPr="00BF3DBB">
        <w:rPr>
          <w:szCs w:val="24"/>
          <w:lang w:val="ru-RU" w:eastAsia="ru-RU"/>
        </w:rPr>
        <w:t xml:space="preserve">) </w:t>
      </w:r>
      <w:r w:rsidR="00B0031B" w:rsidRPr="00BF3DBB">
        <w:rPr>
          <w:szCs w:val="24"/>
          <w:lang w:val="ru-RU" w:eastAsia="ru-RU"/>
        </w:rPr>
        <w:t>защита</w:t>
      </w:r>
      <w:r w:rsidR="008F3DC9" w:rsidRPr="00BF3DBB">
        <w:rPr>
          <w:szCs w:val="24"/>
          <w:lang w:val="ru-RU" w:eastAsia="ru-RU"/>
        </w:rPr>
        <w:t xml:space="preserve"> </w:t>
      </w:r>
      <w:r w:rsidR="00B0031B" w:rsidRPr="00BF3DBB">
        <w:rPr>
          <w:szCs w:val="24"/>
          <w:lang w:val="ru-RU" w:eastAsia="ru-RU"/>
        </w:rPr>
        <w:t>действующих служб радиосвязи</w:t>
      </w:r>
      <w:r w:rsidR="008F3DC9" w:rsidRPr="00BF3DBB">
        <w:rPr>
          <w:szCs w:val="24"/>
          <w:lang w:val="ru-RU" w:eastAsia="ru-RU"/>
        </w:rPr>
        <w:t xml:space="preserve">; </w:t>
      </w:r>
      <w:proofErr w:type="spellStart"/>
      <w:r w:rsidR="008F3DC9" w:rsidRPr="00BF3DBB">
        <w:rPr>
          <w:szCs w:val="24"/>
          <w:lang w:val="ru-RU" w:eastAsia="ru-RU"/>
        </w:rPr>
        <w:t>iv</w:t>
      </w:r>
      <w:proofErr w:type="spellEnd"/>
      <w:r w:rsidR="008F3DC9" w:rsidRPr="00BF3DBB">
        <w:rPr>
          <w:szCs w:val="24"/>
          <w:lang w:val="ru-RU" w:eastAsia="ru-RU"/>
        </w:rPr>
        <w:t xml:space="preserve">) </w:t>
      </w:r>
      <w:r w:rsidR="00B0031B" w:rsidRPr="00BF3DBB">
        <w:rPr>
          <w:szCs w:val="24"/>
          <w:lang w:val="ru-RU" w:eastAsia="ru-RU"/>
        </w:rPr>
        <w:t>координация в приграничных областях</w:t>
      </w:r>
      <w:r w:rsidR="008F3DC9" w:rsidRPr="00BF3DBB">
        <w:rPr>
          <w:szCs w:val="24"/>
          <w:lang w:val="ru-RU" w:eastAsia="ru-RU"/>
        </w:rPr>
        <w:t>; v</w:t>
      </w:r>
      <w:r w:rsidR="006E732B">
        <w:rPr>
          <w:szCs w:val="24"/>
          <w:lang w:val="ru-RU" w:eastAsia="ru-RU"/>
        </w:rPr>
        <w:t>) </w:t>
      </w:r>
      <w:r w:rsidR="00B0031B" w:rsidRPr="00BF3DBB">
        <w:rPr>
          <w:szCs w:val="24"/>
          <w:lang w:val="ru-RU" w:eastAsia="ru-RU"/>
        </w:rPr>
        <w:t>экономические аспекты/экономическое обоснование и др.</w:t>
      </w:r>
      <w:r w:rsidR="008F3DC9" w:rsidRPr="00BF3DBB">
        <w:rPr>
          <w:szCs w:val="24"/>
          <w:lang w:val="ru-RU" w:eastAsia="ru-RU"/>
        </w:rPr>
        <w:t xml:space="preserve">). </w:t>
      </w:r>
      <w:r w:rsidR="00B0031B" w:rsidRPr="00BF3DBB">
        <w:rPr>
          <w:szCs w:val="24"/>
          <w:lang w:val="ru-RU" w:eastAsia="ru-RU"/>
        </w:rPr>
        <w:t xml:space="preserve">Кроме того, был представлен опыт, </w:t>
      </w:r>
      <w:r w:rsidR="00B0031B" w:rsidRPr="00BF3DBB">
        <w:rPr>
          <w:szCs w:val="24"/>
          <w:lang w:val="ru-RU" w:eastAsia="ru-RU"/>
        </w:rPr>
        <w:lastRenderedPageBreak/>
        <w:t xml:space="preserve">накопленный в ходе исследований конкретных ситуаций, экспериментов и/или </w:t>
      </w:r>
      <w:r w:rsidR="00A71123" w:rsidRPr="00BF3DBB">
        <w:rPr>
          <w:szCs w:val="24"/>
          <w:lang w:val="ru-RU" w:eastAsia="ru-RU"/>
        </w:rPr>
        <w:t xml:space="preserve">испытаний, включая некоторые связанные с этим аспекты и деятельность на региональном уровне, а также оказалось возможным плодотворное обсуждение с обменом идеями и мнениями. Более подробные сведения об этом семинаре-практикуме представлены в онлайновой форме по адресу: </w:t>
      </w:r>
      <w:hyperlink r:id="rId19" w:history="1">
        <w:r w:rsidR="008F3DC9" w:rsidRPr="00BF3DBB">
          <w:rPr>
            <w:rStyle w:val="Hyperlink"/>
            <w:lang w:val="ru-RU"/>
          </w:rPr>
          <w:t>www.itu.int/go/ITU-R/RWP1B-SMWSCRS-14</w:t>
        </w:r>
      </w:hyperlink>
      <w:r w:rsidR="008F3DC9" w:rsidRPr="00BF3DBB">
        <w:rPr>
          <w:szCs w:val="24"/>
          <w:lang w:val="ru-RU" w:eastAsia="ru-RU"/>
        </w:rPr>
        <w:t xml:space="preserve">. </w:t>
      </w:r>
      <w:r w:rsidR="00A71123" w:rsidRPr="00BF3DBB">
        <w:rPr>
          <w:color w:val="000000"/>
          <w:lang w:val="ru-RU"/>
        </w:rPr>
        <w:t xml:space="preserve">Этот семинар-практикуме предоставил возможность открытого обсуждения упомянутых выше вопросов, а также полезного обмена идеями, мнениями и возможными направлениями дальнейших действий. Кроткий обзор представлен в Документе </w:t>
      </w:r>
      <w:hyperlink r:id="rId20" w:history="1">
        <w:r w:rsidR="008F3DC9" w:rsidRPr="00BF3DBB">
          <w:rPr>
            <w:rStyle w:val="Hyperlink"/>
            <w:lang w:val="ru-RU"/>
          </w:rPr>
          <w:t>1/</w:t>
        </w:r>
        <w:proofErr w:type="spellStart"/>
        <w:r w:rsidR="008F3DC9" w:rsidRPr="00BF3DBB">
          <w:rPr>
            <w:rStyle w:val="Hyperlink"/>
            <w:lang w:val="ru-RU"/>
          </w:rPr>
          <w:t>INFO</w:t>
        </w:r>
        <w:proofErr w:type="spellEnd"/>
        <w:r w:rsidR="008F3DC9" w:rsidRPr="00BF3DBB">
          <w:rPr>
            <w:rStyle w:val="Hyperlink"/>
            <w:lang w:val="ru-RU"/>
          </w:rPr>
          <w:t>/4</w:t>
        </w:r>
      </w:hyperlink>
      <w:r w:rsidR="008F3DC9" w:rsidRPr="00BF3DBB">
        <w:rPr>
          <w:color w:val="000000"/>
          <w:lang w:val="ru-RU"/>
        </w:rPr>
        <w:t>.</w:t>
      </w:r>
    </w:p>
    <w:p w:rsidR="008F3DC9" w:rsidRPr="00BF3DBB" w:rsidRDefault="008F3DC9" w:rsidP="005879DC">
      <w:pPr>
        <w:pStyle w:val="enumlev1"/>
        <w:rPr>
          <w:i/>
          <w:iCs/>
          <w:lang w:val="ru-RU"/>
        </w:rPr>
      </w:pPr>
      <w:r w:rsidRPr="00BF3DBB">
        <w:rPr>
          <w:lang w:val="ru-RU"/>
        </w:rPr>
        <w:t>•</w:t>
      </w:r>
      <w:r w:rsidRPr="00BF3DBB">
        <w:rPr>
          <w:lang w:val="ru-RU"/>
        </w:rPr>
        <w:tab/>
      </w:r>
      <w:r w:rsidR="00A71123" w:rsidRPr="00BF3DBB">
        <w:rPr>
          <w:i/>
          <w:iCs/>
          <w:lang w:val="ru-RU"/>
        </w:rPr>
        <w:t xml:space="preserve">Семинар-практикум МСЭ по </w:t>
      </w:r>
      <w:r w:rsidR="00A71123" w:rsidRPr="00BF3DBB">
        <w:rPr>
          <w:i/>
          <w:iCs/>
          <w:color w:val="000000"/>
          <w:lang w:val="ru-RU"/>
        </w:rPr>
        <w:t xml:space="preserve">устройствам малого радиуса действия </w:t>
      </w:r>
      <w:r w:rsidR="00C06E6A" w:rsidRPr="00BF3DBB">
        <w:rPr>
          <w:i/>
          <w:iCs/>
          <w:color w:val="000000"/>
          <w:lang w:val="ru-RU"/>
        </w:rPr>
        <w:t xml:space="preserve">и </w:t>
      </w:r>
      <w:r w:rsidR="00A71123" w:rsidRPr="00BF3DBB">
        <w:rPr>
          <w:i/>
          <w:iCs/>
          <w:color w:val="000000"/>
          <w:lang w:val="ru-RU"/>
        </w:rPr>
        <w:t>сверхширокополосн</w:t>
      </w:r>
      <w:r w:rsidR="00C06E6A" w:rsidRPr="00BF3DBB">
        <w:rPr>
          <w:i/>
          <w:iCs/>
          <w:color w:val="000000"/>
          <w:lang w:val="ru-RU"/>
        </w:rPr>
        <w:t xml:space="preserve">ой передаче </w:t>
      </w:r>
      <w:r w:rsidR="00A71123" w:rsidRPr="00BF3DBB">
        <w:rPr>
          <w:i/>
          <w:iCs/>
          <w:color w:val="000000"/>
          <w:lang w:val="ru-RU"/>
        </w:rPr>
        <w:t>(</w:t>
      </w:r>
      <w:r w:rsidRPr="00BF3DBB">
        <w:rPr>
          <w:i/>
          <w:iCs/>
          <w:lang w:val="ru-RU"/>
        </w:rPr>
        <w:t xml:space="preserve">3 </w:t>
      </w:r>
      <w:r w:rsidR="00A71123" w:rsidRPr="00BF3DBB">
        <w:rPr>
          <w:i/>
          <w:iCs/>
          <w:lang w:val="ru-RU"/>
        </w:rPr>
        <w:t>июня</w:t>
      </w:r>
      <w:r w:rsidRPr="00BF3DBB">
        <w:rPr>
          <w:i/>
          <w:iCs/>
          <w:lang w:val="ru-RU"/>
        </w:rPr>
        <w:t xml:space="preserve"> 2014</w:t>
      </w:r>
      <w:r w:rsidR="00A71123" w:rsidRPr="00BF3DBB">
        <w:rPr>
          <w:i/>
          <w:iCs/>
          <w:lang w:val="ru-RU"/>
        </w:rPr>
        <w:t xml:space="preserve"> г.</w:t>
      </w:r>
      <w:r w:rsidRPr="00BF3DBB">
        <w:rPr>
          <w:i/>
          <w:iCs/>
          <w:lang w:val="ru-RU"/>
        </w:rPr>
        <w:t>)</w:t>
      </w:r>
    </w:p>
    <w:p w:rsidR="008F3DC9" w:rsidRPr="00BF3DBB" w:rsidRDefault="00A71123" w:rsidP="006E732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ru-RU" w:eastAsia="ru-RU"/>
        </w:rPr>
      </w:pPr>
      <w:r w:rsidRPr="00BF3DBB">
        <w:rPr>
          <w:szCs w:val="24"/>
          <w:lang w:val="ru-RU" w:eastAsia="ru-RU"/>
        </w:rPr>
        <w:t xml:space="preserve">Принимая во внимание, что согласование использования спектра для содействия максимальному увеличению преимуществ и эффективности внедрения </w:t>
      </w:r>
      <w:proofErr w:type="spellStart"/>
      <w:r w:rsidR="008F3DC9" w:rsidRPr="00BF3DBB">
        <w:rPr>
          <w:szCs w:val="24"/>
          <w:lang w:val="ru-RU" w:eastAsia="ru-RU"/>
        </w:rPr>
        <w:t>SRD</w:t>
      </w:r>
      <w:proofErr w:type="spellEnd"/>
      <w:r w:rsidR="008F3DC9" w:rsidRPr="00BF3DBB">
        <w:rPr>
          <w:szCs w:val="24"/>
          <w:lang w:val="ru-RU" w:eastAsia="ru-RU"/>
        </w:rPr>
        <w:t xml:space="preserve"> </w:t>
      </w:r>
      <w:r w:rsidRPr="00BF3DBB">
        <w:rPr>
          <w:szCs w:val="24"/>
          <w:lang w:val="ru-RU" w:eastAsia="ru-RU"/>
        </w:rPr>
        <w:t xml:space="preserve">в глобальных масштабах необходимо для </w:t>
      </w:r>
      <w:r w:rsidR="008F3DC9" w:rsidRPr="00BF3DBB">
        <w:rPr>
          <w:szCs w:val="24"/>
          <w:lang w:val="ru-RU" w:eastAsia="ru-RU"/>
        </w:rPr>
        <w:t xml:space="preserve"> </w:t>
      </w:r>
      <w:r w:rsidRPr="00BF3DBB">
        <w:rPr>
          <w:szCs w:val="24"/>
          <w:lang w:val="ru-RU" w:eastAsia="ru-RU"/>
        </w:rPr>
        <w:t xml:space="preserve">обеспечения </w:t>
      </w:r>
      <w:r w:rsidR="00C06E6A" w:rsidRPr="00BF3DBB">
        <w:rPr>
          <w:szCs w:val="24"/>
          <w:lang w:val="ru-RU" w:eastAsia="ru-RU"/>
        </w:rPr>
        <w:t>быстрого роста и трансграничного распространения устройств радиосвязи малого радиуса действия (</w:t>
      </w:r>
      <w:proofErr w:type="spellStart"/>
      <w:r w:rsidR="00C06E6A" w:rsidRPr="00BF3DBB">
        <w:rPr>
          <w:szCs w:val="24"/>
          <w:lang w:val="ru-RU" w:eastAsia="ru-RU"/>
        </w:rPr>
        <w:t>SRD</w:t>
      </w:r>
      <w:proofErr w:type="spellEnd"/>
      <w:r w:rsidR="008F3DC9" w:rsidRPr="00BF3DBB">
        <w:rPr>
          <w:szCs w:val="24"/>
          <w:lang w:val="ru-RU" w:eastAsia="ru-RU"/>
        </w:rPr>
        <w:t xml:space="preserve">), </w:t>
      </w:r>
      <w:r w:rsidR="00C06E6A" w:rsidRPr="00BF3DBB">
        <w:rPr>
          <w:szCs w:val="24"/>
          <w:lang w:val="ru-RU" w:eastAsia="ru-RU"/>
        </w:rPr>
        <w:t>в том числе для внедрения в глобальных масштабах сверхширокополосной передачи (</w:t>
      </w:r>
      <w:proofErr w:type="spellStart"/>
      <w:r w:rsidR="00C06E6A" w:rsidRPr="00BF3DBB">
        <w:rPr>
          <w:szCs w:val="24"/>
          <w:lang w:val="ru-RU" w:eastAsia="ru-RU"/>
        </w:rPr>
        <w:t>СШП</w:t>
      </w:r>
      <w:proofErr w:type="spellEnd"/>
      <w:r w:rsidR="00C06E6A" w:rsidRPr="00BF3DBB">
        <w:rPr>
          <w:szCs w:val="24"/>
          <w:lang w:val="ru-RU" w:eastAsia="ru-RU"/>
        </w:rPr>
        <w:t xml:space="preserve">), в целях содействия организованному и полностью реализуемому внедрению новейших имеющихся технологий, задача семинара-практикума состояла в определении областей спектра, которые могут быть согласованы на глобальном или региональном уровне для содействия повсеместному внедрению применений </w:t>
      </w:r>
      <w:proofErr w:type="spellStart"/>
      <w:r w:rsidR="008F3DC9" w:rsidRPr="00BF3DBB">
        <w:rPr>
          <w:szCs w:val="24"/>
          <w:lang w:val="ru-RU" w:eastAsia="ru-RU"/>
        </w:rPr>
        <w:t>SRD</w:t>
      </w:r>
      <w:proofErr w:type="spellEnd"/>
      <w:r w:rsidR="008F3DC9" w:rsidRPr="00BF3DBB">
        <w:rPr>
          <w:szCs w:val="24"/>
          <w:lang w:val="ru-RU" w:eastAsia="ru-RU"/>
        </w:rPr>
        <w:t xml:space="preserve"> </w:t>
      </w:r>
      <w:r w:rsidR="00C06E6A" w:rsidRPr="00BF3DBB">
        <w:rPr>
          <w:szCs w:val="24"/>
          <w:lang w:val="ru-RU" w:eastAsia="ru-RU"/>
        </w:rPr>
        <w:t xml:space="preserve">и связанных с ними технологий. Семинар-практикум включал краткое ознакомление </w:t>
      </w:r>
      <w:r w:rsidR="005879DC" w:rsidRPr="00BF3DBB">
        <w:rPr>
          <w:szCs w:val="24"/>
          <w:lang w:val="ru-RU" w:eastAsia="ru-RU"/>
        </w:rPr>
        <w:t>с существующими в МСЭ-R рамками исследований этих тем (включая Резолюцию МСЭ-</w:t>
      </w:r>
      <w:r w:rsidR="008F3DC9" w:rsidRPr="00BF3DBB">
        <w:rPr>
          <w:szCs w:val="24"/>
          <w:lang w:val="ru-RU" w:eastAsia="ru-RU"/>
        </w:rPr>
        <w:t xml:space="preserve">R 54-1), </w:t>
      </w:r>
      <w:r w:rsidR="005879DC" w:rsidRPr="00BF3DBB">
        <w:rPr>
          <w:szCs w:val="24"/>
          <w:lang w:val="ru-RU" w:eastAsia="ru-RU"/>
        </w:rPr>
        <w:t xml:space="preserve">обзор состояния </w:t>
      </w:r>
      <w:r w:rsidR="00BF2463" w:rsidRPr="00BF3DBB">
        <w:rPr>
          <w:szCs w:val="24"/>
          <w:lang w:val="ru-RU" w:eastAsia="ru-RU"/>
        </w:rPr>
        <w:t xml:space="preserve">дел </w:t>
      </w:r>
      <w:r w:rsidR="005879DC" w:rsidRPr="00BF3DBB">
        <w:rPr>
          <w:szCs w:val="24"/>
          <w:lang w:val="ru-RU" w:eastAsia="ru-RU"/>
        </w:rPr>
        <w:t xml:space="preserve">в области согласования </w:t>
      </w:r>
      <w:proofErr w:type="spellStart"/>
      <w:r w:rsidR="008F3DC9" w:rsidRPr="00BF3DBB">
        <w:rPr>
          <w:szCs w:val="24"/>
          <w:lang w:val="ru-RU" w:eastAsia="ru-RU"/>
        </w:rPr>
        <w:t>SRD</w:t>
      </w:r>
      <w:proofErr w:type="spellEnd"/>
      <w:r w:rsidR="005879DC" w:rsidRPr="00BF3DBB">
        <w:rPr>
          <w:szCs w:val="24"/>
          <w:lang w:val="ru-RU" w:eastAsia="ru-RU"/>
        </w:rPr>
        <w:t xml:space="preserve"> в мире, статус исследований МСЭ-</w:t>
      </w:r>
      <w:r w:rsidR="008F3DC9" w:rsidRPr="00BF3DBB">
        <w:rPr>
          <w:szCs w:val="24"/>
          <w:lang w:val="ru-RU" w:eastAsia="ru-RU"/>
        </w:rPr>
        <w:t>R</w:t>
      </w:r>
      <w:r w:rsidR="005879DC" w:rsidRPr="00BF3DBB">
        <w:rPr>
          <w:szCs w:val="24"/>
          <w:lang w:val="ru-RU" w:eastAsia="ru-RU"/>
        </w:rPr>
        <w:t xml:space="preserve">, некоторые примеры конкретных </w:t>
      </w:r>
      <w:proofErr w:type="spellStart"/>
      <w:r w:rsidR="005879DC" w:rsidRPr="00BF3DBB">
        <w:rPr>
          <w:szCs w:val="24"/>
          <w:lang w:val="ru-RU" w:eastAsia="ru-RU"/>
        </w:rPr>
        <w:t>SRD</w:t>
      </w:r>
      <w:proofErr w:type="spellEnd"/>
      <w:r w:rsidR="005879DC" w:rsidRPr="00BF3DBB">
        <w:rPr>
          <w:szCs w:val="24"/>
          <w:lang w:val="ru-RU" w:eastAsia="ru-RU"/>
        </w:rPr>
        <w:t xml:space="preserve"> для согласования на региональной или глобальной основе, а также новейшие достижения и новые исследования в области </w:t>
      </w:r>
      <w:proofErr w:type="spellStart"/>
      <w:r w:rsidR="00C06E6A" w:rsidRPr="00BF3DBB">
        <w:rPr>
          <w:szCs w:val="24"/>
          <w:lang w:val="ru-RU" w:eastAsia="ru-RU"/>
        </w:rPr>
        <w:t>СШП</w:t>
      </w:r>
      <w:proofErr w:type="spellEnd"/>
      <w:r w:rsidR="008F3DC9" w:rsidRPr="00BF3DBB">
        <w:rPr>
          <w:szCs w:val="24"/>
          <w:lang w:val="ru-RU" w:eastAsia="ru-RU"/>
        </w:rPr>
        <w:t xml:space="preserve"> </w:t>
      </w:r>
      <w:r w:rsidR="005879DC" w:rsidRPr="00BF3DBB">
        <w:rPr>
          <w:szCs w:val="24"/>
          <w:lang w:val="ru-RU" w:eastAsia="ru-RU"/>
        </w:rPr>
        <w:t>и</w:t>
      </w:r>
      <w:r w:rsidR="008F3DC9" w:rsidRPr="00BF3DBB">
        <w:rPr>
          <w:szCs w:val="24"/>
          <w:lang w:val="ru-RU" w:eastAsia="ru-RU"/>
        </w:rPr>
        <w:t xml:space="preserve"> </w:t>
      </w:r>
      <w:proofErr w:type="spellStart"/>
      <w:r w:rsidR="008F3DC9" w:rsidRPr="00BF3DBB">
        <w:rPr>
          <w:szCs w:val="24"/>
          <w:lang w:val="ru-RU" w:eastAsia="ru-RU"/>
        </w:rPr>
        <w:t>RFID</w:t>
      </w:r>
      <w:proofErr w:type="spellEnd"/>
      <w:r w:rsidR="008F3DC9" w:rsidRPr="00BF3DBB">
        <w:rPr>
          <w:szCs w:val="24"/>
          <w:lang w:val="ru-RU" w:eastAsia="ru-RU"/>
        </w:rPr>
        <w:t xml:space="preserve">. </w:t>
      </w:r>
      <w:r w:rsidR="005879DC" w:rsidRPr="00BF3DBB">
        <w:rPr>
          <w:szCs w:val="24"/>
          <w:lang w:val="ru-RU" w:eastAsia="ru-RU"/>
        </w:rPr>
        <w:t xml:space="preserve">Представленная в ходе семинара-практикума информация, а также обмен мнениями, комментариями, директивными мерами и предложениями во время плодотворных обсуждений в соответствующих случаях более подробно рассматривались в </w:t>
      </w:r>
      <w:proofErr w:type="spellStart"/>
      <w:r w:rsidR="005879DC" w:rsidRPr="00BF3DBB">
        <w:rPr>
          <w:szCs w:val="24"/>
          <w:lang w:val="ru-RU" w:eastAsia="ru-RU"/>
        </w:rPr>
        <w:t>РГ</w:t>
      </w:r>
      <w:proofErr w:type="spellEnd"/>
      <w:r w:rsidR="008F3DC9" w:rsidRPr="00BF3DBB">
        <w:rPr>
          <w:szCs w:val="24"/>
          <w:lang w:val="ru-RU" w:eastAsia="ru-RU"/>
        </w:rPr>
        <w:t> </w:t>
      </w:r>
      <w:proofErr w:type="spellStart"/>
      <w:r w:rsidR="008F3DC9" w:rsidRPr="00BF3DBB">
        <w:rPr>
          <w:szCs w:val="24"/>
          <w:lang w:val="ru-RU" w:eastAsia="ru-RU"/>
        </w:rPr>
        <w:t>1B</w:t>
      </w:r>
      <w:proofErr w:type="spellEnd"/>
      <w:r w:rsidR="005879DC" w:rsidRPr="00BF3DBB">
        <w:rPr>
          <w:szCs w:val="24"/>
          <w:lang w:val="ru-RU" w:eastAsia="ru-RU"/>
        </w:rPr>
        <w:t xml:space="preserve">. </w:t>
      </w:r>
      <w:r w:rsidR="00BF2463" w:rsidRPr="00BF3DBB">
        <w:rPr>
          <w:szCs w:val="24"/>
          <w:lang w:val="ru-RU" w:eastAsia="ru-RU"/>
        </w:rPr>
        <w:t>Дополнительные</w:t>
      </w:r>
      <w:r w:rsidR="005879DC" w:rsidRPr="00BF3DBB">
        <w:rPr>
          <w:szCs w:val="24"/>
          <w:lang w:val="ru-RU" w:eastAsia="ru-RU"/>
        </w:rPr>
        <w:t xml:space="preserve"> сведения о семинаре-практикуме приводятся в онлайновой форме по адресу: </w:t>
      </w:r>
      <w:hyperlink r:id="rId21" w:history="1">
        <w:r w:rsidR="008F3DC9" w:rsidRPr="00BF3DBB">
          <w:rPr>
            <w:rStyle w:val="Hyperlink"/>
            <w:szCs w:val="24"/>
            <w:lang w:val="ru-RU" w:eastAsia="ru-RU"/>
          </w:rPr>
          <w:t>www.itu.int/go/ITU-R/RWP1B-SRD-UWB-14</w:t>
        </w:r>
      </w:hyperlink>
      <w:r w:rsidR="008F3DC9" w:rsidRPr="00BF3DBB">
        <w:rPr>
          <w:szCs w:val="24"/>
          <w:lang w:val="ru-RU" w:eastAsia="ru-RU"/>
        </w:rPr>
        <w:t>.</w:t>
      </w:r>
    </w:p>
    <w:p w:rsidR="002D6BF3" w:rsidRPr="00BF3DBB" w:rsidRDefault="00287917" w:rsidP="002D6BF3">
      <w:pPr>
        <w:pStyle w:val="Heading1"/>
        <w:rPr>
          <w:lang w:val="ru-RU"/>
        </w:rPr>
      </w:pPr>
      <w:r w:rsidRPr="00BF3DBB">
        <w:rPr>
          <w:lang w:val="ru-RU"/>
        </w:rPr>
        <w:t>9</w:t>
      </w:r>
      <w:r w:rsidR="002D6BF3" w:rsidRPr="00BF3DBB">
        <w:rPr>
          <w:lang w:val="ru-RU"/>
        </w:rPr>
        <w:tab/>
        <w:t>Взаимодействие с другими группами</w:t>
      </w:r>
    </w:p>
    <w:p w:rsidR="002D6BF3" w:rsidRPr="00BF3DBB" w:rsidRDefault="002D6BF3" w:rsidP="006E732B">
      <w:pPr>
        <w:rPr>
          <w:lang w:val="ru-RU"/>
        </w:rPr>
      </w:pPr>
      <w:r w:rsidRPr="00BF3DBB">
        <w:rPr>
          <w:lang w:val="ru-RU"/>
        </w:rPr>
        <w:t xml:space="preserve">Наряду с обычным, осуществляемым на временной основе, взаимодействием с исследовательскими комиссиями, рабочими группами и другими группами Сектора радиосвязи МСЭ, </w:t>
      </w:r>
      <w:proofErr w:type="spellStart"/>
      <w:r w:rsidR="00287917" w:rsidRPr="00BF3DBB">
        <w:rPr>
          <w:lang w:val="ru-RU"/>
        </w:rPr>
        <w:t>ИК1</w:t>
      </w:r>
      <w:proofErr w:type="spellEnd"/>
      <w:r w:rsidRPr="00BF3DBB">
        <w:rPr>
          <w:lang w:val="ru-RU"/>
        </w:rPr>
        <w:t xml:space="preserve"> поддерживает постоянное сотрудничество по различным вопросам с Сектором развития электросвязи и Сектором стандартизации электросвязи, с Международным специальным комитетом по радиопомехам</w:t>
      </w:r>
      <w:r w:rsidR="00287917" w:rsidRPr="00BF3DBB">
        <w:rPr>
          <w:lang w:val="ru-RU"/>
        </w:rPr>
        <w:t>, а также с некоторыми внешними организациями</w:t>
      </w:r>
      <w:r w:rsidRPr="00BF3DBB">
        <w:rPr>
          <w:lang w:val="ru-RU"/>
        </w:rPr>
        <w:t>.</w:t>
      </w:r>
    </w:p>
    <w:p w:rsidR="002D6BF3" w:rsidRPr="00BF3DBB" w:rsidRDefault="00287917" w:rsidP="002D6BF3">
      <w:pPr>
        <w:pStyle w:val="Heading2"/>
        <w:rPr>
          <w:lang w:val="ru-RU"/>
        </w:rPr>
      </w:pPr>
      <w:r w:rsidRPr="00BF3DBB">
        <w:rPr>
          <w:lang w:val="ru-RU"/>
        </w:rPr>
        <w:t>9</w:t>
      </w:r>
      <w:r w:rsidR="002D6BF3" w:rsidRPr="00BF3DBB">
        <w:rPr>
          <w:lang w:val="ru-RU"/>
        </w:rPr>
        <w:t>.1</w:t>
      </w:r>
      <w:r w:rsidR="002D6BF3" w:rsidRPr="00BF3DBB">
        <w:rPr>
          <w:lang w:val="ru-RU"/>
        </w:rPr>
        <w:tab/>
        <w:t>Сектор развития электросвязи МСЭ (МСЭ-D)</w:t>
      </w:r>
    </w:p>
    <w:p w:rsidR="00C419B0" w:rsidRPr="00BF3DBB" w:rsidRDefault="0020628C" w:rsidP="006E732B">
      <w:pPr>
        <w:rPr>
          <w:lang w:val="ru-RU"/>
        </w:rPr>
      </w:pPr>
      <w:r w:rsidRPr="00BF3DBB">
        <w:rPr>
          <w:lang w:val="ru-RU"/>
        </w:rPr>
        <w:t>Для содействия в управлении использованием спектра, в первую очередь развивающимся странам</w:t>
      </w:r>
      <w:r w:rsidR="006E732B">
        <w:rPr>
          <w:lang w:val="ru-RU"/>
        </w:rPr>
        <w:t>, 1</w:t>
      </w:r>
      <w:r w:rsidR="006E732B">
        <w:rPr>
          <w:lang w:val="ru-RU"/>
        </w:rPr>
        <w:noBreakHyphen/>
      </w:r>
      <w:r w:rsidRPr="00BF3DBB">
        <w:rPr>
          <w:lang w:val="ru-RU"/>
        </w:rPr>
        <w:t>я Исследовательская комиссия продолжает сотрудничать со 2-й Исследовательской комиссией МСЭ-</w:t>
      </w:r>
      <w:r w:rsidR="00C419B0" w:rsidRPr="00BF3DBB">
        <w:rPr>
          <w:lang w:val="ru-RU"/>
        </w:rPr>
        <w:t>D (</w:t>
      </w:r>
      <w:r w:rsidRPr="00BF3DBB">
        <w:rPr>
          <w:lang w:val="ru-RU"/>
        </w:rPr>
        <w:t>перед</w:t>
      </w:r>
      <w:r w:rsidR="00C419B0" w:rsidRPr="00BF3DBB">
        <w:rPr>
          <w:lang w:val="ru-RU"/>
        </w:rPr>
        <w:t xml:space="preserve"> </w:t>
      </w:r>
      <w:proofErr w:type="spellStart"/>
      <w:r w:rsidRPr="00BF3DBB">
        <w:rPr>
          <w:lang w:val="ru-RU"/>
        </w:rPr>
        <w:t>ВКРЭ</w:t>
      </w:r>
      <w:proofErr w:type="spellEnd"/>
      <w:r w:rsidR="00C419B0" w:rsidRPr="00BF3DBB">
        <w:rPr>
          <w:lang w:val="ru-RU"/>
        </w:rPr>
        <w:t xml:space="preserve">-14) </w:t>
      </w:r>
      <w:r w:rsidRPr="00BF3DBB">
        <w:rPr>
          <w:lang w:val="ru-RU"/>
        </w:rPr>
        <w:t>и</w:t>
      </w:r>
      <w:r w:rsidR="00C419B0" w:rsidRPr="00BF3DBB">
        <w:rPr>
          <w:lang w:val="ru-RU"/>
        </w:rPr>
        <w:t xml:space="preserve"> </w:t>
      </w:r>
      <w:r w:rsidRPr="00BF3DBB">
        <w:rPr>
          <w:lang w:val="ru-RU"/>
        </w:rPr>
        <w:t xml:space="preserve">1-й Исследовательской комиссией МСЭ-D </w:t>
      </w:r>
      <w:r w:rsidR="00C419B0" w:rsidRPr="00BF3DBB">
        <w:rPr>
          <w:lang w:val="ru-RU"/>
        </w:rPr>
        <w:t>(</w:t>
      </w:r>
      <w:r w:rsidRPr="00BF3DBB">
        <w:rPr>
          <w:lang w:val="ru-RU"/>
        </w:rPr>
        <w:t>после</w:t>
      </w:r>
      <w:r w:rsidR="00C419B0" w:rsidRPr="00BF3DBB">
        <w:rPr>
          <w:lang w:val="ru-RU"/>
        </w:rPr>
        <w:t xml:space="preserve"> </w:t>
      </w:r>
      <w:proofErr w:type="spellStart"/>
      <w:r w:rsidRPr="00BF3DBB">
        <w:rPr>
          <w:lang w:val="ru-RU"/>
        </w:rPr>
        <w:t>ВКРЭ</w:t>
      </w:r>
      <w:proofErr w:type="spellEnd"/>
      <w:r w:rsidR="00C419B0" w:rsidRPr="00BF3DBB">
        <w:rPr>
          <w:lang w:val="ru-RU"/>
        </w:rPr>
        <w:noBreakHyphen/>
        <w:t xml:space="preserve">14) </w:t>
      </w:r>
      <w:r w:rsidRPr="00BF3DBB">
        <w:rPr>
          <w:lang w:val="ru-RU"/>
        </w:rPr>
        <w:t>в соответствии с Резолюцией 9 МСЭ</w:t>
      </w:r>
      <w:r w:rsidR="00C419B0" w:rsidRPr="00BF3DBB">
        <w:rPr>
          <w:lang w:val="ru-RU"/>
        </w:rPr>
        <w:t xml:space="preserve">-D </w:t>
      </w:r>
      <w:r w:rsidRPr="00BF3DBB">
        <w:rPr>
          <w:lang w:val="ru-RU"/>
        </w:rPr>
        <w:t>"Участие стран, в особенности развивающихся стран, в управлении использованием спектра", которая была пересмотрена на Всемирной конференции по развитию электросвязи 2014 года (</w:t>
      </w:r>
      <w:proofErr w:type="spellStart"/>
      <w:r w:rsidRPr="00BF3DBB">
        <w:rPr>
          <w:lang w:val="ru-RU"/>
        </w:rPr>
        <w:t>ВКРЭ</w:t>
      </w:r>
      <w:proofErr w:type="spellEnd"/>
      <w:r w:rsidRPr="00BF3DBB">
        <w:rPr>
          <w:lang w:val="ru-RU"/>
        </w:rPr>
        <w:t xml:space="preserve">-14) (Дубай). </w:t>
      </w:r>
    </w:p>
    <w:p w:rsidR="00C419B0" w:rsidRPr="00BF3DBB" w:rsidRDefault="00B824C9" w:rsidP="006E732B">
      <w:pPr>
        <w:rPr>
          <w:lang w:val="ru-RU"/>
        </w:rPr>
      </w:pPr>
      <w:r w:rsidRPr="00BF3DBB">
        <w:rPr>
          <w:lang w:val="ru-RU"/>
        </w:rPr>
        <w:t>В течение этого исследовательского периода Объединенная группа МСЭ</w:t>
      </w:r>
      <w:r w:rsidR="00C419B0" w:rsidRPr="00BF3DBB">
        <w:rPr>
          <w:lang w:val="ru-RU"/>
        </w:rPr>
        <w:t>-D/</w:t>
      </w:r>
      <w:r w:rsidRPr="00BF3DBB">
        <w:rPr>
          <w:lang w:val="ru-RU"/>
        </w:rPr>
        <w:t>МСЭ</w:t>
      </w:r>
      <w:r w:rsidR="00C419B0" w:rsidRPr="00BF3DBB">
        <w:rPr>
          <w:lang w:val="ru-RU"/>
        </w:rPr>
        <w:t xml:space="preserve">-R </w:t>
      </w:r>
      <w:r w:rsidRPr="00BF3DBB">
        <w:rPr>
          <w:lang w:val="ru-RU"/>
        </w:rPr>
        <w:t xml:space="preserve">по Резолюции 9 провела в Женеве шесть собраний: </w:t>
      </w:r>
    </w:p>
    <w:p w:rsidR="00C419B0" w:rsidRPr="00BF3DBB" w:rsidRDefault="00C419B0" w:rsidP="00B824C9">
      <w:pPr>
        <w:pStyle w:val="enumlev1"/>
        <w:tabs>
          <w:tab w:val="clear" w:pos="1134"/>
          <w:tab w:val="clear" w:pos="1871"/>
        </w:tabs>
        <w:ind w:left="1985" w:hanging="1985"/>
        <w:rPr>
          <w:lang w:val="ru-RU"/>
        </w:rPr>
      </w:pPr>
      <w:r w:rsidRPr="00BF3DBB">
        <w:rPr>
          <w:i/>
          <w:iCs/>
          <w:lang w:val="ru-RU"/>
        </w:rPr>
        <w:t>(</w:t>
      </w:r>
      <w:r w:rsidR="00B824C9" w:rsidRPr="00BF3DBB">
        <w:rPr>
          <w:i/>
          <w:iCs/>
          <w:lang w:val="ru-RU"/>
        </w:rPr>
        <w:t>перед</w:t>
      </w:r>
      <w:r w:rsidRPr="00BF3DBB">
        <w:rPr>
          <w:i/>
          <w:iCs/>
          <w:lang w:val="ru-RU"/>
        </w:rPr>
        <w:t xml:space="preserve"> </w:t>
      </w:r>
      <w:proofErr w:type="spellStart"/>
      <w:r w:rsidR="00B824C9" w:rsidRPr="00BF3DBB">
        <w:rPr>
          <w:i/>
          <w:iCs/>
          <w:lang w:val="ru-RU"/>
        </w:rPr>
        <w:t>ВКРЭ</w:t>
      </w:r>
      <w:proofErr w:type="spellEnd"/>
      <w:r w:rsidRPr="00BF3DBB">
        <w:rPr>
          <w:i/>
          <w:iCs/>
          <w:lang w:val="ru-RU"/>
        </w:rPr>
        <w:t>-</w:t>
      </w:r>
      <w:proofErr w:type="gramStart"/>
      <w:r w:rsidRPr="00BF3DBB">
        <w:rPr>
          <w:i/>
          <w:iCs/>
          <w:lang w:val="ru-RU"/>
        </w:rPr>
        <w:t>14)</w:t>
      </w:r>
      <w:r w:rsidRPr="00BF3DBB">
        <w:rPr>
          <w:lang w:val="ru-RU"/>
        </w:rPr>
        <w:tab/>
      </w:r>
      <w:proofErr w:type="gramEnd"/>
      <w:r w:rsidRPr="00BF3DBB">
        <w:rPr>
          <w:lang w:val="ru-RU"/>
        </w:rPr>
        <w:t xml:space="preserve">21 </w:t>
      </w:r>
      <w:r w:rsidR="00B824C9" w:rsidRPr="00BF3DBB">
        <w:rPr>
          <w:lang w:val="ru-RU"/>
        </w:rPr>
        <w:t>сентября</w:t>
      </w:r>
      <w:r w:rsidRPr="00BF3DBB">
        <w:rPr>
          <w:lang w:val="ru-RU"/>
        </w:rPr>
        <w:t xml:space="preserve"> 2012</w:t>
      </w:r>
      <w:r w:rsidR="00B824C9" w:rsidRPr="00BF3DBB">
        <w:rPr>
          <w:lang w:val="ru-RU"/>
        </w:rPr>
        <w:t xml:space="preserve"> года</w:t>
      </w:r>
      <w:r w:rsidRPr="00BF3DBB">
        <w:rPr>
          <w:lang w:val="ru-RU"/>
        </w:rPr>
        <w:t xml:space="preserve">, </w:t>
      </w:r>
      <w:r w:rsidR="00B824C9" w:rsidRPr="00BF3DBB">
        <w:rPr>
          <w:lang w:val="ru-RU"/>
        </w:rPr>
        <w:t xml:space="preserve">во время собрания </w:t>
      </w:r>
      <w:proofErr w:type="spellStart"/>
      <w:r w:rsidR="00B824C9" w:rsidRPr="00BF3DBB">
        <w:rPr>
          <w:lang w:val="ru-RU"/>
        </w:rPr>
        <w:t>ИК2</w:t>
      </w:r>
      <w:proofErr w:type="spellEnd"/>
      <w:r w:rsidR="00B824C9" w:rsidRPr="00BF3DBB">
        <w:rPr>
          <w:lang w:val="ru-RU"/>
        </w:rPr>
        <w:t xml:space="preserve"> МСЭ-</w:t>
      </w:r>
      <w:r w:rsidRPr="00BF3DBB">
        <w:rPr>
          <w:lang w:val="ru-RU"/>
        </w:rPr>
        <w:t>D;</w:t>
      </w:r>
    </w:p>
    <w:p w:rsidR="00C419B0" w:rsidRPr="00BF3DBB" w:rsidRDefault="00C419B0" w:rsidP="00B824C9">
      <w:pPr>
        <w:pStyle w:val="enumlev1"/>
        <w:tabs>
          <w:tab w:val="clear" w:pos="1134"/>
          <w:tab w:val="clear" w:pos="1871"/>
        </w:tabs>
        <w:ind w:left="1985" w:hanging="1985"/>
        <w:rPr>
          <w:lang w:val="ru-RU"/>
        </w:rPr>
      </w:pPr>
      <w:r w:rsidRPr="00BF3DBB">
        <w:rPr>
          <w:lang w:val="ru-RU"/>
        </w:rPr>
        <w:tab/>
        <w:t xml:space="preserve">13 </w:t>
      </w:r>
      <w:r w:rsidR="00B824C9" w:rsidRPr="00BF3DBB">
        <w:rPr>
          <w:lang w:val="ru-RU"/>
        </w:rPr>
        <w:t>июня</w:t>
      </w:r>
      <w:r w:rsidRPr="00BF3DBB">
        <w:rPr>
          <w:lang w:val="ru-RU"/>
        </w:rPr>
        <w:t xml:space="preserve"> 2013</w:t>
      </w:r>
      <w:r w:rsidR="00B824C9" w:rsidRPr="00BF3DBB">
        <w:rPr>
          <w:lang w:val="ru-RU"/>
        </w:rPr>
        <w:t xml:space="preserve"> года</w:t>
      </w:r>
      <w:r w:rsidRPr="00BF3DBB">
        <w:rPr>
          <w:lang w:val="ru-RU"/>
        </w:rPr>
        <w:t xml:space="preserve">, </w:t>
      </w:r>
      <w:r w:rsidR="00B824C9" w:rsidRPr="00BF3DBB">
        <w:rPr>
          <w:lang w:val="ru-RU"/>
        </w:rPr>
        <w:t xml:space="preserve">непосредственно после собрания </w:t>
      </w:r>
      <w:proofErr w:type="spellStart"/>
      <w:r w:rsidR="00B824C9" w:rsidRPr="00BF3DBB">
        <w:rPr>
          <w:lang w:val="ru-RU"/>
        </w:rPr>
        <w:t>ИК1</w:t>
      </w:r>
      <w:proofErr w:type="spellEnd"/>
      <w:r w:rsidR="00B824C9" w:rsidRPr="00BF3DBB">
        <w:rPr>
          <w:lang w:val="ru-RU"/>
        </w:rPr>
        <w:t xml:space="preserve"> МСЭ</w:t>
      </w:r>
      <w:r w:rsidRPr="00BF3DBB">
        <w:rPr>
          <w:lang w:val="ru-RU"/>
        </w:rPr>
        <w:t>-R;</w:t>
      </w:r>
    </w:p>
    <w:p w:rsidR="00C419B0" w:rsidRPr="00BF3DBB" w:rsidRDefault="00C419B0" w:rsidP="00B824C9">
      <w:pPr>
        <w:pStyle w:val="enumlev1"/>
        <w:tabs>
          <w:tab w:val="clear" w:pos="1134"/>
          <w:tab w:val="clear" w:pos="1871"/>
        </w:tabs>
        <w:ind w:left="1985" w:hanging="1985"/>
        <w:rPr>
          <w:lang w:val="ru-RU"/>
        </w:rPr>
      </w:pPr>
      <w:r w:rsidRPr="00BF3DBB">
        <w:rPr>
          <w:lang w:val="ru-RU"/>
        </w:rPr>
        <w:tab/>
        <w:t xml:space="preserve">19 </w:t>
      </w:r>
      <w:r w:rsidR="00B824C9" w:rsidRPr="00BF3DBB">
        <w:rPr>
          <w:lang w:val="ru-RU"/>
        </w:rPr>
        <w:t xml:space="preserve">сентября </w:t>
      </w:r>
      <w:r w:rsidRPr="00BF3DBB">
        <w:rPr>
          <w:lang w:val="ru-RU"/>
        </w:rPr>
        <w:t>2013</w:t>
      </w:r>
      <w:r w:rsidR="00B824C9" w:rsidRPr="00BF3DBB">
        <w:rPr>
          <w:lang w:val="ru-RU"/>
        </w:rPr>
        <w:t xml:space="preserve"> года</w:t>
      </w:r>
      <w:r w:rsidRPr="00BF3DBB">
        <w:rPr>
          <w:lang w:val="ru-RU"/>
        </w:rPr>
        <w:t xml:space="preserve">, </w:t>
      </w:r>
      <w:r w:rsidR="00B824C9" w:rsidRPr="00BF3DBB">
        <w:rPr>
          <w:lang w:val="ru-RU"/>
        </w:rPr>
        <w:t xml:space="preserve">во время собрания </w:t>
      </w:r>
      <w:proofErr w:type="spellStart"/>
      <w:r w:rsidR="00B824C9" w:rsidRPr="00BF3DBB">
        <w:rPr>
          <w:lang w:val="ru-RU"/>
        </w:rPr>
        <w:t>ИК2</w:t>
      </w:r>
      <w:proofErr w:type="spellEnd"/>
      <w:r w:rsidR="00B824C9" w:rsidRPr="00BF3DBB">
        <w:rPr>
          <w:lang w:val="ru-RU"/>
        </w:rPr>
        <w:t xml:space="preserve"> МСЭ-D</w:t>
      </w:r>
      <w:r w:rsidRPr="00BF3DBB">
        <w:rPr>
          <w:lang w:val="ru-RU"/>
        </w:rPr>
        <w:t>;</w:t>
      </w:r>
    </w:p>
    <w:p w:rsidR="00C419B0" w:rsidRPr="00BF3DBB" w:rsidRDefault="00C419B0" w:rsidP="00B824C9">
      <w:pPr>
        <w:pStyle w:val="enumlev1"/>
        <w:tabs>
          <w:tab w:val="clear" w:pos="1134"/>
          <w:tab w:val="clear" w:pos="1871"/>
        </w:tabs>
        <w:ind w:left="1985" w:hanging="1985"/>
        <w:rPr>
          <w:lang w:val="ru-RU"/>
        </w:rPr>
      </w:pPr>
      <w:r w:rsidRPr="00BF3DBB">
        <w:rPr>
          <w:i/>
          <w:iCs/>
          <w:lang w:val="ru-RU"/>
        </w:rPr>
        <w:t>(</w:t>
      </w:r>
      <w:r w:rsidR="00B824C9" w:rsidRPr="00BF3DBB">
        <w:rPr>
          <w:i/>
          <w:iCs/>
          <w:lang w:val="ru-RU"/>
        </w:rPr>
        <w:t>после</w:t>
      </w:r>
      <w:r w:rsidRPr="00BF3DBB">
        <w:rPr>
          <w:i/>
          <w:iCs/>
          <w:lang w:val="ru-RU"/>
        </w:rPr>
        <w:t xml:space="preserve"> </w:t>
      </w:r>
      <w:proofErr w:type="spellStart"/>
      <w:r w:rsidR="00B824C9" w:rsidRPr="00BF3DBB">
        <w:rPr>
          <w:i/>
          <w:iCs/>
          <w:lang w:val="ru-RU"/>
        </w:rPr>
        <w:t>ВКРЭ</w:t>
      </w:r>
      <w:proofErr w:type="spellEnd"/>
      <w:r w:rsidRPr="00BF3DBB">
        <w:rPr>
          <w:i/>
          <w:iCs/>
          <w:lang w:val="ru-RU"/>
        </w:rPr>
        <w:t>-</w:t>
      </w:r>
      <w:proofErr w:type="gramStart"/>
      <w:r w:rsidRPr="00BF3DBB">
        <w:rPr>
          <w:i/>
          <w:iCs/>
          <w:lang w:val="ru-RU"/>
        </w:rPr>
        <w:t>14)</w:t>
      </w:r>
      <w:r w:rsidRPr="00BF3DBB">
        <w:rPr>
          <w:lang w:val="ru-RU"/>
        </w:rPr>
        <w:tab/>
      </w:r>
      <w:proofErr w:type="gramEnd"/>
      <w:r w:rsidRPr="00BF3DBB">
        <w:rPr>
          <w:lang w:val="ru-RU"/>
        </w:rPr>
        <w:t xml:space="preserve">18 </w:t>
      </w:r>
      <w:r w:rsidR="00B824C9" w:rsidRPr="00BF3DBB">
        <w:rPr>
          <w:lang w:val="ru-RU"/>
        </w:rPr>
        <w:t xml:space="preserve">сентября </w:t>
      </w:r>
      <w:r w:rsidRPr="00BF3DBB">
        <w:rPr>
          <w:lang w:val="ru-RU"/>
        </w:rPr>
        <w:t>2014</w:t>
      </w:r>
      <w:r w:rsidR="00B824C9" w:rsidRPr="00BF3DBB">
        <w:rPr>
          <w:lang w:val="ru-RU"/>
        </w:rPr>
        <w:t xml:space="preserve"> года</w:t>
      </w:r>
      <w:r w:rsidRPr="00BF3DBB">
        <w:rPr>
          <w:lang w:val="ru-RU"/>
        </w:rPr>
        <w:t xml:space="preserve">, </w:t>
      </w:r>
      <w:r w:rsidR="00B824C9" w:rsidRPr="00BF3DBB">
        <w:rPr>
          <w:lang w:val="ru-RU"/>
        </w:rPr>
        <w:t xml:space="preserve">во время собрания </w:t>
      </w:r>
      <w:proofErr w:type="spellStart"/>
      <w:r w:rsidR="00B824C9" w:rsidRPr="00BF3DBB">
        <w:rPr>
          <w:lang w:val="ru-RU"/>
        </w:rPr>
        <w:t>ИК1</w:t>
      </w:r>
      <w:proofErr w:type="spellEnd"/>
      <w:r w:rsidR="00B824C9" w:rsidRPr="00BF3DBB">
        <w:rPr>
          <w:lang w:val="ru-RU"/>
        </w:rPr>
        <w:t xml:space="preserve"> МСЭ-D</w:t>
      </w:r>
      <w:r w:rsidRPr="00BF3DBB">
        <w:rPr>
          <w:lang w:val="ru-RU"/>
        </w:rPr>
        <w:t>;</w:t>
      </w:r>
    </w:p>
    <w:p w:rsidR="00C419B0" w:rsidRPr="00BF3DBB" w:rsidRDefault="00C419B0" w:rsidP="00B824C9">
      <w:pPr>
        <w:pStyle w:val="enumlev1"/>
        <w:tabs>
          <w:tab w:val="clear" w:pos="1134"/>
          <w:tab w:val="clear" w:pos="1871"/>
        </w:tabs>
        <w:ind w:left="1985" w:hanging="1985"/>
        <w:rPr>
          <w:lang w:val="ru-RU"/>
        </w:rPr>
      </w:pPr>
      <w:r w:rsidRPr="00BF3DBB">
        <w:rPr>
          <w:lang w:val="ru-RU"/>
        </w:rPr>
        <w:tab/>
        <w:t xml:space="preserve">20 </w:t>
      </w:r>
      <w:r w:rsidR="00B824C9" w:rsidRPr="00BF3DBB">
        <w:rPr>
          <w:lang w:val="ru-RU"/>
        </w:rPr>
        <w:t>апреля</w:t>
      </w:r>
      <w:r w:rsidRPr="00BF3DBB">
        <w:rPr>
          <w:lang w:val="ru-RU"/>
        </w:rPr>
        <w:t xml:space="preserve"> 2015</w:t>
      </w:r>
      <w:r w:rsidR="00B824C9" w:rsidRPr="00BF3DBB">
        <w:rPr>
          <w:lang w:val="ru-RU"/>
        </w:rPr>
        <w:t xml:space="preserve"> года</w:t>
      </w:r>
      <w:r w:rsidRPr="00BF3DBB">
        <w:rPr>
          <w:lang w:val="ru-RU"/>
        </w:rPr>
        <w:t xml:space="preserve">, </w:t>
      </w:r>
      <w:r w:rsidR="00B824C9" w:rsidRPr="00BF3DBB">
        <w:rPr>
          <w:lang w:val="ru-RU"/>
        </w:rPr>
        <w:t xml:space="preserve">во время собраний Группы Докладчика </w:t>
      </w:r>
      <w:proofErr w:type="spellStart"/>
      <w:r w:rsidR="00B824C9" w:rsidRPr="00BF3DBB">
        <w:rPr>
          <w:lang w:val="ru-RU"/>
        </w:rPr>
        <w:t>ИК1</w:t>
      </w:r>
      <w:proofErr w:type="spellEnd"/>
      <w:r w:rsidR="00B824C9" w:rsidRPr="00BF3DBB">
        <w:rPr>
          <w:lang w:val="ru-RU"/>
        </w:rPr>
        <w:t xml:space="preserve"> МСЭ-</w:t>
      </w:r>
      <w:r w:rsidRPr="00BF3DBB">
        <w:rPr>
          <w:lang w:val="ru-RU"/>
        </w:rPr>
        <w:t>D;</w:t>
      </w:r>
    </w:p>
    <w:p w:rsidR="00C419B0" w:rsidRPr="00BF3DBB" w:rsidRDefault="00C419B0" w:rsidP="00B824C9">
      <w:pPr>
        <w:pStyle w:val="enumlev1"/>
        <w:tabs>
          <w:tab w:val="clear" w:pos="1134"/>
          <w:tab w:val="clear" w:pos="1871"/>
        </w:tabs>
        <w:ind w:left="1985" w:hanging="1985"/>
        <w:rPr>
          <w:lang w:val="ru-RU"/>
        </w:rPr>
      </w:pPr>
      <w:r w:rsidRPr="00BF3DBB">
        <w:rPr>
          <w:lang w:val="ru-RU"/>
        </w:rPr>
        <w:tab/>
        <w:t xml:space="preserve">16 </w:t>
      </w:r>
      <w:r w:rsidR="00B824C9" w:rsidRPr="00BF3DBB">
        <w:rPr>
          <w:lang w:val="ru-RU"/>
        </w:rPr>
        <w:t xml:space="preserve">сентября </w:t>
      </w:r>
      <w:r w:rsidRPr="00BF3DBB">
        <w:rPr>
          <w:lang w:val="ru-RU"/>
        </w:rPr>
        <w:t>2015</w:t>
      </w:r>
      <w:r w:rsidR="00B824C9" w:rsidRPr="00BF3DBB">
        <w:rPr>
          <w:lang w:val="ru-RU"/>
        </w:rPr>
        <w:t xml:space="preserve"> года</w:t>
      </w:r>
      <w:r w:rsidRPr="00BF3DBB">
        <w:rPr>
          <w:lang w:val="ru-RU"/>
        </w:rPr>
        <w:t xml:space="preserve">, </w:t>
      </w:r>
      <w:r w:rsidR="00B824C9" w:rsidRPr="00BF3DBB">
        <w:rPr>
          <w:lang w:val="ru-RU"/>
        </w:rPr>
        <w:t xml:space="preserve">во время собрания </w:t>
      </w:r>
      <w:proofErr w:type="spellStart"/>
      <w:r w:rsidR="00B824C9" w:rsidRPr="00BF3DBB">
        <w:rPr>
          <w:lang w:val="ru-RU"/>
        </w:rPr>
        <w:t>ИК1</w:t>
      </w:r>
      <w:proofErr w:type="spellEnd"/>
      <w:r w:rsidR="00B824C9" w:rsidRPr="00BF3DBB">
        <w:rPr>
          <w:lang w:val="ru-RU"/>
        </w:rPr>
        <w:t xml:space="preserve"> МСЭ-D</w:t>
      </w:r>
      <w:r w:rsidRPr="00BF3DBB">
        <w:rPr>
          <w:lang w:val="ru-RU"/>
        </w:rPr>
        <w:t>.</w:t>
      </w:r>
    </w:p>
    <w:p w:rsidR="00C419B0" w:rsidRPr="00BF3DBB" w:rsidRDefault="00B824C9" w:rsidP="00BF2463">
      <w:pPr>
        <w:rPr>
          <w:lang w:val="ru-RU"/>
        </w:rPr>
      </w:pPr>
      <w:r w:rsidRPr="00BF3DBB">
        <w:rPr>
          <w:lang w:val="ru-RU"/>
        </w:rPr>
        <w:t xml:space="preserve">Председатель </w:t>
      </w:r>
      <w:proofErr w:type="spellStart"/>
      <w:r w:rsidRPr="00BF3DBB">
        <w:rPr>
          <w:lang w:val="ru-RU"/>
        </w:rPr>
        <w:t>ИК1</w:t>
      </w:r>
      <w:proofErr w:type="spellEnd"/>
      <w:r w:rsidRPr="00BF3DBB">
        <w:rPr>
          <w:lang w:val="ru-RU"/>
        </w:rPr>
        <w:t xml:space="preserve"> был назначен Сопредседателем Объединенной группы МСЭ</w:t>
      </w:r>
      <w:r w:rsidR="00C419B0" w:rsidRPr="00BF3DBB">
        <w:rPr>
          <w:lang w:val="ru-RU"/>
        </w:rPr>
        <w:t>-R/</w:t>
      </w:r>
      <w:r w:rsidRPr="00BF3DBB">
        <w:rPr>
          <w:lang w:val="ru-RU"/>
        </w:rPr>
        <w:t>МСЭ</w:t>
      </w:r>
      <w:r w:rsidR="00C419B0" w:rsidRPr="00BF3DBB">
        <w:rPr>
          <w:lang w:val="ru-RU"/>
        </w:rPr>
        <w:t xml:space="preserve">-D </w:t>
      </w:r>
      <w:r w:rsidRPr="00BF3DBB">
        <w:rPr>
          <w:lang w:val="ru-RU"/>
        </w:rPr>
        <w:t>по Резолюции</w:t>
      </w:r>
      <w:r w:rsidR="00C419B0" w:rsidRPr="00BF3DBB">
        <w:rPr>
          <w:lang w:val="ru-RU"/>
        </w:rPr>
        <w:t xml:space="preserve"> 9</w:t>
      </w:r>
      <w:r w:rsidR="00C419B0" w:rsidRPr="00BF3DBB">
        <w:rPr>
          <w:rFonts w:eastAsia="SimSun"/>
          <w:lang w:val="ru-RU" w:eastAsia="zh-CN"/>
        </w:rPr>
        <w:t xml:space="preserve">. </w:t>
      </w:r>
      <w:r w:rsidRPr="00BF3DBB">
        <w:rPr>
          <w:rFonts w:eastAsia="SimSun"/>
          <w:lang w:val="ru-RU"/>
        </w:rPr>
        <w:t>ИК 1 МСЭ</w:t>
      </w:r>
      <w:r w:rsidR="00C419B0" w:rsidRPr="00BF3DBB">
        <w:rPr>
          <w:rFonts w:eastAsia="SimSun"/>
          <w:lang w:val="ru-RU"/>
        </w:rPr>
        <w:t xml:space="preserve">-R </w:t>
      </w:r>
      <w:r w:rsidRPr="00BF3DBB">
        <w:rPr>
          <w:rFonts w:eastAsia="SimSun"/>
          <w:lang w:val="ru-RU"/>
        </w:rPr>
        <w:t xml:space="preserve">продолжит активно сотрудничать </w:t>
      </w:r>
      <w:r w:rsidR="008D5D29" w:rsidRPr="00BF3DBB">
        <w:rPr>
          <w:rFonts w:eastAsia="SimSun"/>
          <w:lang w:val="ru-RU"/>
        </w:rPr>
        <w:t xml:space="preserve">с исследовательскими комиссиями </w:t>
      </w:r>
      <w:r w:rsidR="008D5D29" w:rsidRPr="00BF3DBB">
        <w:rPr>
          <w:rFonts w:eastAsia="SimSun"/>
          <w:lang w:val="ru-RU"/>
        </w:rPr>
        <w:lastRenderedPageBreak/>
        <w:t>МСЭ-</w:t>
      </w:r>
      <w:r w:rsidR="00C419B0" w:rsidRPr="00BF3DBB">
        <w:rPr>
          <w:lang w:val="ru-RU"/>
        </w:rPr>
        <w:t>D</w:t>
      </w:r>
      <w:r w:rsidR="008D5D29" w:rsidRPr="00BF3DBB">
        <w:rPr>
          <w:lang w:val="ru-RU"/>
        </w:rPr>
        <w:t>, не только для оказания поддержки МСЭ-</w:t>
      </w:r>
      <w:r w:rsidR="00C419B0" w:rsidRPr="00BF3DBB">
        <w:rPr>
          <w:lang w:val="ru-RU"/>
        </w:rPr>
        <w:t>D</w:t>
      </w:r>
      <w:r w:rsidR="008D5D29" w:rsidRPr="00BF3DBB">
        <w:rPr>
          <w:lang w:val="ru-RU"/>
        </w:rPr>
        <w:t>,</w:t>
      </w:r>
      <w:r w:rsidR="00BF2463" w:rsidRPr="00BF3DBB">
        <w:rPr>
          <w:lang w:val="ru-RU"/>
        </w:rPr>
        <w:t xml:space="preserve"> но</w:t>
      </w:r>
      <w:r w:rsidR="008D5D29" w:rsidRPr="00BF3DBB">
        <w:rPr>
          <w:lang w:val="ru-RU"/>
        </w:rPr>
        <w:t xml:space="preserve"> и для того, чтобы </w:t>
      </w:r>
      <w:r w:rsidR="00BF2463" w:rsidRPr="00BF3DBB">
        <w:rPr>
          <w:lang w:val="ru-RU"/>
        </w:rPr>
        <w:t>не допускать</w:t>
      </w:r>
      <w:r w:rsidR="008D5D29" w:rsidRPr="00BF3DBB">
        <w:rPr>
          <w:lang w:val="ru-RU"/>
        </w:rPr>
        <w:t xml:space="preserve"> дублирования работы между двумя Секторами и обеспечить, чтобы запланированный для следующей </w:t>
      </w:r>
      <w:proofErr w:type="spellStart"/>
      <w:r w:rsidR="008D5D29" w:rsidRPr="00BF3DBB">
        <w:rPr>
          <w:lang w:val="ru-RU"/>
        </w:rPr>
        <w:t>ВКРЭ</w:t>
      </w:r>
      <w:proofErr w:type="spellEnd"/>
      <w:r w:rsidR="008D5D29" w:rsidRPr="00BF3DBB">
        <w:rPr>
          <w:lang w:val="ru-RU"/>
        </w:rPr>
        <w:t xml:space="preserve"> отчет по Резолюции 9 н</w:t>
      </w:r>
      <w:r w:rsidR="00306C63" w:rsidRPr="00BF3DBB">
        <w:rPr>
          <w:lang w:val="ru-RU"/>
        </w:rPr>
        <w:t>е противоречил соответствующим Р</w:t>
      </w:r>
      <w:r w:rsidR="008D5D29" w:rsidRPr="00BF3DBB">
        <w:rPr>
          <w:lang w:val="ru-RU"/>
        </w:rPr>
        <w:t>екомендациям и Отчетам МСЭ-</w:t>
      </w:r>
      <w:r w:rsidR="00C419B0" w:rsidRPr="00BF3DBB">
        <w:rPr>
          <w:rFonts w:eastAsia="SimSun"/>
          <w:lang w:val="ru-RU"/>
        </w:rPr>
        <w:t>R</w:t>
      </w:r>
      <w:r w:rsidR="008D5D29" w:rsidRPr="00BF3DBB">
        <w:rPr>
          <w:rFonts w:eastAsia="SimSun"/>
          <w:lang w:val="ru-RU"/>
        </w:rPr>
        <w:t xml:space="preserve">. </w:t>
      </w:r>
    </w:p>
    <w:p w:rsidR="002D6BF3" w:rsidRPr="00BF3DBB" w:rsidRDefault="008D5D29" w:rsidP="002D6BF3">
      <w:pPr>
        <w:pStyle w:val="Heading2"/>
        <w:rPr>
          <w:lang w:val="ru-RU"/>
        </w:rPr>
      </w:pPr>
      <w:r w:rsidRPr="00BF3DBB">
        <w:rPr>
          <w:lang w:val="ru-RU"/>
        </w:rPr>
        <w:t>9</w:t>
      </w:r>
      <w:r w:rsidR="002D6BF3" w:rsidRPr="00BF3DBB">
        <w:rPr>
          <w:lang w:val="ru-RU"/>
        </w:rPr>
        <w:t>.2</w:t>
      </w:r>
      <w:r w:rsidR="002D6BF3" w:rsidRPr="00BF3DBB">
        <w:rPr>
          <w:lang w:val="ru-RU"/>
        </w:rPr>
        <w:tab/>
        <w:t>Сектор стандартизации электросвязи (МСЭ-T)</w:t>
      </w:r>
    </w:p>
    <w:p w:rsidR="002D6BF3" w:rsidRPr="00BF3DBB" w:rsidRDefault="002D6BF3" w:rsidP="002D6BF3">
      <w:pPr>
        <w:rPr>
          <w:lang w:val="ru-RU"/>
        </w:rPr>
      </w:pPr>
      <w:r w:rsidRPr="00BF3DBB">
        <w:rPr>
          <w:lang w:val="ru-RU"/>
        </w:rPr>
        <w:t>1-я Исследовательская комиссия продолжает сотрудничество с различными группами МСЭ-Т по многим вопросам:</w:t>
      </w:r>
    </w:p>
    <w:p w:rsidR="002D6BF3" w:rsidRPr="00BF3DBB" w:rsidRDefault="002D6BF3" w:rsidP="002D6BF3">
      <w:pPr>
        <w:pStyle w:val="enumlev1"/>
        <w:rPr>
          <w:lang w:val="ru-RU"/>
        </w:rPr>
      </w:pPr>
      <w:r w:rsidRPr="00BF3DBB">
        <w:rPr>
          <w:lang w:val="ru-RU"/>
        </w:rPr>
        <w:t>•</w:t>
      </w:r>
      <w:r w:rsidRPr="00BF3DBB">
        <w:rPr>
          <w:lang w:val="ru-RU"/>
        </w:rPr>
        <w:tab/>
        <w:t>сотрудничество с 15-й Исследовательской комиссией МСЭ-Т по рекомендациям, касающимся уровней излучения оборудования электросвязи с использованием линий электропередачи</w:t>
      </w:r>
      <w:r w:rsidR="009B4266" w:rsidRPr="00BF3DBB">
        <w:rPr>
          <w:lang w:val="ru-RU"/>
        </w:rPr>
        <w:t xml:space="preserve"> и различных кабельных систем</w:t>
      </w:r>
      <w:r w:rsidRPr="00BF3DBB">
        <w:rPr>
          <w:lang w:val="ru-RU"/>
        </w:rPr>
        <w:t>;</w:t>
      </w:r>
    </w:p>
    <w:p w:rsidR="002D6BF3" w:rsidRPr="00BF3DBB" w:rsidRDefault="002D6BF3" w:rsidP="006A0A40">
      <w:pPr>
        <w:pStyle w:val="enumlev1"/>
        <w:rPr>
          <w:lang w:val="ru-RU"/>
        </w:rPr>
      </w:pPr>
      <w:r w:rsidRPr="00BF3DBB">
        <w:rPr>
          <w:lang w:val="ru-RU"/>
        </w:rPr>
        <w:t>•</w:t>
      </w:r>
      <w:r w:rsidRPr="00BF3DBB">
        <w:rPr>
          <w:lang w:val="ru-RU"/>
        </w:rPr>
        <w:tab/>
      </w:r>
      <w:r w:rsidR="006A0A40" w:rsidRPr="00BF3DBB">
        <w:rPr>
          <w:lang w:val="ru-RU"/>
        </w:rPr>
        <w:t>рекомендации, касающие</w:t>
      </w:r>
      <w:r w:rsidR="009B4266" w:rsidRPr="00BF3DBB">
        <w:rPr>
          <w:lang w:val="ru-RU"/>
        </w:rPr>
        <w:t xml:space="preserve">ся полос частот для </w:t>
      </w:r>
      <w:r w:rsidRPr="00BF3DBB">
        <w:rPr>
          <w:lang w:val="ru-RU"/>
        </w:rPr>
        <w:t>организации беспроводных домашних сетей;</w:t>
      </w:r>
    </w:p>
    <w:p w:rsidR="002D6BF3" w:rsidRPr="00BF3DBB" w:rsidRDefault="002D6BF3" w:rsidP="006A0A40">
      <w:pPr>
        <w:pStyle w:val="enumlev1"/>
        <w:rPr>
          <w:lang w:val="ru-RU"/>
        </w:rPr>
      </w:pPr>
      <w:r w:rsidRPr="00BF3DBB">
        <w:rPr>
          <w:lang w:val="ru-RU"/>
        </w:rPr>
        <w:t>•</w:t>
      </w:r>
      <w:r w:rsidRPr="00BF3DBB">
        <w:rPr>
          <w:lang w:val="ru-RU"/>
        </w:rPr>
        <w:tab/>
        <w:t>вопрос</w:t>
      </w:r>
      <w:r w:rsidR="006A0A40" w:rsidRPr="00BF3DBB">
        <w:rPr>
          <w:lang w:val="ru-RU"/>
        </w:rPr>
        <w:t>ы</w:t>
      </w:r>
      <w:r w:rsidRPr="00BF3DBB">
        <w:rPr>
          <w:lang w:val="ru-RU"/>
        </w:rPr>
        <w:t xml:space="preserve"> измерения, отно</w:t>
      </w:r>
      <w:r w:rsidR="006A0A40" w:rsidRPr="00BF3DBB">
        <w:rPr>
          <w:lang w:val="ru-RU"/>
        </w:rPr>
        <w:t>сящие</w:t>
      </w:r>
      <w:r w:rsidRPr="00BF3DBB">
        <w:rPr>
          <w:lang w:val="ru-RU"/>
        </w:rPr>
        <w:t>ся к воздействию электромагнитных полей на организм человека;</w:t>
      </w:r>
    </w:p>
    <w:p w:rsidR="002D6BF3" w:rsidRPr="00BF3DBB" w:rsidRDefault="00306C63" w:rsidP="006A0A40">
      <w:pPr>
        <w:pStyle w:val="enumlev1"/>
        <w:rPr>
          <w:lang w:val="ru-RU"/>
        </w:rPr>
      </w:pPr>
      <w:r w:rsidRPr="00BF3DBB">
        <w:rPr>
          <w:lang w:val="ru-RU"/>
        </w:rPr>
        <w:t>•</w:t>
      </w:r>
      <w:r w:rsidRPr="00BF3DBB">
        <w:rPr>
          <w:lang w:val="ru-RU"/>
        </w:rPr>
        <w:tab/>
        <w:t>ответ на запрос О</w:t>
      </w:r>
      <w:r w:rsidR="002D6BF3" w:rsidRPr="00BF3DBB">
        <w:rPr>
          <w:lang w:val="ru-RU"/>
        </w:rPr>
        <w:t>перативной группы МСЭ-Т по изменению климата относительно информации о воздействии технологий радиосвязи</w:t>
      </w:r>
      <w:r w:rsidR="006A0A40" w:rsidRPr="00BF3DBB">
        <w:rPr>
          <w:lang w:val="ru-RU"/>
        </w:rPr>
        <w:t xml:space="preserve">. </w:t>
      </w:r>
    </w:p>
    <w:p w:rsidR="002D6BF3" w:rsidRPr="00BF3DBB" w:rsidRDefault="006A0A40" w:rsidP="006A0A40">
      <w:pPr>
        <w:pStyle w:val="Heading2"/>
        <w:rPr>
          <w:lang w:val="ru-RU"/>
        </w:rPr>
      </w:pPr>
      <w:r w:rsidRPr="00BF3DBB">
        <w:rPr>
          <w:lang w:val="ru-RU"/>
        </w:rPr>
        <w:t>9</w:t>
      </w:r>
      <w:r w:rsidR="002D6BF3" w:rsidRPr="00BF3DBB">
        <w:rPr>
          <w:lang w:val="ru-RU"/>
        </w:rPr>
        <w:t>.3</w:t>
      </w:r>
      <w:r w:rsidR="002D6BF3" w:rsidRPr="00BF3DBB">
        <w:rPr>
          <w:lang w:val="ru-RU"/>
        </w:rPr>
        <w:tab/>
        <w:t>Международный специальный комитет по радиопомехам (</w:t>
      </w:r>
      <w:proofErr w:type="spellStart"/>
      <w:r w:rsidRPr="00BF3DBB">
        <w:rPr>
          <w:lang w:val="ru-RU"/>
        </w:rPr>
        <w:t>СИСПР</w:t>
      </w:r>
      <w:proofErr w:type="spellEnd"/>
      <w:r w:rsidR="002D6BF3" w:rsidRPr="00BF3DBB">
        <w:rPr>
          <w:lang w:val="ru-RU"/>
        </w:rPr>
        <w:t>)</w:t>
      </w:r>
    </w:p>
    <w:p w:rsidR="002D6BF3" w:rsidRPr="00BF3DBB" w:rsidRDefault="00056171" w:rsidP="005B0B29">
      <w:pPr>
        <w:rPr>
          <w:lang w:val="ru-RU"/>
        </w:rPr>
      </w:pPr>
      <w:r w:rsidRPr="00BF3DBB">
        <w:rPr>
          <w:lang w:val="ru-RU"/>
        </w:rPr>
        <w:t>Ч</w:t>
      </w:r>
      <w:r w:rsidR="002D6BF3" w:rsidRPr="00BF3DBB">
        <w:rPr>
          <w:lang w:val="ru-RU"/>
        </w:rPr>
        <w:t xml:space="preserve">ерез своего Докладчика г-на Оливье </w:t>
      </w:r>
      <w:r w:rsidRPr="00BF3DBB">
        <w:rPr>
          <w:lang w:val="ru-RU"/>
        </w:rPr>
        <w:t>(Франция), а затем г-жу Мендель (Германия (Федерат</w:t>
      </w:r>
      <w:r w:rsidR="005B0B29" w:rsidRPr="00BF3DBB">
        <w:rPr>
          <w:lang w:val="ru-RU"/>
        </w:rPr>
        <w:t>и</w:t>
      </w:r>
      <w:r w:rsidRPr="00BF3DBB">
        <w:rPr>
          <w:lang w:val="ru-RU"/>
        </w:rPr>
        <w:t xml:space="preserve">вная Республика)) 1-я Исследовательская комиссия </w:t>
      </w:r>
      <w:r w:rsidR="002D6BF3" w:rsidRPr="00BF3DBB">
        <w:rPr>
          <w:lang w:val="ru-RU"/>
        </w:rPr>
        <w:t xml:space="preserve">продолжает тесное взаимодействие с </w:t>
      </w:r>
      <w:proofErr w:type="spellStart"/>
      <w:r w:rsidR="006A0A40" w:rsidRPr="00BF3DBB">
        <w:rPr>
          <w:lang w:val="ru-RU"/>
        </w:rPr>
        <w:t>СИСПР</w:t>
      </w:r>
      <w:proofErr w:type="spellEnd"/>
      <w:r w:rsidR="006A0A40" w:rsidRPr="00BF3DBB">
        <w:rPr>
          <w:lang w:val="ru-RU"/>
        </w:rPr>
        <w:t xml:space="preserve"> </w:t>
      </w:r>
      <w:r w:rsidR="002D6BF3" w:rsidRPr="00BF3DBB">
        <w:rPr>
          <w:lang w:val="ru-RU"/>
        </w:rPr>
        <w:t>по вопросам, касающимся пределов и методов измерения излучения от промышленного, научного и медицинского (</w:t>
      </w:r>
      <w:proofErr w:type="spellStart"/>
      <w:r w:rsidR="002D6BF3" w:rsidRPr="00BF3DBB">
        <w:rPr>
          <w:lang w:val="ru-RU"/>
        </w:rPr>
        <w:t>ПНМ</w:t>
      </w:r>
      <w:proofErr w:type="spellEnd"/>
      <w:r w:rsidR="002D6BF3" w:rsidRPr="00BF3DBB">
        <w:rPr>
          <w:lang w:val="ru-RU"/>
        </w:rPr>
        <w:t>) оборудования</w:t>
      </w:r>
      <w:r w:rsidR="005B0B29" w:rsidRPr="00BF3DBB">
        <w:rPr>
          <w:lang w:val="ru-RU"/>
        </w:rPr>
        <w:t>, а также согласования частот для беспроводной передачи энергии (</w:t>
      </w:r>
      <w:proofErr w:type="spellStart"/>
      <w:r w:rsidR="005B0B29" w:rsidRPr="00BF3DBB">
        <w:rPr>
          <w:lang w:val="ru-RU"/>
        </w:rPr>
        <w:t>WPT</w:t>
      </w:r>
      <w:proofErr w:type="spellEnd"/>
      <w:r w:rsidR="005B0B29" w:rsidRPr="00BF3DBB">
        <w:rPr>
          <w:lang w:val="ru-RU"/>
        </w:rPr>
        <w:t>)</w:t>
      </w:r>
      <w:r w:rsidR="002D6BF3" w:rsidRPr="00BF3DBB">
        <w:rPr>
          <w:lang w:val="ru-RU"/>
        </w:rPr>
        <w:t xml:space="preserve">. </w:t>
      </w:r>
      <w:r w:rsidR="005B0B29" w:rsidRPr="00BF3DBB">
        <w:rPr>
          <w:lang w:val="ru-RU"/>
        </w:rPr>
        <w:t xml:space="preserve">Кроме того, </w:t>
      </w:r>
      <w:proofErr w:type="spellStart"/>
      <w:r w:rsidR="005B0B29" w:rsidRPr="00BF3DBB">
        <w:rPr>
          <w:lang w:val="ru-RU"/>
        </w:rPr>
        <w:t>ИК1</w:t>
      </w:r>
      <w:proofErr w:type="spellEnd"/>
      <w:r w:rsidR="002D6BF3" w:rsidRPr="00BF3DBB">
        <w:rPr>
          <w:lang w:val="ru-RU"/>
        </w:rPr>
        <w:t xml:space="preserve"> сотрудничает с </w:t>
      </w:r>
      <w:proofErr w:type="spellStart"/>
      <w:r w:rsidR="006A0A40" w:rsidRPr="00BF3DBB">
        <w:rPr>
          <w:lang w:val="ru-RU"/>
        </w:rPr>
        <w:t>СИСПР</w:t>
      </w:r>
      <w:proofErr w:type="spellEnd"/>
      <w:r w:rsidR="002D6BF3" w:rsidRPr="00BF3DBB">
        <w:rPr>
          <w:lang w:val="ru-RU"/>
        </w:rPr>
        <w:t xml:space="preserve"> в целях сбора данных по характеристикам служб радиосвязи для использования при установлении пределов излучения </w:t>
      </w:r>
      <w:proofErr w:type="spellStart"/>
      <w:r w:rsidR="002D6BF3" w:rsidRPr="00BF3DBB">
        <w:rPr>
          <w:lang w:val="ru-RU"/>
        </w:rPr>
        <w:t>ПНМ</w:t>
      </w:r>
      <w:proofErr w:type="spellEnd"/>
      <w:r w:rsidR="005B0B29" w:rsidRPr="00BF3DBB">
        <w:rPr>
          <w:lang w:val="ru-RU"/>
        </w:rPr>
        <w:t xml:space="preserve"> для разработки базы данных </w:t>
      </w:r>
      <w:proofErr w:type="spellStart"/>
      <w:r w:rsidR="005B0B29" w:rsidRPr="00BF3DBB">
        <w:rPr>
          <w:lang w:val="ru-RU"/>
        </w:rPr>
        <w:t>СИСПР</w:t>
      </w:r>
      <w:proofErr w:type="spellEnd"/>
      <w:r w:rsidR="005B0B29" w:rsidRPr="00BF3DBB">
        <w:rPr>
          <w:lang w:val="ru-RU"/>
        </w:rPr>
        <w:t xml:space="preserve">. </w:t>
      </w:r>
    </w:p>
    <w:p w:rsidR="00390A37" w:rsidRPr="00BF3DBB" w:rsidRDefault="00390A37" w:rsidP="00390A37">
      <w:pPr>
        <w:pStyle w:val="Heading1"/>
        <w:rPr>
          <w:lang w:val="ru-RU"/>
        </w:rPr>
      </w:pPr>
      <w:r w:rsidRPr="00BF3DBB">
        <w:rPr>
          <w:lang w:val="ru-RU"/>
        </w:rPr>
        <w:t>10</w:t>
      </w:r>
      <w:r w:rsidRPr="00BF3DBB">
        <w:rPr>
          <w:lang w:val="ru-RU"/>
        </w:rPr>
        <w:tab/>
        <w:t>Задачи на 2016−2019 годы</w:t>
      </w:r>
    </w:p>
    <w:p w:rsidR="00390A37" w:rsidRPr="00BF3DBB" w:rsidRDefault="00390A37" w:rsidP="006E732B">
      <w:pPr>
        <w:pStyle w:val="enumlev1"/>
        <w:tabs>
          <w:tab w:val="clear" w:pos="1134"/>
          <w:tab w:val="clear" w:pos="1871"/>
          <w:tab w:val="clear" w:pos="2608"/>
          <w:tab w:val="clear" w:pos="3345"/>
        </w:tabs>
        <w:ind w:left="0" w:firstLine="0"/>
        <w:rPr>
          <w:lang w:val="ru-RU"/>
        </w:rPr>
      </w:pPr>
      <w:r w:rsidRPr="00BF3DBB">
        <w:rPr>
          <w:lang w:val="ru-RU"/>
        </w:rPr>
        <w:t>Согласно скользящему Оперативному плану МСЭ-R на 2016−2019 годы</w:t>
      </w:r>
      <w:r w:rsidR="00306C63" w:rsidRPr="00BF3DBB">
        <w:rPr>
          <w:lang w:val="ru-RU"/>
        </w:rPr>
        <w:t>,</w:t>
      </w:r>
      <w:r w:rsidRPr="00BF3DBB">
        <w:rPr>
          <w:lang w:val="ru-RU"/>
        </w:rPr>
        <w:t xml:space="preserve"> один из </w:t>
      </w:r>
      <w:r w:rsidR="00631802" w:rsidRPr="00BF3DBB">
        <w:rPr>
          <w:lang w:val="ru-RU"/>
        </w:rPr>
        <w:t>важнейших приоритетов МСЭ-R</w:t>
      </w:r>
      <w:r w:rsidR="00631802" w:rsidRPr="00BF3DBB">
        <w:rPr>
          <w:rFonts w:cs="Segoe UI"/>
          <w:color w:val="000000"/>
          <w:lang w:val="ru-RU"/>
        </w:rPr>
        <w:t xml:space="preserve"> состоит в разработке и обновлении международных нормативных положений, касающихся использования радиочастотного спектра и спутниковых орбит, а также </w:t>
      </w:r>
      <w:r w:rsidR="00B2300D" w:rsidRPr="00BF3DBB">
        <w:rPr>
          <w:rFonts w:cs="Segoe UI"/>
          <w:color w:val="000000"/>
          <w:lang w:val="ru-RU"/>
        </w:rPr>
        <w:t>в разработке и обновлении</w:t>
      </w:r>
      <w:r w:rsidR="00B2300D" w:rsidRPr="00BF3DBB">
        <w:rPr>
          <w:rFonts w:eastAsia="SimSun"/>
          <w:lang w:val="ru-RU" w:eastAsia="zh-CN"/>
        </w:rPr>
        <w:t xml:space="preserve"> глобальных Рекомендаций, Отчетов и Справочников, предназначенных для наиболее эффективного использования радиочастотного спектра и спутниковых орбит. </w:t>
      </w:r>
    </w:p>
    <w:p w:rsidR="00390A37" w:rsidRPr="00BF3DBB" w:rsidRDefault="00B2300D" w:rsidP="006E732B">
      <w:pPr>
        <w:pStyle w:val="enumlev1"/>
        <w:tabs>
          <w:tab w:val="clear" w:pos="1134"/>
          <w:tab w:val="clear" w:pos="1871"/>
          <w:tab w:val="clear" w:pos="2608"/>
          <w:tab w:val="clear" w:pos="3345"/>
        </w:tabs>
        <w:ind w:left="0" w:firstLine="0"/>
        <w:rPr>
          <w:lang w:val="ru-RU"/>
        </w:rPr>
      </w:pPr>
      <w:r w:rsidRPr="00BF3DBB">
        <w:rPr>
          <w:lang w:val="ru-RU"/>
        </w:rPr>
        <w:t xml:space="preserve">Новые задачи в области эффективного управления использованием спектра на международном и национальном уровнях возникают в результате конкретных потребностей в доступе к спектру </w:t>
      </w:r>
      <w:r w:rsidR="00306C63" w:rsidRPr="00BF3DBB">
        <w:rPr>
          <w:lang w:val="ru-RU"/>
        </w:rPr>
        <w:t>для</w:t>
      </w:r>
      <w:r w:rsidRPr="00BF3DBB">
        <w:rPr>
          <w:lang w:val="ru-RU"/>
        </w:rPr>
        <w:t xml:space="preserve"> новых технологий, таких как </w:t>
      </w:r>
      <w:proofErr w:type="spellStart"/>
      <w:r w:rsidR="00390A37" w:rsidRPr="00BF3DBB">
        <w:rPr>
          <w:lang w:val="ru-RU"/>
        </w:rPr>
        <w:t>CRS</w:t>
      </w:r>
      <w:proofErr w:type="spellEnd"/>
      <w:r w:rsidR="00390A37" w:rsidRPr="00BF3DBB">
        <w:rPr>
          <w:lang w:val="ru-RU"/>
        </w:rPr>
        <w:t xml:space="preserve">, </w:t>
      </w:r>
      <w:proofErr w:type="spellStart"/>
      <w:r w:rsidR="00390A37" w:rsidRPr="00BF3DBB">
        <w:rPr>
          <w:lang w:val="ru-RU"/>
        </w:rPr>
        <w:t>IMT</w:t>
      </w:r>
      <w:proofErr w:type="spellEnd"/>
      <w:r w:rsidR="00390A37" w:rsidRPr="00BF3DBB">
        <w:rPr>
          <w:lang w:val="ru-RU"/>
        </w:rPr>
        <w:t xml:space="preserve">-2020, </w:t>
      </w:r>
      <w:proofErr w:type="spellStart"/>
      <w:r w:rsidR="00390A37" w:rsidRPr="00BF3DBB">
        <w:rPr>
          <w:lang w:val="ru-RU"/>
        </w:rPr>
        <w:t>IoT</w:t>
      </w:r>
      <w:proofErr w:type="spellEnd"/>
      <w:r w:rsidR="00390A37" w:rsidRPr="00BF3DBB">
        <w:rPr>
          <w:lang w:val="ru-RU"/>
        </w:rPr>
        <w:t xml:space="preserve">, </w:t>
      </w:r>
      <w:proofErr w:type="spellStart"/>
      <w:r w:rsidR="00390A37" w:rsidRPr="00BF3DBB">
        <w:rPr>
          <w:lang w:val="ru-RU"/>
        </w:rPr>
        <w:t>M2M</w:t>
      </w:r>
      <w:proofErr w:type="spellEnd"/>
      <w:r w:rsidR="00390A37" w:rsidRPr="00BF3DBB">
        <w:rPr>
          <w:lang w:val="ru-RU"/>
        </w:rPr>
        <w:t xml:space="preserve">, </w:t>
      </w:r>
      <w:proofErr w:type="spellStart"/>
      <w:r w:rsidR="00390A37" w:rsidRPr="00BF3DBB">
        <w:rPr>
          <w:lang w:val="ru-RU"/>
        </w:rPr>
        <w:t>RFID</w:t>
      </w:r>
      <w:proofErr w:type="spellEnd"/>
      <w:r w:rsidR="00390A37" w:rsidRPr="00BF3DBB">
        <w:rPr>
          <w:lang w:val="ru-RU"/>
        </w:rPr>
        <w:t xml:space="preserve">, </w:t>
      </w:r>
      <w:r w:rsidRPr="00BF3DBB">
        <w:rPr>
          <w:lang w:val="ru-RU"/>
        </w:rPr>
        <w:t xml:space="preserve">нано- и </w:t>
      </w:r>
      <w:proofErr w:type="spellStart"/>
      <w:r w:rsidRPr="00BF3DBB">
        <w:rPr>
          <w:lang w:val="ru-RU"/>
        </w:rPr>
        <w:t>пикоспутники</w:t>
      </w:r>
      <w:proofErr w:type="spellEnd"/>
      <w:r w:rsidRPr="00BF3DBB">
        <w:rPr>
          <w:lang w:val="ru-RU"/>
        </w:rPr>
        <w:t xml:space="preserve">. Управление использованием спектра должно обеспечивать своевременное удовлетворение спроса на спектр для новых технологий, гарантировать свободную от помех среду для существующих и новых систем, а также содействовать инновационному и эффективному использованию спектра. </w:t>
      </w:r>
    </w:p>
    <w:p w:rsidR="00390A37" w:rsidRPr="00BF3DBB" w:rsidRDefault="00B2300D" w:rsidP="006E732B">
      <w:pPr>
        <w:pStyle w:val="enumlev1"/>
        <w:tabs>
          <w:tab w:val="clear" w:pos="1134"/>
          <w:tab w:val="clear" w:pos="1871"/>
          <w:tab w:val="clear" w:pos="2608"/>
          <w:tab w:val="clear" w:pos="3345"/>
        </w:tabs>
        <w:ind w:left="0" w:firstLine="0"/>
        <w:rPr>
          <w:b/>
          <w:bCs/>
          <w:i/>
          <w:iCs/>
          <w:lang w:val="ru-RU"/>
        </w:rPr>
      </w:pPr>
      <w:proofErr w:type="spellStart"/>
      <w:r w:rsidRPr="00BF3DBB">
        <w:rPr>
          <w:lang w:val="ru-RU"/>
        </w:rPr>
        <w:t>ИК1</w:t>
      </w:r>
      <w:proofErr w:type="spellEnd"/>
      <w:r w:rsidRPr="00BF3DBB">
        <w:rPr>
          <w:lang w:val="ru-RU"/>
        </w:rPr>
        <w:t xml:space="preserve"> МСЭ</w:t>
      </w:r>
      <w:r w:rsidR="00390A37" w:rsidRPr="00BF3DBB">
        <w:rPr>
          <w:lang w:val="ru-RU"/>
        </w:rPr>
        <w:t xml:space="preserve">-R </w:t>
      </w:r>
      <w:r w:rsidRPr="00BF3DBB">
        <w:rPr>
          <w:lang w:val="ru-RU"/>
        </w:rPr>
        <w:t>продолжит эту деятельность в 2016−</w:t>
      </w:r>
      <w:r w:rsidR="00390A37" w:rsidRPr="00BF3DBB">
        <w:rPr>
          <w:lang w:val="ru-RU"/>
        </w:rPr>
        <w:t xml:space="preserve">2019 </w:t>
      </w:r>
      <w:r w:rsidRPr="00BF3DBB">
        <w:rPr>
          <w:lang w:val="ru-RU"/>
        </w:rPr>
        <w:t>годах вместе с разработкой новых результатов работы МСЭ-</w:t>
      </w:r>
      <w:r w:rsidR="00390A37" w:rsidRPr="00BF3DBB">
        <w:rPr>
          <w:lang w:val="ru-RU"/>
        </w:rPr>
        <w:t>R</w:t>
      </w:r>
      <w:r w:rsidRPr="00BF3DBB">
        <w:rPr>
          <w:lang w:val="ru-RU"/>
        </w:rPr>
        <w:t xml:space="preserve">, порученных АР-15 и </w:t>
      </w:r>
      <w:proofErr w:type="spellStart"/>
      <w:r w:rsidRPr="00BF3DBB">
        <w:rPr>
          <w:lang w:val="ru-RU"/>
        </w:rPr>
        <w:t>ВКР</w:t>
      </w:r>
      <w:proofErr w:type="spellEnd"/>
      <w:r w:rsidRPr="00BF3DBB">
        <w:rPr>
          <w:lang w:val="ru-RU"/>
        </w:rPr>
        <w:t>-15, а также с определением примеров передового опыта и рассмотрением существующих Рекомендаций/Отчетов МСЭ-</w:t>
      </w:r>
      <w:r w:rsidR="00390A37" w:rsidRPr="00BF3DBB">
        <w:rPr>
          <w:lang w:val="ru-RU"/>
        </w:rPr>
        <w:t xml:space="preserve">R </w:t>
      </w:r>
      <w:r w:rsidR="000A1A88" w:rsidRPr="00BF3DBB">
        <w:rPr>
          <w:lang w:val="ru-RU"/>
        </w:rPr>
        <w:t>применительно к</w:t>
      </w:r>
      <w:r w:rsidRPr="00BF3DBB">
        <w:rPr>
          <w:lang w:val="ru-RU"/>
        </w:rPr>
        <w:t xml:space="preserve"> </w:t>
      </w:r>
      <w:r w:rsidR="000A1A88" w:rsidRPr="00BF3DBB">
        <w:rPr>
          <w:lang w:val="ru-RU"/>
        </w:rPr>
        <w:t xml:space="preserve">методам технической разработки спектра, методик управления использованием спектра и контроля за использованием спектра. </w:t>
      </w:r>
    </w:p>
    <w:p w:rsidR="00390A37" w:rsidRPr="00BF3DBB" w:rsidRDefault="000A1A88" w:rsidP="00306C63">
      <w:pPr>
        <w:rPr>
          <w:lang w:val="ru-RU"/>
        </w:rPr>
      </w:pPr>
      <w:r w:rsidRPr="00BF3DBB">
        <w:rPr>
          <w:lang w:val="ru-RU"/>
        </w:rPr>
        <w:t xml:space="preserve">В </w:t>
      </w:r>
      <w:proofErr w:type="gramStart"/>
      <w:r w:rsidRPr="00BF3DBB">
        <w:rPr>
          <w:lang w:val="ru-RU"/>
        </w:rPr>
        <w:t>том</w:t>
      </w:r>
      <w:proofErr w:type="gramEnd"/>
      <w:r w:rsidRPr="00BF3DBB">
        <w:rPr>
          <w:lang w:val="ru-RU"/>
        </w:rPr>
        <w:t xml:space="preserve"> что касается методов технической разработки спектра, то основными задачами на период 2016−</w:t>
      </w:r>
      <w:r w:rsidR="00390A37" w:rsidRPr="00BF3DBB">
        <w:rPr>
          <w:lang w:val="ru-RU"/>
        </w:rPr>
        <w:t xml:space="preserve">2019 </w:t>
      </w:r>
      <w:r w:rsidRPr="00BF3DBB">
        <w:rPr>
          <w:lang w:val="ru-RU"/>
        </w:rPr>
        <w:t>годов будут</w:t>
      </w:r>
      <w:r w:rsidR="00390A37" w:rsidRPr="00BF3DBB">
        <w:rPr>
          <w:lang w:val="ru-RU"/>
        </w:rPr>
        <w:t>:</w:t>
      </w:r>
    </w:p>
    <w:p w:rsidR="00390A37" w:rsidRPr="00BF3DBB" w:rsidRDefault="00BF3DBB" w:rsidP="00A20F3E">
      <w:pPr>
        <w:pStyle w:val="enumlev1"/>
        <w:rPr>
          <w:szCs w:val="24"/>
          <w:lang w:val="ru-RU" w:eastAsia="ru-RU"/>
        </w:rPr>
      </w:pPr>
      <w:r>
        <w:rPr>
          <w:lang w:val="ru-RU"/>
        </w:rPr>
        <w:t>–</w:t>
      </w:r>
      <w:r w:rsidR="00390A37" w:rsidRPr="00BF3DBB">
        <w:rPr>
          <w:lang w:val="ru-RU"/>
        </w:rPr>
        <w:tab/>
      </w:r>
      <w:r w:rsidR="00A20F3E" w:rsidRPr="00BF3DBB">
        <w:rPr>
          <w:lang w:val="ru-RU"/>
        </w:rPr>
        <w:t>рассмотрение результатов работы по общим принципам и методам совместного использования частот службами радиосвязи или радиостанциями</w:t>
      </w:r>
      <w:r w:rsidR="00390A37" w:rsidRPr="00BF3DBB">
        <w:rPr>
          <w:lang w:val="ru-RU"/>
        </w:rPr>
        <w:t>;</w:t>
      </w:r>
    </w:p>
    <w:p w:rsidR="00390A37" w:rsidRPr="00BF3DBB" w:rsidRDefault="00BF3DBB" w:rsidP="005F4FC6">
      <w:pPr>
        <w:pStyle w:val="enumlev1"/>
        <w:rPr>
          <w:lang w:val="ru-RU"/>
        </w:rPr>
      </w:pPr>
      <w:r>
        <w:rPr>
          <w:lang w:val="ru-RU"/>
        </w:rPr>
        <w:t>–</w:t>
      </w:r>
      <w:r w:rsidR="00390A37" w:rsidRPr="00BF3DBB">
        <w:rPr>
          <w:lang w:val="ru-RU"/>
        </w:rPr>
        <w:tab/>
      </w:r>
      <w:r w:rsidR="00A20F3E" w:rsidRPr="00BF3DBB">
        <w:rPr>
          <w:lang w:val="ru-RU"/>
        </w:rPr>
        <w:t xml:space="preserve">инструменты исследований для оценки помех от кабельных систем, включая совокупное воздействие и </w:t>
      </w:r>
      <w:r w:rsidR="005F4FC6" w:rsidRPr="00BF3DBB">
        <w:rPr>
          <w:lang w:val="ru-RU"/>
        </w:rPr>
        <w:t>излучаемые от зданий помехи</w:t>
      </w:r>
      <w:r w:rsidR="00390A37" w:rsidRPr="00BF3DBB">
        <w:rPr>
          <w:lang w:val="ru-RU"/>
        </w:rPr>
        <w:t>;</w:t>
      </w:r>
    </w:p>
    <w:p w:rsidR="00390A37" w:rsidRPr="00BF3DBB" w:rsidRDefault="00BF3DBB" w:rsidP="005F4FC6">
      <w:pPr>
        <w:pStyle w:val="enumlev1"/>
        <w:rPr>
          <w:lang w:val="ru-RU"/>
        </w:rPr>
      </w:pPr>
      <w:r>
        <w:rPr>
          <w:lang w:val="ru-RU"/>
        </w:rPr>
        <w:lastRenderedPageBreak/>
        <w:t>–</w:t>
      </w:r>
      <w:r w:rsidR="00390A37" w:rsidRPr="00BF3DBB">
        <w:rPr>
          <w:lang w:val="ru-RU"/>
        </w:rPr>
        <w:tab/>
      </w:r>
      <w:r w:rsidR="005F4FC6" w:rsidRPr="00BF3DBB">
        <w:rPr>
          <w:lang w:val="ru-RU"/>
        </w:rPr>
        <w:t>продолжение исследований по системам управления энергоснабжением "умных" электросетей</w:t>
      </w:r>
      <w:r w:rsidR="00390A37" w:rsidRPr="00BF3DBB">
        <w:rPr>
          <w:lang w:val="ru-RU"/>
        </w:rPr>
        <w:t>;</w:t>
      </w:r>
    </w:p>
    <w:p w:rsidR="00390A37" w:rsidRPr="00BF3DBB" w:rsidRDefault="00BF3DBB" w:rsidP="005F4FC6">
      <w:pPr>
        <w:pStyle w:val="enumlev1"/>
        <w:rPr>
          <w:lang w:val="ru-RU"/>
        </w:rPr>
      </w:pPr>
      <w:r>
        <w:rPr>
          <w:lang w:val="ru-RU"/>
        </w:rPr>
        <w:t>–</w:t>
      </w:r>
      <w:r w:rsidR="00390A37" w:rsidRPr="00BF3DBB">
        <w:rPr>
          <w:lang w:val="ru-RU"/>
        </w:rPr>
        <w:tab/>
      </w:r>
      <w:r w:rsidR="005F4FC6" w:rsidRPr="00BF3DBB">
        <w:rPr>
          <w:lang w:val="ru-RU"/>
        </w:rPr>
        <w:t>завершение исследований по системам беспроводной передачи электроэнергии</w:t>
      </w:r>
      <w:r w:rsidR="00390A37" w:rsidRPr="00BF3DBB">
        <w:rPr>
          <w:lang w:val="ru-RU"/>
        </w:rPr>
        <w:t>;</w:t>
      </w:r>
    </w:p>
    <w:p w:rsidR="00390A37" w:rsidRPr="00BF3DBB" w:rsidRDefault="00BF3DBB" w:rsidP="005F4FC6">
      <w:pPr>
        <w:pStyle w:val="enumlev1"/>
        <w:rPr>
          <w:lang w:val="ru-RU"/>
        </w:rPr>
      </w:pPr>
      <w:r>
        <w:rPr>
          <w:lang w:val="ru-RU"/>
        </w:rPr>
        <w:t>–</w:t>
      </w:r>
      <w:r w:rsidR="00390A37" w:rsidRPr="00BF3DBB">
        <w:rPr>
          <w:lang w:val="ru-RU"/>
        </w:rPr>
        <w:tab/>
      </w:r>
      <w:r w:rsidR="005F4FC6" w:rsidRPr="00BF3DBB">
        <w:rPr>
          <w:lang w:val="ru-RU"/>
        </w:rPr>
        <w:t>продолжение исследований по техническим и эксплуатационным характеристикам активных служб, работающих в полосе 275−1</w:t>
      </w:r>
      <w:r w:rsidR="00390A37" w:rsidRPr="00BF3DBB">
        <w:rPr>
          <w:lang w:val="ru-RU"/>
        </w:rPr>
        <w:t xml:space="preserve">000 </w:t>
      </w:r>
      <w:r w:rsidR="005F4FC6" w:rsidRPr="00BF3DBB">
        <w:rPr>
          <w:lang w:val="ru-RU"/>
        </w:rPr>
        <w:t>ГГц</w:t>
      </w:r>
      <w:r w:rsidR="00390A37" w:rsidRPr="00BF3DBB">
        <w:rPr>
          <w:lang w:val="ru-RU"/>
        </w:rPr>
        <w:t>;</w:t>
      </w:r>
    </w:p>
    <w:p w:rsidR="00390A37" w:rsidRPr="00BF3DBB" w:rsidRDefault="00BF3DBB" w:rsidP="00944150">
      <w:pPr>
        <w:pStyle w:val="enumlev1"/>
        <w:rPr>
          <w:lang w:val="ru-RU"/>
        </w:rPr>
      </w:pPr>
      <w:r>
        <w:rPr>
          <w:lang w:val="ru-RU"/>
        </w:rPr>
        <w:t>–</w:t>
      </w:r>
      <w:r w:rsidR="00390A37" w:rsidRPr="00BF3DBB">
        <w:rPr>
          <w:lang w:val="ru-RU"/>
        </w:rPr>
        <w:tab/>
      </w:r>
      <w:r w:rsidR="005F4FC6" w:rsidRPr="00BF3DBB">
        <w:rPr>
          <w:lang w:val="ru-RU"/>
        </w:rPr>
        <w:t xml:space="preserve">завершение исследований по характеристикам </w:t>
      </w:r>
      <w:r w:rsidR="005F4FC6" w:rsidRPr="00BF3DBB">
        <w:rPr>
          <w:color w:val="000000"/>
          <w:lang w:val="ru-RU"/>
        </w:rPr>
        <w:t xml:space="preserve">нежелательных излучений </w:t>
      </w:r>
      <w:r w:rsidR="005F4FC6" w:rsidRPr="00BF3DBB">
        <w:rPr>
          <w:lang w:val="ru-RU"/>
        </w:rPr>
        <w:t>в областях внеполосных и побочных излучений</w:t>
      </w:r>
      <w:r w:rsidR="00944150" w:rsidRPr="00BF3DBB">
        <w:rPr>
          <w:lang w:val="ru-RU"/>
        </w:rPr>
        <w:t xml:space="preserve"> для технологии цифровой модуляции, используемой в системах широкополосной связи</w:t>
      </w:r>
      <w:r w:rsidR="00390A37" w:rsidRPr="00BF3DBB">
        <w:rPr>
          <w:lang w:val="ru-RU"/>
        </w:rPr>
        <w:t xml:space="preserve">; </w:t>
      </w:r>
    </w:p>
    <w:p w:rsidR="00390A37" w:rsidRPr="00BF3DBB" w:rsidRDefault="00BF3DBB" w:rsidP="00A112C9">
      <w:pPr>
        <w:pStyle w:val="enumlev1"/>
        <w:rPr>
          <w:lang w:val="ru-RU"/>
        </w:rPr>
      </w:pPr>
      <w:r>
        <w:rPr>
          <w:lang w:val="ru-RU"/>
        </w:rPr>
        <w:t>–</w:t>
      </w:r>
      <w:r w:rsidR="00390A37" w:rsidRPr="00BF3DBB">
        <w:rPr>
          <w:lang w:val="ru-RU"/>
        </w:rPr>
        <w:tab/>
      </w:r>
      <w:r w:rsidR="00A112C9" w:rsidRPr="00BF3DBB">
        <w:rPr>
          <w:lang w:val="ru-RU"/>
        </w:rPr>
        <w:t>продолжение обмена информацией и мнениями между заинтересованными сторонами в МСЭ-Т, МСЭ</w:t>
      </w:r>
      <w:r w:rsidR="00390A37" w:rsidRPr="00BF3DBB">
        <w:rPr>
          <w:lang w:val="ru-RU"/>
        </w:rPr>
        <w:t xml:space="preserve">-R </w:t>
      </w:r>
      <w:r w:rsidR="00A112C9" w:rsidRPr="00BF3DBB">
        <w:rPr>
          <w:lang w:val="ru-RU"/>
        </w:rPr>
        <w:t xml:space="preserve">и другими </w:t>
      </w:r>
      <w:proofErr w:type="spellStart"/>
      <w:r w:rsidR="00A112C9" w:rsidRPr="00BF3DBB">
        <w:rPr>
          <w:lang w:val="ru-RU"/>
        </w:rPr>
        <w:t>ОРС</w:t>
      </w:r>
      <w:proofErr w:type="spellEnd"/>
      <w:r w:rsidR="00A112C9" w:rsidRPr="00BF3DBB">
        <w:rPr>
          <w:lang w:val="ru-RU"/>
        </w:rPr>
        <w:t xml:space="preserve"> по вопросам, представляющим взаимный интерес, особенно по сосуществованию систем проводной электросвязи и систем радиосвязи. </w:t>
      </w:r>
    </w:p>
    <w:p w:rsidR="00390A37" w:rsidRPr="00BF3DBB" w:rsidRDefault="00A112C9" w:rsidP="00A112C9">
      <w:pPr>
        <w:rPr>
          <w:lang w:val="ru-RU"/>
        </w:rPr>
      </w:pPr>
      <w:r w:rsidRPr="00BF3DBB">
        <w:rPr>
          <w:lang w:val="ru-RU"/>
        </w:rPr>
        <w:t xml:space="preserve">В </w:t>
      </w:r>
      <w:proofErr w:type="gramStart"/>
      <w:r w:rsidRPr="00BF3DBB">
        <w:rPr>
          <w:lang w:val="ru-RU"/>
        </w:rPr>
        <w:t>том</w:t>
      </w:r>
      <w:proofErr w:type="gramEnd"/>
      <w:r w:rsidRPr="00BF3DBB">
        <w:rPr>
          <w:lang w:val="ru-RU"/>
        </w:rPr>
        <w:t xml:space="preserve"> что касается методик и экономических стратегий управления использованием спектра, продолжится работа в соответствии с Резолюциями и Вопросами МСЭ-</w:t>
      </w:r>
      <w:r w:rsidR="00390A37" w:rsidRPr="00BF3DBB">
        <w:rPr>
          <w:lang w:val="ru-RU"/>
        </w:rPr>
        <w:t>R</w:t>
      </w:r>
      <w:r w:rsidRPr="00BF3DBB">
        <w:rPr>
          <w:lang w:val="ru-RU"/>
        </w:rPr>
        <w:t xml:space="preserve"> (в том числе разработанными в 2016−</w:t>
      </w:r>
      <w:r w:rsidR="00390A37" w:rsidRPr="00BF3DBB">
        <w:rPr>
          <w:lang w:val="ru-RU"/>
        </w:rPr>
        <w:t>2019</w:t>
      </w:r>
      <w:r w:rsidRPr="00BF3DBB">
        <w:rPr>
          <w:lang w:val="ru-RU"/>
        </w:rPr>
        <w:t xml:space="preserve"> гг.</w:t>
      </w:r>
      <w:r w:rsidR="00390A37" w:rsidRPr="00BF3DBB">
        <w:rPr>
          <w:lang w:val="ru-RU"/>
        </w:rPr>
        <w:t xml:space="preserve">), </w:t>
      </w:r>
      <w:r w:rsidRPr="00BF3DBB">
        <w:rPr>
          <w:lang w:val="ru-RU"/>
        </w:rPr>
        <w:t>такая как</w:t>
      </w:r>
      <w:r w:rsidR="00390A37" w:rsidRPr="00BF3DBB">
        <w:rPr>
          <w:lang w:val="ru-RU"/>
        </w:rPr>
        <w:t xml:space="preserve">: </w:t>
      </w:r>
    </w:p>
    <w:p w:rsidR="00390A37" w:rsidRPr="00BF3DBB" w:rsidRDefault="00BF3DBB" w:rsidP="00A112C9">
      <w:pPr>
        <w:pStyle w:val="enumlev1"/>
        <w:rPr>
          <w:lang w:val="ru-RU"/>
        </w:rPr>
      </w:pPr>
      <w:r>
        <w:rPr>
          <w:lang w:val="ru-RU"/>
        </w:rPr>
        <w:t>–</w:t>
      </w:r>
      <w:r w:rsidR="00390A37" w:rsidRPr="00BF3DBB">
        <w:rPr>
          <w:lang w:val="ru-RU"/>
        </w:rPr>
        <w:tab/>
      </w:r>
      <w:r w:rsidR="00A112C9" w:rsidRPr="00BF3DBB">
        <w:rPr>
          <w:lang w:val="ru-RU"/>
        </w:rPr>
        <w:t>рассмотрение результатов работы по долгосрочной стратегии управления использованием спектра</w:t>
      </w:r>
      <w:r w:rsidR="00390A37" w:rsidRPr="00BF3DBB">
        <w:rPr>
          <w:lang w:val="ru-RU"/>
        </w:rPr>
        <w:t xml:space="preserve">; </w:t>
      </w:r>
    </w:p>
    <w:p w:rsidR="00390A37" w:rsidRPr="00BF3DBB" w:rsidRDefault="00BF3DBB" w:rsidP="00963D4F">
      <w:pPr>
        <w:pStyle w:val="enumlev1"/>
        <w:rPr>
          <w:lang w:val="ru-RU"/>
        </w:rPr>
      </w:pPr>
      <w:r>
        <w:rPr>
          <w:lang w:val="ru-RU"/>
        </w:rPr>
        <w:t>–</w:t>
      </w:r>
      <w:r w:rsidR="00390A37" w:rsidRPr="00BF3DBB">
        <w:rPr>
          <w:lang w:val="ru-RU"/>
        </w:rPr>
        <w:tab/>
      </w:r>
      <w:r w:rsidR="00A112C9" w:rsidRPr="00BF3DBB">
        <w:rPr>
          <w:lang w:val="ru-RU"/>
        </w:rPr>
        <w:t xml:space="preserve">разработка результатов работы по инновационным подходам </w:t>
      </w:r>
      <w:r w:rsidR="00963D4F" w:rsidRPr="00BF3DBB">
        <w:rPr>
          <w:lang w:val="ru-RU"/>
        </w:rPr>
        <w:t>к регулированию использования спектра в области совместного использования спектра различными службами</w:t>
      </w:r>
      <w:r w:rsidR="00390A37" w:rsidRPr="00BF3DBB">
        <w:rPr>
          <w:lang w:val="ru-RU"/>
        </w:rPr>
        <w:t xml:space="preserve">; </w:t>
      </w:r>
    </w:p>
    <w:p w:rsidR="00390A37" w:rsidRPr="00BF3DBB" w:rsidRDefault="00BF3DBB" w:rsidP="00963D4F">
      <w:pPr>
        <w:pStyle w:val="enumlev1"/>
        <w:rPr>
          <w:lang w:val="ru-RU"/>
        </w:rPr>
      </w:pPr>
      <w:r>
        <w:rPr>
          <w:lang w:val="ru-RU"/>
        </w:rPr>
        <w:t>–</w:t>
      </w:r>
      <w:r w:rsidR="00390A37" w:rsidRPr="00BF3DBB">
        <w:rPr>
          <w:lang w:val="ru-RU"/>
        </w:rPr>
        <w:tab/>
      </w:r>
      <w:r w:rsidR="00963D4F" w:rsidRPr="00BF3DBB">
        <w:rPr>
          <w:lang w:val="ru-RU"/>
        </w:rPr>
        <w:t>разработка результатов работы по внедрению динамического доступа к спектру</w:t>
      </w:r>
      <w:r w:rsidR="00390A37" w:rsidRPr="00BF3DBB">
        <w:rPr>
          <w:lang w:val="ru-RU"/>
        </w:rPr>
        <w:t xml:space="preserve">; </w:t>
      </w:r>
    </w:p>
    <w:p w:rsidR="00390A37" w:rsidRPr="00BF3DBB" w:rsidRDefault="00BF3DBB" w:rsidP="00963D4F">
      <w:pPr>
        <w:pStyle w:val="enumlev1"/>
        <w:rPr>
          <w:lang w:val="ru-RU"/>
        </w:rPr>
      </w:pPr>
      <w:r>
        <w:rPr>
          <w:lang w:val="ru-RU"/>
        </w:rPr>
        <w:t>–</w:t>
      </w:r>
      <w:r w:rsidR="00390A37" w:rsidRPr="00BF3DBB">
        <w:rPr>
          <w:lang w:val="ru-RU"/>
        </w:rPr>
        <w:tab/>
      </w:r>
      <w:r w:rsidR="00963D4F" w:rsidRPr="00BF3DBB">
        <w:rPr>
          <w:lang w:val="ru-RU"/>
        </w:rPr>
        <w:t xml:space="preserve">разработка результатов работы для согласования частот и других аспектов управления использованием спектра для различных применений радиосвязи (например, </w:t>
      </w:r>
      <w:proofErr w:type="spellStart"/>
      <w:r w:rsidR="00390A37" w:rsidRPr="00BF3DBB">
        <w:rPr>
          <w:lang w:val="ru-RU"/>
        </w:rPr>
        <w:t>SRD</w:t>
      </w:r>
      <w:proofErr w:type="spellEnd"/>
      <w:r w:rsidR="00390A37" w:rsidRPr="00BF3DBB">
        <w:rPr>
          <w:lang w:val="ru-RU"/>
        </w:rPr>
        <w:t xml:space="preserve">, </w:t>
      </w:r>
      <w:proofErr w:type="spellStart"/>
      <w:r w:rsidR="00390A37" w:rsidRPr="00BF3DBB">
        <w:rPr>
          <w:lang w:val="ru-RU"/>
        </w:rPr>
        <w:t>RFID</w:t>
      </w:r>
      <w:proofErr w:type="spellEnd"/>
      <w:r w:rsidR="00390A37" w:rsidRPr="00BF3DBB">
        <w:rPr>
          <w:lang w:val="ru-RU"/>
        </w:rPr>
        <w:t xml:space="preserve">, </w:t>
      </w:r>
      <w:r w:rsidR="00963D4F" w:rsidRPr="00BF3DBB">
        <w:rPr>
          <w:lang w:val="ru-RU"/>
        </w:rPr>
        <w:t>беспроводная передача энергии</w:t>
      </w:r>
      <w:r w:rsidR="00390A37" w:rsidRPr="00BF3DBB">
        <w:rPr>
          <w:lang w:val="ru-RU"/>
        </w:rPr>
        <w:t xml:space="preserve">, </w:t>
      </w:r>
      <w:proofErr w:type="spellStart"/>
      <w:r w:rsidR="00390A37" w:rsidRPr="00BF3DBB">
        <w:rPr>
          <w:lang w:val="ru-RU"/>
        </w:rPr>
        <w:t>IoT</w:t>
      </w:r>
      <w:proofErr w:type="spellEnd"/>
      <w:r w:rsidR="00390A37" w:rsidRPr="00BF3DBB">
        <w:rPr>
          <w:lang w:val="ru-RU"/>
        </w:rPr>
        <w:t xml:space="preserve">); </w:t>
      </w:r>
    </w:p>
    <w:p w:rsidR="00390A37" w:rsidRPr="00BF3DBB" w:rsidRDefault="00BF3DBB" w:rsidP="00306C63">
      <w:pPr>
        <w:pStyle w:val="enumlev1"/>
        <w:rPr>
          <w:lang w:val="ru-RU"/>
        </w:rPr>
      </w:pPr>
      <w:r>
        <w:rPr>
          <w:lang w:val="ru-RU"/>
        </w:rPr>
        <w:t>–</w:t>
      </w:r>
      <w:r w:rsidR="00390A37" w:rsidRPr="00BF3DBB">
        <w:rPr>
          <w:lang w:val="ru-RU"/>
        </w:rPr>
        <w:tab/>
      </w:r>
      <w:r w:rsidR="00963D4F" w:rsidRPr="00BF3DBB">
        <w:rPr>
          <w:lang w:val="ru-RU"/>
        </w:rPr>
        <w:t>рассмотрение результатов работы по</w:t>
      </w:r>
      <w:r w:rsidR="00390A37" w:rsidRPr="00BF3DBB">
        <w:rPr>
          <w:lang w:val="ru-RU"/>
        </w:rPr>
        <w:t xml:space="preserve"> </w:t>
      </w:r>
      <w:r w:rsidR="00963D4F" w:rsidRPr="00BF3DBB">
        <w:rPr>
          <w:lang w:val="ru-RU"/>
        </w:rPr>
        <w:t>экономическим вопросам спектра, включая ценообразование на спектр, аукцион</w:t>
      </w:r>
      <w:r w:rsidR="00306C63" w:rsidRPr="00BF3DBB">
        <w:rPr>
          <w:lang w:val="ru-RU"/>
        </w:rPr>
        <w:t>ы</w:t>
      </w:r>
      <w:r w:rsidR="00963D4F" w:rsidRPr="00BF3DBB">
        <w:rPr>
          <w:lang w:val="ru-RU"/>
        </w:rPr>
        <w:t xml:space="preserve"> на спектр и перераспределение спектра</w:t>
      </w:r>
      <w:r w:rsidR="00390A37" w:rsidRPr="00BF3DBB">
        <w:rPr>
          <w:lang w:val="ru-RU"/>
        </w:rPr>
        <w:t>.</w:t>
      </w:r>
    </w:p>
    <w:p w:rsidR="00390A37" w:rsidRPr="00BF3DBB" w:rsidRDefault="00963D4F" w:rsidP="00963D4F">
      <w:pPr>
        <w:rPr>
          <w:lang w:val="ru-RU"/>
        </w:rPr>
      </w:pPr>
      <w:r w:rsidRPr="00BF3DBB">
        <w:rPr>
          <w:lang w:val="ru-RU"/>
        </w:rPr>
        <w:t xml:space="preserve">В </w:t>
      </w:r>
      <w:proofErr w:type="gramStart"/>
      <w:r w:rsidRPr="00BF3DBB">
        <w:rPr>
          <w:lang w:val="ru-RU"/>
        </w:rPr>
        <w:t>том</w:t>
      </w:r>
      <w:proofErr w:type="gramEnd"/>
      <w:r w:rsidRPr="00BF3DBB">
        <w:rPr>
          <w:lang w:val="ru-RU"/>
        </w:rPr>
        <w:t xml:space="preserve"> что касается контроля за использованием спектра, основные задачи будут следующими: </w:t>
      </w:r>
    </w:p>
    <w:p w:rsidR="00390A37" w:rsidRPr="00BF3DBB" w:rsidRDefault="00BF3DBB" w:rsidP="00963D4F">
      <w:pPr>
        <w:pStyle w:val="enumlev1"/>
        <w:rPr>
          <w:lang w:val="ru-RU"/>
        </w:rPr>
      </w:pPr>
      <w:r>
        <w:rPr>
          <w:lang w:val="ru-RU"/>
        </w:rPr>
        <w:t>–</w:t>
      </w:r>
      <w:r w:rsidR="00390A37" w:rsidRPr="00BF3DBB">
        <w:rPr>
          <w:lang w:val="ru-RU"/>
        </w:rPr>
        <w:tab/>
      </w:r>
      <w:r w:rsidR="00963D4F" w:rsidRPr="00BF3DBB">
        <w:rPr>
          <w:lang w:val="ru-RU"/>
        </w:rPr>
        <w:t>разработка результатов работы применительно к контролю за спутниковыми сетями</w:t>
      </w:r>
      <w:r w:rsidR="00390A37" w:rsidRPr="00BF3DBB">
        <w:rPr>
          <w:lang w:val="ru-RU"/>
        </w:rPr>
        <w:t>;</w:t>
      </w:r>
    </w:p>
    <w:p w:rsidR="00390A37" w:rsidRPr="00BF3DBB" w:rsidRDefault="00BF3DBB" w:rsidP="00EF6FB6">
      <w:pPr>
        <w:pStyle w:val="enumlev1"/>
        <w:rPr>
          <w:lang w:val="ru-RU"/>
        </w:rPr>
      </w:pPr>
      <w:r>
        <w:rPr>
          <w:lang w:val="ru-RU"/>
        </w:rPr>
        <w:t>–</w:t>
      </w:r>
      <w:r w:rsidR="00390A37" w:rsidRPr="00BF3DBB">
        <w:rPr>
          <w:lang w:val="ru-RU"/>
        </w:rPr>
        <w:tab/>
      </w:r>
      <w:r w:rsidR="00963D4F" w:rsidRPr="00BF3DBB">
        <w:rPr>
          <w:lang w:val="ru-RU"/>
        </w:rPr>
        <w:t>разработка результатов работы по техническо</w:t>
      </w:r>
      <w:r w:rsidR="00EF6FB6" w:rsidRPr="00BF3DBB">
        <w:rPr>
          <w:lang w:val="ru-RU"/>
        </w:rPr>
        <w:t>й идентификации цифровых сигналов в дополнение к информации, содержащейся в Рекомендации МСЭ-</w:t>
      </w:r>
      <w:r w:rsidR="00390A37" w:rsidRPr="00BF3DBB">
        <w:rPr>
          <w:lang w:val="ru-RU"/>
        </w:rPr>
        <w:t xml:space="preserve">R </w:t>
      </w:r>
      <w:proofErr w:type="spellStart"/>
      <w:r w:rsidR="00390A37" w:rsidRPr="00BF3DBB">
        <w:rPr>
          <w:lang w:val="ru-RU"/>
        </w:rPr>
        <w:t>SM.1600</w:t>
      </w:r>
      <w:proofErr w:type="spellEnd"/>
      <w:r w:rsidR="00390A37" w:rsidRPr="00BF3DBB">
        <w:rPr>
          <w:lang w:val="ru-RU"/>
        </w:rPr>
        <w:t xml:space="preserve"> </w:t>
      </w:r>
      <w:r w:rsidR="00EF6FB6" w:rsidRPr="00BF3DBB">
        <w:rPr>
          <w:lang w:val="ru-RU"/>
        </w:rPr>
        <w:t>"Техническая идентификация цифровых сигналов"</w:t>
      </w:r>
      <w:r w:rsidR="00390A37" w:rsidRPr="00BF3DBB">
        <w:rPr>
          <w:lang w:val="ru-RU"/>
        </w:rPr>
        <w:t xml:space="preserve">; </w:t>
      </w:r>
    </w:p>
    <w:p w:rsidR="00390A37" w:rsidRPr="00BF3DBB" w:rsidRDefault="00BF3DBB" w:rsidP="003B3567">
      <w:pPr>
        <w:pStyle w:val="enumlev1"/>
        <w:rPr>
          <w:lang w:val="ru-RU"/>
        </w:rPr>
      </w:pPr>
      <w:r>
        <w:rPr>
          <w:lang w:val="ru-RU"/>
        </w:rPr>
        <w:t>–</w:t>
      </w:r>
      <w:r w:rsidR="00390A37" w:rsidRPr="00BF3DBB">
        <w:rPr>
          <w:lang w:val="ru-RU"/>
        </w:rPr>
        <w:tab/>
      </w:r>
      <w:r w:rsidR="00963D4F" w:rsidRPr="00BF3DBB">
        <w:rPr>
          <w:lang w:val="ru-RU"/>
        </w:rPr>
        <w:t xml:space="preserve">разработка результатов работы </w:t>
      </w:r>
      <w:r w:rsidR="003B3567" w:rsidRPr="00BF3DBB">
        <w:rPr>
          <w:lang w:val="ru-RU"/>
        </w:rPr>
        <w:t>по контролю зоны обслуживания для цифровых систем</w:t>
      </w:r>
      <w:r w:rsidR="00390A37" w:rsidRPr="00BF3DBB">
        <w:rPr>
          <w:lang w:val="ru-RU"/>
        </w:rPr>
        <w:t>;</w:t>
      </w:r>
    </w:p>
    <w:p w:rsidR="00390A37" w:rsidRPr="00BF3DBB" w:rsidRDefault="00BF3DBB" w:rsidP="003B3567">
      <w:pPr>
        <w:pStyle w:val="enumlev1"/>
        <w:rPr>
          <w:lang w:val="ru-RU"/>
        </w:rPr>
      </w:pPr>
      <w:r>
        <w:rPr>
          <w:lang w:val="ru-RU"/>
        </w:rPr>
        <w:t>–</w:t>
      </w:r>
      <w:r w:rsidR="00390A37" w:rsidRPr="00BF3DBB">
        <w:rPr>
          <w:lang w:val="ru-RU"/>
        </w:rPr>
        <w:tab/>
      </w:r>
      <w:r w:rsidR="00963D4F" w:rsidRPr="00BF3DBB">
        <w:rPr>
          <w:lang w:val="ru-RU"/>
        </w:rPr>
        <w:t xml:space="preserve">разработка результатов работы </w:t>
      </w:r>
      <w:r w:rsidR="003B3567" w:rsidRPr="00BF3DBB">
        <w:rPr>
          <w:lang w:val="ru-RU"/>
        </w:rPr>
        <w:t xml:space="preserve">по точности </w:t>
      </w:r>
      <w:r w:rsidR="003B3567" w:rsidRPr="00BF3DBB">
        <w:rPr>
          <w:color w:val="000000"/>
          <w:lang w:val="ru-RU"/>
        </w:rPr>
        <w:t>и чувствительности пеленгации</w:t>
      </w:r>
      <w:r w:rsidR="00390A37" w:rsidRPr="00BF3DBB">
        <w:rPr>
          <w:lang w:val="ru-RU"/>
        </w:rPr>
        <w:t>;</w:t>
      </w:r>
    </w:p>
    <w:p w:rsidR="00390A37" w:rsidRPr="00BF3DBB" w:rsidRDefault="00BF3DBB" w:rsidP="003B3567">
      <w:pPr>
        <w:pStyle w:val="enumlev1"/>
        <w:rPr>
          <w:lang w:val="ru-RU"/>
        </w:rPr>
      </w:pPr>
      <w:r>
        <w:rPr>
          <w:lang w:val="ru-RU"/>
        </w:rPr>
        <w:t>–</w:t>
      </w:r>
      <w:r w:rsidR="00390A37" w:rsidRPr="00BF3DBB">
        <w:rPr>
          <w:lang w:val="ru-RU"/>
        </w:rPr>
        <w:tab/>
      </w:r>
      <w:r w:rsidR="00963D4F" w:rsidRPr="00BF3DBB">
        <w:rPr>
          <w:lang w:val="ru-RU"/>
        </w:rPr>
        <w:t xml:space="preserve">разработка результатов работы </w:t>
      </w:r>
      <w:r w:rsidR="003B3567" w:rsidRPr="00BF3DBB">
        <w:rPr>
          <w:lang w:val="ru-RU"/>
        </w:rPr>
        <w:t xml:space="preserve">по хранению </w:t>
      </w:r>
      <w:r w:rsidR="00390A37" w:rsidRPr="00BF3DBB">
        <w:rPr>
          <w:lang w:val="ru-RU"/>
        </w:rPr>
        <w:t>I/Q</w:t>
      </w:r>
      <w:r w:rsidR="003B3567" w:rsidRPr="00BF3DBB">
        <w:rPr>
          <w:lang w:val="ru-RU"/>
        </w:rPr>
        <w:t xml:space="preserve"> данных</w:t>
      </w:r>
      <w:r w:rsidR="00390A37" w:rsidRPr="00BF3DBB">
        <w:rPr>
          <w:lang w:val="ru-RU"/>
        </w:rPr>
        <w:t>.</w:t>
      </w:r>
    </w:p>
    <w:p w:rsidR="00390A37" w:rsidRPr="00BF3DBB" w:rsidRDefault="003B3567" w:rsidP="003B3567">
      <w:pPr>
        <w:rPr>
          <w:lang w:val="ru-RU"/>
        </w:rPr>
      </w:pPr>
      <w:r w:rsidRPr="00BF3DBB">
        <w:rPr>
          <w:lang w:val="ru-RU"/>
        </w:rPr>
        <w:t xml:space="preserve">Задачей на исследовательский период </w:t>
      </w:r>
      <w:r w:rsidR="00390A37" w:rsidRPr="00BF3DBB">
        <w:rPr>
          <w:lang w:val="ru-RU"/>
        </w:rPr>
        <w:t>2016</w:t>
      </w:r>
      <w:r w:rsidRPr="00BF3DBB">
        <w:rPr>
          <w:lang w:val="ru-RU"/>
        </w:rPr>
        <w:t>−</w:t>
      </w:r>
      <w:r w:rsidR="00390A37" w:rsidRPr="00BF3DBB">
        <w:rPr>
          <w:lang w:val="ru-RU"/>
        </w:rPr>
        <w:t xml:space="preserve">2019 </w:t>
      </w:r>
      <w:r w:rsidRPr="00BF3DBB">
        <w:rPr>
          <w:lang w:val="ru-RU"/>
        </w:rPr>
        <w:t>годов является также дальнейшее рассмотрение существующих результатов работы МСЭ</w:t>
      </w:r>
      <w:r w:rsidR="00390A37" w:rsidRPr="00BF3DBB">
        <w:rPr>
          <w:lang w:val="ru-RU"/>
        </w:rPr>
        <w:t xml:space="preserve">-R </w:t>
      </w:r>
      <w:r w:rsidRPr="00BF3DBB">
        <w:rPr>
          <w:lang w:val="ru-RU"/>
        </w:rPr>
        <w:t xml:space="preserve">с учетом новых потребностей в контроле и развитии радиосистем, в частности: </w:t>
      </w:r>
    </w:p>
    <w:p w:rsidR="00390A37" w:rsidRPr="00BF3DBB" w:rsidRDefault="00BF3DBB" w:rsidP="003B3567">
      <w:pPr>
        <w:pStyle w:val="enumlev1"/>
        <w:rPr>
          <w:lang w:val="ru-RU"/>
        </w:rPr>
      </w:pPr>
      <w:r>
        <w:rPr>
          <w:lang w:val="ru-RU"/>
        </w:rPr>
        <w:t>–</w:t>
      </w:r>
      <w:r w:rsidR="00390A37" w:rsidRPr="00BF3DBB">
        <w:rPr>
          <w:lang w:val="ru-RU"/>
        </w:rPr>
        <w:tab/>
      </w:r>
      <w:r w:rsidR="003B3567" w:rsidRPr="00BF3DBB">
        <w:rPr>
          <w:lang w:val="ru-RU"/>
        </w:rPr>
        <w:t>рассмотрение результатов работы, связанных с инспектированием радиостанций</w:t>
      </w:r>
      <w:r w:rsidR="00390A37" w:rsidRPr="00BF3DBB">
        <w:rPr>
          <w:lang w:val="ru-RU"/>
        </w:rPr>
        <w:t>;</w:t>
      </w:r>
    </w:p>
    <w:p w:rsidR="00390A37" w:rsidRPr="00BF3DBB" w:rsidRDefault="00BF3DBB" w:rsidP="003B3567">
      <w:pPr>
        <w:pStyle w:val="enumlev1"/>
        <w:rPr>
          <w:lang w:val="ru-RU"/>
        </w:rPr>
      </w:pPr>
      <w:r>
        <w:rPr>
          <w:lang w:val="ru-RU"/>
        </w:rPr>
        <w:t>–</w:t>
      </w:r>
      <w:r w:rsidR="00390A37" w:rsidRPr="00BF3DBB">
        <w:rPr>
          <w:lang w:val="ru-RU"/>
        </w:rPr>
        <w:tab/>
      </w:r>
      <w:r w:rsidR="003B3567" w:rsidRPr="00BF3DBB">
        <w:rPr>
          <w:lang w:val="ru-RU"/>
        </w:rPr>
        <w:t xml:space="preserve">рассмотрение методов контроля для измерения занятости спектра. </w:t>
      </w:r>
    </w:p>
    <w:p w:rsidR="00390A37" w:rsidRPr="00BF3DBB" w:rsidRDefault="00E62433" w:rsidP="006E732B">
      <w:pPr>
        <w:rPr>
          <w:lang w:val="ru-RU"/>
        </w:rPr>
      </w:pPr>
      <w:r w:rsidRPr="00BF3DBB">
        <w:rPr>
          <w:lang w:val="ru-RU"/>
        </w:rPr>
        <w:t xml:space="preserve">Кроме того, после успеха семинаров-практикумов, организованных в течение исследовательского цикла одновременно с собраниями </w:t>
      </w:r>
      <w:proofErr w:type="spellStart"/>
      <w:r w:rsidRPr="00BF3DBB">
        <w:rPr>
          <w:lang w:val="ru-RU"/>
        </w:rPr>
        <w:t>ИК1</w:t>
      </w:r>
      <w:proofErr w:type="spellEnd"/>
      <w:r w:rsidRPr="00BF3DBB">
        <w:rPr>
          <w:lang w:val="ru-RU"/>
        </w:rPr>
        <w:t xml:space="preserve"> и/или рабочих групп, </w:t>
      </w:r>
      <w:proofErr w:type="spellStart"/>
      <w:r w:rsidRPr="00BF3DBB">
        <w:rPr>
          <w:lang w:val="ru-RU"/>
        </w:rPr>
        <w:t>ИК1</w:t>
      </w:r>
      <w:proofErr w:type="spellEnd"/>
      <w:r w:rsidRPr="00BF3DBB">
        <w:rPr>
          <w:lang w:val="ru-RU"/>
        </w:rPr>
        <w:t xml:space="preserve"> и/или ее рабочие группы могут вновь организовывать семинары-практикумы для содействия обмену информацией по важным вопросам, которые входят в сферу деятельности </w:t>
      </w:r>
      <w:proofErr w:type="spellStart"/>
      <w:r w:rsidRPr="00BF3DBB">
        <w:rPr>
          <w:lang w:val="ru-RU"/>
        </w:rPr>
        <w:t>ИК1</w:t>
      </w:r>
      <w:proofErr w:type="spellEnd"/>
      <w:r w:rsidRPr="00BF3DBB">
        <w:rPr>
          <w:lang w:val="ru-RU"/>
        </w:rPr>
        <w:t xml:space="preserve">. </w:t>
      </w:r>
    </w:p>
    <w:p w:rsidR="002D6BF3" w:rsidRPr="00BF3DBB" w:rsidRDefault="00E62433" w:rsidP="002D6BF3">
      <w:pPr>
        <w:pStyle w:val="Heading1"/>
        <w:rPr>
          <w:lang w:val="ru-RU"/>
        </w:rPr>
      </w:pPr>
      <w:r w:rsidRPr="00BF3DBB">
        <w:rPr>
          <w:lang w:val="ru-RU"/>
        </w:rPr>
        <w:t>11</w:t>
      </w:r>
      <w:r w:rsidR="002D6BF3" w:rsidRPr="00BF3DBB">
        <w:rPr>
          <w:lang w:val="ru-RU"/>
        </w:rPr>
        <w:tab/>
        <w:t>Заключительные замечания</w:t>
      </w:r>
    </w:p>
    <w:p w:rsidR="002D6BF3" w:rsidRPr="00BF3DBB" w:rsidRDefault="002D6BF3" w:rsidP="006E732B">
      <w:pPr>
        <w:rPr>
          <w:lang w:val="ru-RU"/>
        </w:rPr>
      </w:pPr>
      <w:r w:rsidRPr="00BF3DBB">
        <w:rPr>
          <w:lang w:val="ru-RU"/>
        </w:rPr>
        <w:t xml:space="preserve">Хотел бы выразить искреннюю признательность заместителям председателя 1-й Исследовательской комиссии, а также председателям и заместителям председателей </w:t>
      </w:r>
      <w:r w:rsidR="00E042FE" w:rsidRPr="00BF3DBB">
        <w:rPr>
          <w:lang w:val="ru-RU"/>
        </w:rPr>
        <w:t>р</w:t>
      </w:r>
      <w:r w:rsidRPr="00BF3DBB">
        <w:rPr>
          <w:lang w:val="ru-RU"/>
        </w:rPr>
        <w:t xml:space="preserve">абочих групп. Хотел бы также поблагодарить тех, кто выполнял функции Докладчиков </w:t>
      </w:r>
      <w:r w:rsidR="00E042FE" w:rsidRPr="00BF3DBB">
        <w:rPr>
          <w:lang w:val="ru-RU"/>
        </w:rPr>
        <w:t xml:space="preserve">в Группах Докладчиков или председателей </w:t>
      </w:r>
      <w:r w:rsidR="00E042FE" w:rsidRPr="00BF3DBB">
        <w:rPr>
          <w:lang w:val="ru-RU"/>
        </w:rPr>
        <w:lastRenderedPageBreak/>
        <w:t xml:space="preserve">групп, работающих по переписке, а также членов этих групп и председателей рабочих групп, редакционных групп или других подгрупп, работающих во время собраний. </w:t>
      </w:r>
      <w:r w:rsidRPr="00BF3DBB">
        <w:rPr>
          <w:lang w:val="ru-RU"/>
        </w:rPr>
        <w:t>Все мы высоко ценим постоянную поддержку со стороны Бюро радиосвязи и его Департамента исследовательских комиссий, в частности Советника</w:t>
      </w:r>
      <w:r w:rsidR="00E042FE" w:rsidRPr="00BF3DBB">
        <w:rPr>
          <w:lang w:val="ru-RU"/>
        </w:rPr>
        <w:t xml:space="preserve"> и</w:t>
      </w:r>
      <w:r w:rsidRPr="00BF3DBB">
        <w:rPr>
          <w:lang w:val="ru-RU"/>
        </w:rPr>
        <w:t xml:space="preserve"> персонала Секретариата.</w:t>
      </w:r>
    </w:p>
    <w:p w:rsidR="00612AD5" w:rsidRPr="00BF3DBB" w:rsidRDefault="00E042FE" w:rsidP="00BF3DBB">
      <w:pPr>
        <w:pStyle w:val="Reasons"/>
        <w:spacing w:before="480"/>
        <w:jc w:val="center"/>
        <w:rPr>
          <w:lang w:val="ru-RU"/>
        </w:rPr>
      </w:pPr>
      <w:r w:rsidRPr="00BF3DBB">
        <w:rPr>
          <w:lang w:val="ru-RU"/>
        </w:rPr>
        <w:t>_____________</w:t>
      </w:r>
    </w:p>
    <w:sectPr w:rsidR="00612AD5" w:rsidRPr="00BF3DBB" w:rsidSect="009447A3">
      <w:headerReference w:type="default" r:id="rId22"/>
      <w:footerReference w:type="even" r:id="rId23"/>
      <w:footerReference w:type="default" r:id="rId24"/>
      <w:footerReference w:type="first" r:id="rId2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567" w:rsidRDefault="003B3567">
      <w:r>
        <w:separator/>
      </w:r>
    </w:p>
  </w:endnote>
  <w:endnote w:type="continuationSeparator" w:id="0">
    <w:p w:rsidR="003B3567" w:rsidRDefault="003B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567" w:rsidRPr="00EE146A" w:rsidRDefault="003B3567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987D5B">
      <w:rPr>
        <w:noProof/>
        <w:lang w:val="fr-FR"/>
      </w:rPr>
      <w:t>P:\RUS\ITU-R\SG-R\SG01\1000\1001R.docx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7D5B">
      <w:rPr>
        <w:noProof/>
      </w:rPr>
      <w:t>13.10.15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87D5B">
      <w:rPr>
        <w:noProof/>
      </w:rPr>
      <w:t>13.10.15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567" w:rsidRPr="00EE146A" w:rsidRDefault="003B3567" w:rsidP="00BF3DBB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987D5B">
      <w:rPr>
        <w:lang w:val="fr-FR"/>
      </w:rPr>
      <w:t>P:\RUS\ITU-R\SG-R\SG01\1000\1001R.docx</w:t>
    </w:r>
    <w:r>
      <w:fldChar w:fldCharType="end"/>
    </w:r>
    <w:r>
      <w:rPr>
        <w:lang w:val="ru-RU"/>
      </w:rPr>
      <w:t xml:space="preserve"> (</w:t>
    </w:r>
    <w:r w:rsidR="00BF3DBB">
      <w:rPr>
        <w:lang w:val="ru-RU"/>
      </w:rPr>
      <w:t>382209</w:t>
    </w:r>
    <w:r>
      <w:rPr>
        <w:lang w:val="ru-RU"/>
      </w:rPr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7D5B">
      <w:t>13.10.15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87D5B">
      <w:t>13.10.15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567" w:rsidRPr="00EE146A" w:rsidRDefault="003B3567" w:rsidP="00BF3DBB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987D5B">
      <w:rPr>
        <w:lang w:val="fr-FR"/>
      </w:rPr>
      <w:t>P:\RUS\ITU-R\SG-R\SG01\1000\1001R.docx</w:t>
    </w:r>
    <w:r>
      <w:fldChar w:fldCharType="end"/>
    </w:r>
    <w:r>
      <w:rPr>
        <w:lang w:val="ru-RU"/>
      </w:rPr>
      <w:t xml:space="preserve"> (</w:t>
    </w:r>
    <w:r w:rsidR="00BF3DBB">
      <w:rPr>
        <w:lang w:val="ru-RU"/>
      </w:rPr>
      <w:t>382209</w:t>
    </w:r>
    <w:r>
      <w:rPr>
        <w:lang w:val="ru-RU"/>
      </w:rPr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7D5B">
      <w:t>13.10.15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87D5B">
      <w:t>13.10.15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567" w:rsidRDefault="003B3567">
      <w:r>
        <w:rPr>
          <w:b/>
        </w:rPr>
        <w:t>_______________</w:t>
      </w:r>
    </w:p>
  </w:footnote>
  <w:footnote w:type="continuationSeparator" w:id="0">
    <w:p w:rsidR="003B3567" w:rsidRDefault="003B3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567" w:rsidRPr="00B902E3" w:rsidRDefault="003B3567" w:rsidP="005F3ADA">
    <w:pPr>
      <w:pStyle w:val="Header"/>
      <w:rPr>
        <w:lang w:val="ru-RU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87D5B">
      <w:rPr>
        <w:noProof/>
        <w:lang w:val="en-US"/>
      </w:rPr>
      <w:t>11</w:t>
    </w:r>
    <w:r>
      <w:rPr>
        <w:lang w:val="en-US"/>
      </w:rPr>
      <w:fldChar w:fldCharType="end"/>
    </w:r>
  </w:p>
  <w:p w:rsidR="003B3567" w:rsidRPr="009447A3" w:rsidRDefault="003B3567" w:rsidP="00B7636B">
    <w:pPr>
      <w:pStyle w:val="Header"/>
      <w:rPr>
        <w:lang w:val="en-US"/>
      </w:rPr>
    </w:pPr>
    <w:r>
      <w:rPr>
        <w:lang w:val="ru-RU"/>
      </w:rPr>
      <w:t>1</w:t>
    </w:r>
    <w:r>
      <w:rPr>
        <w:lang w:val="en-US"/>
      </w:rPr>
      <w:t>/</w:t>
    </w:r>
    <w:r>
      <w:rPr>
        <w:lang w:val="ru-RU"/>
      </w:rPr>
      <w:t>1001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17DA28CE"/>
    <w:multiLevelType w:val="hybridMultilevel"/>
    <w:tmpl w:val="227EB52E"/>
    <w:lvl w:ilvl="0" w:tplc="04070017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7F72E4"/>
    <w:multiLevelType w:val="hybridMultilevel"/>
    <w:tmpl w:val="E40658F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3B368D"/>
    <w:multiLevelType w:val="hybridMultilevel"/>
    <w:tmpl w:val="2E6A03DE"/>
    <w:lvl w:ilvl="0" w:tplc="76C6E9E2">
      <w:start w:val="1"/>
      <w:numFmt w:val="lowerLetter"/>
      <w:lvlText w:val="%1)"/>
      <w:lvlJc w:val="left"/>
      <w:pPr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E6583"/>
    <w:multiLevelType w:val="hybridMultilevel"/>
    <w:tmpl w:val="2CB6A93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91A61"/>
    <w:multiLevelType w:val="hybridMultilevel"/>
    <w:tmpl w:val="438E359C"/>
    <w:lvl w:ilvl="0" w:tplc="F75E5ED6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GB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E5A84"/>
    <w:multiLevelType w:val="hybridMultilevel"/>
    <w:tmpl w:val="8D1499FC"/>
    <w:lvl w:ilvl="0" w:tplc="0407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8">
    <w:nsid w:val="3110758B"/>
    <w:multiLevelType w:val="hybridMultilevel"/>
    <w:tmpl w:val="FE5CC8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B1472"/>
    <w:multiLevelType w:val="hybridMultilevel"/>
    <w:tmpl w:val="227EB52E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707E85"/>
    <w:multiLevelType w:val="hybridMultilevel"/>
    <w:tmpl w:val="1EB09E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13152"/>
    <w:multiLevelType w:val="hybridMultilevel"/>
    <w:tmpl w:val="9B5CBB52"/>
    <w:lvl w:ilvl="0" w:tplc="F75E5ED6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GB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71E94"/>
    <w:multiLevelType w:val="hybridMultilevel"/>
    <w:tmpl w:val="B96A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070316"/>
    <w:multiLevelType w:val="hybridMultilevel"/>
    <w:tmpl w:val="26A037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GB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30A47"/>
    <w:multiLevelType w:val="hybridMultilevel"/>
    <w:tmpl w:val="F06C1B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GB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11"/>
  </w:num>
  <w:num w:numId="8">
    <w:abstractNumId w:val="12"/>
  </w:num>
  <w:num w:numId="9">
    <w:abstractNumId w:val="5"/>
  </w:num>
  <w:num w:numId="10">
    <w:abstractNumId w:val="7"/>
  </w:num>
  <w:num w:numId="11">
    <w:abstractNumId w:val="4"/>
  </w:num>
  <w:num w:numId="12">
    <w:abstractNumId w:val="8"/>
  </w:num>
  <w:num w:numId="13">
    <w:abstractNumId w:val="1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activeWritingStyle w:appName="MSWord" w:lang="zh-CN" w:vendorID="64" w:dllVersion="131077" w:nlCheck="1" w:checkStyle="1"/>
  <w:activeWritingStyle w:appName="MSWord" w:lang="ar-SA" w:vendorID="64" w:dllVersion="131078" w:nlCheck="1" w:checkStyle="0"/>
  <w:activeWritingStyle w:appName="MSWord" w:lang="es-ES_tradnl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1003D"/>
    <w:rsid w:val="0001150A"/>
    <w:rsid w:val="00012E44"/>
    <w:rsid w:val="00016E7B"/>
    <w:rsid w:val="00027815"/>
    <w:rsid w:val="000345CE"/>
    <w:rsid w:val="00034A67"/>
    <w:rsid w:val="00040A50"/>
    <w:rsid w:val="000419A0"/>
    <w:rsid w:val="000423BC"/>
    <w:rsid w:val="00043183"/>
    <w:rsid w:val="00043BB7"/>
    <w:rsid w:val="0005391A"/>
    <w:rsid w:val="00056171"/>
    <w:rsid w:val="00056EC3"/>
    <w:rsid w:val="00060DB3"/>
    <w:rsid w:val="00064FC9"/>
    <w:rsid w:val="0007259F"/>
    <w:rsid w:val="000747E9"/>
    <w:rsid w:val="00075065"/>
    <w:rsid w:val="000778AF"/>
    <w:rsid w:val="00084F3D"/>
    <w:rsid w:val="00092339"/>
    <w:rsid w:val="00095DFC"/>
    <w:rsid w:val="000A1906"/>
    <w:rsid w:val="000A1A88"/>
    <w:rsid w:val="000A47AF"/>
    <w:rsid w:val="000A63CD"/>
    <w:rsid w:val="000B5E05"/>
    <w:rsid w:val="000C1657"/>
    <w:rsid w:val="000C2D28"/>
    <w:rsid w:val="000C4871"/>
    <w:rsid w:val="000C622A"/>
    <w:rsid w:val="000C73A7"/>
    <w:rsid w:val="000D0759"/>
    <w:rsid w:val="000D2AA6"/>
    <w:rsid w:val="000E3F35"/>
    <w:rsid w:val="000F19AE"/>
    <w:rsid w:val="0010285F"/>
    <w:rsid w:val="001249FC"/>
    <w:rsid w:val="00125851"/>
    <w:rsid w:val="001260DA"/>
    <w:rsid w:val="00132727"/>
    <w:rsid w:val="00134486"/>
    <w:rsid w:val="001355A1"/>
    <w:rsid w:val="00136094"/>
    <w:rsid w:val="00147BFA"/>
    <w:rsid w:val="00150CF5"/>
    <w:rsid w:val="001512DC"/>
    <w:rsid w:val="00157C70"/>
    <w:rsid w:val="001653CC"/>
    <w:rsid w:val="00165684"/>
    <w:rsid w:val="00167AE1"/>
    <w:rsid w:val="00176238"/>
    <w:rsid w:val="0017788F"/>
    <w:rsid w:val="001828E5"/>
    <w:rsid w:val="00193338"/>
    <w:rsid w:val="001A14A8"/>
    <w:rsid w:val="001A4F03"/>
    <w:rsid w:val="001A7C96"/>
    <w:rsid w:val="001B225D"/>
    <w:rsid w:val="001B30EA"/>
    <w:rsid w:val="001B654D"/>
    <w:rsid w:val="001C01A9"/>
    <w:rsid w:val="001C49DE"/>
    <w:rsid w:val="001D03E3"/>
    <w:rsid w:val="001D3E65"/>
    <w:rsid w:val="001D42DD"/>
    <w:rsid w:val="001D4CCE"/>
    <w:rsid w:val="001D684F"/>
    <w:rsid w:val="001E1426"/>
    <w:rsid w:val="001E17B6"/>
    <w:rsid w:val="001E26A9"/>
    <w:rsid w:val="001E3004"/>
    <w:rsid w:val="001E3401"/>
    <w:rsid w:val="001E4E88"/>
    <w:rsid w:val="001E6F48"/>
    <w:rsid w:val="001F7742"/>
    <w:rsid w:val="001F7ADC"/>
    <w:rsid w:val="002026D5"/>
    <w:rsid w:val="0020628C"/>
    <w:rsid w:val="00213F8F"/>
    <w:rsid w:val="0021701E"/>
    <w:rsid w:val="002363C1"/>
    <w:rsid w:val="002369B2"/>
    <w:rsid w:val="002533A5"/>
    <w:rsid w:val="00253725"/>
    <w:rsid w:val="00263132"/>
    <w:rsid w:val="00264C70"/>
    <w:rsid w:val="00280869"/>
    <w:rsid w:val="00287917"/>
    <w:rsid w:val="002911A4"/>
    <w:rsid w:val="00294EBE"/>
    <w:rsid w:val="002B1D94"/>
    <w:rsid w:val="002C3575"/>
    <w:rsid w:val="002C4A71"/>
    <w:rsid w:val="002D6BF3"/>
    <w:rsid w:val="002D75F2"/>
    <w:rsid w:val="002E36F7"/>
    <w:rsid w:val="002E38B3"/>
    <w:rsid w:val="002F44BB"/>
    <w:rsid w:val="002F6154"/>
    <w:rsid w:val="003024AD"/>
    <w:rsid w:val="00306C63"/>
    <w:rsid w:val="0031223A"/>
    <w:rsid w:val="0031760D"/>
    <w:rsid w:val="003205E6"/>
    <w:rsid w:val="00321A84"/>
    <w:rsid w:val="00332C99"/>
    <w:rsid w:val="00335704"/>
    <w:rsid w:val="003463F1"/>
    <w:rsid w:val="00351F0E"/>
    <w:rsid w:val="003523E4"/>
    <w:rsid w:val="003560A9"/>
    <w:rsid w:val="003579A4"/>
    <w:rsid w:val="003619B5"/>
    <w:rsid w:val="00367DAE"/>
    <w:rsid w:val="00370451"/>
    <w:rsid w:val="003733D2"/>
    <w:rsid w:val="00376E7A"/>
    <w:rsid w:val="0038645F"/>
    <w:rsid w:val="00390A37"/>
    <w:rsid w:val="003967ED"/>
    <w:rsid w:val="003974EC"/>
    <w:rsid w:val="003A28A3"/>
    <w:rsid w:val="003A3A84"/>
    <w:rsid w:val="003A740A"/>
    <w:rsid w:val="003A7D6E"/>
    <w:rsid w:val="003B3567"/>
    <w:rsid w:val="003B4B99"/>
    <w:rsid w:val="003C1135"/>
    <w:rsid w:val="003C3632"/>
    <w:rsid w:val="003C36BC"/>
    <w:rsid w:val="003D5CA6"/>
    <w:rsid w:val="003D63D0"/>
    <w:rsid w:val="003E071E"/>
    <w:rsid w:val="003E14EA"/>
    <w:rsid w:val="003E1AE9"/>
    <w:rsid w:val="003F15C7"/>
    <w:rsid w:val="004001CF"/>
    <w:rsid w:val="004033A2"/>
    <w:rsid w:val="00416C79"/>
    <w:rsid w:val="004173E6"/>
    <w:rsid w:val="0041799F"/>
    <w:rsid w:val="0042078B"/>
    <w:rsid w:val="00420B0D"/>
    <w:rsid w:val="0042686C"/>
    <w:rsid w:val="0042753A"/>
    <w:rsid w:val="00437CA3"/>
    <w:rsid w:val="00444ABD"/>
    <w:rsid w:val="00450C23"/>
    <w:rsid w:val="00456311"/>
    <w:rsid w:val="00460932"/>
    <w:rsid w:val="00466C52"/>
    <w:rsid w:val="00471C05"/>
    <w:rsid w:val="0047264C"/>
    <w:rsid w:val="004844C1"/>
    <w:rsid w:val="00485CE9"/>
    <w:rsid w:val="004919A8"/>
    <w:rsid w:val="00492BBA"/>
    <w:rsid w:val="00492E73"/>
    <w:rsid w:val="004A4530"/>
    <w:rsid w:val="004B03D6"/>
    <w:rsid w:val="004B24EF"/>
    <w:rsid w:val="004B2EE8"/>
    <w:rsid w:val="004B3721"/>
    <w:rsid w:val="004C2BD2"/>
    <w:rsid w:val="004C5A33"/>
    <w:rsid w:val="004C5B04"/>
    <w:rsid w:val="004C769F"/>
    <w:rsid w:val="004C7A42"/>
    <w:rsid w:val="004D2E1C"/>
    <w:rsid w:val="004E1745"/>
    <w:rsid w:val="004E27F7"/>
    <w:rsid w:val="004E6B3B"/>
    <w:rsid w:val="004E76C4"/>
    <w:rsid w:val="004F3CFA"/>
    <w:rsid w:val="004F7143"/>
    <w:rsid w:val="00500E17"/>
    <w:rsid w:val="00501A73"/>
    <w:rsid w:val="00503845"/>
    <w:rsid w:val="0051467B"/>
    <w:rsid w:val="00522AD2"/>
    <w:rsid w:val="00525F35"/>
    <w:rsid w:val="00537549"/>
    <w:rsid w:val="00541AC7"/>
    <w:rsid w:val="00542506"/>
    <w:rsid w:val="005514B0"/>
    <w:rsid w:val="005519CD"/>
    <w:rsid w:val="00552AF5"/>
    <w:rsid w:val="0056692C"/>
    <w:rsid w:val="005807A4"/>
    <w:rsid w:val="00581FA1"/>
    <w:rsid w:val="00584974"/>
    <w:rsid w:val="005879DC"/>
    <w:rsid w:val="005926A3"/>
    <w:rsid w:val="00596773"/>
    <w:rsid w:val="005A07F3"/>
    <w:rsid w:val="005A0BD6"/>
    <w:rsid w:val="005A1E05"/>
    <w:rsid w:val="005A6288"/>
    <w:rsid w:val="005B0B29"/>
    <w:rsid w:val="005B0F0C"/>
    <w:rsid w:val="005B3374"/>
    <w:rsid w:val="005C7115"/>
    <w:rsid w:val="005C790A"/>
    <w:rsid w:val="005D13CB"/>
    <w:rsid w:val="005D7EC5"/>
    <w:rsid w:val="005E0019"/>
    <w:rsid w:val="005E53AA"/>
    <w:rsid w:val="005E654C"/>
    <w:rsid w:val="005F350B"/>
    <w:rsid w:val="005F3ADA"/>
    <w:rsid w:val="005F421A"/>
    <w:rsid w:val="005F4FC6"/>
    <w:rsid w:val="005F713C"/>
    <w:rsid w:val="006052F0"/>
    <w:rsid w:val="006101DE"/>
    <w:rsid w:val="00612AD5"/>
    <w:rsid w:val="006232A8"/>
    <w:rsid w:val="006238F0"/>
    <w:rsid w:val="00631802"/>
    <w:rsid w:val="006367EE"/>
    <w:rsid w:val="006372C6"/>
    <w:rsid w:val="00645B0F"/>
    <w:rsid w:val="0064763F"/>
    <w:rsid w:val="006517F0"/>
    <w:rsid w:val="00653195"/>
    <w:rsid w:val="00655108"/>
    <w:rsid w:val="006566A2"/>
    <w:rsid w:val="0066150E"/>
    <w:rsid w:val="00667A00"/>
    <w:rsid w:val="00670AAC"/>
    <w:rsid w:val="00686262"/>
    <w:rsid w:val="00692F72"/>
    <w:rsid w:val="00694CDE"/>
    <w:rsid w:val="006952D0"/>
    <w:rsid w:val="006A021D"/>
    <w:rsid w:val="006A0A40"/>
    <w:rsid w:val="006A60EF"/>
    <w:rsid w:val="006A7B66"/>
    <w:rsid w:val="006B20B9"/>
    <w:rsid w:val="006C0E91"/>
    <w:rsid w:val="006C126A"/>
    <w:rsid w:val="006C2501"/>
    <w:rsid w:val="006D3A1F"/>
    <w:rsid w:val="006D3EDF"/>
    <w:rsid w:val="006D519A"/>
    <w:rsid w:val="006D7AC3"/>
    <w:rsid w:val="006E37D1"/>
    <w:rsid w:val="006E732B"/>
    <w:rsid w:val="006F36EC"/>
    <w:rsid w:val="006F5C2D"/>
    <w:rsid w:val="00700190"/>
    <w:rsid w:val="007036FF"/>
    <w:rsid w:val="00703FFC"/>
    <w:rsid w:val="00704B96"/>
    <w:rsid w:val="0071246B"/>
    <w:rsid w:val="0071305E"/>
    <w:rsid w:val="00713989"/>
    <w:rsid w:val="00714A4C"/>
    <w:rsid w:val="00716387"/>
    <w:rsid w:val="007169BF"/>
    <w:rsid w:val="0072286F"/>
    <w:rsid w:val="007229EF"/>
    <w:rsid w:val="00723D54"/>
    <w:rsid w:val="00725A3C"/>
    <w:rsid w:val="00725AA3"/>
    <w:rsid w:val="00731B73"/>
    <w:rsid w:val="007349ED"/>
    <w:rsid w:val="00737BBC"/>
    <w:rsid w:val="00740098"/>
    <w:rsid w:val="007422C3"/>
    <w:rsid w:val="007425C4"/>
    <w:rsid w:val="00744126"/>
    <w:rsid w:val="00744595"/>
    <w:rsid w:val="00745AB6"/>
    <w:rsid w:val="00752691"/>
    <w:rsid w:val="00756B1C"/>
    <w:rsid w:val="00757338"/>
    <w:rsid w:val="00762223"/>
    <w:rsid w:val="00777E1A"/>
    <w:rsid w:val="0078058A"/>
    <w:rsid w:val="00787F9B"/>
    <w:rsid w:val="00793E74"/>
    <w:rsid w:val="00794693"/>
    <w:rsid w:val="0079698C"/>
    <w:rsid w:val="007A3BF5"/>
    <w:rsid w:val="007A3CE4"/>
    <w:rsid w:val="007A546D"/>
    <w:rsid w:val="007B775D"/>
    <w:rsid w:val="007B7D02"/>
    <w:rsid w:val="007C2E25"/>
    <w:rsid w:val="007C40D0"/>
    <w:rsid w:val="007C6DFE"/>
    <w:rsid w:val="007D0172"/>
    <w:rsid w:val="007D4865"/>
    <w:rsid w:val="007E0938"/>
    <w:rsid w:val="007E347E"/>
    <w:rsid w:val="007F0F33"/>
    <w:rsid w:val="007F234F"/>
    <w:rsid w:val="007F5E3D"/>
    <w:rsid w:val="0080316A"/>
    <w:rsid w:val="00810C77"/>
    <w:rsid w:val="0081101A"/>
    <w:rsid w:val="008127B6"/>
    <w:rsid w:val="00813C92"/>
    <w:rsid w:val="00817C87"/>
    <w:rsid w:val="008236D7"/>
    <w:rsid w:val="00823ADB"/>
    <w:rsid w:val="00823E2A"/>
    <w:rsid w:val="00826F15"/>
    <w:rsid w:val="00831DD5"/>
    <w:rsid w:val="00832FC6"/>
    <w:rsid w:val="00841696"/>
    <w:rsid w:val="00845350"/>
    <w:rsid w:val="00850358"/>
    <w:rsid w:val="00871B46"/>
    <w:rsid w:val="00873C1C"/>
    <w:rsid w:val="00876621"/>
    <w:rsid w:val="008906B4"/>
    <w:rsid w:val="00891504"/>
    <w:rsid w:val="008921F2"/>
    <w:rsid w:val="008939C0"/>
    <w:rsid w:val="00893C26"/>
    <w:rsid w:val="008A1807"/>
    <w:rsid w:val="008A711B"/>
    <w:rsid w:val="008B088A"/>
    <w:rsid w:val="008B1239"/>
    <w:rsid w:val="008B25E0"/>
    <w:rsid w:val="008B2909"/>
    <w:rsid w:val="008B6039"/>
    <w:rsid w:val="008C53F9"/>
    <w:rsid w:val="008D100A"/>
    <w:rsid w:val="008D2A73"/>
    <w:rsid w:val="008D5D29"/>
    <w:rsid w:val="008D72B7"/>
    <w:rsid w:val="008E66A8"/>
    <w:rsid w:val="008F1AEF"/>
    <w:rsid w:val="008F3DC9"/>
    <w:rsid w:val="008F4DE8"/>
    <w:rsid w:val="008F6EB5"/>
    <w:rsid w:val="009033A2"/>
    <w:rsid w:val="00913D66"/>
    <w:rsid w:val="00915BBA"/>
    <w:rsid w:val="00943EBD"/>
    <w:rsid w:val="00944150"/>
    <w:rsid w:val="009447A3"/>
    <w:rsid w:val="0094548F"/>
    <w:rsid w:val="00962C30"/>
    <w:rsid w:val="00963D4F"/>
    <w:rsid w:val="009656FB"/>
    <w:rsid w:val="00970CF9"/>
    <w:rsid w:val="009766ED"/>
    <w:rsid w:val="00980409"/>
    <w:rsid w:val="0098597A"/>
    <w:rsid w:val="00987D5B"/>
    <w:rsid w:val="00993DB9"/>
    <w:rsid w:val="00995582"/>
    <w:rsid w:val="009956AF"/>
    <w:rsid w:val="009A78FC"/>
    <w:rsid w:val="009B09E3"/>
    <w:rsid w:val="009B4266"/>
    <w:rsid w:val="009B462F"/>
    <w:rsid w:val="009B54B0"/>
    <w:rsid w:val="009C0833"/>
    <w:rsid w:val="009C0A60"/>
    <w:rsid w:val="009D5575"/>
    <w:rsid w:val="009E0B48"/>
    <w:rsid w:val="009E40A8"/>
    <w:rsid w:val="009E4964"/>
    <w:rsid w:val="009E5B08"/>
    <w:rsid w:val="00A02A16"/>
    <w:rsid w:val="00A050E7"/>
    <w:rsid w:val="00A05CE9"/>
    <w:rsid w:val="00A07830"/>
    <w:rsid w:val="00A112C9"/>
    <w:rsid w:val="00A1460A"/>
    <w:rsid w:val="00A20267"/>
    <w:rsid w:val="00A20F3E"/>
    <w:rsid w:val="00A27B9C"/>
    <w:rsid w:val="00A34C31"/>
    <w:rsid w:val="00A34D4D"/>
    <w:rsid w:val="00A36152"/>
    <w:rsid w:val="00A40024"/>
    <w:rsid w:val="00A42993"/>
    <w:rsid w:val="00A43770"/>
    <w:rsid w:val="00A50CC5"/>
    <w:rsid w:val="00A5587C"/>
    <w:rsid w:val="00A5695B"/>
    <w:rsid w:val="00A60D85"/>
    <w:rsid w:val="00A618B3"/>
    <w:rsid w:val="00A636F9"/>
    <w:rsid w:val="00A70AE8"/>
    <w:rsid w:val="00A70CBA"/>
    <w:rsid w:val="00A71123"/>
    <w:rsid w:val="00A77718"/>
    <w:rsid w:val="00A80275"/>
    <w:rsid w:val="00A8121E"/>
    <w:rsid w:val="00A8309A"/>
    <w:rsid w:val="00A836E9"/>
    <w:rsid w:val="00A91FEE"/>
    <w:rsid w:val="00A95826"/>
    <w:rsid w:val="00A9768F"/>
    <w:rsid w:val="00AA4FE6"/>
    <w:rsid w:val="00AA7C78"/>
    <w:rsid w:val="00AB049A"/>
    <w:rsid w:val="00AB0B04"/>
    <w:rsid w:val="00AB2B83"/>
    <w:rsid w:val="00AB31A5"/>
    <w:rsid w:val="00AB7885"/>
    <w:rsid w:val="00AC0061"/>
    <w:rsid w:val="00AC00C4"/>
    <w:rsid w:val="00AC17EB"/>
    <w:rsid w:val="00AC6D09"/>
    <w:rsid w:val="00AD4505"/>
    <w:rsid w:val="00AD7AC2"/>
    <w:rsid w:val="00AE2D53"/>
    <w:rsid w:val="00AE314D"/>
    <w:rsid w:val="00AE3C9E"/>
    <w:rsid w:val="00AE651B"/>
    <w:rsid w:val="00AF6028"/>
    <w:rsid w:val="00B0031B"/>
    <w:rsid w:val="00B01F3A"/>
    <w:rsid w:val="00B04400"/>
    <w:rsid w:val="00B063FA"/>
    <w:rsid w:val="00B11B6C"/>
    <w:rsid w:val="00B11C90"/>
    <w:rsid w:val="00B2300D"/>
    <w:rsid w:val="00B237B4"/>
    <w:rsid w:val="00B330B5"/>
    <w:rsid w:val="00B4103B"/>
    <w:rsid w:val="00B435FF"/>
    <w:rsid w:val="00B44381"/>
    <w:rsid w:val="00B45EAE"/>
    <w:rsid w:val="00B53368"/>
    <w:rsid w:val="00B53C41"/>
    <w:rsid w:val="00B54717"/>
    <w:rsid w:val="00B60D0D"/>
    <w:rsid w:val="00B631C9"/>
    <w:rsid w:val="00B63528"/>
    <w:rsid w:val="00B63F87"/>
    <w:rsid w:val="00B64007"/>
    <w:rsid w:val="00B64062"/>
    <w:rsid w:val="00B75F94"/>
    <w:rsid w:val="00B7636B"/>
    <w:rsid w:val="00B819E8"/>
    <w:rsid w:val="00B824C9"/>
    <w:rsid w:val="00B82744"/>
    <w:rsid w:val="00B8342B"/>
    <w:rsid w:val="00B841C6"/>
    <w:rsid w:val="00B863EC"/>
    <w:rsid w:val="00B902E3"/>
    <w:rsid w:val="00BA1734"/>
    <w:rsid w:val="00BA4EAD"/>
    <w:rsid w:val="00BA7380"/>
    <w:rsid w:val="00BB0B93"/>
    <w:rsid w:val="00BB556B"/>
    <w:rsid w:val="00BB6396"/>
    <w:rsid w:val="00BC0D6E"/>
    <w:rsid w:val="00BC6118"/>
    <w:rsid w:val="00BC75E7"/>
    <w:rsid w:val="00BD0ECE"/>
    <w:rsid w:val="00BD11D0"/>
    <w:rsid w:val="00BD6A54"/>
    <w:rsid w:val="00BE1375"/>
    <w:rsid w:val="00BE3648"/>
    <w:rsid w:val="00BE5003"/>
    <w:rsid w:val="00BE7A23"/>
    <w:rsid w:val="00BF03ED"/>
    <w:rsid w:val="00BF2463"/>
    <w:rsid w:val="00BF3DBB"/>
    <w:rsid w:val="00C06DFF"/>
    <w:rsid w:val="00C06E6A"/>
    <w:rsid w:val="00C11575"/>
    <w:rsid w:val="00C12BA0"/>
    <w:rsid w:val="00C1750D"/>
    <w:rsid w:val="00C25E7F"/>
    <w:rsid w:val="00C33093"/>
    <w:rsid w:val="00C33569"/>
    <w:rsid w:val="00C37036"/>
    <w:rsid w:val="00C40B2F"/>
    <w:rsid w:val="00C419B0"/>
    <w:rsid w:val="00C455C9"/>
    <w:rsid w:val="00C51A82"/>
    <w:rsid w:val="00C52226"/>
    <w:rsid w:val="00C525C8"/>
    <w:rsid w:val="00C52D0A"/>
    <w:rsid w:val="00C53F5A"/>
    <w:rsid w:val="00C54306"/>
    <w:rsid w:val="00C66D3D"/>
    <w:rsid w:val="00C67B87"/>
    <w:rsid w:val="00C74D03"/>
    <w:rsid w:val="00C763F0"/>
    <w:rsid w:val="00C8319C"/>
    <w:rsid w:val="00C857F7"/>
    <w:rsid w:val="00C93534"/>
    <w:rsid w:val="00CA464D"/>
    <w:rsid w:val="00CA6B4E"/>
    <w:rsid w:val="00CA7161"/>
    <w:rsid w:val="00CB24D3"/>
    <w:rsid w:val="00CB2C0E"/>
    <w:rsid w:val="00CB47B6"/>
    <w:rsid w:val="00CB7D90"/>
    <w:rsid w:val="00CC289F"/>
    <w:rsid w:val="00CC3B95"/>
    <w:rsid w:val="00CC4FA9"/>
    <w:rsid w:val="00CC72A9"/>
    <w:rsid w:val="00CD78A8"/>
    <w:rsid w:val="00CE25D8"/>
    <w:rsid w:val="00CE7D8B"/>
    <w:rsid w:val="00CF3D1D"/>
    <w:rsid w:val="00CF4BB6"/>
    <w:rsid w:val="00CF5E58"/>
    <w:rsid w:val="00D007D6"/>
    <w:rsid w:val="00D0159D"/>
    <w:rsid w:val="00D052C5"/>
    <w:rsid w:val="00D057CD"/>
    <w:rsid w:val="00D12156"/>
    <w:rsid w:val="00D23B30"/>
    <w:rsid w:val="00D35AF0"/>
    <w:rsid w:val="00D42833"/>
    <w:rsid w:val="00D471A9"/>
    <w:rsid w:val="00D5145F"/>
    <w:rsid w:val="00D53FC5"/>
    <w:rsid w:val="00D546F6"/>
    <w:rsid w:val="00D553EE"/>
    <w:rsid w:val="00D62343"/>
    <w:rsid w:val="00D6570B"/>
    <w:rsid w:val="00D67684"/>
    <w:rsid w:val="00D7244E"/>
    <w:rsid w:val="00D87F05"/>
    <w:rsid w:val="00DA37F7"/>
    <w:rsid w:val="00DA57E3"/>
    <w:rsid w:val="00DA7634"/>
    <w:rsid w:val="00DB4D22"/>
    <w:rsid w:val="00DB5BA3"/>
    <w:rsid w:val="00DC1237"/>
    <w:rsid w:val="00DC1AFB"/>
    <w:rsid w:val="00DC5CD1"/>
    <w:rsid w:val="00DC7470"/>
    <w:rsid w:val="00DD7B45"/>
    <w:rsid w:val="00DE0478"/>
    <w:rsid w:val="00DE22AC"/>
    <w:rsid w:val="00DE27A4"/>
    <w:rsid w:val="00DE5D1B"/>
    <w:rsid w:val="00DE64D2"/>
    <w:rsid w:val="00DF004D"/>
    <w:rsid w:val="00DF354B"/>
    <w:rsid w:val="00DF7491"/>
    <w:rsid w:val="00DF7BCE"/>
    <w:rsid w:val="00DF7E9D"/>
    <w:rsid w:val="00E0262D"/>
    <w:rsid w:val="00E03E56"/>
    <w:rsid w:val="00E042FE"/>
    <w:rsid w:val="00E05184"/>
    <w:rsid w:val="00E131E8"/>
    <w:rsid w:val="00E14902"/>
    <w:rsid w:val="00E217A7"/>
    <w:rsid w:val="00E4252C"/>
    <w:rsid w:val="00E52368"/>
    <w:rsid w:val="00E5535D"/>
    <w:rsid w:val="00E55F5A"/>
    <w:rsid w:val="00E62433"/>
    <w:rsid w:val="00E661AD"/>
    <w:rsid w:val="00E6705A"/>
    <w:rsid w:val="00E816E0"/>
    <w:rsid w:val="00E85115"/>
    <w:rsid w:val="00E86782"/>
    <w:rsid w:val="00E91411"/>
    <w:rsid w:val="00E95309"/>
    <w:rsid w:val="00EB24CA"/>
    <w:rsid w:val="00EB4CA8"/>
    <w:rsid w:val="00EB7A2B"/>
    <w:rsid w:val="00EC2B6A"/>
    <w:rsid w:val="00EC5EF8"/>
    <w:rsid w:val="00EC61CC"/>
    <w:rsid w:val="00ED2C14"/>
    <w:rsid w:val="00EE146A"/>
    <w:rsid w:val="00EE29E8"/>
    <w:rsid w:val="00EE4B33"/>
    <w:rsid w:val="00EE5086"/>
    <w:rsid w:val="00EE5A0B"/>
    <w:rsid w:val="00EE7B72"/>
    <w:rsid w:val="00EF6FB6"/>
    <w:rsid w:val="00F14FEE"/>
    <w:rsid w:val="00F16B99"/>
    <w:rsid w:val="00F1728A"/>
    <w:rsid w:val="00F17AB2"/>
    <w:rsid w:val="00F27A91"/>
    <w:rsid w:val="00F30B84"/>
    <w:rsid w:val="00F348B0"/>
    <w:rsid w:val="00F36624"/>
    <w:rsid w:val="00F4255F"/>
    <w:rsid w:val="00F451F5"/>
    <w:rsid w:val="00F472CA"/>
    <w:rsid w:val="00F51384"/>
    <w:rsid w:val="00F52FFE"/>
    <w:rsid w:val="00F556A5"/>
    <w:rsid w:val="00F61C59"/>
    <w:rsid w:val="00F72479"/>
    <w:rsid w:val="00F80DF5"/>
    <w:rsid w:val="00F92995"/>
    <w:rsid w:val="00F929C2"/>
    <w:rsid w:val="00F95460"/>
    <w:rsid w:val="00F9578C"/>
    <w:rsid w:val="00FA6296"/>
    <w:rsid w:val="00FB2CC2"/>
    <w:rsid w:val="00FB2CC3"/>
    <w:rsid w:val="00FB4E64"/>
    <w:rsid w:val="00FB5B2E"/>
    <w:rsid w:val="00FB6210"/>
    <w:rsid w:val="00FC18AA"/>
    <w:rsid w:val="00FC32B8"/>
    <w:rsid w:val="00FC46C2"/>
    <w:rsid w:val="00FC5024"/>
    <w:rsid w:val="00FC5EED"/>
    <w:rsid w:val="00FC7137"/>
    <w:rsid w:val="00FE21C3"/>
    <w:rsid w:val="00FE32E6"/>
    <w:rsid w:val="00FE63CE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DB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3662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3662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366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3662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3662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636B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7636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7636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7636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7636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7636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7636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7636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7636B"/>
    <w:rPr>
      <w:rFonts w:ascii="Times New Roman" w:eastAsia="Times New Roman" w:hAnsi="Times New Roman"/>
      <w:b/>
      <w:sz w:val="22"/>
      <w:lang w:val="en-GB" w:eastAsia="en-US"/>
    </w:rPr>
  </w:style>
  <w:style w:type="paragraph" w:customStyle="1" w:styleId="AnnexNo">
    <w:name w:val="Annex_No"/>
    <w:basedOn w:val="Normal"/>
    <w:next w:val="Normal"/>
    <w:link w:val="AnnexNoC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link w:val="AppendixNoCar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link w:val="AppendixtitleChar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link w:val="ArttitleCar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link w:val="ChaptitleChar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uiPriority w:val="99"/>
    <w:locked/>
    <w:rsid w:val="00B7636B"/>
    <w:rPr>
      <w:rFonts w:ascii="Times New Roman" w:eastAsia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link w:val="EquationChar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sid w:val="00F36624"/>
    <w:rPr>
      <w:position w:val="6"/>
      <w:sz w:val="16"/>
    </w:rPr>
  </w:style>
  <w:style w:type="paragraph" w:styleId="FootnoteText">
    <w:name w:val="footnote text"/>
    <w:aliases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3">
    <w:name w:val="toc 3"/>
    <w:basedOn w:val="TOC2"/>
    <w:rsid w:val="00F36624"/>
  </w:style>
  <w:style w:type="paragraph" w:styleId="TOC2">
    <w:name w:val="toc 2"/>
    <w:basedOn w:val="TOC1"/>
    <w:rsid w:val="00F36624"/>
    <w:pPr>
      <w:spacing w:before="120"/>
    </w:p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rsid w:val="00F36624"/>
  </w:style>
  <w:style w:type="paragraph" w:styleId="TOC8">
    <w:name w:val="toc 8"/>
    <w:basedOn w:val="TOC4"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link w:val="ProposalChar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link w:val="RecNoChar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36624"/>
    <w:pPr>
      <w:spacing w:before="240"/>
    </w:pPr>
    <w:rPr>
      <w:b/>
      <w:caps w:val="0"/>
    </w:rPr>
  </w:style>
  <w:style w:type="character" w:customStyle="1" w:styleId="RectitleChar">
    <w:name w:val="Rec_title Char"/>
    <w:basedOn w:val="DefaultParagraphFont"/>
    <w:link w:val="Rectitle"/>
    <w:rsid w:val="00B7636B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link w:val="ReasonsChar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link w:val="Section1Char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F36624"/>
    <w:rPr>
      <w:b w:val="0"/>
      <w:i/>
    </w:rPr>
  </w:style>
  <w:style w:type="paragraph" w:customStyle="1" w:styleId="Section3">
    <w:name w:val="Section_3"/>
    <w:basedOn w:val="Section1"/>
    <w:link w:val="Section3Char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link w:val="SourceChar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link w:val="Title1Char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toctemp">
    <w:name w:val="toctemp"/>
    <w:basedOn w:val="Normal"/>
    <w:next w:val="FootnoteText"/>
    <w:rsid w:val="00B7636B"/>
    <w:pPr>
      <w:tabs>
        <w:tab w:val="clear" w:pos="1134"/>
        <w:tab w:val="clear" w:pos="1871"/>
        <w:tab w:val="clear" w:pos="2268"/>
        <w:tab w:val="left" w:pos="2269"/>
        <w:tab w:val="left" w:leader="dot" w:pos="8789"/>
        <w:tab w:val="right" w:pos="9639"/>
      </w:tabs>
      <w:spacing w:before="136"/>
      <w:ind w:left="1418" w:right="964" w:hanging="1418"/>
      <w:jc w:val="both"/>
    </w:pPr>
    <w:rPr>
      <w:rFonts w:ascii="Times" w:hAnsi="Times"/>
      <w:sz w:val="20"/>
    </w:rPr>
  </w:style>
  <w:style w:type="character" w:styleId="Strong">
    <w:name w:val="Strong"/>
    <w:basedOn w:val="DefaultParagraphFont"/>
    <w:uiPriority w:val="22"/>
    <w:qFormat/>
    <w:rsid w:val="00B7636B"/>
    <w:rPr>
      <w:b/>
      <w:bCs/>
    </w:rPr>
  </w:style>
  <w:style w:type="character" w:styleId="Hyperlink">
    <w:name w:val="Hyperlink"/>
    <w:basedOn w:val="DefaultParagraphFont"/>
    <w:unhideWhenUsed/>
    <w:rsid w:val="00B7636B"/>
    <w:rPr>
      <w:color w:val="0000FF" w:themeColor="hyperlink"/>
      <w:u w:val="single"/>
    </w:rPr>
  </w:style>
  <w:style w:type="paragraph" w:customStyle="1" w:styleId="Car">
    <w:name w:val="Car"/>
    <w:basedOn w:val="Normal"/>
    <w:rsid w:val="00B7636B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character" w:customStyle="1" w:styleId="href">
    <w:name w:val="href"/>
    <w:rsid w:val="00B7636B"/>
    <w:rPr>
      <w:rFonts w:cs="Times New Roman"/>
    </w:rPr>
  </w:style>
  <w:style w:type="paragraph" w:customStyle="1" w:styleId="tocpart">
    <w:name w:val="tocpart"/>
    <w:basedOn w:val="Normal"/>
    <w:rsid w:val="00AE2D53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sz w:val="24"/>
      <w:lang w:val="fr-FR"/>
    </w:rPr>
  </w:style>
  <w:style w:type="character" w:customStyle="1" w:styleId="longtext">
    <w:name w:val="long_text"/>
    <w:basedOn w:val="DefaultParagraphFont"/>
    <w:uiPriority w:val="99"/>
    <w:rsid w:val="006566A2"/>
    <w:rPr>
      <w:rFonts w:cs="Times New Roman"/>
    </w:rPr>
  </w:style>
  <w:style w:type="character" w:customStyle="1" w:styleId="AnnexNoCar">
    <w:name w:val="Annex_No Car"/>
    <w:link w:val="AnnexNo"/>
    <w:uiPriority w:val="99"/>
    <w:locked/>
    <w:rsid w:val="00B0440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TabletextChar">
    <w:name w:val="Table_text Char"/>
    <w:link w:val="Tabletext"/>
    <w:rsid w:val="00B04400"/>
    <w:rPr>
      <w:rFonts w:ascii="Times New Roman" w:eastAsia="Times New Roman" w:hAnsi="Times New Roman"/>
      <w:sz w:val="18"/>
      <w:lang w:val="en-GB" w:eastAsia="en-US"/>
    </w:rPr>
  </w:style>
  <w:style w:type="character" w:customStyle="1" w:styleId="TabletitleChar">
    <w:name w:val="Table_title Char"/>
    <w:link w:val="Tabletitle"/>
    <w:locked/>
    <w:rsid w:val="00B04400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HeadingbChar">
    <w:name w:val="Heading_b Char"/>
    <w:link w:val="Headingb"/>
    <w:locked/>
    <w:rsid w:val="00B0440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TableheadChar">
    <w:name w:val="Table_head Char"/>
    <w:link w:val="Tablehead"/>
    <w:locked/>
    <w:rsid w:val="00B04400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link w:val="TableNo"/>
    <w:locked/>
    <w:rsid w:val="00B04400"/>
    <w:rPr>
      <w:rFonts w:ascii="Times New Roman" w:eastAsia="Times New Roman" w:hAnsi="Times New Roman"/>
      <w:caps/>
      <w:sz w:val="18"/>
      <w:lang w:val="en-GB" w:eastAsia="en-US"/>
    </w:rPr>
  </w:style>
  <w:style w:type="paragraph" w:customStyle="1" w:styleId="Tablefin">
    <w:name w:val="Table_fin"/>
    <w:basedOn w:val="Normal"/>
    <w:rsid w:val="00B04400"/>
    <w:pPr>
      <w:spacing w:before="0"/>
    </w:pPr>
    <w:rPr>
      <w:sz w:val="20"/>
      <w:lang w:val="en-US"/>
    </w:rPr>
  </w:style>
  <w:style w:type="character" w:styleId="FollowedHyperlink">
    <w:name w:val="FollowedHyperlink"/>
    <w:basedOn w:val="DefaultParagraphFont"/>
    <w:unhideWhenUsed/>
    <w:rsid w:val="00823E2A"/>
    <w:rPr>
      <w:color w:val="800080" w:themeColor="followedHyperlink"/>
      <w:u w:val="single"/>
    </w:rPr>
  </w:style>
  <w:style w:type="character" w:customStyle="1" w:styleId="AppendixtitleChar">
    <w:name w:val="Appendix_title Char"/>
    <w:basedOn w:val="DefaultParagraphFont"/>
    <w:link w:val="Appendixtitle"/>
    <w:locked/>
    <w:rsid w:val="00DD7B45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DD7B45"/>
    <w:rPr>
      <w:rFonts w:ascii="Times New Roman" w:eastAsia="Times New Roman" w:hAnsi="Times New Roman"/>
      <w:sz w:val="22"/>
      <w:lang w:val="en-GB" w:eastAsia="en-US"/>
    </w:rPr>
  </w:style>
  <w:style w:type="paragraph" w:customStyle="1" w:styleId="AppendixNotitle">
    <w:name w:val="Appendix_No &amp; title"/>
    <w:basedOn w:val="Normal"/>
    <w:next w:val="Normal"/>
    <w:rsid w:val="00DD7B4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b/>
      <w:sz w:val="28"/>
    </w:rPr>
  </w:style>
  <w:style w:type="paragraph" w:customStyle="1" w:styleId="headingi0">
    <w:name w:val="heading_i"/>
    <w:basedOn w:val="Heading3"/>
    <w:next w:val="Normal"/>
    <w:rsid w:val="00264C7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eastAsia="MS Mincho"/>
      <w:b w:val="0"/>
      <w:i/>
      <w:sz w:val="24"/>
    </w:rPr>
  </w:style>
  <w:style w:type="numbering" w:customStyle="1" w:styleId="NoList1">
    <w:name w:val="No List1"/>
    <w:next w:val="NoList"/>
    <w:uiPriority w:val="99"/>
    <w:semiHidden/>
    <w:unhideWhenUsed/>
    <w:rsid w:val="00264C70"/>
  </w:style>
  <w:style w:type="character" w:styleId="Emphasis">
    <w:name w:val="Emphasis"/>
    <w:basedOn w:val="DefaultParagraphFont"/>
    <w:uiPriority w:val="20"/>
    <w:qFormat/>
    <w:rsid w:val="00264C70"/>
    <w:rPr>
      <w:i/>
      <w:iCs/>
    </w:rPr>
  </w:style>
  <w:style w:type="paragraph" w:styleId="ListParagraph">
    <w:name w:val="List Paragraph"/>
    <w:basedOn w:val="Normal"/>
    <w:uiPriority w:val="34"/>
    <w:qFormat/>
    <w:rsid w:val="00264C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de-DE"/>
    </w:rPr>
  </w:style>
  <w:style w:type="character" w:styleId="CommentReference">
    <w:name w:val="annotation reference"/>
    <w:basedOn w:val="DefaultParagraphFont"/>
    <w:semiHidden/>
    <w:unhideWhenUsed/>
    <w:rsid w:val="00264C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64C7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4C70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4C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4C70"/>
    <w:rPr>
      <w:rFonts w:ascii="Times New Roman" w:eastAsia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264C70"/>
    <w:rPr>
      <w:rFonts w:ascii="Times New Roman" w:eastAsia="Times New Roman" w:hAnsi="Times New Roman"/>
      <w:sz w:val="24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2D6BF3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2D6BF3"/>
    <w:rPr>
      <w:szCs w:val="22"/>
      <w:lang w:val="en-US"/>
    </w:rPr>
  </w:style>
  <w:style w:type="character" w:customStyle="1" w:styleId="AnnexNoChar">
    <w:name w:val="Annex_No Char"/>
    <w:basedOn w:val="DefaultParagraphFont"/>
    <w:locked/>
    <w:rsid w:val="002D6BF3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2D6BF3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2D6BF3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2D6BF3"/>
  </w:style>
  <w:style w:type="character" w:customStyle="1" w:styleId="ArttitleCar">
    <w:name w:val="Art_title Car"/>
    <w:basedOn w:val="DefaultParagraphFont"/>
    <w:link w:val="Arttitle"/>
    <w:locked/>
    <w:rsid w:val="002D6BF3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AppArttitle">
    <w:name w:val="App_Art_title"/>
    <w:basedOn w:val="Arttitle"/>
    <w:next w:val="Normalaftertitle"/>
    <w:qFormat/>
    <w:rsid w:val="002D6BF3"/>
  </w:style>
  <w:style w:type="character" w:customStyle="1" w:styleId="AppendixNoCar">
    <w:name w:val="Appendix_No Car"/>
    <w:basedOn w:val="DefaultParagraphFont"/>
    <w:link w:val="AppendixNo"/>
    <w:locked/>
    <w:rsid w:val="002D6BF3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ApptoAnnex">
    <w:name w:val="App_to_Annex"/>
    <w:basedOn w:val="AppendixNo"/>
    <w:qFormat/>
    <w:rsid w:val="002D6BF3"/>
  </w:style>
  <w:style w:type="paragraph" w:customStyle="1" w:styleId="Booktitle">
    <w:name w:val="Book_title"/>
    <w:basedOn w:val="Normal"/>
    <w:qFormat/>
    <w:rsid w:val="002D6BF3"/>
    <w:pPr>
      <w:jc w:val="center"/>
    </w:pPr>
    <w:rPr>
      <w:b/>
      <w:bCs/>
      <w:sz w:val="26"/>
      <w:szCs w:val="28"/>
    </w:rPr>
  </w:style>
  <w:style w:type="character" w:customStyle="1" w:styleId="CallChar">
    <w:name w:val="Call Char"/>
    <w:basedOn w:val="DefaultParagraphFont"/>
    <w:link w:val="Call"/>
    <w:locked/>
    <w:rsid w:val="002D6BF3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ChaptitleChar">
    <w:name w:val="Chap_title Char"/>
    <w:basedOn w:val="DefaultParagraphFont"/>
    <w:link w:val="Chaptitle"/>
    <w:locked/>
    <w:rsid w:val="002D6BF3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2D6BF3"/>
    <w:rPr>
      <w:rFonts w:ascii="Times New Roman" w:eastAsia="Times New Roman" w:hAnsi="Times New Roman"/>
      <w:sz w:val="22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2D6BF3"/>
    <w:rPr>
      <w:rFonts w:ascii="Times New Roman" w:eastAsia="Times New Roman" w:hAnsi="Times New Roman"/>
      <w:sz w:val="22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2D6BF3"/>
    <w:rPr>
      <w:rFonts w:ascii="Times New Roman" w:eastAsia="Times New Roman" w:hAnsi="Times New Roman"/>
      <w:caps/>
      <w:sz w:val="18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2D6BF3"/>
    <w:rPr>
      <w:rFonts w:ascii="Times New Roman" w:eastAsia="Times New Roman" w:hAnsi="Times New Roman"/>
      <w:b/>
      <w:sz w:val="18"/>
      <w:lang w:val="en-GB" w:eastAsia="en-US"/>
    </w:rPr>
  </w:style>
  <w:style w:type="paragraph" w:customStyle="1" w:styleId="FooterQP">
    <w:name w:val="Footer_QP"/>
    <w:basedOn w:val="Normal"/>
    <w:rsid w:val="002D6BF3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Normalend">
    <w:name w:val="Normal_end"/>
    <w:basedOn w:val="Normal"/>
    <w:next w:val="Normal"/>
    <w:qFormat/>
    <w:rsid w:val="002D6B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2D6BF3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2D6BF3"/>
    <w:rPr>
      <w:rFonts w:ascii="Times New Roman" w:eastAsia="Times New Roman" w:hAnsi="Times New Roman" w:cs="Times New Roman Bold"/>
      <w:b/>
      <w:bCs/>
      <w:caps/>
      <w:sz w:val="22"/>
      <w:lang w:val="en-GB" w:eastAsia="en-US"/>
    </w:rPr>
  </w:style>
  <w:style w:type="character" w:customStyle="1" w:styleId="RecNoChar">
    <w:name w:val="Rec_No Char"/>
    <w:basedOn w:val="DefaultParagraphFont"/>
    <w:link w:val="RecNo"/>
    <w:locked/>
    <w:rsid w:val="002D6BF3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2D6BF3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2D6BF3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2D6BF3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2D6BF3"/>
    <w:rPr>
      <w:rFonts w:ascii="Times New Roman" w:eastAsia="Times New Roman" w:hAnsi="Times New Roman"/>
      <w:b w:val="0"/>
      <w:i/>
      <w:sz w:val="22"/>
      <w:lang w:val="en-GB" w:eastAsia="en-US"/>
    </w:rPr>
  </w:style>
  <w:style w:type="character" w:customStyle="1" w:styleId="Section3Char">
    <w:name w:val="Section_3 Char"/>
    <w:basedOn w:val="Section1Char"/>
    <w:link w:val="Section3"/>
    <w:locked/>
    <w:rsid w:val="002D6BF3"/>
    <w:rPr>
      <w:rFonts w:ascii="Times New Roman" w:eastAsia="Times New Roman" w:hAnsi="Times New Roman"/>
      <w:b w:val="0"/>
      <w:sz w:val="22"/>
      <w:lang w:val="en-GB" w:eastAsia="en-US"/>
    </w:rPr>
  </w:style>
  <w:style w:type="paragraph" w:customStyle="1" w:styleId="Subsection1">
    <w:name w:val="Subsection_1"/>
    <w:basedOn w:val="Section1"/>
    <w:next w:val="Section1"/>
    <w:qFormat/>
    <w:rsid w:val="002D6BF3"/>
  </w:style>
  <w:style w:type="character" w:customStyle="1" w:styleId="TableTextS5Char">
    <w:name w:val="Table_TextS5 Char"/>
    <w:basedOn w:val="DefaultParagraphFont"/>
    <w:link w:val="TableTextS5"/>
    <w:locked/>
    <w:rsid w:val="002D6BF3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2D6BF3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2D6BF3"/>
    <w:pPr>
      <w:jc w:val="center"/>
    </w:pPr>
    <w:rPr>
      <w:b/>
      <w:bCs/>
      <w:sz w:val="26"/>
      <w:szCs w:val="28"/>
    </w:rPr>
  </w:style>
  <w:style w:type="paragraph" w:customStyle="1" w:styleId="Char1CharChar1Char">
    <w:name w:val="Char1 Char Char1 Char"/>
    <w:basedOn w:val="Normal"/>
    <w:rsid w:val="002D6BF3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AnnexNotitle">
    <w:name w:val="Annex_No &amp; title"/>
    <w:basedOn w:val="Normal"/>
    <w:next w:val="Normal"/>
    <w:link w:val="AnnexNotitleChar"/>
    <w:rsid w:val="002D6BF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SimSun"/>
      <w:b/>
      <w:sz w:val="28"/>
    </w:rPr>
  </w:style>
  <w:style w:type="character" w:customStyle="1" w:styleId="AnnexNotitleChar">
    <w:name w:val="Annex_No &amp; title Char"/>
    <w:basedOn w:val="DefaultParagraphFont"/>
    <w:link w:val="AnnexNotitle"/>
    <w:rsid w:val="002D6BF3"/>
    <w:rPr>
      <w:rFonts w:ascii="Times New Roman" w:hAnsi="Times New Roman"/>
      <w:b/>
      <w:sz w:val="28"/>
      <w:lang w:val="en-GB" w:eastAsia="en-US"/>
    </w:rPr>
  </w:style>
  <w:style w:type="paragraph" w:customStyle="1" w:styleId="Summary">
    <w:name w:val="Summary"/>
    <w:basedOn w:val="Normal"/>
    <w:next w:val="Normal"/>
    <w:rsid w:val="002D6BF3"/>
    <w:pPr>
      <w:framePr w:hSpace="180" w:wrap="around" w:hAnchor="margin" w:y="-675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SimSun" w:cs="Arial"/>
      <w:bCs/>
      <w:sz w:val="20"/>
      <w:szCs w:val="22"/>
      <w:lang w:eastAsia="zh-CN"/>
    </w:rPr>
  </w:style>
  <w:style w:type="paragraph" w:customStyle="1" w:styleId="HeadingSum">
    <w:name w:val="Heading_Sum"/>
    <w:basedOn w:val="Heading1"/>
    <w:next w:val="Summary"/>
    <w:rsid w:val="002D6BF3"/>
    <w:pPr>
      <w:framePr w:hSpace="180" w:wrap="around" w:hAnchor="margin" w:y="-675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794" w:hanging="794"/>
    </w:pPr>
    <w:rPr>
      <w:rFonts w:eastAsia="SimSun" w:cs="Arial"/>
      <w:bCs/>
      <w:sz w:val="20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pub/R-REP-SM.2182" TargetMode="External"/><Relationship Id="rId18" Type="http://schemas.openxmlformats.org/officeDocument/2006/relationships/hyperlink" Target="http://www.itu.int/rec/R-REC-SM.2039/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go/ITU-R/RWP1B-SRD-UWB-1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pub/R-REP-SM.2012" TargetMode="External"/><Relationship Id="rId17" Type="http://schemas.openxmlformats.org/officeDocument/2006/relationships/hyperlink" Target="http://www.itu.int/en/ITU-R/study-groups/workshops/RWP1B-SRD-UWB-14/Pages/default.aspx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pub/R-REP-SM.2255" TargetMode="External"/><Relationship Id="rId20" Type="http://schemas.openxmlformats.org/officeDocument/2006/relationships/hyperlink" Target="http://www.itu.int/md/R12-SG01-INF-0004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SM.1603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R-REP-SM.2153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tu.int/rec/R-REC-SM.1047/en" TargetMode="External"/><Relationship Id="rId19" Type="http://schemas.openxmlformats.org/officeDocument/2006/relationships/hyperlink" Target="http://www.itu.int/go/ITU-R/RWP1B-SMWSCRS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rec/R-REC-SM.1370" TargetMode="External"/><Relationship Id="rId14" Type="http://schemas.openxmlformats.org/officeDocument/2006/relationships/hyperlink" Target="http://www.itu.int/rec/R-REC-SM.1896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18C8-242C-44F2-BE48-908A50CE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17</TotalTime>
  <Pages>1</Pages>
  <Words>3860</Words>
  <Characters>27402</Characters>
  <Application>Microsoft Office Word</Application>
  <DocSecurity>0</DocSecurity>
  <Lines>703</Lines>
  <Paragraphs>348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31044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8</cp:revision>
  <cp:lastPrinted>2015-10-13T15:36:00Z</cp:lastPrinted>
  <dcterms:created xsi:type="dcterms:W3CDTF">2015-10-13T09:43:00Z</dcterms:created>
  <dcterms:modified xsi:type="dcterms:W3CDTF">2015-10-13T15:36:00Z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