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378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2C73A0" w:rsidTr="00326492">
        <w:tc>
          <w:tcPr>
            <w:tcW w:w="9889" w:type="dxa"/>
            <w:gridSpan w:val="3"/>
            <w:shd w:val="clear" w:color="auto" w:fill="auto"/>
          </w:tcPr>
          <w:p w:rsidR="00EA15B3" w:rsidRDefault="008E38B4" w:rsidP="0032649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proofErr w:type="spellStart"/>
            <w:r w:rsidRPr="002C73A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Radiocommunication</w:t>
            </w:r>
            <w:proofErr w:type="spellEnd"/>
            <w:r w:rsidRPr="002C73A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 </w:t>
            </w:r>
            <w:r w:rsidR="00AF70DA" w:rsidRPr="002C73A0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326492" w:rsidRDefault="00326492" w:rsidP="0032649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2C73A0" w:rsidRDefault="008E38B4" w:rsidP="0032649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8B0214" w:rsidTr="00326492">
        <w:tc>
          <w:tcPr>
            <w:tcW w:w="7054" w:type="dxa"/>
            <w:gridSpan w:val="2"/>
            <w:shd w:val="clear" w:color="auto" w:fill="auto"/>
          </w:tcPr>
          <w:p w:rsidR="00C76D7F" w:rsidRPr="008B0214" w:rsidRDefault="008B35A3" w:rsidP="00326492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fr-CH"/>
              </w:rPr>
            </w:pPr>
            <w:proofErr w:type="spellStart"/>
            <w:r w:rsidRPr="008B0214">
              <w:rPr>
                <w:rFonts w:asciiTheme="minorHAnsi" w:hAnsiTheme="minorHAnsi"/>
                <w:sz w:val="24"/>
                <w:szCs w:val="24"/>
                <w:lang w:val="fr-CH"/>
              </w:rPr>
              <w:t>C</w:t>
            </w:r>
            <w:r w:rsidR="00C76D7F" w:rsidRPr="008B0214">
              <w:rPr>
                <w:rFonts w:asciiTheme="minorHAnsi" w:hAnsiTheme="minorHAnsi"/>
                <w:sz w:val="24"/>
                <w:szCs w:val="24"/>
                <w:lang w:val="fr-CH"/>
              </w:rPr>
              <w:t>ircular</w:t>
            </w:r>
            <w:proofErr w:type="spellEnd"/>
            <w:r w:rsidR="000C295E" w:rsidRPr="008B0214">
              <w:rPr>
                <w:rFonts w:asciiTheme="minorHAnsi" w:hAnsiTheme="minorHAnsi"/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 w:rsidRPr="008B0214">
              <w:rPr>
                <w:rFonts w:asciiTheme="minorHAnsi" w:hAnsiTheme="minorHAnsi"/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8B0214" w:rsidRDefault="00E17344" w:rsidP="00326492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</w:pPr>
            <w:r w:rsidRPr="008B0214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C</w:t>
            </w:r>
            <w:r w:rsidR="00B20063" w:rsidRPr="008B0214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8B0214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/</w:t>
            </w:r>
            <w:r w:rsidR="00BB3402">
              <w:rPr>
                <w:rFonts w:asciiTheme="minorHAnsi" w:hAnsiTheme="minorHAnsi"/>
                <w:b/>
                <w:bCs/>
                <w:sz w:val="24"/>
                <w:szCs w:val="24"/>
                <w:lang w:val="fr-CH"/>
              </w:rPr>
              <w:t>411</w:t>
            </w:r>
          </w:p>
        </w:tc>
        <w:tc>
          <w:tcPr>
            <w:tcW w:w="2835" w:type="dxa"/>
            <w:shd w:val="clear" w:color="auto" w:fill="auto"/>
          </w:tcPr>
          <w:p w:rsidR="00651777" w:rsidRPr="008B0214" w:rsidRDefault="00BB3402" w:rsidP="00D44853">
            <w:pPr>
              <w:spacing w:before="0"/>
              <w:jc w:val="right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1</w:t>
            </w:r>
            <w:r w:rsidR="003D2E48">
              <w:rPr>
                <w:rFonts w:asciiTheme="minorHAnsi" w:hAnsiTheme="minorHAnsi"/>
                <w:sz w:val="24"/>
                <w:szCs w:val="24"/>
                <w:lang w:val="en-GB"/>
              </w:rPr>
              <w:t>st</w:t>
            </w:r>
            <w:r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December</w:t>
            </w:r>
            <w:r w:rsidR="00D44853" w:rsidRPr="008B0214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r w:rsidR="00AB4694" w:rsidRPr="008B0214">
              <w:rPr>
                <w:rFonts w:asciiTheme="minorHAnsi" w:hAnsiTheme="minorHAnsi"/>
                <w:sz w:val="24"/>
                <w:szCs w:val="24"/>
                <w:lang w:val="en-GB"/>
              </w:rPr>
              <w:t>201</w:t>
            </w:r>
            <w:r w:rsidR="005C497B" w:rsidRPr="008B0214">
              <w:rPr>
                <w:rFonts w:asciiTheme="minorHAnsi" w:hAnsiTheme="minorHAnsi"/>
                <w:sz w:val="24"/>
                <w:szCs w:val="24"/>
                <w:lang w:val="en-GB"/>
              </w:rPr>
              <w:t>6</w:t>
            </w:r>
          </w:p>
        </w:tc>
      </w:tr>
      <w:tr w:rsidR="0037309C" w:rsidRPr="008B0214" w:rsidTr="00326492">
        <w:tc>
          <w:tcPr>
            <w:tcW w:w="9889" w:type="dxa"/>
            <w:gridSpan w:val="3"/>
            <w:shd w:val="clear" w:color="auto" w:fill="auto"/>
          </w:tcPr>
          <w:p w:rsidR="0037309C" w:rsidRPr="008B0214" w:rsidRDefault="0037309C" w:rsidP="00326492">
            <w:pPr>
              <w:spacing w:before="0"/>
              <w:jc w:val="left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</w:tr>
      <w:tr w:rsidR="0037309C" w:rsidRPr="008B0214" w:rsidTr="00326492">
        <w:tc>
          <w:tcPr>
            <w:tcW w:w="9889" w:type="dxa"/>
            <w:gridSpan w:val="3"/>
            <w:shd w:val="clear" w:color="auto" w:fill="auto"/>
          </w:tcPr>
          <w:p w:rsidR="0037309C" w:rsidRPr="008B0214" w:rsidRDefault="0037309C" w:rsidP="00326492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309C" w:rsidRPr="008B0214" w:rsidTr="00326492">
        <w:tc>
          <w:tcPr>
            <w:tcW w:w="9889" w:type="dxa"/>
            <w:gridSpan w:val="3"/>
            <w:shd w:val="clear" w:color="auto" w:fill="auto"/>
          </w:tcPr>
          <w:p w:rsidR="0037309C" w:rsidRPr="008B0214" w:rsidRDefault="0037309C" w:rsidP="00AA2487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8B021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To </w:t>
            </w:r>
            <w:r w:rsidR="00026BD6" w:rsidRPr="008B021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the </w:t>
            </w:r>
            <w:r w:rsidRPr="008B0214">
              <w:rPr>
                <w:rFonts w:asciiTheme="minorHAnsi" w:hAnsiTheme="minorHAnsi"/>
                <w:b/>
                <w:bCs/>
                <w:sz w:val="24"/>
                <w:szCs w:val="24"/>
              </w:rPr>
              <w:t>Administrati</w:t>
            </w:r>
            <w:r w:rsidR="00AB4694" w:rsidRPr="008B0214">
              <w:rPr>
                <w:rFonts w:asciiTheme="minorHAnsi" w:hAnsiTheme="minorHAnsi"/>
                <w:b/>
                <w:bCs/>
                <w:sz w:val="24"/>
                <w:szCs w:val="24"/>
              </w:rPr>
              <w:t>ons of</w:t>
            </w:r>
            <w:r w:rsidR="00026BD6" w:rsidRPr="008B0214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ITU Member States</w:t>
            </w:r>
          </w:p>
          <w:p w:rsidR="00D21694" w:rsidRPr="008B0214" w:rsidRDefault="00D21694" w:rsidP="00326492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  <w:p w:rsidR="00D21694" w:rsidRPr="008B0214" w:rsidRDefault="00D21694" w:rsidP="00326492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</w:tr>
      <w:tr w:rsidR="0037309C" w:rsidRPr="008B0214" w:rsidTr="00326492">
        <w:tc>
          <w:tcPr>
            <w:tcW w:w="9889" w:type="dxa"/>
            <w:gridSpan w:val="3"/>
            <w:shd w:val="clear" w:color="auto" w:fill="auto"/>
          </w:tcPr>
          <w:p w:rsidR="0037309C" w:rsidRPr="008B0214" w:rsidRDefault="0037309C" w:rsidP="00326492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37309C" w:rsidRPr="008B0214" w:rsidTr="00326492">
        <w:tc>
          <w:tcPr>
            <w:tcW w:w="9889" w:type="dxa"/>
            <w:gridSpan w:val="3"/>
            <w:shd w:val="clear" w:color="auto" w:fill="auto"/>
          </w:tcPr>
          <w:p w:rsidR="0037309C" w:rsidRPr="008B0214" w:rsidRDefault="0037309C" w:rsidP="00326492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054B" w:rsidRPr="008B0214" w:rsidTr="00326492">
        <w:tc>
          <w:tcPr>
            <w:tcW w:w="1526" w:type="dxa"/>
            <w:shd w:val="clear" w:color="auto" w:fill="auto"/>
          </w:tcPr>
          <w:p w:rsidR="00B4054B" w:rsidRPr="008B0214" w:rsidRDefault="00B4054B" w:rsidP="00326492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008B0214">
              <w:rPr>
                <w:rFonts w:asciiTheme="minorHAnsi" w:hAnsiTheme="minorHAnsi"/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8B0214" w:rsidRDefault="00D44853" w:rsidP="00403BF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line="240" w:lineRule="auto"/>
              <w:jc w:val="mediumKashida"/>
              <w:textAlignment w:val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8B0214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  <w:t xml:space="preserve">Submission of Appendix 4 information for space services to the </w:t>
            </w:r>
            <w:proofErr w:type="spellStart"/>
            <w:r w:rsidRPr="008B0214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  <w:t>Radiocommunication</w:t>
            </w:r>
            <w:proofErr w:type="spellEnd"/>
            <w:r w:rsidRPr="008B0214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  <w:t xml:space="preserve"> Bureau and update of related BR space software and</w:t>
            </w:r>
            <w:r w:rsidR="008B0214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="000612B8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  <w:t>d</w:t>
            </w:r>
            <w:r w:rsidRPr="008B0214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  <w:t>atabases</w:t>
            </w:r>
          </w:p>
        </w:tc>
      </w:tr>
      <w:tr w:rsidR="00B4054B" w:rsidRPr="008B0214" w:rsidTr="00326492">
        <w:tc>
          <w:tcPr>
            <w:tcW w:w="1526" w:type="dxa"/>
            <w:shd w:val="clear" w:color="auto" w:fill="auto"/>
          </w:tcPr>
          <w:p w:rsidR="00B4054B" w:rsidRPr="008B0214" w:rsidRDefault="00B4054B" w:rsidP="00326492">
            <w:pPr>
              <w:spacing w:before="0"/>
              <w:jc w:val="left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B0214" w:rsidRDefault="00B4054B" w:rsidP="00326492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8B0214" w:rsidTr="00326492">
        <w:tc>
          <w:tcPr>
            <w:tcW w:w="1526" w:type="dxa"/>
            <w:shd w:val="clear" w:color="auto" w:fill="auto"/>
          </w:tcPr>
          <w:p w:rsidR="00B4054B" w:rsidRDefault="00B4054B" w:rsidP="00326492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  <w:p w:rsidR="008B0214" w:rsidRPr="008B0214" w:rsidRDefault="008B0214" w:rsidP="00326492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8B0214" w:rsidRDefault="00B4054B" w:rsidP="00326492">
            <w:pPr>
              <w:spacing w:before="0"/>
              <w:rPr>
                <w:rFonts w:asciiTheme="minorHAnsi" w:hAnsiTheme="minorHAnsi"/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8B0214" w:rsidTr="00326492">
        <w:tc>
          <w:tcPr>
            <w:tcW w:w="9889" w:type="dxa"/>
            <w:gridSpan w:val="3"/>
            <w:shd w:val="clear" w:color="auto" w:fill="auto"/>
          </w:tcPr>
          <w:p w:rsidR="00C51E92" w:rsidRPr="008B0214" w:rsidRDefault="00D44853" w:rsidP="00D44853">
            <w:pPr>
              <w:spacing w:before="0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8B0214">
              <w:rPr>
                <w:rFonts w:asciiTheme="minorHAnsi" w:hAnsiTheme="minorHAnsi" w:cs="Times New Roman"/>
                <w:sz w:val="24"/>
                <w:szCs w:val="24"/>
                <w:lang w:eastAsia="zh-CN"/>
              </w:rPr>
              <w:t>Reference</w:t>
            </w:r>
            <w:r w:rsidR="008B0214">
              <w:rPr>
                <w:rFonts w:asciiTheme="minorHAnsi" w:hAnsiTheme="minorHAnsi" w:cs="Times New Roman"/>
                <w:sz w:val="24"/>
                <w:szCs w:val="24"/>
                <w:lang w:eastAsia="zh-CN"/>
              </w:rPr>
              <w:t>:</w:t>
            </w:r>
            <w:r w:rsidR="008B0214">
              <w:rPr>
                <w:rFonts w:asciiTheme="minorHAnsi" w:hAnsiTheme="minorHAnsi" w:cs="Times New Roman"/>
                <w:sz w:val="24"/>
                <w:szCs w:val="24"/>
                <w:lang w:eastAsia="zh-CN"/>
              </w:rPr>
              <w:tab/>
            </w:r>
            <w:r w:rsidR="008B0214">
              <w:rPr>
                <w:rFonts w:asciiTheme="minorHAnsi" w:hAnsiTheme="minorHAnsi" w:cs="Times New Roman"/>
                <w:sz w:val="24"/>
                <w:szCs w:val="24"/>
                <w:lang w:eastAsia="zh-CN"/>
              </w:rPr>
              <w:tab/>
            </w:r>
            <w:r w:rsidRPr="008B0214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  <w:t xml:space="preserve">Appendix 4 </w:t>
            </w:r>
            <w:r w:rsidR="000612B8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  <w:t>to</w:t>
            </w:r>
            <w:r w:rsidRPr="008B0214">
              <w:rPr>
                <w:rFonts w:asciiTheme="minorHAnsi" w:hAnsiTheme="minorHAnsi" w:cs="Times New Roman"/>
                <w:b/>
                <w:bCs/>
                <w:sz w:val="24"/>
                <w:szCs w:val="24"/>
                <w:lang w:eastAsia="zh-CN"/>
              </w:rPr>
              <w:t xml:space="preserve"> the Radio Regulations as revised by WRC-15 (Geneva, 2015)</w:t>
            </w:r>
          </w:p>
        </w:tc>
      </w:tr>
    </w:tbl>
    <w:p w:rsidR="00D44853" w:rsidRPr="008B0214" w:rsidRDefault="00D44853" w:rsidP="00D44853">
      <w:pPr>
        <w:ind w:left="142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:rsidR="00D44853" w:rsidRPr="008B0214" w:rsidRDefault="008B0214" w:rsidP="00D44853">
      <w:pPr>
        <w:ind w:left="14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b/>
          <w:bCs/>
          <w:sz w:val="24"/>
          <w:szCs w:val="24"/>
          <w:lang w:eastAsia="zh-CN"/>
        </w:rPr>
        <w:t>1</w:t>
      </w:r>
      <w:r>
        <w:rPr>
          <w:rFonts w:asciiTheme="minorHAnsi" w:hAnsiTheme="minorHAnsi" w:cs="Times New Roman"/>
          <w:b/>
          <w:bCs/>
          <w:sz w:val="24"/>
          <w:szCs w:val="24"/>
          <w:lang w:eastAsia="zh-CN"/>
        </w:rPr>
        <w:tab/>
      </w:r>
      <w:r w:rsidR="00D44853" w:rsidRPr="008B0214">
        <w:rPr>
          <w:rFonts w:asciiTheme="minorHAnsi" w:hAnsiTheme="minorHAnsi" w:cs="Times New Roman"/>
          <w:b/>
          <w:bCs/>
          <w:sz w:val="24"/>
          <w:szCs w:val="24"/>
          <w:lang w:eastAsia="zh-CN"/>
        </w:rPr>
        <w:t>Introduction</w:t>
      </w:r>
    </w:p>
    <w:p w:rsidR="00FD3270" w:rsidRPr="008B0214" w:rsidRDefault="008B0214" w:rsidP="000612B8">
      <w:pPr>
        <w:ind w:left="142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sz w:val="24"/>
          <w:szCs w:val="24"/>
        </w:rPr>
        <w:t>1.1</w:t>
      </w:r>
      <w:r>
        <w:rPr>
          <w:rFonts w:asciiTheme="minorHAnsi" w:hAnsiTheme="minorHAnsi" w:cstheme="majorBidi"/>
          <w:sz w:val="24"/>
          <w:szCs w:val="24"/>
        </w:rPr>
        <w:tab/>
      </w:r>
      <w:r w:rsidR="00FD3270" w:rsidRPr="008B0214">
        <w:rPr>
          <w:rFonts w:asciiTheme="minorHAnsi" w:hAnsiTheme="minorHAnsi" w:cstheme="majorBidi"/>
          <w:sz w:val="24"/>
          <w:szCs w:val="24"/>
        </w:rPr>
        <w:t xml:space="preserve">The World </w:t>
      </w:r>
      <w:proofErr w:type="spellStart"/>
      <w:r w:rsidR="00FD3270" w:rsidRPr="008B0214">
        <w:rPr>
          <w:rFonts w:asciiTheme="minorHAnsi" w:hAnsiTheme="minorHAnsi" w:cstheme="majorBidi"/>
          <w:sz w:val="24"/>
          <w:szCs w:val="24"/>
        </w:rPr>
        <w:t>Radiocommunication</w:t>
      </w:r>
      <w:proofErr w:type="spellEnd"/>
      <w:r w:rsidR="00FD3270" w:rsidRPr="008B0214">
        <w:rPr>
          <w:rFonts w:asciiTheme="minorHAnsi" w:hAnsiTheme="minorHAnsi" w:cstheme="majorBidi"/>
          <w:sz w:val="24"/>
          <w:szCs w:val="24"/>
        </w:rPr>
        <w:t xml:space="preserve"> Conference </w:t>
      </w:r>
      <w:r w:rsidR="0095029A" w:rsidRPr="008B0214">
        <w:rPr>
          <w:rFonts w:asciiTheme="minorHAnsi" w:hAnsiTheme="minorHAnsi" w:cstheme="majorBidi"/>
          <w:sz w:val="24"/>
          <w:szCs w:val="24"/>
        </w:rPr>
        <w:t>(</w:t>
      </w:r>
      <w:r w:rsidR="00FD3270" w:rsidRPr="008B0214">
        <w:rPr>
          <w:rFonts w:asciiTheme="minorHAnsi" w:hAnsiTheme="minorHAnsi" w:cstheme="majorBidi"/>
          <w:sz w:val="24"/>
          <w:szCs w:val="24"/>
        </w:rPr>
        <w:t>Geneva, 2015</w:t>
      </w:r>
      <w:r w:rsidR="0095029A" w:rsidRPr="008B0214">
        <w:rPr>
          <w:rFonts w:asciiTheme="minorHAnsi" w:hAnsiTheme="minorHAnsi" w:cstheme="majorBidi"/>
          <w:sz w:val="24"/>
          <w:szCs w:val="24"/>
        </w:rPr>
        <w:t>)</w:t>
      </w:r>
      <w:r w:rsidR="00FD3270" w:rsidRPr="008B0214">
        <w:rPr>
          <w:rFonts w:asciiTheme="minorHAnsi" w:hAnsiTheme="minorHAnsi" w:cstheme="majorBidi"/>
          <w:sz w:val="24"/>
          <w:szCs w:val="24"/>
        </w:rPr>
        <w:t xml:space="preserve"> (WRC-15) </w:t>
      </w:r>
      <w:r w:rsidR="00D44853" w:rsidRPr="008B0214">
        <w:rPr>
          <w:rFonts w:asciiTheme="minorHAnsi" w:hAnsiTheme="minorHAnsi" w:cstheme="majorBidi"/>
          <w:sz w:val="24"/>
          <w:szCs w:val="24"/>
        </w:rPr>
        <w:t xml:space="preserve">revised Appendix 4 </w:t>
      </w:r>
      <w:r w:rsidR="000612B8">
        <w:rPr>
          <w:rFonts w:asciiTheme="minorHAnsi" w:hAnsiTheme="minorHAnsi" w:cstheme="majorBidi"/>
          <w:sz w:val="24"/>
          <w:szCs w:val="24"/>
        </w:rPr>
        <w:t>to</w:t>
      </w:r>
      <w:r w:rsidR="00D44853" w:rsidRPr="008B0214">
        <w:rPr>
          <w:rFonts w:asciiTheme="minorHAnsi" w:hAnsiTheme="minorHAnsi" w:cstheme="majorBidi"/>
          <w:sz w:val="24"/>
          <w:szCs w:val="24"/>
        </w:rPr>
        <w:t xml:space="preserve"> the Radio Regulations, with application as from 1 January 2017.</w:t>
      </w:r>
    </w:p>
    <w:p w:rsidR="00D44853" w:rsidRPr="008B0214" w:rsidRDefault="008B0214" w:rsidP="00856490">
      <w:pPr>
        <w:ind w:left="142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theme="majorBidi"/>
          <w:sz w:val="24"/>
          <w:szCs w:val="24"/>
        </w:rPr>
        <w:t>1.2</w:t>
      </w:r>
      <w:r>
        <w:rPr>
          <w:rFonts w:asciiTheme="minorHAnsi" w:hAnsiTheme="minorHAnsi" w:cstheme="majorBidi"/>
          <w:sz w:val="24"/>
          <w:szCs w:val="24"/>
        </w:rPr>
        <w:tab/>
      </w:r>
      <w:r w:rsidR="00D44853" w:rsidRPr="008B0214">
        <w:rPr>
          <w:rFonts w:asciiTheme="minorHAnsi" w:hAnsiTheme="minorHAnsi" w:cstheme="majorBidi"/>
          <w:sz w:val="24"/>
          <w:szCs w:val="24"/>
        </w:rPr>
        <w:t xml:space="preserve">The </w:t>
      </w:r>
      <w:proofErr w:type="spellStart"/>
      <w:r w:rsidR="00D44853" w:rsidRPr="008B0214">
        <w:rPr>
          <w:rFonts w:asciiTheme="minorHAnsi" w:hAnsiTheme="minorHAnsi" w:cstheme="majorBidi"/>
          <w:sz w:val="24"/>
          <w:szCs w:val="24"/>
        </w:rPr>
        <w:t>Radiocommunication</w:t>
      </w:r>
      <w:proofErr w:type="spellEnd"/>
      <w:r w:rsidR="00D44853" w:rsidRPr="008B0214">
        <w:rPr>
          <w:rFonts w:asciiTheme="minorHAnsi" w:hAnsiTheme="minorHAnsi" w:cstheme="majorBidi"/>
          <w:sz w:val="24"/>
          <w:szCs w:val="24"/>
        </w:rPr>
        <w:t xml:space="preserve"> Bureau is pleased to inform your </w:t>
      </w:r>
      <w:r w:rsidR="000612B8">
        <w:rPr>
          <w:rFonts w:asciiTheme="minorHAnsi" w:hAnsiTheme="minorHAnsi" w:cstheme="majorBidi"/>
          <w:sz w:val="24"/>
          <w:szCs w:val="24"/>
        </w:rPr>
        <w:t>a</w:t>
      </w:r>
      <w:r w:rsidR="00D44853" w:rsidRPr="008B0214">
        <w:rPr>
          <w:rFonts w:asciiTheme="minorHAnsi" w:hAnsiTheme="minorHAnsi" w:cstheme="majorBidi"/>
          <w:sz w:val="24"/>
          <w:szCs w:val="24"/>
        </w:rPr>
        <w:t xml:space="preserve">dministration that a restructured Space Network System </w:t>
      </w:r>
      <w:r w:rsidR="00D44853" w:rsidRPr="008B0214">
        <w:rPr>
          <w:rFonts w:asciiTheme="minorHAnsi" w:hAnsiTheme="minorHAnsi" w:cs="Times New Roman"/>
          <w:sz w:val="24"/>
          <w:szCs w:val="24"/>
        </w:rPr>
        <w:t>database version 8.0 (SNS 8.0) and an accompanying software package of updated electronic notification</w:t>
      </w:r>
      <w:r w:rsidR="00CA058A" w:rsidRPr="008B0214">
        <w:rPr>
          <w:rFonts w:asciiTheme="minorHAnsi" w:hAnsiTheme="minorHAnsi" w:cs="Times New Roman"/>
          <w:sz w:val="24"/>
          <w:szCs w:val="24"/>
        </w:rPr>
        <w:t>, examination</w:t>
      </w:r>
      <w:r w:rsidR="00D44853" w:rsidRPr="008B0214">
        <w:rPr>
          <w:rFonts w:asciiTheme="minorHAnsi" w:hAnsiTheme="minorHAnsi" w:cs="Times New Roman"/>
          <w:sz w:val="24"/>
          <w:szCs w:val="24"/>
        </w:rPr>
        <w:t xml:space="preserve"> </w:t>
      </w:r>
      <w:r w:rsidR="00CA058A" w:rsidRPr="008B0214">
        <w:rPr>
          <w:rFonts w:asciiTheme="minorHAnsi" w:hAnsiTheme="minorHAnsi" w:cs="Times New Roman"/>
          <w:sz w:val="24"/>
          <w:szCs w:val="24"/>
        </w:rPr>
        <w:t xml:space="preserve">and commenting </w:t>
      </w:r>
      <w:r w:rsidR="00D44853" w:rsidRPr="008B0214">
        <w:rPr>
          <w:rFonts w:asciiTheme="minorHAnsi" w:hAnsiTheme="minorHAnsi" w:cs="Times New Roman"/>
          <w:sz w:val="24"/>
          <w:szCs w:val="24"/>
        </w:rPr>
        <w:t>software applications (Space Applications Manager</w:t>
      </w:r>
      <w:r w:rsidR="00CA058A" w:rsidRPr="008B0214">
        <w:rPr>
          <w:rFonts w:asciiTheme="minorHAnsi" w:hAnsiTheme="minorHAnsi" w:cs="Times New Roman"/>
          <w:sz w:val="24"/>
          <w:szCs w:val="24"/>
        </w:rPr>
        <w:t xml:space="preserve"> (SAM)</w:t>
      </w:r>
      <w:r w:rsidR="00D44853" w:rsidRPr="008B0214">
        <w:rPr>
          <w:rFonts w:asciiTheme="minorHAnsi" w:hAnsiTheme="minorHAnsi" w:cs="Times New Roman"/>
          <w:sz w:val="24"/>
          <w:szCs w:val="24"/>
        </w:rPr>
        <w:t xml:space="preserve">, </w:t>
      </w:r>
      <w:proofErr w:type="spellStart"/>
      <w:r w:rsidR="00CA058A" w:rsidRPr="008B0214">
        <w:rPr>
          <w:rFonts w:asciiTheme="minorHAnsi" w:hAnsiTheme="minorHAnsi" w:cs="Times New Roman"/>
          <w:sz w:val="24"/>
          <w:szCs w:val="24"/>
        </w:rPr>
        <w:t>SpaceCap</w:t>
      </w:r>
      <w:proofErr w:type="spellEnd"/>
      <w:r w:rsidR="00F7482D" w:rsidRPr="008B0214">
        <w:rPr>
          <w:rFonts w:asciiTheme="minorHAnsi" w:hAnsiTheme="minorHAnsi" w:cs="Times New Roman"/>
          <w:sz w:val="24"/>
          <w:szCs w:val="24"/>
        </w:rPr>
        <w:t xml:space="preserve">, </w:t>
      </w:r>
      <w:proofErr w:type="spellStart"/>
      <w:r w:rsidR="00D44853" w:rsidRPr="008B0214">
        <w:rPr>
          <w:rFonts w:asciiTheme="minorHAnsi" w:hAnsiTheme="minorHAnsi" w:cs="Times New Roman"/>
          <w:sz w:val="24"/>
          <w:szCs w:val="24"/>
        </w:rPr>
        <w:t>SpaceQry</w:t>
      </w:r>
      <w:proofErr w:type="spellEnd"/>
      <w:r w:rsidR="00F7482D" w:rsidRPr="008B0214">
        <w:rPr>
          <w:rFonts w:asciiTheme="minorHAnsi" w:hAnsiTheme="minorHAnsi" w:cs="Times New Roman"/>
          <w:sz w:val="24"/>
          <w:szCs w:val="24"/>
        </w:rPr>
        <w:t xml:space="preserve">, </w:t>
      </w:r>
      <w:proofErr w:type="spellStart"/>
      <w:r w:rsidR="00D44853" w:rsidRPr="008B0214">
        <w:rPr>
          <w:rFonts w:asciiTheme="minorHAnsi" w:hAnsiTheme="minorHAnsi" w:cs="Times New Roman"/>
          <w:sz w:val="24"/>
          <w:szCs w:val="24"/>
        </w:rPr>
        <w:t>SRSConvert</w:t>
      </w:r>
      <w:proofErr w:type="spellEnd"/>
      <w:r w:rsidR="00D44853" w:rsidRPr="008B0214">
        <w:rPr>
          <w:rFonts w:asciiTheme="minorHAnsi" w:hAnsiTheme="minorHAnsi" w:cs="Times New Roman"/>
          <w:sz w:val="24"/>
          <w:szCs w:val="24"/>
        </w:rPr>
        <w:t xml:space="preserve">, </w:t>
      </w:r>
      <w:r w:rsidR="00CA058A" w:rsidRPr="008B0214">
        <w:rPr>
          <w:rFonts w:asciiTheme="minorHAnsi" w:hAnsiTheme="minorHAnsi" w:cs="Times New Roman"/>
          <w:sz w:val="24"/>
          <w:szCs w:val="24"/>
        </w:rPr>
        <w:t xml:space="preserve">GIBC, </w:t>
      </w:r>
      <w:proofErr w:type="spellStart"/>
      <w:r w:rsidR="00CA058A" w:rsidRPr="008B0214">
        <w:rPr>
          <w:rFonts w:asciiTheme="minorHAnsi" w:hAnsiTheme="minorHAnsi" w:cs="Times New Roman"/>
          <w:sz w:val="24"/>
          <w:szCs w:val="24"/>
        </w:rPr>
        <w:t>SpacePub</w:t>
      </w:r>
      <w:proofErr w:type="spellEnd"/>
      <w:r w:rsidR="00CA058A" w:rsidRPr="008B0214">
        <w:rPr>
          <w:rFonts w:asciiTheme="minorHAnsi" w:hAnsiTheme="minorHAnsi" w:cs="Times New Roman"/>
          <w:sz w:val="24"/>
          <w:szCs w:val="24"/>
        </w:rPr>
        <w:t xml:space="preserve">, </w:t>
      </w:r>
      <w:proofErr w:type="spellStart"/>
      <w:r w:rsidR="00CA058A" w:rsidRPr="008B0214">
        <w:rPr>
          <w:rFonts w:asciiTheme="minorHAnsi" w:hAnsiTheme="minorHAnsi" w:cs="Times New Roman"/>
          <w:sz w:val="24"/>
          <w:szCs w:val="24"/>
        </w:rPr>
        <w:t>SpaceCom</w:t>
      </w:r>
      <w:proofErr w:type="spellEnd"/>
      <w:r w:rsidR="00252B69" w:rsidRPr="008B0214">
        <w:rPr>
          <w:rFonts w:asciiTheme="minorHAnsi" w:hAnsiTheme="minorHAnsi" w:cs="Times New Roman"/>
          <w:sz w:val="24"/>
          <w:szCs w:val="24"/>
        </w:rPr>
        <w:t xml:space="preserve"> and </w:t>
      </w:r>
      <w:proofErr w:type="spellStart"/>
      <w:r w:rsidR="00252B69" w:rsidRPr="008B0214">
        <w:rPr>
          <w:rFonts w:asciiTheme="minorHAnsi" w:hAnsiTheme="minorHAnsi" w:cs="Times New Roman"/>
          <w:sz w:val="24"/>
          <w:szCs w:val="24"/>
        </w:rPr>
        <w:t>SpaceVal</w:t>
      </w:r>
      <w:proofErr w:type="spellEnd"/>
      <w:r w:rsidR="00252B69" w:rsidRPr="008B0214">
        <w:rPr>
          <w:rFonts w:asciiTheme="minorHAnsi" w:hAnsiTheme="minorHAnsi" w:cs="Times New Roman"/>
          <w:sz w:val="24"/>
          <w:szCs w:val="24"/>
        </w:rPr>
        <w:t xml:space="preserve"> of </w:t>
      </w:r>
      <w:proofErr w:type="spellStart"/>
      <w:r w:rsidR="00D44853" w:rsidRPr="008B0214">
        <w:rPr>
          <w:rFonts w:asciiTheme="minorHAnsi" w:hAnsiTheme="minorHAnsi" w:cs="Times New Roman"/>
          <w:sz w:val="24"/>
          <w:szCs w:val="24"/>
        </w:rPr>
        <w:t>BRsoft</w:t>
      </w:r>
      <w:proofErr w:type="spellEnd"/>
      <w:r w:rsidR="00D44853" w:rsidRPr="008B0214">
        <w:rPr>
          <w:rFonts w:asciiTheme="minorHAnsi" w:hAnsiTheme="minorHAnsi" w:cs="Times New Roman"/>
          <w:sz w:val="24"/>
          <w:szCs w:val="24"/>
        </w:rPr>
        <w:t xml:space="preserve"> 8.0), fully reflecting all the modifications and additions made by WRC-15 to Appendix 4, </w:t>
      </w:r>
      <w:r w:rsidR="00D32305">
        <w:rPr>
          <w:rFonts w:asciiTheme="minorHAnsi" w:hAnsiTheme="minorHAnsi" w:cs="Times New Roman"/>
          <w:sz w:val="24"/>
          <w:szCs w:val="24"/>
        </w:rPr>
        <w:t xml:space="preserve">are </w:t>
      </w:r>
      <w:r w:rsidR="00856490">
        <w:rPr>
          <w:rFonts w:asciiTheme="minorHAnsi" w:hAnsiTheme="minorHAnsi" w:cs="Times New Roman"/>
          <w:sz w:val="24"/>
          <w:szCs w:val="24"/>
        </w:rPr>
        <w:t>now</w:t>
      </w:r>
      <w:r w:rsidR="0035258C" w:rsidRPr="008B0214">
        <w:rPr>
          <w:rFonts w:asciiTheme="minorHAnsi" w:hAnsiTheme="minorHAnsi" w:cs="Times New Roman"/>
          <w:sz w:val="24"/>
          <w:szCs w:val="24"/>
        </w:rPr>
        <w:t xml:space="preserve"> </w:t>
      </w:r>
      <w:r w:rsidR="00D44853" w:rsidRPr="008B0214">
        <w:rPr>
          <w:rFonts w:asciiTheme="minorHAnsi" w:hAnsiTheme="minorHAnsi" w:cs="Times New Roman"/>
          <w:sz w:val="24"/>
          <w:szCs w:val="24"/>
        </w:rPr>
        <w:t xml:space="preserve">available </w:t>
      </w:r>
      <w:r w:rsidR="00F7482D" w:rsidRPr="008B0214">
        <w:rPr>
          <w:rFonts w:asciiTheme="minorHAnsi" w:hAnsiTheme="minorHAnsi" w:cs="Times New Roman"/>
          <w:sz w:val="24"/>
          <w:szCs w:val="24"/>
        </w:rPr>
        <w:t>for testing</w:t>
      </w:r>
      <w:r w:rsidR="00B12780" w:rsidRPr="008B0214">
        <w:rPr>
          <w:rFonts w:asciiTheme="minorHAnsi" w:hAnsiTheme="minorHAnsi" w:cs="Times New Roman"/>
          <w:sz w:val="24"/>
          <w:szCs w:val="24"/>
        </w:rPr>
        <w:t xml:space="preserve"> purposes</w:t>
      </w:r>
      <w:r w:rsidR="00F7482D" w:rsidRPr="008B0214">
        <w:rPr>
          <w:rFonts w:asciiTheme="minorHAnsi" w:hAnsiTheme="minorHAnsi" w:cs="Times New Roman"/>
          <w:sz w:val="24"/>
          <w:szCs w:val="24"/>
        </w:rPr>
        <w:t xml:space="preserve"> on the ITU website </w:t>
      </w:r>
      <w:hyperlink r:id="rId8" w:history="1">
        <w:r w:rsidR="00E26605" w:rsidRPr="008B0214">
          <w:rPr>
            <w:rStyle w:val="Hyperlink"/>
            <w:rFonts w:asciiTheme="minorHAnsi" w:hAnsiTheme="minorHAnsi" w:cs="Times New Roman"/>
            <w:sz w:val="24"/>
            <w:szCs w:val="24"/>
          </w:rPr>
          <w:t>https://www.itu.int/ITU-R/go/space-software/en</w:t>
        </w:r>
      </w:hyperlink>
      <w:r w:rsidR="00E26605" w:rsidRPr="008B0214">
        <w:rPr>
          <w:rFonts w:asciiTheme="minorHAnsi" w:hAnsiTheme="minorHAnsi" w:cs="Times New Roman"/>
          <w:sz w:val="24"/>
          <w:szCs w:val="24"/>
        </w:rPr>
        <w:t xml:space="preserve"> </w:t>
      </w:r>
      <w:r w:rsidR="00F7482D" w:rsidRPr="008B0214">
        <w:rPr>
          <w:rFonts w:asciiTheme="minorHAnsi" w:hAnsiTheme="minorHAnsi" w:cs="Times New Roman"/>
          <w:sz w:val="24"/>
          <w:szCs w:val="24"/>
        </w:rPr>
        <w:t>and</w:t>
      </w:r>
      <w:r w:rsidR="00554E86" w:rsidRPr="008B0214">
        <w:rPr>
          <w:rFonts w:asciiTheme="minorHAnsi" w:hAnsiTheme="minorHAnsi" w:cs="Times New Roman"/>
          <w:sz w:val="24"/>
          <w:szCs w:val="24"/>
        </w:rPr>
        <w:t xml:space="preserve"> </w:t>
      </w:r>
      <w:r w:rsidR="00E62221" w:rsidRPr="00323DA7">
        <w:rPr>
          <w:rFonts w:asciiTheme="minorHAnsi" w:hAnsiTheme="minorHAnsi" w:cs="Times New Roman"/>
          <w:sz w:val="24"/>
          <w:szCs w:val="24"/>
        </w:rPr>
        <w:t>on</w:t>
      </w:r>
      <w:r w:rsidR="00645735" w:rsidRPr="00152C73">
        <w:rPr>
          <w:rFonts w:asciiTheme="minorHAnsi" w:hAnsiTheme="minorHAnsi" w:cs="Times New Roman"/>
          <w:sz w:val="24"/>
          <w:szCs w:val="24"/>
        </w:rPr>
        <w:t xml:space="preserve"> the DVD version of</w:t>
      </w:r>
      <w:r w:rsidR="00F7482D" w:rsidRPr="00323DA7">
        <w:rPr>
          <w:rFonts w:asciiTheme="minorHAnsi" w:hAnsiTheme="minorHAnsi" w:cs="Times New Roman"/>
          <w:sz w:val="24"/>
          <w:szCs w:val="24"/>
        </w:rPr>
        <w:t xml:space="preserve"> BR</w:t>
      </w:r>
      <w:r w:rsidR="00E26605" w:rsidRPr="00323DA7">
        <w:rPr>
          <w:rFonts w:asciiTheme="minorHAnsi" w:hAnsiTheme="minorHAnsi" w:cs="Times New Roman"/>
          <w:sz w:val="24"/>
          <w:szCs w:val="24"/>
        </w:rPr>
        <w:t xml:space="preserve"> </w:t>
      </w:r>
      <w:r w:rsidR="00F7482D" w:rsidRPr="00323DA7">
        <w:rPr>
          <w:rFonts w:asciiTheme="minorHAnsi" w:hAnsiTheme="minorHAnsi" w:cs="Times New Roman"/>
          <w:sz w:val="24"/>
          <w:szCs w:val="24"/>
        </w:rPr>
        <w:t>IFIC</w:t>
      </w:r>
      <w:r w:rsidR="00E26605" w:rsidRPr="00323DA7">
        <w:rPr>
          <w:rFonts w:asciiTheme="minorHAnsi" w:hAnsiTheme="minorHAnsi" w:cs="Times New Roman"/>
          <w:sz w:val="24"/>
          <w:szCs w:val="24"/>
        </w:rPr>
        <w:t xml:space="preserve"> (</w:t>
      </w:r>
      <w:r w:rsidR="00503BA0" w:rsidRPr="00323DA7">
        <w:rPr>
          <w:rFonts w:asciiTheme="minorHAnsi" w:hAnsiTheme="minorHAnsi" w:cs="Times New Roman"/>
          <w:sz w:val="24"/>
          <w:szCs w:val="24"/>
        </w:rPr>
        <w:t>S</w:t>
      </w:r>
      <w:r w:rsidR="00E26605" w:rsidRPr="00323DA7">
        <w:rPr>
          <w:rFonts w:asciiTheme="minorHAnsi" w:hAnsiTheme="minorHAnsi" w:cs="Times New Roman"/>
          <w:sz w:val="24"/>
          <w:szCs w:val="24"/>
        </w:rPr>
        <w:t xml:space="preserve">pace services) 2833/22.11.2016 and </w:t>
      </w:r>
      <w:r w:rsidR="00645735" w:rsidRPr="00323DA7">
        <w:rPr>
          <w:rFonts w:asciiTheme="minorHAnsi" w:hAnsiTheme="minorHAnsi" w:cs="Times New Roman"/>
          <w:sz w:val="24"/>
          <w:szCs w:val="24"/>
        </w:rPr>
        <w:t>subsequent issues</w:t>
      </w:r>
      <w:r w:rsidR="00F7482D" w:rsidRPr="00323DA7">
        <w:rPr>
          <w:rFonts w:asciiTheme="minorHAnsi" w:hAnsiTheme="minorHAnsi" w:cs="Times New Roman"/>
          <w:sz w:val="24"/>
          <w:szCs w:val="24"/>
        </w:rPr>
        <w:t>.</w:t>
      </w:r>
    </w:p>
    <w:p w:rsidR="00D44853" w:rsidRPr="008B0214" w:rsidRDefault="008B0214" w:rsidP="00CB0C41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1.3</w:t>
      </w:r>
      <w:r>
        <w:rPr>
          <w:rFonts w:asciiTheme="minorHAnsi" w:hAnsiTheme="minorHAnsi" w:cs="Times New Roman"/>
          <w:sz w:val="24"/>
          <w:szCs w:val="24"/>
        </w:rPr>
        <w:tab/>
      </w:r>
      <w:r w:rsidR="00D44853" w:rsidRPr="008B0214">
        <w:rPr>
          <w:rFonts w:asciiTheme="minorHAnsi" w:hAnsiTheme="minorHAnsi" w:cs="Times New Roman"/>
          <w:sz w:val="24"/>
          <w:szCs w:val="24"/>
        </w:rPr>
        <w:t xml:space="preserve">As from 1 January 2017, administrations are required to use the new </w:t>
      </w:r>
      <w:proofErr w:type="spellStart"/>
      <w:r w:rsidR="00D44853" w:rsidRPr="008B0214">
        <w:rPr>
          <w:rFonts w:asciiTheme="minorHAnsi" w:hAnsiTheme="minorHAnsi" w:cs="Times New Roman"/>
          <w:sz w:val="24"/>
          <w:szCs w:val="24"/>
        </w:rPr>
        <w:t>BRsoft</w:t>
      </w:r>
      <w:proofErr w:type="spellEnd"/>
      <w:r w:rsidR="00D44853" w:rsidRPr="008B0214">
        <w:rPr>
          <w:rFonts w:asciiTheme="minorHAnsi" w:hAnsiTheme="minorHAnsi" w:cs="Times New Roman"/>
          <w:sz w:val="24"/>
          <w:szCs w:val="24"/>
        </w:rPr>
        <w:t xml:space="preserve"> 8.0 when submitting </w:t>
      </w:r>
      <w:r w:rsidR="00645735">
        <w:rPr>
          <w:rFonts w:asciiTheme="minorHAnsi" w:hAnsiTheme="minorHAnsi" w:cs="Times New Roman"/>
          <w:sz w:val="24"/>
          <w:szCs w:val="24"/>
        </w:rPr>
        <w:t xml:space="preserve">notices for </w:t>
      </w:r>
      <w:r w:rsidR="00D44853" w:rsidRPr="008B0214">
        <w:rPr>
          <w:rFonts w:asciiTheme="minorHAnsi" w:hAnsiTheme="minorHAnsi" w:cs="Times New Roman"/>
          <w:sz w:val="24"/>
          <w:szCs w:val="24"/>
        </w:rPr>
        <w:t>space service</w:t>
      </w:r>
      <w:r w:rsidR="00645735">
        <w:rPr>
          <w:rFonts w:asciiTheme="minorHAnsi" w:hAnsiTheme="minorHAnsi" w:cs="Times New Roman"/>
          <w:sz w:val="24"/>
          <w:szCs w:val="24"/>
        </w:rPr>
        <w:t>s</w:t>
      </w:r>
      <w:r w:rsidR="00D44853" w:rsidRPr="008B0214">
        <w:rPr>
          <w:rFonts w:asciiTheme="minorHAnsi" w:hAnsiTheme="minorHAnsi" w:cs="Times New Roman"/>
          <w:sz w:val="24"/>
          <w:szCs w:val="24"/>
        </w:rPr>
        <w:t xml:space="preserve"> to the Bureau under </w:t>
      </w:r>
      <w:r w:rsidR="00C74913">
        <w:rPr>
          <w:rFonts w:asciiTheme="minorHAnsi" w:hAnsiTheme="minorHAnsi" w:cs="Times New Roman"/>
          <w:sz w:val="24"/>
          <w:szCs w:val="24"/>
        </w:rPr>
        <w:t xml:space="preserve">RR </w:t>
      </w:r>
      <w:r w:rsidR="00D44853" w:rsidRPr="008B0214">
        <w:rPr>
          <w:rFonts w:asciiTheme="minorHAnsi" w:hAnsiTheme="minorHAnsi" w:cs="Times New Roman"/>
          <w:sz w:val="24"/>
          <w:szCs w:val="24"/>
        </w:rPr>
        <w:t>Articles</w:t>
      </w:r>
      <w:r w:rsidR="00D44853" w:rsidRPr="008B0214">
        <w:rPr>
          <w:rFonts w:asciiTheme="minorHAnsi" w:hAnsiTheme="minorHAnsi" w:cstheme="majorBidi"/>
          <w:sz w:val="24"/>
          <w:szCs w:val="24"/>
        </w:rPr>
        <w:t xml:space="preserve"> 9 and 11</w:t>
      </w:r>
      <w:r w:rsidR="00C74913">
        <w:rPr>
          <w:rFonts w:asciiTheme="minorHAnsi" w:hAnsiTheme="minorHAnsi" w:cstheme="majorBidi"/>
          <w:sz w:val="24"/>
          <w:szCs w:val="24"/>
        </w:rPr>
        <w:t>,</w:t>
      </w:r>
      <w:r w:rsidR="00D44853" w:rsidRPr="008B0214">
        <w:rPr>
          <w:rFonts w:asciiTheme="minorHAnsi" w:hAnsiTheme="minorHAnsi" w:cstheme="majorBidi"/>
          <w:sz w:val="24"/>
          <w:szCs w:val="24"/>
        </w:rPr>
        <w:t xml:space="preserve"> Appendices 30, 30A and 30B</w:t>
      </w:r>
      <w:r w:rsidR="006A6C5F">
        <w:rPr>
          <w:rFonts w:asciiTheme="minorHAnsi" w:hAnsiTheme="minorHAnsi" w:cstheme="majorBidi"/>
          <w:sz w:val="24"/>
          <w:szCs w:val="24"/>
        </w:rPr>
        <w:t xml:space="preserve"> and</w:t>
      </w:r>
      <w:r w:rsidR="00D44853"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="00D44853" w:rsidRPr="00645735">
        <w:rPr>
          <w:rFonts w:asciiTheme="minorHAnsi" w:hAnsiTheme="minorHAnsi" w:cstheme="majorBidi"/>
          <w:sz w:val="24"/>
          <w:szCs w:val="24"/>
        </w:rPr>
        <w:t>Resolution</w:t>
      </w:r>
      <w:r w:rsidR="006A6C5F" w:rsidRPr="00645735">
        <w:rPr>
          <w:rFonts w:asciiTheme="minorHAnsi" w:hAnsiTheme="minorHAnsi" w:cstheme="majorBidi"/>
          <w:sz w:val="24"/>
          <w:szCs w:val="24"/>
        </w:rPr>
        <w:t>s</w:t>
      </w:r>
      <w:r w:rsidR="00D44853" w:rsidRPr="00645735">
        <w:rPr>
          <w:rFonts w:asciiTheme="minorHAnsi" w:hAnsiTheme="minorHAnsi" w:cstheme="majorBidi"/>
          <w:sz w:val="24"/>
          <w:szCs w:val="24"/>
        </w:rPr>
        <w:t xml:space="preserve"> 49</w:t>
      </w:r>
      <w:r w:rsidR="00CB0C41" w:rsidRPr="00645735">
        <w:rPr>
          <w:rFonts w:asciiTheme="minorHAnsi" w:hAnsiTheme="minorHAnsi" w:cstheme="majorBidi"/>
          <w:sz w:val="24"/>
          <w:szCs w:val="24"/>
        </w:rPr>
        <w:t xml:space="preserve"> (</w:t>
      </w:r>
      <w:r w:rsidR="006A6C5F" w:rsidRPr="00645735">
        <w:rPr>
          <w:rFonts w:asciiTheme="minorHAnsi" w:hAnsiTheme="minorHAnsi" w:cstheme="majorBidi"/>
          <w:sz w:val="24"/>
          <w:szCs w:val="24"/>
        </w:rPr>
        <w:t>R</w:t>
      </w:r>
      <w:r w:rsidR="00CB0C41" w:rsidRPr="00645735">
        <w:rPr>
          <w:rFonts w:asciiTheme="minorHAnsi" w:hAnsiTheme="minorHAnsi" w:cstheme="majorBidi"/>
          <w:sz w:val="24"/>
          <w:szCs w:val="24"/>
        </w:rPr>
        <w:t>ev.WRC-15)</w:t>
      </w:r>
      <w:r w:rsidR="006A6C5F" w:rsidRPr="00645735">
        <w:rPr>
          <w:rFonts w:asciiTheme="minorHAnsi" w:hAnsiTheme="minorHAnsi" w:cstheme="majorBidi"/>
          <w:sz w:val="24"/>
          <w:szCs w:val="24"/>
        </w:rPr>
        <w:t>,</w:t>
      </w:r>
      <w:r w:rsidR="00CB0C41" w:rsidRPr="00645735">
        <w:rPr>
          <w:rFonts w:asciiTheme="minorHAnsi" w:hAnsiTheme="minorHAnsi" w:cstheme="majorBidi"/>
          <w:sz w:val="24"/>
          <w:szCs w:val="24"/>
        </w:rPr>
        <w:t xml:space="preserve"> 552 (</w:t>
      </w:r>
      <w:r w:rsidR="006A6C5F" w:rsidRPr="00645735">
        <w:rPr>
          <w:rFonts w:asciiTheme="minorHAnsi" w:hAnsiTheme="minorHAnsi" w:cstheme="majorBidi"/>
          <w:sz w:val="24"/>
          <w:szCs w:val="24"/>
        </w:rPr>
        <w:t>R</w:t>
      </w:r>
      <w:r w:rsidR="00CB0C41" w:rsidRPr="00645735">
        <w:rPr>
          <w:rFonts w:asciiTheme="minorHAnsi" w:hAnsiTheme="minorHAnsi" w:cstheme="majorBidi"/>
          <w:sz w:val="24"/>
          <w:szCs w:val="24"/>
        </w:rPr>
        <w:t>ev.WRC-15) and 553 (</w:t>
      </w:r>
      <w:r w:rsidR="006A6C5F" w:rsidRPr="00645735">
        <w:rPr>
          <w:rFonts w:asciiTheme="minorHAnsi" w:hAnsiTheme="minorHAnsi" w:cstheme="majorBidi"/>
          <w:sz w:val="24"/>
          <w:szCs w:val="24"/>
        </w:rPr>
        <w:t>R</w:t>
      </w:r>
      <w:r w:rsidR="00CB0C41" w:rsidRPr="00645735">
        <w:rPr>
          <w:rFonts w:asciiTheme="minorHAnsi" w:hAnsiTheme="minorHAnsi" w:cstheme="majorBidi"/>
          <w:sz w:val="24"/>
          <w:szCs w:val="24"/>
        </w:rPr>
        <w:t>ev.WRC-15)</w:t>
      </w:r>
      <w:r w:rsidR="00D44853" w:rsidRPr="00645735">
        <w:rPr>
          <w:rFonts w:asciiTheme="minorHAnsi" w:hAnsiTheme="minorHAnsi" w:cstheme="majorBidi"/>
          <w:sz w:val="24"/>
          <w:szCs w:val="24"/>
        </w:rPr>
        <w:t>.</w:t>
      </w:r>
    </w:p>
    <w:p w:rsidR="00D44853" w:rsidRPr="008B0214" w:rsidRDefault="008B0214" w:rsidP="00CB0C41">
      <w:pPr>
        <w:ind w:left="142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sz w:val="24"/>
          <w:szCs w:val="24"/>
        </w:rPr>
        <w:t>1.4</w:t>
      </w:r>
      <w:r>
        <w:rPr>
          <w:rFonts w:asciiTheme="minorHAnsi" w:hAnsiTheme="minorHAnsi" w:cstheme="majorBidi"/>
          <w:sz w:val="24"/>
          <w:szCs w:val="24"/>
        </w:rPr>
        <w:tab/>
      </w:r>
      <w:r w:rsidR="00D44853" w:rsidRPr="008B0214">
        <w:rPr>
          <w:rFonts w:asciiTheme="minorHAnsi" w:hAnsiTheme="minorHAnsi" w:cstheme="majorBidi"/>
          <w:sz w:val="24"/>
          <w:szCs w:val="24"/>
        </w:rPr>
        <w:t xml:space="preserve">The purpose of this </w:t>
      </w:r>
      <w:r w:rsidR="004B04C0">
        <w:rPr>
          <w:rFonts w:asciiTheme="minorHAnsi" w:hAnsiTheme="minorHAnsi" w:cstheme="majorBidi"/>
          <w:sz w:val="24"/>
          <w:szCs w:val="24"/>
        </w:rPr>
        <w:t>c</w:t>
      </w:r>
      <w:r w:rsidR="00D44853" w:rsidRPr="008B0214">
        <w:rPr>
          <w:rFonts w:asciiTheme="minorHAnsi" w:hAnsiTheme="minorHAnsi" w:cstheme="majorBidi"/>
          <w:sz w:val="24"/>
          <w:szCs w:val="24"/>
        </w:rPr>
        <w:t xml:space="preserve">ircular </w:t>
      </w:r>
      <w:r w:rsidR="004B04C0">
        <w:rPr>
          <w:rFonts w:asciiTheme="minorHAnsi" w:hAnsiTheme="minorHAnsi" w:cstheme="majorBidi"/>
          <w:sz w:val="24"/>
          <w:szCs w:val="24"/>
        </w:rPr>
        <w:t>l</w:t>
      </w:r>
      <w:r w:rsidR="00D44853" w:rsidRPr="008B0214">
        <w:rPr>
          <w:rFonts w:asciiTheme="minorHAnsi" w:hAnsiTheme="minorHAnsi" w:cstheme="majorBidi"/>
          <w:sz w:val="24"/>
          <w:szCs w:val="24"/>
        </w:rPr>
        <w:t xml:space="preserve">etter is to provide </w:t>
      </w:r>
      <w:r w:rsidR="00E26605" w:rsidRPr="008B0214">
        <w:rPr>
          <w:rFonts w:asciiTheme="minorHAnsi" w:hAnsiTheme="minorHAnsi" w:cstheme="majorBidi"/>
          <w:sz w:val="24"/>
          <w:szCs w:val="24"/>
        </w:rPr>
        <w:t xml:space="preserve">administrations and other </w:t>
      </w:r>
      <w:r w:rsidR="00D44853" w:rsidRPr="008B0214">
        <w:rPr>
          <w:rFonts w:asciiTheme="minorHAnsi" w:hAnsiTheme="minorHAnsi" w:cstheme="majorBidi"/>
          <w:sz w:val="24"/>
          <w:szCs w:val="24"/>
        </w:rPr>
        <w:t xml:space="preserve">users with information and guidance on </w:t>
      </w:r>
      <w:proofErr w:type="spellStart"/>
      <w:r w:rsidR="00D44853" w:rsidRPr="008B0214">
        <w:rPr>
          <w:rFonts w:asciiTheme="minorHAnsi" w:hAnsiTheme="minorHAnsi" w:cstheme="majorBidi"/>
          <w:sz w:val="24"/>
          <w:szCs w:val="24"/>
        </w:rPr>
        <w:t>BRsoft</w:t>
      </w:r>
      <w:proofErr w:type="spellEnd"/>
      <w:r w:rsidR="00D44853"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="00CB0C41" w:rsidRPr="008B0214">
        <w:rPr>
          <w:rFonts w:asciiTheme="minorHAnsi" w:hAnsiTheme="minorHAnsi" w:cstheme="majorBidi"/>
          <w:sz w:val="24"/>
          <w:szCs w:val="24"/>
        </w:rPr>
        <w:t>8</w:t>
      </w:r>
      <w:r w:rsidR="00D44853" w:rsidRPr="008B0214">
        <w:rPr>
          <w:rFonts w:asciiTheme="minorHAnsi" w:hAnsiTheme="minorHAnsi" w:cstheme="majorBidi"/>
          <w:sz w:val="24"/>
          <w:szCs w:val="24"/>
        </w:rPr>
        <w:t>.0 relating to space services.</w:t>
      </w:r>
    </w:p>
    <w:p w:rsidR="00D44853" w:rsidRPr="008B0214" w:rsidRDefault="00D44853" w:rsidP="00D44853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t>2</w:t>
      </w:r>
      <w:r w:rsidR="008B0214">
        <w:rPr>
          <w:rFonts w:asciiTheme="minorHAnsi" w:hAnsiTheme="minorHAnsi" w:cstheme="majorBidi"/>
          <w:sz w:val="24"/>
          <w:szCs w:val="24"/>
        </w:rPr>
        <w:tab/>
      </w:r>
      <w:r w:rsidRPr="008B0214">
        <w:rPr>
          <w:rFonts w:asciiTheme="minorHAnsi" w:hAnsiTheme="minorHAnsi" w:cstheme="majorBidi"/>
          <w:b/>
          <w:bCs/>
          <w:sz w:val="24"/>
          <w:szCs w:val="24"/>
        </w:rPr>
        <w:t>Description</w:t>
      </w:r>
    </w:p>
    <w:p w:rsidR="00D4176C" w:rsidRPr="008B0214" w:rsidRDefault="008B0214" w:rsidP="00D4176C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sz w:val="24"/>
          <w:szCs w:val="24"/>
        </w:rPr>
        <w:t>2.1</w:t>
      </w:r>
      <w:r>
        <w:rPr>
          <w:rFonts w:asciiTheme="minorHAnsi" w:hAnsiTheme="minorHAnsi" w:cstheme="majorBidi"/>
          <w:sz w:val="24"/>
          <w:szCs w:val="24"/>
        </w:rPr>
        <w:tab/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As from 1 January 2017, administrations are requested to use the new </w:t>
      </w:r>
      <w:proofErr w:type="spellStart"/>
      <w:r w:rsidR="00D4176C" w:rsidRPr="008B0214">
        <w:rPr>
          <w:rFonts w:asciiTheme="minorHAnsi" w:hAnsiTheme="minorHAnsi" w:cstheme="majorBidi"/>
          <w:sz w:val="24"/>
          <w:szCs w:val="24"/>
        </w:rPr>
        <w:t>BRsoft</w:t>
      </w:r>
      <w:proofErr w:type="spellEnd"/>
      <w:r w:rsidR="00D4176C" w:rsidRPr="008B0214">
        <w:rPr>
          <w:rFonts w:asciiTheme="minorHAnsi" w:hAnsiTheme="minorHAnsi" w:cstheme="majorBidi"/>
          <w:sz w:val="24"/>
          <w:szCs w:val="24"/>
        </w:rPr>
        <w:t xml:space="preserve"> 8.0 when submitting to the Bureau all notices under Articles 9 and 11</w:t>
      </w:r>
      <w:r w:rsidR="00D341EA">
        <w:rPr>
          <w:rFonts w:asciiTheme="minorHAnsi" w:hAnsiTheme="minorHAnsi" w:cstheme="majorBidi"/>
          <w:sz w:val="24"/>
          <w:szCs w:val="24"/>
        </w:rPr>
        <w:t>,</w:t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 Appendices 30, 30A and 30B</w:t>
      </w:r>
      <w:r w:rsidR="00D341EA">
        <w:rPr>
          <w:rFonts w:asciiTheme="minorHAnsi" w:hAnsiTheme="minorHAnsi" w:cstheme="majorBidi"/>
          <w:sz w:val="24"/>
          <w:szCs w:val="24"/>
        </w:rPr>
        <w:t xml:space="preserve"> and</w:t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 Resolutio</w:t>
      </w:r>
      <w:r w:rsidR="00D4176C" w:rsidRPr="00F7375C">
        <w:rPr>
          <w:rFonts w:asciiTheme="minorHAnsi" w:hAnsiTheme="minorHAnsi" w:cstheme="majorBidi"/>
          <w:sz w:val="24"/>
          <w:szCs w:val="24"/>
        </w:rPr>
        <w:t>n</w:t>
      </w:r>
      <w:r w:rsidR="00D341EA" w:rsidRPr="00F7375C">
        <w:rPr>
          <w:rFonts w:asciiTheme="minorHAnsi" w:hAnsiTheme="minorHAnsi" w:cstheme="majorBidi"/>
          <w:sz w:val="24"/>
          <w:szCs w:val="24"/>
        </w:rPr>
        <w:t>s</w:t>
      </w:r>
      <w:r w:rsidR="00D4176C" w:rsidRPr="00F7375C">
        <w:rPr>
          <w:rFonts w:asciiTheme="minorHAnsi" w:hAnsiTheme="minorHAnsi" w:cstheme="majorBidi"/>
          <w:sz w:val="24"/>
          <w:szCs w:val="24"/>
        </w:rPr>
        <w:t xml:space="preserve"> 49 (</w:t>
      </w:r>
      <w:r w:rsidR="00D341EA" w:rsidRPr="00F7375C">
        <w:rPr>
          <w:rFonts w:asciiTheme="minorHAnsi" w:hAnsiTheme="minorHAnsi" w:cstheme="majorBidi"/>
          <w:sz w:val="24"/>
          <w:szCs w:val="24"/>
        </w:rPr>
        <w:t>R</w:t>
      </w:r>
      <w:r w:rsidR="00D4176C" w:rsidRPr="00F7375C">
        <w:rPr>
          <w:rFonts w:asciiTheme="minorHAnsi" w:hAnsiTheme="minorHAnsi" w:cstheme="majorBidi"/>
          <w:sz w:val="24"/>
          <w:szCs w:val="24"/>
        </w:rPr>
        <w:t>ev.WRC-15), 552 (</w:t>
      </w:r>
      <w:r w:rsidR="00D341EA" w:rsidRPr="00F7375C">
        <w:rPr>
          <w:rFonts w:asciiTheme="minorHAnsi" w:hAnsiTheme="minorHAnsi" w:cstheme="majorBidi"/>
          <w:sz w:val="24"/>
          <w:szCs w:val="24"/>
        </w:rPr>
        <w:t>R</w:t>
      </w:r>
      <w:r w:rsidR="00D4176C" w:rsidRPr="00F7375C">
        <w:rPr>
          <w:rFonts w:asciiTheme="minorHAnsi" w:hAnsiTheme="minorHAnsi" w:cstheme="majorBidi"/>
          <w:sz w:val="24"/>
          <w:szCs w:val="24"/>
        </w:rPr>
        <w:t>ev.WRC-15) and 553 (</w:t>
      </w:r>
      <w:r w:rsidR="00D341EA" w:rsidRPr="00F7375C">
        <w:rPr>
          <w:rFonts w:asciiTheme="minorHAnsi" w:hAnsiTheme="minorHAnsi" w:cstheme="majorBidi"/>
          <w:sz w:val="24"/>
          <w:szCs w:val="24"/>
        </w:rPr>
        <w:t>R</w:t>
      </w:r>
      <w:r w:rsidR="00D4176C" w:rsidRPr="00F7375C">
        <w:rPr>
          <w:rFonts w:asciiTheme="minorHAnsi" w:hAnsiTheme="minorHAnsi" w:cstheme="majorBidi"/>
          <w:sz w:val="24"/>
          <w:szCs w:val="24"/>
        </w:rPr>
        <w:t>ev.WRC-15)</w:t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 in application of the procedures of the Radio Regulations in force relating to space services.</w:t>
      </w:r>
    </w:p>
    <w:p w:rsidR="00D44853" w:rsidRPr="008B0214" w:rsidRDefault="00D44853" w:rsidP="00C44FB0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lastRenderedPageBreak/>
        <w:t>2.</w:t>
      </w:r>
      <w:r w:rsidR="00D4176C" w:rsidRPr="008B0214">
        <w:rPr>
          <w:rFonts w:asciiTheme="minorHAnsi" w:hAnsiTheme="minorHAnsi" w:cstheme="majorBidi"/>
          <w:sz w:val="24"/>
          <w:szCs w:val="24"/>
        </w:rPr>
        <w:t>2</w:t>
      </w:r>
      <w:r w:rsidR="008B0214">
        <w:rPr>
          <w:rFonts w:asciiTheme="minorHAnsi" w:hAnsiTheme="minorHAnsi" w:cstheme="majorBidi"/>
          <w:sz w:val="24"/>
          <w:szCs w:val="24"/>
        </w:rPr>
        <w:tab/>
      </w:r>
      <w:r w:rsidRPr="008B0214">
        <w:rPr>
          <w:rFonts w:asciiTheme="minorHAnsi" w:hAnsiTheme="minorHAnsi" w:cstheme="majorBidi"/>
          <w:sz w:val="24"/>
          <w:szCs w:val="24"/>
        </w:rPr>
        <w:t xml:space="preserve">The new version of the </w:t>
      </w:r>
      <w:proofErr w:type="spellStart"/>
      <w:r w:rsidR="0099104B" w:rsidRPr="008B0214">
        <w:rPr>
          <w:rFonts w:asciiTheme="minorHAnsi" w:hAnsiTheme="minorHAnsi" w:cstheme="majorBidi"/>
          <w:sz w:val="24"/>
          <w:szCs w:val="24"/>
        </w:rPr>
        <w:t>Space</w:t>
      </w:r>
      <w:r w:rsidR="00C44FB0" w:rsidRPr="008B0214">
        <w:rPr>
          <w:rFonts w:asciiTheme="minorHAnsi" w:hAnsiTheme="minorHAnsi" w:cstheme="majorBidi"/>
          <w:sz w:val="24"/>
          <w:szCs w:val="24"/>
        </w:rPr>
        <w:t>C</w:t>
      </w:r>
      <w:r w:rsidR="00D4176C" w:rsidRPr="008B0214">
        <w:rPr>
          <w:rFonts w:asciiTheme="minorHAnsi" w:hAnsiTheme="minorHAnsi" w:cstheme="majorBidi"/>
          <w:sz w:val="24"/>
          <w:szCs w:val="24"/>
        </w:rPr>
        <w:t>ap</w:t>
      </w:r>
      <w:proofErr w:type="spellEnd"/>
      <w:r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="009F4EDC" w:rsidRPr="008B0214">
        <w:rPr>
          <w:rFonts w:asciiTheme="minorHAnsi" w:hAnsiTheme="minorHAnsi" w:cstheme="majorBidi"/>
          <w:sz w:val="24"/>
          <w:szCs w:val="24"/>
        </w:rPr>
        <w:t>8</w:t>
      </w:r>
      <w:r w:rsidRPr="008B0214">
        <w:rPr>
          <w:rFonts w:asciiTheme="minorHAnsi" w:hAnsiTheme="minorHAnsi" w:cstheme="majorBidi"/>
          <w:sz w:val="24"/>
          <w:szCs w:val="24"/>
        </w:rPr>
        <w:t>.0 software application includes all new and modified Appendix 4 data items as revised by WRC-1</w:t>
      </w:r>
      <w:r w:rsidR="009F4EDC" w:rsidRPr="008B0214">
        <w:rPr>
          <w:rFonts w:asciiTheme="minorHAnsi" w:hAnsiTheme="minorHAnsi" w:cstheme="majorBidi"/>
          <w:sz w:val="24"/>
          <w:szCs w:val="24"/>
        </w:rPr>
        <w:t>5</w:t>
      </w:r>
      <w:r w:rsidRPr="008B0214">
        <w:rPr>
          <w:rFonts w:asciiTheme="minorHAnsi" w:hAnsiTheme="minorHAnsi" w:cstheme="majorBidi"/>
          <w:sz w:val="24"/>
          <w:szCs w:val="24"/>
        </w:rPr>
        <w:t xml:space="preserve">. It will enable administrations to submit all notices to the Bureau </w:t>
      </w:r>
      <w:r w:rsidR="00D341EA">
        <w:rPr>
          <w:rFonts w:asciiTheme="minorHAnsi" w:hAnsiTheme="minorHAnsi" w:cstheme="majorBidi"/>
          <w:sz w:val="24"/>
          <w:szCs w:val="24"/>
        </w:rPr>
        <w:t>as referred to</w:t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 in </w:t>
      </w:r>
      <w:r w:rsidR="00D341EA">
        <w:rPr>
          <w:rFonts w:asciiTheme="minorHAnsi" w:hAnsiTheme="minorHAnsi" w:cstheme="majorBidi"/>
          <w:sz w:val="24"/>
          <w:szCs w:val="24"/>
        </w:rPr>
        <w:t>§</w:t>
      </w:r>
      <w:r w:rsidR="00D4176C" w:rsidRPr="008B0214">
        <w:rPr>
          <w:rFonts w:asciiTheme="minorHAnsi" w:hAnsiTheme="minorHAnsi" w:cstheme="majorBidi"/>
          <w:sz w:val="24"/>
          <w:szCs w:val="24"/>
        </w:rPr>
        <w:t>2.1 above</w:t>
      </w:r>
      <w:r w:rsidRPr="008B0214">
        <w:rPr>
          <w:rFonts w:asciiTheme="minorHAnsi" w:hAnsiTheme="minorHAnsi" w:cstheme="majorBidi"/>
          <w:sz w:val="24"/>
          <w:szCs w:val="24"/>
        </w:rPr>
        <w:t>.</w:t>
      </w:r>
    </w:p>
    <w:p w:rsidR="00D4176C" w:rsidRPr="008B0214" w:rsidRDefault="00D44853" w:rsidP="00D341EA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t>2.</w:t>
      </w:r>
      <w:r w:rsidR="00D4176C" w:rsidRPr="008B0214">
        <w:rPr>
          <w:rFonts w:asciiTheme="minorHAnsi" w:hAnsiTheme="minorHAnsi" w:cstheme="majorBidi"/>
          <w:sz w:val="24"/>
          <w:szCs w:val="24"/>
        </w:rPr>
        <w:t>3</w:t>
      </w:r>
      <w:r w:rsidR="008B0214">
        <w:rPr>
          <w:rFonts w:asciiTheme="minorHAnsi" w:hAnsiTheme="minorHAnsi" w:cstheme="majorBidi"/>
          <w:sz w:val="24"/>
          <w:szCs w:val="24"/>
        </w:rPr>
        <w:tab/>
      </w:r>
      <w:r w:rsidRPr="008B0214">
        <w:rPr>
          <w:rFonts w:asciiTheme="minorHAnsi" w:hAnsiTheme="minorHAnsi" w:cstheme="majorBidi"/>
          <w:sz w:val="24"/>
          <w:szCs w:val="24"/>
        </w:rPr>
        <w:t xml:space="preserve">The new validation software application </w:t>
      </w:r>
      <w:proofErr w:type="spellStart"/>
      <w:r w:rsidRPr="008B0214">
        <w:rPr>
          <w:rFonts w:asciiTheme="minorHAnsi" w:hAnsiTheme="minorHAnsi" w:cstheme="majorBidi"/>
          <w:sz w:val="24"/>
          <w:szCs w:val="24"/>
        </w:rPr>
        <w:t>SpaceVal</w:t>
      </w:r>
      <w:proofErr w:type="spellEnd"/>
      <w:r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="009F4EDC" w:rsidRPr="008B0214">
        <w:rPr>
          <w:rFonts w:asciiTheme="minorHAnsi" w:hAnsiTheme="minorHAnsi" w:cstheme="majorBidi"/>
          <w:sz w:val="24"/>
          <w:szCs w:val="24"/>
        </w:rPr>
        <w:t>8</w:t>
      </w:r>
      <w:r w:rsidRPr="008B0214">
        <w:rPr>
          <w:rFonts w:asciiTheme="minorHAnsi" w:hAnsiTheme="minorHAnsi" w:cstheme="majorBidi"/>
          <w:sz w:val="24"/>
          <w:szCs w:val="24"/>
        </w:rPr>
        <w:t>.0 carries out checks on the Appendix 4 data as revised by WRC-1</w:t>
      </w:r>
      <w:r w:rsidR="009F4EDC" w:rsidRPr="008B0214">
        <w:rPr>
          <w:rFonts w:asciiTheme="minorHAnsi" w:hAnsiTheme="minorHAnsi" w:cstheme="majorBidi"/>
          <w:sz w:val="24"/>
          <w:szCs w:val="24"/>
        </w:rPr>
        <w:t>5</w:t>
      </w:r>
      <w:r w:rsidRPr="008B0214">
        <w:rPr>
          <w:rFonts w:asciiTheme="minorHAnsi" w:hAnsiTheme="minorHAnsi" w:cstheme="majorBidi"/>
          <w:sz w:val="24"/>
          <w:szCs w:val="24"/>
        </w:rPr>
        <w:t xml:space="preserve">. It can be used in stand-alone mode to validate any relevant electronic Appendix 4 filing that is in the SNS </w:t>
      </w:r>
      <w:r w:rsidR="009F4EDC" w:rsidRPr="008B0214">
        <w:rPr>
          <w:rFonts w:asciiTheme="minorHAnsi" w:hAnsiTheme="minorHAnsi" w:cstheme="majorBidi"/>
          <w:sz w:val="24"/>
          <w:szCs w:val="24"/>
        </w:rPr>
        <w:t>8</w:t>
      </w:r>
      <w:r w:rsidRPr="008B0214">
        <w:rPr>
          <w:rFonts w:asciiTheme="minorHAnsi" w:hAnsiTheme="minorHAnsi" w:cstheme="majorBidi"/>
          <w:sz w:val="24"/>
          <w:szCs w:val="24"/>
        </w:rPr>
        <w:t xml:space="preserve">.0 MS-Access database format, or </w:t>
      </w:r>
      <w:r w:rsidR="00CB0C41" w:rsidRPr="008B0214">
        <w:rPr>
          <w:rFonts w:asciiTheme="minorHAnsi" w:hAnsiTheme="minorHAnsi" w:cstheme="majorBidi"/>
          <w:sz w:val="24"/>
          <w:szCs w:val="24"/>
        </w:rPr>
        <w:t xml:space="preserve">within </w:t>
      </w:r>
      <w:proofErr w:type="spellStart"/>
      <w:r w:rsidR="00C44FB0" w:rsidRPr="008B0214">
        <w:rPr>
          <w:rFonts w:asciiTheme="minorHAnsi" w:hAnsiTheme="minorHAnsi" w:cstheme="majorBidi"/>
          <w:sz w:val="24"/>
          <w:szCs w:val="24"/>
        </w:rPr>
        <w:t>SpaceCap</w:t>
      </w:r>
      <w:proofErr w:type="spellEnd"/>
      <w:r w:rsidR="00C44FB0"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="00CB0C41" w:rsidRPr="008B0214">
        <w:rPr>
          <w:rFonts w:asciiTheme="minorHAnsi" w:hAnsiTheme="minorHAnsi" w:cstheme="majorBidi"/>
          <w:sz w:val="24"/>
          <w:szCs w:val="24"/>
        </w:rPr>
        <w:t>8.0</w:t>
      </w:r>
      <w:r w:rsidRPr="008B0214">
        <w:rPr>
          <w:rFonts w:asciiTheme="minorHAnsi" w:hAnsiTheme="minorHAnsi" w:cstheme="majorBidi"/>
          <w:sz w:val="24"/>
          <w:szCs w:val="24"/>
        </w:rPr>
        <w:t xml:space="preserve">. </w:t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As from </w:t>
      </w:r>
      <w:r w:rsidR="00323DA7">
        <w:rPr>
          <w:rFonts w:asciiTheme="minorHAnsi" w:hAnsiTheme="minorHAnsi" w:cstheme="majorBidi"/>
          <w:sz w:val="24"/>
          <w:szCs w:val="24"/>
        </w:rPr>
        <w:t>1 January 2017</w:t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, </w:t>
      </w:r>
      <w:proofErr w:type="spellStart"/>
      <w:r w:rsidR="00D4176C" w:rsidRPr="008B0214">
        <w:rPr>
          <w:rFonts w:asciiTheme="minorHAnsi" w:hAnsiTheme="minorHAnsi" w:cstheme="majorBidi"/>
          <w:sz w:val="24"/>
          <w:szCs w:val="24"/>
        </w:rPr>
        <w:t>SpaceVal</w:t>
      </w:r>
      <w:proofErr w:type="spellEnd"/>
      <w:r w:rsidR="00D4176C" w:rsidRPr="008B0214">
        <w:rPr>
          <w:rFonts w:asciiTheme="minorHAnsi" w:hAnsiTheme="minorHAnsi" w:cstheme="majorBidi"/>
          <w:sz w:val="24"/>
          <w:szCs w:val="24"/>
        </w:rPr>
        <w:t xml:space="preserve"> 8.0 or </w:t>
      </w:r>
      <w:r w:rsidR="00D341EA">
        <w:rPr>
          <w:rFonts w:asciiTheme="minorHAnsi" w:hAnsiTheme="minorHAnsi" w:cstheme="majorBidi"/>
          <w:sz w:val="24"/>
          <w:szCs w:val="24"/>
        </w:rPr>
        <w:t xml:space="preserve">a </w:t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later version will be the validation software used by the Bureau when assessing the completeness of Appendix 4 notices. </w:t>
      </w:r>
    </w:p>
    <w:p w:rsidR="00D4176C" w:rsidRPr="008B0214" w:rsidRDefault="008B0214" w:rsidP="00D4176C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sz w:val="24"/>
          <w:szCs w:val="24"/>
        </w:rPr>
        <w:t>2.4</w:t>
      </w:r>
      <w:r>
        <w:rPr>
          <w:rFonts w:asciiTheme="minorHAnsi" w:hAnsiTheme="minorHAnsi" w:cstheme="majorBidi"/>
          <w:sz w:val="24"/>
          <w:szCs w:val="24"/>
        </w:rPr>
        <w:tab/>
      </w:r>
      <w:r w:rsidR="00D4176C" w:rsidRPr="008B0214">
        <w:rPr>
          <w:rFonts w:asciiTheme="minorHAnsi" w:hAnsiTheme="minorHAnsi" w:cstheme="majorBidi"/>
          <w:sz w:val="24"/>
          <w:szCs w:val="24"/>
        </w:rPr>
        <w:t>As noted in §3.</w:t>
      </w:r>
      <w:r w:rsidR="00E26605" w:rsidRPr="008B0214">
        <w:rPr>
          <w:rFonts w:asciiTheme="minorHAnsi" w:hAnsiTheme="minorHAnsi" w:cstheme="majorBidi"/>
          <w:sz w:val="24"/>
          <w:szCs w:val="24"/>
        </w:rPr>
        <w:t xml:space="preserve">4 of the </w:t>
      </w:r>
      <w:r w:rsidR="00D341EA">
        <w:rPr>
          <w:rFonts w:asciiTheme="minorHAnsi" w:hAnsiTheme="minorHAnsi" w:cstheme="majorBidi"/>
          <w:sz w:val="24"/>
          <w:szCs w:val="24"/>
        </w:rPr>
        <w:t>r</w:t>
      </w:r>
      <w:r w:rsidR="00E26605" w:rsidRPr="008B0214">
        <w:rPr>
          <w:rFonts w:asciiTheme="minorHAnsi" w:hAnsiTheme="minorHAnsi" w:cstheme="majorBidi"/>
          <w:sz w:val="24"/>
          <w:szCs w:val="24"/>
        </w:rPr>
        <w:t xml:space="preserve">ules of </w:t>
      </w:r>
      <w:r w:rsidR="00D341EA">
        <w:rPr>
          <w:rFonts w:asciiTheme="minorHAnsi" w:hAnsiTheme="minorHAnsi" w:cstheme="majorBidi"/>
          <w:sz w:val="24"/>
          <w:szCs w:val="24"/>
        </w:rPr>
        <w:t>p</w:t>
      </w:r>
      <w:r w:rsidR="00E26605" w:rsidRPr="008B0214">
        <w:rPr>
          <w:rFonts w:asciiTheme="minorHAnsi" w:hAnsiTheme="minorHAnsi" w:cstheme="majorBidi"/>
          <w:sz w:val="24"/>
          <w:szCs w:val="24"/>
        </w:rPr>
        <w:t xml:space="preserve">rocedure on </w:t>
      </w:r>
      <w:r w:rsidR="00D341EA">
        <w:rPr>
          <w:rFonts w:asciiTheme="minorHAnsi" w:hAnsiTheme="minorHAnsi" w:cstheme="majorBidi"/>
          <w:sz w:val="24"/>
          <w:szCs w:val="24"/>
        </w:rPr>
        <w:t>the r</w:t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eceivability of space </w:t>
      </w:r>
      <w:r w:rsidR="00582E2E">
        <w:rPr>
          <w:rFonts w:asciiTheme="minorHAnsi" w:hAnsiTheme="minorHAnsi" w:cstheme="majorBidi"/>
          <w:sz w:val="24"/>
          <w:szCs w:val="24"/>
        </w:rPr>
        <w:t xml:space="preserve">service </w:t>
      </w:r>
      <w:r w:rsidR="00D4176C" w:rsidRPr="008B0214">
        <w:rPr>
          <w:rFonts w:asciiTheme="minorHAnsi" w:hAnsiTheme="minorHAnsi" w:cstheme="majorBidi"/>
          <w:sz w:val="24"/>
          <w:szCs w:val="24"/>
        </w:rPr>
        <w:t>notices, administrations are encouraged to run the validation software (</w:t>
      </w:r>
      <w:proofErr w:type="spellStart"/>
      <w:r w:rsidR="00D4176C" w:rsidRPr="008B0214">
        <w:rPr>
          <w:rFonts w:asciiTheme="minorHAnsi" w:hAnsiTheme="minorHAnsi" w:cstheme="majorBidi"/>
          <w:sz w:val="24"/>
          <w:szCs w:val="24"/>
        </w:rPr>
        <w:t>SpaceVal</w:t>
      </w:r>
      <w:proofErr w:type="spellEnd"/>
      <w:r w:rsidR="00D4176C" w:rsidRPr="008B0214">
        <w:rPr>
          <w:rFonts w:asciiTheme="minorHAnsi" w:hAnsiTheme="minorHAnsi" w:cstheme="majorBidi"/>
          <w:sz w:val="24"/>
          <w:szCs w:val="24"/>
        </w:rPr>
        <w:t xml:space="preserve"> 8.0) themselves prior to submitting electronic Appendix 4 notices to the Bureau in order to identify and </w:t>
      </w:r>
      <w:r w:rsidR="00FA45AF">
        <w:rPr>
          <w:rFonts w:asciiTheme="minorHAnsi" w:hAnsiTheme="minorHAnsi" w:cstheme="majorBidi"/>
          <w:sz w:val="24"/>
          <w:szCs w:val="24"/>
        </w:rPr>
        <w:t>resolve</w:t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 any difficulties in the notices before they are submitted. In this respect, </w:t>
      </w:r>
      <w:r w:rsidR="002C3F17" w:rsidRPr="008B0214">
        <w:rPr>
          <w:rFonts w:asciiTheme="minorHAnsi" w:hAnsiTheme="minorHAnsi" w:cstheme="majorBidi"/>
          <w:sz w:val="24"/>
          <w:szCs w:val="24"/>
        </w:rPr>
        <w:t xml:space="preserve">the </w:t>
      </w:r>
      <w:r w:rsidR="00D4176C" w:rsidRPr="008B0214">
        <w:rPr>
          <w:rFonts w:asciiTheme="minorHAnsi" w:hAnsiTheme="minorHAnsi" w:cstheme="majorBidi"/>
          <w:sz w:val="24"/>
          <w:szCs w:val="24"/>
        </w:rPr>
        <w:t>cross</w:t>
      </w:r>
      <w:r w:rsidR="00503BA0">
        <w:rPr>
          <w:rFonts w:asciiTheme="minorHAnsi" w:hAnsiTheme="minorHAnsi" w:cstheme="majorBidi"/>
          <w:sz w:val="24"/>
          <w:szCs w:val="24"/>
        </w:rPr>
        <w:t>-</w:t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validation option should be selected </w:t>
      </w:r>
      <w:r w:rsidR="00503BA0">
        <w:rPr>
          <w:rFonts w:asciiTheme="minorHAnsi" w:hAnsiTheme="minorHAnsi" w:cstheme="majorBidi"/>
          <w:sz w:val="24"/>
          <w:szCs w:val="24"/>
        </w:rPr>
        <w:t xml:space="preserve">in order </w:t>
      </w:r>
      <w:r w:rsidR="00D4176C" w:rsidRPr="008B0214">
        <w:rPr>
          <w:rFonts w:asciiTheme="minorHAnsi" w:hAnsiTheme="minorHAnsi" w:cstheme="majorBidi"/>
          <w:sz w:val="24"/>
          <w:szCs w:val="24"/>
        </w:rPr>
        <w:t>to run a validation of the SNS format database against the GIMS format database.</w:t>
      </w:r>
    </w:p>
    <w:p w:rsidR="00D4176C" w:rsidRPr="008B0214" w:rsidRDefault="008B0214" w:rsidP="00D4176C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sz w:val="24"/>
          <w:szCs w:val="24"/>
        </w:rPr>
        <w:t>2.5</w:t>
      </w:r>
      <w:r>
        <w:rPr>
          <w:rFonts w:asciiTheme="minorHAnsi" w:hAnsiTheme="minorHAnsi" w:cstheme="majorBidi"/>
          <w:sz w:val="24"/>
          <w:szCs w:val="24"/>
        </w:rPr>
        <w:tab/>
      </w:r>
      <w:r w:rsidR="00D4176C" w:rsidRPr="008B0214">
        <w:rPr>
          <w:rFonts w:asciiTheme="minorHAnsi" w:hAnsiTheme="minorHAnsi" w:cstheme="majorBidi"/>
          <w:sz w:val="24"/>
          <w:szCs w:val="24"/>
        </w:rPr>
        <w:t>I</w:t>
      </w:r>
      <w:r w:rsidR="00503BA0">
        <w:rPr>
          <w:rFonts w:asciiTheme="minorHAnsi" w:hAnsiTheme="minorHAnsi" w:cstheme="majorBidi"/>
          <w:sz w:val="24"/>
          <w:szCs w:val="24"/>
        </w:rPr>
        <w:t>f</w:t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 any difficulties </w:t>
      </w:r>
      <w:r w:rsidR="00503BA0">
        <w:rPr>
          <w:rFonts w:asciiTheme="minorHAnsi" w:hAnsiTheme="minorHAnsi" w:cstheme="majorBidi"/>
          <w:sz w:val="24"/>
          <w:szCs w:val="24"/>
        </w:rPr>
        <w:t xml:space="preserve">are </w:t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encountered in the use of the </w:t>
      </w:r>
      <w:proofErr w:type="spellStart"/>
      <w:r w:rsidR="00D4176C" w:rsidRPr="008B0214">
        <w:rPr>
          <w:rFonts w:asciiTheme="minorHAnsi" w:hAnsiTheme="minorHAnsi" w:cstheme="majorBidi"/>
          <w:sz w:val="24"/>
          <w:szCs w:val="24"/>
        </w:rPr>
        <w:t>SpaceVal</w:t>
      </w:r>
      <w:proofErr w:type="spellEnd"/>
      <w:r w:rsidR="00D4176C" w:rsidRPr="008B0214">
        <w:rPr>
          <w:rFonts w:asciiTheme="minorHAnsi" w:hAnsiTheme="minorHAnsi" w:cstheme="majorBidi"/>
          <w:sz w:val="24"/>
          <w:szCs w:val="24"/>
        </w:rPr>
        <w:t xml:space="preserve"> software, particularly </w:t>
      </w:r>
      <w:r w:rsidR="00503BA0">
        <w:rPr>
          <w:rFonts w:asciiTheme="minorHAnsi" w:hAnsiTheme="minorHAnsi" w:cstheme="majorBidi"/>
          <w:sz w:val="24"/>
          <w:szCs w:val="24"/>
        </w:rPr>
        <w:t>involving</w:t>
      </w:r>
      <w:r w:rsidR="00CA058A" w:rsidRPr="008B0214">
        <w:rPr>
          <w:rFonts w:asciiTheme="minorHAnsi" w:hAnsiTheme="minorHAnsi" w:cstheme="majorBidi"/>
          <w:sz w:val="24"/>
          <w:szCs w:val="24"/>
        </w:rPr>
        <w:t xml:space="preserve"> any unresolved "f</w:t>
      </w:r>
      <w:r w:rsidR="00D4176C" w:rsidRPr="008B0214">
        <w:rPr>
          <w:rFonts w:asciiTheme="minorHAnsi" w:hAnsiTheme="minorHAnsi" w:cstheme="majorBidi"/>
          <w:sz w:val="24"/>
          <w:szCs w:val="24"/>
        </w:rPr>
        <w:t>atal" error messages in the validation report, administrations are encouraged to report them to the Bureau in the</w:t>
      </w:r>
      <w:r w:rsidR="00503BA0">
        <w:rPr>
          <w:rFonts w:asciiTheme="minorHAnsi" w:hAnsiTheme="minorHAnsi" w:cstheme="majorBidi"/>
          <w:sz w:val="24"/>
          <w:szCs w:val="24"/>
        </w:rPr>
        <w:t>ir</w:t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 covering letter </w:t>
      </w:r>
      <w:r w:rsidR="00E62221">
        <w:rPr>
          <w:rFonts w:asciiTheme="minorHAnsi" w:hAnsiTheme="minorHAnsi" w:cstheme="majorBidi"/>
          <w:sz w:val="24"/>
          <w:szCs w:val="24"/>
        </w:rPr>
        <w:t>when</w:t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 submi</w:t>
      </w:r>
      <w:r w:rsidR="00E62221">
        <w:rPr>
          <w:rFonts w:asciiTheme="minorHAnsi" w:hAnsiTheme="minorHAnsi" w:cstheme="majorBidi"/>
          <w:sz w:val="24"/>
          <w:szCs w:val="24"/>
        </w:rPr>
        <w:t>tting</w:t>
      </w:r>
      <w:r w:rsidR="00D4176C" w:rsidRPr="008B0214">
        <w:rPr>
          <w:rFonts w:asciiTheme="minorHAnsi" w:hAnsiTheme="minorHAnsi" w:cstheme="majorBidi"/>
          <w:sz w:val="24"/>
          <w:szCs w:val="24"/>
        </w:rPr>
        <w:t xml:space="preserve"> the electronic notice.</w:t>
      </w:r>
    </w:p>
    <w:p w:rsidR="00D44853" w:rsidRPr="008B0214" w:rsidRDefault="00D44853" w:rsidP="00CA058A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t>2.</w:t>
      </w:r>
      <w:r w:rsidR="00CA058A" w:rsidRPr="008B0214">
        <w:rPr>
          <w:rFonts w:asciiTheme="minorHAnsi" w:hAnsiTheme="minorHAnsi" w:cstheme="majorBidi"/>
          <w:sz w:val="24"/>
          <w:szCs w:val="24"/>
        </w:rPr>
        <w:t>6</w:t>
      </w:r>
      <w:r w:rsidR="008B0214">
        <w:rPr>
          <w:rFonts w:asciiTheme="minorHAnsi" w:hAnsiTheme="minorHAnsi" w:cstheme="majorBidi"/>
          <w:sz w:val="24"/>
          <w:szCs w:val="24"/>
        </w:rPr>
        <w:tab/>
      </w:r>
      <w:r w:rsidRPr="008B0214">
        <w:rPr>
          <w:rFonts w:asciiTheme="minorHAnsi" w:hAnsiTheme="minorHAnsi" w:cstheme="majorBidi"/>
          <w:sz w:val="24"/>
          <w:szCs w:val="24"/>
        </w:rPr>
        <w:t xml:space="preserve">Administrations not using </w:t>
      </w:r>
      <w:proofErr w:type="spellStart"/>
      <w:r w:rsidRPr="008B0214">
        <w:rPr>
          <w:rFonts w:asciiTheme="minorHAnsi" w:hAnsiTheme="minorHAnsi" w:cstheme="majorBidi"/>
          <w:sz w:val="24"/>
          <w:szCs w:val="24"/>
        </w:rPr>
        <w:t>BRsoft</w:t>
      </w:r>
      <w:proofErr w:type="spellEnd"/>
      <w:r w:rsidRPr="008B0214">
        <w:rPr>
          <w:rFonts w:asciiTheme="minorHAnsi" w:hAnsiTheme="minorHAnsi" w:cstheme="majorBidi"/>
          <w:sz w:val="24"/>
          <w:szCs w:val="24"/>
        </w:rPr>
        <w:t xml:space="preserve"> to prepare their filings should ensure that the resulting database conforms to the format published in S</w:t>
      </w:r>
      <w:r w:rsidR="00F7375C">
        <w:rPr>
          <w:rFonts w:asciiTheme="minorHAnsi" w:hAnsiTheme="minorHAnsi" w:cstheme="majorBidi"/>
          <w:sz w:val="24"/>
          <w:szCs w:val="24"/>
        </w:rPr>
        <w:t>ection</w:t>
      </w:r>
      <w:r w:rsidRPr="008B0214">
        <w:rPr>
          <w:rFonts w:asciiTheme="minorHAnsi" w:hAnsiTheme="minorHAnsi" w:cstheme="majorBidi"/>
          <w:sz w:val="24"/>
          <w:szCs w:val="24"/>
        </w:rPr>
        <w:t xml:space="preserve"> III, Chapter 1</w:t>
      </w:r>
      <w:r w:rsidR="00503BA0">
        <w:rPr>
          <w:rFonts w:asciiTheme="minorHAnsi" w:hAnsiTheme="minorHAnsi" w:cstheme="majorBidi"/>
          <w:sz w:val="24"/>
          <w:szCs w:val="24"/>
        </w:rPr>
        <w:t>,</w:t>
      </w:r>
      <w:r w:rsidRPr="008B0214">
        <w:rPr>
          <w:rFonts w:asciiTheme="minorHAnsi" w:hAnsiTheme="minorHAnsi" w:cstheme="majorBidi"/>
          <w:sz w:val="24"/>
          <w:szCs w:val="24"/>
        </w:rPr>
        <w:t xml:space="preserve"> of the Preface (Space services). Electronic notices submitted to the Bureau that </w:t>
      </w:r>
      <w:r w:rsidR="00D4176C" w:rsidRPr="008B0214">
        <w:rPr>
          <w:rFonts w:asciiTheme="minorHAnsi" w:hAnsiTheme="minorHAnsi" w:cstheme="majorBidi"/>
          <w:sz w:val="24"/>
          <w:szCs w:val="24"/>
        </w:rPr>
        <w:t>do not</w:t>
      </w:r>
      <w:r w:rsidRPr="008B0214">
        <w:rPr>
          <w:rFonts w:asciiTheme="minorHAnsi" w:hAnsiTheme="minorHAnsi" w:cstheme="majorBidi"/>
          <w:sz w:val="24"/>
          <w:szCs w:val="24"/>
        </w:rPr>
        <w:t xml:space="preserve"> conform to the SNS </w:t>
      </w:r>
      <w:r w:rsidR="009F4EDC" w:rsidRPr="008B0214">
        <w:rPr>
          <w:rFonts w:asciiTheme="minorHAnsi" w:hAnsiTheme="minorHAnsi" w:cstheme="majorBidi"/>
          <w:sz w:val="24"/>
          <w:szCs w:val="24"/>
        </w:rPr>
        <w:t>8</w:t>
      </w:r>
      <w:r w:rsidRPr="008B0214">
        <w:rPr>
          <w:rFonts w:asciiTheme="minorHAnsi" w:hAnsiTheme="minorHAnsi" w:cstheme="majorBidi"/>
          <w:sz w:val="24"/>
          <w:szCs w:val="24"/>
        </w:rPr>
        <w:t>.0 structure will be returned to the notifying administration</w:t>
      </w:r>
      <w:r w:rsidR="0043269D">
        <w:rPr>
          <w:rFonts w:asciiTheme="minorHAnsi" w:hAnsiTheme="minorHAnsi" w:cstheme="majorBidi"/>
          <w:sz w:val="24"/>
          <w:szCs w:val="24"/>
        </w:rPr>
        <w:t>s</w:t>
      </w:r>
      <w:r w:rsidRPr="008B0214">
        <w:rPr>
          <w:rFonts w:asciiTheme="minorHAnsi" w:hAnsiTheme="minorHAnsi" w:cstheme="majorBidi"/>
          <w:sz w:val="24"/>
          <w:szCs w:val="24"/>
        </w:rPr>
        <w:t>.</w:t>
      </w:r>
    </w:p>
    <w:p w:rsidR="00D44853" w:rsidRPr="008B0214" w:rsidRDefault="00D44853" w:rsidP="00C44FB0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t>2.</w:t>
      </w:r>
      <w:r w:rsidR="00CA058A" w:rsidRPr="008B0214">
        <w:rPr>
          <w:rFonts w:asciiTheme="minorHAnsi" w:hAnsiTheme="minorHAnsi" w:cstheme="majorBidi"/>
          <w:sz w:val="24"/>
          <w:szCs w:val="24"/>
        </w:rPr>
        <w:t>7</w:t>
      </w:r>
      <w:r w:rsidR="008B0214">
        <w:rPr>
          <w:rFonts w:asciiTheme="minorHAnsi" w:hAnsiTheme="minorHAnsi" w:cstheme="majorBidi"/>
          <w:sz w:val="24"/>
          <w:szCs w:val="24"/>
        </w:rPr>
        <w:tab/>
      </w:r>
      <w:r w:rsidRPr="008B0214">
        <w:rPr>
          <w:rFonts w:asciiTheme="minorHAnsi" w:hAnsiTheme="minorHAnsi" w:cstheme="majorBidi"/>
          <w:sz w:val="24"/>
          <w:szCs w:val="24"/>
        </w:rPr>
        <w:t xml:space="preserve">The Bureau is adjusting its internal procedures and software in order to publish </w:t>
      </w:r>
      <w:r w:rsidR="00CD2DD4">
        <w:rPr>
          <w:rFonts w:asciiTheme="minorHAnsi" w:hAnsiTheme="minorHAnsi" w:cstheme="majorBidi"/>
          <w:sz w:val="24"/>
          <w:szCs w:val="24"/>
        </w:rPr>
        <w:t>s</w:t>
      </w:r>
      <w:r w:rsidRPr="008B0214">
        <w:rPr>
          <w:rFonts w:asciiTheme="minorHAnsi" w:hAnsiTheme="minorHAnsi" w:cstheme="majorBidi"/>
          <w:sz w:val="24"/>
          <w:szCs w:val="24"/>
        </w:rPr>
        <w:t xml:space="preserve">pecial </w:t>
      </w:r>
      <w:r w:rsidR="00CD2DD4">
        <w:rPr>
          <w:rFonts w:asciiTheme="minorHAnsi" w:hAnsiTheme="minorHAnsi" w:cstheme="majorBidi"/>
          <w:sz w:val="24"/>
          <w:szCs w:val="24"/>
        </w:rPr>
        <w:t>s</w:t>
      </w:r>
      <w:r w:rsidRPr="008B0214">
        <w:rPr>
          <w:rFonts w:asciiTheme="minorHAnsi" w:hAnsiTheme="minorHAnsi" w:cstheme="majorBidi"/>
          <w:sz w:val="24"/>
          <w:szCs w:val="24"/>
        </w:rPr>
        <w:t xml:space="preserve">ections and other filings </w:t>
      </w:r>
      <w:r w:rsidR="00CD2DD4" w:rsidRPr="00D44E9F">
        <w:rPr>
          <w:rFonts w:asciiTheme="minorHAnsi" w:hAnsiTheme="minorHAnsi" w:cstheme="majorBidi"/>
          <w:sz w:val="24"/>
          <w:szCs w:val="24"/>
        </w:rPr>
        <w:t>in</w:t>
      </w:r>
      <w:r w:rsidRPr="00D44E9F">
        <w:rPr>
          <w:rFonts w:asciiTheme="minorHAnsi" w:hAnsiTheme="minorHAnsi" w:cstheme="majorBidi"/>
          <w:sz w:val="24"/>
          <w:szCs w:val="24"/>
        </w:rPr>
        <w:t xml:space="preserve"> the BR IFIC (</w:t>
      </w:r>
      <w:r w:rsidR="00CD2DD4" w:rsidRPr="00D44E9F">
        <w:rPr>
          <w:rFonts w:asciiTheme="minorHAnsi" w:hAnsiTheme="minorHAnsi" w:cstheme="majorBidi"/>
          <w:sz w:val="24"/>
          <w:szCs w:val="24"/>
        </w:rPr>
        <w:t>S</w:t>
      </w:r>
      <w:r w:rsidRPr="00D44E9F">
        <w:rPr>
          <w:rFonts w:asciiTheme="minorHAnsi" w:hAnsiTheme="minorHAnsi" w:cstheme="majorBidi"/>
          <w:sz w:val="24"/>
          <w:szCs w:val="24"/>
        </w:rPr>
        <w:t>pace services) on DVD</w:t>
      </w:r>
      <w:r w:rsidRPr="008B0214">
        <w:rPr>
          <w:rFonts w:asciiTheme="minorHAnsi" w:hAnsiTheme="minorHAnsi" w:cstheme="majorBidi"/>
          <w:sz w:val="24"/>
          <w:szCs w:val="24"/>
        </w:rPr>
        <w:t xml:space="preserve"> in SNS </w:t>
      </w:r>
      <w:r w:rsidR="009F4EDC" w:rsidRPr="008B0214">
        <w:rPr>
          <w:rFonts w:asciiTheme="minorHAnsi" w:hAnsiTheme="minorHAnsi" w:cstheme="majorBidi"/>
          <w:sz w:val="24"/>
          <w:szCs w:val="24"/>
        </w:rPr>
        <w:t>8</w:t>
      </w:r>
      <w:r w:rsidRPr="008B0214">
        <w:rPr>
          <w:rFonts w:asciiTheme="minorHAnsi" w:hAnsiTheme="minorHAnsi" w:cstheme="majorBidi"/>
          <w:sz w:val="24"/>
          <w:szCs w:val="24"/>
        </w:rPr>
        <w:t xml:space="preserve">.0 format. </w:t>
      </w:r>
      <w:r w:rsidR="00C44FB0" w:rsidRPr="008B0214">
        <w:rPr>
          <w:rFonts w:asciiTheme="minorHAnsi" w:hAnsiTheme="minorHAnsi" w:cstheme="majorBidi"/>
          <w:sz w:val="24"/>
          <w:szCs w:val="24"/>
        </w:rPr>
        <w:t>A</w:t>
      </w:r>
      <w:r w:rsidRPr="008B0214">
        <w:rPr>
          <w:rFonts w:asciiTheme="minorHAnsi" w:hAnsiTheme="minorHAnsi" w:cstheme="majorBidi"/>
          <w:sz w:val="24"/>
          <w:szCs w:val="24"/>
        </w:rPr>
        <w:t>s from and including BR IFIC (</w:t>
      </w:r>
      <w:r w:rsidR="00C210F2">
        <w:rPr>
          <w:rFonts w:asciiTheme="minorHAnsi" w:hAnsiTheme="minorHAnsi" w:cstheme="majorBidi"/>
          <w:sz w:val="24"/>
          <w:szCs w:val="24"/>
        </w:rPr>
        <w:t>S</w:t>
      </w:r>
      <w:r w:rsidRPr="008B0214">
        <w:rPr>
          <w:rFonts w:asciiTheme="minorHAnsi" w:hAnsiTheme="minorHAnsi" w:cstheme="majorBidi"/>
          <w:sz w:val="24"/>
          <w:szCs w:val="24"/>
        </w:rPr>
        <w:t>pace services) 2</w:t>
      </w:r>
      <w:r w:rsidR="0082659C" w:rsidRPr="008B0214">
        <w:rPr>
          <w:rFonts w:asciiTheme="minorHAnsi" w:hAnsiTheme="minorHAnsi" w:cstheme="majorBidi"/>
          <w:sz w:val="24"/>
          <w:szCs w:val="24"/>
        </w:rPr>
        <w:t>836</w:t>
      </w:r>
      <w:r w:rsidRPr="008B0214">
        <w:rPr>
          <w:rFonts w:asciiTheme="minorHAnsi" w:hAnsiTheme="minorHAnsi" w:cstheme="majorBidi"/>
          <w:sz w:val="24"/>
          <w:szCs w:val="24"/>
        </w:rPr>
        <w:t>/</w:t>
      </w:r>
      <w:r w:rsidR="0082659C" w:rsidRPr="008B0214">
        <w:rPr>
          <w:rFonts w:asciiTheme="minorHAnsi" w:hAnsiTheme="minorHAnsi" w:cstheme="majorBidi"/>
          <w:sz w:val="24"/>
          <w:szCs w:val="24"/>
        </w:rPr>
        <w:t>10</w:t>
      </w:r>
      <w:r w:rsidRPr="008B0214">
        <w:rPr>
          <w:rFonts w:asciiTheme="minorHAnsi" w:hAnsiTheme="minorHAnsi" w:cstheme="majorBidi"/>
          <w:sz w:val="24"/>
          <w:szCs w:val="24"/>
        </w:rPr>
        <w:t>.01.201</w:t>
      </w:r>
      <w:r w:rsidR="0082659C" w:rsidRPr="008B0214">
        <w:rPr>
          <w:rFonts w:asciiTheme="minorHAnsi" w:hAnsiTheme="minorHAnsi" w:cstheme="majorBidi"/>
          <w:sz w:val="24"/>
          <w:szCs w:val="24"/>
        </w:rPr>
        <w:t>7</w:t>
      </w:r>
      <w:r w:rsidRPr="008B0214">
        <w:rPr>
          <w:rFonts w:asciiTheme="minorHAnsi" w:hAnsiTheme="minorHAnsi" w:cstheme="majorBidi"/>
          <w:sz w:val="24"/>
          <w:szCs w:val="24"/>
        </w:rPr>
        <w:t>, the IFICXXXX.mdb</w:t>
      </w:r>
      <w:r w:rsidR="00C210F2">
        <w:rPr>
          <w:rFonts w:asciiTheme="minorHAnsi" w:hAnsiTheme="minorHAnsi" w:cstheme="majorBidi"/>
          <w:sz w:val="24"/>
          <w:szCs w:val="24"/>
        </w:rPr>
        <w:t>,</w:t>
      </w:r>
      <w:r w:rsidRPr="008B0214">
        <w:rPr>
          <w:rFonts w:asciiTheme="minorHAnsi" w:hAnsiTheme="minorHAnsi" w:cstheme="majorBidi"/>
          <w:sz w:val="24"/>
          <w:szCs w:val="24"/>
        </w:rPr>
        <w:t xml:space="preserve"> SPS_ALL_IFICXXXX.mdb and 30B_XXXX.mdb will be made available in SNS </w:t>
      </w:r>
      <w:r w:rsidR="0082659C" w:rsidRPr="008B0214">
        <w:rPr>
          <w:rFonts w:asciiTheme="minorHAnsi" w:hAnsiTheme="minorHAnsi" w:cstheme="majorBidi"/>
          <w:sz w:val="24"/>
          <w:szCs w:val="24"/>
        </w:rPr>
        <w:t>8</w:t>
      </w:r>
      <w:r w:rsidRPr="008B0214">
        <w:rPr>
          <w:rFonts w:asciiTheme="minorHAnsi" w:hAnsiTheme="minorHAnsi" w:cstheme="majorBidi"/>
          <w:sz w:val="24"/>
          <w:szCs w:val="24"/>
        </w:rPr>
        <w:t>.0 format.</w:t>
      </w:r>
    </w:p>
    <w:p w:rsidR="00DB74AF" w:rsidRPr="008B0214" w:rsidRDefault="0099104B" w:rsidP="00080F27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t>2.</w:t>
      </w:r>
      <w:r w:rsidR="00CA058A" w:rsidRPr="008B0214">
        <w:rPr>
          <w:rFonts w:asciiTheme="minorHAnsi" w:hAnsiTheme="minorHAnsi" w:cstheme="majorBidi"/>
          <w:sz w:val="24"/>
          <w:szCs w:val="24"/>
        </w:rPr>
        <w:t>8</w:t>
      </w:r>
      <w:r w:rsidR="008B0214">
        <w:rPr>
          <w:rFonts w:asciiTheme="minorHAnsi" w:hAnsiTheme="minorHAnsi" w:cstheme="majorBidi"/>
          <w:sz w:val="24"/>
          <w:szCs w:val="24"/>
        </w:rPr>
        <w:tab/>
      </w:r>
      <w:r w:rsidRPr="008B0214">
        <w:rPr>
          <w:rFonts w:asciiTheme="minorHAnsi" w:hAnsiTheme="minorHAnsi" w:cstheme="majorBidi"/>
          <w:sz w:val="24"/>
          <w:szCs w:val="24"/>
        </w:rPr>
        <w:t>The Bureau’s software application f</w:t>
      </w:r>
      <w:r w:rsidR="00CA058A" w:rsidRPr="008B0214">
        <w:rPr>
          <w:rFonts w:asciiTheme="minorHAnsi" w:hAnsiTheme="minorHAnsi" w:cstheme="majorBidi"/>
          <w:sz w:val="24"/>
          <w:szCs w:val="24"/>
        </w:rPr>
        <w:t>or submitting comments</w:t>
      </w:r>
      <w:r w:rsidR="00C210F2">
        <w:rPr>
          <w:rFonts w:asciiTheme="minorHAnsi" w:hAnsiTheme="minorHAnsi" w:cstheme="majorBidi"/>
          <w:sz w:val="24"/>
          <w:szCs w:val="24"/>
        </w:rPr>
        <w:t>,</w:t>
      </w:r>
      <w:r w:rsidR="00CA058A" w:rsidRPr="008B0214">
        <w:rPr>
          <w:rFonts w:asciiTheme="minorHAnsi" w:hAnsiTheme="minorHAnsi" w:cstheme="majorBidi"/>
          <w:sz w:val="24"/>
          <w:szCs w:val="24"/>
        </w:rPr>
        <w:t xml:space="preserve"> </w:t>
      </w:r>
      <w:proofErr w:type="spellStart"/>
      <w:r w:rsidR="00CA058A" w:rsidRPr="008B0214">
        <w:rPr>
          <w:rFonts w:asciiTheme="minorHAnsi" w:hAnsiTheme="minorHAnsi" w:cstheme="majorBidi"/>
          <w:sz w:val="24"/>
          <w:szCs w:val="24"/>
          <w:u w:val="single"/>
        </w:rPr>
        <w:t>Spacecom</w:t>
      </w:r>
      <w:proofErr w:type="spellEnd"/>
      <w:r w:rsidRPr="008B0214">
        <w:rPr>
          <w:rFonts w:asciiTheme="minorHAnsi" w:hAnsiTheme="minorHAnsi" w:cstheme="majorBidi"/>
          <w:sz w:val="24"/>
          <w:szCs w:val="24"/>
          <w:u w:val="single"/>
        </w:rPr>
        <w:t xml:space="preserve"> 8.0, will work only with </w:t>
      </w:r>
      <w:r w:rsidR="00DB74AF" w:rsidRPr="008B0214">
        <w:rPr>
          <w:rFonts w:asciiTheme="minorHAnsi" w:hAnsiTheme="minorHAnsi" w:cstheme="majorBidi"/>
          <w:sz w:val="24"/>
          <w:szCs w:val="24"/>
          <w:u w:val="single"/>
        </w:rPr>
        <w:t>databases in SNS 8.0 format</w:t>
      </w:r>
      <w:r w:rsidR="00DB74AF" w:rsidRPr="008B0214">
        <w:rPr>
          <w:rFonts w:asciiTheme="minorHAnsi" w:hAnsiTheme="minorHAnsi" w:cstheme="majorBidi"/>
          <w:sz w:val="24"/>
          <w:szCs w:val="24"/>
        </w:rPr>
        <w:t>. Since the IFICXXXX.mdb for special sections published up to BR IFIC 2835</w:t>
      </w:r>
      <w:r w:rsidR="00E26605" w:rsidRPr="008B0214">
        <w:rPr>
          <w:rFonts w:asciiTheme="minorHAnsi" w:hAnsiTheme="minorHAnsi" w:cstheme="majorBidi"/>
          <w:sz w:val="24"/>
          <w:szCs w:val="24"/>
        </w:rPr>
        <w:t>/20.12.2016</w:t>
      </w:r>
      <w:r w:rsidR="00DB74AF"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="00D44E9F">
        <w:rPr>
          <w:rFonts w:asciiTheme="minorHAnsi" w:hAnsiTheme="minorHAnsi" w:cstheme="majorBidi"/>
          <w:sz w:val="24"/>
          <w:szCs w:val="24"/>
        </w:rPr>
        <w:t>is</w:t>
      </w:r>
      <w:r w:rsidR="00D44E9F"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="00DB74AF" w:rsidRPr="008B0214">
        <w:rPr>
          <w:rFonts w:asciiTheme="minorHAnsi" w:hAnsiTheme="minorHAnsi" w:cstheme="majorBidi"/>
          <w:sz w:val="24"/>
          <w:szCs w:val="24"/>
        </w:rPr>
        <w:t xml:space="preserve">distributed in SNS 7.0 format, and comments </w:t>
      </w:r>
      <w:r w:rsidR="00C210F2">
        <w:rPr>
          <w:rFonts w:asciiTheme="minorHAnsi" w:hAnsiTheme="minorHAnsi" w:cstheme="majorBidi"/>
          <w:sz w:val="24"/>
          <w:szCs w:val="24"/>
        </w:rPr>
        <w:t>on</w:t>
      </w:r>
      <w:r w:rsidR="00DB74AF" w:rsidRPr="008B0214">
        <w:rPr>
          <w:rFonts w:asciiTheme="minorHAnsi" w:hAnsiTheme="minorHAnsi" w:cstheme="majorBidi"/>
          <w:sz w:val="24"/>
          <w:szCs w:val="24"/>
        </w:rPr>
        <w:t xml:space="preserve"> th</w:t>
      </w:r>
      <w:r w:rsidR="00080F27">
        <w:rPr>
          <w:rFonts w:asciiTheme="minorHAnsi" w:hAnsiTheme="minorHAnsi" w:cstheme="majorBidi"/>
          <w:sz w:val="24"/>
          <w:szCs w:val="24"/>
        </w:rPr>
        <w:t>o</w:t>
      </w:r>
      <w:r w:rsidR="00DB74AF" w:rsidRPr="008B0214">
        <w:rPr>
          <w:rFonts w:asciiTheme="minorHAnsi" w:hAnsiTheme="minorHAnsi" w:cstheme="majorBidi"/>
          <w:sz w:val="24"/>
          <w:szCs w:val="24"/>
        </w:rPr>
        <w:t xml:space="preserve">se special sections are to be provided within 4 months </w:t>
      </w:r>
      <w:r w:rsidR="00C210F2">
        <w:rPr>
          <w:rFonts w:asciiTheme="minorHAnsi" w:hAnsiTheme="minorHAnsi" w:cstheme="majorBidi"/>
          <w:sz w:val="24"/>
          <w:szCs w:val="24"/>
        </w:rPr>
        <w:t xml:space="preserve">as </w:t>
      </w:r>
      <w:r w:rsidR="00DB74AF" w:rsidRPr="008B0214">
        <w:rPr>
          <w:rFonts w:asciiTheme="minorHAnsi" w:hAnsiTheme="minorHAnsi" w:cstheme="majorBidi"/>
          <w:sz w:val="24"/>
          <w:szCs w:val="24"/>
        </w:rPr>
        <w:t>from the d</w:t>
      </w:r>
      <w:r w:rsidR="00CA058A" w:rsidRPr="008B0214">
        <w:rPr>
          <w:rFonts w:asciiTheme="minorHAnsi" w:hAnsiTheme="minorHAnsi" w:cstheme="majorBidi"/>
          <w:sz w:val="24"/>
          <w:szCs w:val="24"/>
        </w:rPr>
        <w:t xml:space="preserve">ate of </w:t>
      </w:r>
      <w:r w:rsidR="00E26605" w:rsidRPr="008B0214">
        <w:rPr>
          <w:rFonts w:asciiTheme="minorHAnsi" w:hAnsiTheme="minorHAnsi" w:cstheme="majorBidi"/>
          <w:sz w:val="24"/>
          <w:szCs w:val="24"/>
        </w:rPr>
        <w:t xml:space="preserve">publication of </w:t>
      </w:r>
      <w:r w:rsidR="00CA058A" w:rsidRPr="008B0214">
        <w:rPr>
          <w:rFonts w:asciiTheme="minorHAnsi" w:hAnsiTheme="minorHAnsi" w:cstheme="majorBidi"/>
          <w:sz w:val="24"/>
          <w:szCs w:val="24"/>
        </w:rPr>
        <w:t>the respective BR IFIC</w:t>
      </w:r>
      <w:r w:rsidR="00E62221">
        <w:rPr>
          <w:rFonts w:asciiTheme="minorHAnsi" w:hAnsiTheme="minorHAnsi" w:cstheme="majorBidi"/>
          <w:sz w:val="24"/>
          <w:szCs w:val="24"/>
        </w:rPr>
        <w:t>s</w:t>
      </w:r>
      <w:r w:rsidR="00CA058A" w:rsidRPr="008B0214">
        <w:rPr>
          <w:rFonts w:asciiTheme="minorHAnsi" w:hAnsiTheme="minorHAnsi" w:cstheme="majorBidi"/>
          <w:sz w:val="24"/>
          <w:szCs w:val="24"/>
        </w:rPr>
        <w:t>, a</w:t>
      </w:r>
      <w:r w:rsidR="00DB74AF" w:rsidRPr="008B0214">
        <w:rPr>
          <w:rFonts w:asciiTheme="minorHAnsi" w:hAnsiTheme="minorHAnsi" w:cstheme="majorBidi"/>
          <w:sz w:val="24"/>
          <w:szCs w:val="24"/>
        </w:rPr>
        <w:t xml:space="preserve">dministrations </w:t>
      </w:r>
      <w:r w:rsidR="00C44FB0" w:rsidRPr="008B0214">
        <w:rPr>
          <w:rFonts w:asciiTheme="minorHAnsi" w:hAnsiTheme="minorHAnsi" w:cstheme="majorBidi"/>
          <w:sz w:val="24"/>
          <w:szCs w:val="24"/>
        </w:rPr>
        <w:t xml:space="preserve">should </w:t>
      </w:r>
      <w:r w:rsidR="00CC09D4" w:rsidRPr="008B0214">
        <w:rPr>
          <w:rFonts w:asciiTheme="minorHAnsi" w:hAnsiTheme="minorHAnsi" w:cstheme="majorBidi"/>
          <w:sz w:val="24"/>
          <w:szCs w:val="24"/>
        </w:rPr>
        <w:t xml:space="preserve">use </w:t>
      </w:r>
      <w:proofErr w:type="spellStart"/>
      <w:r w:rsidR="00CC09D4" w:rsidRPr="008B0214">
        <w:rPr>
          <w:rFonts w:asciiTheme="minorHAnsi" w:hAnsiTheme="minorHAnsi" w:cstheme="majorBidi"/>
          <w:sz w:val="24"/>
          <w:szCs w:val="24"/>
        </w:rPr>
        <w:t>SpaceCom</w:t>
      </w:r>
      <w:proofErr w:type="spellEnd"/>
      <w:r w:rsidR="00DB74AF" w:rsidRPr="008B0214">
        <w:rPr>
          <w:rFonts w:asciiTheme="minorHAnsi" w:hAnsiTheme="minorHAnsi" w:cstheme="majorBidi"/>
          <w:sz w:val="24"/>
          <w:szCs w:val="24"/>
        </w:rPr>
        <w:t xml:space="preserve"> 7.0 to prepare </w:t>
      </w:r>
      <w:r w:rsidR="00C210F2">
        <w:rPr>
          <w:rFonts w:asciiTheme="minorHAnsi" w:hAnsiTheme="minorHAnsi" w:cstheme="majorBidi"/>
          <w:sz w:val="24"/>
          <w:szCs w:val="24"/>
        </w:rPr>
        <w:t>their</w:t>
      </w:r>
      <w:r w:rsidR="00DB74AF" w:rsidRPr="008B0214">
        <w:rPr>
          <w:rFonts w:asciiTheme="minorHAnsi" w:hAnsiTheme="minorHAnsi" w:cstheme="majorBidi"/>
          <w:sz w:val="24"/>
          <w:szCs w:val="24"/>
        </w:rPr>
        <w:t xml:space="preserve"> comments on the version 7.0 database</w:t>
      </w:r>
      <w:r w:rsidR="00A30ABF" w:rsidRPr="008B0214">
        <w:rPr>
          <w:rFonts w:asciiTheme="minorHAnsi" w:hAnsiTheme="minorHAnsi" w:cstheme="majorBidi"/>
          <w:sz w:val="24"/>
          <w:szCs w:val="24"/>
        </w:rPr>
        <w:t>.</w:t>
      </w:r>
    </w:p>
    <w:p w:rsidR="00D44853" w:rsidRPr="008B0214" w:rsidRDefault="008B0214" w:rsidP="008B0214">
      <w:pPr>
        <w:tabs>
          <w:tab w:val="clear" w:pos="794"/>
          <w:tab w:val="clear" w:pos="1191"/>
          <w:tab w:val="clear" w:pos="1588"/>
          <w:tab w:val="clear" w:pos="1985"/>
          <w:tab w:val="left" w:pos="851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sz w:val="24"/>
          <w:szCs w:val="24"/>
        </w:rPr>
        <w:t>2.9</w:t>
      </w:r>
      <w:r>
        <w:rPr>
          <w:rFonts w:asciiTheme="minorHAnsi" w:hAnsiTheme="minorHAnsi" w:cstheme="majorBidi"/>
          <w:sz w:val="24"/>
          <w:szCs w:val="24"/>
        </w:rPr>
        <w:tab/>
      </w:r>
      <w:r w:rsidR="00DB74AF" w:rsidRPr="008B0214">
        <w:rPr>
          <w:rFonts w:asciiTheme="minorHAnsi" w:hAnsiTheme="minorHAnsi" w:cstheme="majorBidi"/>
          <w:sz w:val="24"/>
          <w:szCs w:val="24"/>
        </w:rPr>
        <w:t>A</w:t>
      </w:r>
      <w:r w:rsidR="00D44853" w:rsidRPr="008B0214">
        <w:rPr>
          <w:rFonts w:asciiTheme="minorHAnsi" w:hAnsiTheme="minorHAnsi" w:cstheme="majorBidi"/>
          <w:sz w:val="24"/>
          <w:szCs w:val="24"/>
        </w:rPr>
        <w:t>dministrations are advised to</w:t>
      </w:r>
      <w:r w:rsidR="009F4EDC"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="00D44853" w:rsidRPr="008B0214">
        <w:rPr>
          <w:rFonts w:asciiTheme="minorHAnsi" w:hAnsiTheme="minorHAnsi" w:cstheme="majorBidi"/>
          <w:sz w:val="24"/>
          <w:szCs w:val="24"/>
        </w:rPr>
        <w:t xml:space="preserve">use the </w:t>
      </w:r>
      <w:proofErr w:type="spellStart"/>
      <w:r w:rsidR="00D44853" w:rsidRPr="008B0214">
        <w:rPr>
          <w:rFonts w:asciiTheme="minorHAnsi" w:hAnsiTheme="minorHAnsi" w:cstheme="majorBidi"/>
          <w:sz w:val="24"/>
          <w:szCs w:val="24"/>
        </w:rPr>
        <w:t>BRsoft</w:t>
      </w:r>
      <w:proofErr w:type="spellEnd"/>
      <w:r w:rsidR="00D44853" w:rsidRPr="008B0214">
        <w:rPr>
          <w:rFonts w:asciiTheme="minorHAnsi" w:hAnsiTheme="minorHAnsi" w:cstheme="majorBidi"/>
          <w:sz w:val="24"/>
          <w:szCs w:val="24"/>
        </w:rPr>
        <w:t xml:space="preserve"> conversion tool </w:t>
      </w:r>
      <w:proofErr w:type="spellStart"/>
      <w:r w:rsidR="00D44853" w:rsidRPr="008B0214">
        <w:rPr>
          <w:rFonts w:asciiTheme="minorHAnsi" w:hAnsiTheme="minorHAnsi" w:cstheme="majorBidi"/>
          <w:sz w:val="24"/>
          <w:szCs w:val="24"/>
        </w:rPr>
        <w:t>SRSConvert</w:t>
      </w:r>
      <w:proofErr w:type="spellEnd"/>
      <w:r w:rsidR="00DB74AF" w:rsidRPr="008B0214">
        <w:rPr>
          <w:rFonts w:asciiTheme="minorHAnsi" w:hAnsiTheme="minorHAnsi" w:cstheme="majorBidi"/>
          <w:sz w:val="24"/>
          <w:szCs w:val="24"/>
        </w:rPr>
        <w:t xml:space="preserve"> as necessary during the transition period</w:t>
      </w:r>
      <w:r w:rsidR="00D44853" w:rsidRPr="008B0214">
        <w:rPr>
          <w:rFonts w:asciiTheme="minorHAnsi" w:hAnsiTheme="minorHAnsi" w:cstheme="majorBidi"/>
          <w:sz w:val="24"/>
          <w:szCs w:val="24"/>
        </w:rPr>
        <w:t>. This SNS database conversion program is a</w:t>
      </w:r>
      <w:r w:rsidR="009F4EDC"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="00D44853" w:rsidRPr="008B0214">
        <w:rPr>
          <w:rFonts w:asciiTheme="minorHAnsi" w:hAnsiTheme="minorHAnsi" w:cstheme="majorBidi"/>
          <w:sz w:val="24"/>
          <w:szCs w:val="24"/>
        </w:rPr>
        <w:t xml:space="preserve">software utility </w:t>
      </w:r>
      <w:r w:rsidR="00080F27">
        <w:rPr>
          <w:rFonts w:asciiTheme="minorHAnsi" w:hAnsiTheme="minorHAnsi" w:cstheme="majorBidi"/>
          <w:sz w:val="24"/>
          <w:szCs w:val="24"/>
        </w:rPr>
        <w:t>that</w:t>
      </w:r>
      <w:r w:rsidR="00D44853" w:rsidRPr="008B0214">
        <w:rPr>
          <w:rFonts w:asciiTheme="minorHAnsi" w:hAnsiTheme="minorHAnsi" w:cstheme="majorBidi"/>
          <w:sz w:val="24"/>
          <w:szCs w:val="24"/>
        </w:rPr>
        <w:t xml:space="preserve"> allows the user to convert the data contained in an existing SNS </w:t>
      </w:r>
      <w:r w:rsidR="00B749C4" w:rsidRPr="008B0214">
        <w:rPr>
          <w:rFonts w:asciiTheme="minorHAnsi" w:hAnsiTheme="minorHAnsi" w:cstheme="majorBidi"/>
          <w:sz w:val="24"/>
          <w:szCs w:val="24"/>
        </w:rPr>
        <w:t>7</w:t>
      </w:r>
      <w:r w:rsidR="00D44853" w:rsidRPr="008B0214">
        <w:rPr>
          <w:rFonts w:asciiTheme="minorHAnsi" w:hAnsiTheme="minorHAnsi" w:cstheme="majorBidi"/>
          <w:sz w:val="24"/>
          <w:szCs w:val="24"/>
        </w:rPr>
        <w:t>.0 database</w:t>
      </w:r>
      <w:r w:rsidR="009F4EDC" w:rsidRPr="008B0214">
        <w:rPr>
          <w:rFonts w:asciiTheme="minorHAnsi" w:hAnsiTheme="minorHAnsi" w:cstheme="majorBidi"/>
          <w:sz w:val="24"/>
          <w:szCs w:val="24"/>
        </w:rPr>
        <w:t xml:space="preserve"> into the new SNS </w:t>
      </w:r>
      <w:r w:rsidR="00B749C4" w:rsidRPr="008B0214">
        <w:rPr>
          <w:rFonts w:asciiTheme="minorHAnsi" w:hAnsiTheme="minorHAnsi" w:cstheme="majorBidi"/>
          <w:sz w:val="24"/>
          <w:szCs w:val="24"/>
        </w:rPr>
        <w:t>8</w:t>
      </w:r>
      <w:r w:rsidR="009F4EDC" w:rsidRPr="008B0214">
        <w:rPr>
          <w:rFonts w:asciiTheme="minorHAnsi" w:hAnsiTheme="minorHAnsi" w:cstheme="majorBidi"/>
          <w:sz w:val="24"/>
          <w:szCs w:val="24"/>
        </w:rPr>
        <w:t xml:space="preserve">.0 format. This conversion is valid for any SNS </w:t>
      </w:r>
      <w:r w:rsidR="00B749C4" w:rsidRPr="008B0214">
        <w:rPr>
          <w:rFonts w:asciiTheme="minorHAnsi" w:hAnsiTheme="minorHAnsi" w:cstheme="majorBidi"/>
          <w:sz w:val="24"/>
          <w:szCs w:val="24"/>
        </w:rPr>
        <w:t>7</w:t>
      </w:r>
      <w:r w:rsidR="009F4EDC" w:rsidRPr="008B0214">
        <w:rPr>
          <w:rFonts w:asciiTheme="minorHAnsi" w:hAnsiTheme="minorHAnsi" w:cstheme="majorBidi"/>
          <w:sz w:val="24"/>
          <w:szCs w:val="24"/>
        </w:rPr>
        <w:t xml:space="preserve">.0 database produced by </w:t>
      </w:r>
      <w:proofErr w:type="spellStart"/>
      <w:r w:rsidR="00CC09D4" w:rsidRPr="008B0214">
        <w:rPr>
          <w:rFonts w:asciiTheme="minorHAnsi" w:hAnsiTheme="minorHAnsi" w:cstheme="majorBidi"/>
          <w:sz w:val="24"/>
          <w:szCs w:val="24"/>
        </w:rPr>
        <w:t>SpaceCap</w:t>
      </w:r>
      <w:proofErr w:type="spellEnd"/>
      <w:r w:rsidR="009F4EDC" w:rsidRPr="008B0214">
        <w:rPr>
          <w:rFonts w:asciiTheme="minorHAnsi" w:hAnsiTheme="minorHAnsi" w:cstheme="majorBidi"/>
          <w:sz w:val="24"/>
          <w:szCs w:val="24"/>
        </w:rPr>
        <w:t>, as well as the SRS database (SRSxxxx.mdb) and</w:t>
      </w:r>
      <w:r w:rsidR="0099104B"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="009F4EDC" w:rsidRPr="008B0214">
        <w:rPr>
          <w:rFonts w:asciiTheme="minorHAnsi" w:hAnsiTheme="minorHAnsi" w:cstheme="majorBidi"/>
          <w:sz w:val="24"/>
          <w:szCs w:val="24"/>
        </w:rPr>
        <w:t>Space IFIC databases (IFICxxxx.mdb, SPS_ALL_IFICxxxx.mdb and 30B_XXXX.mdb) supplied by the Bureau.</w:t>
      </w:r>
    </w:p>
    <w:p w:rsidR="0099104B" w:rsidRPr="008B0214" w:rsidRDefault="009F4EDC" w:rsidP="008607AF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t>2.</w:t>
      </w:r>
      <w:r w:rsidR="009C4878" w:rsidRPr="008B0214">
        <w:rPr>
          <w:rFonts w:asciiTheme="minorHAnsi" w:hAnsiTheme="minorHAnsi" w:cstheme="majorBidi"/>
          <w:sz w:val="24"/>
          <w:szCs w:val="24"/>
        </w:rPr>
        <w:t>10</w:t>
      </w:r>
      <w:r w:rsidR="008B0214">
        <w:rPr>
          <w:rFonts w:asciiTheme="minorHAnsi" w:hAnsiTheme="minorHAnsi" w:cstheme="majorBidi"/>
          <w:sz w:val="24"/>
          <w:szCs w:val="24"/>
        </w:rPr>
        <w:tab/>
      </w:r>
      <w:r w:rsidRPr="008B0214">
        <w:rPr>
          <w:rFonts w:asciiTheme="minorHAnsi" w:hAnsiTheme="minorHAnsi" w:cstheme="majorBidi"/>
          <w:sz w:val="24"/>
          <w:szCs w:val="24"/>
        </w:rPr>
        <w:t xml:space="preserve">Administrations may keep both the </w:t>
      </w:r>
      <w:proofErr w:type="spellStart"/>
      <w:r w:rsidRPr="008B0214">
        <w:rPr>
          <w:rFonts w:asciiTheme="minorHAnsi" w:hAnsiTheme="minorHAnsi" w:cstheme="majorBidi"/>
          <w:sz w:val="24"/>
          <w:szCs w:val="24"/>
        </w:rPr>
        <w:t>BRsoft</w:t>
      </w:r>
      <w:proofErr w:type="spellEnd"/>
      <w:r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="00B749C4" w:rsidRPr="008B0214">
        <w:rPr>
          <w:rFonts w:asciiTheme="minorHAnsi" w:hAnsiTheme="minorHAnsi" w:cstheme="majorBidi"/>
          <w:sz w:val="24"/>
          <w:szCs w:val="24"/>
        </w:rPr>
        <w:t>7</w:t>
      </w:r>
      <w:r w:rsidRPr="008B0214">
        <w:rPr>
          <w:rFonts w:asciiTheme="minorHAnsi" w:hAnsiTheme="minorHAnsi" w:cstheme="majorBidi"/>
          <w:sz w:val="24"/>
          <w:szCs w:val="24"/>
        </w:rPr>
        <w:t xml:space="preserve">.0 and </w:t>
      </w:r>
      <w:proofErr w:type="spellStart"/>
      <w:r w:rsidRPr="008B0214">
        <w:rPr>
          <w:rFonts w:asciiTheme="minorHAnsi" w:hAnsiTheme="minorHAnsi" w:cstheme="majorBidi"/>
          <w:sz w:val="24"/>
          <w:szCs w:val="24"/>
        </w:rPr>
        <w:t>BRsoft</w:t>
      </w:r>
      <w:proofErr w:type="spellEnd"/>
      <w:r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="00B749C4" w:rsidRPr="008B0214">
        <w:rPr>
          <w:rFonts w:asciiTheme="minorHAnsi" w:hAnsiTheme="minorHAnsi" w:cstheme="majorBidi"/>
          <w:sz w:val="24"/>
          <w:szCs w:val="24"/>
        </w:rPr>
        <w:t>8</w:t>
      </w:r>
      <w:r w:rsidRPr="008B0214">
        <w:rPr>
          <w:rFonts w:asciiTheme="minorHAnsi" w:hAnsiTheme="minorHAnsi" w:cstheme="majorBidi"/>
          <w:sz w:val="24"/>
          <w:szCs w:val="24"/>
        </w:rPr>
        <w:t>.0 software for the purpose</w:t>
      </w:r>
      <w:r w:rsidR="00C210F2">
        <w:rPr>
          <w:rFonts w:asciiTheme="minorHAnsi" w:hAnsiTheme="minorHAnsi" w:cstheme="majorBidi"/>
          <w:sz w:val="24"/>
          <w:szCs w:val="24"/>
        </w:rPr>
        <w:t>s</w:t>
      </w:r>
      <w:r w:rsidRPr="008B0214">
        <w:rPr>
          <w:rFonts w:asciiTheme="minorHAnsi" w:hAnsiTheme="minorHAnsi" w:cstheme="majorBidi"/>
          <w:sz w:val="24"/>
          <w:szCs w:val="24"/>
        </w:rPr>
        <w:t xml:space="preserve"> of updating their local databases and for querying and printing the information </w:t>
      </w:r>
      <w:r w:rsidRPr="00F85F83">
        <w:rPr>
          <w:rFonts w:asciiTheme="minorHAnsi" w:hAnsiTheme="minorHAnsi" w:cstheme="majorBidi"/>
          <w:sz w:val="24"/>
          <w:szCs w:val="24"/>
        </w:rPr>
        <w:t xml:space="preserve">published </w:t>
      </w:r>
      <w:r w:rsidR="00C210F2" w:rsidRPr="00F85F83">
        <w:rPr>
          <w:rFonts w:asciiTheme="minorHAnsi" w:hAnsiTheme="minorHAnsi" w:cstheme="majorBidi"/>
          <w:sz w:val="24"/>
          <w:szCs w:val="24"/>
        </w:rPr>
        <w:t>in</w:t>
      </w:r>
      <w:r w:rsidRPr="00F85F83">
        <w:rPr>
          <w:rFonts w:asciiTheme="minorHAnsi" w:hAnsiTheme="minorHAnsi" w:cstheme="majorBidi"/>
          <w:sz w:val="24"/>
          <w:szCs w:val="24"/>
        </w:rPr>
        <w:t xml:space="preserve"> the BR IFIC (</w:t>
      </w:r>
      <w:r w:rsidR="00C210F2" w:rsidRPr="00F85F83">
        <w:rPr>
          <w:rFonts w:asciiTheme="minorHAnsi" w:hAnsiTheme="minorHAnsi" w:cstheme="majorBidi"/>
          <w:sz w:val="24"/>
          <w:szCs w:val="24"/>
        </w:rPr>
        <w:t>S</w:t>
      </w:r>
      <w:r w:rsidRPr="00F85F83">
        <w:rPr>
          <w:rFonts w:asciiTheme="minorHAnsi" w:hAnsiTheme="minorHAnsi" w:cstheme="majorBidi"/>
          <w:sz w:val="24"/>
          <w:szCs w:val="24"/>
        </w:rPr>
        <w:t>pace services) on DVD</w:t>
      </w:r>
      <w:r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="008607AF" w:rsidRPr="008B0214">
        <w:rPr>
          <w:rFonts w:asciiTheme="minorHAnsi" w:hAnsiTheme="minorHAnsi" w:cstheme="majorBidi"/>
          <w:sz w:val="24"/>
          <w:szCs w:val="24"/>
        </w:rPr>
        <w:t>during the transition period</w:t>
      </w:r>
      <w:r w:rsidRPr="008B0214">
        <w:rPr>
          <w:rFonts w:asciiTheme="minorHAnsi" w:hAnsiTheme="minorHAnsi" w:cstheme="majorBidi"/>
          <w:sz w:val="24"/>
          <w:szCs w:val="24"/>
        </w:rPr>
        <w:t xml:space="preserve">. </w:t>
      </w:r>
      <w:r w:rsidRPr="008B0214">
        <w:rPr>
          <w:rFonts w:asciiTheme="minorHAnsi" w:hAnsiTheme="minorHAnsi" w:cstheme="majorBidi"/>
          <w:sz w:val="24"/>
          <w:szCs w:val="24"/>
          <w:u w:val="single"/>
        </w:rPr>
        <w:t xml:space="preserve">Version </w:t>
      </w:r>
      <w:r w:rsidR="00B749C4" w:rsidRPr="008B0214">
        <w:rPr>
          <w:rFonts w:asciiTheme="minorHAnsi" w:hAnsiTheme="minorHAnsi" w:cstheme="majorBidi"/>
          <w:sz w:val="24"/>
          <w:szCs w:val="24"/>
          <w:u w:val="single"/>
        </w:rPr>
        <w:t>7</w:t>
      </w:r>
      <w:r w:rsidRPr="008B0214">
        <w:rPr>
          <w:rFonts w:asciiTheme="minorHAnsi" w:hAnsiTheme="minorHAnsi" w:cstheme="majorBidi"/>
          <w:sz w:val="24"/>
          <w:szCs w:val="24"/>
          <w:u w:val="single"/>
        </w:rPr>
        <w:t xml:space="preserve">.0 and version </w:t>
      </w:r>
      <w:r w:rsidR="00B749C4" w:rsidRPr="008B0214">
        <w:rPr>
          <w:rFonts w:asciiTheme="minorHAnsi" w:hAnsiTheme="minorHAnsi" w:cstheme="majorBidi"/>
          <w:sz w:val="24"/>
          <w:szCs w:val="24"/>
          <w:u w:val="single"/>
        </w:rPr>
        <w:t>8</w:t>
      </w:r>
      <w:r w:rsidR="0099104B" w:rsidRPr="008B0214">
        <w:rPr>
          <w:rFonts w:asciiTheme="minorHAnsi" w:hAnsiTheme="minorHAnsi" w:cstheme="majorBidi"/>
          <w:sz w:val="24"/>
          <w:szCs w:val="24"/>
          <w:u w:val="single"/>
        </w:rPr>
        <w:t xml:space="preserve">.0 of SAM, </w:t>
      </w:r>
      <w:proofErr w:type="spellStart"/>
      <w:r w:rsidR="0083451F" w:rsidRPr="008B0214">
        <w:rPr>
          <w:rFonts w:asciiTheme="minorHAnsi" w:hAnsiTheme="minorHAnsi" w:cstheme="majorBidi"/>
          <w:sz w:val="24"/>
          <w:szCs w:val="24"/>
          <w:u w:val="single"/>
        </w:rPr>
        <w:t>SpaceCap</w:t>
      </w:r>
      <w:proofErr w:type="spellEnd"/>
      <w:r w:rsidR="0083451F" w:rsidRPr="008B0214">
        <w:rPr>
          <w:rFonts w:asciiTheme="minorHAnsi" w:hAnsiTheme="minorHAnsi" w:cstheme="majorBidi"/>
          <w:sz w:val="24"/>
          <w:szCs w:val="24"/>
          <w:u w:val="single"/>
        </w:rPr>
        <w:t xml:space="preserve">, </w:t>
      </w:r>
      <w:proofErr w:type="spellStart"/>
      <w:r w:rsidR="0083451F" w:rsidRPr="008B0214">
        <w:rPr>
          <w:rFonts w:asciiTheme="minorHAnsi" w:hAnsiTheme="minorHAnsi" w:cstheme="majorBidi"/>
          <w:sz w:val="24"/>
          <w:szCs w:val="24"/>
          <w:u w:val="single"/>
        </w:rPr>
        <w:t>SpacePub</w:t>
      </w:r>
      <w:proofErr w:type="spellEnd"/>
      <w:r w:rsidR="0083451F" w:rsidRPr="008B0214">
        <w:rPr>
          <w:rFonts w:asciiTheme="minorHAnsi" w:hAnsiTheme="minorHAnsi" w:cstheme="majorBidi"/>
          <w:sz w:val="24"/>
          <w:szCs w:val="24"/>
          <w:u w:val="single"/>
        </w:rPr>
        <w:t xml:space="preserve">, </w:t>
      </w:r>
      <w:proofErr w:type="spellStart"/>
      <w:r w:rsidR="0083451F" w:rsidRPr="008B0214">
        <w:rPr>
          <w:rFonts w:asciiTheme="minorHAnsi" w:hAnsiTheme="minorHAnsi" w:cstheme="majorBidi"/>
          <w:sz w:val="24"/>
          <w:szCs w:val="24"/>
          <w:u w:val="single"/>
        </w:rPr>
        <w:t>SpaceVal</w:t>
      </w:r>
      <w:proofErr w:type="spellEnd"/>
      <w:r w:rsidR="0083451F" w:rsidRPr="008B0214">
        <w:rPr>
          <w:rFonts w:asciiTheme="minorHAnsi" w:hAnsiTheme="minorHAnsi" w:cstheme="majorBidi"/>
          <w:sz w:val="24"/>
          <w:szCs w:val="24"/>
          <w:u w:val="single"/>
        </w:rPr>
        <w:t xml:space="preserve"> and </w:t>
      </w:r>
      <w:proofErr w:type="spellStart"/>
      <w:r w:rsidR="0083451F" w:rsidRPr="008B0214">
        <w:rPr>
          <w:rFonts w:asciiTheme="minorHAnsi" w:hAnsiTheme="minorHAnsi" w:cstheme="majorBidi"/>
          <w:sz w:val="24"/>
          <w:szCs w:val="24"/>
          <w:u w:val="single"/>
        </w:rPr>
        <w:t>SpaceCom</w:t>
      </w:r>
      <w:proofErr w:type="spellEnd"/>
      <w:r w:rsidRPr="008B0214">
        <w:rPr>
          <w:rFonts w:asciiTheme="minorHAnsi" w:hAnsiTheme="minorHAnsi" w:cstheme="majorBidi"/>
          <w:sz w:val="24"/>
          <w:szCs w:val="24"/>
          <w:u w:val="single"/>
        </w:rPr>
        <w:t xml:space="preserve"> may co-exist on the same </w:t>
      </w:r>
      <w:r w:rsidR="00C210F2">
        <w:rPr>
          <w:rFonts w:asciiTheme="minorHAnsi" w:hAnsiTheme="minorHAnsi" w:cstheme="majorBidi"/>
          <w:sz w:val="24"/>
          <w:szCs w:val="24"/>
          <w:u w:val="single"/>
        </w:rPr>
        <w:t>PC</w:t>
      </w:r>
      <w:r w:rsidRPr="008B0214">
        <w:rPr>
          <w:rFonts w:asciiTheme="minorHAnsi" w:hAnsiTheme="minorHAnsi" w:cstheme="majorBidi"/>
          <w:sz w:val="24"/>
          <w:szCs w:val="24"/>
          <w:u w:val="single"/>
        </w:rPr>
        <w:t xml:space="preserve"> without any interference.</w:t>
      </w:r>
      <w:r w:rsidRPr="008B0214">
        <w:rPr>
          <w:rFonts w:asciiTheme="minorHAnsi" w:hAnsiTheme="minorHAnsi" w:cstheme="majorBidi"/>
          <w:sz w:val="24"/>
          <w:szCs w:val="24"/>
        </w:rPr>
        <w:t xml:space="preserve"> </w:t>
      </w:r>
    </w:p>
    <w:p w:rsidR="00D4176C" w:rsidRPr="008B0214" w:rsidRDefault="00D4176C" w:rsidP="005725F8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lastRenderedPageBreak/>
        <w:t>2.</w:t>
      </w:r>
      <w:r w:rsidR="00CA058A" w:rsidRPr="008B0214">
        <w:rPr>
          <w:rFonts w:asciiTheme="minorHAnsi" w:hAnsiTheme="minorHAnsi" w:cstheme="majorBidi"/>
          <w:sz w:val="24"/>
          <w:szCs w:val="24"/>
        </w:rPr>
        <w:t>1</w:t>
      </w:r>
      <w:r w:rsidR="009C4878" w:rsidRPr="008B0214">
        <w:rPr>
          <w:rFonts w:asciiTheme="minorHAnsi" w:hAnsiTheme="minorHAnsi" w:cstheme="majorBidi"/>
          <w:sz w:val="24"/>
          <w:szCs w:val="24"/>
        </w:rPr>
        <w:t>1</w:t>
      </w:r>
      <w:r w:rsidR="008B0214">
        <w:rPr>
          <w:rFonts w:asciiTheme="minorHAnsi" w:hAnsiTheme="minorHAnsi" w:cstheme="majorBidi"/>
          <w:sz w:val="24"/>
          <w:szCs w:val="24"/>
        </w:rPr>
        <w:tab/>
      </w:r>
      <w:proofErr w:type="spellStart"/>
      <w:r w:rsidRPr="008B0214">
        <w:rPr>
          <w:rFonts w:asciiTheme="minorHAnsi" w:hAnsiTheme="minorHAnsi" w:cstheme="majorBidi"/>
          <w:sz w:val="24"/>
          <w:szCs w:val="24"/>
        </w:rPr>
        <w:t>BRsoft</w:t>
      </w:r>
      <w:proofErr w:type="spellEnd"/>
      <w:r w:rsidRPr="008B0214">
        <w:rPr>
          <w:rFonts w:asciiTheme="minorHAnsi" w:hAnsiTheme="minorHAnsi" w:cstheme="majorBidi"/>
          <w:sz w:val="24"/>
          <w:szCs w:val="24"/>
        </w:rPr>
        <w:t xml:space="preserve"> 8.0 </w:t>
      </w:r>
      <w:r w:rsidR="00CA058A" w:rsidRPr="008B0214">
        <w:rPr>
          <w:rFonts w:asciiTheme="minorHAnsi" w:hAnsiTheme="minorHAnsi" w:cstheme="majorBidi"/>
          <w:sz w:val="24"/>
          <w:szCs w:val="24"/>
        </w:rPr>
        <w:t xml:space="preserve">software packages </w:t>
      </w:r>
      <w:r w:rsidR="00D32305">
        <w:rPr>
          <w:rFonts w:asciiTheme="minorHAnsi" w:hAnsiTheme="minorHAnsi" w:cstheme="majorBidi"/>
          <w:sz w:val="24"/>
          <w:szCs w:val="24"/>
        </w:rPr>
        <w:t>are being</w:t>
      </w:r>
      <w:r w:rsidR="005725F8" w:rsidRPr="008B0214">
        <w:rPr>
          <w:rFonts w:asciiTheme="minorHAnsi" w:hAnsiTheme="minorHAnsi" w:cstheme="majorBidi"/>
          <w:sz w:val="24"/>
          <w:szCs w:val="24"/>
        </w:rPr>
        <w:t xml:space="preserve"> made</w:t>
      </w:r>
      <w:r w:rsidRPr="008B0214">
        <w:rPr>
          <w:rFonts w:asciiTheme="minorHAnsi" w:hAnsiTheme="minorHAnsi" w:cstheme="majorBidi"/>
          <w:sz w:val="24"/>
          <w:szCs w:val="24"/>
        </w:rPr>
        <w:t xml:space="preserve"> available</w:t>
      </w:r>
      <w:r w:rsidR="00CA058A"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Pr="008B0214">
        <w:rPr>
          <w:rFonts w:asciiTheme="minorHAnsi" w:hAnsiTheme="minorHAnsi" w:cstheme="majorBidi"/>
          <w:sz w:val="24"/>
          <w:szCs w:val="24"/>
        </w:rPr>
        <w:t xml:space="preserve">to administrations and other users for testing purposes </w:t>
      </w:r>
      <w:r w:rsidR="00C210F2">
        <w:rPr>
          <w:rFonts w:asciiTheme="minorHAnsi" w:hAnsiTheme="minorHAnsi" w:cstheme="majorBidi"/>
          <w:sz w:val="24"/>
          <w:szCs w:val="24"/>
        </w:rPr>
        <w:t>in November 2016 on</w:t>
      </w:r>
      <w:r w:rsidRPr="008B0214">
        <w:rPr>
          <w:rFonts w:asciiTheme="minorHAnsi" w:hAnsiTheme="minorHAnsi" w:cstheme="majorBidi"/>
          <w:sz w:val="24"/>
          <w:szCs w:val="24"/>
        </w:rPr>
        <w:t xml:space="preserve"> the ITU website </w:t>
      </w:r>
      <w:r w:rsidR="00C872A6" w:rsidRPr="008B0214">
        <w:rPr>
          <w:rFonts w:asciiTheme="minorHAnsi" w:hAnsiTheme="minorHAnsi" w:cstheme="majorBidi"/>
          <w:sz w:val="24"/>
          <w:szCs w:val="24"/>
        </w:rPr>
        <w:br/>
      </w:r>
      <w:hyperlink r:id="rId9" w:history="1">
        <w:r w:rsidR="00C872A6" w:rsidRPr="008B0214">
          <w:rPr>
            <w:rStyle w:val="Hyperlink"/>
            <w:rFonts w:asciiTheme="minorHAnsi" w:hAnsiTheme="minorHAnsi" w:cs="Times New Roman"/>
            <w:sz w:val="24"/>
            <w:szCs w:val="24"/>
          </w:rPr>
          <w:t>https://www.itu.int/ITU-R/go/space-software/en</w:t>
        </w:r>
      </w:hyperlink>
      <w:r w:rsidR="00C872A6" w:rsidRPr="008B0214">
        <w:rPr>
          <w:rFonts w:asciiTheme="minorHAnsi" w:hAnsiTheme="minorHAnsi" w:cs="Times New Roman"/>
          <w:sz w:val="24"/>
          <w:szCs w:val="24"/>
        </w:rPr>
        <w:t xml:space="preserve"> </w:t>
      </w:r>
      <w:r w:rsidRPr="008B0214">
        <w:rPr>
          <w:rFonts w:asciiTheme="minorHAnsi" w:hAnsiTheme="minorHAnsi" w:cstheme="majorBidi"/>
          <w:sz w:val="24"/>
          <w:szCs w:val="24"/>
        </w:rPr>
        <w:t xml:space="preserve">and </w:t>
      </w:r>
      <w:r w:rsidRPr="00F85F83">
        <w:rPr>
          <w:rFonts w:asciiTheme="minorHAnsi" w:hAnsiTheme="minorHAnsi" w:cstheme="majorBidi"/>
          <w:sz w:val="24"/>
          <w:szCs w:val="24"/>
        </w:rPr>
        <w:t xml:space="preserve">on the </w:t>
      </w:r>
      <w:r w:rsidR="0043269D" w:rsidRPr="00152C73">
        <w:rPr>
          <w:rFonts w:asciiTheme="minorHAnsi" w:hAnsiTheme="minorHAnsi" w:cstheme="majorBidi"/>
          <w:sz w:val="24"/>
          <w:szCs w:val="24"/>
        </w:rPr>
        <w:t xml:space="preserve">DVD version of </w:t>
      </w:r>
      <w:r w:rsidRPr="00F85F83">
        <w:rPr>
          <w:rFonts w:asciiTheme="minorHAnsi" w:hAnsiTheme="minorHAnsi" w:cstheme="majorBidi"/>
          <w:sz w:val="24"/>
          <w:szCs w:val="24"/>
        </w:rPr>
        <w:t>BR IFIC (</w:t>
      </w:r>
      <w:r w:rsidR="004F5A4D" w:rsidRPr="00F85F83">
        <w:rPr>
          <w:rFonts w:asciiTheme="minorHAnsi" w:hAnsiTheme="minorHAnsi" w:cstheme="majorBidi"/>
          <w:sz w:val="24"/>
          <w:szCs w:val="24"/>
        </w:rPr>
        <w:t>S</w:t>
      </w:r>
      <w:r w:rsidRPr="00F85F83">
        <w:rPr>
          <w:rFonts w:asciiTheme="minorHAnsi" w:hAnsiTheme="minorHAnsi" w:cstheme="majorBidi"/>
          <w:sz w:val="24"/>
          <w:szCs w:val="24"/>
        </w:rPr>
        <w:t>pace services)</w:t>
      </w:r>
      <w:r w:rsidR="00C872A6" w:rsidRPr="008B0214">
        <w:rPr>
          <w:rFonts w:asciiTheme="minorHAnsi" w:hAnsiTheme="minorHAnsi" w:cstheme="majorBidi"/>
          <w:sz w:val="24"/>
          <w:szCs w:val="24"/>
        </w:rPr>
        <w:t xml:space="preserve"> </w:t>
      </w:r>
      <w:r w:rsidR="00C872A6" w:rsidRPr="008B0214">
        <w:rPr>
          <w:rFonts w:asciiTheme="minorHAnsi" w:hAnsiTheme="minorHAnsi" w:cs="Times New Roman"/>
          <w:sz w:val="24"/>
          <w:szCs w:val="24"/>
        </w:rPr>
        <w:t>2833/22.11.2016 a</w:t>
      </w:r>
      <w:r w:rsidR="00F066A7">
        <w:rPr>
          <w:rFonts w:asciiTheme="minorHAnsi" w:hAnsiTheme="minorHAnsi" w:cs="Times New Roman"/>
          <w:sz w:val="24"/>
          <w:szCs w:val="24"/>
        </w:rPr>
        <w:t>nd subsequent issues</w:t>
      </w:r>
      <w:r w:rsidRPr="008B0214">
        <w:rPr>
          <w:rFonts w:asciiTheme="minorHAnsi" w:hAnsiTheme="minorHAnsi" w:cstheme="majorBidi"/>
          <w:sz w:val="24"/>
          <w:szCs w:val="24"/>
        </w:rPr>
        <w:t>.</w:t>
      </w:r>
    </w:p>
    <w:p w:rsidR="00D4176C" w:rsidRPr="008B0214" w:rsidRDefault="00CA058A" w:rsidP="009C4878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t>2.1</w:t>
      </w:r>
      <w:r w:rsidR="009C4878" w:rsidRPr="008B0214">
        <w:rPr>
          <w:rFonts w:asciiTheme="minorHAnsi" w:hAnsiTheme="minorHAnsi" w:cstheme="majorBidi"/>
          <w:sz w:val="24"/>
          <w:szCs w:val="24"/>
        </w:rPr>
        <w:t>2</w:t>
      </w:r>
      <w:r w:rsidR="008B0214">
        <w:rPr>
          <w:rFonts w:asciiTheme="minorHAnsi" w:hAnsiTheme="minorHAnsi" w:cstheme="majorBidi"/>
          <w:sz w:val="24"/>
          <w:szCs w:val="24"/>
        </w:rPr>
        <w:tab/>
      </w:r>
      <w:r w:rsidRPr="008B0214">
        <w:rPr>
          <w:rFonts w:asciiTheme="minorHAnsi" w:hAnsiTheme="minorHAnsi" w:cstheme="majorBidi"/>
          <w:sz w:val="24"/>
          <w:szCs w:val="24"/>
        </w:rPr>
        <w:t xml:space="preserve">Some </w:t>
      </w:r>
      <w:r w:rsidR="009C4878" w:rsidRPr="008B0214">
        <w:rPr>
          <w:rFonts w:asciiTheme="minorHAnsi" w:hAnsiTheme="minorHAnsi" w:cstheme="majorBidi"/>
          <w:sz w:val="24"/>
          <w:szCs w:val="24"/>
        </w:rPr>
        <w:t>of the main</w:t>
      </w:r>
      <w:r w:rsidRPr="008B0214">
        <w:rPr>
          <w:rFonts w:asciiTheme="minorHAnsi" w:hAnsiTheme="minorHAnsi" w:cstheme="majorBidi"/>
          <w:sz w:val="24"/>
          <w:szCs w:val="24"/>
        </w:rPr>
        <w:t xml:space="preserve"> changes in SNS version 8.0 </w:t>
      </w:r>
      <w:r w:rsidR="00CC09D4" w:rsidRPr="008B0214">
        <w:rPr>
          <w:rFonts w:asciiTheme="minorHAnsi" w:hAnsiTheme="minorHAnsi" w:cstheme="majorBidi"/>
          <w:sz w:val="24"/>
          <w:szCs w:val="24"/>
        </w:rPr>
        <w:t xml:space="preserve">and </w:t>
      </w:r>
      <w:proofErr w:type="spellStart"/>
      <w:r w:rsidR="00CC09D4" w:rsidRPr="008B0214">
        <w:rPr>
          <w:rFonts w:asciiTheme="minorHAnsi" w:hAnsiTheme="minorHAnsi" w:cstheme="majorBidi"/>
          <w:sz w:val="24"/>
          <w:szCs w:val="24"/>
        </w:rPr>
        <w:t>BRsoft</w:t>
      </w:r>
      <w:proofErr w:type="spellEnd"/>
      <w:r w:rsidR="00CC09D4" w:rsidRPr="008B0214">
        <w:rPr>
          <w:rFonts w:asciiTheme="minorHAnsi" w:hAnsiTheme="minorHAnsi" w:cstheme="majorBidi"/>
          <w:sz w:val="24"/>
          <w:szCs w:val="24"/>
        </w:rPr>
        <w:t xml:space="preserve"> 8.0 </w:t>
      </w:r>
      <w:r w:rsidRPr="008B0214">
        <w:rPr>
          <w:rFonts w:asciiTheme="minorHAnsi" w:hAnsiTheme="minorHAnsi" w:cstheme="majorBidi"/>
          <w:sz w:val="24"/>
          <w:szCs w:val="24"/>
        </w:rPr>
        <w:t>are described in Annex 1</w:t>
      </w:r>
      <w:r w:rsidR="00607DAD">
        <w:rPr>
          <w:rFonts w:asciiTheme="minorHAnsi" w:hAnsiTheme="minorHAnsi" w:cstheme="majorBidi"/>
          <w:sz w:val="24"/>
          <w:szCs w:val="24"/>
        </w:rPr>
        <w:t xml:space="preserve"> to this letter</w:t>
      </w:r>
      <w:r w:rsidRPr="008B0214">
        <w:rPr>
          <w:rFonts w:asciiTheme="minorHAnsi" w:hAnsiTheme="minorHAnsi" w:cstheme="majorBidi"/>
          <w:sz w:val="24"/>
          <w:szCs w:val="24"/>
        </w:rPr>
        <w:t>.</w:t>
      </w:r>
    </w:p>
    <w:p w:rsidR="009F4EDC" w:rsidRPr="008B0214" w:rsidRDefault="009F4EDC" w:rsidP="005276D6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t>2.</w:t>
      </w:r>
      <w:r w:rsidR="005C410A" w:rsidRPr="008B0214">
        <w:rPr>
          <w:rFonts w:asciiTheme="minorHAnsi" w:hAnsiTheme="minorHAnsi" w:cstheme="majorBidi"/>
          <w:sz w:val="24"/>
          <w:szCs w:val="24"/>
        </w:rPr>
        <w:t>13</w:t>
      </w:r>
      <w:r w:rsidR="008B0214">
        <w:rPr>
          <w:rFonts w:asciiTheme="minorHAnsi" w:hAnsiTheme="minorHAnsi" w:cstheme="majorBidi"/>
          <w:sz w:val="24"/>
          <w:szCs w:val="24"/>
        </w:rPr>
        <w:tab/>
      </w:r>
      <w:r w:rsidRPr="008B0214">
        <w:rPr>
          <w:rFonts w:asciiTheme="minorHAnsi" w:hAnsiTheme="minorHAnsi" w:cstheme="majorBidi"/>
          <w:sz w:val="24"/>
          <w:szCs w:val="24"/>
        </w:rPr>
        <w:t xml:space="preserve">Administrations are reminded that the Bureau maintains an up-to-date support website with useful information and “Frequently Asked Questions” in order to assist users in successfully validating their notices, at </w:t>
      </w:r>
      <w:hyperlink r:id="rId10" w:history="1">
        <w:r w:rsidR="0099104B" w:rsidRPr="008B0214">
          <w:rPr>
            <w:rStyle w:val="Hyperlink"/>
            <w:rFonts w:asciiTheme="minorHAnsi" w:hAnsiTheme="minorHAnsi" w:cstheme="majorBidi"/>
            <w:sz w:val="24"/>
            <w:szCs w:val="24"/>
          </w:rPr>
          <w:t>http://www.itu.int/ITU-R/go/space-support/en</w:t>
        </w:r>
      </w:hyperlink>
      <w:r w:rsidRPr="008B0214">
        <w:rPr>
          <w:rFonts w:asciiTheme="minorHAnsi" w:hAnsiTheme="minorHAnsi" w:cstheme="majorBidi"/>
          <w:sz w:val="24"/>
          <w:szCs w:val="24"/>
        </w:rPr>
        <w:t>.</w:t>
      </w:r>
    </w:p>
    <w:p w:rsidR="009F4EDC" w:rsidRPr="008B0214" w:rsidRDefault="009F4EDC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t>2.</w:t>
      </w:r>
      <w:r w:rsidR="005C410A" w:rsidRPr="008B0214">
        <w:rPr>
          <w:rFonts w:asciiTheme="minorHAnsi" w:hAnsiTheme="minorHAnsi" w:cstheme="majorBidi"/>
          <w:sz w:val="24"/>
          <w:szCs w:val="24"/>
        </w:rPr>
        <w:t>14</w:t>
      </w:r>
      <w:r w:rsidR="008B0214">
        <w:rPr>
          <w:rFonts w:asciiTheme="minorHAnsi" w:hAnsiTheme="minorHAnsi" w:cstheme="majorBidi"/>
          <w:sz w:val="24"/>
          <w:szCs w:val="24"/>
        </w:rPr>
        <w:tab/>
      </w:r>
      <w:r w:rsidRPr="008B0214">
        <w:rPr>
          <w:rFonts w:asciiTheme="minorHAnsi" w:hAnsiTheme="minorHAnsi" w:cstheme="majorBidi"/>
          <w:sz w:val="24"/>
          <w:szCs w:val="24"/>
        </w:rPr>
        <w:t xml:space="preserve">The Bureau is available to assist administrations in submitting Appendix 4 notices. Queries of a general nature relating to submissions and validation rules may be addressed to the ITU contact person, </w:t>
      </w:r>
      <w:proofErr w:type="spellStart"/>
      <w:r w:rsidRPr="008B0214">
        <w:rPr>
          <w:rFonts w:asciiTheme="minorHAnsi" w:hAnsiTheme="minorHAnsi" w:cstheme="majorBidi"/>
          <w:sz w:val="24"/>
          <w:szCs w:val="24"/>
        </w:rPr>
        <w:t>Mr</w:t>
      </w:r>
      <w:proofErr w:type="spellEnd"/>
      <w:r w:rsidRPr="008B0214">
        <w:rPr>
          <w:rFonts w:asciiTheme="minorHAnsi" w:hAnsiTheme="minorHAnsi" w:cstheme="majorBidi"/>
          <w:sz w:val="24"/>
          <w:szCs w:val="24"/>
        </w:rPr>
        <w:t xml:space="preserve"> Attila Matas, telephone: +41 22 730 6105, fax: +41 22 730 57 85, e-mail: </w:t>
      </w:r>
      <w:hyperlink r:id="rId11" w:history="1">
        <w:r w:rsidR="00394A5A" w:rsidRPr="003F64DE">
          <w:rPr>
            <w:rStyle w:val="Hyperlink"/>
            <w:rFonts w:asciiTheme="minorHAnsi" w:hAnsiTheme="minorHAnsi" w:cstheme="majorBidi"/>
            <w:sz w:val="24"/>
            <w:szCs w:val="24"/>
          </w:rPr>
          <w:t>attila.matas@itu.int</w:t>
        </w:r>
      </w:hyperlink>
      <w:r w:rsidRPr="008B0214">
        <w:rPr>
          <w:rFonts w:asciiTheme="minorHAnsi" w:hAnsiTheme="minorHAnsi" w:cstheme="majorBidi"/>
          <w:sz w:val="24"/>
          <w:szCs w:val="24"/>
        </w:rPr>
        <w:t>.</w:t>
      </w:r>
    </w:p>
    <w:p w:rsidR="00C76C32" w:rsidRDefault="0066174B">
      <w:pPr>
        <w:tabs>
          <w:tab w:val="clear" w:pos="794"/>
          <w:tab w:val="left" w:pos="900"/>
        </w:tabs>
        <w:spacing w:before="240"/>
        <w:ind w:left="142"/>
        <w:rPr>
          <w:rFonts w:asciiTheme="minorHAnsi" w:hAnsiTheme="minorHAnsi" w:cstheme="majorBidi"/>
          <w:sz w:val="24"/>
          <w:szCs w:val="24"/>
        </w:rPr>
      </w:pPr>
      <w:r>
        <w:rPr>
          <w:rFonts w:asciiTheme="minorHAnsi" w:hAnsiTheme="minorHAnsi" w:cstheme="majorBidi"/>
          <w:sz w:val="24"/>
          <w:szCs w:val="24"/>
        </w:rPr>
        <w:tab/>
      </w:r>
      <w:r w:rsidR="009F4EDC" w:rsidRPr="008B0214">
        <w:rPr>
          <w:rFonts w:asciiTheme="minorHAnsi" w:hAnsiTheme="minorHAnsi" w:cstheme="majorBidi"/>
          <w:sz w:val="24"/>
          <w:szCs w:val="24"/>
        </w:rPr>
        <w:t xml:space="preserve">Queries relating to the software’s installation and functionality may be addressed to the ITU contact person, </w:t>
      </w:r>
      <w:r w:rsidR="00A9116B" w:rsidRPr="008B0214">
        <w:rPr>
          <w:rFonts w:asciiTheme="minorHAnsi" w:hAnsiTheme="minorHAnsi" w:cstheme="majorBidi"/>
          <w:sz w:val="24"/>
          <w:szCs w:val="24"/>
        </w:rPr>
        <w:t xml:space="preserve">Miroslav </w:t>
      </w:r>
      <w:proofErr w:type="spellStart"/>
      <w:r w:rsidR="00A9116B" w:rsidRPr="008B0214">
        <w:rPr>
          <w:rFonts w:asciiTheme="minorHAnsi" w:hAnsiTheme="minorHAnsi" w:cstheme="majorBidi"/>
          <w:sz w:val="24"/>
          <w:szCs w:val="24"/>
        </w:rPr>
        <w:t>Ćosić</w:t>
      </w:r>
      <w:proofErr w:type="spellEnd"/>
      <w:r w:rsidR="009F4EDC" w:rsidRPr="008B0214">
        <w:rPr>
          <w:rFonts w:asciiTheme="minorHAnsi" w:hAnsiTheme="minorHAnsi" w:cstheme="majorBidi"/>
          <w:sz w:val="24"/>
          <w:szCs w:val="24"/>
        </w:rPr>
        <w:t xml:space="preserve">, telephone: +41 22 730 5789, fax: +41 22 730 </w:t>
      </w:r>
      <w:r w:rsidR="00A9116B" w:rsidRPr="008B0214">
        <w:rPr>
          <w:rFonts w:asciiTheme="minorHAnsi" w:hAnsiTheme="minorHAnsi" w:cstheme="majorBidi"/>
          <w:sz w:val="24"/>
          <w:szCs w:val="24"/>
        </w:rPr>
        <w:t>62 60</w:t>
      </w:r>
      <w:r w:rsidR="009F4EDC" w:rsidRPr="008B0214">
        <w:rPr>
          <w:rFonts w:asciiTheme="minorHAnsi" w:hAnsiTheme="minorHAnsi" w:cstheme="majorBidi"/>
          <w:sz w:val="24"/>
          <w:szCs w:val="24"/>
        </w:rPr>
        <w:t xml:space="preserve">, e-mail: </w:t>
      </w:r>
      <w:hyperlink r:id="rId12" w:history="1">
        <w:r w:rsidR="00A9116B" w:rsidRPr="008B0214">
          <w:rPr>
            <w:rStyle w:val="Hyperlink"/>
            <w:rFonts w:asciiTheme="minorHAnsi" w:hAnsiTheme="minorHAnsi" w:cstheme="majorBidi"/>
            <w:sz w:val="24"/>
            <w:szCs w:val="24"/>
          </w:rPr>
          <w:t>brsas@itu.int</w:t>
        </w:r>
      </w:hyperlink>
      <w:r w:rsidR="009F4EDC" w:rsidRPr="008B0214">
        <w:rPr>
          <w:rFonts w:asciiTheme="minorHAnsi" w:hAnsiTheme="minorHAnsi" w:cstheme="majorBidi"/>
          <w:sz w:val="24"/>
          <w:szCs w:val="24"/>
        </w:rPr>
        <w:t>.</w:t>
      </w:r>
    </w:p>
    <w:p w:rsidR="00031E64" w:rsidRPr="008B0214" w:rsidRDefault="00031E64" w:rsidP="0030111F">
      <w:pPr>
        <w:spacing w:before="1200" w:line="240" w:lineRule="auto"/>
        <w:ind w:left="142"/>
        <w:jc w:val="left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t>François Rancy</w:t>
      </w:r>
    </w:p>
    <w:p w:rsidR="00031E64" w:rsidRPr="008B0214" w:rsidRDefault="00CE463D" w:rsidP="00405174">
      <w:pPr>
        <w:spacing w:before="0" w:line="240" w:lineRule="auto"/>
        <w:ind w:left="142"/>
        <w:jc w:val="left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 w:cstheme="majorBidi"/>
          <w:sz w:val="24"/>
          <w:szCs w:val="24"/>
        </w:rPr>
        <w:t>Director</w:t>
      </w:r>
    </w:p>
    <w:p w:rsidR="00AB4694" w:rsidRPr="008B0214" w:rsidRDefault="00AB4694" w:rsidP="00405174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C76C32" w:rsidRDefault="00C76C32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C76C32" w:rsidRDefault="00C76C32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C76C32" w:rsidRDefault="00C76C32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C76C32" w:rsidRDefault="00C76C32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C76C32" w:rsidRDefault="00C76C32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C76C32" w:rsidRDefault="00C76C32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C76C32" w:rsidRPr="008B0214" w:rsidRDefault="00C76C32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8B0214" w:rsidRDefault="00AB4694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8B0214" w:rsidRDefault="00AB4694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8B0214" w:rsidRDefault="00AB4694" w:rsidP="00326492">
      <w:pPr>
        <w:spacing w:before="0" w:line="240" w:lineRule="auto"/>
        <w:ind w:left="142"/>
        <w:jc w:val="left"/>
        <w:rPr>
          <w:rFonts w:asciiTheme="minorHAnsi" w:hAnsiTheme="minorHAnsi" w:cstheme="minorHAnsi"/>
          <w:sz w:val="24"/>
          <w:szCs w:val="24"/>
        </w:rPr>
      </w:pPr>
    </w:p>
    <w:p w:rsidR="00326492" w:rsidRPr="008B0214" w:rsidRDefault="00326492" w:rsidP="00326492">
      <w:pPr>
        <w:ind w:left="142"/>
        <w:rPr>
          <w:rFonts w:asciiTheme="minorHAnsi" w:hAnsiTheme="minorHAnsi"/>
          <w:sz w:val="24"/>
          <w:szCs w:val="24"/>
        </w:rPr>
      </w:pPr>
    </w:p>
    <w:p w:rsidR="00326492" w:rsidRPr="008B0214" w:rsidRDefault="00326492" w:rsidP="00326492">
      <w:pPr>
        <w:ind w:left="142"/>
        <w:rPr>
          <w:rFonts w:asciiTheme="minorHAnsi" w:hAnsiTheme="minorHAnsi"/>
          <w:sz w:val="24"/>
          <w:szCs w:val="24"/>
        </w:rPr>
      </w:pPr>
    </w:p>
    <w:p w:rsidR="00AB4694" w:rsidRPr="00C76C32" w:rsidRDefault="00AB4694" w:rsidP="00326492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ind w:left="142"/>
        <w:jc w:val="both"/>
        <w:rPr>
          <w:rFonts w:asciiTheme="minorHAnsi" w:hAnsiTheme="minorHAnsi"/>
          <w:bCs/>
          <w:sz w:val="18"/>
          <w:szCs w:val="18"/>
          <w:u w:val="single"/>
        </w:rPr>
      </w:pPr>
      <w:bookmarkStart w:id="1" w:name="ddistribution"/>
      <w:bookmarkEnd w:id="1"/>
      <w:r w:rsidRPr="00C76C32">
        <w:rPr>
          <w:rFonts w:asciiTheme="minorHAnsi" w:hAnsiTheme="minorHAnsi"/>
          <w:bCs/>
          <w:sz w:val="18"/>
          <w:szCs w:val="18"/>
          <w:u w:val="single"/>
        </w:rPr>
        <w:t>Distribution:</w:t>
      </w:r>
    </w:p>
    <w:p w:rsidR="00AB4694" w:rsidRPr="00C76C32" w:rsidRDefault="00326492" w:rsidP="00326492">
      <w:pPr>
        <w:pStyle w:val="enumlev1"/>
        <w:tabs>
          <w:tab w:val="clear" w:pos="794"/>
          <w:tab w:val="left" w:pos="284"/>
        </w:tabs>
        <w:ind w:left="142" w:firstLine="0"/>
        <w:rPr>
          <w:rFonts w:asciiTheme="minorHAnsi" w:hAnsiTheme="minorHAnsi"/>
          <w:sz w:val="18"/>
          <w:szCs w:val="18"/>
        </w:rPr>
      </w:pPr>
      <w:r w:rsidRPr="00C76C32">
        <w:rPr>
          <w:rFonts w:asciiTheme="minorHAnsi" w:hAnsiTheme="minorHAnsi"/>
          <w:sz w:val="18"/>
          <w:szCs w:val="18"/>
        </w:rPr>
        <w:t>-</w:t>
      </w:r>
      <w:r w:rsidR="00AB4694" w:rsidRPr="00C76C32">
        <w:rPr>
          <w:rFonts w:asciiTheme="minorHAnsi" w:hAnsiTheme="minorHAnsi"/>
          <w:sz w:val="18"/>
          <w:szCs w:val="18"/>
        </w:rPr>
        <w:tab/>
        <w:t>Administrations of</w:t>
      </w:r>
      <w:r w:rsidR="004D0FCA" w:rsidRPr="00C76C32">
        <w:rPr>
          <w:rFonts w:asciiTheme="minorHAnsi" w:hAnsiTheme="minorHAnsi"/>
          <w:sz w:val="18"/>
          <w:szCs w:val="18"/>
        </w:rPr>
        <w:t xml:space="preserve"> ITU Member States</w:t>
      </w:r>
    </w:p>
    <w:p w:rsidR="00AB4694" w:rsidRPr="00C76C32" w:rsidRDefault="00326492" w:rsidP="00326492">
      <w:pPr>
        <w:pStyle w:val="enumlev1"/>
        <w:tabs>
          <w:tab w:val="clear" w:pos="794"/>
          <w:tab w:val="left" w:pos="284"/>
        </w:tabs>
        <w:spacing w:before="0"/>
        <w:ind w:left="142" w:firstLine="0"/>
        <w:rPr>
          <w:rFonts w:asciiTheme="minorHAnsi" w:hAnsiTheme="minorHAnsi"/>
          <w:sz w:val="18"/>
          <w:szCs w:val="18"/>
        </w:rPr>
      </w:pPr>
      <w:r w:rsidRPr="00C76C32">
        <w:rPr>
          <w:rFonts w:asciiTheme="minorHAnsi" w:hAnsiTheme="minorHAnsi"/>
          <w:sz w:val="18"/>
          <w:szCs w:val="18"/>
        </w:rPr>
        <w:t>-</w:t>
      </w:r>
      <w:r w:rsidR="00AB4694" w:rsidRPr="00C76C32">
        <w:rPr>
          <w:rFonts w:asciiTheme="minorHAnsi" w:hAnsiTheme="minorHAnsi"/>
          <w:sz w:val="18"/>
          <w:szCs w:val="18"/>
        </w:rPr>
        <w:tab/>
        <w:t>Members of the Radio Regulations Board</w:t>
      </w:r>
    </w:p>
    <w:p w:rsidR="00232EE9" w:rsidRPr="008B0214" w:rsidRDefault="00232EE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br w:type="page"/>
      </w:r>
    </w:p>
    <w:p w:rsidR="00C872A6" w:rsidRPr="008B0214" w:rsidRDefault="00232EE9" w:rsidP="00C872A6">
      <w:pPr>
        <w:tabs>
          <w:tab w:val="left" w:pos="4210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 w:rsidRPr="008B0214">
        <w:rPr>
          <w:rFonts w:asciiTheme="minorHAnsi" w:hAnsiTheme="minorHAnsi"/>
          <w:b/>
          <w:bCs/>
          <w:sz w:val="24"/>
          <w:szCs w:val="24"/>
        </w:rPr>
        <w:lastRenderedPageBreak/>
        <w:t xml:space="preserve">Annex </w:t>
      </w:r>
      <w:r w:rsidR="0066174B">
        <w:rPr>
          <w:rFonts w:asciiTheme="minorHAnsi" w:hAnsiTheme="minorHAnsi"/>
          <w:b/>
          <w:bCs/>
          <w:sz w:val="24"/>
          <w:szCs w:val="24"/>
        </w:rPr>
        <w:t>1</w:t>
      </w:r>
    </w:p>
    <w:p w:rsidR="00232EE9" w:rsidRPr="008B0214" w:rsidRDefault="00BF5D7C" w:rsidP="00C872A6">
      <w:pPr>
        <w:tabs>
          <w:tab w:val="left" w:pos="4210"/>
        </w:tabs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Main</w:t>
      </w:r>
      <w:r w:rsidR="00232EE9" w:rsidRPr="008B0214">
        <w:rPr>
          <w:rFonts w:asciiTheme="minorHAnsi" w:hAnsiTheme="minorHAnsi"/>
          <w:b/>
          <w:bCs/>
          <w:sz w:val="24"/>
          <w:szCs w:val="24"/>
        </w:rPr>
        <w:t xml:space="preserve"> changes in </w:t>
      </w:r>
      <w:r w:rsidR="004668E0">
        <w:rPr>
          <w:rFonts w:asciiTheme="minorHAnsi" w:hAnsiTheme="minorHAnsi"/>
          <w:b/>
          <w:bCs/>
          <w:sz w:val="24"/>
          <w:szCs w:val="24"/>
        </w:rPr>
        <w:t xml:space="preserve">the </w:t>
      </w:r>
      <w:r w:rsidR="00232EE9" w:rsidRPr="008B0214">
        <w:rPr>
          <w:rFonts w:asciiTheme="minorHAnsi" w:hAnsiTheme="minorHAnsi"/>
          <w:b/>
          <w:bCs/>
          <w:sz w:val="24"/>
          <w:szCs w:val="24"/>
        </w:rPr>
        <w:t>SNS</w:t>
      </w:r>
      <w:r w:rsidR="00A05041" w:rsidRPr="008B0214">
        <w:rPr>
          <w:rFonts w:asciiTheme="minorHAnsi" w:hAnsiTheme="minorHAnsi"/>
          <w:b/>
          <w:bCs/>
          <w:sz w:val="24"/>
          <w:szCs w:val="24"/>
        </w:rPr>
        <w:t xml:space="preserve"> ver</w:t>
      </w:r>
      <w:r w:rsidR="0025111B">
        <w:rPr>
          <w:rFonts w:asciiTheme="minorHAnsi" w:hAnsiTheme="minorHAnsi"/>
          <w:b/>
          <w:bCs/>
          <w:sz w:val="24"/>
          <w:szCs w:val="24"/>
        </w:rPr>
        <w:t>sion</w:t>
      </w:r>
      <w:r w:rsidR="00A05041" w:rsidRPr="008B0214">
        <w:rPr>
          <w:rFonts w:asciiTheme="minorHAnsi" w:hAnsiTheme="minorHAnsi"/>
          <w:b/>
          <w:bCs/>
          <w:sz w:val="24"/>
          <w:szCs w:val="24"/>
        </w:rPr>
        <w:t xml:space="preserve"> 8.0</w:t>
      </w:r>
      <w:r w:rsidR="00232EE9" w:rsidRPr="008B0214">
        <w:rPr>
          <w:rFonts w:asciiTheme="minorHAnsi" w:hAnsiTheme="minorHAnsi"/>
          <w:b/>
          <w:bCs/>
          <w:sz w:val="24"/>
          <w:szCs w:val="24"/>
        </w:rPr>
        <w:t xml:space="preserve"> database </w:t>
      </w:r>
      <w:r w:rsidR="00A05041" w:rsidRPr="008B0214">
        <w:rPr>
          <w:rFonts w:asciiTheme="minorHAnsi" w:hAnsiTheme="minorHAnsi"/>
          <w:b/>
          <w:bCs/>
          <w:sz w:val="24"/>
          <w:szCs w:val="24"/>
        </w:rPr>
        <w:t xml:space="preserve">and </w:t>
      </w:r>
      <w:proofErr w:type="spellStart"/>
      <w:r w:rsidR="00A05041" w:rsidRPr="008B0214">
        <w:rPr>
          <w:rFonts w:asciiTheme="minorHAnsi" w:hAnsiTheme="minorHAnsi"/>
          <w:b/>
          <w:bCs/>
          <w:sz w:val="24"/>
          <w:szCs w:val="24"/>
        </w:rPr>
        <w:t>BRsoft</w:t>
      </w:r>
      <w:proofErr w:type="spellEnd"/>
      <w:r w:rsidR="00A05041" w:rsidRPr="008B0214">
        <w:rPr>
          <w:rFonts w:asciiTheme="minorHAnsi" w:hAnsiTheme="minorHAnsi"/>
          <w:b/>
          <w:bCs/>
          <w:sz w:val="24"/>
          <w:szCs w:val="24"/>
        </w:rPr>
        <w:t xml:space="preserve"> ver</w:t>
      </w:r>
      <w:r w:rsidR="0025111B">
        <w:rPr>
          <w:rFonts w:asciiTheme="minorHAnsi" w:hAnsiTheme="minorHAnsi"/>
          <w:b/>
          <w:bCs/>
          <w:sz w:val="24"/>
          <w:szCs w:val="24"/>
        </w:rPr>
        <w:t>sion</w:t>
      </w:r>
      <w:r w:rsidR="00A05041" w:rsidRPr="008B0214">
        <w:rPr>
          <w:rFonts w:asciiTheme="minorHAnsi" w:hAnsiTheme="minorHAnsi"/>
          <w:b/>
          <w:bCs/>
          <w:sz w:val="24"/>
          <w:szCs w:val="24"/>
        </w:rPr>
        <w:t xml:space="preserve"> 8.0</w:t>
      </w:r>
    </w:p>
    <w:p w:rsidR="00232EE9" w:rsidRPr="008B0214" w:rsidRDefault="00232EE9" w:rsidP="00232EE9">
      <w:pPr>
        <w:tabs>
          <w:tab w:val="left" w:pos="4210"/>
        </w:tabs>
        <w:rPr>
          <w:rFonts w:asciiTheme="minorHAnsi" w:hAnsiTheme="minorHAnsi"/>
          <w:b/>
          <w:bCs/>
          <w:sz w:val="24"/>
          <w:szCs w:val="24"/>
        </w:rPr>
      </w:pPr>
    </w:p>
    <w:p w:rsidR="00232EE9" w:rsidRPr="008B0214" w:rsidRDefault="00232EE9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8B0214">
        <w:rPr>
          <w:b/>
          <w:bCs/>
          <w:sz w:val="24"/>
          <w:szCs w:val="24"/>
        </w:rPr>
        <w:t>Frequency assignment</w:t>
      </w:r>
      <w:r w:rsidR="004668E0">
        <w:rPr>
          <w:b/>
          <w:bCs/>
          <w:sz w:val="24"/>
          <w:szCs w:val="24"/>
        </w:rPr>
        <w:t>s</w:t>
      </w:r>
      <w:r w:rsidRPr="008B0214">
        <w:rPr>
          <w:b/>
          <w:bCs/>
          <w:sz w:val="24"/>
          <w:szCs w:val="24"/>
        </w:rPr>
        <w:t xml:space="preserve"> for use in accordance with </w:t>
      </w:r>
      <w:r w:rsidR="00B12780" w:rsidRPr="008B0214">
        <w:rPr>
          <w:b/>
          <w:bCs/>
          <w:sz w:val="24"/>
          <w:szCs w:val="24"/>
        </w:rPr>
        <w:t xml:space="preserve">Resolution  </w:t>
      </w:r>
      <w:r w:rsidRPr="008B0214">
        <w:rPr>
          <w:b/>
          <w:bCs/>
          <w:sz w:val="24"/>
          <w:szCs w:val="24"/>
        </w:rPr>
        <w:t>163</w:t>
      </w:r>
      <w:r w:rsidR="00B12780" w:rsidRPr="008B0214">
        <w:rPr>
          <w:b/>
          <w:bCs/>
          <w:sz w:val="24"/>
          <w:szCs w:val="24"/>
        </w:rPr>
        <w:t xml:space="preserve"> (WRC-15) and Resolution</w:t>
      </w:r>
      <w:r w:rsidR="0035258C" w:rsidRPr="008B0214">
        <w:rPr>
          <w:b/>
          <w:bCs/>
          <w:sz w:val="24"/>
          <w:szCs w:val="24"/>
        </w:rPr>
        <w:t xml:space="preserve"> </w:t>
      </w:r>
      <w:r w:rsidRPr="008B0214">
        <w:rPr>
          <w:b/>
          <w:bCs/>
          <w:sz w:val="24"/>
          <w:szCs w:val="24"/>
        </w:rPr>
        <w:t>164</w:t>
      </w:r>
      <w:r w:rsidR="00B12780" w:rsidRPr="008B0214">
        <w:rPr>
          <w:b/>
          <w:bCs/>
          <w:sz w:val="24"/>
          <w:szCs w:val="24"/>
        </w:rPr>
        <w:t xml:space="preserve"> (WRC-15)</w:t>
      </w:r>
    </w:p>
    <w:p w:rsidR="00C50F87" w:rsidRPr="008B0214" w:rsidRDefault="00232EE9" w:rsidP="00C50F87">
      <w:pPr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>For frequency assignment</w:t>
      </w:r>
      <w:r w:rsidR="00C50F87" w:rsidRPr="008B0214">
        <w:rPr>
          <w:rFonts w:asciiTheme="minorHAnsi" w:hAnsiTheme="minorHAnsi"/>
          <w:sz w:val="24"/>
          <w:szCs w:val="24"/>
        </w:rPr>
        <w:t xml:space="preserve"> groups</w:t>
      </w:r>
      <w:r w:rsidRPr="008B0214">
        <w:rPr>
          <w:rFonts w:asciiTheme="minorHAnsi" w:hAnsiTheme="minorHAnsi"/>
          <w:sz w:val="24"/>
          <w:szCs w:val="24"/>
        </w:rPr>
        <w:t xml:space="preserve"> used in accordance with Resolution 163 </w:t>
      </w:r>
      <w:r w:rsidR="00BC22EC">
        <w:rPr>
          <w:rFonts w:asciiTheme="minorHAnsi" w:hAnsiTheme="minorHAnsi"/>
          <w:sz w:val="24"/>
          <w:szCs w:val="24"/>
        </w:rPr>
        <w:t xml:space="preserve">(WRC-15) </w:t>
      </w:r>
      <w:r w:rsidRPr="008B0214">
        <w:rPr>
          <w:rFonts w:asciiTheme="minorHAnsi" w:hAnsiTheme="minorHAnsi"/>
          <w:sz w:val="24"/>
          <w:szCs w:val="24"/>
        </w:rPr>
        <w:t xml:space="preserve">in the frequency band 14.5-14.75 GHz or Resolution 164 </w:t>
      </w:r>
      <w:r w:rsidR="00BC22EC">
        <w:rPr>
          <w:rFonts w:asciiTheme="minorHAnsi" w:hAnsiTheme="minorHAnsi"/>
          <w:sz w:val="24"/>
          <w:szCs w:val="24"/>
        </w:rPr>
        <w:t xml:space="preserve">(WRC-15) </w:t>
      </w:r>
      <w:r w:rsidRPr="008B0214">
        <w:rPr>
          <w:rFonts w:asciiTheme="minorHAnsi" w:hAnsiTheme="minorHAnsi"/>
          <w:sz w:val="24"/>
          <w:szCs w:val="24"/>
        </w:rPr>
        <w:t>in the frequency band 14.5-14.8 GHz not for feeder link</w:t>
      </w:r>
      <w:r w:rsidR="00BB3687">
        <w:rPr>
          <w:rFonts w:asciiTheme="minorHAnsi" w:hAnsiTheme="minorHAnsi"/>
          <w:sz w:val="24"/>
          <w:szCs w:val="24"/>
        </w:rPr>
        <w:t>s</w:t>
      </w:r>
      <w:r w:rsidRPr="008B0214">
        <w:rPr>
          <w:rFonts w:asciiTheme="minorHAnsi" w:hAnsiTheme="minorHAnsi"/>
          <w:sz w:val="24"/>
          <w:szCs w:val="24"/>
        </w:rPr>
        <w:t xml:space="preserve"> for the broadcasting-satellite service, it is necessary to check the box</w:t>
      </w:r>
      <w:r w:rsidR="00C50F87" w:rsidRPr="008B0214">
        <w:rPr>
          <w:rFonts w:asciiTheme="minorHAnsi" w:hAnsiTheme="minorHAnsi"/>
          <w:sz w:val="24"/>
          <w:szCs w:val="24"/>
        </w:rPr>
        <w:t xml:space="preserve"> labelled “BR98 For use in accordance with Resolution 163/164” (corresponding to the new field </w:t>
      </w:r>
      <w:proofErr w:type="spellStart"/>
      <w:r w:rsidR="00C50F87" w:rsidRPr="008B0214">
        <w:rPr>
          <w:rFonts w:asciiTheme="minorHAnsi" w:hAnsiTheme="minorHAnsi"/>
          <w:sz w:val="24"/>
          <w:szCs w:val="24"/>
        </w:rPr>
        <w:t>grp.f_nfd_lnk</w:t>
      </w:r>
      <w:proofErr w:type="spellEnd"/>
      <w:r w:rsidR="00C50F87" w:rsidRPr="008B0214">
        <w:rPr>
          <w:rFonts w:asciiTheme="minorHAnsi" w:hAnsiTheme="minorHAnsi"/>
          <w:sz w:val="24"/>
          <w:szCs w:val="24"/>
        </w:rPr>
        <w:t>) in the</w:t>
      </w:r>
      <w:r w:rsidR="00BB3687">
        <w:rPr>
          <w:rFonts w:asciiTheme="minorHAnsi" w:hAnsiTheme="minorHAnsi"/>
          <w:sz w:val="24"/>
          <w:szCs w:val="24"/>
        </w:rPr>
        <w:t xml:space="preserve"> </w:t>
      </w:r>
      <w:r w:rsidR="00F85F83">
        <w:rPr>
          <w:rFonts w:asciiTheme="minorHAnsi" w:hAnsiTheme="minorHAnsi"/>
          <w:sz w:val="24"/>
          <w:szCs w:val="24"/>
        </w:rPr>
        <w:t>“</w:t>
      </w:r>
      <w:r w:rsidR="00C50F87" w:rsidRPr="00085AE1">
        <w:rPr>
          <w:rFonts w:asciiTheme="minorHAnsi" w:hAnsiTheme="minorHAnsi"/>
          <w:sz w:val="24"/>
          <w:szCs w:val="24"/>
        </w:rPr>
        <w:t>group</w:t>
      </w:r>
      <w:r w:rsidR="00F85F83">
        <w:rPr>
          <w:rFonts w:asciiTheme="minorHAnsi" w:hAnsiTheme="minorHAnsi"/>
          <w:sz w:val="24"/>
          <w:szCs w:val="24"/>
        </w:rPr>
        <w:t>”</w:t>
      </w:r>
      <w:r w:rsidR="00C50F87" w:rsidRPr="008B0214">
        <w:rPr>
          <w:rFonts w:asciiTheme="minorHAnsi" w:hAnsiTheme="minorHAnsi"/>
          <w:sz w:val="24"/>
          <w:szCs w:val="24"/>
        </w:rPr>
        <w:t xml:space="preserve"> tab</w:t>
      </w:r>
      <w:r w:rsidR="003C4A49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="003C4A49">
        <w:rPr>
          <w:rFonts w:asciiTheme="minorHAnsi" w:hAnsiTheme="minorHAnsi"/>
          <w:sz w:val="24"/>
          <w:szCs w:val="24"/>
        </w:rPr>
        <w:t>SpaceCap</w:t>
      </w:r>
      <w:proofErr w:type="spellEnd"/>
      <w:r w:rsidR="00C50F87" w:rsidRPr="008B0214">
        <w:rPr>
          <w:rFonts w:asciiTheme="minorHAnsi" w:hAnsiTheme="minorHAnsi"/>
          <w:sz w:val="24"/>
          <w:szCs w:val="24"/>
        </w:rPr>
        <w:t>.</w:t>
      </w:r>
    </w:p>
    <w:p w:rsidR="00C50F87" w:rsidRPr="008B0214" w:rsidRDefault="00232EE9" w:rsidP="00C50F87">
      <w:pPr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>Wh</w:t>
      </w:r>
      <w:r w:rsidR="00C50F87" w:rsidRPr="008B0214">
        <w:rPr>
          <w:rFonts w:asciiTheme="minorHAnsi" w:hAnsiTheme="minorHAnsi"/>
          <w:sz w:val="24"/>
          <w:szCs w:val="24"/>
        </w:rPr>
        <w:t xml:space="preserve">en this box is checked, </w:t>
      </w:r>
      <w:proofErr w:type="spellStart"/>
      <w:r w:rsidR="00C50F87" w:rsidRPr="008B0214">
        <w:rPr>
          <w:rFonts w:asciiTheme="minorHAnsi" w:hAnsiTheme="minorHAnsi"/>
          <w:sz w:val="24"/>
          <w:szCs w:val="24"/>
        </w:rPr>
        <w:t>SpaceVal</w:t>
      </w:r>
      <w:proofErr w:type="spellEnd"/>
      <w:r w:rsidRPr="008B0214">
        <w:rPr>
          <w:rFonts w:asciiTheme="minorHAnsi" w:hAnsiTheme="minorHAnsi"/>
          <w:sz w:val="24"/>
          <w:szCs w:val="24"/>
        </w:rPr>
        <w:t xml:space="preserve"> will </w:t>
      </w:r>
      <w:r w:rsidR="00A665DD" w:rsidRPr="008B0214">
        <w:rPr>
          <w:rFonts w:asciiTheme="minorHAnsi" w:hAnsiTheme="minorHAnsi"/>
          <w:sz w:val="24"/>
          <w:szCs w:val="24"/>
        </w:rPr>
        <w:t>verify</w:t>
      </w:r>
      <w:r w:rsidRPr="008B0214">
        <w:rPr>
          <w:rFonts w:asciiTheme="minorHAnsi" w:hAnsiTheme="minorHAnsi"/>
          <w:sz w:val="24"/>
          <w:szCs w:val="24"/>
        </w:rPr>
        <w:t xml:space="preserve"> that the AP4 data items </w:t>
      </w:r>
      <w:r w:rsidRPr="00085AE1">
        <w:rPr>
          <w:rFonts w:asciiTheme="minorHAnsi" w:hAnsiTheme="minorHAnsi"/>
          <w:sz w:val="24"/>
          <w:szCs w:val="24"/>
        </w:rPr>
        <w:t>A</w:t>
      </w:r>
      <w:r w:rsidR="004668E0" w:rsidRPr="00085AE1">
        <w:rPr>
          <w:rFonts w:asciiTheme="minorHAnsi" w:hAnsiTheme="minorHAnsi"/>
          <w:sz w:val="24"/>
          <w:szCs w:val="24"/>
        </w:rPr>
        <w:t>.</w:t>
      </w:r>
      <w:r w:rsidRPr="00085AE1">
        <w:rPr>
          <w:rFonts w:asciiTheme="minorHAnsi" w:hAnsiTheme="minorHAnsi"/>
          <w:sz w:val="24"/>
          <w:szCs w:val="24"/>
        </w:rPr>
        <w:t>16</w:t>
      </w:r>
      <w:r w:rsidR="004668E0" w:rsidRPr="00085AE1">
        <w:rPr>
          <w:rFonts w:asciiTheme="minorHAnsi" w:hAnsiTheme="minorHAnsi"/>
          <w:sz w:val="24"/>
          <w:szCs w:val="24"/>
        </w:rPr>
        <w:t>.</w:t>
      </w:r>
      <w:r w:rsidRPr="00085AE1">
        <w:rPr>
          <w:rFonts w:asciiTheme="minorHAnsi" w:hAnsiTheme="minorHAnsi"/>
          <w:sz w:val="24"/>
          <w:szCs w:val="24"/>
        </w:rPr>
        <w:t>c</w:t>
      </w:r>
      <w:r w:rsidRPr="008B0214">
        <w:rPr>
          <w:rFonts w:asciiTheme="minorHAnsi" w:hAnsiTheme="minorHAnsi"/>
          <w:sz w:val="24"/>
          <w:szCs w:val="24"/>
        </w:rPr>
        <w:t xml:space="preserve"> </w:t>
      </w:r>
      <w:r w:rsidRPr="008B0214">
        <w:rPr>
          <w:rFonts w:asciiTheme="minorHAnsi" w:hAnsiTheme="minorHAnsi"/>
          <w:i/>
          <w:iCs/>
          <w:sz w:val="24"/>
          <w:szCs w:val="24"/>
        </w:rPr>
        <w:t>commitment by administration that the earth station associated with the filed system will meet the separation distance as specified in No. 5.509E and the power flux-density limits that are specified in No. 5.509D</w:t>
      </w:r>
      <w:r w:rsidRPr="008B0214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8B0214">
        <w:rPr>
          <w:rFonts w:asciiTheme="minorHAnsi" w:hAnsiTheme="minorHAnsi"/>
          <w:sz w:val="24"/>
          <w:szCs w:val="24"/>
        </w:rPr>
        <w:t xml:space="preserve">(new field </w:t>
      </w:r>
      <w:proofErr w:type="spellStart"/>
      <w:r w:rsidRPr="008B0214">
        <w:rPr>
          <w:rFonts w:asciiTheme="minorHAnsi" w:hAnsiTheme="minorHAnsi"/>
          <w:sz w:val="24"/>
          <w:szCs w:val="24"/>
        </w:rPr>
        <w:t>geo.f_pfd_sep</w:t>
      </w:r>
      <w:proofErr w:type="spellEnd"/>
      <w:r w:rsidRPr="008B0214">
        <w:rPr>
          <w:rFonts w:asciiTheme="minorHAnsi" w:hAnsiTheme="minorHAnsi"/>
          <w:sz w:val="24"/>
          <w:szCs w:val="24"/>
        </w:rPr>
        <w:t xml:space="preserve">) and </w:t>
      </w:r>
      <w:r w:rsidRPr="00085AE1">
        <w:rPr>
          <w:rFonts w:asciiTheme="minorHAnsi" w:hAnsiTheme="minorHAnsi"/>
          <w:sz w:val="24"/>
          <w:szCs w:val="24"/>
        </w:rPr>
        <w:t>C</w:t>
      </w:r>
      <w:r w:rsidR="004668E0" w:rsidRPr="00085AE1">
        <w:rPr>
          <w:rFonts w:asciiTheme="minorHAnsi" w:hAnsiTheme="minorHAnsi"/>
          <w:sz w:val="24"/>
          <w:szCs w:val="24"/>
        </w:rPr>
        <w:t>.</w:t>
      </w:r>
      <w:r w:rsidRPr="00085AE1">
        <w:rPr>
          <w:rFonts w:asciiTheme="minorHAnsi" w:hAnsiTheme="minorHAnsi"/>
          <w:sz w:val="24"/>
          <w:szCs w:val="24"/>
        </w:rPr>
        <w:t>10</w:t>
      </w:r>
      <w:r w:rsidR="004668E0" w:rsidRPr="00085AE1">
        <w:rPr>
          <w:rFonts w:asciiTheme="minorHAnsi" w:hAnsiTheme="minorHAnsi"/>
          <w:sz w:val="24"/>
          <w:szCs w:val="24"/>
        </w:rPr>
        <w:t>.</w:t>
      </w:r>
      <w:r w:rsidRPr="00085AE1">
        <w:rPr>
          <w:rFonts w:asciiTheme="minorHAnsi" w:hAnsiTheme="minorHAnsi"/>
          <w:sz w:val="24"/>
          <w:szCs w:val="24"/>
        </w:rPr>
        <w:t>d</w:t>
      </w:r>
      <w:r w:rsidR="004668E0" w:rsidRPr="00085AE1">
        <w:rPr>
          <w:rFonts w:asciiTheme="minorHAnsi" w:hAnsiTheme="minorHAnsi"/>
          <w:sz w:val="24"/>
          <w:szCs w:val="24"/>
        </w:rPr>
        <w:t>.</w:t>
      </w:r>
      <w:r w:rsidRPr="00085AE1">
        <w:rPr>
          <w:rFonts w:asciiTheme="minorHAnsi" w:hAnsiTheme="minorHAnsi"/>
          <w:sz w:val="24"/>
          <w:szCs w:val="24"/>
        </w:rPr>
        <w:t>7</w:t>
      </w:r>
      <w:r w:rsidRPr="008B0214">
        <w:rPr>
          <w:rFonts w:asciiTheme="minorHAnsi" w:hAnsiTheme="minorHAnsi"/>
          <w:sz w:val="24"/>
          <w:szCs w:val="24"/>
        </w:rPr>
        <w:t xml:space="preserve"> </w:t>
      </w:r>
      <w:r w:rsidRPr="008B0214">
        <w:rPr>
          <w:rFonts w:asciiTheme="minorHAnsi" w:hAnsiTheme="minorHAnsi"/>
          <w:i/>
          <w:iCs/>
          <w:sz w:val="24"/>
          <w:szCs w:val="24"/>
        </w:rPr>
        <w:t>antenna diameter</w:t>
      </w:r>
      <w:r w:rsidRPr="008B0214">
        <w:rPr>
          <w:rFonts w:asciiTheme="minorHAnsi" w:hAnsiTheme="minorHAnsi"/>
          <w:sz w:val="24"/>
          <w:szCs w:val="24"/>
        </w:rPr>
        <w:t xml:space="preserve"> have been provided. </w:t>
      </w:r>
    </w:p>
    <w:p w:rsidR="00232EE9" w:rsidRPr="008B0214" w:rsidRDefault="00232EE9" w:rsidP="00C50F87">
      <w:pPr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 xml:space="preserve">This box should not be checked if </w:t>
      </w:r>
      <w:r w:rsidR="00A665DD" w:rsidRPr="008B0214">
        <w:rPr>
          <w:rFonts w:asciiTheme="minorHAnsi" w:hAnsiTheme="minorHAnsi"/>
          <w:sz w:val="24"/>
          <w:szCs w:val="24"/>
        </w:rPr>
        <w:t xml:space="preserve">the frequency assignment </w:t>
      </w:r>
      <w:r w:rsidRPr="008B0214">
        <w:rPr>
          <w:rFonts w:asciiTheme="minorHAnsi" w:hAnsiTheme="minorHAnsi"/>
          <w:sz w:val="24"/>
          <w:szCs w:val="24"/>
        </w:rPr>
        <w:t xml:space="preserve">group does not contain </w:t>
      </w:r>
      <w:r w:rsidR="004D3D6C">
        <w:rPr>
          <w:rFonts w:asciiTheme="minorHAnsi" w:hAnsiTheme="minorHAnsi"/>
          <w:sz w:val="24"/>
          <w:szCs w:val="24"/>
        </w:rPr>
        <w:t xml:space="preserve">the </w:t>
      </w:r>
      <w:r w:rsidRPr="008B0214">
        <w:rPr>
          <w:rFonts w:asciiTheme="minorHAnsi" w:hAnsiTheme="minorHAnsi"/>
          <w:sz w:val="24"/>
          <w:szCs w:val="24"/>
        </w:rPr>
        <w:t>14.5-1</w:t>
      </w:r>
      <w:r w:rsidR="00C50F87" w:rsidRPr="008B0214">
        <w:rPr>
          <w:rFonts w:asciiTheme="minorHAnsi" w:hAnsiTheme="minorHAnsi"/>
          <w:sz w:val="24"/>
          <w:szCs w:val="24"/>
        </w:rPr>
        <w:t>4.75 GHz or 14.5-14.8 GHz band, or if it does n</w:t>
      </w:r>
      <w:r w:rsidR="004D3D6C">
        <w:rPr>
          <w:rFonts w:asciiTheme="minorHAnsi" w:hAnsiTheme="minorHAnsi"/>
          <w:sz w:val="24"/>
          <w:szCs w:val="24"/>
        </w:rPr>
        <w:t>ot involve</w:t>
      </w:r>
      <w:r w:rsidR="00C50F87" w:rsidRPr="008B0214">
        <w:rPr>
          <w:rFonts w:asciiTheme="minorHAnsi" w:hAnsiTheme="minorHAnsi"/>
          <w:sz w:val="24"/>
          <w:szCs w:val="24"/>
        </w:rPr>
        <w:t xml:space="preserve"> use in accordance with Resolution 163</w:t>
      </w:r>
      <w:r w:rsidR="004668E0">
        <w:rPr>
          <w:rFonts w:asciiTheme="minorHAnsi" w:hAnsiTheme="minorHAnsi"/>
          <w:sz w:val="24"/>
          <w:szCs w:val="24"/>
        </w:rPr>
        <w:t xml:space="preserve"> or </w:t>
      </w:r>
      <w:r w:rsidR="00C50F87" w:rsidRPr="008B0214">
        <w:rPr>
          <w:rFonts w:asciiTheme="minorHAnsi" w:hAnsiTheme="minorHAnsi"/>
          <w:sz w:val="24"/>
          <w:szCs w:val="24"/>
        </w:rPr>
        <w:t>164.</w:t>
      </w:r>
    </w:p>
    <w:p w:rsidR="00232EE9" w:rsidRPr="008B0214" w:rsidRDefault="00232EE9" w:rsidP="00232EE9">
      <w:pPr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 xml:space="preserve">For creating the service area, users can select to create a service </w:t>
      </w:r>
      <w:r w:rsidR="00C77521">
        <w:rPr>
          <w:rFonts w:asciiTheme="minorHAnsi" w:hAnsiTheme="minorHAnsi"/>
          <w:sz w:val="24"/>
          <w:szCs w:val="24"/>
        </w:rPr>
        <w:t>R</w:t>
      </w:r>
      <w:r w:rsidRPr="008B0214">
        <w:rPr>
          <w:rFonts w:asciiTheme="minorHAnsi" w:hAnsiTheme="minorHAnsi"/>
          <w:sz w:val="24"/>
          <w:szCs w:val="24"/>
        </w:rPr>
        <w:t>egion in the GIM</w:t>
      </w:r>
      <w:r w:rsidR="000B684D">
        <w:rPr>
          <w:rFonts w:asciiTheme="minorHAnsi" w:hAnsiTheme="minorHAnsi"/>
          <w:sz w:val="24"/>
          <w:szCs w:val="24"/>
        </w:rPr>
        <w:t>S</w:t>
      </w:r>
      <w:r w:rsidRPr="008B0214">
        <w:rPr>
          <w:rFonts w:asciiTheme="minorHAnsi" w:hAnsiTheme="minorHAnsi"/>
          <w:sz w:val="24"/>
          <w:szCs w:val="24"/>
        </w:rPr>
        <w:t xml:space="preserve"> software </w:t>
      </w:r>
      <w:r w:rsidR="00085AE1">
        <w:rPr>
          <w:rFonts w:asciiTheme="minorHAnsi" w:hAnsiTheme="minorHAnsi"/>
          <w:sz w:val="24"/>
          <w:szCs w:val="24"/>
        </w:rPr>
        <w:t xml:space="preserve">in accordance with </w:t>
      </w:r>
      <w:r w:rsidRPr="00C77521">
        <w:rPr>
          <w:rFonts w:asciiTheme="minorHAnsi" w:hAnsiTheme="minorHAnsi"/>
          <w:sz w:val="24"/>
          <w:szCs w:val="24"/>
        </w:rPr>
        <w:t>Res</w:t>
      </w:r>
      <w:r w:rsidR="00085AE1" w:rsidRPr="00152C73">
        <w:rPr>
          <w:rFonts w:asciiTheme="minorHAnsi" w:hAnsiTheme="minorHAnsi"/>
          <w:sz w:val="24"/>
          <w:szCs w:val="24"/>
        </w:rPr>
        <w:t>olution</w:t>
      </w:r>
      <w:r w:rsidRPr="00C77521">
        <w:rPr>
          <w:rFonts w:asciiTheme="minorHAnsi" w:hAnsiTheme="minorHAnsi"/>
          <w:sz w:val="24"/>
          <w:szCs w:val="24"/>
        </w:rPr>
        <w:t xml:space="preserve"> 163 or 164</w:t>
      </w:r>
      <w:r w:rsidRPr="008B0214">
        <w:rPr>
          <w:rFonts w:asciiTheme="minorHAnsi" w:hAnsiTheme="minorHAnsi"/>
          <w:sz w:val="24"/>
          <w:szCs w:val="24"/>
        </w:rPr>
        <w:t xml:space="preserve">, and all the countries listed in the </w:t>
      </w:r>
      <w:r w:rsidR="00671B34">
        <w:rPr>
          <w:rFonts w:asciiTheme="minorHAnsi" w:hAnsiTheme="minorHAnsi"/>
          <w:sz w:val="24"/>
          <w:szCs w:val="24"/>
        </w:rPr>
        <w:t>relevant</w:t>
      </w:r>
      <w:r w:rsidRPr="008B0214">
        <w:rPr>
          <w:rFonts w:asciiTheme="minorHAnsi" w:hAnsiTheme="minorHAnsi"/>
          <w:sz w:val="24"/>
          <w:szCs w:val="24"/>
        </w:rPr>
        <w:t xml:space="preserve"> </w:t>
      </w:r>
      <w:r w:rsidR="00A05614">
        <w:rPr>
          <w:rFonts w:asciiTheme="minorHAnsi" w:hAnsiTheme="minorHAnsi"/>
          <w:sz w:val="24"/>
          <w:szCs w:val="24"/>
        </w:rPr>
        <w:t>r</w:t>
      </w:r>
      <w:r w:rsidRPr="008B0214">
        <w:rPr>
          <w:rFonts w:asciiTheme="minorHAnsi" w:hAnsiTheme="minorHAnsi"/>
          <w:sz w:val="24"/>
          <w:szCs w:val="24"/>
        </w:rPr>
        <w:t>esolution that are visible from the current satellite positio</w:t>
      </w:r>
      <w:r w:rsidR="00152C73">
        <w:rPr>
          <w:rFonts w:asciiTheme="minorHAnsi" w:hAnsiTheme="minorHAnsi"/>
          <w:sz w:val="24"/>
          <w:szCs w:val="24"/>
        </w:rPr>
        <w:t>n will be added to the service R</w:t>
      </w:r>
      <w:r w:rsidRPr="008B0214">
        <w:rPr>
          <w:rFonts w:asciiTheme="minorHAnsi" w:hAnsiTheme="minorHAnsi"/>
          <w:sz w:val="24"/>
          <w:szCs w:val="24"/>
        </w:rPr>
        <w:t>egion created.</w:t>
      </w:r>
    </w:p>
    <w:p w:rsidR="00341202" w:rsidRPr="008B0214" w:rsidRDefault="00341202" w:rsidP="00232EE9">
      <w:pPr>
        <w:rPr>
          <w:rFonts w:asciiTheme="minorHAnsi" w:hAnsiTheme="minorHAnsi"/>
          <w:sz w:val="24"/>
          <w:szCs w:val="24"/>
        </w:rPr>
      </w:pPr>
    </w:p>
    <w:p w:rsidR="00232EE9" w:rsidRPr="008B0214" w:rsidRDefault="00232EE9" w:rsidP="00E26CF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8B0214">
        <w:rPr>
          <w:b/>
          <w:bCs/>
          <w:sz w:val="24"/>
          <w:szCs w:val="24"/>
        </w:rPr>
        <w:t xml:space="preserve">Commitment under </w:t>
      </w:r>
      <w:r w:rsidRPr="00152C73">
        <w:rPr>
          <w:b/>
          <w:bCs/>
          <w:i/>
          <w:iCs/>
          <w:sz w:val="24"/>
          <w:szCs w:val="24"/>
        </w:rPr>
        <w:t>resolves</w:t>
      </w:r>
      <w:r w:rsidR="00207E9D" w:rsidRPr="008B0214">
        <w:rPr>
          <w:b/>
          <w:bCs/>
          <w:sz w:val="24"/>
          <w:szCs w:val="24"/>
        </w:rPr>
        <w:t xml:space="preserve"> 1.5 of Resolution 156 </w:t>
      </w:r>
      <w:r w:rsidR="00B12780" w:rsidRPr="008B0214">
        <w:rPr>
          <w:b/>
          <w:bCs/>
          <w:sz w:val="24"/>
          <w:szCs w:val="24"/>
        </w:rPr>
        <w:t>(WRC-15)</w:t>
      </w:r>
    </w:p>
    <w:p w:rsidR="00232EE9" w:rsidRPr="008B0214" w:rsidRDefault="00232EE9" w:rsidP="00BC22EC">
      <w:pPr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 xml:space="preserve">As </w:t>
      </w:r>
      <w:r w:rsidR="00A05614">
        <w:rPr>
          <w:rFonts w:asciiTheme="minorHAnsi" w:hAnsiTheme="minorHAnsi"/>
          <w:sz w:val="24"/>
          <w:szCs w:val="24"/>
        </w:rPr>
        <w:t>indicated</w:t>
      </w:r>
      <w:r w:rsidR="00A05614" w:rsidRPr="008B0214">
        <w:rPr>
          <w:rFonts w:asciiTheme="minorHAnsi" w:hAnsiTheme="minorHAnsi"/>
          <w:sz w:val="24"/>
          <w:szCs w:val="24"/>
        </w:rPr>
        <w:t xml:space="preserve"> </w:t>
      </w:r>
      <w:r w:rsidRPr="008B0214">
        <w:rPr>
          <w:rFonts w:asciiTheme="minorHAnsi" w:hAnsiTheme="minorHAnsi"/>
          <w:sz w:val="24"/>
          <w:szCs w:val="24"/>
        </w:rPr>
        <w:t xml:space="preserve">in </w:t>
      </w:r>
      <w:r w:rsidR="00BC22EC">
        <w:rPr>
          <w:rFonts w:asciiTheme="minorHAnsi" w:hAnsiTheme="minorHAnsi"/>
          <w:sz w:val="24"/>
          <w:szCs w:val="24"/>
        </w:rPr>
        <w:t xml:space="preserve">Circular Letter </w:t>
      </w:r>
      <w:r w:rsidRPr="008B0214">
        <w:rPr>
          <w:rFonts w:asciiTheme="minorHAnsi" w:hAnsiTheme="minorHAnsi"/>
          <w:sz w:val="24"/>
          <w:szCs w:val="24"/>
        </w:rPr>
        <w:t xml:space="preserve">CR/393, a new class of station </w:t>
      </w:r>
      <w:r w:rsidR="002B6AE2" w:rsidRPr="002B6AE2">
        <w:rPr>
          <w:rFonts w:asciiTheme="minorHAnsi" w:hAnsiTheme="minorHAnsi"/>
          <w:sz w:val="24"/>
          <w:szCs w:val="24"/>
        </w:rPr>
        <w:t>“</w:t>
      </w:r>
      <w:r w:rsidRPr="002B6AE2">
        <w:rPr>
          <w:rFonts w:asciiTheme="minorHAnsi" w:hAnsiTheme="minorHAnsi"/>
          <w:sz w:val="24"/>
          <w:szCs w:val="24"/>
        </w:rPr>
        <w:t>UF</w:t>
      </w:r>
      <w:r w:rsidR="002B6AE2" w:rsidRPr="002B6AE2">
        <w:rPr>
          <w:rFonts w:asciiTheme="minorHAnsi" w:hAnsiTheme="minorHAnsi"/>
          <w:sz w:val="24"/>
          <w:szCs w:val="24"/>
        </w:rPr>
        <w:t>”</w:t>
      </w:r>
      <w:r w:rsidRPr="008B0214">
        <w:rPr>
          <w:rFonts w:asciiTheme="minorHAnsi" w:hAnsiTheme="minorHAnsi"/>
          <w:sz w:val="24"/>
          <w:szCs w:val="24"/>
        </w:rPr>
        <w:t xml:space="preserve"> has been created for earth stations in motion in accordance with Resolution 156</w:t>
      </w:r>
      <w:r w:rsidR="005012F2">
        <w:rPr>
          <w:rFonts w:asciiTheme="minorHAnsi" w:hAnsiTheme="minorHAnsi"/>
          <w:sz w:val="24"/>
          <w:szCs w:val="24"/>
        </w:rPr>
        <w:t xml:space="preserve"> (WRC-15)</w:t>
      </w:r>
      <w:r w:rsidRPr="008B0214">
        <w:rPr>
          <w:rFonts w:asciiTheme="minorHAnsi" w:hAnsiTheme="minorHAnsi"/>
          <w:sz w:val="24"/>
          <w:szCs w:val="24"/>
        </w:rPr>
        <w:t xml:space="preserve">. For </w:t>
      </w:r>
      <w:r w:rsidR="00352F05" w:rsidRPr="008B0214">
        <w:rPr>
          <w:rFonts w:asciiTheme="minorHAnsi" w:hAnsiTheme="minorHAnsi"/>
          <w:sz w:val="24"/>
          <w:szCs w:val="24"/>
        </w:rPr>
        <w:t xml:space="preserve">notices that include </w:t>
      </w:r>
      <w:r w:rsidRPr="008B0214">
        <w:rPr>
          <w:rFonts w:asciiTheme="minorHAnsi" w:hAnsiTheme="minorHAnsi"/>
          <w:sz w:val="24"/>
          <w:szCs w:val="24"/>
        </w:rPr>
        <w:t>th</w:t>
      </w:r>
      <w:r w:rsidR="003C4A49">
        <w:rPr>
          <w:rFonts w:asciiTheme="minorHAnsi" w:hAnsiTheme="minorHAnsi"/>
          <w:sz w:val="24"/>
          <w:szCs w:val="24"/>
        </w:rPr>
        <w:t>is</w:t>
      </w:r>
      <w:r w:rsidRPr="008B0214">
        <w:rPr>
          <w:rFonts w:asciiTheme="minorHAnsi" w:hAnsiTheme="minorHAnsi"/>
          <w:sz w:val="24"/>
          <w:szCs w:val="24"/>
        </w:rPr>
        <w:t xml:space="preserve"> type of earth station, </w:t>
      </w:r>
      <w:r w:rsidR="00C55445" w:rsidRPr="008B0214">
        <w:rPr>
          <w:rFonts w:asciiTheme="minorHAnsi" w:hAnsiTheme="minorHAnsi"/>
          <w:sz w:val="24"/>
          <w:szCs w:val="24"/>
        </w:rPr>
        <w:t>users</w:t>
      </w:r>
      <w:r w:rsidRPr="008B0214">
        <w:rPr>
          <w:rFonts w:asciiTheme="minorHAnsi" w:hAnsiTheme="minorHAnsi"/>
          <w:sz w:val="24"/>
          <w:szCs w:val="24"/>
        </w:rPr>
        <w:t xml:space="preserve"> should check </w:t>
      </w:r>
      <w:r w:rsidR="00E26CFD" w:rsidRPr="008B0214">
        <w:rPr>
          <w:rFonts w:asciiTheme="minorHAnsi" w:hAnsiTheme="minorHAnsi"/>
          <w:sz w:val="24"/>
          <w:szCs w:val="24"/>
        </w:rPr>
        <w:t xml:space="preserve">the </w:t>
      </w:r>
      <w:r w:rsidRPr="008B0214">
        <w:rPr>
          <w:rFonts w:asciiTheme="minorHAnsi" w:hAnsiTheme="minorHAnsi"/>
          <w:sz w:val="24"/>
          <w:szCs w:val="24"/>
        </w:rPr>
        <w:t xml:space="preserve">box </w:t>
      </w:r>
      <w:r w:rsidR="00591456" w:rsidRPr="008B0214">
        <w:rPr>
          <w:rFonts w:asciiTheme="minorHAnsi" w:hAnsiTheme="minorHAnsi"/>
          <w:sz w:val="24"/>
          <w:szCs w:val="24"/>
        </w:rPr>
        <w:t xml:space="preserve">labelled “BR 96 Commitment under resolves 1.5 of Res 156” (corresponding to the new field </w:t>
      </w:r>
      <w:proofErr w:type="spellStart"/>
      <w:r w:rsidR="00591456" w:rsidRPr="008B0214">
        <w:rPr>
          <w:rFonts w:asciiTheme="minorHAnsi" w:hAnsiTheme="minorHAnsi"/>
          <w:sz w:val="24"/>
          <w:szCs w:val="24"/>
        </w:rPr>
        <w:t>geo.f_esim</w:t>
      </w:r>
      <w:proofErr w:type="spellEnd"/>
      <w:r w:rsidR="00591456" w:rsidRPr="008B0214">
        <w:rPr>
          <w:rFonts w:asciiTheme="minorHAnsi" w:hAnsiTheme="minorHAnsi"/>
          <w:sz w:val="24"/>
          <w:szCs w:val="24"/>
        </w:rPr>
        <w:t xml:space="preserve">) in the </w:t>
      </w:r>
      <w:r w:rsidR="00697A4C">
        <w:rPr>
          <w:rFonts w:asciiTheme="minorHAnsi" w:hAnsiTheme="minorHAnsi"/>
          <w:sz w:val="24"/>
          <w:szCs w:val="24"/>
        </w:rPr>
        <w:t>“</w:t>
      </w:r>
      <w:r w:rsidR="00591456" w:rsidRPr="00C77521">
        <w:rPr>
          <w:rFonts w:asciiTheme="minorHAnsi" w:hAnsiTheme="minorHAnsi"/>
          <w:sz w:val="24"/>
          <w:szCs w:val="24"/>
        </w:rPr>
        <w:t>station</w:t>
      </w:r>
      <w:r w:rsidR="00697A4C">
        <w:rPr>
          <w:rFonts w:asciiTheme="minorHAnsi" w:hAnsiTheme="minorHAnsi"/>
          <w:sz w:val="24"/>
          <w:szCs w:val="24"/>
        </w:rPr>
        <w:t>”</w:t>
      </w:r>
      <w:r w:rsidR="00591456" w:rsidRPr="008B0214">
        <w:rPr>
          <w:rFonts w:asciiTheme="minorHAnsi" w:hAnsiTheme="minorHAnsi"/>
          <w:sz w:val="24"/>
          <w:szCs w:val="24"/>
        </w:rPr>
        <w:t xml:space="preserve"> tab in </w:t>
      </w:r>
      <w:proofErr w:type="spellStart"/>
      <w:r w:rsidR="00591456" w:rsidRPr="008B0214">
        <w:rPr>
          <w:rFonts w:asciiTheme="minorHAnsi" w:hAnsiTheme="minorHAnsi"/>
          <w:sz w:val="24"/>
          <w:szCs w:val="24"/>
        </w:rPr>
        <w:t>SpaceCap</w:t>
      </w:r>
      <w:proofErr w:type="spellEnd"/>
      <w:r w:rsidR="00591456" w:rsidRPr="008B0214">
        <w:rPr>
          <w:rFonts w:asciiTheme="minorHAnsi" w:hAnsiTheme="minorHAnsi"/>
          <w:sz w:val="24"/>
          <w:szCs w:val="24"/>
        </w:rPr>
        <w:t xml:space="preserve"> </w:t>
      </w:r>
      <w:r w:rsidRPr="008B0214">
        <w:rPr>
          <w:rFonts w:asciiTheme="minorHAnsi" w:hAnsiTheme="minorHAnsi"/>
          <w:sz w:val="24"/>
          <w:szCs w:val="24"/>
        </w:rPr>
        <w:t xml:space="preserve">to indicate </w:t>
      </w:r>
      <w:r w:rsidR="009D14DE">
        <w:rPr>
          <w:rFonts w:asciiTheme="minorHAnsi" w:hAnsiTheme="minorHAnsi"/>
          <w:sz w:val="24"/>
          <w:szCs w:val="24"/>
        </w:rPr>
        <w:t>their</w:t>
      </w:r>
      <w:r w:rsidRPr="008B0214">
        <w:rPr>
          <w:rFonts w:asciiTheme="minorHAnsi" w:hAnsiTheme="minorHAnsi"/>
          <w:sz w:val="24"/>
          <w:szCs w:val="24"/>
        </w:rPr>
        <w:t xml:space="preserve"> commitment as required under </w:t>
      </w:r>
      <w:r w:rsidRPr="00152C73">
        <w:rPr>
          <w:rFonts w:asciiTheme="minorHAnsi" w:hAnsiTheme="minorHAnsi"/>
          <w:i/>
          <w:iCs/>
          <w:sz w:val="24"/>
          <w:szCs w:val="24"/>
        </w:rPr>
        <w:t>resolves</w:t>
      </w:r>
      <w:r w:rsidRPr="008B0214">
        <w:rPr>
          <w:rFonts w:asciiTheme="minorHAnsi" w:hAnsiTheme="minorHAnsi"/>
          <w:sz w:val="24"/>
          <w:szCs w:val="24"/>
        </w:rPr>
        <w:t xml:space="preserve"> 1.5 of Resolution 156. </w:t>
      </w:r>
    </w:p>
    <w:p w:rsidR="00E26CFD" w:rsidRPr="008B0214" w:rsidRDefault="00E26CFD" w:rsidP="00E26CFD">
      <w:pPr>
        <w:rPr>
          <w:rFonts w:asciiTheme="minorHAnsi" w:hAnsiTheme="minorHAnsi"/>
          <w:sz w:val="24"/>
          <w:szCs w:val="24"/>
        </w:rPr>
      </w:pPr>
    </w:p>
    <w:p w:rsidR="00232EE9" w:rsidRPr="008B0214" w:rsidRDefault="00E26CFD" w:rsidP="00E26CFD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8B0214">
        <w:rPr>
          <w:b/>
          <w:bCs/>
          <w:sz w:val="24"/>
          <w:szCs w:val="24"/>
        </w:rPr>
        <w:t xml:space="preserve">Description of </w:t>
      </w:r>
      <w:r w:rsidR="00232EE9" w:rsidRPr="008B0214">
        <w:rPr>
          <w:b/>
          <w:bCs/>
          <w:sz w:val="24"/>
          <w:szCs w:val="24"/>
        </w:rPr>
        <w:t xml:space="preserve">method </w:t>
      </w:r>
      <w:r w:rsidRPr="008B0214">
        <w:rPr>
          <w:b/>
          <w:bCs/>
          <w:sz w:val="24"/>
          <w:szCs w:val="24"/>
        </w:rPr>
        <w:t>to meet PFD limits for steerable beams</w:t>
      </w:r>
    </w:p>
    <w:p w:rsidR="00232EE9" w:rsidRPr="008B0214" w:rsidRDefault="00232EE9" w:rsidP="007F4934">
      <w:pPr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 xml:space="preserve">WRC-15 added the reference to the </w:t>
      </w:r>
      <w:r w:rsidR="009D14DE">
        <w:rPr>
          <w:rFonts w:asciiTheme="minorHAnsi" w:hAnsiTheme="minorHAnsi"/>
          <w:sz w:val="24"/>
          <w:szCs w:val="24"/>
        </w:rPr>
        <w:t xml:space="preserve">rule of procedure </w:t>
      </w:r>
      <w:r w:rsidR="007A6CBD">
        <w:rPr>
          <w:rFonts w:asciiTheme="minorHAnsi" w:hAnsiTheme="minorHAnsi"/>
          <w:sz w:val="24"/>
          <w:szCs w:val="24"/>
        </w:rPr>
        <w:t>(</w:t>
      </w:r>
      <w:proofErr w:type="spellStart"/>
      <w:r w:rsidR="007A6CBD">
        <w:rPr>
          <w:rFonts w:asciiTheme="minorHAnsi" w:hAnsiTheme="minorHAnsi"/>
          <w:sz w:val="24"/>
          <w:szCs w:val="24"/>
        </w:rPr>
        <w:t>RoP</w:t>
      </w:r>
      <w:proofErr w:type="spellEnd"/>
      <w:r w:rsidR="007A6CBD">
        <w:rPr>
          <w:rFonts w:asciiTheme="minorHAnsi" w:hAnsiTheme="minorHAnsi"/>
          <w:sz w:val="24"/>
          <w:szCs w:val="24"/>
        </w:rPr>
        <w:t xml:space="preserve">) </w:t>
      </w:r>
      <w:r w:rsidR="009D14DE">
        <w:rPr>
          <w:rFonts w:asciiTheme="minorHAnsi" w:hAnsiTheme="minorHAnsi"/>
          <w:sz w:val="24"/>
          <w:szCs w:val="24"/>
        </w:rPr>
        <w:t>on</w:t>
      </w:r>
      <w:r w:rsidRPr="008B0214">
        <w:rPr>
          <w:rFonts w:asciiTheme="minorHAnsi" w:hAnsiTheme="minorHAnsi"/>
          <w:sz w:val="24"/>
          <w:szCs w:val="24"/>
        </w:rPr>
        <w:t xml:space="preserve"> </w:t>
      </w:r>
      <w:r w:rsidR="00E26CFD" w:rsidRPr="008B0214">
        <w:rPr>
          <w:rFonts w:asciiTheme="minorHAnsi" w:hAnsiTheme="minorHAnsi"/>
          <w:sz w:val="24"/>
          <w:szCs w:val="24"/>
        </w:rPr>
        <w:t>No.</w:t>
      </w:r>
      <w:r w:rsidR="009D14DE">
        <w:rPr>
          <w:rFonts w:asciiTheme="minorHAnsi" w:hAnsiTheme="minorHAnsi"/>
          <w:sz w:val="24"/>
          <w:szCs w:val="24"/>
        </w:rPr>
        <w:t xml:space="preserve"> </w:t>
      </w:r>
      <w:r w:rsidRPr="008B0214">
        <w:rPr>
          <w:rFonts w:asciiTheme="minorHAnsi" w:hAnsiTheme="minorHAnsi"/>
          <w:b/>
          <w:bCs/>
          <w:sz w:val="24"/>
          <w:szCs w:val="24"/>
        </w:rPr>
        <w:t>21.16</w:t>
      </w:r>
      <w:r w:rsidRPr="008B0214">
        <w:rPr>
          <w:rFonts w:asciiTheme="minorHAnsi" w:hAnsiTheme="minorHAnsi"/>
          <w:sz w:val="24"/>
          <w:szCs w:val="24"/>
        </w:rPr>
        <w:t xml:space="preserve"> in the description of AP4 data item B.3.b.1. For steerable beams, the </w:t>
      </w:r>
      <w:proofErr w:type="spellStart"/>
      <w:r w:rsidRPr="008B0214">
        <w:rPr>
          <w:rFonts w:asciiTheme="minorHAnsi" w:hAnsiTheme="minorHAnsi"/>
          <w:sz w:val="24"/>
          <w:szCs w:val="24"/>
        </w:rPr>
        <w:t>R</w:t>
      </w:r>
      <w:r w:rsidR="007A6CBD">
        <w:rPr>
          <w:rFonts w:asciiTheme="minorHAnsi" w:hAnsiTheme="minorHAnsi"/>
          <w:sz w:val="24"/>
          <w:szCs w:val="24"/>
        </w:rPr>
        <w:t>o</w:t>
      </w:r>
      <w:r w:rsidRPr="008B0214">
        <w:rPr>
          <w:rFonts w:asciiTheme="minorHAnsi" w:hAnsiTheme="minorHAnsi"/>
          <w:sz w:val="24"/>
          <w:szCs w:val="24"/>
        </w:rPr>
        <w:t>P</w:t>
      </w:r>
      <w:proofErr w:type="spellEnd"/>
      <w:r w:rsidRPr="008B0214">
        <w:rPr>
          <w:rFonts w:asciiTheme="minorHAnsi" w:hAnsiTheme="minorHAnsi"/>
          <w:sz w:val="24"/>
          <w:szCs w:val="24"/>
        </w:rPr>
        <w:t xml:space="preserve"> requires</w:t>
      </w:r>
      <w:r w:rsidR="007F4934" w:rsidRPr="008B0214">
        <w:rPr>
          <w:rFonts w:asciiTheme="minorHAnsi" w:hAnsiTheme="minorHAnsi"/>
          <w:sz w:val="24"/>
          <w:szCs w:val="24"/>
        </w:rPr>
        <w:t xml:space="preserve"> </w:t>
      </w:r>
      <w:r w:rsidRPr="008B0214">
        <w:rPr>
          <w:rFonts w:asciiTheme="minorHAnsi" w:hAnsiTheme="minorHAnsi"/>
          <w:sz w:val="24"/>
          <w:szCs w:val="24"/>
        </w:rPr>
        <w:t>that administration</w:t>
      </w:r>
      <w:r w:rsidR="007A6CBD">
        <w:rPr>
          <w:rFonts w:asciiTheme="minorHAnsi" w:hAnsiTheme="minorHAnsi"/>
          <w:sz w:val="24"/>
          <w:szCs w:val="24"/>
        </w:rPr>
        <w:t>s</w:t>
      </w:r>
      <w:r w:rsidRPr="008B0214">
        <w:rPr>
          <w:rFonts w:asciiTheme="minorHAnsi" w:hAnsiTheme="minorHAnsi"/>
          <w:sz w:val="24"/>
          <w:szCs w:val="24"/>
        </w:rPr>
        <w:t xml:space="preserve"> state that PFD limits will be met by applying a method, the description of which should be submitted to the Bureau. </w:t>
      </w:r>
    </w:p>
    <w:p w:rsidR="007F4934" w:rsidRDefault="00232EE9" w:rsidP="0048071F">
      <w:pPr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 xml:space="preserve">The Bureau has revised the database and capture software to </w:t>
      </w:r>
      <w:r w:rsidR="007F4934" w:rsidRPr="008B0214">
        <w:rPr>
          <w:rFonts w:asciiTheme="minorHAnsi" w:hAnsiTheme="minorHAnsi"/>
          <w:sz w:val="24"/>
          <w:szCs w:val="24"/>
        </w:rPr>
        <w:t>facilitate the capture of this information in the electronic notice</w:t>
      </w:r>
      <w:r w:rsidRPr="008B0214">
        <w:rPr>
          <w:rFonts w:asciiTheme="minorHAnsi" w:hAnsiTheme="minorHAnsi"/>
          <w:sz w:val="24"/>
          <w:szCs w:val="24"/>
        </w:rPr>
        <w:t xml:space="preserve">. </w:t>
      </w:r>
      <w:r w:rsidR="007F4934" w:rsidRPr="008B0214">
        <w:rPr>
          <w:rFonts w:asciiTheme="minorHAnsi" w:hAnsiTheme="minorHAnsi"/>
          <w:sz w:val="24"/>
          <w:szCs w:val="24"/>
        </w:rPr>
        <w:t>For a transmitting beam</w:t>
      </w:r>
      <w:r w:rsidR="00084984" w:rsidRPr="008B0214">
        <w:rPr>
          <w:rFonts w:asciiTheme="minorHAnsi" w:hAnsiTheme="minorHAnsi"/>
          <w:sz w:val="24"/>
          <w:szCs w:val="24"/>
        </w:rPr>
        <w:t xml:space="preserve"> </w:t>
      </w:r>
      <w:r w:rsidR="0048071F" w:rsidRPr="008B0214">
        <w:rPr>
          <w:rFonts w:asciiTheme="minorHAnsi" w:hAnsiTheme="minorHAnsi"/>
          <w:sz w:val="24"/>
          <w:szCs w:val="24"/>
        </w:rPr>
        <w:t>that</w:t>
      </w:r>
      <w:r w:rsidRPr="008B0214">
        <w:rPr>
          <w:rFonts w:asciiTheme="minorHAnsi" w:hAnsiTheme="minorHAnsi"/>
          <w:sz w:val="24"/>
          <w:szCs w:val="24"/>
        </w:rPr>
        <w:t xml:space="preserve"> is </w:t>
      </w:r>
      <w:r w:rsidR="0048071F" w:rsidRPr="008B0214">
        <w:rPr>
          <w:rFonts w:asciiTheme="minorHAnsi" w:hAnsiTheme="minorHAnsi"/>
          <w:sz w:val="24"/>
          <w:szCs w:val="24"/>
        </w:rPr>
        <w:t>marked</w:t>
      </w:r>
      <w:r w:rsidRPr="008B0214">
        <w:rPr>
          <w:rFonts w:asciiTheme="minorHAnsi" w:hAnsiTheme="minorHAnsi"/>
          <w:sz w:val="24"/>
          <w:szCs w:val="24"/>
        </w:rPr>
        <w:t xml:space="preserve"> </w:t>
      </w:r>
      <w:r w:rsidR="007F4934" w:rsidRPr="008B0214">
        <w:rPr>
          <w:rFonts w:asciiTheme="minorHAnsi" w:hAnsiTheme="minorHAnsi"/>
          <w:sz w:val="24"/>
          <w:szCs w:val="24"/>
        </w:rPr>
        <w:t>“</w:t>
      </w:r>
      <w:r w:rsidRPr="008B0214">
        <w:rPr>
          <w:rFonts w:asciiTheme="minorHAnsi" w:hAnsiTheme="minorHAnsi"/>
          <w:sz w:val="24"/>
          <w:szCs w:val="24"/>
        </w:rPr>
        <w:t>steerable</w:t>
      </w:r>
      <w:r w:rsidR="007F4934" w:rsidRPr="008B0214">
        <w:rPr>
          <w:rFonts w:asciiTheme="minorHAnsi" w:hAnsiTheme="minorHAnsi"/>
          <w:sz w:val="24"/>
          <w:szCs w:val="24"/>
        </w:rPr>
        <w:t>”</w:t>
      </w:r>
      <w:r w:rsidRPr="008B0214">
        <w:rPr>
          <w:rFonts w:asciiTheme="minorHAnsi" w:hAnsiTheme="minorHAnsi"/>
          <w:sz w:val="24"/>
          <w:szCs w:val="24"/>
        </w:rPr>
        <w:t xml:space="preserve">, </w:t>
      </w:r>
      <w:r w:rsidR="007F4934" w:rsidRPr="008B0214">
        <w:rPr>
          <w:rFonts w:asciiTheme="minorHAnsi" w:hAnsiTheme="minorHAnsi"/>
          <w:sz w:val="24"/>
          <w:szCs w:val="24"/>
        </w:rPr>
        <w:t>if user</w:t>
      </w:r>
      <w:r w:rsidR="00697A4C">
        <w:rPr>
          <w:rFonts w:asciiTheme="minorHAnsi" w:hAnsiTheme="minorHAnsi"/>
          <w:sz w:val="24"/>
          <w:szCs w:val="24"/>
        </w:rPr>
        <w:t>s</w:t>
      </w:r>
      <w:r w:rsidR="007F4934" w:rsidRPr="008B0214">
        <w:rPr>
          <w:rFonts w:asciiTheme="minorHAnsi" w:hAnsiTheme="minorHAnsi"/>
          <w:sz w:val="24"/>
          <w:szCs w:val="24"/>
        </w:rPr>
        <w:t xml:space="preserve"> wish to capture the information that the PFD limits will be met by applying the method described in Annex 1 </w:t>
      </w:r>
      <w:r w:rsidR="004668E0">
        <w:rPr>
          <w:rFonts w:asciiTheme="minorHAnsi" w:hAnsiTheme="minorHAnsi"/>
          <w:sz w:val="24"/>
          <w:szCs w:val="24"/>
        </w:rPr>
        <w:t>to</w:t>
      </w:r>
      <w:r w:rsidR="007F4934" w:rsidRPr="008B0214">
        <w:rPr>
          <w:rFonts w:asciiTheme="minorHAnsi" w:hAnsiTheme="minorHAnsi"/>
          <w:sz w:val="24"/>
          <w:szCs w:val="24"/>
        </w:rPr>
        <w:t xml:space="preserve"> </w:t>
      </w:r>
      <w:r w:rsidR="007A6CBD">
        <w:rPr>
          <w:rFonts w:asciiTheme="minorHAnsi" w:hAnsiTheme="minorHAnsi"/>
          <w:sz w:val="24"/>
          <w:szCs w:val="24"/>
        </w:rPr>
        <w:t xml:space="preserve">the </w:t>
      </w:r>
      <w:proofErr w:type="spellStart"/>
      <w:r w:rsidR="007F4934" w:rsidRPr="008B0214">
        <w:rPr>
          <w:rFonts w:asciiTheme="minorHAnsi" w:hAnsiTheme="minorHAnsi"/>
          <w:sz w:val="24"/>
          <w:szCs w:val="24"/>
        </w:rPr>
        <w:t>R</w:t>
      </w:r>
      <w:r w:rsidR="007A6CBD">
        <w:rPr>
          <w:rFonts w:asciiTheme="minorHAnsi" w:hAnsiTheme="minorHAnsi"/>
          <w:sz w:val="24"/>
          <w:szCs w:val="24"/>
        </w:rPr>
        <w:t>o</w:t>
      </w:r>
      <w:r w:rsidR="007F4934" w:rsidRPr="008B0214">
        <w:rPr>
          <w:rFonts w:asciiTheme="minorHAnsi" w:hAnsiTheme="minorHAnsi"/>
          <w:sz w:val="24"/>
          <w:szCs w:val="24"/>
        </w:rPr>
        <w:t>P</w:t>
      </w:r>
      <w:proofErr w:type="spellEnd"/>
      <w:r w:rsidR="007F4934" w:rsidRPr="008B0214">
        <w:rPr>
          <w:rFonts w:asciiTheme="minorHAnsi" w:hAnsiTheme="minorHAnsi"/>
          <w:sz w:val="24"/>
          <w:szCs w:val="24"/>
        </w:rPr>
        <w:t xml:space="preserve"> </w:t>
      </w:r>
      <w:r w:rsidR="007A6CBD">
        <w:rPr>
          <w:rFonts w:asciiTheme="minorHAnsi" w:hAnsiTheme="minorHAnsi"/>
          <w:sz w:val="24"/>
          <w:szCs w:val="24"/>
        </w:rPr>
        <w:t>on</w:t>
      </w:r>
      <w:r w:rsidR="007F4934" w:rsidRPr="008B0214">
        <w:rPr>
          <w:rFonts w:asciiTheme="minorHAnsi" w:hAnsiTheme="minorHAnsi"/>
          <w:sz w:val="24"/>
          <w:szCs w:val="24"/>
        </w:rPr>
        <w:t xml:space="preserve"> No.</w:t>
      </w:r>
      <w:r w:rsidR="0042612E">
        <w:rPr>
          <w:rFonts w:asciiTheme="minorHAnsi" w:hAnsiTheme="minorHAnsi"/>
          <w:sz w:val="24"/>
          <w:szCs w:val="24"/>
        </w:rPr>
        <w:t xml:space="preserve"> </w:t>
      </w:r>
      <w:r w:rsidR="007F4934" w:rsidRPr="008B0214">
        <w:rPr>
          <w:rFonts w:asciiTheme="minorHAnsi" w:hAnsiTheme="minorHAnsi"/>
          <w:b/>
          <w:bCs/>
          <w:sz w:val="24"/>
          <w:szCs w:val="24"/>
        </w:rPr>
        <w:t>21.16</w:t>
      </w:r>
      <w:r w:rsidR="007F4934" w:rsidRPr="008B0214">
        <w:rPr>
          <w:rFonts w:asciiTheme="minorHAnsi" w:hAnsiTheme="minorHAnsi"/>
          <w:sz w:val="24"/>
          <w:szCs w:val="24"/>
        </w:rPr>
        <w:t xml:space="preserve">, </w:t>
      </w:r>
      <w:r w:rsidR="00697A4C">
        <w:rPr>
          <w:rFonts w:asciiTheme="minorHAnsi" w:hAnsiTheme="minorHAnsi"/>
          <w:sz w:val="24"/>
          <w:szCs w:val="24"/>
        </w:rPr>
        <w:t>they</w:t>
      </w:r>
      <w:r w:rsidR="007F4934" w:rsidRPr="008B0214">
        <w:rPr>
          <w:rFonts w:asciiTheme="minorHAnsi" w:hAnsiTheme="minorHAnsi"/>
          <w:sz w:val="24"/>
          <w:szCs w:val="24"/>
        </w:rPr>
        <w:t xml:space="preserve"> should </w:t>
      </w:r>
      <w:r w:rsidR="00A05B6E" w:rsidRPr="008B0214">
        <w:rPr>
          <w:rFonts w:asciiTheme="minorHAnsi" w:hAnsiTheme="minorHAnsi"/>
          <w:sz w:val="24"/>
          <w:szCs w:val="24"/>
        </w:rPr>
        <w:t xml:space="preserve">ensure that </w:t>
      </w:r>
      <w:r w:rsidRPr="008B0214">
        <w:rPr>
          <w:rFonts w:asciiTheme="minorHAnsi" w:hAnsiTheme="minorHAnsi"/>
          <w:sz w:val="24"/>
          <w:szCs w:val="24"/>
        </w:rPr>
        <w:t xml:space="preserve">the box </w:t>
      </w:r>
      <w:r w:rsidR="007F4934" w:rsidRPr="008B0214">
        <w:rPr>
          <w:rFonts w:asciiTheme="minorHAnsi" w:hAnsiTheme="minorHAnsi"/>
          <w:sz w:val="24"/>
          <w:szCs w:val="24"/>
        </w:rPr>
        <w:t>labelled “B3b1b Method required in ROP 21.16, applicable PFD will be met b</w:t>
      </w:r>
      <w:r w:rsidR="00697A4C">
        <w:rPr>
          <w:rFonts w:asciiTheme="minorHAnsi" w:hAnsiTheme="minorHAnsi"/>
          <w:sz w:val="24"/>
          <w:szCs w:val="24"/>
        </w:rPr>
        <w:t>y</w:t>
      </w:r>
      <w:r w:rsidR="007F4934" w:rsidRPr="008B0214">
        <w:rPr>
          <w:rFonts w:asciiTheme="minorHAnsi" w:hAnsiTheme="minorHAnsi"/>
          <w:sz w:val="24"/>
          <w:szCs w:val="24"/>
        </w:rPr>
        <w:t xml:space="preserve"> applying the method in Annex 1 of ROP” (corresponding to </w:t>
      </w:r>
      <w:r w:rsidRPr="008B0214">
        <w:rPr>
          <w:rFonts w:asciiTheme="minorHAnsi" w:hAnsiTheme="minorHAnsi"/>
          <w:sz w:val="24"/>
          <w:szCs w:val="24"/>
        </w:rPr>
        <w:t xml:space="preserve">the new field </w:t>
      </w:r>
      <w:proofErr w:type="spellStart"/>
      <w:r w:rsidRPr="008B0214">
        <w:rPr>
          <w:rFonts w:asciiTheme="minorHAnsi" w:hAnsiTheme="minorHAnsi"/>
          <w:sz w:val="24"/>
          <w:szCs w:val="24"/>
        </w:rPr>
        <w:t>f_pfd_steer_default</w:t>
      </w:r>
      <w:proofErr w:type="spellEnd"/>
      <w:r w:rsidR="007F4934" w:rsidRPr="008B0214">
        <w:rPr>
          <w:rFonts w:asciiTheme="minorHAnsi" w:hAnsiTheme="minorHAnsi"/>
          <w:sz w:val="24"/>
          <w:szCs w:val="24"/>
        </w:rPr>
        <w:t>)</w:t>
      </w:r>
      <w:r w:rsidRPr="008B0214">
        <w:rPr>
          <w:rFonts w:asciiTheme="minorHAnsi" w:hAnsiTheme="minorHAnsi"/>
          <w:sz w:val="24"/>
          <w:szCs w:val="24"/>
        </w:rPr>
        <w:t xml:space="preserve"> in the </w:t>
      </w:r>
      <w:r w:rsidR="00697A4C">
        <w:rPr>
          <w:rFonts w:asciiTheme="minorHAnsi" w:hAnsiTheme="minorHAnsi"/>
          <w:sz w:val="24"/>
          <w:szCs w:val="24"/>
        </w:rPr>
        <w:t>“</w:t>
      </w:r>
      <w:r w:rsidRPr="00C77521">
        <w:rPr>
          <w:rFonts w:asciiTheme="minorHAnsi" w:hAnsiTheme="minorHAnsi"/>
          <w:sz w:val="24"/>
          <w:szCs w:val="24"/>
        </w:rPr>
        <w:t>beam</w:t>
      </w:r>
      <w:r w:rsidR="00697A4C">
        <w:rPr>
          <w:rFonts w:asciiTheme="minorHAnsi" w:hAnsiTheme="minorHAnsi"/>
          <w:sz w:val="24"/>
          <w:szCs w:val="24"/>
        </w:rPr>
        <w:t>”</w:t>
      </w:r>
      <w:r w:rsidRPr="008B0214">
        <w:rPr>
          <w:rFonts w:asciiTheme="minorHAnsi" w:hAnsiTheme="minorHAnsi"/>
          <w:sz w:val="24"/>
          <w:szCs w:val="24"/>
        </w:rPr>
        <w:t xml:space="preserve"> tab in </w:t>
      </w:r>
      <w:proofErr w:type="spellStart"/>
      <w:r w:rsidRPr="008B0214">
        <w:rPr>
          <w:rFonts w:asciiTheme="minorHAnsi" w:hAnsiTheme="minorHAnsi"/>
          <w:sz w:val="24"/>
          <w:szCs w:val="24"/>
        </w:rPr>
        <w:t>SpaceC</w:t>
      </w:r>
      <w:r w:rsidR="007A6CBD">
        <w:rPr>
          <w:rFonts w:asciiTheme="minorHAnsi" w:hAnsiTheme="minorHAnsi"/>
          <w:sz w:val="24"/>
          <w:szCs w:val="24"/>
        </w:rPr>
        <w:t>ap</w:t>
      </w:r>
      <w:proofErr w:type="spellEnd"/>
      <w:r w:rsidR="00A05B6E" w:rsidRPr="008B0214">
        <w:rPr>
          <w:rFonts w:asciiTheme="minorHAnsi" w:hAnsiTheme="minorHAnsi"/>
          <w:sz w:val="24"/>
          <w:szCs w:val="24"/>
        </w:rPr>
        <w:t xml:space="preserve"> is checked</w:t>
      </w:r>
      <w:r w:rsidRPr="008B0214">
        <w:rPr>
          <w:rFonts w:asciiTheme="minorHAnsi" w:hAnsiTheme="minorHAnsi"/>
          <w:sz w:val="24"/>
          <w:szCs w:val="24"/>
        </w:rPr>
        <w:t xml:space="preserve">. </w:t>
      </w:r>
      <w:r w:rsidR="004668E0">
        <w:rPr>
          <w:rFonts w:asciiTheme="minorHAnsi" w:hAnsiTheme="minorHAnsi"/>
          <w:sz w:val="24"/>
          <w:szCs w:val="24"/>
        </w:rPr>
        <w:t>By checking</w:t>
      </w:r>
      <w:r w:rsidRPr="008B0214">
        <w:rPr>
          <w:rFonts w:asciiTheme="minorHAnsi" w:hAnsiTheme="minorHAnsi"/>
          <w:sz w:val="24"/>
          <w:szCs w:val="24"/>
        </w:rPr>
        <w:t xml:space="preserve"> this box, the </w:t>
      </w:r>
      <w:r w:rsidR="007A6CBD">
        <w:rPr>
          <w:rFonts w:asciiTheme="minorHAnsi" w:hAnsiTheme="minorHAnsi"/>
          <w:sz w:val="24"/>
          <w:szCs w:val="24"/>
        </w:rPr>
        <w:t>a</w:t>
      </w:r>
      <w:r w:rsidRPr="008B0214">
        <w:rPr>
          <w:rFonts w:asciiTheme="minorHAnsi" w:hAnsiTheme="minorHAnsi"/>
          <w:sz w:val="24"/>
          <w:szCs w:val="24"/>
        </w:rPr>
        <w:t xml:space="preserve">dministration states that </w:t>
      </w:r>
      <w:r w:rsidR="0042612E">
        <w:rPr>
          <w:rFonts w:asciiTheme="minorHAnsi" w:hAnsiTheme="minorHAnsi"/>
          <w:sz w:val="24"/>
          <w:szCs w:val="24"/>
        </w:rPr>
        <w:t xml:space="preserve">the </w:t>
      </w:r>
      <w:r w:rsidRPr="008B0214">
        <w:rPr>
          <w:rFonts w:asciiTheme="minorHAnsi" w:hAnsiTheme="minorHAnsi"/>
          <w:sz w:val="24"/>
          <w:szCs w:val="24"/>
        </w:rPr>
        <w:t xml:space="preserve">PFD limits will be met by applying the method </w:t>
      </w:r>
      <w:r w:rsidR="00697A4C">
        <w:rPr>
          <w:rFonts w:asciiTheme="minorHAnsi" w:hAnsiTheme="minorHAnsi"/>
          <w:sz w:val="24"/>
          <w:szCs w:val="24"/>
        </w:rPr>
        <w:t>described</w:t>
      </w:r>
      <w:r w:rsidRPr="008B0214">
        <w:rPr>
          <w:rFonts w:asciiTheme="minorHAnsi" w:hAnsiTheme="minorHAnsi"/>
          <w:sz w:val="24"/>
          <w:szCs w:val="24"/>
        </w:rPr>
        <w:t xml:space="preserve"> in Annex 1 </w:t>
      </w:r>
      <w:r w:rsidR="00697A4C">
        <w:rPr>
          <w:rFonts w:asciiTheme="minorHAnsi" w:hAnsiTheme="minorHAnsi"/>
          <w:sz w:val="24"/>
          <w:szCs w:val="24"/>
        </w:rPr>
        <w:t>to</w:t>
      </w:r>
      <w:r w:rsidRPr="008B0214">
        <w:rPr>
          <w:rFonts w:asciiTheme="minorHAnsi" w:hAnsiTheme="minorHAnsi"/>
          <w:sz w:val="24"/>
          <w:szCs w:val="24"/>
        </w:rPr>
        <w:t xml:space="preserve"> the </w:t>
      </w:r>
      <w:proofErr w:type="spellStart"/>
      <w:r w:rsidRPr="008B0214">
        <w:rPr>
          <w:rFonts w:asciiTheme="minorHAnsi" w:hAnsiTheme="minorHAnsi"/>
          <w:sz w:val="24"/>
          <w:szCs w:val="24"/>
        </w:rPr>
        <w:t>R</w:t>
      </w:r>
      <w:r w:rsidR="007A6CBD">
        <w:rPr>
          <w:rFonts w:asciiTheme="minorHAnsi" w:hAnsiTheme="minorHAnsi"/>
          <w:sz w:val="24"/>
          <w:szCs w:val="24"/>
        </w:rPr>
        <w:t>o</w:t>
      </w:r>
      <w:r w:rsidRPr="008B0214">
        <w:rPr>
          <w:rFonts w:asciiTheme="minorHAnsi" w:hAnsiTheme="minorHAnsi"/>
          <w:sz w:val="24"/>
          <w:szCs w:val="24"/>
        </w:rPr>
        <w:t>P</w:t>
      </w:r>
      <w:proofErr w:type="spellEnd"/>
      <w:r w:rsidRPr="008B0214">
        <w:rPr>
          <w:rFonts w:asciiTheme="minorHAnsi" w:hAnsiTheme="minorHAnsi"/>
          <w:sz w:val="24"/>
          <w:szCs w:val="24"/>
        </w:rPr>
        <w:t xml:space="preserve"> </w:t>
      </w:r>
      <w:r w:rsidR="0042612E">
        <w:rPr>
          <w:rFonts w:asciiTheme="minorHAnsi" w:hAnsiTheme="minorHAnsi"/>
          <w:sz w:val="24"/>
          <w:szCs w:val="24"/>
        </w:rPr>
        <w:t>on</w:t>
      </w:r>
      <w:r w:rsidRPr="008B0214">
        <w:rPr>
          <w:rFonts w:asciiTheme="minorHAnsi" w:hAnsiTheme="minorHAnsi"/>
          <w:sz w:val="24"/>
          <w:szCs w:val="24"/>
        </w:rPr>
        <w:t xml:space="preserve"> No.</w:t>
      </w:r>
      <w:r w:rsidR="0042612E">
        <w:rPr>
          <w:rFonts w:asciiTheme="minorHAnsi" w:hAnsiTheme="minorHAnsi"/>
          <w:sz w:val="24"/>
          <w:szCs w:val="24"/>
        </w:rPr>
        <w:t xml:space="preserve"> </w:t>
      </w:r>
      <w:r w:rsidRPr="008B0214">
        <w:rPr>
          <w:rFonts w:asciiTheme="minorHAnsi" w:hAnsiTheme="minorHAnsi"/>
          <w:b/>
          <w:bCs/>
          <w:sz w:val="24"/>
          <w:szCs w:val="24"/>
        </w:rPr>
        <w:t>21.16</w:t>
      </w:r>
      <w:r w:rsidRPr="008B0214">
        <w:rPr>
          <w:rFonts w:asciiTheme="minorHAnsi" w:hAnsiTheme="minorHAnsi"/>
          <w:sz w:val="24"/>
          <w:szCs w:val="24"/>
        </w:rPr>
        <w:t xml:space="preserve">. </w:t>
      </w:r>
      <w:r w:rsidR="007F4934" w:rsidRPr="008B0214">
        <w:rPr>
          <w:rFonts w:asciiTheme="minorHAnsi" w:hAnsiTheme="minorHAnsi"/>
          <w:sz w:val="24"/>
          <w:szCs w:val="24"/>
        </w:rPr>
        <w:t>If user</w:t>
      </w:r>
      <w:r w:rsidR="00697A4C">
        <w:rPr>
          <w:rFonts w:asciiTheme="minorHAnsi" w:hAnsiTheme="minorHAnsi"/>
          <w:sz w:val="24"/>
          <w:szCs w:val="24"/>
        </w:rPr>
        <w:t>s</w:t>
      </w:r>
      <w:r w:rsidR="007F4934" w:rsidRPr="008B0214">
        <w:rPr>
          <w:rFonts w:asciiTheme="minorHAnsi" w:hAnsiTheme="minorHAnsi"/>
          <w:sz w:val="24"/>
          <w:szCs w:val="24"/>
        </w:rPr>
        <w:t xml:space="preserve"> wish to provide </w:t>
      </w:r>
      <w:r w:rsidR="00697A4C">
        <w:rPr>
          <w:rFonts w:asciiTheme="minorHAnsi" w:hAnsiTheme="minorHAnsi"/>
          <w:sz w:val="24"/>
          <w:szCs w:val="24"/>
        </w:rPr>
        <w:t>their</w:t>
      </w:r>
      <w:r w:rsidR="007F4934" w:rsidRPr="008B0214">
        <w:rPr>
          <w:rFonts w:asciiTheme="minorHAnsi" w:hAnsiTheme="minorHAnsi"/>
          <w:sz w:val="24"/>
          <w:szCs w:val="24"/>
        </w:rPr>
        <w:t xml:space="preserve"> own notes regard</w:t>
      </w:r>
      <w:r w:rsidR="007A6CBD">
        <w:rPr>
          <w:rFonts w:asciiTheme="minorHAnsi" w:hAnsiTheme="minorHAnsi"/>
          <w:sz w:val="24"/>
          <w:szCs w:val="24"/>
        </w:rPr>
        <w:t>ing</w:t>
      </w:r>
      <w:r w:rsidR="007F4934" w:rsidRPr="008B0214">
        <w:rPr>
          <w:rFonts w:asciiTheme="minorHAnsi" w:hAnsiTheme="minorHAnsi"/>
          <w:sz w:val="24"/>
          <w:szCs w:val="24"/>
        </w:rPr>
        <w:t xml:space="preserve"> </w:t>
      </w:r>
      <w:r w:rsidR="0048071F" w:rsidRPr="008B0214">
        <w:rPr>
          <w:rFonts w:asciiTheme="minorHAnsi" w:hAnsiTheme="minorHAnsi"/>
          <w:sz w:val="24"/>
          <w:szCs w:val="24"/>
        </w:rPr>
        <w:t xml:space="preserve">compliance </w:t>
      </w:r>
      <w:r w:rsidR="007A6CBD">
        <w:rPr>
          <w:rFonts w:asciiTheme="minorHAnsi" w:hAnsiTheme="minorHAnsi"/>
          <w:sz w:val="24"/>
          <w:szCs w:val="24"/>
        </w:rPr>
        <w:t>with</w:t>
      </w:r>
      <w:r w:rsidR="007F4934" w:rsidRPr="008B0214">
        <w:rPr>
          <w:rFonts w:asciiTheme="minorHAnsi" w:hAnsiTheme="minorHAnsi"/>
          <w:sz w:val="24"/>
          <w:szCs w:val="24"/>
        </w:rPr>
        <w:t xml:space="preserve"> this </w:t>
      </w:r>
      <w:proofErr w:type="spellStart"/>
      <w:r w:rsidR="007F4934" w:rsidRPr="008B0214">
        <w:rPr>
          <w:rFonts w:asciiTheme="minorHAnsi" w:hAnsiTheme="minorHAnsi"/>
          <w:sz w:val="24"/>
          <w:szCs w:val="24"/>
        </w:rPr>
        <w:t>R</w:t>
      </w:r>
      <w:r w:rsidR="007A6CBD">
        <w:rPr>
          <w:rFonts w:asciiTheme="minorHAnsi" w:hAnsiTheme="minorHAnsi"/>
          <w:sz w:val="24"/>
          <w:szCs w:val="24"/>
        </w:rPr>
        <w:t>o</w:t>
      </w:r>
      <w:r w:rsidR="007F4934" w:rsidRPr="008B0214">
        <w:rPr>
          <w:rFonts w:asciiTheme="minorHAnsi" w:hAnsiTheme="minorHAnsi"/>
          <w:sz w:val="24"/>
          <w:szCs w:val="24"/>
        </w:rPr>
        <w:t>P</w:t>
      </w:r>
      <w:proofErr w:type="spellEnd"/>
      <w:r w:rsidR="007F4934" w:rsidRPr="008B0214">
        <w:rPr>
          <w:rFonts w:asciiTheme="minorHAnsi" w:hAnsiTheme="minorHAnsi"/>
          <w:sz w:val="24"/>
          <w:szCs w:val="24"/>
        </w:rPr>
        <w:t xml:space="preserve">, this box </w:t>
      </w:r>
      <w:r w:rsidR="00A05B6E" w:rsidRPr="008B0214">
        <w:rPr>
          <w:rFonts w:asciiTheme="minorHAnsi" w:hAnsiTheme="minorHAnsi"/>
          <w:sz w:val="24"/>
          <w:szCs w:val="24"/>
        </w:rPr>
        <w:t xml:space="preserve">should be </w:t>
      </w:r>
      <w:r w:rsidR="007F4934" w:rsidRPr="008B0214">
        <w:rPr>
          <w:rFonts w:asciiTheme="minorHAnsi" w:hAnsiTheme="minorHAnsi"/>
          <w:sz w:val="24"/>
          <w:szCs w:val="24"/>
        </w:rPr>
        <w:t>unchecked, an attachment number</w:t>
      </w:r>
      <w:r w:rsidR="00A05B6E" w:rsidRPr="008B0214">
        <w:rPr>
          <w:rFonts w:asciiTheme="minorHAnsi" w:hAnsiTheme="minorHAnsi"/>
          <w:sz w:val="24"/>
          <w:szCs w:val="24"/>
        </w:rPr>
        <w:t xml:space="preserve"> should be entered</w:t>
      </w:r>
      <w:r w:rsidR="007F4934" w:rsidRPr="008B0214">
        <w:rPr>
          <w:rFonts w:asciiTheme="minorHAnsi" w:hAnsiTheme="minorHAnsi"/>
          <w:sz w:val="24"/>
          <w:szCs w:val="24"/>
        </w:rPr>
        <w:t xml:space="preserve"> in the field labelled “Enter the attachment number” (new field </w:t>
      </w:r>
      <w:proofErr w:type="spellStart"/>
      <w:r w:rsidR="007F4934" w:rsidRPr="008B0214">
        <w:rPr>
          <w:rFonts w:asciiTheme="minorHAnsi" w:hAnsiTheme="minorHAnsi"/>
          <w:sz w:val="24"/>
          <w:szCs w:val="24"/>
        </w:rPr>
        <w:t>s_beam.attch_pfd_steer</w:t>
      </w:r>
      <w:proofErr w:type="spellEnd"/>
      <w:r w:rsidR="007F4934" w:rsidRPr="008B0214">
        <w:rPr>
          <w:rFonts w:asciiTheme="minorHAnsi" w:hAnsiTheme="minorHAnsi"/>
          <w:sz w:val="24"/>
          <w:szCs w:val="24"/>
        </w:rPr>
        <w:t xml:space="preserve">) and </w:t>
      </w:r>
      <w:r w:rsidRPr="008B0214">
        <w:rPr>
          <w:rFonts w:asciiTheme="minorHAnsi" w:hAnsiTheme="minorHAnsi"/>
          <w:sz w:val="24"/>
          <w:szCs w:val="24"/>
        </w:rPr>
        <w:t xml:space="preserve">the statement </w:t>
      </w:r>
      <w:r w:rsidR="0048071F" w:rsidRPr="008B0214">
        <w:rPr>
          <w:rFonts w:asciiTheme="minorHAnsi" w:hAnsiTheme="minorHAnsi"/>
          <w:sz w:val="24"/>
          <w:szCs w:val="24"/>
        </w:rPr>
        <w:t xml:space="preserve">of PFD compliance </w:t>
      </w:r>
      <w:r w:rsidRPr="008B0214">
        <w:rPr>
          <w:rFonts w:asciiTheme="minorHAnsi" w:hAnsiTheme="minorHAnsi"/>
          <w:sz w:val="24"/>
          <w:szCs w:val="24"/>
        </w:rPr>
        <w:t>and a description of the method to meet the PFD limits</w:t>
      </w:r>
      <w:r w:rsidR="00A05B6E" w:rsidRPr="008B0214">
        <w:rPr>
          <w:rFonts w:asciiTheme="minorHAnsi" w:hAnsiTheme="minorHAnsi"/>
          <w:sz w:val="24"/>
          <w:szCs w:val="24"/>
        </w:rPr>
        <w:t xml:space="preserve"> should be provided</w:t>
      </w:r>
      <w:r w:rsidRPr="008B0214">
        <w:rPr>
          <w:rFonts w:asciiTheme="minorHAnsi" w:hAnsiTheme="minorHAnsi"/>
          <w:sz w:val="24"/>
          <w:szCs w:val="24"/>
        </w:rPr>
        <w:t xml:space="preserve"> in a separate attachment</w:t>
      </w:r>
      <w:r w:rsidR="00A05B6E" w:rsidRPr="008B0214">
        <w:rPr>
          <w:rFonts w:asciiTheme="minorHAnsi" w:hAnsiTheme="minorHAnsi"/>
          <w:sz w:val="24"/>
          <w:szCs w:val="24"/>
        </w:rPr>
        <w:t>.</w:t>
      </w:r>
    </w:p>
    <w:p w:rsidR="0042612E" w:rsidRPr="008B0214" w:rsidRDefault="0042612E" w:rsidP="0048071F">
      <w:pPr>
        <w:rPr>
          <w:rFonts w:asciiTheme="minorHAnsi" w:hAnsiTheme="minorHAnsi"/>
          <w:sz w:val="24"/>
          <w:szCs w:val="24"/>
        </w:rPr>
      </w:pPr>
    </w:p>
    <w:p w:rsidR="00232EE9" w:rsidRPr="008B0214" w:rsidRDefault="00232EE9" w:rsidP="00936838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8B0214">
        <w:rPr>
          <w:b/>
          <w:bCs/>
          <w:sz w:val="24"/>
          <w:szCs w:val="24"/>
        </w:rPr>
        <w:t>Attachment number</w:t>
      </w:r>
      <w:r w:rsidR="00E76171" w:rsidRPr="008B0214">
        <w:rPr>
          <w:b/>
          <w:bCs/>
          <w:sz w:val="24"/>
          <w:szCs w:val="24"/>
        </w:rPr>
        <w:t>s</w:t>
      </w:r>
      <w:r w:rsidRPr="008B0214">
        <w:rPr>
          <w:b/>
          <w:bCs/>
          <w:sz w:val="24"/>
          <w:szCs w:val="24"/>
        </w:rPr>
        <w:t xml:space="preserve"> for </w:t>
      </w:r>
      <w:r w:rsidR="00E26CFD" w:rsidRPr="008B0214">
        <w:rPr>
          <w:b/>
          <w:bCs/>
          <w:sz w:val="24"/>
          <w:szCs w:val="24"/>
        </w:rPr>
        <w:t xml:space="preserve">graphical </w:t>
      </w:r>
      <w:r w:rsidRPr="008B0214">
        <w:rPr>
          <w:b/>
          <w:bCs/>
          <w:sz w:val="24"/>
          <w:szCs w:val="24"/>
        </w:rPr>
        <w:t xml:space="preserve">diagrams </w:t>
      </w:r>
      <w:r w:rsidR="00A01005">
        <w:rPr>
          <w:b/>
          <w:bCs/>
          <w:sz w:val="24"/>
          <w:szCs w:val="24"/>
        </w:rPr>
        <w:t>for</w:t>
      </w:r>
      <w:r w:rsidR="00E26CFD" w:rsidRPr="008B0214">
        <w:rPr>
          <w:b/>
          <w:bCs/>
          <w:sz w:val="24"/>
          <w:szCs w:val="24"/>
        </w:rPr>
        <w:t xml:space="preserve"> </w:t>
      </w:r>
      <w:r w:rsidR="00936838" w:rsidRPr="008B0214">
        <w:rPr>
          <w:b/>
          <w:bCs/>
          <w:sz w:val="24"/>
          <w:szCs w:val="24"/>
        </w:rPr>
        <w:t>g</w:t>
      </w:r>
      <w:r w:rsidR="00E76171" w:rsidRPr="008B0214">
        <w:rPr>
          <w:b/>
          <w:bCs/>
          <w:sz w:val="24"/>
          <w:szCs w:val="24"/>
        </w:rPr>
        <w:t>eostationary</w:t>
      </w:r>
      <w:r w:rsidR="00E26CFD" w:rsidRPr="008B0214">
        <w:rPr>
          <w:b/>
          <w:bCs/>
          <w:sz w:val="24"/>
          <w:szCs w:val="24"/>
        </w:rPr>
        <w:t xml:space="preserve"> satellite networks</w:t>
      </w:r>
      <w:r w:rsidRPr="008B0214">
        <w:rPr>
          <w:b/>
          <w:bCs/>
          <w:sz w:val="24"/>
          <w:szCs w:val="24"/>
        </w:rPr>
        <w:t xml:space="preserve"> </w:t>
      </w:r>
    </w:p>
    <w:p w:rsidR="00232EE9" w:rsidRPr="008B0214" w:rsidRDefault="00A665DD" w:rsidP="00A665DD">
      <w:pPr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lastRenderedPageBreak/>
        <w:t xml:space="preserve">For new filings </w:t>
      </w:r>
      <w:r w:rsidR="000B684D">
        <w:rPr>
          <w:rFonts w:asciiTheme="minorHAnsi" w:hAnsiTheme="minorHAnsi"/>
          <w:sz w:val="24"/>
          <w:szCs w:val="24"/>
        </w:rPr>
        <w:t>for</w:t>
      </w:r>
      <w:r w:rsidRPr="008B0214">
        <w:rPr>
          <w:rFonts w:asciiTheme="minorHAnsi" w:hAnsiTheme="minorHAnsi"/>
          <w:sz w:val="24"/>
          <w:szCs w:val="24"/>
        </w:rPr>
        <w:t xml:space="preserve"> geostationary</w:t>
      </w:r>
      <w:r w:rsidR="00232EE9" w:rsidRPr="008B0214">
        <w:rPr>
          <w:rFonts w:asciiTheme="minorHAnsi" w:hAnsiTheme="minorHAnsi"/>
          <w:sz w:val="24"/>
          <w:szCs w:val="24"/>
        </w:rPr>
        <w:t xml:space="preserve"> satellite </w:t>
      </w:r>
      <w:r w:rsidR="00C55445" w:rsidRPr="008B0214">
        <w:rPr>
          <w:rFonts w:asciiTheme="minorHAnsi" w:hAnsiTheme="minorHAnsi"/>
          <w:sz w:val="24"/>
          <w:szCs w:val="24"/>
        </w:rPr>
        <w:t>network</w:t>
      </w:r>
      <w:r w:rsidRPr="008B0214">
        <w:rPr>
          <w:rFonts w:asciiTheme="minorHAnsi" w:hAnsiTheme="minorHAnsi"/>
          <w:sz w:val="24"/>
          <w:szCs w:val="24"/>
        </w:rPr>
        <w:t>s</w:t>
      </w:r>
      <w:r w:rsidR="00232EE9" w:rsidRPr="008B0214">
        <w:rPr>
          <w:rFonts w:asciiTheme="minorHAnsi" w:hAnsiTheme="minorHAnsi"/>
          <w:sz w:val="24"/>
          <w:szCs w:val="24"/>
        </w:rPr>
        <w:t>, it is mandatory to submit diagrams for antenna gain contours</w:t>
      </w:r>
      <w:r w:rsidRPr="008B0214">
        <w:rPr>
          <w:rFonts w:asciiTheme="minorHAnsi" w:hAnsiTheme="minorHAnsi"/>
          <w:sz w:val="24"/>
          <w:szCs w:val="24"/>
        </w:rPr>
        <w:t xml:space="preserve"> (B.3.b.1)</w:t>
      </w:r>
      <w:r w:rsidR="00232EE9" w:rsidRPr="008B0214">
        <w:rPr>
          <w:rFonts w:asciiTheme="minorHAnsi" w:hAnsiTheme="minorHAnsi"/>
          <w:sz w:val="24"/>
          <w:szCs w:val="24"/>
        </w:rPr>
        <w:t xml:space="preserve"> and diagrams for gain towards </w:t>
      </w:r>
      <w:r w:rsidR="00A01005">
        <w:rPr>
          <w:rFonts w:asciiTheme="minorHAnsi" w:hAnsiTheme="minorHAnsi"/>
          <w:sz w:val="24"/>
          <w:szCs w:val="24"/>
        </w:rPr>
        <w:t xml:space="preserve">the </w:t>
      </w:r>
      <w:r w:rsidR="00232EE9" w:rsidRPr="008B0214">
        <w:rPr>
          <w:rFonts w:asciiTheme="minorHAnsi" w:hAnsiTheme="minorHAnsi"/>
          <w:sz w:val="24"/>
          <w:szCs w:val="24"/>
        </w:rPr>
        <w:t>GSO arc</w:t>
      </w:r>
      <w:r w:rsidRPr="008B0214">
        <w:rPr>
          <w:rFonts w:asciiTheme="minorHAnsi" w:hAnsiTheme="minorHAnsi"/>
          <w:sz w:val="24"/>
          <w:szCs w:val="24"/>
        </w:rPr>
        <w:t xml:space="preserve"> (B.3.e)</w:t>
      </w:r>
      <w:r w:rsidR="00232EE9" w:rsidRPr="008B0214">
        <w:rPr>
          <w:rFonts w:asciiTheme="minorHAnsi" w:hAnsiTheme="minorHAnsi"/>
          <w:sz w:val="24"/>
          <w:szCs w:val="24"/>
        </w:rPr>
        <w:t xml:space="preserve"> in GIM</w:t>
      </w:r>
      <w:r w:rsidR="000B684D">
        <w:rPr>
          <w:rFonts w:asciiTheme="minorHAnsi" w:hAnsiTheme="minorHAnsi"/>
          <w:sz w:val="24"/>
          <w:szCs w:val="24"/>
        </w:rPr>
        <w:t>S</w:t>
      </w:r>
      <w:r w:rsidR="00232EE9" w:rsidRPr="008B021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A01005">
        <w:rPr>
          <w:rFonts w:asciiTheme="minorHAnsi" w:hAnsiTheme="minorHAnsi"/>
          <w:sz w:val="24"/>
          <w:szCs w:val="24"/>
        </w:rPr>
        <w:t>mdb</w:t>
      </w:r>
      <w:proofErr w:type="spellEnd"/>
      <w:r w:rsidR="00A01005">
        <w:rPr>
          <w:rFonts w:asciiTheme="minorHAnsi" w:hAnsiTheme="minorHAnsi"/>
          <w:sz w:val="24"/>
          <w:szCs w:val="24"/>
        </w:rPr>
        <w:t xml:space="preserve"> </w:t>
      </w:r>
      <w:r w:rsidR="00232EE9" w:rsidRPr="008B0214">
        <w:rPr>
          <w:rFonts w:asciiTheme="minorHAnsi" w:hAnsiTheme="minorHAnsi"/>
          <w:sz w:val="24"/>
          <w:szCs w:val="24"/>
        </w:rPr>
        <w:t>format. Similarly</w:t>
      </w:r>
      <w:r w:rsidR="00880441" w:rsidRPr="008B0214">
        <w:rPr>
          <w:rFonts w:asciiTheme="minorHAnsi" w:hAnsiTheme="minorHAnsi"/>
          <w:sz w:val="24"/>
          <w:szCs w:val="24"/>
        </w:rPr>
        <w:t>, it is mandatory to provide service area diagrams</w:t>
      </w:r>
      <w:r w:rsidRPr="008B0214">
        <w:rPr>
          <w:rFonts w:asciiTheme="minorHAnsi" w:hAnsiTheme="minorHAnsi"/>
          <w:sz w:val="24"/>
          <w:szCs w:val="24"/>
        </w:rPr>
        <w:t xml:space="preserve"> (C.11.a)</w:t>
      </w:r>
      <w:r w:rsidR="00232EE9" w:rsidRPr="008B0214">
        <w:rPr>
          <w:rFonts w:asciiTheme="minorHAnsi" w:hAnsiTheme="minorHAnsi"/>
          <w:sz w:val="24"/>
          <w:szCs w:val="24"/>
        </w:rPr>
        <w:t xml:space="preserve"> </w:t>
      </w:r>
      <w:r w:rsidR="00352F05" w:rsidRPr="008B0214">
        <w:rPr>
          <w:rFonts w:asciiTheme="minorHAnsi" w:hAnsiTheme="minorHAnsi"/>
          <w:sz w:val="24"/>
          <w:szCs w:val="24"/>
        </w:rPr>
        <w:t xml:space="preserve">in the GIMS </w:t>
      </w:r>
      <w:proofErr w:type="spellStart"/>
      <w:r w:rsidR="00352F05" w:rsidRPr="008B0214">
        <w:rPr>
          <w:rFonts w:asciiTheme="minorHAnsi" w:hAnsiTheme="minorHAnsi"/>
          <w:sz w:val="24"/>
          <w:szCs w:val="24"/>
        </w:rPr>
        <w:t>mdb</w:t>
      </w:r>
      <w:proofErr w:type="spellEnd"/>
      <w:r w:rsidR="00352F05" w:rsidRPr="008B0214">
        <w:rPr>
          <w:rFonts w:asciiTheme="minorHAnsi" w:hAnsiTheme="minorHAnsi"/>
          <w:sz w:val="24"/>
          <w:szCs w:val="24"/>
        </w:rPr>
        <w:t xml:space="preserve"> file </w:t>
      </w:r>
      <w:r w:rsidR="00232EE9" w:rsidRPr="008B0214">
        <w:rPr>
          <w:rFonts w:asciiTheme="minorHAnsi" w:hAnsiTheme="minorHAnsi"/>
          <w:sz w:val="24"/>
          <w:szCs w:val="24"/>
        </w:rPr>
        <w:t xml:space="preserve">if </w:t>
      </w:r>
      <w:r w:rsidR="007163BB" w:rsidRPr="008B0214">
        <w:rPr>
          <w:rFonts w:asciiTheme="minorHAnsi" w:hAnsiTheme="minorHAnsi"/>
          <w:sz w:val="24"/>
          <w:szCs w:val="24"/>
        </w:rPr>
        <w:t>the service areas</w:t>
      </w:r>
      <w:r w:rsidR="00232EE9" w:rsidRPr="008B0214">
        <w:rPr>
          <w:rFonts w:asciiTheme="minorHAnsi" w:hAnsiTheme="minorHAnsi"/>
          <w:sz w:val="24"/>
          <w:szCs w:val="24"/>
        </w:rPr>
        <w:t xml:space="preserve"> are not captured as country names in the SNS format database. </w:t>
      </w:r>
    </w:p>
    <w:p w:rsidR="00232EE9" w:rsidRPr="008B0214" w:rsidRDefault="00232EE9" w:rsidP="00352F05">
      <w:pPr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 xml:space="preserve">With the submission of all graphical diagrams in a single GIMS </w:t>
      </w:r>
      <w:proofErr w:type="spellStart"/>
      <w:r w:rsidRPr="008B0214">
        <w:rPr>
          <w:rFonts w:asciiTheme="minorHAnsi" w:hAnsiTheme="minorHAnsi"/>
          <w:sz w:val="24"/>
          <w:szCs w:val="24"/>
        </w:rPr>
        <w:t>mdb</w:t>
      </w:r>
      <w:proofErr w:type="spellEnd"/>
      <w:r w:rsidRPr="008B0214">
        <w:rPr>
          <w:rFonts w:asciiTheme="minorHAnsi" w:hAnsiTheme="minorHAnsi"/>
          <w:sz w:val="24"/>
          <w:szCs w:val="24"/>
        </w:rPr>
        <w:t xml:space="preserve"> file and the </w:t>
      </w:r>
      <w:r w:rsidR="00352F05" w:rsidRPr="008B0214">
        <w:rPr>
          <w:rFonts w:asciiTheme="minorHAnsi" w:hAnsiTheme="minorHAnsi"/>
          <w:sz w:val="24"/>
          <w:szCs w:val="24"/>
        </w:rPr>
        <w:t xml:space="preserve">availability of the </w:t>
      </w:r>
      <w:r w:rsidRPr="008B0214">
        <w:rPr>
          <w:rFonts w:asciiTheme="minorHAnsi" w:hAnsiTheme="minorHAnsi"/>
          <w:sz w:val="24"/>
          <w:szCs w:val="24"/>
        </w:rPr>
        <w:t>cross</w:t>
      </w:r>
      <w:r w:rsidR="00A01005">
        <w:rPr>
          <w:rFonts w:asciiTheme="minorHAnsi" w:hAnsiTheme="minorHAnsi"/>
          <w:sz w:val="24"/>
          <w:szCs w:val="24"/>
        </w:rPr>
        <w:t>-</w:t>
      </w:r>
      <w:r w:rsidRPr="008B0214">
        <w:rPr>
          <w:rFonts w:asciiTheme="minorHAnsi" w:hAnsiTheme="minorHAnsi"/>
          <w:sz w:val="24"/>
          <w:szCs w:val="24"/>
        </w:rPr>
        <w:t>vali</w:t>
      </w:r>
      <w:r w:rsidR="001F4393" w:rsidRPr="008B0214">
        <w:rPr>
          <w:rFonts w:asciiTheme="minorHAnsi" w:hAnsiTheme="minorHAnsi"/>
          <w:sz w:val="24"/>
          <w:szCs w:val="24"/>
        </w:rPr>
        <w:t xml:space="preserve">dation feature in </w:t>
      </w:r>
      <w:proofErr w:type="spellStart"/>
      <w:r w:rsidR="001F4393" w:rsidRPr="008B0214">
        <w:rPr>
          <w:rFonts w:asciiTheme="minorHAnsi" w:hAnsiTheme="minorHAnsi"/>
          <w:sz w:val="24"/>
          <w:szCs w:val="24"/>
        </w:rPr>
        <w:t>SpaceVal</w:t>
      </w:r>
      <w:proofErr w:type="spellEnd"/>
      <w:r w:rsidR="001F4393" w:rsidRPr="008B0214">
        <w:rPr>
          <w:rFonts w:asciiTheme="minorHAnsi" w:hAnsiTheme="minorHAnsi"/>
          <w:sz w:val="24"/>
          <w:szCs w:val="24"/>
        </w:rPr>
        <w:t xml:space="preserve"> which</w:t>
      </w:r>
      <w:r w:rsidRPr="008B0214">
        <w:rPr>
          <w:rFonts w:asciiTheme="minorHAnsi" w:hAnsiTheme="minorHAnsi"/>
          <w:sz w:val="24"/>
          <w:szCs w:val="24"/>
        </w:rPr>
        <w:t xml:space="preserve"> can validate </w:t>
      </w:r>
      <w:r w:rsidR="00810783">
        <w:rPr>
          <w:rFonts w:asciiTheme="minorHAnsi" w:hAnsiTheme="minorHAnsi"/>
          <w:sz w:val="24"/>
          <w:szCs w:val="24"/>
        </w:rPr>
        <w:t>whether</w:t>
      </w:r>
      <w:r w:rsidRPr="008B0214">
        <w:rPr>
          <w:rFonts w:asciiTheme="minorHAnsi" w:hAnsiTheme="minorHAnsi"/>
          <w:sz w:val="24"/>
          <w:szCs w:val="24"/>
        </w:rPr>
        <w:t xml:space="preserve"> all required diagrams have been submitted, there is no longer any </w:t>
      </w:r>
      <w:r w:rsidR="00074310">
        <w:rPr>
          <w:rFonts w:asciiTheme="minorHAnsi" w:hAnsiTheme="minorHAnsi"/>
          <w:sz w:val="24"/>
          <w:szCs w:val="24"/>
        </w:rPr>
        <w:t>need</w:t>
      </w:r>
      <w:r w:rsidRPr="008B0214">
        <w:rPr>
          <w:rFonts w:asciiTheme="minorHAnsi" w:hAnsiTheme="minorHAnsi"/>
          <w:sz w:val="24"/>
          <w:szCs w:val="24"/>
        </w:rPr>
        <w:t xml:space="preserve"> to indicate the attachment number of a diagram in the SNS format database. </w:t>
      </w:r>
      <w:r w:rsidR="00CB00AB">
        <w:rPr>
          <w:rFonts w:asciiTheme="minorHAnsi" w:hAnsiTheme="minorHAnsi"/>
          <w:sz w:val="24"/>
          <w:szCs w:val="24"/>
        </w:rPr>
        <w:t>A</w:t>
      </w:r>
      <w:r w:rsidRPr="008B0214">
        <w:rPr>
          <w:rFonts w:asciiTheme="minorHAnsi" w:hAnsiTheme="minorHAnsi"/>
          <w:sz w:val="24"/>
          <w:szCs w:val="24"/>
        </w:rPr>
        <w:t xml:space="preserve">ttachment numbers </w:t>
      </w:r>
      <w:r w:rsidR="001F4393" w:rsidRPr="008B0214">
        <w:rPr>
          <w:rFonts w:asciiTheme="minorHAnsi" w:hAnsiTheme="minorHAnsi"/>
          <w:sz w:val="24"/>
          <w:szCs w:val="24"/>
        </w:rPr>
        <w:t xml:space="preserve">are </w:t>
      </w:r>
      <w:r w:rsidR="00CB00AB">
        <w:rPr>
          <w:rFonts w:asciiTheme="minorHAnsi" w:hAnsiTheme="minorHAnsi"/>
          <w:sz w:val="24"/>
          <w:szCs w:val="24"/>
        </w:rPr>
        <w:t xml:space="preserve">therefore </w:t>
      </w:r>
      <w:r w:rsidR="001F4393" w:rsidRPr="008B0214">
        <w:rPr>
          <w:rFonts w:asciiTheme="minorHAnsi" w:hAnsiTheme="minorHAnsi"/>
          <w:sz w:val="24"/>
          <w:szCs w:val="24"/>
        </w:rPr>
        <w:t xml:space="preserve">no longer required in </w:t>
      </w:r>
      <w:r w:rsidR="00CB00AB">
        <w:rPr>
          <w:rFonts w:asciiTheme="minorHAnsi" w:hAnsiTheme="minorHAnsi"/>
          <w:sz w:val="24"/>
          <w:szCs w:val="24"/>
        </w:rPr>
        <w:t xml:space="preserve">the </w:t>
      </w:r>
      <w:r w:rsidRPr="008B0214">
        <w:rPr>
          <w:rFonts w:asciiTheme="minorHAnsi" w:hAnsiTheme="minorHAnsi"/>
          <w:sz w:val="24"/>
          <w:szCs w:val="24"/>
        </w:rPr>
        <w:t>SNS database</w:t>
      </w:r>
      <w:r w:rsidR="00A665DD" w:rsidRPr="008B0214">
        <w:rPr>
          <w:rFonts w:asciiTheme="minorHAnsi" w:hAnsiTheme="minorHAnsi"/>
          <w:sz w:val="24"/>
          <w:szCs w:val="24"/>
        </w:rPr>
        <w:t xml:space="preserve"> for geostationary satellite networks</w:t>
      </w:r>
      <w:r w:rsidRPr="008B0214">
        <w:rPr>
          <w:rFonts w:asciiTheme="minorHAnsi" w:hAnsiTheme="minorHAnsi"/>
          <w:sz w:val="24"/>
          <w:szCs w:val="24"/>
        </w:rPr>
        <w:t xml:space="preserve">. </w:t>
      </w:r>
    </w:p>
    <w:p w:rsidR="00232EE9" w:rsidRPr="008B0214" w:rsidRDefault="00880441" w:rsidP="009C7490">
      <w:pPr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 xml:space="preserve">For </w:t>
      </w:r>
      <w:r w:rsidR="00CB00AB">
        <w:rPr>
          <w:rFonts w:asciiTheme="minorHAnsi" w:hAnsiTheme="minorHAnsi"/>
          <w:sz w:val="24"/>
          <w:szCs w:val="24"/>
        </w:rPr>
        <w:t xml:space="preserve">the </w:t>
      </w:r>
      <w:r w:rsidRPr="008B0214">
        <w:rPr>
          <w:rFonts w:asciiTheme="minorHAnsi" w:hAnsiTheme="minorHAnsi"/>
          <w:sz w:val="24"/>
          <w:szCs w:val="24"/>
        </w:rPr>
        <w:t xml:space="preserve">modification </w:t>
      </w:r>
      <w:r w:rsidR="00A665DD" w:rsidRPr="008B0214">
        <w:rPr>
          <w:rFonts w:asciiTheme="minorHAnsi" w:hAnsiTheme="minorHAnsi"/>
          <w:sz w:val="24"/>
          <w:szCs w:val="24"/>
        </w:rPr>
        <w:t>of filings for geostationary satellite networks</w:t>
      </w:r>
      <w:r w:rsidR="00232EE9" w:rsidRPr="008B0214">
        <w:rPr>
          <w:rFonts w:asciiTheme="minorHAnsi" w:hAnsiTheme="minorHAnsi"/>
          <w:sz w:val="24"/>
          <w:szCs w:val="24"/>
        </w:rPr>
        <w:t xml:space="preserve">, </w:t>
      </w:r>
      <w:r w:rsidRPr="008B0214">
        <w:rPr>
          <w:rFonts w:asciiTheme="minorHAnsi" w:hAnsiTheme="minorHAnsi"/>
          <w:sz w:val="24"/>
          <w:szCs w:val="24"/>
        </w:rPr>
        <w:t xml:space="preserve">if any of the </w:t>
      </w:r>
      <w:r w:rsidR="00A665DD" w:rsidRPr="008B0214">
        <w:rPr>
          <w:rFonts w:asciiTheme="minorHAnsi" w:hAnsiTheme="minorHAnsi"/>
          <w:sz w:val="24"/>
          <w:szCs w:val="24"/>
        </w:rPr>
        <w:t>GIM</w:t>
      </w:r>
      <w:r w:rsidR="000B684D">
        <w:rPr>
          <w:rFonts w:asciiTheme="minorHAnsi" w:hAnsiTheme="minorHAnsi"/>
          <w:sz w:val="24"/>
          <w:szCs w:val="24"/>
        </w:rPr>
        <w:t>S</w:t>
      </w:r>
      <w:r w:rsidR="00A665DD" w:rsidRPr="008B0214">
        <w:rPr>
          <w:rFonts w:asciiTheme="minorHAnsi" w:hAnsiTheme="minorHAnsi"/>
          <w:sz w:val="24"/>
          <w:szCs w:val="24"/>
        </w:rPr>
        <w:t xml:space="preserve"> </w:t>
      </w:r>
      <w:r w:rsidRPr="008B0214">
        <w:rPr>
          <w:rFonts w:asciiTheme="minorHAnsi" w:hAnsiTheme="minorHAnsi"/>
          <w:sz w:val="24"/>
          <w:szCs w:val="24"/>
        </w:rPr>
        <w:t xml:space="preserve">diagrams are modified </w:t>
      </w:r>
      <w:r w:rsidR="00427F31">
        <w:rPr>
          <w:rFonts w:asciiTheme="minorHAnsi" w:hAnsiTheme="minorHAnsi"/>
          <w:sz w:val="24"/>
          <w:szCs w:val="24"/>
        </w:rPr>
        <w:t>vis-à-vis</w:t>
      </w:r>
      <w:r w:rsidRPr="008B0214">
        <w:rPr>
          <w:rFonts w:asciiTheme="minorHAnsi" w:hAnsiTheme="minorHAnsi"/>
          <w:sz w:val="24"/>
          <w:szCs w:val="24"/>
        </w:rPr>
        <w:t xml:space="preserve"> diagram</w:t>
      </w:r>
      <w:r w:rsidR="00427F31">
        <w:rPr>
          <w:rFonts w:asciiTheme="minorHAnsi" w:hAnsiTheme="minorHAnsi"/>
          <w:sz w:val="24"/>
          <w:szCs w:val="24"/>
        </w:rPr>
        <w:t>s</w:t>
      </w:r>
      <w:r w:rsidRPr="008B0214">
        <w:rPr>
          <w:rFonts w:asciiTheme="minorHAnsi" w:hAnsiTheme="minorHAnsi"/>
          <w:sz w:val="24"/>
          <w:szCs w:val="24"/>
        </w:rPr>
        <w:t xml:space="preserve"> published previously, i</w:t>
      </w:r>
      <w:r w:rsidR="00232EE9" w:rsidRPr="008B0214">
        <w:rPr>
          <w:rFonts w:asciiTheme="minorHAnsi" w:hAnsiTheme="minorHAnsi"/>
          <w:sz w:val="24"/>
          <w:szCs w:val="24"/>
        </w:rPr>
        <w:t xml:space="preserve">t is necessary to indicate </w:t>
      </w:r>
      <w:r w:rsidR="009C7490" w:rsidRPr="00C77521">
        <w:rPr>
          <w:rFonts w:asciiTheme="minorHAnsi" w:hAnsiTheme="minorHAnsi"/>
          <w:sz w:val="24"/>
          <w:szCs w:val="24"/>
        </w:rPr>
        <w:t>that</w:t>
      </w:r>
      <w:r w:rsidR="009C7490" w:rsidRPr="008B0214">
        <w:rPr>
          <w:rFonts w:asciiTheme="minorHAnsi" w:hAnsiTheme="minorHAnsi"/>
          <w:sz w:val="24"/>
          <w:szCs w:val="24"/>
        </w:rPr>
        <w:t xml:space="preserve"> </w:t>
      </w:r>
      <w:r w:rsidR="00232EE9" w:rsidRPr="008B0214">
        <w:rPr>
          <w:rFonts w:asciiTheme="minorHAnsi" w:hAnsiTheme="minorHAnsi"/>
          <w:sz w:val="24"/>
          <w:szCs w:val="24"/>
        </w:rPr>
        <w:t>the diagrams are modified</w:t>
      </w:r>
      <w:r w:rsidR="00A32E1B" w:rsidRPr="008B0214">
        <w:rPr>
          <w:rFonts w:asciiTheme="minorHAnsi" w:hAnsiTheme="minorHAnsi"/>
          <w:sz w:val="24"/>
          <w:szCs w:val="24"/>
        </w:rPr>
        <w:t xml:space="preserve"> in </w:t>
      </w:r>
      <w:proofErr w:type="spellStart"/>
      <w:r w:rsidR="00A32E1B" w:rsidRPr="008B0214">
        <w:rPr>
          <w:rFonts w:asciiTheme="minorHAnsi" w:hAnsiTheme="minorHAnsi"/>
          <w:sz w:val="24"/>
          <w:szCs w:val="24"/>
        </w:rPr>
        <w:t>SpaceCap</w:t>
      </w:r>
      <w:proofErr w:type="spellEnd"/>
      <w:r w:rsidR="001F4393" w:rsidRPr="008B0214">
        <w:rPr>
          <w:rFonts w:asciiTheme="minorHAnsi" w:hAnsiTheme="minorHAnsi"/>
          <w:sz w:val="24"/>
          <w:szCs w:val="24"/>
        </w:rPr>
        <w:t xml:space="preserve"> (the concerned new fields are </w:t>
      </w:r>
      <w:proofErr w:type="spellStart"/>
      <w:r w:rsidR="001F4393" w:rsidRPr="008B0214">
        <w:rPr>
          <w:rFonts w:asciiTheme="minorHAnsi" w:hAnsiTheme="minorHAnsi"/>
          <w:sz w:val="24"/>
          <w:szCs w:val="24"/>
        </w:rPr>
        <w:t>s_beam.f_co_change</w:t>
      </w:r>
      <w:proofErr w:type="spellEnd"/>
      <w:r w:rsidR="001F4393" w:rsidRPr="008B021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1F4393" w:rsidRPr="008B0214">
        <w:rPr>
          <w:rFonts w:asciiTheme="minorHAnsi" w:hAnsiTheme="minorHAnsi"/>
          <w:sz w:val="24"/>
          <w:szCs w:val="24"/>
        </w:rPr>
        <w:t>s_beam.f_a</w:t>
      </w:r>
      <w:r w:rsidR="00B22A89" w:rsidRPr="008B0214">
        <w:rPr>
          <w:rFonts w:asciiTheme="minorHAnsi" w:hAnsiTheme="minorHAnsi"/>
          <w:sz w:val="24"/>
          <w:szCs w:val="24"/>
        </w:rPr>
        <w:t>ggso_change</w:t>
      </w:r>
      <w:proofErr w:type="spellEnd"/>
      <w:r w:rsidR="00B22A89" w:rsidRPr="008B0214">
        <w:rPr>
          <w:rFonts w:asciiTheme="minorHAnsi" w:hAnsiTheme="minorHAnsi"/>
          <w:sz w:val="24"/>
          <w:szCs w:val="24"/>
        </w:rPr>
        <w:t xml:space="preserve"> and </w:t>
      </w:r>
      <w:proofErr w:type="spellStart"/>
      <w:r w:rsidR="00B22A89" w:rsidRPr="008B0214">
        <w:rPr>
          <w:rFonts w:asciiTheme="minorHAnsi" w:hAnsiTheme="minorHAnsi"/>
          <w:sz w:val="24"/>
          <w:szCs w:val="24"/>
        </w:rPr>
        <w:t>grp.sa_change</w:t>
      </w:r>
      <w:proofErr w:type="spellEnd"/>
      <w:r w:rsidR="001F4393" w:rsidRPr="008B0214">
        <w:rPr>
          <w:rFonts w:asciiTheme="minorHAnsi" w:hAnsiTheme="minorHAnsi"/>
          <w:sz w:val="24"/>
          <w:szCs w:val="24"/>
        </w:rPr>
        <w:t>)</w:t>
      </w:r>
      <w:r w:rsidR="00232EE9" w:rsidRPr="008B0214">
        <w:rPr>
          <w:rFonts w:asciiTheme="minorHAnsi" w:hAnsiTheme="minorHAnsi"/>
          <w:sz w:val="24"/>
          <w:szCs w:val="24"/>
        </w:rPr>
        <w:t>.</w:t>
      </w:r>
    </w:p>
    <w:p w:rsidR="00E26CFD" w:rsidRPr="008B0214" w:rsidRDefault="00427F31" w:rsidP="00232EE9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</w:t>
      </w:r>
      <w:r w:rsidR="00352F05" w:rsidRPr="008B0214">
        <w:rPr>
          <w:rFonts w:asciiTheme="minorHAnsi" w:hAnsiTheme="minorHAnsi"/>
          <w:sz w:val="24"/>
          <w:szCs w:val="24"/>
        </w:rPr>
        <w:t xml:space="preserve">or non-geostationary satellite networks, </w:t>
      </w:r>
      <w:r>
        <w:rPr>
          <w:rFonts w:asciiTheme="minorHAnsi" w:hAnsiTheme="minorHAnsi"/>
          <w:sz w:val="24"/>
          <w:szCs w:val="24"/>
        </w:rPr>
        <w:t xml:space="preserve">however, </w:t>
      </w:r>
      <w:r w:rsidR="00352F05" w:rsidRPr="008B0214">
        <w:rPr>
          <w:rFonts w:asciiTheme="minorHAnsi" w:hAnsiTheme="minorHAnsi"/>
          <w:sz w:val="24"/>
          <w:szCs w:val="24"/>
        </w:rPr>
        <w:t xml:space="preserve">attachment numbers continue to be required since the diagrams are not provided in a GIMS </w:t>
      </w:r>
      <w:proofErr w:type="spellStart"/>
      <w:r w:rsidR="00352F05" w:rsidRPr="008B0214">
        <w:rPr>
          <w:rFonts w:asciiTheme="minorHAnsi" w:hAnsiTheme="minorHAnsi"/>
          <w:sz w:val="24"/>
          <w:szCs w:val="24"/>
        </w:rPr>
        <w:t>mdb</w:t>
      </w:r>
      <w:proofErr w:type="spellEnd"/>
      <w:r w:rsidR="00352F05" w:rsidRPr="008B0214">
        <w:rPr>
          <w:rFonts w:asciiTheme="minorHAnsi" w:hAnsiTheme="minorHAnsi"/>
          <w:sz w:val="24"/>
          <w:szCs w:val="24"/>
        </w:rPr>
        <w:t xml:space="preserve"> file.</w:t>
      </w:r>
    </w:p>
    <w:p w:rsidR="00352F05" w:rsidRPr="008B0214" w:rsidRDefault="00352F05" w:rsidP="00232EE9">
      <w:pPr>
        <w:rPr>
          <w:rFonts w:asciiTheme="minorHAnsi" w:hAnsiTheme="minorHAnsi"/>
          <w:sz w:val="24"/>
          <w:szCs w:val="24"/>
        </w:rPr>
      </w:pPr>
    </w:p>
    <w:p w:rsidR="00BB3719" w:rsidRPr="008B0214" w:rsidRDefault="00BB3719" w:rsidP="00943F95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8B0214">
        <w:rPr>
          <w:b/>
          <w:bCs/>
          <w:sz w:val="24"/>
          <w:szCs w:val="24"/>
        </w:rPr>
        <w:t>Non-geostationary satellite network filings</w:t>
      </w:r>
    </w:p>
    <w:p w:rsidR="00BB3719" w:rsidRPr="008B0214" w:rsidRDefault="00BB3719" w:rsidP="00531F81">
      <w:pPr>
        <w:rPr>
          <w:rFonts w:asciiTheme="minorHAnsi" w:hAnsiTheme="minorHAnsi"/>
          <w:b/>
          <w:bCs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>As described in the Director’s report</w:t>
      </w:r>
      <w:r w:rsidR="00531F81" w:rsidRPr="008B0214">
        <w:rPr>
          <w:rFonts w:asciiTheme="minorHAnsi" w:hAnsiTheme="minorHAnsi"/>
          <w:sz w:val="24"/>
          <w:szCs w:val="24"/>
        </w:rPr>
        <w:t xml:space="preserve"> to WRC-15</w:t>
      </w:r>
      <w:r w:rsidRPr="008B0214">
        <w:rPr>
          <w:rFonts w:asciiTheme="minorHAnsi" w:hAnsiTheme="minorHAnsi"/>
          <w:sz w:val="24"/>
          <w:szCs w:val="24"/>
        </w:rPr>
        <w:t xml:space="preserve">, and </w:t>
      </w:r>
      <w:r w:rsidR="00A9208A">
        <w:rPr>
          <w:rFonts w:asciiTheme="minorHAnsi" w:hAnsiTheme="minorHAnsi"/>
          <w:sz w:val="24"/>
          <w:szCs w:val="24"/>
        </w:rPr>
        <w:t xml:space="preserve">as </w:t>
      </w:r>
      <w:r w:rsidRPr="008B0214">
        <w:rPr>
          <w:rFonts w:asciiTheme="minorHAnsi" w:hAnsiTheme="minorHAnsi"/>
          <w:sz w:val="24"/>
          <w:szCs w:val="24"/>
        </w:rPr>
        <w:t xml:space="preserve">endorsed by WRC-15, </w:t>
      </w:r>
      <w:r w:rsidR="00943F95" w:rsidRPr="008B0214">
        <w:rPr>
          <w:rFonts w:asciiTheme="minorHAnsi" w:hAnsiTheme="minorHAnsi"/>
          <w:sz w:val="24"/>
          <w:szCs w:val="24"/>
        </w:rPr>
        <w:t xml:space="preserve">for non-geostationary satellite networks with multiple </w:t>
      </w:r>
      <w:r w:rsidR="00943F95" w:rsidRPr="008B0214">
        <w:rPr>
          <w:rFonts w:asciiTheme="minorHAnsi" w:hAnsiTheme="minorHAnsi"/>
          <w:sz w:val="24"/>
          <w:szCs w:val="24"/>
          <w:lang w:eastAsia="zh-CN"/>
        </w:rPr>
        <w:t>sets of orbital parameters</w:t>
      </w:r>
      <w:r w:rsidR="00943F95" w:rsidRPr="008B0214">
        <w:rPr>
          <w:rFonts w:asciiTheme="minorHAnsi" w:hAnsiTheme="minorHAnsi"/>
          <w:sz w:val="24"/>
          <w:szCs w:val="24"/>
        </w:rPr>
        <w:t xml:space="preserve"> </w:t>
      </w:r>
      <w:r w:rsidRPr="008B0214">
        <w:rPr>
          <w:rFonts w:asciiTheme="minorHAnsi" w:hAnsiTheme="minorHAnsi"/>
          <w:sz w:val="24"/>
          <w:szCs w:val="24"/>
        </w:rPr>
        <w:t>the Bureau</w:t>
      </w:r>
      <w:r w:rsidR="00943F95" w:rsidRPr="008B0214">
        <w:rPr>
          <w:rFonts w:asciiTheme="minorHAnsi" w:hAnsiTheme="minorHAnsi"/>
          <w:sz w:val="24"/>
          <w:szCs w:val="24"/>
          <w:lang w:eastAsia="zh-CN"/>
        </w:rPr>
        <w:t xml:space="preserve"> ask</w:t>
      </w:r>
      <w:r w:rsidR="00FD07E9">
        <w:rPr>
          <w:rFonts w:asciiTheme="minorHAnsi" w:hAnsiTheme="minorHAnsi"/>
          <w:sz w:val="24"/>
          <w:szCs w:val="24"/>
          <w:lang w:eastAsia="zh-CN"/>
        </w:rPr>
        <w:t>s</w:t>
      </w:r>
      <w:r w:rsidR="00943F95" w:rsidRPr="008B0214">
        <w:rPr>
          <w:rFonts w:asciiTheme="minorHAnsi" w:hAnsiTheme="minorHAnsi"/>
          <w:sz w:val="24"/>
          <w:szCs w:val="24"/>
          <w:lang w:eastAsia="zh-CN"/>
        </w:rPr>
        <w:t xml:space="preserve"> for clarification from the notifying administration </w:t>
      </w:r>
      <w:r w:rsidR="00FD07E9">
        <w:rPr>
          <w:rFonts w:asciiTheme="minorHAnsi" w:hAnsiTheme="minorHAnsi"/>
          <w:sz w:val="24"/>
          <w:szCs w:val="24"/>
          <w:lang w:eastAsia="zh-CN"/>
        </w:rPr>
        <w:t>as to</w:t>
      </w:r>
      <w:r w:rsidR="00943F95" w:rsidRPr="008B0214">
        <w:rPr>
          <w:rFonts w:asciiTheme="minorHAnsi" w:hAnsiTheme="minorHAnsi"/>
          <w:sz w:val="24"/>
          <w:szCs w:val="24"/>
          <w:lang w:eastAsia="zh-CN"/>
        </w:rPr>
        <w:t xml:space="preserve"> whether frequency assignments will be operated simultaneously with the different sets of orbital parameters. For this purpose, administrations submitting coordination requests or </w:t>
      </w:r>
      <w:r w:rsidR="00FD07E9">
        <w:rPr>
          <w:rFonts w:asciiTheme="minorHAnsi" w:hAnsiTheme="minorHAnsi"/>
          <w:sz w:val="24"/>
          <w:szCs w:val="24"/>
          <w:lang w:eastAsia="zh-CN"/>
        </w:rPr>
        <w:t xml:space="preserve">the </w:t>
      </w:r>
      <w:r w:rsidR="00943F95" w:rsidRPr="008B0214">
        <w:rPr>
          <w:rFonts w:asciiTheme="minorHAnsi" w:hAnsiTheme="minorHAnsi"/>
          <w:sz w:val="24"/>
          <w:szCs w:val="24"/>
          <w:lang w:eastAsia="zh-CN"/>
        </w:rPr>
        <w:t xml:space="preserve">notification of non-geostationary satellite networks containing more than one orbital plane should provide </w:t>
      </w:r>
      <w:r w:rsidR="00531F81" w:rsidRPr="008B0214">
        <w:rPr>
          <w:rFonts w:asciiTheme="minorHAnsi" w:hAnsiTheme="minorHAnsi"/>
          <w:sz w:val="24"/>
          <w:szCs w:val="24"/>
          <w:lang w:eastAsia="zh-CN"/>
        </w:rPr>
        <w:t>a</w:t>
      </w:r>
      <w:r w:rsidR="00C77521">
        <w:rPr>
          <w:rFonts w:asciiTheme="minorHAnsi" w:hAnsiTheme="minorHAnsi"/>
          <w:sz w:val="24"/>
          <w:szCs w:val="24"/>
          <w:lang w:eastAsia="zh-CN"/>
        </w:rPr>
        <w:t>n indication</w:t>
      </w:r>
      <w:r w:rsidR="00943F95" w:rsidRPr="008B0214">
        <w:rPr>
          <w:rFonts w:asciiTheme="minorHAnsi" w:hAnsiTheme="minorHAnsi"/>
          <w:sz w:val="24"/>
          <w:szCs w:val="24"/>
          <w:lang w:eastAsia="zh-CN"/>
        </w:rPr>
        <w:t xml:space="preserve"> </w:t>
      </w:r>
      <w:r w:rsidR="00FD07E9">
        <w:rPr>
          <w:rFonts w:asciiTheme="minorHAnsi" w:hAnsiTheme="minorHAnsi"/>
          <w:sz w:val="24"/>
          <w:szCs w:val="24"/>
          <w:lang w:eastAsia="zh-CN"/>
        </w:rPr>
        <w:t>as to</w:t>
      </w:r>
      <w:r w:rsidR="00943F95" w:rsidRPr="008B0214">
        <w:rPr>
          <w:rFonts w:asciiTheme="minorHAnsi" w:hAnsiTheme="minorHAnsi"/>
          <w:sz w:val="24"/>
          <w:szCs w:val="24"/>
          <w:lang w:eastAsia="zh-CN"/>
        </w:rPr>
        <w:t xml:space="preserve"> whether</w:t>
      </w:r>
      <w:r w:rsidR="00352F05" w:rsidRPr="008B0214">
        <w:rPr>
          <w:rFonts w:asciiTheme="minorHAnsi" w:hAnsiTheme="minorHAnsi"/>
          <w:sz w:val="24"/>
          <w:szCs w:val="24"/>
          <w:lang w:eastAsia="zh-CN"/>
        </w:rPr>
        <w:t xml:space="preserve"> the</w:t>
      </w:r>
      <w:r w:rsidR="00943F95" w:rsidRPr="008B0214">
        <w:rPr>
          <w:rFonts w:asciiTheme="minorHAnsi" w:hAnsiTheme="minorHAnsi"/>
          <w:sz w:val="24"/>
          <w:szCs w:val="24"/>
          <w:lang w:eastAsia="zh-CN"/>
        </w:rPr>
        <w:t xml:space="preserve"> frequency assignments will be operated simultaneously with the different sets of orbital parameters, and enter the attachment number in the field labelled </w:t>
      </w:r>
      <w:r w:rsidRPr="008B0214">
        <w:rPr>
          <w:rFonts w:asciiTheme="minorHAnsi" w:hAnsiTheme="minorHAnsi"/>
          <w:sz w:val="24"/>
          <w:szCs w:val="24"/>
        </w:rPr>
        <w:t>“BR43 Description on whether all satellites in the satellite network will be operational at the same time”</w:t>
      </w:r>
      <w:r w:rsidR="00943F95" w:rsidRPr="008B0214">
        <w:rPr>
          <w:rFonts w:asciiTheme="minorHAnsi" w:hAnsiTheme="minorHAnsi"/>
          <w:sz w:val="24"/>
          <w:szCs w:val="24"/>
        </w:rPr>
        <w:t xml:space="preserve"> in the </w:t>
      </w:r>
      <w:r w:rsidR="009C7490">
        <w:rPr>
          <w:rFonts w:asciiTheme="minorHAnsi" w:hAnsiTheme="minorHAnsi"/>
          <w:sz w:val="24"/>
          <w:szCs w:val="24"/>
        </w:rPr>
        <w:t>“</w:t>
      </w:r>
      <w:r w:rsidR="00FD07E9" w:rsidRPr="00FC4693">
        <w:rPr>
          <w:rFonts w:asciiTheme="minorHAnsi" w:hAnsiTheme="minorHAnsi"/>
          <w:sz w:val="24"/>
          <w:szCs w:val="24"/>
        </w:rPr>
        <w:t>s</w:t>
      </w:r>
      <w:r w:rsidR="00943F95" w:rsidRPr="00FC4693">
        <w:rPr>
          <w:rFonts w:asciiTheme="minorHAnsi" w:hAnsiTheme="minorHAnsi"/>
          <w:sz w:val="24"/>
          <w:szCs w:val="24"/>
        </w:rPr>
        <w:t>tation</w:t>
      </w:r>
      <w:r w:rsidR="009C7490">
        <w:rPr>
          <w:rFonts w:asciiTheme="minorHAnsi" w:hAnsiTheme="minorHAnsi"/>
          <w:sz w:val="24"/>
          <w:szCs w:val="24"/>
        </w:rPr>
        <w:t>”</w:t>
      </w:r>
      <w:r w:rsidR="00943F95" w:rsidRPr="008B0214">
        <w:rPr>
          <w:rFonts w:asciiTheme="minorHAnsi" w:hAnsiTheme="minorHAnsi"/>
          <w:sz w:val="24"/>
          <w:szCs w:val="24"/>
        </w:rPr>
        <w:t xml:space="preserve"> tab in </w:t>
      </w:r>
      <w:proofErr w:type="spellStart"/>
      <w:r w:rsidR="00943F95" w:rsidRPr="008B0214">
        <w:rPr>
          <w:rFonts w:asciiTheme="minorHAnsi" w:hAnsiTheme="minorHAnsi"/>
          <w:sz w:val="24"/>
          <w:szCs w:val="24"/>
        </w:rPr>
        <w:t>SpaceCap</w:t>
      </w:r>
      <w:proofErr w:type="spellEnd"/>
      <w:r w:rsidR="00943F95" w:rsidRPr="008B0214">
        <w:rPr>
          <w:rFonts w:asciiTheme="minorHAnsi" w:hAnsiTheme="minorHAnsi"/>
          <w:sz w:val="24"/>
          <w:szCs w:val="24"/>
        </w:rPr>
        <w:t>.</w:t>
      </w:r>
    </w:p>
    <w:p w:rsidR="00BB3719" w:rsidRPr="008B0214" w:rsidRDefault="00BB3719" w:rsidP="00232EE9">
      <w:pPr>
        <w:rPr>
          <w:rFonts w:asciiTheme="minorHAnsi" w:hAnsiTheme="minorHAnsi"/>
          <w:sz w:val="24"/>
          <w:szCs w:val="24"/>
        </w:rPr>
      </w:pPr>
    </w:p>
    <w:p w:rsidR="00232EE9" w:rsidRPr="008B0214" w:rsidRDefault="00161901" w:rsidP="00161901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8B0214">
        <w:rPr>
          <w:b/>
          <w:bCs/>
          <w:sz w:val="24"/>
          <w:szCs w:val="24"/>
        </w:rPr>
        <w:t>Treatment of the</w:t>
      </w:r>
      <w:r w:rsidR="00232EE9" w:rsidRPr="008B0214">
        <w:rPr>
          <w:b/>
          <w:bCs/>
          <w:sz w:val="24"/>
          <w:szCs w:val="24"/>
        </w:rPr>
        <w:t xml:space="preserve"> 21.4-22 GHz </w:t>
      </w:r>
      <w:r w:rsidR="00314851">
        <w:rPr>
          <w:b/>
          <w:bCs/>
          <w:sz w:val="24"/>
          <w:szCs w:val="24"/>
        </w:rPr>
        <w:t>portion</w:t>
      </w:r>
      <w:r w:rsidR="00232EE9" w:rsidRPr="008B0214">
        <w:rPr>
          <w:b/>
          <w:bCs/>
          <w:sz w:val="24"/>
          <w:szCs w:val="24"/>
        </w:rPr>
        <w:t xml:space="preserve"> of </w:t>
      </w:r>
      <w:r w:rsidRPr="008B0214">
        <w:rPr>
          <w:b/>
          <w:bCs/>
          <w:sz w:val="24"/>
          <w:szCs w:val="24"/>
        </w:rPr>
        <w:t>a request for coordination</w:t>
      </w:r>
    </w:p>
    <w:p w:rsidR="00F20A50" w:rsidRPr="008B0214" w:rsidRDefault="00F20A50" w:rsidP="0048071F">
      <w:pPr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>Following</w:t>
      </w:r>
      <w:r w:rsidR="00527C01">
        <w:rPr>
          <w:rFonts w:asciiTheme="minorHAnsi" w:hAnsiTheme="minorHAnsi"/>
          <w:sz w:val="24"/>
          <w:szCs w:val="24"/>
        </w:rPr>
        <w:t xml:space="preserve"> Circular Letter</w:t>
      </w:r>
      <w:r w:rsidR="00232EE9" w:rsidRPr="008B0214">
        <w:rPr>
          <w:rFonts w:asciiTheme="minorHAnsi" w:hAnsiTheme="minorHAnsi"/>
          <w:sz w:val="24"/>
          <w:szCs w:val="24"/>
        </w:rPr>
        <w:t xml:space="preserve"> CR/</w:t>
      </w:r>
      <w:r w:rsidR="00BC2B2B" w:rsidRPr="008B0214">
        <w:rPr>
          <w:rFonts w:asciiTheme="minorHAnsi" w:hAnsiTheme="minorHAnsi"/>
          <w:sz w:val="24"/>
          <w:szCs w:val="24"/>
        </w:rPr>
        <w:t>336</w:t>
      </w:r>
      <w:r w:rsidR="00232EE9" w:rsidRPr="008B0214">
        <w:rPr>
          <w:rFonts w:asciiTheme="minorHAnsi" w:hAnsiTheme="minorHAnsi"/>
          <w:sz w:val="24"/>
          <w:szCs w:val="24"/>
        </w:rPr>
        <w:t xml:space="preserve">, </w:t>
      </w:r>
      <w:r w:rsidRPr="008B0214">
        <w:rPr>
          <w:rFonts w:asciiTheme="minorHAnsi" w:hAnsiTheme="minorHAnsi"/>
          <w:sz w:val="24"/>
          <w:szCs w:val="24"/>
        </w:rPr>
        <w:t xml:space="preserve">in order to deal with the possibility of submissions for the special procedure under Resolution 553, </w:t>
      </w:r>
      <w:r w:rsidR="00BC2B2B" w:rsidRPr="008B0214">
        <w:rPr>
          <w:rFonts w:asciiTheme="minorHAnsi" w:hAnsiTheme="minorHAnsi"/>
          <w:sz w:val="24"/>
          <w:szCs w:val="24"/>
        </w:rPr>
        <w:t>the Bureau has</w:t>
      </w:r>
      <w:r w:rsidR="00232EE9" w:rsidRPr="008B0214">
        <w:rPr>
          <w:rFonts w:asciiTheme="minorHAnsi" w:hAnsiTheme="minorHAnsi"/>
          <w:sz w:val="24"/>
          <w:szCs w:val="24"/>
        </w:rPr>
        <w:t xml:space="preserve"> </w:t>
      </w:r>
      <w:r w:rsidRPr="008B0214">
        <w:rPr>
          <w:rFonts w:asciiTheme="minorHAnsi" w:hAnsiTheme="minorHAnsi"/>
          <w:sz w:val="24"/>
          <w:szCs w:val="24"/>
        </w:rPr>
        <w:t xml:space="preserve">been removing the 21.4-22 GHz portion of a request for coordination and treating </w:t>
      </w:r>
      <w:r w:rsidR="00527C01">
        <w:rPr>
          <w:rFonts w:asciiTheme="minorHAnsi" w:hAnsiTheme="minorHAnsi"/>
          <w:sz w:val="24"/>
          <w:szCs w:val="24"/>
        </w:rPr>
        <w:t>it</w:t>
      </w:r>
      <w:r w:rsidRPr="008B0214">
        <w:rPr>
          <w:rFonts w:asciiTheme="minorHAnsi" w:hAnsiTheme="minorHAnsi"/>
          <w:sz w:val="24"/>
          <w:szCs w:val="24"/>
        </w:rPr>
        <w:t xml:space="preserve"> in a separate notice</w:t>
      </w:r>
      <w:r w:rsidR="0048071F" w:rsidRPr="008B0214">
        <w:rPr>
          <w:rFonts w:asciiTheme="minorHAnsi" w:hAnsiTheme="minorHAnsi"/>
          <w:sz w:val="24"/>
          <w:szCs w:val="24"/>
        </w:rPr>
        <w:t xml:space="preserve"> with the satellite name appended with “_1”</w:t>
      </w:r>
      <w:r w:rsidR="00232EE9" w:rsidRPr="008B0214">
        <w:rPr>
          <w:rFonts w:asciiTheme="minorHAnsi" w:hAnsiTheme="minorHAnsi"/>
          <w:sz w:val="24"/>
          <w:szCs w:val="24"/>
        </w:rPr>
        <w:t xml:space="preserve">. </w:t>
      </w:r>
      <w:r w:rsidRPr="008B0214">
        <w:rPr>
          <w:rFonts w:asciiTheme="minorHAnsi" w:hAnsiTheme="minorHAnsi"/>
          <w:sz w:val="24"/>
          <w:szCs w:val="24"/>
        </w:rPr>
        <w:t>This has resulted in some confusion</w:t>
      </w:r>
      <w:r w:rsidR="00527C01">
        <w:rPr>
          <w:rFonts w:asciiTheme="minorHAnsi" w:hAnsiTheme="minorHAnsi"/>
          <w:sz w:val="24"/>
          <w:szCs w:val="24"/>
        </w:rPr>
        <w:t>,</w:t>
      </w:r>
      <w:r w:rsidRPr="008B0214">
        <w:rPr>
          <w:rFonts w:asciiTheme="minorHAnsi" w:hAnsiTheme="minorHAnsi"/>
          <w:sz w:val="24"/>
          <w:szCs w:val="24"/>
        </w:rPr>
        <w:t xml:space="preserve"> with one part of the satellite network having one name and the other part having another name, even though </w:t>
      </w:r>
      <w:r w:rsidR="005F273F">
        <w:rPr>
          <w:rFonts w:asciiTheme="minorHAnsi" w:hAnsiTheme="minorHAnsi"/>
          <w:sz w:val="24"/>
          <w:szCs w:val="24"/>
        </w:rPr>
        <w:t>both</w:t>
      </w:r>
      <w:r w:rsidRPr="008B0214">
        <w:rPr>
          <w:rFonts w:asciiTheme="minorHAnsi" w:hAnsiTheme="minorHAnsi"/>
          <w:sz w:val="24"/>
          <w:szCs w:val="24"/>
        </w:rPr>
        <w:t xml:space="preserve"> are submitted on the same date and are examined under the same procedure.</w:t>
      </w:r>
      <w:r w:rsidR="0048071F" w:rsidRPr="008B0214">
        <w:rPr>
          <w:rFonts w:asciiTheme="minorHAnsi" w:hAnsiTheme="minorHAnsi"/>
          <w:sz w:val="24"/>
          <w:szCs w:val="24"/>
        </w:rPr>
        <w:t xml:space="preserve"> The ITU Council also decided that this </w:t>
      </w:r>
      <w:r w:rsidR="005F273F">
        <w:rPr>
          <w:rFonts w:asciiTheme="minorHAnsi" w:hAnsiTheme="minorHAnsi"/>
          <w:sz w:val="24"/>
          <w:szCs w:val="24"/>
        </w:rPr>
        <w:t xml:space="preserve">separated </w:t>
      </w:r>
      <w:r w:rsidR="0048071F" w:rsidRPr="008B0214">
        <w:rPr>
          <w:rFonts w:asciiTheme="minorHAnsi" w:hAnsiTheme="minorHAnsi"/>
          <w:sz w:val="24"/>
          <w:szCs w:val="24"/>
        </w:rPr>
        <w:t xml:space="preserve">part of the network shall not incur a separate cost recovery charge </w:t>
      </w:r>
      <w:r w:rsidR="00527C01">
        <w:rPr>
          <w:rFonts w:asciiTheme="minorHAnsi" w:hAnsiTheme="minorHAnsi"/>
          <w:sz w:val="24"/>
          <w:szCs w:val="24"/>
        </w:rPr>
        <w:t>in addition to that charged for</w:t>
      </w:r>
      <w:r w:rsidR="0048071F" w:rsidRPr="008B0214">
        <w:rPr>
          <w:rFonts w:asciiTheme="minorHAnsi" w:hAnsiTheme="minorHAnsi"/>
          <w:sz w:val="24"/>
          <w:szCs w:val="24"/>
        </w:rPr>
        <w:t xml:space="preserve"> the rest of the notice.</w:t>
      </w:r>
    </w:p>
    <w:p w:rsidR="009D2157" w:rsidRPr="008B0214" w:rsidRDefault="00F20A50" w:rsidP="000B684D">
      <w:pPr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 xml:space="preserve">The Bureau is pleased to inform </w:t>
      </w:r>
      <w:r w:rsidR="005F273F">
        <w:rPr>
          <w:rFonts w:asciiTheme="minorHAnsi" w:hAnsiTheme="minorHAnsi"/>
          <w:sz w:val="24"/>
          <w:szCs w:val="24"/>
        </w:rPr>
        <w:t xml:space="preserve">administrations </w:t>
      </w:r>
      <w:r w:rsidRPr="008B0214">
        <w:rPr>
          <w:rFonts w:asciiTheme="minorHAnsi" w:hAnsiTheme="minorHAnsi"/>
          <w:sz w:val="24"/>
          <w:szCs w:val="24"/>
        </w:rPr>
        <w:t xml:space="preserve">that </w:t>
      </w:r>
      <w:r w:rsidR="00352F05" w:rsidRPr="008B0214">
        <w:rPr>
          <w:rFonts w:asciiTheme="minorHAnsi" w:hAnsiTheme="minorHAnsi"/>
          <w:sz w:val="24"/>
          <w:szCs w:val="24"/>
        </w:rPr>
        <w:t xml:space="preserve">the practice of </w:t>
      </w:r>
      <w:r w:rsidR="000B684D">
        <w:rPr>
          <w:rFonts w:asciiTheme="minorHAnsi" w:hAnsiTheme="minorHAnsi"/>
          <w:sz w:val="24"/>
          <w:szCs w:val="24"/>
        </w:rPr>
        <w:t>separating</w:t>
      </w:r>
      <w:r w:rsidR="000B684D" w:rsidRPr="008B0214">
        <w:rPr>
          <w:rFonts w:asciiTheme="minorHAnsi" w:hAnsiTheme="minorHAnsi"/>
          <w:sz w:val="24"/>
          <w:szCs w:val="24"/>
        </w:rPr>
        <w:t xml:space="preserve"> </w:t>
      </w:r>
      <w:r w:rsidR="00352F05" w:rsidRPr="008B0214">
        <w:rPr>
          <w:rFonts w:asciiTheme="minorHAnsi" w:hAnsiTheme="minorHAnsi"/>
          <w:sz w:val="24"/>
          <w:szCs w:val="24"/>
        </w:rPr>
        <w:t>the 21.4-22 GHz</w:t>
      </w:r>
      <w:r w:rsidR="000B684D">
        <w:rPr>
          <w:rFonts w:asciiTheme="minorHAnsi" w:hAnsiTheme="minorHAnsi"/>
          <w:sz w:val="24"/>
          <w:szCs w:val="24"/>
        </w:rPr>
        <w:t xml:space="preserve"> portion</w:t>
      </w:r>
      <w:r w:rsidR="00352F05" w:rsidRPr="008B0214">
        <w:rPr>
          <w:rFonts w:asciiTheme="minorHAnsi" w:hAnsiTheme="minorHAnsi"/>
          <w:sz w:val="24"/>
          <w:szCs w:val="24"/>
        </w:rPr>
        <w:t xml:space="preserve"> into a separate notice will </w:t>
      </w:r>
      <w:r w:rsidR="000B684D">
        <w:rPr>
          <w:rFonts w:asciiTheme="minorHAnsi" w:hAnsiTheme="minorHAnsi"/>
          <w:sz w:val="24"/>
          <w:szCs w:val="24"/>
        </w:rPr>
        <w:t>cease</w:t>
      </w:r>
      <w:r w:rsidR="0048071F" w:rsidRPr="008B0214">
        <w:rPr>
          <w:rFonts w:asciiTheme="minorHAnsi" w:hAnsiTheme="minorHAnsi"/>
          <w:sz w:val="24"/>
          <w:szCs w:val="24"/>
        </w:rPr>
        <w:t xml:space="preserve"> </w:t>
      </w:r>
      <w:r w:rsidR="00352F05" w:rsidRPr="008B0214">
        <w:rPr>
          <w:rFonts w:asciiTheme="minorHAnsi" w:hAnsiTheme="minorHAnsi"/>
          <w:sz w:val="24"/>
          <w:szCs w:val="24"/>
        </w:rPr>
        <w:t xml:space="preserve">for </w:t>
      </w:r>
      <w:r w:rsidRPr="008B0214">
        <w:rPr>
          <w:rFonts w:asciiTheme="minorHAnsi" w:hAnsiTheme="minorHAnsi"/>
          <w:sz w:val="24"/>
          <w:szCs w:val="24"/>
        </w:rPr>
        <w:t xml:space="preserve">all </w:t>
      </w:r>
      <w:r w:rsidR="005F273F">
        <w:rPr>
          <w:rFonts w:asciiTheme="minorHAnsi" w:hAnsiTheme="minorHAnsi"/>
          <w:sz w:val="24"/>
          <w:szCs w:val="24"/>
        </w:rPr>
        <w:t xml:space="preserve">coordination </w:t>
      </w:r>
      <w:r w:rsidR="00352F05" w:rsidRPr="008B0214">
        <w:rPr>
          <w:rFonts w:asciiTheme="minorHAnsi" w:hAnsiTheme="minorHAnsi"/>
          <w:sz w:val="24"/>
          <w:szCs w:val="24"/>
        </w:rPr>
        <w:t>requests</w:t>
      </w:r>
      <w:r w:rsidRPr="008B0214">
        <w:rPr>
          <w:rFonts w:asciiTheme="minorHAnsi" w:hAnsiTheme="minorHAnsi"/>
          <w:sz w:val="24"/>
          <w:szCs w:val="24"/>
        </w:rPr>
        <w:t xml:space="preserve"> received after </w:t>
      </w:r>
      <w:r w:rsidR="00A56288">
        <w:rPr>
          <w:rFonts w:asciiTheme="minorHAnsi" w:hAnsiTheme="minorHAnsi"/>
          <w:sz w:val="24"/>
          <w:szCs w:val="24"/>
        </w:rPr>
        <w:t xml:space="preserve">1 January </w:t>
      </w:r>
      <w:r w:rsidRPr="008B0214">
        <w:rPr>
          <w:rFonts w:asciiTheme="minorHAnsi" w:hAnsiTheme="minorHAnsi"/>
          <w:sz w:val="24"/>
          <w:szCs w:val="24"/>
        </w:rPr>
        <w:t>2017</w:t>
      </w:r>
      <w:r w:rsidR="000B684D">
        <w:rPr>
          <w:rFonts w:asciiTheme="minorHAnsi" w:hAnsiTheme="minorHAnsi"/>
          <w:sz w:val="24"/>
          <w:szCs w:val="24"/>
        </w:rPr>
        <w:t>;</w:t>
      </w:r>
      <w:r w:rsidR="00DD4C11">
        <w:rPr>
          <w:rFonts w:asciiTheme="minorHAnsi" w:hAnsiTheme="minorHAnsi"/>
          <w:sz w:val="24"/>
          <w:szCs w:val="24"/>
        </w:rPr>
        <w:t xml:space="preserve"> in other words</w:t>
      </w:r>
      <w:r w:rsidR="00352F05" w:rsidRPr="008B0214">
        <w:rPr>
          <w:rFonts w:asciiTheme="minorHAnsi" w:hAnsiTheme="minorHAnsi"/>
          <w:sz w:val="24"/>
          <w:szCs w:val="24"/>
        </w:rPr>
        <w:t xml:space="preserve"> the request for coordination </w:t>
      </w:r>
      <w:r w:rsidRPr="008B0214">
        <w:rPr>
          <w:rFonts w:asciiTheme="minorHAnsi" w:hAnsiTheme="minorHAnsi"/>
          <w:sz w:val="24"/>
          <w:szCs w:val="24"/>
        </w:rPr>
        <w:t xml:space="preserve">will be </w:t>
      </w:r>
      <w:r w:rsidR="00A10045" w:rsidRPr="008B0214">
        <w:rPr>
          <w:rFonts w:asciiTheme="minorHAnsi" w:hAnsiTheme="minorHAnsi"/>
          <w:sz w:val="24"/>
          <w:szCs w:val="24"/>
        </w:rPr>
        <w:t xml:space="preserve">treated and </w:t>
      </w:r>
      <w:r w:rsidRPr="008B0214">
        <w:rPr>
          <w:rFonts w:asciiTheme="minorHAnsi" w:hAnsiTheme="minorHAnsi"/>
          <w:sz w:val="24"/>
          <w:szCs w:val="24"/>
        </w:rPr>
        <w:t xml:space="preserve">published </w:t>
      </w:r>
      <w:r w:rsidR="00A10045" w:rsidRPr="008B0214">
        <w:rPr>
          <w:rFonts w:asciiTheme="minorHAnsi" w:hAnsiTheme="minorHAnsi"/>
          <w:sz w:val="24"/>
          <w:szCs w:val="24"/>
        </w:rPr>
        <w:t xml:space="preserve">in its entirety </w:t>
      </w:r>
      <w:r w:rsidRPr="008B0214">
        <w:rPr>
          <w:rFonts w:asciiTheme="minorHAnsi" w:hAnsiTheme="minorHAnsi"/>
          <w:sz w:val="24"/>
          <w:szCs w:val="24"/>
        </w:rPr>
        <w:t>in a CR/C special section</w:t>
      </w:r>
      <w:r w:rsidR="009D2157" w:rsidRPr="008B0214">
        <w:rPr>
          <w:rFonts w:asciiTheme="minorHAnsi" w:hAnsiTheme="minorHAnsi"/>
          <w:sz w:val="24"/>
          <w:szCs w:val="24"/>
        </w:rPr>
        <w:t xml:space="preserve">. </w:t>
      </w:r>
    </w:p>
    <w:p w:rsidR="00F20A50" w:rsidRPr="008B0214" w:rsidRDefault="00F20A50" w:rsidP="006222EC">
      <w:pPr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 xml:space="preserve">In this regard, </w:t>
      </w:r>
      <w:r w:rsidR="00DC5656">
        <w:rPr>
          <w:rFonts w:asciiTheme="minorHAnsi" w:hAnsiTheme="minorHAnsi"/>
          <w:sz w:val="24"/>
          <w:szCs w:val="24"/>
        </w:rPr>
        <w:t xml:space="preserve">in order </w:t>
      </w:r>
      <w:r w:rsidR="0034268D" w:rsidRPr="008B0214">
        <w:rPr>
          <w:rFonts w:asciiTheme="minorHAnsi" w:hAnsiTheme="minorHAnsi"/>
          <w:sz w:val="24"/>
          <w:szCs w:val="24"/>
        </w:rPr>
        <w:t xml:space="preserve">to facilitate the submission of modifications to requests for coordination as well as notification notices, </w:t>
      </w:r>
      <w:r w:rsidRPr="008B0214">
        <w:rPr>
          <w:rFonts w:asciiTheme="minorHAnsi" w:hAnsiTheme="minorHAnsi"/>
          <w:sz w:val="24"/>
          <w:szCs w:val="24"/>
        </w:rPr>
        <w:t>for all request</w:t>
      </w:r>
      <w:r w:rsidR="00F24313" w:rsidRPr="008B0214">
        <w:rPr>
          <w:rFonts w:asciiTheme="minorHAnsi" w:hAnsiTheme="minorHAnsi"/>
          <w:sz w:val="24"/>
          <w:szCs w:val="24"/>
        </w:rPr>
        <w:t>s</w:t>
      </w:r>
      <w:r w:rsidRPr="008B0214">
        <w:rPr>
          <w:rFonts w:asciiTheme="minorHAnsi" w:hAnsiTheme="minorHAnsi"/>
          <w:sz w:val="24"/>
          <w:szCs w:val="24"/>
        </w:rPr>
        <w:t xml:space="preserve"> for coordination submitted since 2012 for which the 21.4-22 GHz portion </w:t>
      </w:r>
      <w:r w:rsidR="00DC5656">
        <w:rPr>
          <w:rFonts w:asciiTheme="minorHAnsi" w:hAnsiTheme="minorHAnsi"/>
          <w:sz w:val="24"/>
          <w:szCs w:val="24"/>
        </w:rPr>
        <w:t>was</w:t>
      </w:r>
      <w:r w:rsidRPr="008B0214">
        <w:rPr>
          <w:rFonts w:asciiTheme="minorHAnsi" w:hAnsiTheme="minorHAnsi"/>
          <w:sz w:val="24"/>
          <w:szCs w:val="24"/>
        </w:rPr>
        <w:t xml:space="preserve"> published separately from the main notice, the </w:t>
      </w:r>
      <w:r w:rsidR="0034268D" w:rsidRPr="008B0214">
        <w:rPr>
          <w:rFonts w:asciiTheme="minorHAnsi" w:hAnsiTheme="minorHAnsi"/>
          <w:sz w:val="24"/>
          <w:szCs w:val="24"/>
        </w:rPr>
        <w:t>Bureau will merge the data for the 21.4-22 GHz portion with the data</w:t>
      </w:r>
      <w:r w:rsidR="006222EC" w:rsidRPr="008B0214">
        <w:rPr>
          <w:rFonts w:asciiTheme="minorHAnsi" w:hAnsiTheme="minorHAnsi"/>
          <w:sz w:val="24"/>
          <w:szCs w:val="24"/>
        </w:rPr>
        <w:t xml:space="preserve"> for the main notice in </w:t>
      </w:r>
      <w:r w:rsidR="0048071F" w:rsidRPr="008B0214">
        <w:rPr>
          <w:rFonts w:asciiTheme="minorHAnsi" w:hAnsiTheme="minorHAnsi"/>
          <w:sz w:val="24"/>
          <w:szCs w:val="24"/>
        </w:rPr>
        <w:t xml:space="preserve">the </w:t>
      </w:r>
      <w:r w:rsidR="006222EC" w:rsidRPr="008B0214">
        <w:rPr>
          <w:rFonts w:asciiTheme="minorHAnsi" w:hAnsiTheme="minorHAnsi"/>
          <w:sz w:val="24"/>
          <w:szCs w:val="24"/>
        </w:rPr>
        <w:t xml:space="preserve">SRS database </w:t>
      </w:r>
      <w:r w:rsidR="00DC5656">
        <w:rPr>
          <w:rFonts w:asciiTheme="minorHAnsi" w:hAnsiTheme="minorHAnsi"/>
          <w:sz w:val="24"/>
          <w:szCs w:val="24"/>
        </w:rPr>
        <w:t xml:space="preserve">as </w:t>
      </w:r>
      <w:r w:rsidR="006222EC" w:rsidRPr="008B0214">
        <w:rPr>
          <w:rFonts w:asciiTheme="minorHAnsi" w:hAnsiTheme="minorHAnsi"/>
          <w:sz w:val="24"/>
          <w:szCs w:val="24"/>
        </w:rPr>
        <w:t>from BR</w:t>
      </w:r>
      <w:r w:rsidR="00CF4587">
        <w:rPr>
          <w:rFonts w:asciiTheme="minorHAnsi" w:hAnsiTheme="minorHAnsi"/>
          <w:sz w:val="24"/>
          <w:szCs w:val="24"/>
        </w:rPr>
        <w:t xml:space="preserve"> </w:t>
      </w:r>
      <w:r w:rsidR="006222EC" w:rsidRPr="008B0214">
        <w:rPr>
          <w:rFonts w:asciiTheme="minorHAnsi" w:hAnsiTheme="minorHAnsi"/>
          <w:sz w:val="24"/>
          <w:szCs w:val="24"/>
        </w:rPr>
        <w:t>IFIC 2836/10.01.2017</w:t>
      </w:r>
      <w:r w:rsidR="0034268D" w:rsidRPr="008B0214">
        <w:rPr>
          <w:rFonts w:asciiTheme="minorHAnsi" w:hAnsiTheme="minorHAnsi"/>
          <w:sz w:val="24"/>
          <w:szCs w:val="24"/>
        </w:rPr>
        <w:t>.</w:t>
      </w:r>
      <w:r w:rsidR="006222EC" w:rsidRPr="008B0214">
        <w:rPr>
          <w:rFonts w:asciiTheme="minorHAnsi" w:hAnsiTheme="minorHAnsi"/>
          <w:sz w:val="24"/>
          <w:szCs w:val="24"/>
        </w:rPr>
        <w:t xml:space="preserve"> In this way, </w:t>
      </w:r>
      <w:r w:rsidR="005F309E">
        <w:rPr>
          <w:rFonts w:asciiTheme="minorHAnsi" w:hAnsiTheme="minorHAnsi"/>
          <w:sz w:val="24"/>
          <w:szCs w:val="24"/>
        </w:rPr>
        <w:t xml:space="preserve">any </w:t>
      </w:r>
      <w:r w:rsidR="006222EC" w:rsidRPr="008B0214">
        <w:rPr>
          <w:rFonts w:asciiTheme="minorHAnsi" w:hAnsiTheme="minorHAnsi"/>
          <w:sz w:val="24"/>
          <w:szCs w:val="24"/>
        </w:rPr>
        <w:t>administration wish</w:t>
      </w:r>
      <w:r w:rsidR="005F309E">
        <w:rPr>
          <w:rFonts w:asciiTheme="minorHAnsi" w:hAnsiTheme="minorHAnsi"/>
          <w:sz w:val="24"/>
          <w:szCs w:val="24"/>
        </w:rPr>
        <w:t>ing</w:t>
      </w:r>
      <w:r w:rsidR="006222EC" w:rsidRPr="008B0214">
        <w:rPr>
          <w:rFonts w:asciiTheme="minorHAnsi" w:hAnsiTheme="minorHAnsi"/>
          <w:sz w:val="24"/>
          <w:szCs w:val="24"/>
        </w:rPr>
        <w:t xml:space="preserve"> to modify </w:t>
      </w:r>
      <w:r w:rsidR="005F309E">
        <w:rPr>
          <w:rFonts w:asciiTheme="minorHAnsi" w:hAnsiTheme="minorHAnsi"/>
          <w:sz w:val="24"/>
          <w:szCs w:val="24"/>
        </w:rPr>
        <w:t>a</w:t>
      </w:r>
      <w:r w:rsidR="006222EC" w:rsidRPr="008B0214">
        <w:rPr>
          <w:rFonts w:asciiTheme="minorHAnsi" w:hAnsiTheme="minorHAnsi"/>
          <w:sz w:val="24"/>
          <w:szCs w:val="24"/>
        </w:rPr>
        <w:t xml:space="preserve"> satellite network </w:t>
      </w:r>
      <w:r w:rsidR="006222EC" w:rsidRPr="008B0214">
        <w:rPr>
          <w:rFonts w:asciiTheme="minorHAnsi" w:hAnsiTheme="minorHAnsi"/>
          <w:sz w:val="24"/>
          <w:szCs w:val="24"/>
        </w:rPr>
        <w:lastRenderedPageBreak/>
        <w:t xml:space="preserve">including the 21.4-22 GHz </w:t>
      </w:r>
      <w:r w:rsidR="005F309E">
        <w:rPr>
          <w:rFonts w:asciiTheme="minorHAnsi" w:hAnsiTheme="minorHAnsi"/>
          <w:sz w:val="24"/>
          <w:szCs w:val="24"/>
        </w:rPr>
        <w:t xml:space="preserve">band will </w:t>
      </w:r>
      <w:r w:rsidR="006222EC" w:rsidRPr="008B0214">
        <w:rPr>
          <w:rFonts w:asciiTheme="minorHAnsi" w:hAnsiTheme="minorHAnsi"/>
          <w:sz w:val="24"/>
          <w:szCs w:val="24"/>
        </w:rPr>
        <w:t>simply need to use the main notice in the SRS database to prepare the modification for submission to the Bureau.</w:t>
      </w:r>
    </w:p>
    <w:p w:rsidR="007E4C4E" w:rsidRPr="008B0214" w:rsidRDefault="009D2157" w:rsidP="009D2157">
      <w:pPr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 xml:space="preserve">However, for a request for coordination </w:t>
      </w:r>
      <w:r w:rsidR="005F309E">
        <w:rPr>
          <w:rFonts w:asciiTheme="minorHAnsi" w:hAnsiTheme="minorHAnsi"/>
          <w:sz w:val="24"/>
          <w:szCs w:val="24"/>
        </w:rPr>
        <w:t>in which</w:t>
      </w:r>
      <w:r w:rsidRPr="008B0214">
        <w:rPr>
          <w:rFonts w:asciiTheme="minorHAnsi" w:hAnsiTheme="minorHAnsi"/>
          <w:sz w:val="24"/>
          <w:szCs w:val="24"/>
        </w:rPr>
        <w:t xml:space="preserve"> the special procedure under Resolution 553 has been requested, it will still be treated independently and will be published in a CR/F special section.</w:t>
      </w:r>
    </w:p>
    <w:p w:rsidR="00A30ABF" w:rsidRPr="008B0214" w:rsidRDefault="00A30ABF" w:rsidP="009D2157">
      <w:pPr>
        <w:rPr>
          <w:rFonts w:asciiTheme="minorHAnsi" w:hAnsiTheme="minorHAnsi"/>
          <w:sz w:val="24"/>
          <w:szCs w:val="24"/>
        </w:rPr>
      </w:pPr>
    </w:p>
    <w:p w:rsidR="00232EE9" w:rsidRPr="008B0214" w:rsidRDefault="00207E9D" w:rsidP="0035258C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8B0214">
        <w:rPr>
          <w:b/>
          <w:bCs/>
          <w:sz w:val="24"/>
          <w:szCs w:val="24"/>
        </w:rPr>
        <w:t>Co-pol</w:t>
      </w:r>
      <w:r w:rsidR="00781843">
        <w:rPr>
          <w:b/>
          <w:bCs/>
          <w:sz w:val="24"/>
          <w:szCs w:val="24"/>
        </w:rPr>
        <w:t>ar</w:t>
      </w:r>
      <w:r w:rsidRPr="008B0214">
        <w:rPr>
          <w:b/>
          <w:bCs/>
          <w:sz w:val="24"/>
          <w:szCs w:val="24"/>
        </w:rPr>
        <w:t xml:space="preserve"> </w:t>
      </w:r>
      <w:r w:rsidR="0035258C" w:rsidRPr="008B0214">
        <w:rPr>
          <w:b/>
          <w:bCs/>
          <w:sz w:val="24"/>
          <w:szCs w:val="24"/>
        </w:rPr>
        <w:t xml:space="preserve">antenna pattern </w:t>
      </w:r>
      <w:r w:rsidR="007E4C4E" w:rsidRPr="008B0214">
        <w:rPr>
          <w:b/>
          <w:bCs/>
          <w:sz w:val="24"/>
          <w:szCs w:val="24"/>
        </w:rPr>
        <w:t xml:space="preserve">for an </w:t>
      </w:r>
      <w:r w:rsidR="00ED4044" w:rsidRPr="008B0214">
        <w:rPr>
          <w:b/>
          <w:bCs/>
          <w:sz w:val="24"/>
          <w:szCs w:val="24"/>
        </w:rPr>
        <w:t xml:space="preserve">associated </w:t>
      </w:r>
      <w:r w:rsidR="00A55146">
        <w:rPr>
          <w:b/>
          <w:bCs/>
          <w:sz w:val="24"/>
          <w:szCs w:val="24"/>
        </w:rPr>
        <w:t>e</w:t>
      </w:r>
      <w:r w:rsidR="007E4C4E" w:rsidRPr="008B0214">
        <w:rPr>
          <w:b/>
          <w:bCs/>
          <w:sz w:val="24"/>
          <w:szCs w:val="24"/>
        </w:rPr>
        <w:t xml:space="preserve">arth </w:t>
      </w:r>
      <w:r w:rsidR="005F309E">
        <w:rPr>
          <w:b/>
          <w:bCs/>
          <w:sz w:val="24"/>
          <w:szCs w:val="24"/>
        </w:rPr>
        <w:t>s</w:t>
      </w:r>
      <w:r w:rsidR="007E4C4E" w:rsidRPr="008B0214">
        <w:rPr>
          <w:b/>
          <w:bCs/>
          <w:sz w:val="24"/>
          <w:szCs w:val="24"/>
        </w:rPr>
        <w:t>tation</w:t>
      </w:r>
    </w:p>
    <w:p w:rsidR="00232EE9" w:rsidRPr="008B0214" w:rsidRDefault="00232EE9" w:rsidP="00207E9D">
      <w:pPr>
        <w:spacing w:after="120" w:line="240" w:lineRule="auto"/>
        <w:rPr>
          <w:rFonts w:asciiTheme="minorHAnsi" w:hAnsiTheme="minorHAns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 xml:space="preserve">In the past when </w:t>
      </w:r>
      <w:r w:rsidR="00207E9D" w:rsidRPr="008B0214">
        <w:rPr>
          <w:rFonts w:asciiTheme="minorHAnsi" w:hAnsiTheme="minorHAnsi"/>
          <w:sz w:val="24"/>
          <w:szCs w:val="24"/>
        </w:rPr>
        <w:t xml:space="preserve">the measured co-polar radiation pattern of the antenna or the co-polar reference radiation pattern (C.10.d.5.a) of an </w:t>
      </w:r>
      <w:r w:rsidR="00ED4044" w:rsidRPr="008B0214">
        <w:rPr>
          <w:rFonts w:asciiTheme="minorHAnsi" w:hAnsiTheme="minorHAnsi"/>
          <w:sz w:val="24"/>
          <w:szCs w:val="24"/>
        </w:rPr>
        <w:t xml:space="preserve">associated </w:t>
      </w:r>
      <w:r w:rsidR="00207E9D" w:rsidRPr="008B0214">
        <w:rPr>
          <w:rFonts w:asciiTheme="minorHAnsi" w:hAnsiTheme="minorHAnsi"/>
          <w:sz w:val="24"/>
          <w:szCs w:val="24"/>
        </w:rPr>
        <w:t>earth station was sub</w:t>
      </w:r>
      <w:r w:rsidRPr="008B0214">
        <w:rPr>
          <w:rFonts w:asciiTheme="minorHAnsi" w:hAnsiTheme="minorHAnsi"/>
          <w:sz w:val="24"/>
          <w:szCs w:val="24"/>
        </w:rPr>
        <w:t>mitted in graphical format</w:t>
      </w:r>
      <w:r w:rsidR="00207E9D" w:rsidRPr="008B0214">
        <w:rPr>
          <w:rFonts w:asciiTheme="minorHAnsi" w:hAnsiTheme="minorHAnsi"/>
          <w:sz w:val="24"/>
          <w:szCs w:val="24"/>
        </w:rPr>
        <w:t>,</w:t>
      </w:r>
      <w:r w:rsidRPr="008B0214">
        <w:rPr>
          <w:rFonts w:asciiTheme="minorHAnsi" w:hAnsiTheme="minorHAnsi"/>
          <w:sz w:val="24"/>
          <w:szCs w:val="24"/>
        </w:rPr>
        <w:t xml:space="preserve"> it was published as an attachment to a satellite network filing. In such a case, when</w:t>
      </w:r>
      <w:r w:rsidR="00ED4044" w:rsidRPr="008B0214">
        <w:rPr>
          <w:rFonts w:asciiTheme="minorHAnsi" w:hAnsiTheme="minorHAnsi"/>
          <w:sz w:val="24"/>
          <w:szCs w:val="24"/>
        </w:rPr>
        <w:t xml:space="preserve"> the</w:t>
      </w:r>
      <w:r w:rsidRPr="008B0214">
        <w:rPr>
          <w:rFonts w:asciiTheme="minorHAnsi" w:hAnsiTheme="minorHAnsi"/>
          <w:sz w:val="24"/>
          <w:szCs w:val="24"/>
        </w:rPr>
        <w:t xml:space="preserve"> frequency assignment is examined with a view </w:t>
      </w:r>
      <w:r w:rsidR="00C62E6A">
        <w:rPr>
          <w:rFonts w:asciiTheme="minorHAnsi" w:hAnsiTheme="minorHAnsi"/>
          <w:sz w:val="24"/>
          <w:szCs w:val="24"/>
        </w:rPr>
        <w:t>to</w:t>
      </w:r>
      <w:r w:rsidRPr="008B0214">
        <w:rPr>
          <w:rFonts w:asciiTheme="minorHAnsi" w:hAnsiTheme="minorHAnsi"/>
          <w:sz w:val="24"/>
          <w:szCs w:val="24"/>
        </w:rPr>
        <w:t xml:space="preserve"> determining coordination requirements or identifying </w:t>
      </w:r>
      <w:r w:rsidR="00C62E6A">
        <w:rPr>
          <w:rFonts w:asciiTheme="minorHAnsi" w:hAnsiTheme="minorHAnsi"/>
          <w:sz w:val="24"/>
          <w:szCs w:val="24"/>
        </w:rPr>
        <w:t xml:space="preserve">the </w:t>
      </w:r>
      <w:r w:rsidRPr="008B0214">
        <w:rPr>
          <w:rFonts w:asciiTheme="minorHAnsi" w:hAnsiTheme="minorHAnsi"/>
          <w:sz w:val="24"/>
          <w:szCs w:val="24"/>
        </w:rPr>
        <w:t xml:space="preserve">potential </w:t>
      </w:r>
      <w:r w:rsidR="00C62E6A">
        <w:rPr>
          <w:rFonts w:asciiTheme="minorHAnsi" w:hAnsiTheme="minorHAnsi"/>
          <w:sz w:val="24"/>
          <w:szCs w:val="24"/>
        </w:rPr>
        <w:t>for</w:t>
      </w:r>
      <w:r w:rsidRPr="008B0214">
        <w:rPr>
          <w:rFonts w:asciiTheme="minorHAnsi" w:hAnsiTheme="minorHAnsi"/>
          <w:sz w:val="24"/>
          <w:szCs w:val="24"/>
        </w:rPr>
        <w:t xml:space="preserve"> harmful interference under No.</w:t>
      </w:r>
      <w:r w:rsidR="00C62E6A">
        <w:rPr>
          <w:rFonts w:asciiTheme="minorHAnsi" w:hAnsiTheme="minorHAnsi"/>
          <w:sz w:val="24"/>
          <w:szCs w:val="24"/>
        </w:rPr>
        <w:t xml:space="preserve"> </w:t>
      </w:r>
      <w:r w:rsidRPr="008B0214">
        <w:rPr>
          <w:rFonts w:asciiTheme="minorHAnsi" w:hAnsiTheme="minorHAnsi"/>
          <w:b/>
          <w:bCs/>
          <w:sz w:val="24"/>
          <w:szCs w:val="24"/>
        </w:rPr>
        <w:t>11.32A</w:t>
      </w:r>
      <w:r w:rsidRPr="008B0214">
        <w:rPr>
          <w:rFonts w:asciiTheme="minorHAnsi" w:hAnsiTheme="minorHAnsi"/>
          <w:sz w:val="24"/>
          <w:szCs w:val="24"/>
        </w:rPr>
        <w:t xml:space="preserve">, the absence of mathematical representation of </w:t>
      </w:r>
      <w:r w:rsidR="00C62E6A">
        <w:rPr>
          <w:rFonts w:asciiTheme="minorHAnsi" w:hAnsiTheme="minorHAnsi"/>
          <w:sz w:val="24"/>
          <w:szCs w:val="24"/>
        </w:rPr>
        <w:t xml:space="preserve">the </w:t>
      </w:r>
      <w:r w:rsidRPr="008B0214">
        <w:rPr>
          <w:rFonts w:asciiTheme="minorHAnsi" w:hAnsiTheme="minorHAnsi"/>
          <w:sz w:val="24"/>
          <w:szCs w:val="24"/>
        </w:rPr>
        <w:t xml:space="preserve">antenna pattern leads to </w:t>
      </w:r>
      <w:r w:rsidR="00A45109">
        <w:rPr>
          <w:rFonts w:asciiTheme="minorHAnsi" w:hAnsiTheme="minorHAnsi"/>
          <w:sz w:val="24"/>
          <w:szCs w:val="24"/>
        </w:rPr>
        <w:t>the</w:t>
      </w:r>
      <w:r w:rsidRPr="008B0214">
        <w:rPr>
          <w:rFonts w:asciiTheme="minorHAnsi" w:hAnsiTheme="minorHAnsi"/>
          <w:sz w:val="24"/>
          <w:szCs w:val="24"/>
        </w:rPr>
        <w:t xml:space="preserve"> default antenna pattern of </w:t>
      </w:r>
      <w:r w:rsidR="00A45109">
        <w:rPr>
          <w:rFonts w:asciiTheme="minorHAnsi" w:hAnsiTheme="minorHAnsi"/>
          <w:sz w:val="24"/>
          <w:szCs w:val="24"/>
        </w:rPr>
        <w:t xml:space="preserve">RR </w:t>
      </w:r>
      <w:r w:rsidRPr="008B0214">
        <w:rPr>
          <w:rFonts w:asciiTheme="minorHAnsi" w:hAnsiTheme="minorHAnsi"/>
          <w:sz w:val="24"/>
          <w:szCs w:val="24"/>
        </w:rPr>
        <w:t>Appendix 8, Annex III</w:t>
      </w:r>
      <w:r w:rsidR="00A45109">
        <w:rPr>
          <w:rFonts w:asciiTheme="minorHAnsi" w:hAnsiTheme="minorHAnsi"/>
          <w:sz w:val="24"/>
          <w:szCs w:val="24"/>
        </w:rPr>
        <w:t>,</w:t>
      </w:r>
      <w:r w:rsidRPr="008B0214">
        <w:rPr>
          <w:rFonts w:asciiTheme="minorHAnsi" w:hAnsiTheme="minorHAnsi"/>
          <w:sz w:val="24"/>
          <w:szCs w:val="24"/>
        </w:rPr>
        <w:t xml:space="preserve"> being used instead. </w:t>
      </w:r>
    </w:p>
    <w:p w:rsidR="00232EE9" w:rsidRPr="008B0214" w:rsidRDefault="00DE74C2" w:rsidP="00ED4044">
      <w:pPr>
        <w:spacing w:after="12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order t</w:t>
      </w:r>
      <w:r w:rsidR="00232EE9" w:rsidRPr="008B0214">
        <w:rPr>
          <w:rFonts w:asciiTheme="minorHAnsi" w:hAnsiTheme="minorHAnsi"/>
          <w:sz w:val="24"/>
          <w:szCs w:val="24"/>
        </w:rPr>
        <w:t>o avoid such</w:t>
      </w:r>
      <w:r>
        <w:rPr>
          <w:rFonts w:asciiTheme="minorHAnsi" w:hAnsiTheme="minorHAnsi"/>
          <w:sz w:val="24"/>
          <w:szCs w:val="24"/>
        </w:rPr>
        <w:t xml:space="preserve"> </w:t>
      </w:r>
      <w:r w:rsidR="00232EE9" w:rsidRPr="008B0214">
        <w:rPr>
          <w:rFonts w:asciiTheme="minorHAnsi" w:hAnsiTheme="minorHAnsi"/>
          <w:sz w:val="24"/>
          <w:szCs w:val="24"/>
        </w:rPr>
        <w:t>situation</w:t>
      </w:r>
      <w:r>
        <w:rPr>
          <w:rFonts w:asciiTheme="minorHAnsi" w:hAnsiTheme="minorHAnsi"/>
          <w:sz w:val="24"/>
          <w:szCs w:val="24"/>
        </w:rPr>
        <w:t>s</w:t>
      </w:r>
      <w:r w:rsidR="00ED4044" w:rsidRPr="008B0214">
        <w:rPr>
          <w:rFonts w:asciiTheme="minorHAnsi" w:hAnsiTheme="minorHAnsi"/>
          <w:sz w:val="24"/>
          <w:szCs w:val="24"/>
        </w:rPr>
        <w:t>,</w:t>
      </w:r>
      <w:r w:rsidR="00232EE9" w:rsidRPr="008B0214">
        <w:rPr>
          <w:rFonts w:asciiTheme="minorHAnsi" w:hAnsiTheme="minorHAnsi"/>
          <w:sz w:val="24"/>
          <w:szCs w:val="24"/>
        </w:rPr>
        <w:t xml:space="preserve"> whenever </w:t>
      </w:r>
      <w:r w:rsidR="0048071F" w:rsidRPr="008B0214">
        <w:rPr>
          <w:rFonts w:asciiTheme="minorHAnsi" w:hAnsiTheme="minorHAnsi"/>
          <w:sz w:val="24"/>
          <w:szCs w:val="24"/>
        </w:rPr>
        <w:t xml:space="preserve">an </w:t>
      </w:r>
      <w:r w:rsidR="00232EE9" w:rsidRPr="008B0214">
        <w:rPr>
          <w:rFonts w:asciiTheme="minorHAnsi" w:hAnsiTheme="minorHAnsi"/>
          <w:sz w:val="24"/>
          <w:szCs w:val="24"/>
        </w:rPr>
        <w:t xml:space="preserve">antenna pattern is submitted in graphical format, the Bureau is </w:t>
      </w:r>
      <w:r w:rsidR="00ED4044" w:rsidRPr="008B0214">
        <w:rPr>
          <w:rFonts w:asciiTheme="minorHAnsi" w:hAnsiTheme="minorHAnsi"/>
          <w:sz w:val="24"/>
          <w:szCs w:val="24"/>
        </w:rPr>
        <w:t>now</w:t>
      </w:r>
      <w:r w:rsidR="0048071F" w:rsidRPr="008B0214">
        <w:rPr>
          <w:rFonts w:asciiTheme="minorHAnsi" w:hAnsiTheme="minorHAnsi"/>
          <w:sz w:val="24"/>
          <w:szCs w:val="24"/>
        </w:rPr>
        <w:t xml:space="preserve"> </w:t>
      </w:r>
      <w:r w:rsidR="00232EE9" w:rsidRPr="008B0214">
        <w:rPr>
          <w:rFonts w:asciiTheme="minorHAnsi" w:hAnsiTheme="minorHAnsi"/>
          <w:sz w:val="24"/>
          <w:szCs w:val="24"/>
        </w:rPr>
        <w:t xml:space="preserve">requesting administrations to submit antenna patterns that are either </w:t>
      </w:r>
      <w:r>
        <w:rPr>
          <w:rFonts w:asciiTheme="minorHAnsi" w:hAnsiTheme="minorHAnsi"/>
          <w:sz w:val="24"/>
          <w:szCs w:val="24"/>
        </w:rPr>
        <w:t xml:space="preserve">taken </w:t>
      </w:r>
      <w:r w:rsidR="00232EE9" w:rsidRPr="008B0214">
        <w:rPr>
          <w:rFonts w:asciiTheme="minorHAnsi" w:hAnsiTheme="minorHAnsi"/>
          <w:sz w:val="24"/>
          <w:szCs w:val="24"/>
        </w:rPr>
        <w:t xml:space="preserve">from the </w:t>
      </w:r>
      <w:r w:rsidR="00232EE9" w:rsidRPr="00863C8C">
        <w:rPr>
          <w:rFonts w:asciiTheme="minorHAnsi" w:hAnsiTheme="minorHAnsi"/>
          <w:sz w:val="24"/>
          <w:szCs w:val="24"/>
        </w:rPr>
        <w:t>standard antenna pattern library</w:t>
      </w:r>
      <w:r w:rsidR="00232EE9" w:rsidRPr="008B0214">
        <w:rPr>
          <w:rFonts w:asciiTheme="minorHAnsi" w:hAnsiTheme="minorHAnsi"/>
          <w:sz w:val="24"/>
          <w:szCs w:val="24"/>
        </w:rPr>
        <w:t xml:space="preserve"> or in the form of gain pattern equations that can be incorporated into the Bureau’s examination software. </w:t>
      </w:r>
    </w:p>
    <w:p w:rsidR="00BC2B2B" w:rsidRPr="008B0214" w:rsidRDefault="00BC2B2B" w:rsidP="00ED4044">
      <w:pPr>
        <w:spacing w:after="120" w:line="240" w:lineRule="auto"/>
        <w:rPr>
          <w:rFonts w:asciiTheme="minorHAnsi" w:hAnsiTheme="minorHAnsi" w:cstheme="majorBidi"/>
          <w:sz w:val="24"/>
          <w:szCs w:val="24"/>
        </w:rPr>
      </w:pPr>
      <w:r w:rsidRPr="008B0214">
        <w:rPr>
          <w:rFonts w:asciiTheme="minorHAnsi" w:hAnsiTheme="minorHAnsi"/>
          <w:sz w:val="24"/>
          <w:szCs w:val="24"/>
        </w:rPr>
        <w:t>For more information</w:t>
      </w:r>
      <w:r w:rsidR="00ED4044" w:rsidRPr="008B0214">
        <w:rPr>
          <w:rFonts w:asciiTheme="minorHAnsi" w:hAnsiTheme="minorHAnsi"/>
          <w:sz w:val="24"/>
          <w:szCs w:val="24"/>
        </w:rPr>
        <w:t xml:space="preserve"> on the antenna pattern library (APL)</w:t>
      </w:r>
      <w:r w:rsidRPr="008B0214">
        <w:rPr>
          <w:rFonts w:asciiTheme="minorHAnsi" w:hAnsiTheme="minorHAnsi"/>
          <w:sz w:val="24"/>
          <w:szCs w:val="24"/>
        </w:rPr>
        <w:t>, please consult the Bureau’s webpage:</w:t>
      </w:r>
      <w:r w:rsidRPr="008B0214">
        <w:rPr>
          <w:rFonts w:asciiTheme="minorHAnsi" w:hAnsiTheme="minorHAnsi" w:cstheme="majorBidi"/>
          <w:sz w:val="24"/>
          <w:szCs w:val="24"/>
        </w:rPr>
        <w:t xml:space="preserve"> </w:t>
      </w:r>
      <w:hyperlink r:id="rId13" w:history="1">
        <w:r w:rsidR="00207E9D" w:rsidRPr="008B0214">
          <w:rPr>
            <w:rStyle w:val="Hyperlink"/>
            <w:rFonts w:asciiTheme="minorHAnsi" w:hAnsiTheme="minorHAnsi" w:cstheme="majorBidi"/>
            <w:sz w:val="24"/>
            <w:szCs w:val="24"/>
          </w:rPr>
          <w:t>http://www.itu.int/en/ITU-R/software/Pages/ant-pattern.aspx</w:t>
        </w:r>
      </w:hyperlink>
      <w:r w:rsidR="00207E9D" w:rsidRPr="008B0214">
        <w:rPr>
          <w:rFonts w:asciiTheme="minorHAnsi" w:hAnsiTheme="minorHAnsi" w:cstheme="majorBidi"/>
          <w:sz w:val="24"/>
          <w:szCs w:val="24"/>
        </w:rPr>
        <w:t xml:space="preserve"> </w:t>
      </w:r>
    </w:p>
    <w:p w:rsidR="00232EE9" w:rsidRPr="008B0214" w:rsidRDefault="00232EE9" w:rsidP="00232EE9">
      <w:pPr>
        <w:rPr>
          <w:rFonts w:asciiTheme="minorHAnsi" w:hAnsiTheme="minorHAnsi"/>
          <w:sz w:val="24"/>
          <w:szCs w:val="24"/>
        </w:rPr>
      </w:pPr>
    </w:p>
    <w:p w:rsidR="00F21FAE" w:rsidRPr="008B0214" w:rsidRDefault="00F21FAE" w:rsidP="003F303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8B0214">
        <w:rPr>
          <w:b/>
          <w:bCs/>
          <w:sz w:val="24"/>
          <w:szCs w:val="24"/>
        </w:rPr>
        <w:t>GIM</w:t>
      </w:r>
      <w:r w:rsidR="000B684D">
        <w:rPr>
          <w:b/>
          <w:bCs/>
          <w:sz w:val="24"/>
          <w:szCs w:val="24"/>
        </w:rPr>
        <w:t>S</w:t>
      </w:r>
      <w:r w:rsidRPr="008B0214">
        <w:rPr>
          <w:b/>
          <w:bCs/>
          <w:sz w:val="24"/>
          <w:szCs w:val="24"/>
        </w:rPr>
        <w:t xml:space="preserve"> </w:t>
      </w:r>
      <w:r w:rsidR="0083451F" w:rsidRPr="008B0214">
        <w:rPr>
          <w:b/>
          <w:bCs/>
          <w:sz w:val="24"/>
          <w:szCs w:val="24"/>
        </w:rPr>
        <w:t xml:space="preserve">software: </w:t>
      </w:r>
      <w:r w:rsidRPr="008B0214">
        <w:rPr>
          <w:b/>
          <w:bCs/>
          <w:sz w:val="24"/>
          <w:szCs w:val="24"/>
        </w:rPr>
        <w:t>capture</w:t>
      </w:r>
      <w:r w:rsidR="0083451F" w:rsidRPr="008B0214">
        <w:rPr>
          <w:b/>
          <w:bCs/>
          <w:sz w:val="24"/>
          <w:szCs w:val="24"/>
        </w:rPr>
        <w:t xml:space="preserve"> of graphical information</w:t>
      </w:r>
    </w:p>
    <w:p w:rsidR="00A05B6E" w:rsidRPr="008B0214" w:rsidRDefault="009C4878" w:rsidP="007E56F6">
      <w:pPr>
        <w:rPr>
          <w:rFonts w:asciiTheme="minorHAnsi" w:hAnsiTheme="minorHAnsi"/>
          <w:color w:val="538135"/>
          <w:sz w:val="24"/>
          <w:szCs w:val="24"/>
          <w:lang w:eastAsia="zh-CN"/>
        </w:rPr>
      </w:pPr>
      <w:r w:rsidRPr="008B0214">
        <w:rPr>
          <w:rFonts w:asciiTheme="minorHAnsi" w:hAnsiTheme="minorHAnsi"/>
          <w:sz w:val="24"/>
          <w:szCs w:val="24"/>
        </w:rPr>
        <w:t>It is now possible to capture gain contour and other diagrams in GIM</w:t>
      </w:r>
      <w:r w:rsidR="000B684D">
        <w:rPr>
          <w:rFonts w:asciiTheme="minorHAnsi" w:hAnsiTheme="minorHAnsi"/>
          <w:sz w:val="24"/>
          <w:szCs w:val="24"/>
        </w:rPr>
        <w:t>S</w:t>
      </w:r>
      <w:r w:rsidRPr="008B0214">
        <w:rPr>
          <w:rFonts w:asciiTheme="minorHAnsi" w:hAnsiTheme="minorHAnsi"/>
          <w:sz w:val="24"/>
          <w:szCs w:val="24"/>
        </w:rPr>
        <w:t xml:space="preserve"> using the mouse as the input device, without the need for a digitizer. More information</w:t>
      </w:r>
      <w:r w:rsidR="00A05B6E" w:rsidRPr="008B0214">
        <w:rPr>
          <w:rFonts w:asciiTheme="minorHAnsi" w:hAnsiTheme="minorHAnsi"/>
          <w:sz w:val="24"/>
          <w:szCs w:val="24"/>
        </w:rPr>
        <w:t xml:space="preserve"> including training videos on this new feature </w:t>
      </w:r>
      <w:r w:rsidR="00863C8C">
        <w:rPr>
          <w:rFonts w:asciiTheme="minorHAnsi" w:hAnsiTheme="minorHAnsi"/>
          <w:sz w:val="24"/>
          <w:szCs w:val="24"/>
        </w:rPr>
        <w:t>is</w:t>
      </w:r>
      <w:r w:rsidRPr="008B0214">
        <w:rPr>
          <w:rFonts w:asciiTheme="minorHAnsi" w:hAnsiTheme="minorHAnsi"/>
          <w:sz w:val="24"/>
          <w:szCs w:val="24"/>
        </w:rPr>
        <w:t xml:space="preserve"> available at </w:t>
      </w:r>
      <w:hyperlink r:id="rId14" w:history="1">
        <w:r w:rsidR="007E56F6" w:rsidRPr="008B0214">
          <w:rPr>
            <w:rStyle w:val="Hyperlink"/>
            <w:rFonts w:asciiTheme="minorHAnsi" w:hAnsiTheme="minorHAnsi"/>
            <w:sz w:val="24"/>
            <w:szCs w:val="24"/>
            <w:lang w:eastAsia="zh-CN"/>
          </w:rPr>
          <w:t>http://www.itu.int/en/ITU-R/software/Pages/gims_tutorial.aspx</w:t>
        </w:r>
      </w:hyperlink>
      <w:r w:rsidR="00A05B6E" w:rsidRPr="008B0214">
        <w:rPr>
          <w:rFonts w:asciiTheme="minorHAnsi" w:hAnsiTheme="minorHAnsi"/>
          <w:color w:val="538135"/>
          <w:sz w:val="24"/>
          <w:szCs w:val="24"/>
          <w:lang w:eastAsia="zh-CN"/>
        </w:rPr>
        <w:t>.</w:t>
      </w:r>
    </w:p>
    <w:p w:rsidR="00063368" w:rsidRPr="008B0214" w:rsidRDefault="007E22F9" w:rsidP="00936838">
      <w:pPr>
        <w:rPr>
          <w:rFonts w:asciiTheme="minorHAnsi" w:hAnsiTheme="minorHAnsi"/>
          <w:sz w:val="24"/>
          <w:szCs w:val="24"/>
        </w:rPr>
      </w:pPr>
      <w:r w:rsidRPr="00C76C32">
        <w:rPr>
          <w:rFonts w:asciiTheme="minorHAnsi" w:hAnsiTheme="minorHAnsi"/>
          <w:sz w:val="24"/>
          <w:szCs w:val="24"/>
        </w:rPr>
        <w:t xml:space="preserve"> </w:t>
      </w:r>
    </w:p>
    <w:p w:rsidR="00063368" w:rsidRPr="00061D35" w:rsidRDefault="00063368" w:rsidP="00F32804">
      <w:pPr>
        <w:rPr>
          <w:rFonts w:asciiTheme="minorHAnsi" w:hAnsiTheme="minorHAnsi"/>
          <w:b/>
          <w:bCs/>
          <w:sz w:val="24"/>
          <w:szCs w:val="24"/>
          <w:lang w:eastAsia="zh-CN"/>
        </w:rPr>
      </w:pPr>
      <w:r w:rsidRPr="00061D35">
        <w:rPr>
          <w:rFonts w:asciiTheme="minorHAnsi" w:hAnsiTheme="minorHAnsi"/>
          <w:b/>
          <w:bCs/>
          <w:sz w:val="24"/>
          <w:szCs w:val="24"/>
        </w:rPr>
        <w:t xml:space="preserve">9. Decimal places </w:t>
      </w:r>
      <w:r w:rsidR="00863C8C" w:rsidRPr="00061D35">
        <w:rPr>
          <w:rFonts w:asciiTheme="minorHAnsi" w:hAnsiTheme="minorHAnsi"/>
          <w:b/>
          <w:bCs/>
          <w:sz w:val="24"/>
          <w:szCs w:val="24"/>
        </w:rPr>
        <w:t>for</w:t>
      </w:r>
      <w:r w:rsidRPr="00061D35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295B57" w:rsidRPr="00152C73">
        <w:rPr>
          <w:rFonts w:asciiTheme="minorHAnsi" w:hAnsiTheme="minorHAnsi"/>
          <w:b/>
          <w:bCs/>
          <w:sz w:val="24"/>
          <w:szCs w:val="24"/>
        </w:rPr>
        <w:t>certain</w:t>
      </w:r>
      <w:r w:rsidRPr="00061D35">
        <w:rPr>
          <w:rFonts w:asciiTheme="minorHAnsi" w:hAnsiTheme="minorHAnsi"/>
          <w:b/>
          <w:bCs/>
          <w:sz w:val="24"/>
          <w:szCs w:val="24"/>
        </w:rPr>
        <w:t xml:space="preserve"> fields for </w:t>
      </w:r>
      <w:r w:rsidR="00863C8C" w:rsidRPr="00061D35">
        <w:rPr>
          <w:rFonts w:asciiTheme="minorHAnsi" w:hAnsiTheme="minorHAnsi"/>
          <w:b/>
          <w:bCs/>
          <w:sz w:val="24"/>
          <w:szCs w:val="24"/>
        </w:rPr>
        <w:t>s</w:t>
      </w:r>
      <w:r w:rsidRPr="00061D35">
        <w:rPr>
          <w:rFonts w:asciiTheme="minorHAnsi" w:hAnsiTheme="minorHAnsi"/>
          <w:b/>
          <w:bCs/>
          <w:sz w:val="24"/>
          <w:szCs w:val="24"/>
        </w:rPr>
        <w:t>pace Plans</w:t>
      </w:r>
    </w:p>
    <w:p w:rsidR="00341202" w:rsidRPr="00061D35" w:rsidRDefault="00341202" w:rsidP="00863C8C">
      <w:pPr>
        <w:rPr>
          <w:rFonts w:asciiTheme="minorHAnsi" w:hAnsiTheme="minorHAnsi"/>
          <w:sz w:val="24"/>
          <w:szCs w:val="24"/>
        </w:rPr>
      </w:pPr>
      <w:r w:rsidRPr="00061D35">
        <w:rPr>
          <w:rFonts w:asciiTheme="minorHAnsi" w:hAnsiTheme="minorHAnsi"/>
          <w:sz w:val="24"/>
          <w:szCs w:val="24"/>
        </w:rPr>
        <w:t>For the following fields relating to power</w:t>
      </w:r>
      <w:r w:rsidR="0054469F" w:rsidRPr="00061D35">
        <w:rPr>
          <w:rFonts w:asciiTheme="minorHAnsi" w:hAnsiTheme="minorHAnsi"/>
          <w:sz w:val="24"/>
          <w:szCs w:val="24"/>
        </w:rPr>
        <w:t>:</w:t>
      </w:r>
      <w:r w:rsidRPr="00061D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1D35">
        <w:rPr>
          <w:rFonts w:asciiTheme="minorHAnsi" w:hAnsiTheme="minorHAnsi"/>
          <w:sz w:val="24"/>
          <w:szCs w:val="24"/>
        </w:rPr>
        <w:t>emiss.pep_max</w:t>
      </w:r>
      <w:proofErr w:type="spellEnd"/>
      <w:r w:rsidRPr="00061D3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61D35">
        <w:rPr>
          <w:rFonts w:asciiTheme="minorHAnsi" w:hAnsiTheme="minorHAnsi"/>
          <w:sz w:val="24"/>
          <w:szCs w:val="24"/>
        </w:rPr>
        <w:t>emiss.pwr_ds_max</w:t>
      </w:r>
      <w:proofErr w:type="spellEnd"/>
      <w:r w:rsidRPr="00061D35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061D35">
        <w:rPr>
          <w:rFonts w:asciiTheme="minorHAnsi" w:hAnsiTheme="minorHAnsi"/>
          <w:sz w:val="24"/>
          <w:szCs w:val="24"/>
        </w:rPr>
        <w:t>emiss.pwr_ds_nbw</w:t>
      </w:r>
      <w:proofErr w:type="spellEnd"/>
      <w:r w:rsidR="00863C8C" w:rsidRPr="00061D35">
        <w:rPr>
          <w:rFonts w:asciiTheme="minorHAnsi" w:hAnsiTheme="minorHAnsi"/>
          <w:sz w:val="24"/>
          <w:szCs w:val="24"/>
        </w:rPr>
        <w:t xml:space="preserve"> and</w:t>
      </w:r>
      <w:r w:rsidRPr="00061D35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61D35">
        <w:rPr>
          <w:rFonts w:asciiTheme="minorHAnsi" w:hAnsiTheme="minorHAnsi"/>
          <w:sz w:val="24"/>
          <w:szCs w:val="24"/>
        </w:rPr>
        <w:t>emiss.pwr_ds_nbc</w:t>
      </w:r>
      <w:proofErr w:type="spellEnd"/>
      <w:r w:rsidRPr="00061D35">
        <w:rPr>
          <w:rFonts w:asciiTheme="minorHAnsi" w:hAnsiTheme="minorHAnsi"/>
          <w:sz w:val="24"/>
          <w:szCs w:val="24"/>
        </w:rPr>
        <w:t>, the number of decimal places</w:t>
      </w:r>
      <w:r w:rsidR="002878BA" w:rsidRPr="00061D35">
        <w:rPr>
          <w:rFonts w:asciiTheme="minorHAnsi" w:hAnsiTheme="minorHAnsi"/>
          <w:sz w:val="24"/>
          <w:szCs w:val="24"/>
        </w:rPr>
        <w:t xml:space="preserve"> applicable</w:t>
      </w:r>
      <w:r w:rsidRPr="00061D35">
        <w:rPr>
          <w:rFonts w:asciiTheme="minorHAnsi" w:hAnsiTheme="minorHAnsi"/>
          <w:sz w:val="24"/>
          <w:szCs w:val="24"/>
        </w:rPr>
        <w:t xml:space="preserve"> </w:t>
      </w:r>
      <w:r w:rsidR="00863C8C" w:rsidRPr="00061D35">
        <w:rPr>
          <w:rFonts w:asciiTheme="minorHAnsi" w:hAnsiTheme="minorHAnsi"/>
          <w:sz w:val="24"/>
          <w:szCs w:val="24"/>
        </w:rPr>
        <w:t xml:space="preserve">has </w:t>
      </w:r>
      <w:r w:rsidRPr="00061D35">
        <w:rPr>
          <w:rFonts w:asciiTheme="minorHAnsi" w:hAnsiTheme="minorHAnsi"/>
          <w:sz w:val="24"/>
          <w:szCs w:val="24"/>
        </w:rPr>
        <w:t>been increased from 1 to 2 for all notices submitted under Articles 4 and 5 of AP30/30A and under Article</w:t>
      </w:r>
      <w:r w:rsidR="0035258C" w:rsidRPr="00061D35">
        <w:rPr>
          <w:rFonts w:asciiTheme="minorHAnsi" w:hAnsiTheme="minorHAnsi"/>
          <w:sz w:val="24"/>
          <w:szCs w:val="24"/>
        </w:rPr>
        <w:t>s</w:t>
      </w:r>
      <w:r w:rsidRPr="00061D35">
        <w:rPr>
          <w:rFonts w:asciiTheme="minorHAnsi" w:hAnsiTheme="minorHAnsi"/>
          <w:sz w:val="24"/>
          <w:szCs w:val="24"/>
        </w:rPr>
        <w:t xml:space="preserve"> 6 and 8 of AP30B</w:t>
      </w:r>
      <w:r w:rsidR="00863C8C" w:rsidRPr="00061D35">
        <w:rPr>
          <w:rFonts w:asciiTheme="minorHAnsi" w:hAnsiTheme="minorHAnsi"/>
          <w:sz w:val="24"/>
          <w:szCs w:val="24"/>
        </w:rPr>
        <w:t>, in order</w:t>
      </w:r>
      <w:r w:rsidRPr="00061D35">
        <w:rPr>
          <w:rFonts w:asciiTheme="minorHAnsi" w:hAnsiTheme="minorHAnsi"/>
          <w:sz w:val="24"/>
          <w:szCs w:val="24"/>
        </w:rPr>
        <w:t xml:space="preserve"> to be in line</w:t>
      </w:r>
      <w:r w:rsidRPr="00593C5F">
        <w:rPr>
          <w:rFonts w:asciiTheme="minorHAnsi" w:hAnsiTheme="minorHAnsi"/>
          <w:sz w:val="24"/>
          <w:szCs w:val="24"/>
        </w:rPr>
        <w:t xml:space="preserve"> with the </w:t>
      </w:r>
      <w:r w:rsidR="00863C8C" w:rsidRPr="00061D35">
        <w:rPr>
          <w:rFonts w:asciiTheme="minorHAnsi" w:hAnsiTheme="minorHAnsi"/>
          <w:sz w:val="24"/>
          <w:szCs w:val="24"/>
        </w:rPr>
        <w:t xml:space="preserve">number of </w:t>
      </w:r>
      <w:r w:rsidRPr="00061D35">
        <w:rPr>
          <w:rFonts w:asciiTheme="minorHAnsi" w:hAnsiTheme="minorHAnsi"/>
          <w:sz w:val="24"/>
          <w:szCs w:val="24"/>
        </w:rPr>
        <w:t>decimal places</w:t>
      </w:r>
      <w:r w:rsidR="00593C5F">
        <w:rPr>
          <w:rFonts w:asciiTheme="minorHAnsi" w:hAnsiTheme="minorHAnsi"/>
          <w:sz w:val="24"/>
          <w:szCs w:val="24"/>
        </w:rPr>
        <w:t xml:space="preserve"> taken into account in</w:t>
      </w:r>
      <w:r w:rsidRPr="00061D35">
        <w:rPr>
          <w:rFonts w:asciiTheme="minorHAnsi" w:hAnsiTheme="minorHAnsi"/>
          <w:sz w:val="24"/>
          <w:szCs w:val="24"/>
        </w:rPr>
        <w:t xml:space="preserve"> the criteria for determining affected assignments or allotments. For satellite networks submitte</w:t>
      </w:r>
      <w:r w:rsidRPr="003E0D3B">
        <w:rPr>
          <w:rFonts w:asciiTheme="minorHAnsi" w:hAnsiTheme="minorHAnsi"/>
          <w:sz w:val="24"/>
          <w:szCs w:val="24"/>
        </w:rPr>
        <w:t xml:space="preserve">d under Articles 9 and 11, these fields continue to </w:t>
      </w:r>
      <w:r w:rsidR="00863C8C" w:rsidRPr="00061D35">
        <w:rPr>
          <w:rFonts w:asciiTheme="minorHAnsi" w:hAnsiTheme="minorHAnsi"/>
          <w:sz w:val="24"/>
          <w:szCs w:val="24"/>
        </w:rPr>
        <w:t xml:space="preserve">require </w:t>
      </w:r>
      <w:r w:rsidR="00863C8C" w:rsidRPr="008B3770">
        <w:rPr>
          <w:rFonts w:asciiTheme="minorHAnsi" w:hAnsiTheme="minorHAnsi"/>
          <w:sz w:val="24"/>
          <w:szCs w:val="24"/>
        </w:rPr>
        <w:t>precision</w:t>
      </w:r>
      <w:r w:rsidR="00863C8C" w:rsidRPr="00061D35">
        <w:rPr>
          <w:rFonts w:asciiTheme="minorHAnsi" w:hAnsiTheme="minorHAnsi"/>
          <w:sz w:val="24"/>
          <w:szCs w:val="24"/>
        </w:rPr>
        <w:t xml:space="preserve"> to </w:t>
      </w:r>
      <w:r w:rsidRPr="00061D35">
        <w:rPr>
          <w:rFonts w:asciiTheme="minorHAnsi" w:hAnsiTheme="minorHAnsi"/>
          <w:sz w:val="24"/>
          <w:szCs w:val="24"/>
        </w:rPr>
        <w:t xml:space="preserve">one decimal place in view of </w:t>
      </w:r>
      <w:r w:rsidR="002B300D" w:rsidRPr="00061D35">
        <w:rPr>
          <w:rFonts w:asciiTheme="minorHAnsi" w:hAnsiTheme="minorHAnsi"/>
          <w:sz w:val="24"/>
          <w:szCs w:val="24"/>
        </w:rPr>
        <w:t xml:space="preserve">the </w:t>
      </w:r>
      <w:r w:rsidR="002B300D" w:rsidRPr="008B3770">
        <w:rPr>
          <w:rFonts w:asciiTheme="minorHAnsi" w:hAnsiTheme="minorHAnsi"/>
          <w:sz w:val="24"/>
          <w:szCs w:val="24"/>
        </w:rPr>
        <w:t>precision</w:t>
      </w:r>
      <w:r w:rsidRPr="003E0D3B">
        <w:rPr>
          <w:rFonts w:asciiTheme="minorHAnsi" w:hAnsiTheme="minorHAnsi"/>
          <w:sz w:val="24"/>
          <w:szCs w:val="24"/>
        </w:rPr>
        <w:t xml:space="preserve"> of the criteria and limits for non-Plan</w:t>
      </w:r>
      <w:r w:rsidRPr="00061D35">
        <w:rPr>
          <w:rFonts w:asciiTheme="minorHAnsi" w:hAnsiTheme="minorHAnsi"/>
          <w:sz w:val="24"/>
          <w:szCs w:val="24"/>
        </w:rPr>
        <w:t xml:space="preserve"> services. </w:t>
      </w:r>
    </w:p>
    <w:p w:rsidR="00341202" w:rsidRPr="008B0214" w:rsidRDefault="00341202" w:rsidP="008B0214">
      <w:pPr>
        <w:rPr>
          <w:rFonts w:asciiTheme="minorHAnsi" w:hAnsiTheme="minorHAnsi"/>
          <w:sz w:val="24"/>
          <w:szCs w:val="24"/>
        </w:rPr>
      </w:pPr>
      <w:r w:rsidRPr="00061D35">
        <w:rPr>
          <w:rFonts w:asciiTheme="minorHAnsi" w:hAnsiTheme="minorHAnsi"/>
          <w:sz w:val="24"/>
          <w:szCs w:val="24"/>
        </w:rPr>
        <w:t xml:space="preserve">In the </w:t>
      </w:r>
      <w:r w:rsidR="009A3490" w:rsidRPr="00061D35">
        <w:rPr>
          <w:rFonts w:asciiTheme="minorHAnsi" w:hAnsiTheme="minorHAnsi"/>
          <w:sz w:val="24"/>
          <w:szCs w:val="24"/>
        </w:rPr>
        <w:t>technical and regulatory</w:t>
      </w:r>
      <w:r w:rsidRPr="00061D35">
        <w:rPr>
          <w:rFonts w:asciiTheme="minorHAnsi" w:hAnsiTheme="minorHAnsi"/>
          <w:sz w:val="24"/>
          <w:szCs w:val="24"/>
        </w:rPr>
        <w:t xml:space="preserve"> examination</w:t>
      </w:r>
      <w:r w:rsidR="009A3490" w:rsidRPr="00061D35">
        <w:rPr>
          <w:rFonts w:asciiTheme="minorHAnsi" w:hAnsiTheme="minorHAnsi"/>
          <w:sz w:val="24"/>
          <w:szCs w:val="24"/>
        </w:rPr>
        <w:t>s</w:t>
      </w:r>
      <w:r w:rsidR="002433A5" w:rsidRPr="00061D35">
        <w:rPr>
          <w:rFonts w:asciiTheme="minorHAnsi" w:hAnsiTheme="minorHAnsi"/>
          <w:sz w:val="24"/>
          <w:szCs w:val="24"/>
        </w:rPr>
        <w:t xml:space="preserve"> carried out</w:t>
      </w:r>
      <w:r w:rsidRPr="00061D35">
        <w:rPr>
          <w:rFonts w:asciiTheme="minorHAnsi" w:hAnsiTheme="minorHAnsi"/>
          <w:sz w:val="24"/>
          <w:szCs w:val="24"/>
        </w:rPr>
        <w:t xml:space="preserve"> by the Bureau, the calculation tolerances are generally </w:t>
      </w:r>
      <w:r w:rsidRPr="00FC4693">
        <w:rPr>
          <w:rFonts w:asciiTheme="minorHAnsi" w:hAnsiTheme="minorHAnsi"/>
          <w:sz w:val="24"/>
          <w:szCs w:val="24"/>
        </w:rPr>
        <w:t>considered</w:t>
      </w:r>
      <w:r w:rsidRPr="003E0D3B">
        <w:rPr>
          <w:rFonts w:asciiTheme="minorHAnsi" w:hAnsiTheme="minorHAnsi"/>
          <w:sz w:val="24"/>
          <w:szCs w:val="24"/>
        </w:rPr>
        <w:t xml:space="preserve"> </w:t>
      </w:r>
      <w:r w:rsidR="001646E5" w:rsidRPr="00061D35">
        <w:rPr>
          <w:rFonts w:asciiTheme="minorHAnsi" w:hAnsiTheme="minorHAnsi"/>
          <w:sz w:val="24"/>
          <w:szCs w:val="24"/>
        </w:rPr>
        <w:t>to</w:t>
      </w:r>
      <w:r w:rsidRPr="00061D35">
        <w:rPr>
          <w:rFonts w:asciiTheme="minorHAnsi" w:hAnsiTheme="minorHAnsi"/>
          <w:sz w:val="24"/>
          <w:szCs w:val="24"/>
        </w:rPr>
        <w:t xml:space="preserve"> </w:t>
      </w:r>
      <w:r w:rsidR="001646E5" w:rsidRPr="00061D35">
        <w:rPr>
          <w:rFonts w:asciiTheme="minorHAnsi" w:hAnsiTheme="minorHAnsi"/>
          <w:sz w:val="24"/>
          <w:szCs w:val="24"/>
        </w:rPr>
        <w:t xml:space="preserve">an </w:t>
      </w:r>
      <w:r w:rsidRPr="00061D35">
        <w:rPr>
          <w:rFonts w:asciiTheme="minorHAnsi" w:hAnsiTheme="minorHAnsi"/>
          <w:sz w:val="24"/>
          <w:szCs w:val="24"/>
        </w:rPr>
        <w:t>additional decima</w:t>
      </w:r>
      <w:r w:rsidRPr="008B3770">
        <w:rPr>
          <w:rFonts w:asciiTheme="minorHAnsi" w:hAnsiTheme="minorHAnsi"/>
          <w:sz w:val="24"/>
          <w:szCs w:val="24"/>
        </w:rPr>
        <w:t xml:space="preserve">l place </w:t>
      </w:r>
      <w:r w:rsidR="00914839" w:rsidRPr="00061D35">
        <w:rPr>
          <w:rFonts w:asciiTheme="minorHAnsi" w:hAnsiTheme="minorHAnsi"/>
          <w:sz w:val="24"/>
          <w:szCs w:val="24"/>
        </w:rPr>
        <w:t>compared with</w:t>
      </w:r>
      <w:r w:rsidRPr="00061D35">
        <w:rPr>
          <w:rFonts w:asciiTheme="minorHAnsi" w:hAnsiTheme="minorHAnsi"/>
          <w:sz w:val="24"/>
          <w:szCs w:val="24"/>
        </w:rPr>
        <w:t xml:space="preserve"> </w:t>
      </w:r>
      <w:r w:rsidR="00914839" w:rsidRPr="00061D35">
        <w:rPr>
          <w:rFonts w:asciiTheme="minorHAnsi" w:hAnsiTheme="minorHAnsi"/>
          <w:sz w:val="24"/>
          <w:szCs w:val="24"/>
        </w:rPr>
        <w:t xml:space="preserve">the </w:t>
      </w:r>
      <w:r w:rsidRPr="00061D35">
        <w:rPr>
          <w:rFonts w:asciiTheme="minorHAnsi" w:hAnsiTheme="minorHAnsi"/>
          <w:sz w:val="24"/>
          <w:szCs w:val="24"/>
        </w:rPr>
        <w:t xml:space="preserve">input values and hard limits </w:t>
      </w:r>
      <w:r w:rsidR="00914839" w:rsidRPr="00061D35">
        <w:rPr>
          <w:rFonts w:asciiTheme="minorHAnsi" w:hAnsiTheme="minorHAnsi"/>
          <w:sz w:val="24"/>
          <w:szCs w:val="24"/>
        </w:rPr>
        <w:t>against which they are measured</w:t>
      </w:r>
      <w:r w:rsidRPr="00061D35">
        <w:rPr>
          <w:rFonts w:asciiTheme="minorHAnsi" w:hAnsiTheme="minorHAnsi"/>
          <w:sz w:val="24"/>
          <w:szCs w:val="24"/>
        </w:rPr>
        <w:t xml:space="preserve">. </w:t>
      </w:r>
      <w:r w:rsidR="002878BA" w:rsidRPr="00061D35">
        <w:rPr>
          <w:rFonts w:asciiTheme="minorHAnsi" w:hAnsiTheme="minorHAnsi"/>
          <w:sz w:val="24"/>
          <w:szCs w:val="24"/>
        </w:rPr>
        <w:t>However, n</w:t>
      </w:r>
      <w:r w:rsidRPr="00061D35">
        <w:rPr>
          <w:rFonts w:asciiTheme="minorHAnsi" w:hAnsiTheme="minorHAnsi"/>
          <w:sz w:val="24"/>
          <w:szCs w:val="24"/>
        </w:rPr>
        <w:t xml:space="preserve">o calculation tolerance is </w:t>
      </w:r>
      <w:r w:rsidR="00F82987" w:rsidRPr="00152C73">
        <w:rPr>
          <w:rFonts w:asciiTheme="minorHAnsi" w:hAnsiTheme="minorHAnsi"/>
          <w:sz w:val="24"/>
          <w:szCs w:val="24"/>
        </w:rPr>
        <w:t>applied</w:t>
      </w:r>
      <w:r w:rsidRPr="003E0D3B">
        <w:rPr>
          <w:rFonts w:asciiTheme="minorHAnsi" w:hAnsiTheme="minorHAnsi"/>
          <w:sz w:val="24"/>
          <w:szCs w:val="24"/>
        </w:rPr>
        <w:t xml:space="preserve"> when the calculated values are compared with trigger threshold</w:t>
      </w:r>
      <w:r w:rsidR="00695DCF" w:rsidRPr="00061D35">
        <w:rPr>
          <w:rFonts w:asciiTheme="minorHAnsi" w:hAnsiTheme="minorHAnsi"/>
          <w:sz w:val="24"/>
          <w:szCs w:val="24"/>
        </w:rPr>
        <w:t>s</w:t>
      </w:r>
      <w:r w:rsidRPr="00061D35">
        <w:rPr>
          <w:rFonts w:asciiTheme="minorHAnsi" w:hAnsiTheme="minorHAnsi"/>
          <w:sz w:val="24"/>
          <w:szCs w:val="24"/>
        </w:rPr>
        <w:t xml:space="preserve"> and calculated</w:t>
      </w:r>
      <w:r w:rsidR="009A3490" w:rsidRPr="00061D35">
        <w:rPr>
          <w:rFonts w:asciiTheme="minorHAnsi" w:hAnsiTheme="minorHAnsi"/>
          <w:sz w:val="24"/>
          <w:szCs w:val="24"/>
        </w:rPr>
        <w:t xml:space="preserve"> </w:t>
      </w:r>
      <w:r w:rsidRPr="00061D35">
        <w:rPr>
          <w:rFonts w:asciiTheme="minorHAnsi" w:hAnsiTheme="minorHAnsi"/>
          <w:sz w:val="24"/>
          <w:szCs w:val="24"/>
        </w:rPr>
        <w:t>criteri</w:t>
      </w:r>
      <w:r w:rsidRPr="003E0D3B">
        <w:rPr>
          <w:rFonts w:asciiTheme="minorHAnsi" w:hAnsiTheme="minorHAnsi"/>
          <w:sz w:val="24"/>
          <w:szCs w:val="24"/>
        </w:rPr>
        <w:t>a</w:t>
      </w:r>
      <w:r w:rsidR="009A3490" w:rsidRPr="00061D35">
        <w:rPr>
          <w:rFonts w:asciiTheme="minorHAnsi" w:hAnsiTheme="minorHAnsi"/>
          <w:sz w:val="24"/>
          <w:szCs w:val="24"/>
        </w:rPr>
        <w:t xml:space="preserve"> or limits</w:t>
      </w:r>
      <w:r w:rsidRPr="00061D35">
        <w:rPr>
          <w:rFonts w:asciiTheme="minorHAnsi" w:hAnsiTheme="minorHAnsi"/>
          <w:sz w:val="24"/>
          <w:szCs w:val="24"/>
        </w:rPr>
        <w:t>.</w:t>
      </w:r>
    </w:p>
    <w:sectPr w:rsidR="00341202" w:rsidRPr="008B0214" w:rsidSect="00405174">
      <w:headerReference w:type="even" r:id="rId15"/>
      <w:headerReference w:type="default" r:id="rId16"/>
      <w:headerReference w:type="first" r:id="rId17"/>
      <w:footerReference w:type="first" r:id="rId18"/>
      <w:pgSz w:w="11907" w:h="16834" w:code="9"/>
      <w:pgMar w:top="1135" w:right="1134" w:bottom="993" w:left="1276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FD" w:rsidRDefault="005A05FD">
      <w:r>
        <w:separator/>
      </w:r>
    </w:p>
  </w:endnote>
  <w:endnote w:type="continuationSeparator" w:id="0">
    <w:p w:rsidR="005A05FD" w:rsidRDefault="005A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B97FE9" w:rsidRDefault="00B97FE9" w:rsidP="00B97FE9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>
      <w:rPr>
        <w:color w:val="3E8EDE"/>
        <w:sz w:val="18"/>
        <w:szCs w:val="18"/>
      </w:rPr>
      <w:t>International Telecommunication Union • Place des Nations, CH</w:t>
    </w:r>
    <w:r>
      <w:rPr>
        <w:color w:val="3E8EDE"/>
        <w:sz w:val="18"/>
        <w:szCs w:val="18"/>
      </w:rPr>
      <w:noBreakHyphen/>
      <w:t xml:space="preserve">1211 Geneva 20, Switzerland </w:t>
    </w:r>
    <w:r>
      <w:rPr>
        <w:color w:val="3E8EDE"/>
        <w:sz w:val="18"/>
        <w:szCs w:val="18"/>
      </w:rPr>
      <w:br/>
      <w:t xml:space="preserve">Tel: +41 22 730 5111 • Fax: +41 22 733 7256 • </w:t>
    </w:r>
    <w:r>
      <w:rPr>
        <w:color w:val="3E8EDE"/>
        <w:sz w:val="18"/>
        <w:szCs w:val="18"/>
      </w:rPr>
      <w:br/>
      <w:t xml:space="preserve">E-mail: </w:t>
    </w:r>
    <w:hyperlink r:id="rId1" w:history="1">
      <w:r>
        <w:rPr>
          <w:rStyle w:val="Hyperlink"/>
          <w:color w:val="3E8EDE"/>
          <w:sz w:val="18"/>
          <w:szCs w:val="18"/>
        </w:rPr>
        <w:t>itumail@itu.int</w:t>
      </w:r>
    </w:hyperlink>
    <w:r>
      <w:rPr>
        <w:color w:val="3E8EDE"/>
        <w:sz w:val="18"/>
        <w:szCs w:val="18"/>
      </w:rPr>
      <w:t xml:space="preserve"> • </w:t>
    </w:r>
    <w:hyperlink r:id="rId2" w:history="1">
      <w:r>
        <w:rPr>
          <w:rStyle w:val="Hyperlink"/>
          <w:color w:val="3E8EDE"/>
          <w:sz w:val="18"/>
          <w:szCs w:val="18"/>
        </w:rPr>
        <w:t>www.itu.int</w:t>
      </w:r>
    </w:hyperlink>
    <w:r>
      <w:rPr>
        <w:color w:val="3E8EDE"/>
        <w:sz w:val="18"/>
        <w:szCs w:val="18"/>
      </w:rPr>
      <w:t xml:space="preserve"> • </w:t>
    </w:r>
    <w:hyperlink r:id="rId3" w:history="1">
      <w:r>
        <w:rPr>
          <w:rStyle w:val="Hyperlink"/>
          <w:color w:val="3E8EDE"/>
          <w:sz w:val="18"/>
          <w:szCs w:val="18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FD" w:rsidRDefault="005A05FD">
      <w:r>
        <w:t>____________________</w:t>
      </w:r>
    </w:p>
  </w:footnote>
  <w:footnote w:type="continuationSeparator" w:id="0">
    <w:p w:rsidR="005A05FD" w:rsidRDefault="005A0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326492" w:rsidRDefault="00E915AF">
    <w:pPr>
      <w:pStyle w:val="Header"/>
      <w:rPr>
        <w:sz w:val="18"/>
        <w:szCs w:val="18"/>
      </w:rPr>
    </w:pPr>
    <w:r w:rsidRPr="00326492">
      <w:rPr>
        <w:sz w:val="18"/>
        <w:szCs w:val="18"/>
      </w:rPr>
      <w:tab/>
    </w:r>
    <w:r w:rsidRPr="00326492">
      <w:rPr>
        <w:sz w:val="18"/>
        <w:szCs w:val="18"/>
      </w:rPr>
      <w:tab/>
      <w:t xml:space="preserve">– </w:t>
    </w:r>
    <w:r w:rsidR="00CD1C00" w:rsidRPr="00326492">
      <w:rPr>
        <w:rStyle w:val="PageNumber"/>
        <w:sz w:val="18"/>
        <w:szCs w:val="18"/>
      </w:rPr>
      <w:fldChar w:fldCharType="begin"/>
    </w:r>
    <w:r w:rsidRPr="00326492">
      <w:rPr>
        <w:rStyle w:val="PageNumber"/>
        <w:sz w:val="18"/>
        <w:szCs w:val="18"/>
      </w:rPr>
      <w:instrText xml:space="preserve"> PAGE </w:instrText>
    </w:r>
    <w:r w:rsidR="00CD1C00" w:rsidRPr="00326492">
      <w:rPr>
        <w:rStyle w:val="PageNumber"/>
        <w:sz w:val="18"/>
        <w:szCs w:val="18"/>
      </w:rPr>
      <w:fldChar w:fldCharType="separate"/>
    </w:r>
    <w:r w:rsidR="00403BF6">
      <w:rPr>
        <w:rStyle w:val="PageNumber"/>
        <w:noProof/>
        <w:sz w:val="18"/>
        <w:szCs w:val="18"/>
      </w:rPr>
      <w:t>6</w:t>
    </w:r>
    <w:r w:rsidR="00CD1C00" w:rsidRPr="00326492">
      <w:rPr>
        <w:rStyle w:val="PageNumber"/>
        <w:sz w:val="18"/>
        <w:szCs w:val="18"/>
      </w:rPr>
      <w:fldChar w:fldCharType="end"/>
    </w:r>
    <w:r w:rsidRPr="00326492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174" w:rsidRPr="00326492" w:rsidRDefault="00405174" w:rsidP="00405174">
    <w:pPr>
      <w:pStyle w:val="Header"/>
      <w:rPr>
        <w:sz w:val="18"/>
        <w:szCs w:val="18"/>
      </w:rPr>
    </w:pPr>
    <w:r w:rsidRPr="00326492">
      <w:rPr>
        <w:sz w:val="18"/>
        <w:szCs w:val="18"/>
      </w:rPr>
      <w:tab/>
    </w:r>
    <w:r w:rsidRPr="00326492">
      <w:rPr>
        <w:sz w:val="18"/>
        <w:szCs w:val="18"/>
      </w:rPr>
      <w:tab/>
      <w:t xml:space="preserve">– </w:t>
    </w:r>
    <w:r w:rsidRPr="00326492">
      <w:rPr>
        <w:rStyle w:val="PageNumber"/>
        <w:sz w:val="18"/>
        <w:szCs w:val="18"/>
      </w:rPr>
      <w:fldChar w:fldCharType="begin"/>
    </w:r>
    <w:r w:rsidRPr="00326492">
      <w:rPr>
        <w:rStyle w:val="PageNumber"/>
        <w:sz w:val="18"/>
        <w:szCs w:val="18"/>
      </w:rPr>
      <w:instrText xml:space="preserve"> PAGE </w:instrText>
    </w:r>
    <w:r w:rsidRPr="00326492">
      <w:rPr>
        <w:rStyle w:val="PageNumber"/>
        <w:sz w:val="18"/>
        <w:szCs w:val="18"/>
      </w:rPr>
      <w:fldChar w:fldCharType="separate"/>
    </w:r>
    <w:r w:rsidR="00403BF6">
      <w:rPr>
        <w:rStyle w:val="PageNumber"/>
        <w:noProof/>
        <w:sz w:val="18"/>
        <w:szCs w:val="18"/>
      </w:rPr>
      <w:t>5</w:t>
    </w:r>
    <w:r w:rsidRPr="00326492">
      <w:rPr>
        <w:rStyle w:val="PageNumber"/>
        <w:sz w:val="18"/>
        <w:szCs w:val="18"/>
      </w:rPr>
      <w:fldChar w:fldCharType="end"/>
    </w:r>
    <w:r w:rsidRPr="00326492">
      <w:rPr>
        <w:rStyle w:val="PageNumber"/>
        <w:sz w:val="18"/>
        <w:szCs w:val="18"/>
      </w:rPr>
      <w:t xml:space="preserve"> –</w:t>
    </w:r>
  </w:p>
  <w:p w:rsidR="00E915AF" w:rsidRPr="00405174" w:rsidRDefault="00E915AF" w:rsidP="004051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9"/>
      <w:gridCol w:w="222"/>
    </w:tblGrid>
    <w:tr w:rsidR="00B97FE9" w:rsidRPr="00B97FE9" w:rsidTr="00784482">
      <w:tc>
        <w:tcPr>
          <w:tcW w:w="4889" w:type="dxa"/>
        </w:tcPr>
        <w:tbl>
          <w:tblPr>
            <w:tblStyle w:val="TableGrid"/>
            <w:tblW w:w="992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031"/>
            <w:gridCol w:w="4892"/>
          </w:tblGrid>
          <w:tr w:rsidR="00B97FE9" w:rsidRPr="00B97FE9" w:rsidTr="00784482">
            <w:tc>
              <w:tcPr>
                <w:tcW w:w="5031" w:type="dxa"/>
              </w:tcPr>
              <w:p w:rsidR="00B97FE9" w:rsidRPr="00B97FE9" w:rsidRDefault="00B97FE9" w:rsidP="00B97FE9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center" w:pos="9639"/>
                  </w:tabs>
                  <w:spacing w:before="120" w:line="360" w:lineRule="auto"/>
                  <w:ind w:left="-74"/>
                  <w:jc w:val="left"/>
                  <w:rPr>
                    <w:sz w:val="24"/>
                  </w:rPr>
                </w:pPr>
                <w:r w:rsidRPr="00B97FE9">
                  <w:rPr>
                    <w:b/>
                    <w:bCs/>
                    <w:noProof/>
                    <w:sz w:val="24"/>
                    <w:lang w:val="fr-CH" w:eastAsia="zh-CN"/>
                  </w:rPr>
                  <w:drawing>
                    <wp:inline distT="0" distB="0" distL="0" distR="0" wp14:anchorId="2CE0D782" wp14:editId="48B86427">
                      <wp:extent cx="579396" cy="657225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0025" cy="657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892" w:type="dxa"/>
              </w:tcPr>
              <w:p w:rsidR="00B97FE9" w:rsidRPr="00B97FE9" w:rsidRDefault="00B97FE9" w:rsidP="00B97FE9">
                <w:pPr>
                  <w:tabs>
                    <w:tab w:val="clear" w:pos="794"/>
                    <w:tab w:val="clear" w:pos="1191"/>
                    <w:tab w:val="clear" w:pos="1588"/>
                    <w:tab w:val="clear" w:pos="1985"/>
                    <w:tab w:val="center" w:pos="9639"/>
                  </w:tabs>
                  <w:spacing w:before="0" w:line="360" w:lineRule="auto"/>
                  <w:jc w:val="right"/>
                  <w:rPr>
                    <w:sz w:val="24"/>
                  </w:rPr>
                </w:pPr>
                <w:r w:rsidRPr="00B97FE9">
                  <w:rPr>
                    <w:rFonts w:cs="Arial"/>
                    <w:noProof/>
                    <w:sz w:val="24"/>
                    <w:lang w:val="fr-CH" w:eastAsia="zh-CN"/>
                  </w:rPr>
                  <w:drawing>
                    <wp:inline distT="0" distB="0" distL="0" distR="0" wp14:anchorId="64E70269" wp14:editId="0D54529C">
                      <wp:extent cx="1017905" cy="925067"/>
                      <wp:effectExtent l="0" t="0" r="0" b="8890"/>
                      <wp:docPr id="2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43050" cy="94791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B97FE9" w:rsidRPr="00B97FE9" w:rsidRDefault="00B97FE9" w:rsidP="00B97FE9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120" w:line="360" w:lineRule="auto"/>
            <w:jc w:val="left"/>
            <w:rPr>
              <w:sz w:val="24"/>
            </w:rPr>
          </w:pPr>
        </w:p>
      </w:tc>
      <w:tc>
        <w:tcPr>
          <w:tcW w:w="5000" w:type="dxa"/>
        </w:tcPr>
        <w:p w:rsidR="00B97FE9" w:rsidRPr="00B97FE9" w:rsidRDefault="00B97FE9" w:rsidP="00B97FE9">
          <w:pPr>
            <w:tabs>
              <w:tab w:val="clear" w:pos="794"/>
              <w:tab w:val="clear" w:pos="1191"/>
              <w:tab w:val="clear" w:pos="1588"/>
              <w:tab w:val="clear" w:pos="1985"/>
              <w:tab w:val="center" w:pos="9639"/>
            </w:tabs>
            <w:spacing w:before="0" w:line="360" w:lineRule="auto"/>
            <w:jc w:val="right"/>
            <w:rPr>
              <w:sz w:val="24"/>
            </w:rPr>
          </w:pPr>
        </w:p>
      </w:tc>
    </w:tr>
  </w:tbl>
  <w:p w:rsidR="00E915AF" w:rsidRPr="00B97FE9" w:rsidRDefault="00E915AF" w:rsidP="00B97F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6CE4DBA"/>
    <w:multiLevelType w:val="hybridMultilevel"/>
    <w:tmpl w:val="C9A433FC"/>
    <w:lvl w:ilvl="0" w:tplc="986030A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912E8"/>
    <w:multiLevelType w:val="hybridMultilevel"/>
    <w:tmpl w:val="C4209894"/>
    <w:lvl w:ilvl="0" w:tplc="F9302F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7" w15:restartNumberingAfterBreak="0">
    <w:nsid w:val="488964B1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930D3D"/>
    <w:multiLevelType w:val="hybridMultilevel"/>
    <w:tmpl w:val="CAD29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059DD"/>
    <w:multiLevelType w:val="multilevel"/>
    <w:tmpl w:val="96408AD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8B81A0B"/>
    <w:multiLevelType w:val="hybridMultilevel"/>
    <w:tmpl w:val="796A5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009D"/>
    <w:rsid w:val="00006A31"/>
    <w:rsid w:val="00006C82"/>
    <w:rsid w:val="00010E30"/>
    <w:rsid w:val="000134FE"/>
    <w:rsid w:val="00015C76"/>
    <w:rsid w:val="00016DC4"/>
    <w:rsid w:val="00023A0A"/>
    <w:rsid w:val="00026BD6"/>
    <w:rsid w:val="00026CF8"/>
    <w:rsid w:val="00030BD7"/>
    <w:rsid w:val="00031E64"/>
    <w:rsid w:val="00034340"/>
    <w:rsid w:val="00045A8D"/>
    <w:rsid w:val="000473D6"/>
    <w:rsid w:val="0005167A"/>
    <w:rsid w:val="00054E5D"/>
    <w:rsid w:val="000563AC"/>
    <w:rsid w:val="000612B8"/>
    <w:rsid w:val="00061D35"/>
    <w:rsid w:val="00063368"/>
    <w:rsid w:val="00064128"/>
    <w:rsid w:val="00070258"/>
    <w:rsid w:val="0007323C"/>
    <w:rsid w:val="00074310"/>
    <w:rsid w:val="00080F27"/>
    <w:rsid w:val="00084984"/>
    <w:rsid w:val="00085AE1"/>
    <w:rsid w:val="00086D03"/>
    <w:rsid w:val="00086D60"/>
    <w:rsid w:val="000870A4"/>
    <w:rsid w:val="000925FD"/>
    <w:rsid w:val="000A096A"/>
    <w:rsid w:val="000A375E"/>
    <w:rsid w:val="000A3CDF"/>
    <w:rsid w:val="000A6920"/>
    <w:rsid w:val="000A7051"/>
    <w:rsid w:val="000B0AF6"/>
    <w:rsid w:val="000B0E9B"/>
    <w:rsid w:val="000B2CAE"/>
    <w:rsid w:val="000B3396"/>
    <w:rsid w:val="000B684D"/>
    <w:rsid w:val="000B701B"/>
    <w:rsid w:val="000C03C7"/>
    <w:rsid w:val="000C295E"/>
    <w:rsid w:val="000C2AD0"/>
    <w:rsid w:val="000E3DEE"/>
    <w:rsid w:val="00100B72"/>
    <w:rsid w:val="00101F7D"/>
    <w:rsid w:val="001021DB"/>
    <w:rsid w:val="00103C76"/>
    <w:rsid w:val="0011265F"/>
    <w:rsid w:val="00117282"/>
    <w:rsid w:val="00117389"/>
    <w:rsid w:val="00121C2D"/>
    <w:rsid w:val="00125307"/>
    <w:rsid w:val="0012570F"/>
    <w:rsid w:val="00130D99"/>
    <w:rsid w:val="00134404"/>
    <w:rsid w:val="00144DFB"/>
    <w:rsid w:val="001459F0"/>
    <w:rsid w:val="0015252D"/>
    <w:rsid w:val="00152C73"/>
    <w:rsid w:val="00152CFD"/>
    <w:rsid w:val="00154087"/>
    <w:rsid w:val="00154B0D"/>
    <w:rsid w:val="00161901"/>
    <w:rsid w:val="0016236C"/>
    <w:rsid w:val="00162EFF"/>
    <w:rsid w:val="0016450C"/>
    <w:rsid w:val="001646E5"/>
    <w:rsid w:val="00170967"/>
    <w:rsid w:val="00171B10"/>
    <w:rsid w:val="00187CA3"/>
    <w:rsid w:val="0019234E"/>
    <w:rsid w:val="0019488B"/>
    <w:rsid w:val="00196710"/>
    <w:rsid w:val="00197324"/>
    <w:rsid w:val="001975D8"/>
    <w:rsid w:val="001A5022"/>
    <w:rsid w:val="001B091C"/>
    <w:rsid w:val="001B2FA7"/>
    <w:rsid w:val="001B351B"/>
    <w:rsid w:val="001B4B8B"/>
    <w:rsid w:val="001C06DB"/>
    <w:rsid w:val="001C2948"/>
    <w:rsid w:val="001C6971"/>
    <w:rsid w:val="001D09F1"/>
    <w:rsid w:val="001D2785"/>
    <w:rsid w:val="001D49B0"/>
    <w:rsid w:val="001D7070"/>
    <w:rsid w:val="001F2170"/>
    <w:rsid w:val="001F3948"/>
    <w:rsid w:val="001F4393"/>
    <w:rsid w:val="001F4EFE"/>
    <w:rsid w:val="001F5A49"/>
    <w:rsid w:val="00201097"/>
    <w:rsid w:val="00201B6E"/>
    <w:rsid w:val="00202641"/>
    <w:rsid w:val="00202DF7"/>
    <w:rsid w:val="00205F9C"/>
    <w:rsid w:val="00206C4F"/>
    <w:rsid w:val="00207E9D"/>
    <w:rsid w:val="002162BA"/>
    <w:rsid w:val="00216E7C"/>
    <w:rsid w:val="00221A86"/>
    <w:rsid w:val="00224B2D"/>
    <w:rsid w:val="002302B3"/>
    <w:rsid w:val="00230C66"/>
    <w:rsid w:val="00232EE9"/>
    <w:rsid w:val="00235A29"/>
    <w:rsid w:val="00241526"/>
    <w:rsid w:val="00242DF2"/>
    <w:rsid w:val="002433A5"/>
    <w:rsid w:val="002443A2"/>
    <w:rsid w:val="00247CE4"/>
    <w:rsid w:val="0025111B"/>
    <w:rsid w:val="00252B69"/>
    <w:rsid w:val="0025780E"/>
    <w:rsid w:val="00263186"/>
    <w:rsid w:val="00266E74"/>
    <w:rsid w:val="002803E5"/>
    <w:rsid w:val="002809CE"/>
    <w:rsid w:val="00281F09"/>
    <w:rsid w:val="00283C3B"/>
    <w:rsid w:val="002861E6"/>
    <w:rsid w:val="00286EBC"/>
    <w:rsid w:val="002878BA"/>
    <w:rsid w:val="00287D18"/>
    <w:rsid w:val="00290D09"/>
    <w:rsid w:val="00293034"/>
    <w:rsid w:val="00295B57"/>
    <w:rsid w:val="002A2618"/>
    <w:rsid w:val="002A5DD7"/>
    <w:rsid w:val="002B0CAC"/>
    <w:rsid w:val="002B300D"/>
    <w:rsid w:val="002B6AE2"/>
    <w:rsid w:val="002C062B"/>
    <w:rsid w:val="002C3F17"/>
    <w:rsid w:val="002C73A0"/>
    <w:rsid w:val="002D5A15"/>
    <w:rsid w:val="002D5BDD"/>
    <w:rsid w:val="002E3D27"/>
    <w:rsid w:val="002F0195"/>
    <w:rsid w:val="002F0890"/>
    <w:rsid w:val="002F08AA"/>
    <w:rsid w:val="002F2531"/>
    <w:rsid w:val="002F4967"/>
    <w:rsid w:val="00300616"/>
    <w:rsid w:val="0030111F"/>
    <w:rsid w:val="00305FF8"/>
    <w:rsid w:val="0031171A"/>
    <w:rsid w:val="00314851"/>
    <w:rsid w:val="00316935"/>
    <w:rsid w:val="00323DA7"/>
    <w:rsid w:val="00326492"/>
    <w:rsid w:val="003266ED"/>
    <w:rsid w:val="00330D65"/>
    <w:rsid w:val="003370B8"/>
    <w:rsid w:val="00341202"/>
    <w:rsid w:val="00342126"/>
    <w:rsid w:val="0034268D"/>
    <w:rsid w:val="00342C79"/>
    <w:rsid w:val="00345D38"/>
    <w:rsid w:val="00352097"/>
    <w:rsid w:val="0035258C"/>
    <w:rsid w:val="00352F05"/>
    <w:rsid w:val="00361C1F"/>
    <w:rsid w:val="003666FF"/>
    <w:rsid w:val="0037309C"/>
    <w:rsid w:val="00380A6E"/>
    <w:rsid w:val="00383523"/>
    <w:rsid w:val="003836D4"/>
    <w:rsid w:val="00394A5A"/>
    <w:rsid w:val="003A0545"/>
    <w:rsid w:val="003A0D8F"/>
    <w:rsid w:val="003A1F49"/>
    <w:rsid w:val="003A2A09"/>
    <w:rsid w:val="003A5D52"/>
    <w:rsid w:val="003B1878"/>
    <w:rsid w:val="003B2BDA"/>
    <w:rsid w:val="003B55EC"/>
    <w:rsid w:val="003B733C"/>
    <w:rsid w:val="003C2EA7"/>
    <w:rsid w:val="003C4471"/>
    <w:rsid w:val="003C4A49"/>
    <w:rsid w:val="003C5042"/>
    <w:rsid w:val="003C7D41"/>
    <w:rsid w:val="003D2E48"/>
    <w:rsid w:val="003D4A69"/>
    <w:rsid w:val="003E0D3B"/>
    <w:rsid w:val="003E1ACF"/>
    <w:rsid w:val="003E504F"/>
    <w:rsid w:val="003E78D6"/>
    <w:rsid w:val="003F039F"/>
    <w:rsid w:val="003F3032"/>
    <w:rsid w:val="003F6D63"/>
    <w:rsid w:val="00400573"/>
    <w:rsid w:val="004007A3"/>
    <w:rsid w:val="00403BF6"/>
    <w:rsid w:val="00405174"/>
    <w:rsid w:val="00406D71"/>
    <w:rsid w:val="004154AC"/>
    <w:rsid w:val="0042612E"/>
    <w:rsid w:val="00427F31"/>
    <w:rsid w:val="0043269D"/>
    <w:rsid w:val="004326DB"/>
    <w:rsid w:val="0043682E"/>
    <w:rsid w:val="004429AF"/>
    <w:rsid w:val="00442BD3"/>
    <w:rsid w:val="00447ECB"/>
    <w:rsid w:val="00450488"/>
    <w:rsid w:val="004623F7"/>
    <w:rsid w:val="004668E0"/>
    <w:rsid w:val="00467651"/>
    <w:rsid w:val="00471C76"/>
    <w:rsid w:val="0048071F"/>
    <w:rsid w:val="00480F51"/>
    <w:rsid w:val="00481124"/>
    <w:rsid w:val="004815EB"/>
    <w:rsid w:val="00486982"/>
    <w:rsid w:val="00487569"/>
    <w:rsid w:val="00496864"/>
    <w:rsid w:val="00496920"/>
    <w:rsid w:val="004A4496"/>
    <w:rsid w:val="004A6FB2"/>
    <w:rsid w:val="004B04C0"/>
    <w:rsid w:val="004B11AB"/>
    <w:rsid w:val="004B61CF"/>
    <w:rsid w:val="004B6B07"/>
    <w:rsid w:val="004B7C9A"/>
    <w:rsid w:val="004C171A"/>
    <w:rsid w:val="004C3708"/>
    <w:rsid w:val="004C4772"/>
    <w:rsid w:val="004C6073"/>
    <w:rsid w:val="004C6779"/>
    <w:rsid w:val="004C7A28"/>
    <w:rsid w:val="004C7CA1"/>
    <w:rsid w:val="004D02E8"/>
    <w:rsid w:val="004D0FCA"/>
    <w:rsid w:val="004D3D6C"/>
    <w:rsid w:val="004D733B"/>
    <w:rsid w:val="004E0DC4"/>
    <w:rsid w:val="004E0FB5"/>
    <w:rsid w:val="004E43BB"/>
    <w:rsid w:val="004E460D"/>
    <w:rsid w:val="004E5A42"/>
    <w:rsid w:val="004F178E"/>
    <w:rsid w:val="004F4543"/>
    <w:rsid w:val="004F57BB"/>
    <w:rsid w:val="004F5A4D"/>
    <w:rsid w:val="005012F2"/>
    <w:rsid w:val="00503BA0"/>
    <w:rsid w:val="00505309"/>
    <w:rsid w:val="0050789B"/>
    <w:rsid w:val="00510BFF"/>
    <w:rsid w:val="005224A1"/>
    <w:rsid w:val="00523794"/>
    <w:rsid w:val="005245C6"/>
    <w:rsid w:val="005276D6"/>
    <w:rsid w:val="00527C01"/>
    <w:rsid w:val="00531F81"/>
    <w:rsid w:val="00534372"/>
    <w:rsid w:val="00537F53"/>
    <w:rsid w:val="00543DF8"/>
    <w:rsid w:val="0054469F"/>
    <w:rsid w:val="00546101"/>
    <w:rsid w:val="00553DD7"/>
    <w:rsid w:val="00554E86"/>
    <w:rsid w:val="00556327"/>
    <w:rsid w:val="005638CF"/>
    <w:rsid w:val="0056741E"/>
    <w:rsid w:val="005677FB"/>
    <w:rsid w:val="005725F8"/>
    <w:rsid w:val="0057325A"/>
    <w:rsid w:val="0057469A"/>
    <w:rsid w:val="00580814"/>
    <w:rsid w:val="00582E2E"/>
    <w:rsid w:val="00583A0B"/>
    <w:rsid w:val="00591456"/>
    <w:rsid w:val="00591FE3"/>
    <w:rsid w:val="00593750"/>
    <w:rsid w:val="00593C5F"/>
    <w:rsid w:val="005A03A3"/>
    <w:rsid w:val="005A05FD"/>
    <w:rsid w:val="005A0FD5"/>
    <w:rsid w:val="005A2B92"/>
    <w:rsid w:val="005A79E9"/>
    <w:rsid w:val="005B214C"/>
    <w:rsid w:val="005B2F45"/>
    <w:rsid w:val="005B7781"/>
    <w:rsid w:val="005C0F86"/>
    <w:rsid w:val="005C410A"/>
    <w:rsid w:val="005C486F"/>
    <w:rsid w:val="005C497B"/>
    <w:rsid w:val="005D3669"/>
    <w:rsid w:val="005D52D7"/>
    <w:rsid w:val="005E2E7A"/>
    <w:rsid w:val="005E314C"/>
    <w:rsid w:val="005E5EB3"/>
    <w:rsid w:val="005E7967"/>
    <w:rsid w:val="005F273F"/>
    <w:rsid w:val="005F309E"/>
    <w:rsid w:val="005F3CB6"/>
    <w:rsid w:val="005F630E"/>
    <w:rsid w:val="005F657C"/>
    <w:rsid w:val="005F74EF"/>
    <w:rsid w:val="006029A6"/>
    <w:rsid w:val="00602D53"/>
    <w:rsid w:val="006047E5"/>
    <w:rsid w:val="00607DAD"/>
    <w:rsid w:val="00614710"/>
    <w:rsid w:val="00616670"/>
    <w:rsid w:val="006172A2"/>
    <w:rsid w:val="006222EC"/>
    <w:rsid w:val="0064371D"/>
    <w:rsid w:val="006447F2"/>
    <w:rsid w:val="00645735"/>
    <w:rsid w:val="00650B2A"/>
    <w:rsid w:val="00651777"/>
    <w:rsid w:val="006550F8"/>
    <w:rsid w:val="006558FE"/>
    <w:rsid w:val="0066174B"/>
    <w:rsid w:val="00662623"/>
    <w:rsid w:val="00664C8D"/>
    <w:rsid w:val="00671B34"/>
    <w:rsid w:val="00673C04"/>
    <w:rsid w:val="00676A7B"/>
    <w:rsid w:val="00682313"/>
    <w:rsid w:val="006829F3"/>
    <w:rsid w:val="006852A1"/>
    <w:rsid w:val="00695DCF"/>
    <w:rsid w:val="00697A4C"/>
    <w:rsid w:val="006A1CAC"/>
    <w:rsid w:val="006A518B"/>
    <w:rsid w:val="006A6C5F"/>
    <w:rsid w:val="006A761D"/>
    <w:rsid w:val="006A7630"/>
    <w:rsid w:val="006B0590"/>
    <w:rsid w:val="006B2F75"/>
    <w:rsid w:val="006B49DA"/>
    <w:rsid w:val="006B7491"/>
    <w:rsid w:val="006C53F8"/>
    <w:rsid w:val="006C7CDE"/>
    <w:rsid w:val="006F39D9"/>
    <w:rsid w:val="00705655"/>
    <w:rsid w:val="00706E76"/>
    <w:rsid w:val="00711D68"/>
    <w:rsid w:val="00712D77"/>
    <w:rsid w:val="00715F70"/>
    <w:rsid w:val="007163BB"/>
    <w:rsid w:val="00720A4B"/>
    <w:rsid w:val="007234B1"/>
    <w:rsid w:val="007235E1"/>
    <w:rsid w:val="00723D08"/>
    <w:rsid w:val="00725FDA"/>
    <w:rsid w:val="007273D4"/>
    <w:rsid w:val="00727816"/>
    <w:rsid w:val="00730B9A"/>
    <w:rsid w:val="00746A2D"/>
    <w:rsid w:val="00750CFA"/>
    <w:rsid w:val="00753C2F"/>
    <w:rsid w:val="007553DA"/>
    <w:rsid w:val="00776537"/>
    <w:rsid w:val="00781843"/>
    <w:rsid w:val="00782354"/>
    <w:rsid w:val="00785FAC"/>
    <w:rsid w:val="0079208C"/>
    <w:rsid w:val="007921A7"/>
    <w:rsid w:val="00795485"/>
    <w:rsid w:val="007A491E"/>
    <w:rsid w:val="007A6CBD"/>
    <w:rsid w:val="007B3DB1"/>
    <w:rsid w:val="007C6B0B"/>
    <w:rsid w:val="007D183E"/>
    <w:rsid w:val="007D43D0"/>
    <w:rsid w:val="007D4B8D"/>
    <w:rsid w:val="007E1833"/>
    <w:rsid w:val="007E22F9"/>
    <w:rsid w:val="007E3F13"/>
    <w:rsid w:val="007E4843"/>
    <w:rsid w:val="007E4C4E"/>
    <w:rsid w:val="007E56F6"/>
    <w:rsid w:val="007F4934"/>
    <w:rsid w:val="007F6FD2"/>
    <w:rsid w:val="007F751A"/>
    <w:rsid w:val="00800012"/>
    <w:rsid w:val="00800C65"/>
    <w:rsid w:val="0080261F"/>
    <w:rsid w:val="00806160"/>
    <w:rsid w:val="00810783"/>
    <w:rsid w:val="008143A4"/>
    <w:rsid w:val="0081513E"/>
    <w:rsid w:val="00815823"/>
    <w:rsid w:val="0082659C"/>
    <w:rsid w:val="0083451F"/>
    <w:rsid w:val="00852B53"/>
    <w:rsid w:val="00854131"/>
    <w:rsid w:val="00856490"/>
    <w:rsid w:val="0085652D"/>
    <w:rsid w:val="008607AF"/>
    <w:rsid w:val="00863C8C"/>
    <w:rsid w:val="0087694B"/>
    <w:rsid w:val="00880441"/>
    <w:rsid w:val="00880F4D"/>
    <w:rsid w:val="00881BAF"/>
    <w:rsid w:val="00890695"/>
    <w:rsid w:val="00891CE4"/>
    <w:rsid w:val="008A18F2"/>
    <w:rsid w:val="008A245D"/>
    <w:rsid w:val="008B0214"/>
    <w:rsid w:val="008B35A3"/>
    <w:rsid w:val="008B3770"/>
    <w:rsid w:val="008B37E1"/>
    <w:rsid w:val="008B45F8"/>
    <w:rsid w:val="008B73F8"/>
    <w:rsid w:val="008C2E74"/>
    <w:rsid w:val="008D3ACA"/>
    <w:rsid w:val="008D5409"/>
    <w:rsid w:val="008E006D"/>
    <w:rsid w:val="008E0564"/>
    <w:rsid w:val="008E38B4"/>
    <w:rsid w:val="008E425F"/>
    <w:rsid w:val="008F4F21"/>
    <w:rsid w:val="00903ECA"/>
    <w:rsid w:val="00903F95"/>
    <w:rsid w:val="00904D4A"/>
    <w:rsid w:val="00913D06"/>
    <w:rsid w:val="00914839"/>
    <w:rsid w:val="009151BA"/>
    <w:rsid w:val="0092446B"/>
    <w:rsid w:val="00925023"/>
    <w:rsid w:val="009277BC"/>
    <w:rsid w:val="00927D57"/>
    <w:rsid w:val="00931A51"/>
    <w:rsid w:val="009356DC"/>
    <w:rsid w:val="00936838"/>
    <w:rsid w:val="009410C5"/>
    <w:rsid w:val="00943F95"/>
    <w:rsid w:val="00947185"/>
    <w:rsid w:val="0095029A"/>
    <w:rsid w:val="009518B3"/>
    <w:rsid w:val="00955615"/>
    <w:rsid w:val="00955ED8"/>
    <w:rsid w:val="00963D9D"/>
    <w:rsid w:val="00976F52"/>
    <w:rsid w:val="00977020"/>
    <w:rsid w:val="0098013E"/>
    <w:rsid w:val="00981B54"/>
    <w:rsid w:val="009842C3"/>
    <w:rsid w:val="009909CF"/>
    <w:rsid w:val="0099104B"/>
    <w:rsid w:val="00995FA7"/>
    <w:rsid w:val="009A009A"/>
    <w:rsid w:val="009A1993"/>
    <w:rsid w:val="009A2A04"/>
    <w:rsid w:val="009A3490"/>
    <w:rsid w:val="009A5736"/>
    <w:rsid w:val="009A6BB6"/>
    <w:rsid w:val="009B1605"/>
    <w:rsid w:val="009B3F43"/>
    <w:rsid w:val="009B5CFA"/>
    <w:rsid w:val="009C161F"/>
    <w:rsid w:val="009C4878"/>
    <w:rsid w:val="009C56B4"/>
    <w:rsid w:val="009C7490"/>
    <w:rsid w:val="009D0EEC"/>
    <w:rsid w:val="009D14DE"/>
    <w:rsid w:val="009D1664"/>
    <w:rsid w:val="009D2157"/>
    <w:rsid w:val="009D51A2"/>
    <w:rsid w:val="009E04A8"/>
    <w:rsid w:val="009E4AEC"/>
    <w:rsid w:val="009E5BD8"/>
    <w:rsid w:val="009E681E"/>
    <w:rsid w:val="009F07B2"/>
    <w:rsid w:val="009F1975"/>
    <w:rsid w:val="009F2E90"/>
    <w:rsid w:val="009F4EDC"/>
    <w:rsid w:val="00A01005"/>
    <w:rsid w:val="00A05041"/>
    <w:rsid w:val="00A05614"/>
    <w:rsid w:val="00A05B6E"/>
    <w:rsid w:val="00A10045"/>
    <w:rsid w:val="00A119E6"/>
    <w:rsid w:val="00A16509"/>
    <w:rsid w:val="00A20FBC"/>
    <w:rsid w:val="00A23BE0"/>
    <w:rsid w:val="00A30ABF"/>
    <w:rsid w:val="00A31370"/>
    <w:rsid w:val="00A32E1B"/>
    <w:rsid w:val="00A34D6F"/>
    <w:rsid w:val="00A375EB"/>
    <w:rsid w:val="00A41F91"/>
    <w:rsid w:val="00A449FA"/>
    <w:rsid w:val="00A45109"/>
    <w:rsid w:val="00A55146"/>
    <w:rsid w:val="00A56288"/>
    <w:rsid w:val="00A63355"/>
    <w:rsid w:val="00A665DD"/>
    <w:rsid w:val="00A7596D"/>
    <w:rsid w:val="00A765DF"/>
    <w:rsid w:val="00A772E2"/>
    <w:rsid w:val="00A9116B"/>
    <w:rsid w:val="00A9208A"/>
    <w:rsid w:val="00A96179"/>
    <w:rsid w:val="00A963DF"/>
    <w:rsid w:val="00AA116B"/>
    <w:rsid w:val="00AA2487"/>
    <w:rsid w:val="00AA3659"/>
    <w:rsid w:val="00AB2BAD"/>
    <w:rsid w:val="00AB3085"/>
    <w:rsid w:val="00AB4694"/>
    <w:rsid w:val="00AB615F"/>
    <w:rsid w:val="00AC0C22"/>
    <w:rsid w:val="00AC3896"/>
    <w:rsid w:val="00AC4B7C"/>
    <w:rsid w:val="00AD0386"/>
    <w:rsid w:val="00AD167B"/>
    <w:rsid w:val="00AD2CF2"/>
    <w:rsid w:val="00AD4619"/>
    <w:rsid w:val="00AE2D88"/>
    <w:rsid w:val="00AE6F6F"/>
    <w:rsid w:val="00AF3325"/>
    <w:rsid w:val="00AF34D9"/>
    <w:rsid w:val="00AF70DA"/>
    <w:rsid w:val="00AF7D94"/>
    <w:rsid w:val="00B019D3"/>
    <w:rsid w:val="00B0361A"/>
    <w:rsid w:val="00B12780"/>
    <w:rsid w:val="00B1531B"/>
    <w:rsid w:val="00B15CDB"/>
    <w:rsid w:val="00B20063"/>
    <w:rsid w:val="00B22A89"/>
    <w:rsid w:val="00B25BB5"/>
    <w:rsid w:val="00B34CF9"/>
    <w:rsid w:val="00B37559"/>
    <w:rsid w:val="00B4054B"/>
    <w:rsid w:val="00B42952"/>
    <w:rsid w:val="00B44838"/>
    <w:rsid w:val="00B5579F"/>
    <w:rsid w:val="00B579B0"/>
    <w:rsid w:val="00B57D11"/>
    <w:rsid w:val="00B63052"/>
    <w:rsid w:val="00B649D7"/>
    <w:rsid w:val="00B70EEC"/>
    <w:rsid w:val="00B7166F"/>
    <w:rsid w:val="00B749C4"/>
    <w:rsid w:val="00B81C2F"/>
    <w:rsid w:val="00B90743"/>
    <w:rsid w:val="00B90C45"/>
    <w:rsid w:val="00B933BE"/>
    <w:rsid w:val="00B97FE9"/>
    <w:rsid w:val="00BA75D2"/>
    <w:rsid w:val="00BB207F"/>
    <w:rsid w:val="00BB3402"/>
    <w:rsid w:val="00BB3687"/>
    <w:rsid w:val="00BB3719"/>
    <w:rsid w:val="00BC0060"/>
    <w:rsid w:val="00BC22EC"/>
    <w:rsid w:val="00BC2B2B"/>
    <w:rsid w:val="00BD5AA3"/>
    <w:rsid w:val="00BD6738"/>
    <w:rsid w:val="00BD7E5E"/>
    <w:rsid w:val="00BE18D9"/>
    <w:rsid w:val="00BE63DB"/>
    <w:rsid w:val="00BE6574"/>
    <w:rsid w:val="00BE7271"/>
    <w:rsid w:val="00BE758E"/>
    <w:rsid w:val="00BE7C8C"/>
    <w:rsid w:val="00BF5D7C"/>
    <w:rsid w:val="00BF6143"/>
    <w:rsid w:val="00C07319"/>
    <w:rsid w:val="00C16FD2"/>
    <w:rsid w:val="00C210F2"/>
    <w:rsid w:val="00C25E78"/>
    <w:rsid w:val="00C3100A"/>
    <w:rsid w:val="00C4395E"/>
    <w:rsid w:val="00C44E5D"/>
    <w:rsid w:val="00C44FB0"/>
    <w:rsid w:val="00C47FFD"/>
    <w:rsid w:val="00C505F5"/>
    <w:rsid w:val="00C50F87"/>
    <w:rsid w:val="00C51E92"/>
    <w:rsid w:val="00C520F7"/>
    <w:rsid w:val="00C55445"/>
    <w:rsid w:val="00C57E2C"/>
    <w:rsid w:val="00C608B7"/>
    <w:rsid w:val="00C62E6A"/>
    <w:rsid w:val="00C66F24"/>
    <w:rsid w:val="00C74913"/>
    <w:rsid w:val="00C76C32"/>
    <w:rsid w:val="00C76D7F"/>
    <w:rsid w:val="00C77521"/>
    <w:rsid w:val="00C813AA"/>
    <w:rsid w:val="00C872A6"/>
    <w:rsid w:val="00C911F5"/>
    <w:rsid w:val="00C9291E"/>
    <w:rsid w:val="00CA058A"/>
    <w:rsid w:val="00CA3F44"/>
    <w:rsid w:val="00CA4E58"/>
    <w:rsid w:val="00CB00AB"/>
    <w:rsid w:val="00CB0948"/>
    <w:rsid w:val="00CB0C41"/>
    <w:rsid w:val="00CB3771"/>
    <w:rsid w:val="00CB44BF"/>
    <w:rsid w:val="00CB5153"/>
    <w:rsid w:val="00CC09D4"/>
    <w:rsid w:val="00CD100D"/>
    <w:rsid w:val="00CD1C00"/>
    <w:rsid w:val="00CD2DD4"/>
    <w:rsid w:val="00CD6BEE"/>
    <w:rsid w:val="00CE055C"/>
    <w:rsid w:val="00CE076A"/>
    <w:rsid w:val="00CE463D"/>
    <w:rsid w:val="00CF1DFE"/>
    <w:rsid w:val="00CF4587"/>
    <w:rsid w:val="00CF75C9"/>
    <w:rsid w:val="00CF768E"/>
    <w:rsid w:val="00D04368"/>
    <w:rsid w:val="00D100BE"/>
    <w:rsid w:val="00D10BA0"/>
    <w:rsid w:val="00D21694"/>
    <w:rsid w:val="00D24EB5"/>
    <w:rsid w:val="00D32305"/>
    <w:rsid w:val="00D33DDF"/>
    <w:rsid w:val="00D341EA"/>
    <w:rsid w:val="00D35AB9"/>
    <w:rsid w:val="00D41571"/>
    <w:rsid w:val="00D416A0"/>
    <w:rsid w:val="00D4176C"/>
    <w:rsid w:val="00D444DA"/>
    <w:rsid w:val="00D44853"/>
    <w:rsid w:val="00D44E9F"/>
    <w:rsid w:val="00D47672"/>
    <w:rsid w:val="00D5123C"/>
    <w:rsid w:val="00D545AC"/>
    <w:rsid w:val="00D55560"/>
    <w:rsid w:val="00D61C5A"/>
    <w:rsid w:val="00D6790C"/>
    <w:rsid w:val="00D67BFD"/>
    <w:rsid w:val="00D73277"/>
    <w:rsid w:val="00D739CF"/>
    <w:rsid w:val="00D74DE2"/>
    <w:rsid w:val="00D76586"/>
    <w:rsid w:val="00D82657"/>
    <w:rsid w:val="00D87E20"/>
    <w:rsid w:val="00DA1826"/>
    <w:rsid w:val="00DA4037"/>
    <w:rsid w:val="00DB74AF"/>
    <w:rsid w:val="00DC5656"/>
    <w:rsid w:val="00DD4C11"/>
    <w:rsid w:val="00DE66A5"/>
    <w:rsid w:val="00DE6C37"/>
    <w:rsid w:val="00DE74C2"/>
    <w:rsid w:val="00DF2B50"/>
    <w:rsid w:val="00E01203"/>
    <w:rsid w:val="00E02D89"/>
    <w:rsid w:val="00E04C86"/>
    <w:rsid w:val="00E1713C"/>
    <w:rsid w:val="00E17344"/>
    <w:rsid w:val="00E20F30"/>
    <w:rsid w:val="00E2189C"/>
    <w:rsid w:val="00E24DCE"/>
    <w:rsid w:val="00E25BB1"/>
    <w:rsid w:val="00E26605"/>
    <w:rsid w:val="00E26CFD"/>
    <w:rsid w:val="00E27BBA"/>
    <w:rsid w:val="00E30E3F"/>
    <w:rsid w:val="00E35E8F"/>
    <w:rsid w:val="00E362D1"/>
    <w:rsid w:val="00E428AB"/>
    <w:rsid w:val="00E438E8"/>
    <w:rsid w:val="00E44BE7"/>
    <w:rsid w:val="00E453A3"/>
    <w:rsid w:val="00E520E2"/>
    <w:rsid w:val="00E530C4"/>
    <w:rsid w:val="00E55996"/>
    <w:rsid w:val="00E615B7"/>
    <w:rsid w:val="00E62221"/>
    <w:rsid w:val="00E64254"/>
    <w:rsid w:val="00E67928"/>
    <w:rsid w:val="00E70FB5"/>
    <w:rsid w:val="00E76171"/>
    <w:rsid w:val="00E812F8"/>
    <w:rsid w:val="00E915AF"/>
    <w:rsid w:val="00E96415"/>
    <w:rsid w:val="00E9718A"/>
    <w:rsid w:val="00EA15B3"/>
    <w:rsid w:val="00EB2358"/>
    <w:rsid w:val="00EB270B"/>
    <w:rsid w:val="00EB3EB8"/>
    <w:rsid w:val="00EB7358"/>
    <w:rsid w:val="00EC02FE"/>
    <w:rsid w:val="00EC4A96"/>
    <w:rsid w:val="00ED4044"/>
    <w:rsid w:val="00EF58E1"/>
    <w:rsid w:val="00F066A7"/>
    <w:rsid w:val="00F072C9"/>
    <w:rsid w:val="00F153CC"/>
    <w:rsid w:val="00F20A50"/>
    <w:rsid w:val="00F21FAE"/>
    <w:rsid w:val="00F22770"/>
    <w:rsid w:val="00F24313"/>
    <w:rsid w:val="00F264FB"/>
    <w:rsid w:val="00F32804"/>
    <w:rsid w:val="00F424BF"/>
    <w:rsid w:val="00F44FC3"/>
    <w:rsid w:val="00F46107"/>
    <w:rsid w:val="00F468C5"/>
    <w:rsid w:val="00F52F39"/>
    <w:rsid w:val="00F60225"/>
    <w:rsid w:val="00F6184F"/>
    <w:rsid w:val="00F70D9A"/>
    <w:rsid w:val="00F71E29"/>
    <w:rsid w:val="00F72E22"/>
    <w:rsid w:val="00F7375C"/>
    <w:rsid w:val="00F7482D"/>
    <w:rsid w:val="00F74BA6"/>
    <w:rsid w:val="00F82987"/>
    <w:rsid w:val="00F8310E"/>
    <w:rsid w:val="00F83E4E"/>
    <w:rsid w:val="00F85F83"/>
    <w:rsid w:val="00F914DD"/>
    <w:rsid w:val="00FA0E49"/>
    <w:rsid w:val="00FA1E28"/>
    <w:rsid w:val="00FA2358"/>
    <w:rsid w:val="00FA45AF"/>
    <w:rsid w:val="00FB04C1"/>
    <w:rsid w:val="00FB2592"/>
    <w:rsid w:val="00FB2810"/>
    <w:rsid w:val="00FB7A2C"/>
    <w:rsid w:val="00FC1E9B"/>
    <w:rsid w:val="00FC2947"/>
    <w:rsid w:val="00FC4422"/>
    <w:rsid w:val="00FC4693"/>
    <w:rsid w:val="00FC681D"/>
    <w:rsid w:val="00FD07E9"/>
    <w:rsid w:val="00FD3270"/>
    <w:rsid w:val="00FD7269"/>
    <w:rsid w:val="00FE0818"/>
    <w:rsid w:val="00FE6E7B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53F80A9-CFCE-4895-860E-FF6C5683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qFormat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paragraph" w:styleId="BodyText2">
    <w:name w:val="Body Text 2"/>
    <w:basedOn w:val="Normal"/>
    <w:link w:val="BodyText2Char"/>
    <w:rsid w:val="00BE758E"/>
    <w:pPr>
      <w:tabs>
        <w:tab w:val="clear" w:pos="794"/>
        <w:tab w:val="left" w:pos="900"/>
      </w:tabs>
      <w:spacing w:before="120" w:line="240" w:lineRule="auto"/>
    </w:pPr>
    <w:rPr>
      <w:rFonts w:ascii="Times New Roman" w:hAnsi="Times New Roman" w:cs="Times New Roman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E758E"/>
    <w:rPr>
      <w:rFonts w:ascii="Times New Roman" w:hAnsi="Times New Roman" w:cs="Times New Roman"/>
      <w:sz w:val="24"/>
      <w:szCs w:val="22"/>
      <w:lang w:val="en-GB" w:eastAsia="en-US"/>
    </w:rPr>
  </w:style>
  <w:style w:type="character" w:styleId="FollowedHyperlink">
    <w:name w:val="FollowedHyperlink"/>
    <w:basedOn w:val="DefaultParagraphFont"/>
    <w:rsid w:val="00D444D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97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rsid w:val="00FD3270"/>
    <w:rPr>
      <w:szCs w:val="22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7271"/>
    <w:pPr>
      <w:spacing w:line="240" w:lineRule="auto"/>
    </w:pPr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E7271"/>
    <w:rPr>
      <w:szCs w:val="22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BE7271"/>
    <w:rPr>
      <w:b/>
      <w:bCs/>
      <w:szCs w:val="22"/>
      <w:lang w:val="en-US" w:eastAsia="en-US"/>
    </w:rPr>
  </w:style>
  <w:style w:type="paragraph" w:styleId="Revision">
    <w:name w:val="Revision"/>
    <w:hidden/>
    <w:uiPriority w:val="99"/>
    <w:semiHidden/>
    <w:rsid w:val="00BE7271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32EE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/>
      <w:lang w:eastAsia="zh-CN"/>
    </w:rPr>
  </w:style>
  <w:style w:type="character" w:customStyle="1" w:styleId="Artref">
    <w:name w:val="Art_ref"/>
    <w:basedOn w:val="DefaultParagraphFont"/>
    <w:rsid w:val="009909CF"/>
  </w:style>
  <w:style w:type="character" w:customStyle="1" w:styleId="enumlev1Char">
    <w:name w:val="enumlev1 Char"/>
    <w:basedOn w:val="DefaultParagraphFont"/>
    <w:link w:val="enumlev1"/>
    <w:locked/>
    <w:rsid w:val="00943F95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ITU-R/go/space-software/en" TargetMode="External"/><Relationship Id="rId13" Type="http://schemas.openxmlformats.org/officeDocument/2006/relationships/hyperlink" Target="http://www.itu.int/en/ITU-R/software/Pages/ant-pattern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rsas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ttila.matas@itu.in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tu.int/ITU-R/go/space-support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tu.int/ITU-R/go/space-software/en" TargetMode="External"/><Relationship Id="rId14" Type="http://schemas.openxmlformats.org/officeDocument/2006/relationships/hyperlink" Target="http://www.itu.int/en/ITU-R/software/Pages/gims_tutorial.aspx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306E4-1BE2-4330-B171-883940C6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6</Pages>
  <Words>2615</Words>
  <Characters>14686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Appendix 4 of the Radio Regulations as revised by WRC-15</vt:lpstr>
      <vt:lpstr>ITU-T Rec. Book 1 Resolutions ITU-T Series A Recommendations:</vt:lpstr>
    </vt:vector>
  </TitlesOfParts>
  <Company>ITU</Company>
  <LinksUpToDate>false</LinksUpToDate>
  <CharactersWithSpaces>17267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4 of the Radio Regulations as revised by WRC-15</dc:title>
  <dc:creator>AM</dc:creator>
  <cp:lastModifiedBy>Marchetti, Caroline</cp:lastModifiedBy>
  <cp:revision>4</cp:revision>
  <cp:lastPrinted>2016-11-30T06:16:00Z</cp:lastPrinted>
  <dcterms:created xsi:type="dcterms:W3CDTF">2016-11-23T10:43:00Z</dcterms:created>
  <dcterms:modified xsi:type="dcterms:W3CDTF">2016-11-30T13:55:00Z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