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D35752" w:rsidRDefault="00D35752" w:rsidP="00D35752">
            <w:pPr>
              <w:spacing w:before="0"/>
            </w:pPr>
            <w:r>
              <w:rPr>
                <w:rFonts w:ascii="Futura Lt BT" w:hAnsi="Futura Lt BT"/>
                <w:sz w:val="44"/>
              </w:rPr>
              <w:t>I</w:t>
            </w:r>
            <w:r>
              <w:rPr>
                <w:rFonts w:ascii="Futura Lt BT" w:hAnsi="Futura Lt BT"/>
                <w:sz w:val="36"/>
              </w:rPr>
              <w:t xml:space="preserve">NTERNATIONAL </w:t>
            </w:r>
            <w:r>
              <w:rPr>
                <w:rFonts w:ascii="Futura Lt BT" w:hAnsi="Futura Lt BT"/>
                <w:sz w:val="44"/>
              </w:rPr>
              <w:t>T</w:t>
            </w:r>
            <w:r>
              <w:rPr>
                <w:rFonts w:ascii="Futura Lt BT" w:hAnsi="Futura Lt BT"/>
                <w:sz w:val="36"/>
              </w:rPr>
              <w:t xml:space="preserve">ELECOMMUNICATION </w:t>
            </w:r>
            <w:r>
              <w:rPr>
                <w:rFonts w:ascii="Futura Lt BT" w:hAnsi="Futura Lt BT"/>
                <w:sz w:val="44"/>
              </w:rPr>
              <w:t>U</w:t>
            </w:r>
            <w:r>
              <w:rPr>
                <w:rFonts w:ascii="Futura Lt BT" w:hAnsi="Futura Lt BT"/>
                <w:sz w:val="36"/>
              </w:rPr>
              <w:t>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B330D8" w:rsidRDefault="00B87E04">
            <w:pPr>
              <w:rPr>
                <w:b/>
                <w:smallCaps/>
                <w:sz w:val="20"/>
                <w:lang w:val="fr-CH"/>
              </w:rPr>
            </w:pPr>
            <w:r w:rsidRPr="00B330D8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B330D8">
              <w:rPr>
                <w:b/>
                <w:sz w:val="18"/>
                <w:lang w:val="fr-CH"/>
              </w:rPr>
              <w:tab/>
            </w:r>
            <w:r w:rsidRPr="00B330D8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3227"/>
        <w:gridCol w:w="6793"/>
      </w:tblGrid>
      <w:tr w:rsidR="00B87E04" w:rsidTr="005F0760">
        <w:trPr>
          <w:cantSplit/>
        </w:trPr>
        <w:tc>
          <w:tcPr>
            <w:tcW w:w="3227" w:type="dxa"/>
          </w:tcPr>
          <w:p w:rsidR="00B87E04" w:rsidRPr="00B330D8" w:rsidRDefault="00B330D8" w:rsidP="00210B45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 w:rsidRPr="00E15989">
              <w:rPr>
                <w:b/>
                <w:bCs/>
              </w:rPr>
              <w:t>Administrative Circular</w:t>
            </w:r>
          </w:p>
          <w:p w:rsidR="0071106C" w:rsidRPr="00B330D8" w:rsidRDefault="00B330D8" w:rsidP="004A5AB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</w:t>
            </w:r>
            <w:r w:rsidR="00F86C0E">
              <w:rPr>
                <w:b/>
                <w:bCs/>
              </w:rPr>
              <w:t>R</w:t>
            </w:r>
            <w:r>
              <w:rPr>
                <w:b/>
                <w:bCs/>
              </w:rPr>
              <w:t>/296</w:t>
            </w:r>
          </w:p>
        </w:tc>
        <w:tc>
          <w:tcPr>
            <w:tcW w:w="6793" w:type="dxa"/>
          </w:tcPr>
          <w:p w:rsidR="00B87E04" w:rsidRPr="00B330D8" w:rsidRDefault="00B330D8" w:rsidP="00D35752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15 July 2010</w:t>
            </w:r>
          </w:p>
        </w:tc>
      </w:tr>
    </w:tbl>
    <w:p w:rsidR="00B87E04" w:rsidRDefault="005F7F4C">
      <w:pPr>
        <w:tabs>
          <w:tab w:val="left" w:pos="7513"/>
        </w:tabs>
        <w:spacing w:before="480"/>
        <w:jc w:val="center"/>
        <w:rPr>
          <w:b/>
        </w:rPr>
      </w:pPr>
      <w:r w:rsidRPr="005F7F4C">
        <w:rPr>
          <w:b/>
          <w:bCs/>
        </w:rPr>
        <w:t xml:space="preserve">To Administrations of Member States of </w:t>
      </w:r>
      <w:r w:rsidR="00C1131C">
        <w:rPr>
          <w:b/>
          <w:bCs/>
        </w:rPr>
        <w:t xml:space="preserve">the </w:t>
      </w:r>
      <w:r w:rsidRPr="005F7F4C">
        <w:rPr>
          <w:b/>
          <w:bCs/>
        </w:rPr>
        <w:t>ITU</w:t>
      </w:r>
    </w:p>
    <w:p w:rsidR="00B87E04" w:rsidRDefault="00B87E0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b/>
          <w:bCs/>
        </w:rPr>
      </w:pPr>
      <w:r>
        <w:rPr>
          <w:b/>
        </w:rPr>
        <w:t>Subject</w:t>
      </w:r>
      <w:r>
        <w:t>:</w:t>
      </w:r>
      <w:r>
        <w:tab/>
      </w:r>
      <w:bookmarkStart w:id="3" w:name="dtitle1"/>
      <w:bookmarkEnd w:id="3"/>
      <w:r w:rsidR="00B330D8" w:rsidRPr="00B330D8">
        <w:rPr>
          <w:b/>
          <w:bCs/>
        </w:rPr>
        <w:t>Radiocommunication Study Group 7</w:t>
      </w:r>
    </w:p>
    <w:p w:rsidR="00B330D8" w:rsidRDefault="00B330D8" w:rsidP="00B330D8">
      <w:pPr>
        <w:numPr>
          <w:ilvl w:val="0"/>
          <w:numId w:val="3"/>
        </w:numPr>
        <w:tabs>
          <w:tab w:val="clear" w:pos="1588"/>
          <w:tab w:val="left" w:pos="1418"/>
        </w:tabs>
        <w:spacing w:before="240"/>
        <w:ind w:left="1780" w:hanging="357"/>
        <w:rPr>
          <w:b/>
        </w:rPr>
      </w:pPr>
      <w:r w:rsidRPr="00E60D3B">
        <w:rPr>
          <w:b/>
        </w:rPr>
        <w:t xml:space="preserve">Proposed </w:t>
      </w:r>
      <w:r>
        <w:rPr>
          <w:b/>
        </w:rPr>
        <w:t>suppression</w:t>
      </w:r>
      <w:r w:rsidRPr="00E60D3B">
        <w:rPr>
          <w:b/>
        </w:rPr>
        <w:t xml:space="preserve"> of </w:t>
      </w:r>
      <w:r>
        <w:rPr>
          <w:b/>
        </w:rPr>
        <w:t>1 Recommendation</w:t>
      </w:r>
      <w:r w:rsidRPr="00E60D3B">
        <w:rPr>
          <w:b/>
        </w:rPr>
        <w:t xml:space="preserve"> in accordanc</w:t>
      </w:r>
      <w:r>
        <w:rPr>
          <w:b/>
        </w:rPr>
        <w:t xml:space="preserve">e with § 10.3 of Resolution </w:t>
      </w:r>
      <w:proofErr w:type="spellStart"/>
      <w:r>
        <w:rPr>
          <w:b/>
        </w:rPr>
        <w:t>ITU</w:t>
      </w:r>
      <w:r>
        <w:rPr>
          <w:b/>
        </w:rPr>
        <w:noBreakHyphen/>
        <w:t>R</w:t>
      </w:r>
      <w:proofErr w:type="spellEnd"/>
      <w:r>
        <w:rPr>
          <w:b/>
        </w:rPr>
        <w:t> </w:t>
      </w:r>
      <w:r w:rsidRPr="00E60D3B">
        <w:rPr>
          <w:b/>
        </w:rPr>
        <w:t>1-</w:t>
      </w:r>
      <w:r>
        <w:rPr>
          <w:b/>
        </w:rPr>
        <w:t>5</w:t>
      </w:r>
      <w:r w:rsidRPr="00E60D3B">
        <w:rPr>
          <w:b/>
        </w:rPr>
        <w:t xml:space="preserve"> </w:t>
      </w:r>
    </w:p>
    <w:p w:rsidR="00B330D8" w:rsidRPr="00E07DE3" w:rsidRDefault="00B330D8" w:rsidP="00071B2D">
      <w:pPr>
        <w:pStyle w:val="Normalaftertitle"/>
        <w:rPr>
          <w:bCs/>
        </w:rPr>
      </w:pPr>
      <w:r>
        <w:t xml:space="preserve">At the meetings of Radiocommunication Study Group 7, held on 7 and 15 September 2009, the Study Group decided to seek the deletion of Recommendation ITU-R SA.1236 following the approval of the ITU-R Report on frequency sharing between space research service </w:t>
      </w:r>
      <w:r w:rsidR="002D4F0F">
        <w:t>extra</w:t>
      </w:r>
      <w:r w:rsidR="002D4F0F">
        <w:noBreakHyphen/>
        <w:t>vehicular activity (</w:t>
      </w:r>
      <w:r>
        <w:t>EVA</w:t>
      </w:r>
      <w:r w:rsidR="002D4F0F">
        <w:t>)</w:t>
      </w:r>
      <w:r>
        <w:t xml:space="preserve"> links and fixed and mobile service links in the 410-420 MHz band and to apply the procedure for simultaneous adoption and approval by correspondence (</w:t>
      </w:r>
      <w:proofErr w:type="spellStart"/>
      <w:r>
        <w:t>PSAA</w:t>
      </w:r>
      <w:proofErr w:type="spellEnd"/>
      <w:r>
        <w:t xml:space="preserve">), (§ 10.3 of Resolution </w:t>
      </w:r>
      <w:proofErr w:type="spellStart"/>
      <w:r>
        <w:t>ITU</w:t>
      </w:r>
      <w:r>
        <w:noBreakHyphen/>
        <w:t>R</w:t>
      </w:r>
      <w:proofErr w:type="spellEnd"/>
      <w:r>
        <w:t> 1</w:t>
      </w:r>
      <w:r>
        <w:noBreakHyphen/>
        <w:t xml:space="preserve">5). Following the publication of Report ITU-R SA.2162 (see at: </w:t>
      </w:r>
      <w:r w:rsidR="00071B2D">
        <w:fldChar w:fldCharType="begin"/>
      </w:r>
      <w:r w:rsidR="00071B2D">
        <w:instrText xml:space="preserve"> HYPERLINK "</w:instrText>
      </w:r>
      <w:r w:rsidR="00071B2D" w:rsidRPr="00071B2D">
        <w:instrText>http://www.itu.int/publ/R-REP-SA.2162-2009/en</w:instrText>
      </w:r>
      <w:r w:rsidR="00071B2D">
        <w:instrText xml:space="preserve">" </w:instrText>
      </w:r>
      <w:r w:rsidR="00071B2D">
        <w:fldChar w:fldCharType="separate"/>
      </w:r>
      <w:r w:rsidR="00071B2D" w:rsidRPr="0064114A">
        <w:rPr>
          <w:rStyle w:val="Hyperlink"/>
        </w:rPr>
        <w:t>http://www.itu.int/publ/R-REP-SA.2162-2009/en</w:t>
      </w:r>
      <w:r w:rsidR="00071B2D">
        <w:fldChar w:fldCharType="end"/>
      </w:r>
      <w:r w:rsidRPr="008E6CCD">
        <w:rPr>
          <w:bCs/>
        </w:rPr>
        <w:t xml:space="preserve">) the </w:t>
      </w:r>
      <w:r>
        <w:rPr>
          <w:bCs/>
        </w:rPr>
        <w:t>R</w:t>
      </w:r>
      <w:r w:rsidRPr="008E6CCD">
        <w:rPr>
          <w:bCs/>
        </w:rPr>
        <w:t xml:space="preserve">ecommendation </w:t>
      </w:r>
      <w:r>
        <w:rPr>
          <w:bCs/>
        </w:rPr>
        <w:t>deletion procedure is initiated</w:t>
      </w:r>
      <w:r w:rsidRPr="008E6CCD">
        <w:rPr>
          <w:bCs/>
        </w:rPr>
        <w:t xml:space="preserve">. </w:t>
      </w:r>
    </w:p>
    <w:p w:rsidR="00B330D8" w:rsidRDefault="00B330D8" w:rsidP="00B330D8">
      <w:r>
        <w:t xml:space="preserve">The consideration period shall extend for </w:t>
      </w:r>
      <w:r w:rsidRPr="007D3CB6">
        <w:t>3 months ending on</w:t>
      </w:r>
      <w:r>
        <w:t xml:space="preserve"> </w:t>
      </w:r>
      <w:r>
        <w:rPr>
          <w:u w:val="single"/>
        </w:rPr>
        <w:t>15 October 2010</w:t>
      </w:r>
      <w:r w:rsidRPr="00AB7229">
        <w:t>.</w:t>
      </w:r>
      <w:r>
        <w:t xml:space="preserve"> If within this period no objections are received from Member States, Recommendation ITU-R SA.1236 shall be considered to be suppressed by Study Group 7. However, if any objection is received from a </w:t>
      </w:r>
      <w:smartTag w:uri="urn:schemas-microsoft-com:office:smarttags" w:element="place">
        <w:smartTag w:uri="urn:schemas-microsoft-com:office:smarttags" w:element="PlaceName">
          <w:r>
            <w:t>Member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during the consideration period, the procedures given in § 10.2.1.2 of Resolution ITU-R 1-5 shall apply.</w:t>
      </w:r>
    </w:p>
    <w:p w:rsidR="00B330D8" w:rsidRDefault="00B330D8" w:rsidP="00B330D8">
      <w:r>
        <w:t xml:space="preserve">After the above-mentioned deadline, the results of the </w:t>
      </w:r>
      <w:proofErr w:type="spellStart"/>
      <w:r>
        <w:t>PSAA</w:t>
      </w:r>
      <w:proofErr w:type="spellEnd"/>
      <w:r>
        <w:t xml:space="preserve"> procedure shall be announced in an Administrative Circular (</w:t>
      </w:r>
      <w:proofErr w:type="spellStart"/>
      <w:r>
        <w:t>CACE</w:t>
      </w:r>
      <w:proofErr w:type="spellEnd"/>
      <w:r>
        <w:t xml:space="preserve">). </w:t>
      </w:r>
    </w:p>
    <w:p w:rsidR="00B330D8" w:rsidRDefault="00B330D8" w:rsidP="00B330D8"/>
    <w:p w:rsidR="00B330D8" w:rsidRDefault="00B330D8" w:rsidP="00B330D8"/>
    <w:p w:rsidR="00B330D8" w:rsidRDefault="00B330D8" w:rsidP="00B330D8"/>
    <w:p w:rsidR="00B330D8" w:rsidRDefault="00B330D8" w:rsidP="00B330D8">
      <w:pPr>
        <w:tabs>
          <w:tab w:val="center" w:pos="6521"/>
        </w:tabs>
        <w:spacing w:before="136"/>
      </w:pPr>
      <w:r>
        <w:tab/>
      </w:r>
      <w:r>
        <w:tab/>
      </w:r>
      <w:r>
        <w:tab/>
      </w:r>
      <w:r>
        <w:tab/>
      </w:r>
      <w:r>
        <w:tab/>
        <w:t>Valery Timofeev</w:t>
      </w:r>
      <w:r>
        <w:br/>
      </w:r>
      <w:r>
        <w:tab/>
      </w:r>
      <w:r>
        <w:tab/>
      </w:r>
      <w:r>
        <w:tab/>
      </w:r>
      <w:r>
        <w:tab/>
      </w:r>
      <w:r>
        <w:tab/>
        <w:t>Director, Radiocommunication Bureau</w:t>
      </w:r>
    </w:p>
    <w:p w:rsidR="00B330D8" w:rsidRDefault="00B330D8" w:rsidP="00F86C0E">
      <w:pPr>
        <w:tabs>
          <w:tab w:val="center" w:pos="5954"/>
        </w:tabs>
        <w:rPr>
          <w:sz w:val="22"/>
          <w:u w:val="single"/>
        </w:rPr>
      </w:pPr>
    </w:p>
    <w:p w:rsidR="00B330D8" w:rsidRPr="00876248" w:rsidRDefault="00B330D8" w:rsidP="00B330D8">
      <w:pPr>
        <w:tabs>
          <w:tab w:val="left" w:pos="284"/>
          <w:tab w:val="left" w:pos="568"/>
        </w:tabs>
        <w:spacing w:before="0" w:after="60"/>
        <w:rPr>
          <w:b/>
          <w:bCs/>
          <w:sz w:val="18"/>
          <w:szCs w:val="18"/>
          <w:lang w:val="en-US"/>
        </w:rPr>
      </w:pPr>
      <w:r w:rsidRPr="00876248">
        <w:rPr>
          <w:b/>
          <w:bCs/>
          <w:sz w:val="18"/>
          <w:szCs w:val="18"/>
          <w:lang w:val="en-US"/>
        </w:rPr>
        <w:t>Distribution:</w:t>
      </w:r>
    </w:p>
    <w:p w:rsidR="00B330D8" w:rsidRPr="00876248" w:rsidRDefault="00B330D8" w:rsidP="00B330D8">
      <w:pPr>
        <w:numPr>
          <w:ilvl w:val="0"/>
          <w:numId w:val="2"/>
        </w:numPr>
        <w:tabs>
          <w:tab w:val="left" w:pos="284"/>
          <w:tab w:val="left" w:pos="568"/>
        </w:tabs>
        <w:overflowPunct/>
        <w:autoSpaceDE/>
        <w:autoSpaceDN/>
        <w:adjustRightInd/>
        <w:spacing w:before="0"/>
        <w:ind w:hanging="720"/>
        <w:textAlignment w:val="auto"/>
        <w:rPr>
          <w:sz w:val="18"/>
          <w:szCs w:val="18"/>
        </w:rPr>
      </w:pPr>
      <w:r w:rsidRPr="00876248">
        <w:rPr>
          <w:sz w:val="18"/>
          <w:szCs w:val="18"/>
        </w:rPr>
        <w:t>Administrations of Member States of the ITU</w:t>
      </w:r>
    </w:p>
    <w:p w:rsidR="00B330D8" w:rsidRPr="00876248" w:rsidRDefault="00B330D8" w:rsidP="00B330D8">
      <w:pPr>
        <w:numPr>
          <w:ilvl w:val="0"/>
          <w:numId w:val="2"/>
        </w:numPr>
        <w:tabs>
          <w:tab w:val="left" w:pos="284"/>
          <w:tab w:val="left" w:pos="568"/>
        </w:tabs>
        <w:overflowPunct/>
        <w:autoSpaceDE/>
        <w:autoSpaceDN/>
        <w:adjustRightInd/>
        <w:spacing w:before="0"/>
        <w:ind w:hanging="720"/>
        <w:textAlignment w:val="auto"/>
        <w:rPr>
          <w:sz w:val="18"/>
          <w:szCs w:val="18"/>
        </w:rPr>
      </w:pPr>
      <w:proofErr w:type="spellStart"/>
      <w:r w:rsidRPr="00876248">
        <w:rPr>
          <w:sz w:val="18"/>
          <w:szCs w:val="18"/>
        </w:rPr>
        <w:t>Radiommunication</w:t>
      </w:r>
      <w:proofErr w:type="spellEnd"/>
      <w:r w:rsidRPr="00876248">
        <w:rPr>
          <w:sz w:val="18"/>
          <w:szCs w:val="18"/>
        </w:rPr>
        <w:t xml:space="preserve"> Sector Members participating in the work of Radiocommunication Study Group 7</w:t>
      </w:r>
    </w:p>
    <w:p w:rsidR="001E15AA" w:rsidRPr="00B330D8" w:rsidRDefault="00B330D8" w:rsidP="00B330D8">
      <w:pPr>
        <w:tabs>
          <w:tab w:val="left" w:pos="284"/>
          <w:tab w:val="left" w:pos="568"/>
        </w:tabs>
        <w:spacing w:before="0"/>
        <w:rPr>
          <w:sz w:val="18"/>
          <w:szCs w:val="18"/>
        </w:rPr>
      </w:pPr>
      <w:r w:rsidRPr="00876248">
        <w:rPr>
          <w:sz w:val="18"/>
          <w:szCs w:val="18"/>
        </w:rPr>
        <w:t>–</w:t>
      </w:r>
      <w:r w:rsidRPr="00876248">
        <w:rPr>
          <w:sz w:val="18"/>
          <w:szCs w:val="18"/>
        </w:rPr>
        <w:tab/>
        <w:t>ITU-R Associates participating in the work of Radiocommunication Study Group 7</w:t>
      </w:r>
    </w:p>
    <w:sectPr w:rsidR="001E15AA" w:rsidRPr="00B330D8" w:rsidSect="00941A73">
      <w:head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C0E" w:rsidRDefault="00F86C0E">
      <w:r>
        <w:separator/>
      </w:r>
    </w:p>
  </w:endnote>
  <w:endnote w:type="continuationSeparator" w:id="0">
    <w:p w:rsidR="00F86C0E" w:rsidRDefault="00F86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1"/>
      <w:gridCol w:w="3097"/>
      <w:gridCol w:w="2391"/>
      <w:gridCol w:w="2294"/>
    </w:tblGrid>
    <w:tr w:rsidR="00F86C0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86C0E" w:rsidRDefault="00F86C0E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86C0E" w:rsidRDefault="00F86C0E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86C0E" w:rsidRDefault="00F86C0E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86C0E" w:rsidRDefault="00F86C0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F86C0E">
      <w:trPr>
        <w:cantSplit/>
      </w:trPr>
      <w:tc>
        <w:tcPr>
          <w:tcW w:w="1062" w:type="pct"/>
        </w:tcPr>
        <w:p w:rsidR="00F86C0E" w:rsidRDefault="00F86C0E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F86C0E" w:rsidRDefault="00F86C0E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F86C0E" w:rsidRDefault="00F86C0E">
          <w:pPr>
            <w:pStyle w:val="itu"/>
          </w:pPr>
          <w:r>
            <w:t xml:space="preserve">Telegram ITU </w:t>
          </w:r>
          <w:proofErr w:type="spellStart"/>
          <w:r>
            <w:t>GENEVE</w:t>
          </w:r>
          <w:proofErr w:type="spellEnd"/>
        </w:p>
      </w:tc>
      <w:tc>
        <w:tcPr>
          <w:tcW w:w="1131" w:type="pct"/>
        </w:tcPr>
        <w:p w:rsidR="00F86C0E" w:rsidRDefault="00F86C0E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F86C0E">
      <w:trPr>
        <w:cantSplit/>
      </w:trPr>
      <w:tc>
        <w:tcPr>
          <w:tcW w:w="1062" w:type="pct"/>
        </w:tcPr>
        <w:p w:rsidR="00F86C0E" w:rsidRDefault="00F86C0E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F86C0E" w:rsidRDefault="00F86C0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86C0E" w:rsidRDefault="00F86C0E">
          <w:pPr>
            <w:pStyle w:val="itu"/>
          </w:pPr>
        </w:p>
      </w:tc>
      <w:tc>
        <w:tcPr>
          <w:tcW w:w="1131" w:type="pct"/>
        </w:tcPr>
        <w:p w:rsidR="00F86C0E" w:rsidRDefault="00F86C0E">
          <w:pPr>
            <w:pStyle w:val="itu"/>
          </w:pPr>
        </w:p>
      </w:tc>
    </w:tr>
  </w:tbl>
  <w:p w:rsidR="00F86C0E" w:rsidRPr="009E1957" w:rsidRDefault="00F86C0E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C0E" w:rsidRDefault="00F86C0E">
      <w:r>
        <w:t>____________________</w:t>
      </w:r>
    </w:p>
  </w:footnote>
  <w:footnote w:type="continuationSeparator" w:id="0">
    <w:p w:rsidR="00F86C0E" w:rsidRDefault="00F86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C0E" w:rsidRDefault="00F86C0E">
    <w:pPr>
      <w:pStyle w:val="Header"/>
      <w:rPr>
        <w:rStyle w:val="PageNumber"/>
      </w:rPr>
    </w:pPr>
    <w:r>
      <w:rPr>
        <w:lang w:val="en-US"/>
      </w:rPr>
      <w:t xml:space="preserve">- </w:t>
    </w:r>
    <w:r w:rsidR="00A65D9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65D92">
      <w:rPr>
        <w:rStyle w:val="PageNumber"/>
      </w:rPr>
      <w:fldChar w:fldCharType="separate"/>
    </w:r>
    <w:r w:rsidR="00E15989">
      <w:rPr>
        <w:rStyle w:val="PageNumber"/>
        <w:noProof/>
      </w:rPr>
      <w:t>2</w:t>
    </w:r>
    <w:r w:rsidR="00A65D9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86C0E" w:rsidRPr="001E15AA" w:rsidRDefault="00F86C0E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8C0C13"/>
    <w:multiLevelType w:val="hybridMultilevel"/>
    <w:tmpl w:val="A7FC1BE0"/>
    <w:lvl w:ilvl="0" w:tplc="C4E65BE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E4C3D"/>
    <w:rsid w:val="00016557"/>
    <w:rsid w:val="00071B2D"/>
    <w:rsid w:val="000E15C1"/>
    <w:rsid w:val="000E64DA"/>
    <w:rsid w:val="000F527D"/>
    <w:rsid w:val="001E15AA"/>
    <w:rsid w:val="00210B45"/>
    <w:rsid w:val="00227F65"/>
    <w:rsid w:val="00261DEA"/>
    <w:rsid w:val="002D4F0F"/>
    <w:rsid w:val="003D3993"/>
    <w:rsid w:val="0044634B"/>
    <w:rsid w:val="004917AD"/>
    <w:rsid w:val="004A5AB1"/>
    <w:rsid w:val="004C1881"/>
    <w:rsid w:val="004F26AE"/>
    <w:rsid w:val="0050552C"/>
    <w:rsid w:val="00595800"/>
    <w:rsid w:val="005F0760"/>
    <w:rsid w:val="005F130D"/>
    <w:rsid w:val="005F7F4C"/>
    <w:rsid w:val="006136BC"/>
    <w:rsid w:val="006841CF"/>
    <w:rsid w:val="006B3F95"/>
    <w:rsid w:val="0071106C"/>
    <w:rsid w:val="00746900"/>
    <w:rsid w:val="00811467"/>
    <w:rsid w:val="00881D43"/>
    <w:rsid w:val="008D4874"/>
    <w:rsid w:val="0093776F"/>
    <w:rsid w:val="00941A73"/>
    <w:rsid w:val="009676DC"/>
    <w:rsid w:val="009746CA"/>
    <w:rsid w:val="009846D5"/>
    <w:rsid w:val="009E14F3"/>
    <w:rsid w:val="009E1957"/>
    <w:rsid w:val="009E4C3D"/>
    <w:rsid w:val="00A06093"/>
    <w:rsid w:val="00A65D92"/>
    <w:rsid w:val="00AB07C5"/>
    <w:rsid w:val="00AB1815"/>
    <w:rsid w:val="00B330D8"/>
    <w:rsid w:val="00B57344"/>
    <w:rsid w:val="00B87E04"/>
    <w:rsid w:val="00C1131C"/>
    <w:rsid w:val="00D35752"/>
    <w:rsid w:val="00D463D0"/>
    <w:rsid w:val="00D61395"/>
    <w:rsid w:val="00D744B4"/>
    <w:rsid w:val="00E15989"/>
    <w:rsid w:val="00EC710F"/>
    <w:rsid w:val="00F86C0E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A7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41A7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41A73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41A73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41A7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41A73"/>
    <w:pPr>
      <w:outlineLvl w:val="4"/>
    </w:pPr>
  </w:style>
  <w:style w:type="paragraph" w:styleId="Heading6">
    <w:name w:val="heading 6"/>
    <w:basedOn w:val="Heading4"/>
    <w:next w:val="Normal"/>
    <w:qFormat/>
    <w:rsid w:val="00941A7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41A73"/>
    <w:pPr>
      <w:outlineLvl w:val="6"/>
    </w:pPr>
  </w:style>
  <w:style w:type="paragraph" w:styleId="Heading8">
    <w:name w:val="heading 8"/>
    <w:basedOn w:val="Heading6"/>
    <w:next w:val="Normal"/>
    <w:qFormat/>
    <w:rsid w:val="00941A73"/>
    <w:pPr>
      <w:outlineLvl w:val="7"/>
    </w:pPr>
  </w:style>
  <w:style w:type="paragraph" w:styleId="Heading9">
    <w:name w:val="heading 9"/>
    <w:basedOn w:val="Heading6"/>
    <w:next w:val="Normal"/>
    <w:qFormat/>
    <w:rsid w:val="00941A7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41A73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41A73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41A73"/>
  </w:style>
  <w:style w:type="paragraph" w:customStyle="1" w:styleId="Figure">
    <w:name w:val="Figure"/>
    <w:basedOn w:val="Normal"/>
    <w:next w:val="FigureNotitle"/>
    <w:rsid w:val="00941A73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41A7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41A73"/>
  </w:style>
  <w:style w:type="paragraph" w:customStyle="1" w:styleId="FigureNotitle">
    <w:name w:val="Figure_No &amp; title"/>
    <w:basedOn w:val="Normal"/>
    <w:next w:val="Normalaftertitle"/>
    <w:rsid w:val="00941A73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41A7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41A73"/>
    <w:rPr>
      <w:b w:val="0"/>
    </w:rPr>
  </w:style>
  <w:style w:type="paragraph" w:customStyle="1" w:styleId="ASN1">
    <w:name w:val="ASN.1"/>
    <w:basedOn w:val="Normal"/>
    <w:rsid w:val="00941A7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41A7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41A73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41A7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41A73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41A73"/>
  </w:style>
  <w:style w:type="paragraph" w:customStyle="1" w:styleId="Call">
    <w:name w:val="Call"/>
    <w:basedOn w:val="Normal"/>
    <w:next w:val="Normal"/>
    <w:rsid w:val="00941A7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41A7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41A73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41A73"/>
  </w:style>
  <w:style w:type="paragraph" w:customStyle="1" w:styleId="RecNoBR">
    <w:name w:val="Rec_No_BR"/>
    <w:basedOn w:val="Normal"/>
    <w:next w:val="Rectitle"/>
    <w:rsid w:val="00941A7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41A73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41A73"/>
  </w:style>
  <w:style w:type="paragraph" w:customStyle="1" w:styleId="Questiontitle">
    <w:name w:val="Question_title"/>
    <w:basedOn w:val="Rectitle"/>
    <w:next w:val="Questionref"/>
    <w:rsid w:val="00941A73"/>
  </w:style>
  <w:style w:type="paragraph" w:customStyle="1" w:styleId="Questionref">
    <w:name w:val="Question_ref"/>
    <w:basedOn w:val="Recref"/>
    <w:next w:val="Questiondate"/>
    <w:rsid w:val="00941A73"/>
  </w:style>
  <w:style w:type="paragraph" w:customStyle="1" w:styleId="Recref">
    <w:name w:val="Rec_ref"/>
    <w:basedOn w:val="Normal"/>
    <w:next w:val="Recdate"/>
    <w:rsid w:val="00941A7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41A7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73"/>
  </w:style>
  <w:style w:type="character" w:styleId="EndnoteReference">
    <w:name w:val="endnote reference"/>
    <w:basedOn w:val="DefaultParagraphFont"/>
    <w:semiHidden/>
    <w:rsid w:val="00941A73"/>
    <w:rPr>
      <w:vertAlign w:val="superscript"/>
    </w:rPr>
  </w:style>
  <w:style w:type="paragraph" w:customStyle="1" w:styleId="enumlev1">
    <w:name w:val="enumlev1"/>
    <w:basedOn w:val="Normal"/>
    <w:rsid w:val="00941A73"/>
    <w:pPr>
      <w:spacing w:before="80"/>
      <w:ind w:left="794" w:hanging="794"/>
    </w:pPr>
  </w:style>
  <w:style w:type="paragraph" w:customStyle="1" w:styleId="enumlev2">
    <w:name w:val="enumlev2"/>
    <w:basedOn w:val="enumlev1"/>
    <w:rsid w:val="00941A73"/>
    <w:pPr>
      <w:ind w:left="1191" w:hanging="397"/>
    </w:pPr>
  </w:style>
  <w:style w:type="paragraph" w:customStyle="1" w:styleId="enumlev3">
    <w:name w:val="enumlev3"/>
    <w:basedOn w:val="enumlev2"/>
    <w:rsid w:val="00941A73"/>
    <w:pPr>
      <w:ind w:left="1588"/>
    </w:pPr>
  </w:style>
  <w:style w:type="paragraph" w:customStyle="1" w:styleId="Equation">
    <w:name w:val="Equation"/>
    <w:basedOn w:val="Normal"/>
    <w:rsid w:val="00941A7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41A7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41A7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41A73"/>
  </w:style>
  <w:style w:type="paragraph" w:customStyle="1" w:styleId="Reptitle">
    <w:name w:val="Rep_title"/>
    <w:basedOn w:val="Rectitle"/>
    <w:next w:val="Repref"/>
    <w:rsid w:val="00941A73"/>
  </w:style>
  <w:style w:type="paragraph" w:customStyle="1" w:styleId="Repref">
    <w:name w:val="Rep_ref"/>
    <w:basedOn w:val="Recref"/>
    <w:next w:val="Repdate"/>
    <w:rsid w:val="00941A73"/>
  </w:style>
  <w:style w:type="paragraph" w:customStyle="1" w:styleId="Repdate">
    <w:name w:val="Rep_date"/>
    <w:basedOn w:val="Recdate"/>
    <w:next w:val="Normalaftertitle"/>
    <w:rsid w:val="00941A73"/>
  </w:style>
  <w:style w:type="paragraph" w:customStyle="1" w:styleId="ResNoBR">
    <w:name w:val="Res_No_BR"/>
    <w:basedOn w:val="RecNoBR"/>
    <w:next w:val="Restitle"/>
    <w:rsid w:val="00941A73"/>
  </w:style>
  <w:style w:type="paragraph" w:customStyle="1" w:styleId="Restitle">
    <w:name w:val="Res_title"/>
    <w:basedOn w:val="Rectitle"/>
    <w:next w:val="Resref"/>
    <w:rsid w:val="00941A73"/>
  </w:style>
  <w:style w:type="paragraph" w:customStyle="1" w:styleId="Resref">
    <w:name w:val="Res_ref"/>
    <w:basedOn w:val="Recref"/>
    <w:next w:val="Resdate"/>
    <w:rsid w:val="00941A73"/>
  </w:style>
  <w:style w:type="paragraph" w:customStyle="1" w:styleId="Resdate">
    <w:name w:val="Res_date"/>
    <w:basedOn w:val="Recdate"/>
    <w:next w:val="Normalaftertitle"/>
    <w:rsid w:val="00941A73"/>
  </w:style>
  <w:style w:type="paragraph" w:customStyle="1" w:styleId="Section1">
    <w:name w:val="Section_1"/>
    <w:basedOn w:val="Normal"/>
    <w:next w:val="Normal"/>
    <w:rsid w:val="00941A7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41A73"/>
    <w:pPr>
      <w:keepLines/>
      <w:spacing w:before="240" w:after="120"/>
      <w:jc w:val="center"/>
    </w:pPr>
  </w:style>
  <w:style w:type="paragraph" w:styleId="Footer">
    <w:name w:val="footer"/>
    <w:basedOn w:val="Normal"/>
    <w:rsid w:val="00941A7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41A7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41A73"/>
    <w:rPr>
      <w:position w:val="6"/>
      <w:sz w:val="18"/>
    </w:rPr>
  </w:style>
  <w:style w:type="paragraph" w:styleId="FootnoteText">
    <w:name w:val="footnote text"/>
    <w:basedOn w:val="Note"/>
    <w:semiHidden/>
    <w:rsid w:val="00941A7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41A73"/>
    <w:pPr>
      <w:spacing w:before="80"/>
    </w:pPr>
  </w:style>
  <w:style w:type="paragraph" w:styleId="Header">
    <w:name w:val="header"/>
    <w:basedOn w:val="Normal"/>
    <w:rsid w:val="00941A7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41A7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41A7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41A73"/>
  </w:style>
  <w:style w:type="paragraph" w:styleId="Index2">
    <w:name w:val="index 2"/>
    <w:basedOn w:val="Normal"/>
    <w:next w:val="Normal"/>
    <w:semiHidden/>
    <w:rsid w:val="00941A73"/>
    <w:pPr>
      <w:ind w:left="283"/>
    </w:pPr>
  </w:style>
  <w:style w:type="paragraph" w:styleId="Index3">
    <w:name w:val="index 3"/>
    <w:basedOn w:val="Normal"/>
    <w:next w:val="Normal"/>
    <w:semiHidden/>
    <w:rsid w:val="00941A73"/>
    <w:pPr>
      <w:ind w:left="566"/>
    </w:pPr>
  </w:style>
  <w:style w:type="paragraph" w:customStyle="1" w:styleId="Section2">
    <w:name w:val="Section_2"/>
    <w:basedOn w:val="Normal"/>
    <w:next w:val="Normal"/>
    <w:rsid w:val="00941A7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41A73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41A7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941A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41A73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41A73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41A7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41A7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41A7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41A7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41A7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41A7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41A73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41A73"/>
  </w:style>
  <w:style w:type="character" w:customStyle="1" w:styleId="Recdef">
    <w:name w:val="Rec_def"/>
    <w:basedOn w:val="DefaultParagraphFont"/>
    <w:rsid w:val="00941A73"/>
    <w:rPr>
      <w:b/>
    </w:rPr>
  </w:style>
  <w:style w:type="paragraph" w:customStyle="1" w:styleId="Reftext">
    <w:name w:val="Ref_text"/>
    <w:basedOn w:val="Normal"/>
    <w:rsid w:val="00941A73"/>
    <w:pPr>
      <w:ind w:left="794" w:hanging="794"/>
    </w:pPr>
  </w:style>
  <w:style w:type="paragraph" w:customStyle="1" w:styleId="Reftitle">
    <w:name w:val="Ref_title"/>
    <w:basedOn w:val="Normal"/>
    <w:next w:val="Reftext"/>
    <w:rsid w:val="00941A73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41A73"/>
  </w:style>
  <w:style w:type="character" w:customStyle="1" w:styleId="Resdef">
    <w:name w:val="Res_def"/>
    <w:basedOn w:val="DefaultParagraphFont"/>
    <w:rsid w:val="00941A73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41A73"/>
  </w:style>
  <w:style w:type="paragraph" w:customStyle="1" w:styleId="SectionNo">
    <w:name w:val="Section_No"/>
    <w:basedOn w:val="Normal"/>
    <w:next w:val="Sectiontitle"/>
    <w:rsid w:val="00941A7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41A7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41A7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41A7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41A73"/>
    <w:rPr>
      <w:b/>
      <w:color w:val="auto"/>
    </w:rPr>
  </w:style>
  <w:style w:type="paragraph" w:customStyle="1" w:styleId="Tablelegend">
    <w:name w:val="Table_legend"/>
    <w:basedOn w:val="Normal"/>
    <w:rsid w:val="00941A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41A73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41A7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41A73"/>
  </w:style>
  <w:style w:type="paragraph" w:customStyle="1" w:styleId="Title3">
    <w:name w:val="Title 3"/>
    <w:basedOn w:val="Title2"/>
    <w:next w:val="Title4"/>
    <w:rsid w:val="00941A73"/>
    <w:rPr>
      <w:caps w:val="0"/>
    </w:rPr>
  </w:style>
  <w:style w:type="paragraph" w:customStyle="1" w:styleId="Title4">
    <w:name w:val="Title 4"/>
    <w:basedOn w:val="Title3"/>
    <w:next w:val="Heading1"/>
    <w:rsid w:val="00941A73"/>
    <w:rPr>
      <w:b/>
    </w:rPr>
  </w:style>
  <w:style w:type="paragraph" w:customStyle="1" w:styleId="toc0">
    <w:name w:val="toc 0"/>
    <w:basedOn w:val="Normal"/>
    <w:next w:val="TOC1"/>
    <w:rsid w:val="00941A7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41A7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41A73"/>
    <w:pPr>
      <w:spacing w:before="80"/>
      <w:ind w:left="1531" w:hanging="851"/>
    </w:pPr>
  </w:style>
  <w:style w:type="paragraph" w:styleId="TOC3">
    <w:name w:val="toc 3"/>
    <w:basedOn w:val="TOC2"/>
    <w:semiHidden/>
    <w:rsid w:val="00941A73"/>
  </w:style>
  <w:style w:type="paragraph" w:styleId="TOC4">
    <w:name w:val="toc 4"/>
    <w:basedOn w:val="TOC3"/>
    <w:semiHidden/>
    <w:rsid w:val="00941A73"/>
  </w:style>
  <w:style w:type="paragraph" w:styleId="TOC5">
    <w:name w:val="toc 5"/>
    <w:basedOn w:val="TOC4"/>
    <w:semiHidden/>
    <w:rsid w:val="00941A73"/>
  </w:style>
  <w:style w:type="paragraph" w:styleId="TOC6">
    <w:name w:val="toc 6"/>
    <w:basedOn w:val="TOC4"/>
    <w:semiHidden/>
    <w:rsid w:val="00941A73"/>
  </w:style>
  <w:style w:type="paragraph" w:styleId="TOC7">
    <w:name w:val="toc 7"/>
    <w:basedOn w:val="TOC4"/>
    <w:semiHidden/>
    <w:rsid w:val="00941A73"/>
  </w:style>
  <w:style w:type="paragraph" w:styleId="TOC8">
    <w:name w:val="toc 8"/>
    <w:basedOn w:val="TOC4"/>
    <w:semiHidden/>
    <w:rsid w:val="00941A73"/>
  </w:style>
  <w:style w:type="paragraph" w:customStyle="1" w:styleId="FiguretitleBR">
    <w:name w:val="Figure_title_BR"/>
    <w:basedOn w:val="TabletitleBR"/>
    <w:next w:val="Figurewithouttitle"/>
    <w:rsid w:val="00941A7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41A7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330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71B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79</TotalTime>
  <Pages>1</Pages>
  <Words>254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1851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detraz</dc:creator>
  <cp:keywords/>
  <dc:description/>
  <cp:lastModifiedBy>mostyn</cp:lastModifiedBy>
  <cp:revision>7</cp:revision>
  <cp:lastPrinted>2010-07-14T08:36:00Z</cp:lastPrinted>
  <dcterms:created xsi:type="dcterms:W3CDTF">2010-07-05T13:14:00Z</dcterms:created>
  <dcterms:modified xsi:type="dcterms:W3CDTF">2010-07-16T08:09:00Z</dcterms:modified>
</cp:coreProperties>
</file>