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A15B3" w:rsidRPr="006E1A81" w:rsidTr="00EA15B3">
        <w:tc>
          <w:tcPr>
            <w:tcW w:w="9889" w:type="dxa"/>
            <w:gridSpan w:val="3"/>
            <w:shd w:val="clear" w:color="auto" w:fill="auto"/>
          </w:tcPr>
          <w:p w:rsidR="00EA15B3" w:rsidRPr="006E1A81" w:rsidRDefault="008E38B4" w:rsidP="00117282">
            <w:pPr>
              <w:spacing w:before="0"/>
              <w:jc w:val="left"/>
              <w:rPr>
                <w:rFonts w:cstheme="minorHAnsi"/>
                <w:b/>
                <w:bCs/>
                <w:color w:val="808080"/>
                <w:sz w:val="28"/>
                <w:szCs w:val="28"/>
                <w:lang w:val="en-GB"/>
              </w:rPr>
            </w:pPr>
            <w:r w:rsidRPr="006E1A81">
              <w:rPr>
                <w:rFonts w:cstheme="minorHAnsi"/>
                <w:b/>
                <w:bCs/>
                <w:color w:val="808080"/>
                <w:sz w:val="28"/>
                <w:szCs w:val="28"/>
                <w:lang w:val="en-GB"/>
              </w:rPr>
              <w:t xml:space="preserve">Radiocommunication </w:t>
            </w:r>
            <w:r w:rsidR="00AF70DA" w:rsidRPr="006E1A81">
              <w:rPr>
                <w:rFonts w:cstheme="minorHAnsi"/>
                <w:b/>
                <w:bCs/>
                <w:color w:val="808080"/>
                <w:sz w:val="28"/>
                <w:szCs w:val="28"/>
                <w:lang w:val="en-GB"/>
              </w:rPr>
              <w:t>Bureau (BR)</w:t>
            </w:r>
          </w:p>
          <w:p w:rsidR="008E38B4" w:rsidRPr="006E1A81" w:rsidRDefault="008E38B4" w:rsidP="00117282">
            <w:pPr>
              <w:spacing w:before="0"/>
              <w:jc w:val="left"/>
              <w:rPr>
                <w:rFonts w:cstheme="minorHAnsi"/>
                <w:b/>
                <w:bCs/>
                <w:color w:val="808080"/>
                <w:sz w:val="28"/>
                <w:szCs w:val="28"/>
                <w:lang w:val="en-GB"/>
              </w:rPr>
            </w:pPr>
          </w:p>
          <w:p w:rsidR="008E38B4" w:rsidRPr="006E1A81" w:rsidRDefault="008E38B4" w:rsidP="00117282">
            <w:pPr>
              <w:spacing w:before="0"/>
              <w:jc w:val="left"/>
              <w:rPr>
                <w:rFonts w:cs="Times New Roman Bold"/>
                <w:b/>
                <w:bCs/>
                <w:color w:val="808080"/>
                <w:sz w:val="28"/>
                <w:szCs w:val="28"/>
                <w:lang w:val="en-GB"/>
              </w:rPr>
            </w:pPr>
          </w:p>
        </w:tc>
      </w:tr>
      <w:tr w:rsidR="00651777" w:rsidRPr="006E1A81" w:rsidTr="00034340">
        <w:tc>
          <w:tcPr>
            <w:tcW w:w="7054" w:type="dxa"/>
            <w:gridSpan w:val="2"/>
            <w:shd w:val="clear" w:color="auto" w:fill="auto"/>
          </w:tcPr>
          <w:p w:rsidR="00C76D7F" w:rsidRPr="006E1A81" w:rsidRDefault="00D21694" w:rsidP="00E17344">
            <w:pPr>
              <w:spacing w:before="0"/>
              <w:jc w:val="left"/>
              <w:rPr>
                <w:sz w:val="24"/>
                <w:szCs w:val="24"/>
                <w:lang w:val="fr-CH"/>
              </w:rPr>
            </w:pPr>
            <w:r w:rsidRPr="006E1A81">
              <w:rPr>
                <w:sz w:val="24"/>
                <w:szCs w:val="24"/>
                <w:lang w:val="fr-CH"/>
              </w:rPr>
              <w:t xml:space="preserve">Administrative </w:t>
            </w:r>
            <w:r w:rsidR="008B35A3" w:rsidRPr="006E1A81">
              <w:rPr>
                <w:sz w:val="24"/>
                <w:szCs w:val="24"/>
                <w:lang w:val="fr-CH"/>
              </w:rPr>
              <w:t>C</w:t>
            </w:r>
            <w:r w:rsidR="00C76D7F" w:rsidRPr="006E1A81">
              <w:rPr>
                <w:sz w:val="24"/>
                <w:szCs w:val="24"/>
                <w:lang w:val="fr-CH"/>
              </w:rPr>
              <w:t>ircular</w:t>
            </w:r>
          </w:p>
          <w:p w:rsidR="00651777" w:rsidRPr="006E1A81" w:rsidRDefault="00E17344" w:rsidP="00994A9F">
            <w:pPr>
              <w:spacing w:before="0"/>
              <w:jc w:val="left"/>
              <w:rPr>
                <w:b/>
                <w:bCs/>
                <w:sz w:val="24"/>
                <w:szCs w:val="24"/>
                <w:lang w:val="fr-CH"/>
              </w:rPr>
            </w:pPr>
            <w:r w:rsidRPr="006E1A81">
              <w:rPr>
                <w:b/>
                <w:bCs/>
                <w:sz w:val="24"/>
                <w:szCs w:val="24"/>
                <w:lang w:val="fr-CH"/>
              </w:rPr>
              <w:t>CA</w:t>
            </w:r>
            <w:r w:rsidR="004A7970" w:rsidRPr="006E1A81">
              <w:rPr>
                <w:b/>
                <w:bCs/>
                <w:sz w:val="24"/>
                <w:szCs w:val="24"/>
                <w:lang w:val="fr-CH"/>
              </w:rPr>
              <w:t>CE</w:t>
            </w:r>
            <w:r w:rsidR="003836D4" w:rsidRPr="006E1A81">
              <w:rPr>
                <w:b/>
                <w:bCs/>
                <w:sz w:val="24"/>
                <w:szCs w:val="24"/>
                <w:lang w:val="fr-CH"/>
              </w:rPr>
              <w:t>/</w:t>
            </w:r>
            <w:r w:rsidR="00994A9F" w:rsidRPr="006E1A81">
              <w:rPr>
                <w:b/>
                <w:bCs/>
                <w:sz w:val="24"/>
                <w:szCs w:val="24"/>
                <w:lang w:val="fr-CH"/>
              </w:rPr>
              <w:t>670</w:t>
            </w:r>
          </w:p>
        </w:tc>
        <w:tc>
          <w:tcPr>
            <w:tcW w:w="2835" w:type="dxa"/>
            <w:shd w:val="clear" w:color="auto" w:fill="auto"/>
          </w:tcPr>
          <w:p w:rsidR="00651777" w:rsidRPr="006E1A81" w:rsidRDefault="00E060FE" w:rsidP="00E060FE">
            <w:pPr>
              <w:spacing w:before="0"/>
              <w:jc w:val="right"/>
              <w:rPr>
                <w:sz w:val="24"/>
                <w:szCs w:val="24"/>
                <w:lang w:val="en-GB"/>
              </w:rPr>
            </w:pPr>
            <w:r>
              <w:rPr>
                <w:sz w:val="24"/>
                <w:szCs w:val="24"/>
                <w:lang w:val="en-GB"/>
              </w:rPr>
              <w:t>30</w:t>
            </w:r>
            <w:r w:rsidR="00994A9F" w:rsidRPr="006E1A81">
              <w:rPr>
                <w:sz w:val="24"/>
                <w:szCs w:val="24"/>
                <w:lang w:val="en-GB"/>
              </w:rPr>
              <w:t xml:space="preserve"> April 2014</w:t>
            </w:r>
          </w:p>
        </w:tc>
      </w:tr>
      <w:tr w:rsidR="0037309C" w:rsidRPr="006E1A81" w:rsidTr="004D02EC">
        <w:tc>
          <w:tcPr>
            <w:tcW w:w="9889" w:type="dxa"/>
            <w:gridSpan w:val="3"/>
            <w:shd w:val="clear" w:color="auto" w:fill="auto"/>
          </w:tcPr>
          <w:p w:rsidR="0037309C" w:rsidRPr="006E1A81" w:rsidRDefault="0037309C" w:rsidP="006047E5">
            <w:pPr>
              <w:spacing w:before="0"/>
              <w:jc w:val="left"/>
              <w:rPr>
                <w:rFonts w:cs="Arial"/>
                <w:sz w:val="24"/>
                <w:szCs w:val="24"/>
                <w:lang w:val="en-GB"/>
              </w:rPr>
            </w:pPr>
          </w:p>
        </w:tc>
      </w:tr>
      <w:tr w:rsidR="0037309C" w:rsidRPr="006E1A81" w:rsidTr="00D374CD">
        <w:tc>
          <w:tcPr>
            <w:tcW w:w="9889" w:type="dxa"/>
            <w:gridSpan w:val="3"/>
            <w:shd w:val="clear" w:color="auto" w:fill="auto"/>
          </w:tcPr>
          <w:p w:rsidR="0037309C" w:rsidRPr="006E1A81" w:rsidRDefault="0037309C" w:rsidP="00D374CD">
            <w:pPr>
              <w:spacing w:before="0"/>
              <w:jc w:val="left"/>
              <w:rPr>
                <w:sz w:val="24"/>
                <w:szCs w:val="24"/>
              </w:rPr>
            </w:pPr>
          </w:p>
        </w:tc>
      </w:tr>
      <w:tr w:rsidR="0037309C" w:rsidRPr="006E1A81" w:rsidTr="004D02EC">
        <w:tc>
          <w:tcPr>
            <w:tcW w:w="9889" w:type="dxa"/>
            <w:gridSpan w:val="3"/>
            <w:shd w:val="clear" w:color="auto" w:fill="auto"/>
          </w:tcPr>
          <w:p w:rsidR="00D21694" w:rsidRPr="006E1A81" w:rsidRDefault="004A7970">
            <w:pPr>
              <w:spacing w:before="0"/>
              <w:jc w:val="left"/>
              <w:rPr>
                <w:b/>
                <w:bCs/>
                <w:sz w:val="24"/>
                <w:szCs w:val="24"/>
              </w:rPr>
            </w:pPr>
            <w:r w:rsidRPr="006E1A81">
              <w:rPr>
                <w:b/>
                <w:bCs/>
                <w:sz w:val="24"/>
                <w:szCs w:val="24"/>
              </w:rPr>
              <w:t>To Administrations of Member States of the ITU, Radiocommunication Sector Members</w:t>
            </w:r>
            <w:r w:rsidR="00BF5F50" w:rsidRPr="006E1A81">
              <w:rPr>
                <w:b/>
                <w:bCs/>
                <w:sz w:val="24"/>
                <w:szCs w:val="24"/>
              </w:rPr>
              <w:t xml:space="preserve"> </w:t>
            </w:r>
            <w:r w:rsidR="00DA16A9" w:rsidRPr="006E1A81">
              <w:rPr>
                <w:b/>
                <w:bCs/>
                <w:sz w:val="24"/>
                <w:szCs w:val="24"/>
              </w:rPr>
              <w:t>and</w:t>
            </w:r>
            <w:r w:rsidRPr="006E1A81">
              <w:rPr>
                <w:b/>
                <w:bCs/>
                <w:sz w:val="24"/>
                <w:szCs w:val="24"/>
              </w:rPr>
              <w:br/>
              <w:t xml:space="preserve">ITU-R Associates participating in the work of Radiocommunication Study Group </w:t>
            </w:r>
            <w:r w:rsidR="00994A9F" w:rsidRPr="006E1A81">
              <w:rPr>
                <w:b/>
                <w:bCs/>
                <w:sz w:val="24"/>
                <w:szCs w:val="24"/>
              </w:rPr>
              <w:t>6</w:t>
            </w:r>
          </w:p>
        </w:tc>
      </w:tr>
      <w:tr w:rsidR="0037309C" w:rsidRPr="006E1A81" w:rsidTr="004D02EC">
        <w:tc>
          <w:tcPr>
            <w:tcW w:w="9889" w:type="dxa"/>
            <w:gridSpan w:val="3"/>
            <w:shd w:val="clear" w:color="auto" w:fill="auto"/>
          </w:tcPr>
          <w:p w:rsidR="0037309C" w:rsidRPr="006E1A81" w:rsidRDefault="0037309C" w:rsidP="006047E5">
            <w:pPr>
              <w:spacing w:before="0"/>
              <w:jc w:val="left"/>
              <w:rPr>
                <w:sz w:val="24"/>
                <w:szCs w:val="24"/>
              </w:rPr>
            </w:pPr>
          </w:p>
        </w:tc>
      </w:tr>
      <w:tr w:rsidR="0037309C" w:rsidRPr="006E1A81" w:rsidTr="004D02EC">
        <w:tc>
          <w:tcPr>
            <w:tcW w:w="9889" w:type="dxa"/>
            <w:gridSpan w:val="3"/>
            <w:shd w:val="clear" w:color="auto" w:fill="auto"/>
          </w:tcPr>
          <w:p w:rsidR="0037309C" w:rsidRPr="006E1A81" w:rsidRDefault="0037309C" w:rsidP="006047E5">
            <w:pPr>
              <w:spacing w:before="0"/>
              <w:jc w:val="left"/>
              <w:rPr>
                <w:sz w:val="24"/>
                <w:szCs w:val="24"/>
              </w:rPr>
            </w:pPr>
          </w:p>
        </w:tc>
      </w:tr>
      <w:tr w:rsidR="00B4054B" w:rsidRPr="006E1A81" w:rsidTr="0037309C">
        <w:tc>
          <w:tcPr>
            <w:tcW w:w="1526" w:type="dxa"/>
            <w:shd w:val="clear" w:color="auto" w:fill="auto"/>
          </w:tcPr>
          <w:p w:rsidR="00B4054B" w:rsidRPr="006E1A81" w:rsidRDefault="00B4054B" w:rsidP="006A0053">
            <w:pPr>
              <w:spacing w:before="0"/>
              <w:jc w:val="left"/>
              <w:rPr>
                <w:sz w:val="24"/>
                <w:szCs w:val="24"/>
                <w:lang w:val="en-GB"/>
              </w:rPr>
            </w:pPr>
            <w:r w:rsidRPr="006E1A81">
              <w:rPr>
                <w:sz w:val="24"/>
                <w:szCs w:val="24"/>
              </w:rPr>
              <w:t>Subject:</w:t>
            </w:r>
          </w:p>
        </w:tc>
        <w:tc>
          <w:tcPr>
            <w:tcW w:w="8363" w:type="dxa"/>
            <w:gridSpan w:val="2"/>
            <w:vMerge w:val="restart"/>
            <w:shd w:val="clear" w:color="auto" w:fill="auto"/>
          </w:tcPr>
          <w:p w:rsidR="00B4054B" w:rsidRPr="006E1A81" w:rsidRDefault="004A7970" w:rsidP="00B77F2C">
            <w:pPr>
              <w:spacing w:before="0"/>
              <w:jc w:val="left"/>
              <w:rPr>
                <w:b/>
                <w:bCs/>
                <w:sz w:val="24"/>
                <w:szCs w:val="24"/>
              </w:rPr>
            </w:pPr>
            <w:r w:rsidRPr="006E1A81">
              <w:rPr>
                <w:b/>
                <w:bCs/>
                <w:sz w:val="24"/>
                <w:szCs w:val="24"/>
              </w:rPr>
              <w:t xml:space="preserve">Radiocommunication Study Group </w:t>
            </w:r>
            <w:r w:rsidR="00994A9F" w:rsidRPr="006E1A81">
              <w:rPr>
                <w:b/>
                <w:bCs/>
                <w:sz w:val="24"/>
                <w:szCs w:val="24"/>
              </w:rPr>
              <w:t>6</w:t>
            </w:r>
            <w:r w:rsidRPr="006E1A81">
              <w:rPr>
                <w:b/>
                <w:bCs/>
                <w:sz w:val="24"/>
                <w:szCs w:val="24"/>
              </w:rPr>
              <w:t xml:space="preserve"> (</w:t>
            </w:r>
            <w:r w:rsidR="00994A9F" w:rsidRPr="00814A3A">
              <w:rPr>
                <w:b/>
                <w:bCs/>
                <w:sz w:val="24"/>
                <w:szCs w:val="24"/>
              </w:rPr>
              <w:t>Broadcasting Service</w:t>
            </w:r>
            <w:r w:rsidRPr="00814A3A">
              <w:rPr>
                <w:b/>
                <w:bCs/>
                <w:sz w:val="24"/>
                <w:szCs w:val="24"/>
              </w:rPr>
              <w:t>)</w:t>
            </w:r>
          </w:p>
          <w:p w:rsidR="004A7970" w:rsidRPr="00814A3A" w:rsidRDefault="004A7970" w:rsidP="00DB0D1D">
            <w:pPr>
              <w:keepNext/>
              <w:keepLines/>
              <w:numPr>
                <w:ilvl w:val="0"/>
                <w:numId w:val="2"/>
              </w:numPr>
              <w:tabs>
                <w:tab w:val="clear" w:pos="794"/>
                <w:tab w:val="clear" w:pos="1191"/>
                <w:tab w:val="clear" w:pos="1588"/>
                <w:tab w:val="left" w:pos="1418"/>
              </w:tabs>
              <w:spacing w:before="240" w:after="120" w:line="240" w:lineRule="auto"/>
              <w:ind w:left="317" w:right="-284" w:hanging="317"/>
              <w:jc w:val="left"/>
              <w:rPr>
                <w:rFonts w:asciiTheme="minorHAnsi" w:hAnsiTheme="minorHAnsi" w:cstheme="minorHAnsi"/>
                <w:b/>
                <w:sz w:val="24"/>
                <w:szCs w:val="24"/>
              </w:rPr>
            </w:pPr>
            <w:r w:rsidRPr="00814A3A">
              <w:rPr>
                <w:rFonts w:asciiTheme="minorHAnsi" w:hAnsiTheme="minorHAnsi" w:cstheme="minorHAnsi"/>
                <w:b/>
                <w:sz w:val="24"/>
                <w:szCs w:val="24"/>
              </w:rPr>
              <w:t xml:space="preserve">Proposed adoption of </w:t>
            </w:r>
            <w:r w:rsidR="00BF5F50" w:rsidRPr="006E1A81">
              <w:rPr>
                <w:rFonts w:asciiTheme="minorHAnsi" w:hAnsiTheme="minorHAnsi" w:cstheme="minorHAnsi"/>
                <w:b/>
                <w:sz w:val="24"/>
                <w:szCs w:val="24"/>
              </w:rPr>
              <w:t xml:space="preserve"> </w:t>
            </w:r>
            <w:r w:rsidR="00994A9F" w:rsidRPr="006E1A81">
              <w:rPr>
                <w:rFonts w:asciiTheme="minorHAnsi" w:hAnsiTheme="minorHAnsi" w:cstheme="minorHAnsi"/>
                <w:b/>
                <w:sz w:val="24"/>
                <w:szCs w:val="24"/>
              </w:rPr>
              <w:t>8</w:t>
            </w:r>
            <w:r w:rsidR="00994A9F" w:rsidRPr="00814A3A">
              <w:rPr>
                <w:rFonts w:asciiTheme="minorHAnsi" w:hAnsiTheme="minorHAnsi" w:cstheme="minorHAnsi"/>
                <w:b/>
                <w:sz w:val="24"/>
                <w:szCs w:val="24"/>
              </w:rPr>
              <w:t xml:space="preserve"> </w:t>
            </w:r>
            <w:r w:rsidRPr="00814A3A">
              <w:rPr>
                <w:rFonts w:asciiTheme="minorHAnsi" w:hAnsiTheme="minorHAnsi" w:cstheme="minorHAnsi"/>
                <w:b/>
                <w:sz w:val="24"/>
                <w:szCs w:val="24"/>
              </w:rPr>
              <w:t>draft</w:t>
            </w:r>
            <w:r w:rsidR="00DB0D1D">
              <w:rPr>
                <w:rFonts w:asciiTheme="minorHAnsi" w:hAnsiTheme="minorHAnsi" w:cstheme="minorHAnsi"/>
                <w:b/>
                <w:sz w:val="24"/>
                <w:szCs w:val="24"/>
              </w:rPr>
              <w:t xml:space="preserve"> </w:t>
            </w:r>
            <w:r w:rsidRPr="00814A3A">
              <w:rPr>
                <w:rFonts w:asciiTheme="minorHAnsi" w:hAnsiTheme="minorHAnsi" w:cstheme="minorHAnsi"/>
                <w:b/>
                <w:sz w:val="24"/>
                <w:szCs w:val="24"/>
              </w:rPr>
              <w:t>revised</w:t>
            </w:r>
            <w:r w:rsidR="00BF5F50" w:rsidRPr="006E1A81">
              <w:rPr>
                <w:rFonts w:asciiTheme="minorHAnsi" w:hAnsiTheme="minorHAnsi" w:cstheme="minorHAnsi"/>
                <w:b/>
                <w:sz w:val="24"/>
                <w:szCs w:val="24"/>
              </w:rPr>
              <w:t xml:space="preserve"> </w:t>
            </w:r>
            <w:r w:rsidRPr="00814A3A">
              <w:rPr>
                <w:rFonts w:asciiTheme="minorHAnsi" w:hAnsiTheme="minorHAnsi" w:cstheme="minorHAnsi"/>
                <w:b/>
                <w:sz w:val="24"/>
                <w:szCs w:val="24"/>
              </w:rPr>
              <w:t>ITU-R Recommendations and their simultaneous approval</w:t>
            </w:r>
            <w:r w:rsidR="00DB0D1D">
              <w:rPr>
                <w:rFonts w:asciiTheme="minorHAnsi" w:hAnsiTheme="minorHAnsi" w:cstheme="minorHAnsi"/>
                <w:b/>
                <w:sz w:val="24"/>
                <w:szCs w:val="24"/>
              </w:rPr>
              <w:t xml:space="preserve"> </w:t>
            </w:r>
            <w:r w:rsidRPr="00814A3A">
              <w:rPr>
                <w:rFonts w:asciiTheme="minorHAnsi" w:hAnsiTheme="minorHAnsi" w:cstheme="minorHAnsi"/>
                <w:b/>
                <w:sz w:val="24"/>
                <w:szCs w:val="24"/>
              </w:rPr>
              <w:t>by correspondence</w:t>
            </w:r>
            <w:r w:rsidR="00A45D9A" w:rsidRPr="006E1A81">
              <w:rPr>
                <w:rFonts w:asciiTheme="minorHAnsi" w:hAnsiTheme="minorHAnsi" w:cstheme="minorHAnsi"/>
                <w:b/>
                <w:sz w:val="24"/>
                <w:szCs w:val="24"/>
              </w:rPr>
              <w:t xml:space="preserve"> </w:t>
            </w:r>
            <w:r w:rsidRPr="00814A3A">
              <w:rPr>
                <w:rFonts w:asciiTheme="minorHAnsi" w:hAnsiTheme="minorHAnsi" w:cstheme="minorHAnsi"/>
                <w:b/>
                <w:sz w:val="24"/>
                <w:szCs w:val="24"/>
              </w:rPr>
              <w:t>in accordance with § 10.3 of Resolution ITU</w:t>
            </w:r>
            <w:r w:rsidRPr="00814A3A">
              <w:rPr>
                <w:rFonts w:asciiTheme="minorHAnsi" w:hAnsiTheme="minorHAnsi" w:cstheme="minorHAnsi"/>
                <w:b/>
                <w:sz w:val="24"/>
                <w:szCs w:val="24"/>
              </w:rPr>
              <w:noBreakHyphen/>
              <w:t>R 1-6</w:t>
            </w:r>
            <w:r w:rsidR="00DB0D1D">
              <w:rPr>
                <w:rFonts w:asciiTheme="minorHAnsi" w:hAnsiTheme="minorHAnsi" w:cstheme="minorHAnsi"/>
                <w:b/>
                <w:sz w:val="24"/>
                <w:szCs w:val="24"/>
              </w:rPr>
              <w:t xml:space="preserve"> </w:t>
            </w:r>
            <w:r w:rsidRPr="00814A3A">
              <w:rPr>
                <w:rFonts w:asciiTheme="minorHAnsi" w:hAnsiTheme="minorHAnsi" w:cstheme="minorHAnsi"/>
                <w:b/>
                <w:sz w:val="24"/>
                <w:szCs w:val="24"/>
              </w:rPr>
              <w:t>(Procedure for the simultaneous adoption and approval by correspondence)</w:t>
            </w:r>
          </w:p>
          <w:p w:rsidR="004A7970" w:rsidRPr="006E1A81" w:rsidRDefault="004A7970">
            <w:pPr>
              <w:pStyle w:val="ListParagraph"/>
              <w:numPr>
                <w:ilvl w:val="0"/>
                <w:numId w:val="2"/>
              </w:numPr>
              <w:tabs>
                <w:tab w:val="clear" w:pos="1191"/>
                <w:tab w:val="clear" w:pos="1588"/>
                <w:tab w:val="clear" w:pos="1985"/>
                <w:tab w:val="left" w:pos="1418"/>
              </w:tabs>
              <w:ind w:left="317" w:hanging="317"/>
              <w:rPr>
                <w:szCs w:val="24"/>
              </w:rPr>
            </w:pPr>
            <w:r w:rsidRPr="00814A3A">
              <w:rPr>
                <w:rFonts w:asciiTheme="minorHAnsi" w:hAnsiTheme="minorHAnsi" w:cstheme="minorHAnsi"/>
                <w:b/>
                <w:szCs w:val="24"/>
              </w:rPr>
              <w:t xml:space="preserve">Proposed </w:t>
            </w:r>
            <w:r w:rsidR="00DB7813">
              <w:rPr>
                <w:rFonts w:asciiTheme="minorHAnsi" w:hAnsiTheme="minorHAnsi" w:cstheme="minorHAnsi"/>
                <w:b/>
                <w:szCs w:val="24"/>
              </w:rPr>
              <w:t>approval</w:t>
            </w:r>
            <w:r w:rsidR="008135FF">
              <w:rPr>
                <w:rFonts w:asciiTheme="minorHAnsi" w:hAnsiTheme="minorHAnsi" w:cstheme="minorHAnsi"/>
                <w:b/>
                <w:szCs w:val="24"/>
              </w:rPr>
              <w:t xml:space="preserve"> </w:t>
            </w:r>
            <w:r w:rsidR="00DB7813">
              <w:rPr>
                <w:rFonts w:asciiTheme="minorHAnsi" w:hAnsiTheme="minorHAnsi" w:cstheme="minorHAnsi"/>
                <w:b/>
                <w:szCs w:val="24"/>
              </w:rPr>
              <w:t xml:space="preserve">of </w:t>
            </w:r>
            <w:r w:rsidRPr="00814A3A">
              <w:rPr>
                <w:rFonts w:asciiTheme="minorHAnsi" w:hAnsiTheme="minorHAnsi" w:cstheme="minorHAnsi"/>
                <w:b/>
                <w:szCs w:val="24"/>
              </w:rPr>
              <w:t xml:space="preserve">suppression of </w:t>
            </w:r>
            <w:r w:rsidR="00994A9F" w:rsidRPr="006E1A81">
              <w:rPr>
                <w:rFonts w:asciiTheme="minorHAnsi" w:hAnsiTheme="minorHAnsi" w:cstheme="minorHAnsi"/>
                <w:b/>
                <w:szCs w:val="24"/>
              </w:rPr>
              <w:t>2</w:t>
            </w:r>
            <w:r w:rsidRPr="00814A3A">
              <w:rPr>
                <w:rFonts w:asciiTheme="minorHAnsi" w:hAnsiTheme="minorHAnsi" w:cstheme="minorHAnsi"/>
                <w:b/>
                <w:szCs w:val="24"/>
              </w:rPr>
              <w:t xml:space="preserve"> ITU-R Recommendations</w:t>
            </w:r>
          </w:p>
        </w:tc>
      </w:tr>
      <w:tr w:rsidR="00B4054B" w:rsidRPr="006E1A81" w:rsidTr="006A0053">
        <w:tc>
          <w:tcPr>
            <w:tcW w:w="1526" w:type="dxa"/>
            <w:shd w:val="clear" w:color="auto" w:fill="auto"/>
          </w:tcPr>
          <w:p w:rsidR="00B4054B" w:rsidRPr="006E1A81" w:rsidRDefault="00B4054B" w:rsidP="006A0053">
            <w:pPr>
              <w:spacing w:before="0"/>
              <w:jc w:val="left"/>
              <w:rPr>
                <w:b/>
                <w:bCs/>
                <w:sz w:val="24"/>
                <w:szCs w:val="24"/>
                <w:lang w:val="en-GB"/>
              </w:rPr>
            </w:pPr>
          </w:p>
        </w:tc>
        <w:tc>
          <w:tcPr>
            <w:tcW w:w="8363" w:type="dxa"/>
            <w:gridSpan w:val="2"/>
            <w:vMerge/>
            <w:shd w:val="clear" w:color="auto" w:fill="auto"/>
          </w:tcPr>
          <w:p w:rsidR="00B4054B" w:rsidRPr="006E1A81" w:rsidRDefault="00B4054B" w:rsidP="006A0053">
            <w:pPr>
              <w:spacing w:before="0"/>
              <w:rPr>
                <w:b/>
                <w:bCs/>
                <w:sz w:val="24"/>
                <w:szCs w:val="24"/>
                <w:lang w:val="en-GB"/>
              </w:rPr>
            </w:pPr>
          </w:p>
        </w:tc>
      </w:tr>
      <w:tr w:rsidR="00B4054B" w:rsidRPr="006E1A81" w:rsidTr="006A0053">
        <w:tc>
          <w:tcPr>
            <w:tcW w:w="1526" w:type="dxa"/>
            <w:shd w:val="clear" w:color="auto" w:fill="auto"/>
          </w:tcPr>
          <w:p w:rsidR="00B4054B" w:rsidRPr="006E1A81" w:rsidRDefault="00B4054B" w:rsidP="006A0053">
            <w:pPr>
              <w:spacing w:before="0"/>
              <w:jc w:val="left"/>
              <w:rPr>
                <w:b/>
                <w:bCs/>
                <w:sz w:val="24"/>
                <w:szCs w:val="24"/>
                <w:lang w:val="en-GB"/>
              </w:rPr>
            </w:pPr>
          </w:p>
        </w:tc>
        <w:tc>
          <w:tcPr>
            <w:tcW w:w="8363" w:type="dxa"/>
            <w:gridSpan w:val="2"/>
            <w:vMerge/>
            <w:shd w:val="clear" w:color="auto" w:fill="auto"/>
          </w:tcPr>
          <w:p w:rsidR="00B4054B" w:rsidRPr="006E1A81" w:rsidRDefault="00B4054B" w:rsidP="006A0053">
            <w:pPr>
              <w:spacing w:before="0"/>
              <w:rPr>
                <w:b/>
                <w:bCs/>
                <w:sz w:val="24"/>
                <w:szCs w:val="24"/>
                <w:lang w:val="en-GB"/>
              </w:rPr>
            </w:pPr>
          </w:p>
        </w:tc>
      </w:tr>
      <w:tr w:rsidR="00C51E92" w:rsidRPr="006E1A81" w:rsidTr="00F72DBF">
        <w:tc>
          <w:tcPr>
            <w:tcW w:w="9889" w:type="dxa"/>
            <w:gridSpan w:val="3"/>
            <w:shd w:val="clear" w:color="auto" w:fill="auto"/>
          </w:tcPr>
          <w:p w:rsidR="00C51E92" w:rsidRPr="006E1A81" w:rsidRDefault="00C51E92" w:rsidP="00F72DBF">
            <w:pPr>
              <w:spacing w:before="0"/>
              <w:jc w:val="left"/>
              <w:rPr>
                <w:b/>
                <w:bCs/>
                <w:sz w:val="24"/>
                <w:szCs w:val="24"/>
              </w:rPr>
            </w:pPr>
          </w:p>
        </w:tc>
      </w:tr>
      <w:tr w:rsidR="00C51E92" w:rsidRPr="006E1A81" w:rsidTr="00F72DBF">
        <w:tc>
          <w:tcPr>
            <w:tcW w:w="9889" w:type="dxa"/>
            <w:gridSpan w:val="3"/>
            <w:shd w:val="clear" w:color="auto" w:fill="auto"/>
          </w:tcPr>
          <w:p w:rsidR="00C51E92" w:rsidRPr="006E1A81" w:rsidRDefault="00C51E92" w:rsidP="00F72DBF">
            <w:pPr>
              <w:spacing w:before="0"/>
              <w:jc w:val="left"/>
              <w:rPr>
                <w:b/>
                <w:bCs/>
                <w:sz w:val="24"/>
                <w:szCs w:val="24"/>
              </w:rPr>
            </w:pPr>
          </w:p>
        </w:tc>
      </w:tr>
    </w:tbl>
    <w:p w:rsidR="004A7970" w:rsidRPr="006E1A81" w:rsidRDefault="004A7970" w:rsidP="00B77F2C">
      <w:pPr>
        <w:pStyle w:val="Normalaftertitle"/>
        <w:spacing w:before="160"/>
        <w:rPr>
          <w:sz w:val="24"/>
          <w:szCs w:val="24"/>
        </w:rPr>
      </w:pPr>
      <w:r w:rsidRPr="006E1A81">
        <w:rPr>
          <w:sz w:val="24"/>
          <w:szCs w:val="24"/>
        </w:rPr>
        <w:t xml:space="preserve">At the meeting of Radiocommunication Study Group </w:t>
      </w:r>
      <w:r w:rsidR="00994A9F" w:rsidRPr="006E1A81">
        <w:rPr>
          <w:sz w:val="24"/>
          <w:szCs w:val="24"/>
        </w:rPr>
        <w:t>6</w:t>
      </w:r>
      <w:r w:rsidRPr="006E1A81">
        <w:rPr>
          <w:sz w:val="24"/>
          <w:szCs w:val="24"/>
        </w:rPr>
        <w:t xml:space="preserve">, held </w:t>
      </w:r>
      <w:r w:rsidR="00994A9F" w:rsidRPr="006E1A81">
        <w:rPr>
          <w:sz w:val="24"/>
          <w:szCs w:val="24"/>
        </w:rPr>
        <w:t>on 4 April</w:t>
      </w:r>
      <w:r w:rsidRPr="006E1A81">
        <w:rPr>
          <w:sz w:val="24"/>
          <w:szCs w:val="24"/>
        </w:rPr>
        <w:t xml:space="preserve"> 201</w:t>
      </w:r>
      <w:r w:rsidR="00994A9F" w:rsidRPr="006E1A81">
        <w:rPr>
          <w:sz w:val="24"/>
          <w:szCs w:val="24"/>
        </w:rPr>
        <w:t>4</w:t>
      </w:r>
      <w:r w:rsidRPr="006E1A81">
        <w:rPr>
          <w:sz w:val="24"/>
          <w:szCs w:val="24"/>
        </w:rPr>
        <w:t xml:space="preserve">, the Study Group decided to seek adoption of </w:t>
      </w:r>
      <w:r w:rsidR="00994A9F" w:rsidRPr="006E1A81">
        <w:rPr>
          <w:bCs/>
          <w:sz w:val="24"/>
          <w:szCs w:val="24"/>
        </w:rPr>
        <w:t xml:space="preserve">8 </w:t>
      </w:r>
      <w:r w:rsidRPr="006E1A81">
        <w:rPr>
          <w:bCs/>
          <w:sz w:val="24"/>
          <w:szCs w:val="24"/>
        </w:rPr>
        <w:t>draft revised ITU-R Recommendation</w:t>
      </w:r>
      <w:r w:rsidRPr="00814A3A">
        <w:rPr>
          <w:bCs/>
          <w:sz w:val="24"/>
          <w:szCs w:val="24"/>
        </w:rPr>
        <w:t>s</w:t>
      </w:r>
      <w:r w:rsidRPr="006E1A81">
        <w:rPr>
          <w:sz w:val="24"/>
          <w:szCs w:val="24"/>
        </w:rPr>
        <w:t xml:space="preserve"> by correspondence (§ 10.2.3 of Resolution ITU-R 1-6) and further decided to apply the procedure for simultaneous adoption and approval by correspondence (PSAA), (§ 10.3 of Resolution ITU</w:t>
      </w:r>
      <w:r w:rsidRPr="006E1A81">
        <w:rPr>
          <w:sz w:val="24"/>
          <w:szCs w:val="24"/>
        </w:rPr>
        <w:noBreakHyphen/>
        <w:t>R 1</w:t>
      </w:r>
      <w:r w:rsidRPr="006E1A81">
        <w:rPr>
          <w:sz w:val="24"/>
          <w:szCs w:val="24"/>
        </w:rPr>
        <w:noBreakHyphen/>
        <w:t>6). The title</w:t>
      </w:r>
      <w:r w:rsidRPr="00814A3A">
        <w:rPr>
          <w:sz w:val="24"/>
          <w:szCs w:val="24"/>
        </w:rPr>
        <w:t>s</w:t>
      </w:r>
      <w:r w:rsidRPr="006E1A81">
        <w:rPr>
          <w:sz w:val="24"/>
          <w:szCs w:val="24"/>
        </w:rPr>
        <w:t xml:space="preserve"> and summar</w:t>
      </w:r>
      <w:r w:rsidRPr="00814A3A">
        <w:rPr>
          <w:sz w:val="24"/>
          <w:szCs w:val="24"/>
        </w:rPr>
        <w:t>ies</w:t>
      </w:r>
      <w:r w:rsidRPr="006E1A81">
        <w:rPr>
          <w:sz w:val="24"/>
          <w:szCs w:val="24"/>
        </w:rPr>
        <w:t xml:space="preserve"> of the draft Recommendation</w:t>
      </w:r>
      <w:r w:rsidRPr="00814A3A">
        <w:rPr>
          <w:sz w:val="24"/>
          <w:szCs w:val="24"/>
        </w:rPr>
        <w:t>s</w:t>
      </w:r>
      <w:r w:rsidRPr="006E1A81">
        <w:rPr>
          <w:sz w:val="24"/>
          <w:szCs w:val="24"/>
        </w:rPr>
        <w:t xml:space="preserve"> are given in Annex 1. Furthermore, the Study Group proposed the suppression of </w:t>
      </w:r>
      <w:r w:rsidR="00994A9F" w:rsidRPr="006E1A81">
        <w:rPr>
          <w:sz w:val="24"/>
          <w:szCs w:val="24"/>
        </w:rPr>
        <w:t xml:space="preserve">2 </w:t>
      </w:r>
      <w:r w:rsidRPr="006E1A81">
        <w:rPr>
          <w:sz w:val="24"/>
          <w:szCs w:val="24"/>
        </w:rPr>
        <w:t>Recommendation</w:t>
      </w:r>
      <w:r w:rsidRPr="00814A3A">
        <w:rPr>
          <w:sz w:val="24"/>
          <w:szCs w:val="24"/>
        </w:rPr>
        <w:t>s</w:t>
      </w:r>
      <w:r w:rsidRPr="006E1A81">
        <w:rPr>
          <w:sz w:val="24"/>
          <w:szCs w:val="24"/>
        </w:rPr>
        <w:t xml:space="preserve"> listed in Annex 2.</w:t>
      </w:r>
    </w:p>
    <w:p w:rsidR="004A7970" w:rsidRPr="006E1A81" w:rsidRDefault="004A7970" w:rsidP="00B77F2C">
      <w:pPr>
        <w:rPr>
          <w:sz w:val="24"/>
          <w:szCs w:val="24"/>
        </w:rPr>
      </w:pPr>
      <w:r w:rsidRPr="006E1A81">
        <w:rPr>
          <w:sz w:val="24"/>
          <w:szCs w:val="24"/>
        </w:rPr>
        <w:t xml:space="preserve">The consideration period shall extend for 2 months ending on </w:t>
      </w:r>
      <w:r w:rsidR="00E060FE">
        <w:rPr>
          <w:sz w:val="24"/>
          <w:szCs w:val="24"/>
          <w:u w:val="single"/>
        </w:rPr>
        <w:t>30</w:t>
      </w:r>
      <w:r w:rsidR="00994A9F" w:rsidRPr="006E1A81">
        <w:rPr>
          <w:sz w:val="24"/>
          <w:szCs w:val="24"/>
          <w:u w:val="single"/>
        </w:rPr>
        <w:t xml:space="preserve"> June</w:t>
      </w:r>
      <w:r w:rsidRPr="006E1A81">
        <w:rPr>
          <w:sz w:val="24"/>
          <w:szCs w:val="24"/>
          <w:u w:val="single"/>
        </w:rPr>
        <w:t xml:space="preserve"> 201</w:t>
      </w:r>
      <w:r w:rsidR="00994A9F" w:rsidRPr="006E1A81">
        <w:rPr>
          <w:sz w:val="24"/>
          <w:szCs w:val="24"/>
          <w:u w:val="single"/>
        </w:rPr>
        <w:t>4</w:t>
      </w:r>
      <w:r w:rsidRPr="006E1A81">
        <w:rPr>
          <w:sz w:val="24"/>
          <w:szCs w:val="24"/>
        </w:rPr>
        <w:t>. If within this period no objections are received from Member States, the draft Recommendation</w:t>
      </w:r>
      <w:r w:rsidRPr="00814A3A">
        <w:rPr>
          <w:sz w:val="24"/>
          <w:szCs w:val="24"/>
        </w:rPr>
        <w:t>s</w:t>
      </w:r>
      <w:r w:rsidRPr="006E1A81">
        <w:rPr>
          <w:sz w:val="24"/>
          <w:szCs w:val="24"/>
        </w:rPr>
        <w:t xml:space="preserve"> shall be considered to be adopted by Study Group </w:t>
      </w:r>
      <w:r w:rsidR="00994A9F" w:rsidRPr="006E1A81">
        <w:rPr>
          <w:sz w:val="24"/>
          <w:szCs w:val="24"/>
        </w:rPr>
        <w:t>6</w:t>
      </w:r>
      <w:r w:rsidRPr="006E1A81">
        <w:rPr>
          <w:sz w:val="24"/>
          <w:szCs w:val="24"/>
        </w:rPr>
        <w:t>. Furthermore, since the PSAA procedure has been followed, the draft Recommendation</w:t>
      </w:r>
      <w:r w:rsidRPr="00814A3A">
        <w:rPr>
          <w:sz w:val="24"/>
          <w:szCs w:val="24"/>
        </w:rPr>
        <w:t>s</w:t>
      </w:r>
      <w:r w:rsidRPr="006E1A81">
        <w:rPr>
          <w:sz w:val="24"/>
          <w:szCs w:val="24"/>
        </w:rPr>
        <w:t xml:space="preserve"> shall also be considered as approved. </w:t>
      </w:r>
    </w:p>
    <w:p w:rsidR="004A7970" w:rsidRPr="006E1A81" w:rsidRDefault="004A7970" w:rsidP="009700F6">
      <w:pPr>
        <w:tabs>
          <w:tab w:val="left" w:pos="0"/>
          <w:tab w:val="left" w:pos="1134"/>
          <w:tab w:val="left" w:pos="3119"/>
        </w:tabs>
        <w:spacing w:after="240"/>
        <w:rPr>
          <w:sz w:val="24"/>
          <w:szCs w:val="24"/>
        </w:rPr>
      </w:pPr>
      <w:r w:rsidRPr="006E1A81">
        <w:rPr>
          <w:sz w:val="24"/>
          <w:szCs w:val="24"/>
        </w:rPr>
        <w:t xml:space="preserve">Any Member State who objects to the adoption of a draft Recommendation </w:t>
      </w:r>
      <w:r w:rsidR="008A28E3">
        <w:rPr>
          <w:sz w:val="24"/>
          <w:szCs w:val="24"/>
        </w:rPr>
        <w:t xml:space="preserve">or approval of the suppression of a </w:t>
      </w:r>
      <w:r w:rsidR="009700F6" w:rsidRPr="006E1A81">
        <w:rPr>
          <w:sz w:val="24"/>
          <w:szCs w:val="24"/>
        </w:rPr>
        <w:t>Recommendation</w:t>
      </w:r>
      <w:r w:rsidR="008A28E3" w:rsidRPr="006E1A81">
        <w:rPr>
          <w:sz w:val="24"/>
          <w:szCs w:val="24"/>
        </w:rPr>
        <w:t xml:space="preserve"> </w:t>
      </w:r>
      <w:r w:rsidRPr="006E1A81">
        <w:rPr>
          <w:sz w:val="24"/>
          <w:szCs w:val="24"/>
        </w:rPr>
        <w:t>is requested to inform the Director and the Chairman of the Study Group of the reasons for the objection.</w:t>
      </w:r>
    </w:p>
    <w:p w:rsidR="004A7970" w:rsidRPr="006E1A81" w:rsidRDefault="004A7970" w:rsidP="00B77F2C">
      <w:pPr>
        <w:rPr>
          <w:sz w:val="24"/>
          <w:szCs w:val="24"/>
        </w:rPr>
      </w:pPr>
      <w:r w:rsidRPr="006E1A81">
        <w:rPr>
          <w:sz w:val="24"/>
          <w:szCs w:val="24"/>
        </w:rPr>
        <w:t>After the above-mentioned deadline, the results of the PSAA procedure will be announced in an Administrative Circular and the approved Recommendation</w:t>
      </w:r>
      <w:r w:rsidRPr="00814A3A">
        <w:rPr>
          <w:sz w:val="24"/>
          <w:szCs w:val="24"/>
        </w:rPr>
        <w:t>s</w:t>
      </w:r>
      <w:r w:rsidRPr="006E1A81">
        <w:rPr>
          <w:sz w:val="24"/>
          <w:szCs w:val="24"/>
        </w:rPr>
        <w:t xml:space="preserve"> will be published as soon as practicable (see </w:t>
      </w:r>
      <w:hyperlink r:id="rId9" w:history="1">
        <w:r w:rsidRPr="006E1A81">
          <w:rPr>
            <w:rStyle w:val="Hyperlink"/>
            <w:sz w:val="24"/>
            <w:szCs w:val="24"/>
          </w:rPr>
          <w:t>http://www.itu.int/pub/R-REC</w:t>
        </w:r>
      </w:hyperlink>
      <w:r w:rsidRPr="006E1A81">
        <w:rPr>
          <w:sz w:val="24"/>
          <w:szCs w:val="24"/>
        </w:rPr>
        <w:t xml:space="preserve">). </w:t>
      </w:r>
    </w:p>
    <w:p w:rsidR="004A7970" w:rsidRPr="006E1A81" w:rsidRDefault="004A7970" w:rsidP="00B77F2C">
      <w:pPr>
        <w:rPr>
          <w:sz w:val="24"/>
          <w:szCs w:val="24"/>
        </w:rPr>
      </w:pPr>
      <w:r w:rsidRPr="006E1A81">
        <w:br w:type="page"/>
      </w:r>
      <w:r w:rsidRPr="006E1A81">
        <w:rPr>
          <w:sz w:val="24"/>
          <w:szCs w:val="24"/>
        </w:rPr>
        <w:lastRenderedPageBreak/>
        <w:t>Any ITU member organization aware of a patent held by itself or others which may fully or partly cover elements of the draft Recommendation(s) mentioned in this letter is requested to disclose such information to the Secretariat as soon as possible. The Common Patent Policy for ITU</w:t>
      </w:r>
      <w:r w:rsidRPr="006E1A81">
        <w:rPr>
          <w:sz w:val="24"/>
          <w:szCs w:val="24"/>
        </w:rPr>
        <w:noBreakHyphen/>
        <w:t>T/ITU</w:t>
      </w:r>
      <w:r w:rsidRPr="006E1A81">
        <w:rPr>
          <w:sz w:val="24"/>
          <w:szCs w:val="24"/>
        </w:rPr>
        <w:noBreakHyphen/>
        <w:t>R/ISO/IEC is available at</w:t>
      </w:r>
      <w:r w:rsidR="00B57F3C" w:rsidRPr="006E1A81">
        <w:rPr>
          <w:rStyle w:val="Hyperlink"/>
          <w:sz w:val="24"/>
          <w:szCs w:val="24"/>
        </w:rPr>
        <w:t xml:space="preserve"> </w:t>
      </w:r>
      <w:hyperlink r:id="rId10" w:history="1">
        <w:r w:rsidR="00B57F3C" w:rsidRPr="006E1A81">
          <w:rPr>
            <w:rStyle w:val="Hyperlink"/>
            <w:sz w:val="24"/>
            <w:szCs w:val="24"/>
          </w:rPr>
          <w:t>http://www.itu.int/en/ITU-T/ipr/Pages/policy.aspx</w:t>
        </w:r>
      </w:hyperlink>
      <w:r w:rsidRPr="006E1A81">
        <w:rPr>
          <w:sz w:val="24"/>
          <w:szCs w:val="24"/>
        </w:rPr>
        <w:t>.</w:t>
      </w:r>
    </w:p>
    <w:p w:rsidR="004A7970" w:rsidRPr="006E1A81" w:rsidRDefault="004A7970" w:rsidP="00904ECB">
      <w:pPr>
        <w:spacing w:before="1418" w:line="240" w:lineRule="auto"/>
        <w:jc w:val="left"/>
        <w:rPr>
          <w:rFonts w:asciiTheme="minorHAnsi" w:hAnsiTheme="minorHAnsi" w:cstheme="minorHAnsi"/>
          <w:sz w:val="24"/>
          <w:szCs w:val="24"/>
        </w:rPr>
      </w:pPr>
      <w:r w:rsidRPr="006E1A81">
        <w:rPr>
          <w:rFonts w:asciiTheme="minorHAnsi" w:hAnsiTheme="minorHAnsi" w:cstheme="minorHAnsi"/>
          <w:sz w:val="24"/>
          <w:szCs w:val="24"/>
        </w:rPr>
        <w:t>François Rancy</w:t>
      </w:r>
    </w:p>
    <w:p w:rsidR="004A7970" w:rsidRPr="006E1A81" w:rsidRDefault="004A7970" w:rsidP="004A7970">
      <w:pPr>
        <w:spacing w:before="0" w:line="240" w:lineRule="auto"/>
        <w:jc w:val="left"/>
        <w:rPr>
          <w:rFonts w:asciiTheme="minorHAnsi" w:hAnsiTheme="minorHAnsi" w:cstheme="minorHAnsi"/>
          <w:sz w:val="24"/>
          <w:szCs w:val="24"/>
        </w:rPr>
      </w:pPr>
      <w:r w:rsidRPr="006E1A81">
        <w:rPr>
          <w:rFonts w:asciiTheme="minorHAnsi" w:hAnsiTheme="minorHAnsi" w:cstheme="minorHAnsi"/>
          <w:sz w:val="24"/>
          <w:szCs w:val="24"/>
        </w:rPr>
        <w:t>Director</w:t>
      </w:r>
    </w:p>
    <w:p w:rsidR="004A7970" w:rsidRPr="006E1A81" w:rsidRDefault="004A7970" w:rsidP="004A7970">
      <w:pPr>
        <w:ind w:left="1191" w:hanging="1191"/>
        <w:rPr>
          <w:u w:val="single"/>
        </w:rPr>
      </w:pPr>
    </w:p>
    <w:p w:rsidR="004A7970" w:rsidRPr="006E1A81" w:rsidRDefault="004A7970" w:rsidP="004A7970">
      <w:pPr>
        <w:ind w:left="1191" w:hanging="1191"/>
        <w:rPr>
          <w:u w:val="single"/>
        </w:rPr>
      </w:pPr>
    </w:p>
    <w:p w:rsidR="004A7970" w:rsidRPr="006E1A81" w:rsidRDefault="004A7970">
      <w:pPr>
        <w:ind w:left="1191" w:hanging="1191"/>
        <w:rPr>
          <w:sz w:val="24"/>
          <w:szCs w:val="24"/>
        </w:rPr>
      </w:pPr>
      <w:r w:rsidRPr="006E1A81">
        <w:rPr>
          <w:b/>
          <w:bCs/>
          <w:sz w:val="24"/>
          <w:szCs w:val="24"/>
        </w:rPr>
        <w:t>Annex 1:</w:t>
      </w:r>
      <w:r w:rsidRPr="006E1A81">
        <w:rPr>
          <w:sz w:val="24"/>
          <w:szCs w:val="24"/>
        </w:rPr>
        <w:t xml:space="preserve"> </w:t>
      </w:r>
      <w:r w:rsidRPr="006E1A81">
        <w:rPr>
          <w:sz w:val="24"/>
          <w:szCs w:val="24"/>
        </w:rPr>
        <w:tab/>
        <w:t>Title</w:t>
      </w:r>
      <w:r w:rsidRPr="00814A3A">
        <w:rPr>
          <w:sz w:val="24"/>
          <w:szCs w:val="24"/>
        </w:rPr>
        <w:t>s</w:t>
      </w:r>
      <w:r w:rsidRPr="006E1A81">
        <w:rPr>
          <w:sz w:val="24"/>
          <w:szCs w:val="24"/>
        </w:rPr>
        <w:t xml:space="preserve"> and summar</w:t>
      </w:r>
      <w:r w:rsidRPr="00814A3A">
        <w:rPr>
          <w:sz w:val="24"/>
          <w:szCs w:val="24"/>
        </w:rPr>
        <w:t>ies</w:t>
      </w:r>
      <w:r w:rsidRPr="006E1A81">
        <w:rPr>
          <w:sz w:val="24"/>
          <w:szCs w:val="24"/>
        </w:rPr>
        <w:t xml:space="preserve"> of the draft Recommendation</w:t>
      </w:r>
      <w:r w:rsidRPr="00814A3A">
        <w:rPr>
          <w:sz w:val="24"/>
          <w:szCs w:val="24"/>
        </w:rPr>
        <w:t>s</w:t>
      </w:r>
    </w:p>
    <w:p w:rsidR="004A7970" w:rsidRPr="006E1A81" w:rsidRDefault="004A7970">
      <w:pPr>
        <w:ind w:left="1191" w:hanging="1191"/>
        <w:rPr>
          <w:sz w:val="24"/>
          <w:szCs w:val="24"/>
        </w:rPr>
      </w:pPr>
      <w:r w:rsidRPr="006E1A81">
        <w:rPr>
          <w:b/>
          <w:bCs/>
          <w:sz w:val="24"/>
          <w:szCs w:val="24"/>
        </w:rPr>
        <w:t>Annex 2:</w:t>
      </w:r>
      <w:r w:rsidRPr="006E1A81">
        <w:rPr>
          <w:sz w:val="24"/>
          <w:szCs w:val="24"/>
        </w:rPr>
        <w:tab/>
        <w:t>Recommendation</w:t>
      </w:r>
      <w:r w:rsidRPr="00814A3A">
        <w:rPr>
          <w:sz w:val="24"/>
          <w:szCs w:val="24"/>
        </w:rPr>
        <w:t>s</w:t>
      </w:r>
      <w:r w:rsidRPr="006E1A81">
        <w:rPr>
          <w:sz w:val="24"/>
          <w:szCs w:val="24"/>
        </w:rPr>
        <w:t xml:space="preserve"> proposed for suppression</w:t>
      </w:r>
    </w:p>
    <w:p w:rsidR="004A7970" w:rsidRPr="006E1A81" w:rsidRDefault="004A7970" w:rsidP="004A7970">
      <w:pPr>
        <w:ind w:left="1191" w:hanging="1191"/>
        <w:rPr>
          <w:b/>
          <w:bCs/>
        </w:rPr>
      </w:pPr>
    </w:p>
    <w:p w:rsidR="004A7970" w:rsidRPr="00814A3A" w:rsidRDefault="004A7970" w:rsidP="00814A3A">
      <w:pPr>
        <w:tabs>
          <w:tab w:val="clear" w:pos="1588"/>
          <w:tab w:val="clear" w:pos="1985"/>
          <w:tab w:val="left" w:pos="1843"/>
          <w:tab w:val="left" w:pos="2552"/>
        </w:tabs>
        <w:ind w:left="1843" w:hanging="1843"/>
        <w:jc w:val="left"/>
        <w:rPr>
          <w:sz w:val="24"/>
          <w:szCs w:val="24"/>
        </w:rPr>
      </w:pPr>
      <w:r w:rsidRPr="00814A3A">
        <w:rPr>
          <w:b/>
          <w:bCs/>
          <w:sz w:val="24"/>
          <w:szCs w:val="24"/>
        </w:rPr>
        <w:t>Documents:</w:t>
      </w:r>
      <w:r w:rsidRPr="00814A3A">
        <w:rPr>
          <w:sz w:val="24"/>
          <w:szCs w:val="24"/>
        </w:rPr>
        <w:tab/>
        <w:t>Document</w:t>
      </w:r>
      <w:r w:rsidR="006E1A81" w:rsidRPr="00814A3A">
        <w:rPr>
          <w:sz w:val="24"/>
          <w:szCs w:val="24"/>
        </w:rPr>
        <w:t>s 6/224(Rev.1), 6/226(Rev.1), 6/229(Rev.1), 6/230(Rev.1), 6/232(Rev.1), 6/235(Rev.1)</w:t>
      </w:r>
      <w:r w:rsidRPr="00814A3A">
        <w:rPr>
          <w:sz w:val="24"/>
          <w:szCs w:val="24"/>
        </w:rPr>
        <w:t xml:space="preserve"> </w:t>
      </w:r>
    </w:p>
    <w:p w:rsidR="004A7970" w:rsidRDefault="004A7970" w:rsidP="00E75C20">
      <w:pPr>
        <w:tabs>
          <w:tab w:val="clear" w:pos="1588"/>
          <w:tab w:val="left" w:pos="2552"/>
        </w:tabs>
        <w:rPr>
          <w:sz w:val="24"/>
          <w:szCs w:val="24"/>
        </w:rPr>
      </w:pPr>
      <w:r w:rsidRPr="006E1A81">
        <w:rPr>
          <w:sz w:val="24"/>
          <w:szCs w:val="24"/>
        </w:rPr>
        <w:t xml:space="preserve">These documents are available in electronic format at: </w:t>
      </w:r>
      <w:hyperlink r:id="rId11" w:history="1">
        <w:r w:rsidR="00F331A2">
          <w:rPr>
            <w:rStyle w:val="Hyperlink"/>
            <w:sz w:val="24"/>
            <w:szCs w:val="24"/>
          </w:rPr>
          <w:t>http://www.itu.int/md/R12-SG06-C/en</w:t>
        </w:r>
      </w:hyperlink>
    </w:p>
    <w:p w:rsidR="00E75C20" w:rsidRPr="006E1A81" w:rsidRDefault="00E75C20" w:rsidP="00E75C20">
      <w:pPr>
        <w:tabs>
          <w:tab w:val="clear" w:pos="1588"/>
          <w:tab w:val="left" w:pos="2552"/>
        </w:tabs>
        <w:rPr>
          <w:sz w:val="24"/>
          <w:szCs w:val="24"/>
        </w:rPr>
      </w:pPr>
    </w:p>
    <w:p w:rsidR="004A7970" w:rsidRPr="006E1A81" w:rsidRDefault="004A7970" w:rsidP="004A7970">
      <w:pPr>
        <w:tabs>
          <w:tab w:val="clear" w:pos="1588"/>
          <w:tab w:val="left" w:pos="2552"/>
        </w:tabs>
        <w:rPr>
          <w:sz w:val="24"/>
          <w:szCs w:val="24"/>
        </w:rPr>
      </w:pPr>
    </w:p>
    <w:p w:rsidR="004A7970" w:rsidRPr="006E1A81" w:rsidRDefault="004A7970" w:rsidP="004A7970">
      <w:pPr>
        <w:tabs>
          <w:tab w:val="left" w:pos="284"/>
          <w:tab w:val="left" w:pos="568"/>
        </w:tabs>
        <w:spacing w:before="1920" w:after="60"/>
        <w:rPr>
          <w:sz w:val="24"/>
          <w:szCs w:val="24"/>
          <w:u w:val="single"/>
        </w:rPr>
      </w:pPr>
    </w:p>
    <w:p w:rsidR="004A7970" w:rsidRPr="006E1A81" w:rsidRDefault="004A7970" w:rsidP="004A7970">
      <w:pPr>
        <w:tabs>
          <w:tab w:val="left" w:pos="284"/>
          <w:tab w:val="left" w:pos="568"/>
        </w:tabs>
        <w:spacing w:before="0" w:after="60"/>
        <w:rPr>
          <w:b/>
          <w:bCs/>
          <w:sz w:val="18"/>
          <w:szCs w:val="18"/>
        </w:rPr>
      </w:pPr>
      <w:r w:rsidRPr="006E1A81">
        <w:rPr>
          <w:b/>
          <w:bCs/>
          <w:sz w:val="18"/>
          <w:szCs w:val="18"/>
        </w:rPr>
        <w:t>Distribution:</w:t>
      </w:r>
    </w:p>
    <w:p w:rsidR="0077406E" w:rsidRPr="006E1A81" w:rsidRDefault="004A7970" w:rsidP="0077406E">
      <w:pPr>
        <w:tabs>
          <w:tab w:val="left" w:pos="567"/>
          <w:tab w:val="left" w:pos="6237"/>
        </w:tabs>
        <w:spacing w:before="0" w:line="240" w:lineRule="auto"/>
        <w:ind w:left="567" w:hanging="567"/>
        <w:rPr>
          <w:rFonts w:asciiTheme="minorHAnsi" w:hAnsiTheme="minorHAnsi" w:cstheme="minorHAnsi"/>
          <w:sz w:val="18"/>
          <w:szCs w:val="18"/>
        </w:rPr>
      </w:pPr>
      <w:r w:rsidRPr="006E1A81">
        <w:rPr>
          <w:rFonts w:asciiTheme="minorHAnsi" w:hAnsiTheme="minorHAnsi" w:cstheme="minorHAnsi"/>
          <w:sz w:val="18"/>
          <w:szCs w:val="18"/>
        </w:rPr>
        <w:t>–</w:t>
      </w:r>
      <w:r w:rsidRPr="006E1A81">
        <w:rPr>
          <w:rFonts w:asciiTheme="minorHAnsi" w:hAnsiTheme="minorHAnsi" w:cstheme="minorHAnsi"/>
          <w:sz w:val="18"/>
          <w:szCs w:val="18"/>
        </w:rPr>
        <w:tab/>
        <w:t>Administrations of Member States of the ITU and Radiocommunication Sector Members</w:t>
      </w:r>
    </w:p>
    <w:p w:rsidR="004A7970" w:rsidRPr="006E1A81" w:rsidRDefault="0077406E">
      <w:pPr>
        <w:tabs>
          <w:tab w:val="left" w:pos="567"/>
          <w:tab w:val="left" w:pos="6237"/>
        </w:tabs>
        <w:spacing w:before="0" w:line="240" w:lineRule="auto"/>
        <w:ind w:left="794" w:hanging="794"/>
        <w:rPr>
          <w:rFonts w:asciiTheme="minorHAnsi" w:hAnsiTheme="minorHAnsi" w:cstheme="minorHAnsi"/>
          <w:sz w:val="18"/>
          <w:szCs w:val="18"/>
        </w:rPr>
      </w:pPr>
      <w:r w:rsidRPr="006E1A81">
        <w:rPr>
          <w:rFonts w:asciiTheme="minorHAnsi" w:hAnsiTheme="minorHAnsi" w:cstheme="minorHAnsi"/>
          <w:sz w:val="18"/>
          <w:szCs w:val="18"/>
        </w:rPr>
        <w:tab/>
      </w:r>
      <w:r w:rsidR="004A7970" w:rsidRPr="006E1A81">
        <w:rPr>
          <w:rFonts w:asciiTheme="minorHAnsi" w:hAnsiTheme="minorHAnsi" w:cstheme="minorHAnsi"/>
          <w:sz w:val="18"/>
          <w:szCs w:val="18"/>
        </w:rPr>
        <w:t>participating</w:t>
      </w:r>
      <w:r w:rsidRPr="006E1A81">
        <w:rPr>
          <w:rFonts w:asciiTheme="minorHAnsi" w:hAnsiTheme="minorHAnsi" w:cstheme="minorHAnsi"/>
          <w:sz w:val="18"/>
          <w:szCs w:val="18"/>
        </w:rPr>
        <w:t xml:space="preserve"> </w:t>
      </w:r>
      <w:r w:rsidR="004A7970" w:rsidRPr="006E1A81">
        <w:rPr>
          <w:rFonts w:asciiTheme="minorHAnsi" w:hAnsiTheme="minorHAnsi" w:cstheme="minorHAnsi"/>
          <w:sz w:val="18"/>
          <w:szCs w:val="18"/>
        </w:rPr>
        <w:t>in the work of</w:t>
      </w:r>
      <w:r w:rsidRPr="006E1A81">
        <w:rPr>
          <w:rFonts w:asciiTheme="minorHAnsi" w:hAnsiTheme="minorHAnsi" w:cstheme="minorHAnsi"/>
          <w:sz w:val="18"/>
          <w:szCs w:val="18"/>
        </w:rPr>
        <w:t xml:space="preserve"> </w:t>
      </w:r>
      <w:r w:rsidR="004A7970" w:rsidRPr="006E1A81">
        <w:rPr>
          <w:rFonts w:asciiTheme="minorHAnsi" w:hAnsiTheme="minorHAnsi" w:cstheme="minorHAnsi"/>
          <w:sz w:val="18"/>
          <w:szCs w:val="18"/>
        </w:rPr>
        <w:t xml:space="preserve">Radiocommunication Study Group </w:t>
      </w:r>
      <w:r w:rsidR="006E1A81" w:rsidRPr="006E1A81">
        <w:rPr>
          <w:rFonts w:asciiTheme="minorHAnsi" w:hAnsiTheme="minorHAnsi" w:cstheme="minorHAnsi"/>
          <w:sz w:val="18"/>
          <w:szCs w:val="18"/>
        </w:rPr>
        <w:t>6</w:t>
      </w:r>
    </w:p>
    <w:p w:rsidR="004A7970" w:rsidRPr="006E1A81" w:rsidRDefault="004A7970">
      <w:pPr>
        <w:tabs>
          <w:tab w:val="left" w:pos="567"/>
          <w:tab w:val="left" w:pos="6237"/>
        </w:tabs>
        <w:spacing w:before="0" w:line="240" w:lineRule="auto"/>
        <w:rPr>
          <w:rFonts w:asciiTheme="minorHAnsi" w:hAnsiTheme="minorHAnsi" w:cstheme="minorHAnsi"/>
          <w:sz w:val="18"/>
          <w:szCs w:val="18"/>
        </w:rPr>
      </w:pPr>
      <w:r w:rsidRPr="006E1A81">
        <w:rPr>
          <w:rFonts w:asciiTheme="minorHAnsi" w:hAnsiTheme="minorHAnsi" w:cstheme="minorHAnsi"/>
          <w:sz w:val="18"/>
          <w:szCs w:val="18"/>
        </w:rPr>
        <w:t>–</w:t>
      </w:r>
      <w:r w:rsidRPr="006E1A81">
        <w:rPr>
          <w:rFonts w:asciiTheme="minorHAnsi" w:hAnsiTheme="minorHAnsi" w:cstheme="minorHAnsi"/>
          <w:sz w:val="18"/>
          <w:szCs w:val="18"/>
        </w:rPr>
        <w:tab/>
        <w:t xml:space="preserve">ITU-R Associates participating in the work of Radiocommunication Study Group </w:t>
      </w:r>
      <w:r w:rsidR="006E1A81" w:rsidRPr="006E1A81">
        <w:rPr>
          <w:rFonts w:asciiTheme="minorHAnsi" w:hAnsiTheme="minorHAnsi" w:cstheme="minorHAnsi"/>
          <w:sz w:val="18"/>
          <w:szCs w:val="18"/>
        </w:rPr>
        <w:t>6</w:t>
      </w:r>
    </w:p>
    <w:p w:rsidR="0077406E" w:rsidRPr="006E1A81" w:rsidRDefault="004A7970" w:rsidP="0077406E">
      <w:pPr>
        <w:tabs>
          <w:tab w:val="left" w:pos="567"/>
          <w:tab w:val="left" w:pos="6237"/>
        </w:tabs>
        <w:spacing w:before="0" w:line="240" w:lineRule="auto"/>
        <w:ind w:left="567" w:hanging="567"/>
        <w:rPr>
          <w:rFonts w:asciiTheme="minorHAnsi" w:hAnsiTheme="minorHAnsi" w:cstheme="minorHAnsi"/>
          <w:sz w:val="18"/>
          <w:szCs w:val="18"/>
        </w:rPr>
      </w:pPr>
      <w:r w:rsidRPr="006E1A81">
        <w:rPr>
          <w:rFonts w:asciiTheme="minorHAnsi" w:hAnsiTheme="minorHAnsi" w:cstheme="minorHAnsi"/>
          <w:sz w:val="18"/>
          <w:szCs w:val="18"/>
        </w:rPr>
        <w:t>–</w:t>
      </w:r>
      <w:r w:rsidRPr="006E1A81">
        <w:rPr>
          <w:rFonts w:asciiTheme="minorHAnsi" w:hAnsiTheme="minorHAnsi" w:cstheme="minorHAnsi"/>
          <w:sz w:val="18"/>
          <w:szCs w:val="18"/>
        </w:rPr>
        <w:tab/>
        <w:t>Chairmen and Vice-Chairmen of Radiocommunication Study Groups and the Special Committee</w:t>
      </w:r>
    </w:p>
    <w:p w:rsidR="004A7970" w:rsidRPr="006E1A81" w:rsidRDefault="0077406E" w:rsidP="0077406E">
      <w:pPr>
        <w:tabs>
          <w:tab w:val="left" w:pos="567"/>
          <w:tab w:val="left" w:pos="6237"/>
        </w:tabs>
        <w:spacing w:before="0" w:line="240" w:lineRule="auto"/>
        <w:ind w:left="567" w:hanging="567"/>
        <w:rPr>
          <w:rFonts w:asciiTheme="minorHAnsi" w:hAnsiTheme="minorHAnsi" w:cstheme="minorHAnsi"/>
          <w:sz w:val="18"/>
          <w:szCs w:val="18"/>
        </w:rPr>
      </w:pPr>
      <w:r w:rsidRPr="006E1A81">
        <w:rPr>
          <w:rFonts w:asciiTheme="minorHAnsi" w:hAnsiTheme="minorHAnsi" w:cstheme="minorHAnsi"/>
          <w:sz w:val="18"/>
          <w:szCs w:val="18"/>
        </w:rPr>
        <w:tab/>
      </w:r>
      <w:r w:rsidR="004A7970" w:rsidRPr="006E1A81">
        <w:rPr>
          <w:rFonts w:asciiTheme="minorHAnsi" w:hAnsiTheme="minorHAnsi" w:cstheme="minorHAnsi"/>
          <w:sz w:val="18"/>
          <w:szCs w:val="18"/>
        </w:rPr>
        <w:t>on Regulatory/Procedural Matters</w:t>
      </w:r>
    </w:p>
    <w:p w:rsidR="004A7970" w:rsidRPr="006E1A81" w:rsidRDefault="004A7970" w:rsidP="00B500FB">
      <w:pPr>
        <w:tabs>
          <w:tab w:val="left" w:pos="567"/>
          <w:tab w:val="left" w:pos="6237"/>
        </w:tabs>
        <w:spacing w:before="0" w:line="240" w:lineRule="auto"/>
        <w:rPr>
          <w:rFonts w:asciiTheme="minorHAnsi" w:hAnsiTheme="minorHAnsi" w:cstheme="minorHAnsi"/>
          <w:sz w:val="18"/>
          <w:szCs w:val="18"/>
        </w:rPr>
      </w:pPr>
      <w:r w:rsidRPr="006E1A81">
        <w:rPr>
          <w:rFonts w:asciiTheme="minorHAnsi" w:hAnsiTheme="minorHAnsi" w:cstheme="minorHAnsi"/>
          <w:sz w:val="18"/>
          <w:szCs w:val="18"/>
        </w:rPr>
        <w:t>–</w:t>
      </w:r>
      <w:r w:rsidRPr="006E1A81">
        <w:rPr>
          <w:rFonts w:asciiTheme="minorHAnsi" w:hAnsiTheme="minorHAnsi" w:cstheme="minorHAnsi"/>
          <w:sz w:val="18"/>
          <w:szCs w:val="18"/>
        </w:rPr>
        <w:tab/>
        <w:t>Chairman and Vice-Chairmen of the Conference Preparatory Meeting</w:t>
      </w:r>
    </w:p>
    <w:p w:rsidR="004A7970" w:rsidRPr="006E1A81" w:rsidRDefault="004A7970" w:rsidP="00B500FB">
      <w:pPr>
        <w:tabs>
          <w:tab w:val="left" w:pos="567"/>
          <w:tab w:val="left" w:pos="6237"/>
        </w:tabs>
        <w:spacing w:before="0" w:line="240" w:lineRule="auto"/>
        <w:rPr>
          <w:rFonts w:asciiTheme="minorHAnsi" w:hAnsiTheme="minorHAnsi" w:cstheme="minorHAnsi"/>
          <w:sz w:val="18"/>
          <w:szCs w:val="18"/>
        </w:rPr>
      </w:pPr>
      <w:r w:rsidRPr="006E1A81">
        <w:rPr>
          <w:rFonts w:asciiTheme="minorHAnsi" w:hAnsiTheme="minorHAnsi" w:cstheme="minorHAnsi"/>
          <w:sz w:val="18"/>
          <w:szCs w:val="18"/>
        </w:rPr>
        <w:t>–</w:t>
      </w:r>
      <w:r w:rsidRPr="006E1A81">
        <w:rPr>
          <w:rFonts w:asciiTheme="minorHAnsi" w:hAnsiTheme="minorHAnsi" w:cstheme="minorHAnsi"/>
          <w:sz w:val="18"/>
          <w:szCs w:val="18"/>
        </w:rPr>
        <w:tab/>
        <w:t>Members of the Radio Regulations Board</w:t>
      </w:r>
    </w:p>
    <w:p w:rsidR="0077406E" w:rsidRPr="006E1A81" w:rsidRDefault="004A7970" w:rsidP="00B500FB">
      <w:pPr>
        <w:pStyle w:val="BodyTextIndent"/>
        <w:jc w:val="both"/>
        <w:rPr>
          <w:rFonts w:asciiTheme="minorHAnsi" w:hAnsiTheme="minorHAnsi" w:cstheme="minorHAnsi"/>
          <w:sz w:val="18"/>
          <w:szCs w:val="18"/>
        </w:rPr>
      </w:pPr>
      <w:r w:rsidRPr="006E1A81">
        <w:rPr>
          <w:rFonts w:asciiTheme="minorHAnsi" w:hAnsiTheme="minorHAnsi" w:cstheme="minorHAnsi"/>
          <w:sz w:val="18"/>
          <w:szCs w:val="18"/>
        </w:rPr>
        <w:t>–</w:t>
      </w:r>
      <w:r w:rsidRPr="006E1A81">
        <w:rPr>
          <w:rFonts w:asciiTheme="minorHAnsi" w:hAnsiTheme="minorHAnsi" w:cstheme="minorHAnsi"/>
          <w:sz w:val="18"/>
          <w:szCs w:val="18"/>
        </w:rPr>
        <w:tab/>
        <w:t xml:space="preserve">Secretary-General of the ITU, Director of the Telecommunication Standardization Bureau, </w:t>
      </w:r>
    </w:p>
    <w:p w:rsidR="004A7970" w:rsidRPr="00A45D9A" w:rsidRDefault="0077406E" w:rsidP="0077406E">
      <w:pPr>
        <w:pStyle w:val="BodyTextIndent"/>
        <w:jc w:val="both"/>
        <w:rPr>
          <w:rFonts w:asciiTheme="minorHAnsi" w:hAnsiTheme="minorHAnsi" w:cstheme="minorHAnsi"/>
          <w:sz w:val="18"/>
          <w:szCs w:val="18"/>
        </w:rPr>
      </w:pPr>
      <w:r w:rsidRPr="006E1A81">
        <w:rPr>
          <w:rFonts w:asciiTheme="minorHAnsi" w:hAnsiTheme="minorHAnsi" w:cstheme="minorHAnsi"/>
          <w:sz w:val="18"/>
          <w:szCs w:val="18"/>
        </w:rPr>
        <w:tab/>
      </w:r>
      <w:r w:rsidR="004A7970" w:rsidRPr="006E1A81">
        <w:rPr>
          <w:rFonts w:asciiTheme="minorHAnsi" w:hAnsiTheme="minorHAnsi" w:cstheme="minorHAnsi"/>
          <w:sz w:val="18"/>
          <w:szCs w:val="18"/>
        </w:rPr>
        <w:t>Director of the Telecommunication</w:t>
      </w:r>
      <w:r w:rsidR="00BF5F50" w:rsidRPr="006E1A81">
        <w:rPr>
          <w:rFonts w:asciiTheme="minorHAnsi" w:hAnsiTheme="minorHAnsi" w:cstheme="minorHAnsi"/>
          <w:sz w:val="18"/>
          <w:szCs w:val="18"/>
        </w:rPr>
        <w:t xml:space="preserve"> </w:t>
      </w:r>
      <w:r w:rsidR="004A7970" w:rsidRPr="006E1A81">
        <w:rPr>
          <w:rFonts w:asciiTheme="minorHAnsi" w:hAnsiTheme="minorHAnsi" w:cstheme="minorHAnsi"/>
          <w:sz w:val="18"/>
          <w:szCs w:val="18"/>
        </w:rPr>
        <w:t>Development Bureau</w:t>
      </w:r>
    </w:p>
    <w:p w:rsidR="00A45D9A" w:rsidRPr="00BF5F50" w:rsidRDefault="004A7970" w:rsidP="00A45D9A">
      <w:pPr>
        <w:pStyle w:val="AnnexNotitle0"/>
        <w:rPr>
          <w:rFonts w:asciiTheme="minorHAnsi" w:hAnsiTheme="minorHAnsi" w:cstheme="minorHAnsi"/>
          <w:szCs w:val="28"/>
        </w:rPr>
      </w:pPr>
      <w:r>
        <w:br w:type="page"/>
      </w:r>
      <w:r w:rsidRPr="00BF5F50">
        <w:rPr>
          <w:rFonts w:asciiTheme="minorHAnsi" w:hAnsiTheme="minorHAnsi" w:cstheme="minorHAnsi"/>
          <w:szCs w:val="28"/>
        </w:rPr>
        <w:lastRenderedPageBreak/>
        <w:t>Annex 1</w:t>
      </w:r>
    </w:p>
    <w:p w:rsidR="004A7970" w:rsidRPr="006E1A81" w:rsidRDefault="004A7970">
      <w:pPr>
        <w:pStyle w:val="AnnexNotitle0"/>
        <w:rPr>
          <w:rFonts w:asciiTheme="minorHAnsi" w:hAnsiTheme="minorHAnsi" w:cstheme="minorHAnsi"/>
          <w:szCs w:val="28"/>
        </w:rPr>
      </w:pPr>
      <w:r w:rsidRPr="006E1A81">
        <w:rPr>
          <w:rFonts w:asciiTheme="minorHAnsi" w:hAnsiTheme="minorHAnsi" w:cstheme="minorHAnsi"/>
          <w:szCs w:val="28"/>
        </w:rPr>
        <w:t>Title</w:t>
      </w:r>
      <w:r w:rsidRPr="00814A3A">
        <w:rPr>
          <w:rFonts w:asciiTheme="minorHAnsi" w:hAnsiTheme="minorHAnsi" w:cstheme="minorHAnsi"/>
          <w:szCs w:val="28"/>
        </w:rPr>
        <w:t>s</w:t>
      </w:r>
      <w:r w:rsidRPr="006E1A81">
        <w:rPr>
          <w:rFonts w:asciiTheme="minorHAnsi" w:hAnsiTheme="minorHAnsi" w:cstheme="minorHAnsi"/>
          <w:szCs w:val="28"/>
        </w:rPr>
        <w:t xml:space="preserve"> and summar</w:t>
      </w:r>
      <w:r w:rsidRPr="00814A3A">
        <w:rPr>
          <w:rFonts w:asciiTheme="minorHAnsi" w:hAnsiTheme="minorHAnsi" w:cstheme="minorHAnsi"/>
          <w:szCs w:val="28"/>
        </w:rPr>
        <w:t>ies</w:t>
      </w:r>
      <w:r w:rsidRPr="006E1A81">
        <w:rPr>
          <w:rFonts w:asciiTheme="minorHAnsi" w:hAnsiTheme="minorHAnsi" w:cstheme="minorHAnsi"/>
          <w:szCs w:val="28"/>
        </w:rPr>
        <w:t xml:space="preserve"> of the draft Recommendation</w:t>
      </w:r>
      <w:r w:rsidRPr="00814A3A">
        <w:rPr>
          <w:rFonts w:asciiTheme="minorHAnsi" w:hAnsiTheme="minorHAnsi" w:cstheme="minorHAnsi"/>
          <w:szCs w:val="28"/>
        </w:rPr>
        <w:t>s</w:t>
      </w:r>
    </w:p>
    <w:p w:rsidR="004A7970" w:rsidRPr="006E1A81" w:rsidRDefault="004A7970" w:rsidP="004A7970">
      <w:pPr>
        <w:rPr>
          <w:rFonts w:asciiTheme="minorHAnsi" w:hAnsiTheme="minorHAnsi" w:cstheme="minorHAnsi"/>
          <w:sz w:val="24"/>
          <w:szCs w:val="24"/>
        </w:rPr>
      </w:pPr>
    </w:p>
    <w:p w:rsidR="00F036E3" w:rsidRDefault="004A7970" w:rsidP="00F036E3">
      <w:pPr>
        <w:tabs>
          <w:tab w:val="right" w:pos="9639"/>
        </w:tabs>
        <w:jc w:val="center"/>
        <w:rPr>
          <w:rFonts w:asciiTheme="minorHAnsi" w:hAnsiTheme="minorHAnsi" w:cstheme="minorHAnsi"/>
          <w:sz w:val="24"/>
          <w:szCs w:val="24"/>
        </w:rPr>
      </w:pPr>
      <w:r w:rsidRPr="006E1A81">
        <w:rPr>
          <w:rFonts w:asciiTheme="minorHAnsi" w:hAnsiTheme="minorHAnsi" w:cstheme="minorHAnsi"/>
          <w:sz w:val="24"/>
          <w:szCs w:val="24"/>
          <w:u w:val="single"/>
        </w:rPr>
        <w:t xml:space="preserve">Draft revision of Recommendation </w:t>
      </w:r>
      <w:r w:rsidR="00F036E3" w:rsidRPr="00F036E3">
        <w:rPr>
          <w:bCs/>
          <w:sz w:val="24"/>
          <w:szCs w:val="24"/>
          <w:u w:val="single"/>
        </w:rPr>
        <w:t>ITU-R BS.774</w:t>
      </w:r>
      <w:r w:rsidR="00F036E3">
        <w:rPr>
          <w:bCs/>
          <w:sz w:val="24"/>
          <w:szCs w:val="24"/>
          <w:u w:val="single"/>
        </w:rPr>
        <w:t>-3</w:t>
      </w:r>
      <w:r w:rsidRPr="006E1A81">
        <w:rPr>
          <w:rFonts w:asciiTheme="minorHAnsi" w:hAnsiTheme="minorHAnsi" w:cstheme="minorHAnsi"/>
          <w:sz w:val="24"/>
          <w:szCs w:val="24"/>
        </w:rPr>
        <w:tab/>
        <w:t xml:space="preserve">Doc. </w:t>
      </w:r>
      <w:r w:rsidR="006E1A81">
        <w:rPr>
          <w:rFonts w:asciiTheme="minorHAnsi" w:hAnsiTheme="minorHAnsi" w:cstheme="minorHAnsi"/>
          <w:sz w:val="24"/>
          <w:szCs w:val="24"/>
        </w:rPr>
        <w:t>6</w:t>
      </w:r>
      <w:r w:rsidRPr="006E1A81">
        <w:rPr>
          <w:rFonts w:asciiTheme="minorHAnsi" w:hAnsiTheme="minorHAnsi" w:cstheme="minorHAnsi"/>
          <w:sz w:val="24"/>
          <w:szCs w:val="24"/>
        </w:rPr>
        <w:t>/</w:t>
      </w:r>
      <w:r w:rsidR="006E1A81">
        <w:rPr>
          <w:rFonts w:asciiTheme="minorHAnsi" w:hAnsiTheme="minorHAnsi" w:cstheme="minorHAnsi"/>
          <w:sz w:val="24"/>
          <w:szCs w:val="24"/>
        </w:rPr>
        <w:t>224</w:t>
      </w:r>
      <w:r w:rsidRPr="006E1A81">
        <w:rPr>
          <w:rFonts w:asciiTheme="minorHAnsi" w:hAnsiTheme="minorHAnsi" w:cstheme="minorHAnsi"/>
          <w:sz w:val="24"/>
          <w:szCs w:val="24"/>
        </w:rPr>
        <w:t>(Rev.1)</w:t>
      </w:r>
    </w:p>
    <w:p w:rsidR="00F036E3" w:rsidRPr="00F036E3" w:rsidRDefault="00F036E3" w:rsidP="00F036E3">
      <w:pPr>
        <w:tabs>
          <w:tab w:val="right" w:pos="9639"/>
        </w:tabs>
        <w:jc w:val="center"/>
        <w:rPr>
          <w:rStyle w:val="RectitleChar"/>
        </w:rPr>
      </w:pPr>
      <w:r w:rsidRPr="00F036E3">
        <w:rPr>
          <w:rStyle w:val="RectitleChar"/>
        </w:rPr>
        <w:t>Service requirements for digital sound broadcasting to vehicular, portable and fixed receivers using terrestrial transmitters in the VHF/UHF bands</w:t>
      </w:r>
    </w:p>
    <w:p w:rsidR="00F036E3" w:rsidRPr="00F036E3" w:rsidRDefault="00F036E3" w:rsidP="007C2487">
      <w:pPr>
        <w:pStyle w:val="RecNo"/>
        <w:tabs>
          <w:tab w:val="right" w:pos="9639"/>
        </w:tabs>
        <w:spacing w:before="360" w:line="240" w:lineRule="auto"/>
      </w:pPr>
      <w:r w:rsidRPr="00814A3A">
        <w:rPr>
          <w:rFonts w:asciiTheme="minorHAnsi" w:hAnsiTheme="minorHAnsi" w:cstheme="minorHAnsi"/>
          <w:b w:val="0"/>
          <w:bCs/>
          <w:sz w:val="24"/>
          <w:szCs w:val="24"/>
          <w:u w:val="single"/>
        </w:rPr>
        <w:t xml:space="preserve">Draft revision of Recommendation </w:t>
      </w:r>
      <w:r w:rsidRPr="00F036E3">
        <w:rPr>
          <w:b w:val="0"/>
          <w:bCs/>
          <w:sz w:val="24"/>
          <w:szCs w:val="24"/>
          <w:u w:val="single"/>
        </w:rPr>
        <w:t>ITU-R BS.1114-7</w:t>
      </w:r>
      <w:r>
        <w:rPr>
          <w:bCs/>
          <w:sz w:val="24"/>
          <w:szCs w:val="24"/>
        </w:rPr>
        <w:tab/>
      </w:r>
    </w:p>
    <w:p w:rsidR="00F036E3" w:rsidRPr="00EB4B0F" w:rsidRDefault="00F036E3" w:rsidP="00F036E3">
      <w:pPr>
        <w:pStyle w:val="Rectitle"/>
      </w:pPr>
      <w:r w:rsidRPr="00EB4B0F">
        <w:t>Systems for terrestrial digital sound broadcasting to</w:t>
      </w:r>
      <w:r w:rsidRPr="00EB4B0F">
        <w:br/>
        <w:t>vehicular, portable and fixed receivers in the</w:t>
      </w:r>
      <w:r w:rsidRPr="00EB4B0F">
        <w:br/>
        <w:t>frequency range 30-3</w:t>
      </w:r>
      <w:r w:rsidRPr="00EB4B0F">
        <w:rPr>
          <w:rFonts w:ascii="Tms Rmn" w:hAnsi="Tms Rmn"/>
          <w:sz w:val="12"/>
        </w:rPr>
        <w:t> </w:t>
      </w:r>
      <w:r w:rsidRPr="00EB4B0F">
        <w:t>000 MHz</w:t>
      </w:r>
    </w:p>
    <w:p w:rsidR="00F036E3" w:rsidRPr="008100CA" w:rsidRDefault="00F036E3" w:rsidP="007C2487">
      <w:pPr>
        <w:pStyle w:val="RecNo"/>
        <w:tabs>
          <w:tab w:val="right" w:pos="9639"/>
        </w:tabs>
        <w:spacing w:before="360" w:line="240" w:lineRule="auto"/>
      </w:pPr>
      <w:bookmarkStart w:id="0" w:name="Doc_title"/>
      <w:r w:rsidRPr="00814A3A">
        <w:rPr>
          <w:rFonts w:asciiTheme="minorHAnsi" w:hAnsiTheme="minorHAnsi" w:cstheme="minorHAnsi"/>
          <w:b w:val="0"/>
          <w:bCs/>
          <w:sz w:val="24"/>
          <w:szCs w:val="24"/>
          <w:u w:val="single"/>
        </w:rPr>
        <w:t xml:space="preserve">Draft revision of Recommendation </w:t>
      </w:r>
      <w:r w:rsidRPr="00F036E3">
        <w:rPr>
          <w:b w:val="0"/>
          <w:bCs/>
          <w:sz w:val="24"/>
          <w:szCs w:val="24"/>
          <w:u w:val="single"/>
        </w:rPr>
        <w:t>ITU-R BS.1348-2</w:t>
      </w:r>
      <w:bookmarkEnd w:id="0"/>
      <w:r w:rsidRPr="00F036E3">
        <w:rPr>
          <w:bCs/>
          <w:sz w:val="24"/>
          <w:szCs w:val="24"/>
        </w:rPr>
        <w:t xml:space="preserve"> </w:t>
      </w:r>
      <w:r>
        <w:rPr>
          <w:bCs/>
          <w:sz w:val="24"/>
          <w:szCs w:val="24"/>
        </w:rPr>
        <w:tab/>
      </w:r>
    </w:p>
    <w:p w:rsidR="00F036E3" w:rsidRDefault="00F036E3" w:rsidP="00F036E3">
      <w:pPr>
        <w:pStyle w:val="Rectitle"/>
      </w:pPr>
      <w:bookmarkStart w:id="1" w:name="Pre_title"/>
      <w:r>
        <w:t xml:space="preserve">Service requirements for digital sound broadcasting at </w:t>
      </w:r>
      <w:r>
        <w:br/>
        <w:t>frequencies below 30 MHz</w:t>
      </w:r>
      <w:bookmarkEnd w:id="1"/>
    </w:p>
    <w:p w:rsidR="007C2487" w:rsidRPr="007C2487" w:rsidRDefault="007C2487" w:rsidP="009700F6">
      <w:pPr>
        <w:rPr>
          <w:sz w:val="24"/>
          <w:szCs w:val="24"/>
          <w:lang w:eastAsia="zh-CN"/>
        </w:rPr>
      </w:pPr>
      <w:r w:rsidRPr="007C2487">
        <w:rPr>
          <w:rStyle w:val="hps"/>
          <w:color w:val="000000"/>
          <w:sz w:val="24"/>
          <w:szCs w:val="24"/>
        </w:rPr>
        <w:t>Th</w:t>
      </w:r>
      <w:r w:rsidRPr="007C2487">
        <w:rPr>
          <w:rStyle w:val="hps"/>
          <w:rFonts w:hint="eastAsia"/>
          <w:color w:val="000000"/>
          <w:sz w:val="24"/>
          <w:szCs w:val="24"/>
          <w:lang w:eastAsia="zh-CN"/>
        </w:rPr>
        <w:t>e revision</w:t>
      </w:r>
      <w:r w:rsidRPr="007C2487">
        <w:rPr>
          <w:rStyle w:val="hps"/>
          <w:color w:val="000000"/>
          <w:sz w:val="24"/>
          <w:szCs w:val="24"/>
        </w:rPr>
        <w:t xml:space="preserve"> </w:t>
      </w:r>
      <w:r w:rsidR="00D2179C">
        <w:rPr>
          <w:rStyle w:val="hps"/>
          <w:color w:val="000000"/>
          <w:sz w:val="24"/>
          <w:szCs w:val="24"/>
          <w:lang w:eastAsia="zh-CN"/>
        </w:rPr>
        <w:t>modifie</w:t>
      </w:r>
      <w:r w:rsidR="009700F6">
        <w:rPr>
          <w:rStyle w:val="hps"/>
          <w:color w:val="000000"/>
          <w:sz w:val="24"/>
          <w:szCs w:val="24"/>
          <w:lang w:eastAsia="zh-CN"/>
        </w:rPr>
        <w:t>s</w:t>
      </w:r>
      <w:r w:rsidR="00D2179C">
        <w:rPr>
          <w:rStyle w:val="hps"/>
          <w:color w:val="000000"/>
          <w:sz w:val="24"/>
          <w:szCs w:val="24"/>
          <w:lang w:eastAsia="zh-CN"/>
        </w:rPr>
        <w:t xml:space="preserve"> </w:t>
      </w:r>
      <w:r w:rsidRPr="007C2487">
        <w:rPr>
          <w:rStyle w:val="hps"/>
          <w:color w:val="000000"/>
          <w:sz w:val="24"/>
          <w:szCs w:val="24"/>
        </w:rPr>
        <w:t xml:space="preserve">the “invites” in </w:t>
      </w:r>
      <w:r w:rsidRPr="007C2487">
        <w:rPr>
          <w:color w:val="000000"/>
          <w:sz w:val="24"/>
          <w:szCs w:val="24"/>
        </w:rPr>
        <w:t>Recommendations ITU-R BS.774, ITU-</w:t>
      </w:r>
      <w:r w:rsidRPr="007C2487">
        <w:rPr>
          <w:sz w:val="24"/>
          <w:szCs w:val="24"/>
        </w:rPr>
        <w:t>R BS.1114 and ITU-R BS.1348</w:t>
      </w:r>
      <w:r w:rsidRPr="007C2487">
        <w:rPr>
          <w:rFonts w:hint="eastAsia"/>
          <w:sz w:val="24"/>
          <w:szCs w:val="24"/>
          <w:lang w:eastAsia="zh-CN"/>
        </w:rPr>
        <w:t xml:space="preserve">, and the finalized revision of the </w:t>
      </w:r>
      <w:r w:rsidRPr="007C2487">
        <w:rPr>
          <w:sz w:val="24"/>
          <w:szCs w:val="24"/>
          <w:lang w:eastAsia="zh-CN"/>
        </w:rPr>
        <w:t>“</w:t>
      </w:r>
      <w:r w:rsidRPr="007C2487">
        <w:rPr>
          <w:rFonts w:hint="eastAsia"/>
          <w:sz w:val="24"/>
          <w:szCs w:val="24"/>
          <w:lang w:eastAsia="zh-CN"/>
        </w:rPr>
        <w:t>invites</w:t>
      </w:r>
      <w:r w:rsidRPr="007C2487">
        <w:rPr>
          <w:sz w:val="24"/>
          <w:szCs w:val="24"/>
          <w:lang w:eastAsia="zh-CN"/>
        </w:rPr>
        <w:t>”</w:t>
      </w:r>
      <w:r w:rsidRPr="007C2487">
        <w:rPr>
          <w:rFonts w:hint="eastAsia"/>
          <w:sz w:val="24"/>
          <w:szCs w:val="24"/>
          <w:lang w:eastAsia="zh-CN"/>
        </w:rPr>
        <w:t xml:space="preserve"> is</w:t>
      </w:r>
      <w:r w:rsidRPr="007C2487">
        <w:rPr>
          <w:sz w:val="24"/>
          <w:szCs w:val="24"/>
        </w:rPr>
        <w:t xml:space="preserve"> as </w:t>
      </w:r>
      <w:r w:rsidRPr="007C2487">
        <w:rPr>
          <w:rFonts w:hint="eastAsia"/>
          <w:sz w:val="24"/>
          <w:szCs w:val="24"/>
          <w:lang w:eastAsia="zh-CN"/>
        </w:rPr>
        <w:t>follows</w:t>
      </w:r>
      <w:r w:rsidRPr="007C2487">
        <w:rPr>
          <w:sz w:val="24"/>
          <w:szCs w:val="24"/>
        </w:rPr>
        <w:t>.</w:t>
      </w:r>
    </w:p>
    <w:p w:rsidR="007C2487" w:rsidRPr="007C2487" w:rsidRDefault="007C2487" w:rsidP="007C2487">
      <w:pPr>
        <w:pStyle w:val="Call"/>
        <w:rPr>
          <w:sz w:val="24"/>
          <w:szCs w:val="24"/>
          <w:lang w:eastAsia="zh-CN"/>
        </w:rPr>
      </w:pPr>
      <w:r w:rsidRPr="007C2487">
        <w:rPr>
          <w:sz w:val="24"/>
          <w:szCs w:val="24"/>
        </w:rPr>
        <w:t xml:space="preserve">invites the ITU membership and radio receiver manufacturers to </w:t>
      </w:r>
      <w:r w:rsidRPr="007C2487">
        <w:rPr>
          <w:rFonts w:hint="eastAsia"/>
          <w:sz w:val="24"/>
          <w:szCs w:val="24"/>
          <w:lang w:eastAsia="zh-CN"/>
        </w:rPr>
        <w:t>consider</w:t>
      </w:r>
    </w:p>
    <w:p w:rsidR="007C2487" w:rsidRPr="007C2487" w:rsidRDefault="007C2487" w:rsidP="007C2487">
      <w:pPr>
        <w:rPr>
          <w:sz w:val="24"/>
          <w:szCs w:val="24"/>
          <w:lang w:eastAsia="zh-CN"/>
        </w:rPr>
      </w:pPr>
      <w:r w:rsidRPr="007C2487">
        <w:rPr>
          <w:sz w:val="24"/>
          <w:szCs w:val="24"/>
          <w:lang w:eastAsia="zh-CN"/>
        </w:rPr>
        <w:t>1</w:t>
      </w:r>
      <w:r w:rsidRPr="007C2487">
        <w:rPr>
          <w:b/>
          <w:bCs/>
          <w:sz w:val="24"/>
          <w:szCs w:val="24"/>
          <w:lang w:eastAsia="zh-CN"/>
        </w:rPr>
        <w:tab/>
      </w:r>
      <w:r w:rsidRPr="007C2487">
        <w:rPr>
          <w:sz w:val="24"/>
          <w:szCs w:val="24"/>
          <w:lang w:eastAsia="zh-CN"/>
        </w:rPr>
        <w:t>economically viable, portable, multiband, multi-standard radio receivers designed to work, through manual or preferably automatic selection, with all the different analogue and digital radio broadcasting systems currently in use in all the relevant frequency bands;</w:t>
      </w:r>
    </w:p>
    <w:p w:rsidR="007C2487" w:rsidRPr="007C2487" w:rsidRDefault="007C2487" w:rsidP="007C2487">
      <w:pPr>
        <w:rPr>
          <w:sz w:val="24"/>
          <w:szCs w:val="24"/>
          <w:lang w:eastAsia="zh-CN"/>
        </w:rPr>
      </w:pPr>
      <w:r w:rsidRPr="007C2487">
        <w:rPr>
          <w:sz w:val="24"/>
          <w:szCs w:val="24"/>
          <w:lang w:eastAsia="zh-CN"/>
        </w:rPr>
        <w:t>2</w:t>
      </w:r>
      <w:r w:rsidRPr="007C2487">
        <w:rPr>
          <w:sz w:val="24"/>
          <w:szCs w:val="24"/>
          <w:lang w:eastAsia="zh-CN"/>
        </w:rPr>
        <w:tab/>
        <w:t>digital radio receivers allowing downloading of upgrades for some of their specific functionalities such as decoding, navigation, management capability etc</w:t>
      </w:r>
      <w:r w:rsidRPr="007C2487">
        <w:rPr>
          <w:rFonts w:hint="eastAsia"/>
          <w:sz w:val="24"/>
          <w:szCs w:val="24"/>
          <w:lang w:eastAsia="zh-CN"/>
        </w:rPr>
        <w:t>.;</w:t>
      </w:r>
    </w:p>
    <w:p w:rsidR="007C2487" w:rsidRPr="007C2487" w:rsidRDefault="007C2487" w:rsidP="007C2487">
      <w:pPr>
        <w:rPr>
          <w:sz w:val="24"/>
          <w:szCs w:val="24"/>
          <w:lang w:eastAsia="zh-CN"/>
        </w:rPr>
      </w:pPr>
      <w:r w:rsidRPr="007C2487">
        <w:rPr>
          <w:rFonts w:hint="eastAsia"/>
          <w:sz w:val="24"/>
          <w:szCs w:val="24"/>
          <w:lang w:eastAsia="zh-CN"/>
        </w:rPr>
        <w:t>3</w:t>
      </w:r>
      <w:r w:rsidRPr="007C2487">
        <w:rPr>
          <w:rFonts w:hint="eastAsia"/>
          <w:sz w:val="24"/>
          <w:szCs w:val="24"/>
        </w:rPr>
        <w:tab/>
      </w:r>
      <w:r w:rsidRPr="007C2487">
        <w:rPr>
          <w:sz w:val="24"/>
          <w:szCs w:val="24"/>
        </w:rPr>
        <w:t>a simple indicator of the received RF field level and of the bit error rate</w:t>
      </w:r>
      <w:r w:rsidRPr="007C2487">
        <w:rPr>
          <w:rFonts w:hint="eastAsia"/>
          <w:sz w:val="24"/>
          <w:szCs w:val="24"/>
          <w:lang w:eastAsia="zh-CN"/>
        </w:rPr>
        <w:t>.</w:t>
      </w:r>
    </w:p>
    <w:p w:rsidR="00F036E3" w:rsidRDefault="00F036E3" w:rsidP="00F036E3">
      <w:pPr>
        <w:pStyle w:val="Normalaftertitle"/>
        <w:keepNext/>
        <w:keepLines/>
        <w:tabs>
          <w:tab w:val="right" w:pos="9639"/>
        </w:tabs>
        <w:spacing w:before="360" w:line="240" w:lineRule="auto"/>
        <w:jc w:val="left"/>
        <w:rPr>
          <w:bCs/>
          <w:sz w:val="24"/>
          <w:szCs w:val="24"/>
        </w:rPr>
      </w:pPr>
      <w:r w:rsidRPr="00814A3A">
        <w:rPr>
          <w:rFonts w:asciiTheme="minorHAnsi" w:hAnsiTheme="minorHAnsi" w:cstheme="minorHAnsi"/>
          <w:bCs/>
          <w:sz w:val="24"/>
          <w:szCs w:val="24"/>
          <w:u w:val="single"/>
        </w:rPr>
        <w:t xml:space="preserve">Draft revision of Recommendation </w:t>
      </w:r>
      <w:r w:rsidRPr="00F036E3">
        <w:rPr>
          <w:bCs/>
          <w:sz w:val="24"/>
          <w:szCs w:val="24"/>
          <w:u w:val="single"/>
        </w:rPr>
        <w:t>ITU-R BS.</w:t>
      </w:r>
      <w:r>
        <w:rPr>
          <w:bCs/>
          <w:sz w:val="24"/>
          <w:szCs w:val="24"/>
          <w:u w:val="single"/>
        </w:rPr>
        <w:t>1116-1</w:t>
      </w:r>
      <w:r>
        <w:rPr>
          <w:bCs/>
          <w:sz w:val="24"/>
          <w:szCs w:val="24"/>
        </w:rPr>
        <w:tab/>
        <w:t>Doc. 6/226(Rev.1)</w:t>
      </w:r>
    </w:p>
    <w:p w:rsidR="00F036E3" w:rsidRDefault="00F036E3" w:rsidP="00F036E3">
      <w:pPr>
        <w:pStyle w:val="Rectitle"/>
      </w:pPr>
      <w:r w:rsidRPr="000D155C">
        <w:t>Methods</w:t>
      </w:r>
      <w:r w:rsidRPr="00CF4FA1">
        <w:t xml:space="preserve"> for the subjective assessment of small impairments in audio systems </w:t>
      </w:r>
      <w:r w:rsidRPr="00F051BC">
        <w:t>including multichannel sound systems</w:t>
      </w:r>
    </w:p>
    <w:p w:rsidR="007C2487" w:rsidRPr="007C2487" w:rsidRDefault="007C2487" w:rsidP="00DB0D1D">
      <w:pPr>
        <w:pStyle w:val="Summary"/>
        <w:rPr>
          <w:lang w:eastAsia="ja-JP"/>
        </w:rPr>
      </w:pPr>
      <w:r w:rsidRPr="007C2487">
        <w:t xml:space="preserve">This </w:t>
      </w:r>
      <w:r w:rsidR="00A77BE4">
        <w:rPr>
          <w:lang w:eastAsia="ja-JP"/>
        </w:rPr>
        <w:t>r</w:t>
      </w:r>
      <w:r w:rsidRPr="007C2487">
        <w:rPr>
          <w:lang w:eastAsia="ja-JP"/>
        </w:rPr>
        <w:t>evision</w:t>
      </w:r>
      <w:r w:rsidRPr="007C2487">
        <w:t xml:space="preserve"> </w:t>
      </w:r>
      <w:r w:rsidRPr="007C2487">
        <w:rPr>
          <w:lang w:eastAsia="ja-JP"/>
        </w:rPr>
        <w:t>is intended to</w:t>
      </w:r>
      <w:r w:rsidRPr="007C2487">
        <w:t xml:space="preserve"> extend </w:t>
      </w:r>
      <w:r w:rsidRPr="007C2487">
        <w:rPr>
          <w:lang w:eastAsia="zh-CN"/>
        </w:rPr>
        <w:t xml:space="preserve">Recommendation </w:t>
      </w:r>
      <w:r w:rsidRPr="007C2487">
        <w:rPr>
          <w:lang w:eastAsia="ja-JP"/>
        </w:rPr>
        <w:t>ITU-R</w:t>
      </w:r>
      <w:r w:rsidRPr="007C2487">
        <w:rPr>
          <w:lang w:eastAsia="zh-CN"/>
        </w:rPr>
        <w:t xml:space="preserve"> </w:t>
      </w:r>
      <w:r w:rsidRPr="007C2487">
        <w:rPr>
          <w:lang w:eastAsia="ja-JP"/>
        </w:rPr>
        <w:t>BS</w:t>
      </w:r>
      <w:r w:rsidRPr="007C2487">
        <w:rPr>
          <w:lang w:eastAsia="zh-CN"/>
        </w:rPr>
        <w:t>.1116</w:t>
      </w:r>
      <w:r w:rsidRPr="007C2487">
        <w:t xml:space="preserve"> to cover </w:t>
      </w:r>
      <w:r w:rsidRPr="007C2487">
        <w:rPr>
          <w:lang w:eastAsia="ja-JP"/>
        </w:rPr>
        <w:t>the quality assessment of small impairments in the advanced sound system</w:t>
      </w:r>
      <w:r w:rsidRPr="007C2487">
        <w:t xml:space="preserve"> that go</w:t>
      </w:r>
      <w:r w:rsidRPr="007C2487">
        <w:rPr>
          <w:lang w:eastAsia="ja-JP"/>
        </w:rPr>
        <w:t>es</w:t>
      </w:r>
      <w:r w:rsidRPr="007C2487">
        <w:t xml:space="preserve"> beyond those specified in Recommendation ITU-R BS.775.</w:t>
      </w:r>
    </w:p>
    <w:p w:rsidR="007C2487" w:rsidRDefault="007C2487">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Cs/>
          <w:sz w:val="24"/>
          <w:szCs w:val="24"/>
          <w:u w:val="single"/>
        </w:rPr>
      </w:pPr>
      <w:r>
        <w:rPr>
          <w:rFonts w:asciiTheme="minorHAnsi" w:hAnsiTheme="minorHAnsi" w:cstheme="minorHAnsi"/>
          <w:bCs/>
          <w:sz w:val="24"/>
          <w:szCs w:val="24"/>
          <w:u w:val="single"/>
        </w:rPr>
        <w:br w:type="page"/>
      </w:r>
    </w:p>
    <w:p w:rsidR="00F036E3" w:rsidRPr="00F036E3" w:rsidRDefault="00F036E3" w:rsidP="007C2487">
      <w:pPr>
        <w:pStyle w:val="Normalaftertitle"/>
        <w:tabs>
          <w:tab w:val="right" w:pos="9639"/>
        </w:tabs>
        <w:spacing w:before="360" w:line="240" w:lineRule="auto"/>
      </w:pPr>
      <w:r w:rsidRPr="00814A3A">
        <w:rPr>
          <w:rFonts w:asciiTheme="minorHAnsi" w:hAnsiTheme="minorHAnsi" w:cstheme="minorHAnsi"/>
          <w:bCs/>
          <w:sz w:val="24"/>
          <w:szCs w:val="24"/>
          <w:u w:val="single"/>
        </w:rPr>
        <w:lastRenderedPageBreak/>
        <w:t xml:space="preserve">Draft revision of Recommendation </w:t>
      </w:r>
      <w:r w:rsidRPr="00F036E3">
        <w:rPr>
          <w:bCs/>
          <w:sz w:val="24"/>
          <w:szCs w:val="24"/>
          <w:u w:val="single"/>
        </w:rPr>
        <w:t>ITU-R</w:t>
      </w:r>
      <w:r>
        <w:rPr>
          <w:bCs/>
          <w:sz w:val="24"/>
          <w:szCs w:val="24"/>
          <w:u w:val="single"/>
        </w:rPr>
        <w:t xml:space="preserve"> BT.1680</w:t>
      </w:r>
      <w:r w:rsidR="00A77BE4">
        <w:rPr>
          <w:bCs/>
          <w:sz w:val="24"/>
          <w:szCs w:val="24"/>
          <w:u w:val="single"/>
        </w:rPr>
        <w:t>-0</w:t>
      </w:r>
      <w:r>
        <w:rPr>
          <w:bCs/>
          <w:sz w:val="24"/>
          <w:szCs w:val="24"/>
        </w:rPr>
        <w:tab/>
      </w:r>
      <w:r w:rsidR="00E75C20" w:rsidRPr="006E1A81">
        <w:rPr>
          <w:rFonts w:asciiTheme="minorHAnsi" w:hAnsiTheme="minorHAnsi" w:cstheme="minorHAnsi"/>
          <w:sz w:val="24"/>
          <w:szCs w:val="24"/>
        </w:rPr>
        <w:t xml:space="preserve">Doc. </w:t>
      </w:r>
      <w:r w:rsidR="007C2487">
        <w:rPr>
          <w:bCs/>
          <w:sz w:val="24"/>
          <w:szCs w:val="24"/>
        </w:rPr>
        <w:t>6/229(Rev.1)</w:t>
      </w:r>
    </w:p>
    <w:p w:rsidR="00F036E3" w:rsidRDefault="00F036E3" w:rsidP="00F036E3">
      <w:pPr>
        <w:pStyle w:val="Rectitle"/>
        <w:tabs>
          <w:tab w:val="right" w:pos="9639"/>
        </w:tabs>
      </w:pPr>
      <w:r>
        <w:t>Baseband imaging format for distribution of large screen</w:t>
      </w:r>
      <w:r>
        <w:br/>
        <w:t>digital imagery applications intended for presentation</w:t>
      </w:r>
      <w:r>
        <w:br/>
        <w:t>in a theatrical environment</w:t>
      </w:r>
    </w:p>
    <w:p w:rsidR="007C2487" w:rsidRPr="007C2487" w:rsidRDefault="007C2487" w:rsidP="007C2487">
      <w:pPr>
        <w:rPr>
          <w:sz w:val="24"/>
          <w:szCs w:val="24"/>
          <w:lang w:eastAsia="zh-CN"/>
        </w:rPr>
      </w:pPr>
      <w:r w:rsidRPr="007C2487">
        <w:rPr>
          <w:sz w:val="24"/>
          <w:szCs w:val="24"/>
        </w:rPr>
        <w:t>This revision adds the image systems specified in Recommendation ITU-R BT.2020 for use in those LSDI applications that require a very wide viewing angle. The requirement that future image systems to be used for LDSI applications should stand in a hierarchical relationship with the systems specified in existing ITU-R Recommendations is suppressed, as this requirement is met by Recommendation ITU-R BT.2020.</w:t>
      </w:r>
    </w:p>
    <w:p w:rsidR="007C2487" w:rsidRPr="00F036E3" w:rsidRDefault="007C2487" w:rsidP="007C2487">
      <w:pPr>
        <w:pStyle w:val="Normalaftertitle"/>
        <w:tabs>
          <w:tab w:val="right" w:pos="9639"/>
        </w:tabs>
        <w:spacing w:before="360" w:line="240" w:lineRule="auto"/>
      </w:pPr>
      <w:r w:rsidRPr="00814A3A">
        <w:rPr>
          <w:rFonts w:asciiTheme="minorHAnsi" w:hAnsiTheme="minorHAnsi" w:cstheme="minorHAnsi"/>
          <w:bCs/>
          <w:sz w:val="24"/>
          <w:szCs w:val="24"/>
          <w:u w:val="single"/>
        </w:rPr>
        <w:t xml:space="preserve">Draft revision of Recommendation </w:t>
      </w:r>
      <w:r w:rsidRPr="00F036E3">
        <w:rPr>
          <w:bCs/>
          <w:sz w:val="24"/>
          <w:szCs w:val="24"/>
          <w:u w:val="single"/>
        </w:rPr>
        <w:t>ITU-R</w:t>
      </w:r>
      <w:r>
        <w:rPr>
          <w:bCs/>
          <w:sz w:val="24"/>
          <w:szCs w:val="24"/>
          <w:u w:val="single"/>
        </w:rPr>
        <w:t xml:space="preserve"> BT.2020</w:t>
      </w:r>
      <w:r w:rsidR="00A77BE4">
        <w:rPr>
          <w:bCs/>
          <w:sz w:val="24"/>
          <w:szCs w:val="24"/>
          <w:u w:val="single"/>
        </w:rPr>
        <w:t>-0</w:t>
      </w:r>
      <w:r>
        <w:rPr>
          <w:bCs/>
          <w:sz w:val="24"/>
          <w:szCs w:val="24"/>
        </w:rPr>
        <w:tab/>
      </w:r>
      <w:r w:rsidR="00E75C20" w:rsidRPr="006E1A81">
        <w:rPr>
          <w:rFonts w:asciiTheme="minorHAnsi" w:hAnsiTheme="minorHAnsi" w:cstheme="minorHAnsi"/>
          <w:sz w:val="24"/>
          <w:szCs w:val="24"/>
        </w:rPr>
        <w:t xml:space="preserve">Doc. </w:t>
      </w:r>
      <w:r>
        <w:rPr>
          <w:bCs/>
          <w:sz w:val="24"/>
          <w:szCs w:val="24"/>
        </w:rPr>
        <w:t>6/230(Rev.1)</w:t>
      </w:r>
    </w:p>
    <w:p w:rsidR="007C2487" w:rsidRDefault="007C2487" w:rsidP="007C2487">
      <w:pPr>
        <w:pStyle w:val="Rectitle"/>
      </w:pPr>
      <w:r w:rsidRPr="007C2487">
        <w:t xml:space="preserve">Parameter values for ultra-high definition television systems for production </w:t>
      </w:r>
      <w:r w:rsidRPr="007C2487">
        <w:br/>
        <w:t>and international programme exchange</w:t>
      </w:r>
    </w:p>
    <w:p w:rsidR="007C2487" w:rsidRPr="007C2487" w:rsidRDefault="007C2487" w:rsidP="00A77BE4">
      <w:pPr>
        <w:rPr>
          <w:sz w:val="24"/>
          <w:szCs w:val="24"/>
          <w:lang w:eastAsia="ja-JP"/>
        </w:rPr>
      </w:pPr>
      <w:r w:rsidRPr="007C2487">
        <w:rPr>
          <w:sz w:val="24"/>
          <w:szCs w:val="24"/>
          <w:lang w:eastAsia="ja-JP"/>
        </w:rPr>
        <w:t xml:space="preserve">This proposed </w:t>
      </w:r>
      <w:r w:rsidR="00A77BE4">
        <w:rPr>
          <w:sz w:val="24"/>
          <w:szCs w:val="24"/>
          <w:lang w:eastAsia="ja-JP"/>
        </w:rPr>
        <w:t>r</w:t>
      </w:r>
      <w:r w:rsidRPr="007C2487">
        <w:rPr>
          <w:sz w:val="24"/>
          <w:szCs w:val="24"/>
          <w:lang w:eastAsia="ja-JP"/>
        </w:rPr>
        <w:t>evision of Recommendation ITU-R BT.2020 addresses two main issues, with changes made to Table 2 and Table 4.</w:t>
      </w:r>
    </w:p>
    <w:p w:rsidR="007C2487" w:rsidRPr="007C2487" w:rsidRDefault="007C2487" w:rsidP="007C2487">
      <w:pPr>
        <w:rPr>
          <w:sz w:val="24"/>
          <w:szCs w:val="24"/>
          <w:lang w:eastAsia="ja-JP"/>
        </w:rPr>
      </w:pPr>
      <w:r w:rsidRPr="007C2487">
        <w:rPr>
          <w:sz w:val="24"/>
          <w:szCs w:val="24"/>
          <w:lang w:eastAsia="ja-JP"/>
        </w:rPr>
        <w:t>The first issue is the addition of frame frequencies of 100 Hz and 120/1.001 Hz to the informative footnotes of Table 2. It has been found that the widely installed base of established lighting techniques in 50 Hz territories would in many cases inhibit adoption of high-frame rate UHDTV at a rate greater than 100 fps. This is due to the possible occurrence of visible flicker effects, and also non</w:t>
      </w:r>
      <w:r w:rsidRPr="007C2487">
        <w:rPr>
          <w:sz w:val="24"/>
          <w:szCs w:val="24"/>
          <w:lang w:eastAsia="ja-JP"/>
        </w:rPr>
        <w:noBreakHyphen/>
        <w:t>perceptible flicker that may result in a reduction of coding efficiency. Signal conversion issues to existing television systems are also simplified.</w:t>
      </w:r>
    </w:p>
    <w:p w:rsidR="007C2487" w:rsidRPr="007C2487" w:rsidRDefault="007C2487" w:rsidP="007C2487">
      <w:pPr>
        <w:rPr>
          <w:sz w:val="24"/>
          <w:szCs w:val="24"/>
          <w:lang w:eastAsia="ja-JP"/>
        </w:rPr>
      </w:pPr>
      <w:r w:rsidRPr="007C2487">
        <w:rPr>
          <w:sz w:val="24"/>
          <w:szCs w:val="24"/>
          <w:lang w:eastAsia="ja-JP"/>
        </w:rPr>
        <w:t>The second issue is a purely editorial modification to clarify the mathematical precision of the non-linear transfer function</w:t>
      </w:r>
      <w:r w:rsidRPr="007C2487">
        <w:rPr>
          <w:rFonts w:hint="eastAsia"/>
          <w:sz w:val="24"/>
          <w:szCs w:val="24"/>
          <w:lang w:eastAsia="ja-JP"/>
        </w:rPr>
        <w:t xml:space="preserve"> </w:t>
      </w:r>
      <w:r w:rsidRPr="007C2487">
        <w:rPr>
          <w:sz w:val="24"/>
          <w:szCs w:val="24"/>
          <w:lang w:eastAsia="ja-JP"/>
        </w:rPr>
        <w:t>given in Table 4.</w:t>
      </w:r>
    </w:p>
    <w:p w:rsidR="007C2487" w:rsidRPr="007C2487" w:rsidRDefault="007C2487" w:rsidP="000167A2">
      <w:pPr>
        <w:rPr>
          <w:sz w:val="24"/>
          <w:szCs w:val="24"/>
        </w:rPr>
      </w:pPr>
      <w:r w:rsidRPr="007C2487">
        <w:rPr>
          <w:sz w:val="24"/>
          <w:szCs w:val="24"/>
        </w:rPr>
        <w:t>A footnote has also been added to refer to the reference electro-optical transfer function of Recommendation ITU-R BT.1886 and the reference viewing environment of Rec</w:t>
      </w:r>
      <w:r w:rsidR="000167A2">
        <w:rPr>
          <w:sz w:val="24"/>
          <w:szCs w:val="24"/>
        </w:rPr>
        <w:t>ommendation</w:t>
      </w:r>
      <w:r w:rsidRPr="007C2487">
        <w:rPr>
          <w:sz w:val="24"/>
          <w:szCs w:val="24"/>
        </w:rPr>
        <w:t xml:space="preserve"> ITU</w:t>
      </w:r>
      <w:r w:rsidR="000167A2">
        <w:rPr>
          <w:sz w:val="24"/>
          <w:szCs w:val="24"/>
        </w:rPr>
        <w:noBreakHyphen/>
      </w:r>
      <w:r w:rsidRPr="007C2487">
        <w:rPr>
          <w:sz w:val="24"/>
          <w:szCs w:val="24"/>
        </w:rPr>
        <w:t>R BT.2035.</w:t>
      </w:r>
    </w:p>
    <w:p w:rsidR="007C2487" w:rsidRDefault="007C2487" w:rsidP="007C2487">
      <w:pPr>
        <w:pStyle w:val="Normalaftertitle"/>
        <w:tabs>
          <w:tab w:val="right" w:pos="9639"/>
        </w:tabs>
        <w:spacing w:before="360" w:line="240" w:lineRule="auto"/>
        <w:rPr>
          <w:bCs/>
          <w:sz w:val="24"/>
          <w:szCs w:val="24"/>
        </w:rPr>
      </w:pPr>
      <w:r w:rsidRPr="00814A3A">
        <w:rPr>
          <w:rFonts w:asciiTheme="minorHAnsi" w:hAnsiTheme="minorHAnsi" w:cstheme="minorHAnsi"/>
          <w:bCs/>
          <w:sz w:val="24"/>
          <w:szCs w:val="24"/>
          <w:u w:val="single"/>
        </w:rPr>
        <w:t xml:space="preserve">Draft revision of Recommendation </w:t>
      </w:r>
      <w:r w:rsidRPr="00F036E3">
        <w:rPr>
          <w:bCs/>
          <w:sz w:val="24"/>
          <w:szCs w:val="24"/>
          <w:u w:val="single"/>
        </w:rPr>
        <w:t>ITU-R</w:t>
      </w:r>
      <w:r>
        <w:rPr>
          <w:bCs/>
          <w:sz w:val="24"/>
          <w:szCs w:val="24"/>
          <w:u w:val="single"/>
        </w:rPr>
        <w:t xml:space="preserve"> BS.1534-1</w:t>
      </w:r>
      <w:r>
        <w:rPr>
          <w:bCs/>
          <w:sz w:val="24"/>
          <w:szCs w:val="24"/>
        </w:rPr>
        <w:tab/>
      </w:r>
      <w:r w:rsidR="00E75C20" w:rsidRPr="006E1A81">
        <w:rPr>
          <w:rFonts w:asciiTheme="minorHAnsi" w:hAnsiTheme="minorHAnsi" w:cstheme="minorHAnsi"/>
          <w:sz w:val="24"/>
          <w:szCs w:val="24"/>
        </w:rPr>
        <w:t xml:space="preserve">Doc. </w:t>
      </w:r>
      <w:r>
        <w:rPr>
          <w:bCs/>
          <w:sz w:val="24"/>
          <w:szCs w:val="24"/>
        </w:rPr>
        <w:t>6/232(Rev.1)</w:t>
      </w:r>
    </w:p>
    <w:p w:rsidR="007C2487" w:rsidRDefault="007C2487" w:rsidP="007C2487">
      <w:pPr>
        <w:pStyle w:val="Rectitle"/>
      </w:pPr>
      <w:r w:rsidRPr="007C2487">
        <w:t>Method for the subjective assessment of intermediate quality</w:t>
      </w:r>
      <w:r>
        <w:br/>
      </w:r>
      <w:r w:rsidRPr="007C2487">
        <w:t>level of coding systems</w:t>
      </w:r>
    </w:p>
    <w:p w:rsidR="007C2487" w:rsidRPr="007C2487" w:rsidRDefault="00D2179C" w:rsidP="006A711D">
      <w:pPr>
        <w:pStyle w:val="western"/>
        <w:jc w:val="both"/>
        <w:rPr>
          <w:rFonts w:asciiTheme="minorHAnsi" w:hAnsiTheme="minorHAnsi"/>
          <w:color w:val="auto"/>
          <w:szCs w:val="20"/>
          <w:lang w:val="en-GB" w:eastAsia="en-US"/>
        </w:rPr>
      </w:pPr>
      <w:r>
        <w:rPr>
          <w:rFonts w:asciiTheme="minorHAnsi" w:hAnsiTheme="minorHAnsi"/>
          <w:color w:val="auto"/>
          <w:szCs w:val="20"/>
          <w:lang w:val="en-GB" w:eastAsia="en-US"/>
        </w:rPr>
        <w:t xml:space="preserve">This </w:t>
      </w:r>
      <w:r w:rsidR="007C2487" w:rsidRPr="007C2487">
        <w:rPr>
          <w:rFonts w:asciiTheme="minorHAnsi" w:hAnsiTheme="minorHAnsi"/>
          <w:color w:val="auto"/>
          <w:szCs w:val="20"/>
          <w:lang w:val="en-GB" w:eastAsia="en-US"/>
        </w:rPr>
        <w:t xml:space="preserve">Recommendation was revised to reduce the potential for introduction of systematic errors and biases in the resulting data. These modifications improve the validity and the reliability of data collected from tests performed using the Recommendation ITU-R BS.1534 testing method. </w:t>
      </w:r>
    </w:p>
    <w:p w:rsidR="007C2487" w:rsidRPr="007C2487" w:rsidRDefault="007C2487" w:rsidP="006A711D">
      <w:pPr>
        <w:pStyle w:val="western"/>
        <w:spacing w:before="120" w:beforeAutospacing="0"/>
        <w:jc w:val="both"/>
        <w:rPr>
          <w:rFonts w:asciiTheme="minorHAnsi" w:hAnsiTheme="minorHAnsi"/>
          <w:color w:val="auto"/>
          <w:szCs w:val="20"/>
          <w:lang w:val="en-GB" w:eastAsia="en-US"/>
        </w:rPr>
      </w:pPr>
      <w:r w:rsidRPr="007C2487">
        <w:rPr>
          <w:rFonts w:asciiTheme="minorHAnsi" w:hAnsiTheme="minorHAnsi"/>
          <w:color w:val="auto"/>
          <w:szCs w:val="20"/>
          <w:lang w:val="en-GB" w:eastAsia="en-US"/>
        </w:rPr>
        <w:t>It is stated clearly, in which cases the MUSHRA method should be applied and that it is not allowed to use this test methodology without anchors or hidden reference.</w:t>
      </w:r>
    </w:p>
    <w:p w:rsidR="007C2487" w:rsidRPr="007C2487" w:rsidRDefault="007C2487" w:rsidP="006A711D">
      <w:pPr>
        <w:pStyle w:val="western"/>
        <w:spacing w:before="119" w:beforeAutospacing="0" w:after="0"/>
        <w:jc w:val="both"/>
        <w:rPr>
          <w:rFonts w:asciiTheme="minorHAnsi" w:hAnsiTheme="minorHAnsi"/>
        </w:rPr>
      </w:pPr>
      <w:r w:rsidRPr="007C2487">
        <w:rPr>
          <w:rFonts w:asciiTheme="minorHAnsi" w:hAnsiTheme="minorHAnsi"/>
          <w:color w:val="auto"/>
          <w:szCs w:val="20"/>
          <w:lang w:val="en-GB" w:eastAsia="en-US"/>
        </w:rPr>
        <w:t xml:space="preserve">The content of the test report is specified in detail. An overall check of references and cross referencing is performed. Also the word </w:t>
      </w:r>
      <w:r w:rsidRPr="000C725C">
        <w:rPr>
          <w:rFonts w:asciiTheme="minorHAnsi" w:hAnsiTheme="minorHAnsi"/>
          <w:color w:val="auto"/>
          <w:szCs w:val="20"/>
          <w:lang w:val="en-GB" w:eastAsia="en-US"/>
        </w:rPr>
        <w:t>“</w:t>
      </w:r>
      <w:r w:rsidRPr="007C2487">
        <w:rPr>
          <w:rFonts w:asciiTheme="minorHAnsi" w:hAnsiTheme="minorHAnsi"/>
          <w:color w:val="auto"/>
          <w:szCs w:val="20"/>
          <w:lang w:val="en-GB" w:eastAsia="en-US"/>
        </w:rPr>
        <w:t>subject” was exchanged with “assessor”.</w:t>
      </w:r>
    </w:p>
    <w:p w:rsidR="00DB7813" w:rsidRDefault="00DB7813">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Cs/>
          <w:sz w:val="24"/>
          <w:szCs w:val="24"/>
          <w:u w:val="single"/>
        </w:rPr>
      </w:pPr>
      <w:r>
        <w:rPr>
          <w:rFonts w:asciiTheme="minorHAnsi" w:hAnsiTheme="minorHAnsi" w:cstheme="minorHAnsi"/>
          <w:bCs/>
          <w:sz w:val="24"/>
          <w:szCs w:val="24"/>
          <w:u w:val="single"/>
        </w:rPr>
        <w:br w:type="page"/>
      </w:r>
      <w:bookmarkStart w:id="2" w:name="_GoBack"/>
      <w:bookmarkEnd w:id="2"/>
    </w:p>
    <w:p w:rsidR="007C2487" w:rsidRDefault="007C2487" w:rsidP="007C2487">
      <w:pPr>
        <w:pStyle w:val="Normalaftertitle"/>
        <w:tabs>
          <w:tab w:val="right" w:pos="9639"/>
        </w:tabs>
        <w:spacing w:before="360" w:line="240" w:lineRule="auto"/>
        <w:rPr>
          <w:bCs/>
          <w:sz w:val="24"/>
          <w:szCs w:val="24"/>
        </w:rPr>
      </w:pPr>
      <w:r w:rsidRPr="00814A3A">
        <w:rPr>
          <w:rFonts w:asciiTheme="minorHAnsi" w:hAnsiTheme="minorHAnsi" w:cstheme="minorHAnsi"/>
          <w:bCs/>
          <w:sz w:val="24"/>
          <w:szCs w:val="24"/>
          <w:u w:val="single"/>
        </w:rPr>
        <w:lastRenderedPageBreak/>
        <w:t xml:space="preserve">Draft revision of Recommendation </w:t>
      </w:r>
      <w:r w:rsidRPr="00F036E3">
        <w:rPr>
          <w:bCs/>
          <w:sz w:val="24"/>
          <w:szCs w:val="24"/>
          <w:u w:val="single"/>
        </w:rPr>
        <w:t>ITU-R</w:t>
      </w:r>
      <w:r>
        <w:rPr>
          <w:bCs/>
          <w:sz w:val="24"/>
          <w:szCs w:val="24"/>
          <w:u w:val="single"/>
        </w:rPr>
        <w:t xml:space="preserve"> BT.1206-1</w:t>
      </w:r>
      <w:r>
        <w:rPr>
          <w:bCs/>
          <w:sz w:val="24"/>
          <w:szCs w:val="24"/>
        </w:rPr>
        <w:tab/>
      </w:r>
      <w:r w:rsidR="00E75C20" w:rsidRPr="006E1A81">
        <w:rPr>
          <w:rFonts w:asciiTheme="minorHAnsi" w:hAnsiTheme="minorHAnsi" w:cstheme="minorHAnsi"/>
          <w:sz w:val="24"/>
          <w:szCs w:val="24"/>
        </w:rPr>
        <w:t xml:space="preserve">Doc. </w:t>
      </w:r>
      <w:r>
        <w:rPr>
          <w:bCs/>
          <w:sz w:val="24"/>
          <w:szCs w:val="24"/>
        </w:rPr>
        <w:t>6/235(Rev.1)</w:t>
      </w:r>
    </w:p>
    <w:p w:rsidR="007C2487" w:rsidRPr="007C2487" w:rsidRDefault="007C2487" w:rsidP="007C2487">
      <w:pPr>
        <w:pStyle w:val="Rectitle"/>
      </w:pPr>
      <w:r>
        <w:t>Spectrum limit masks for digital terrestrial television broadcasting</w:t>
      </w:r>
    </w:p>
    <w:p w:rsidR="007C2487" w:rsidRPr="007C2487" w:rsidRDefault="007C2487" w:rsidP="007C2487">
      <w:pPr>
        <w:rPr>
          <w:sz w:val="24"/>
          <w:szCs w:val="24"/>
          <w:lang w:eastAsia="ja-JP"/>
        </w:rPr>
      </w:pPr>
      <w:r w:rsidRPr="007C2487">
        <w:rPr>
          <w:rFonts w:hint="eastAsia"/>
          <w:sz w:val="24"/>
          <w:szCs w:val="24"/>
          <w:lang w:eastAsia="ja-JP"/>
        </w:rPr>
        <w:t xml:space="preserve">Digital Terrestrial Television Multimedia Broadcasting </w:t>
      </w:r>
      <w:r w:rsidRPr="007C2487">
        <w:rPr>
          <w:sz w:val="24"/>
          <w:szCs w:val="24"/>
          <w:lang w:eastAsia="ja-JP"/>
        </w:rPr>
        <w:t xml:space="preserve">(DTMB) </w:t>
      </w:r>
      <w:r w:rsidRPr="007C2487">
        <w:rPr>
          <w:rFonts w:hint="eastAsia"/>
          <w:sz w:val="24"/>
          <w:szCs w:val="24"/>
          <w:lang w:eastAsia="zh-CN"/>
        </w:rPr>
        <w:t>has been</w:t>
      </w:r>
      <w:r w:rsidRPr="007C2487">
        <w:rPr>
          <w:rFonts w:hint="eastAsia"/>
          <w:sz w:val="24"/>
          <w:szCs w:val="24"/>
          <w:lang w:eastAsia="ja-JP"/>
        </w:rPr>
        <w:t xml:space="preserve"> </w:t>
      </w:r>
      <w:r w:rsidRPr="007C2487">
        <w:rPr>
          <w:rFonts w:hint="eastAsia"/>
          <w:sz w:val="24"/>
          <w:szCs w:val="24"/>
          <w:lang w:eastAsia="zh-CN"/>
        </w:rPr>
        <w:t xml:space="preserve">included in </w:t>
      </w:r>
      <w:r w:rsidRPr="007C2487">
        <w:rPr>
          <w:sz w:val="24"/>
          <w:szCs w:val="24"/>
          <w:lang w:eastAsia="zh-CN"/>
        </w:rPr>
        <w:t xml:space="preserve">Recommendation </w:t>
      </w:r>
      <w:r w:rsidRPr="007C2487">
        <w:rPr>
          <w:rFonts w:hint="eastAsia"/>
          <w:sz w:val="24"/>
          <w:szCs w:val="24"/>
          <w:lang w:eastAsia="zh-CN"/>
        </w:rPr>
        <w:t>ITU-R BT</w:t>
      </w:r>
      <w:r w:rsidRPr="007C2487">
        <w:rPr>
          <w:sz w:val="24"/>
          <w:szCs w:val="24"/>
          <w:lang w:eastAsia="zh-CN"/>
        </w:rPr>
        <w:t>.</w:t>
      </w:r>
      <w:r w:rsidRPr="007C2487">
        <w:rPr>
          <w:rFonts w:hint="eastAsia"/>
          <w:sz w:val="24"/>
          <w:szCs w:val="24"/>
          <w:lang w:eastAsia="zh-CN"/>
        </w:rPr>
        <w:t>1306-6. The system supports channel bandwidth with 6/7/8 MHz. In</w:t>
      </w:r>
      <w:r w:rsidRPr="007C2487">
        <w:rPr>
          <w:sz w:val="24"/>
          <w:szCs w:val="24"/>
          <w:lang w:eastAsia="zh-CN"/>
        </w:rPr>
        <w:t xml:space="preserve"> Recommendation </w:t>
      </w:r>
      <w:r w:rsidRPr="007C2487">
        <w:rPr>
          <w:rFonts w:hint="eastAsia"/>
          <w:sz w:val="24"/>
          <w:szCs w:val="24"/>
          <w:lang w:eastAsia="zh-CN"/>
        </w:rPr>
        <w:t>ITU-R BT</w:t>
      </w:r>
      <w:r w:rsidRPr="007C2487">
        <w:rPr>
          <w:sz w:val="24"/>
          <w:szCs w:val="24"/>
          <w:lang w:eastAsia="zh-CN"/>
        </w:rPr>
        <w:t>.</w:t>
      </w:r>
      <w:r w:rsidRPr="007C2487">
        <w:rPr>
          <w:rFonts w:hint="eastAsia"/>
          <w:sz w:val="24"/>
          <w:szCs w:val="24"/>
          <w:lang w:eastAsia="zh-CN"/>
        </w:rPr>
        <w:t xml:space="preserve">1206-1, only </w:t>
      </w:r>
      <w:r w:rsidRPr="007C2487">
        <w:rPr>
          <w:sz w:val="24"/>
          <w:szCs w:val="24"/>
          <w:lang w:eastAsia="zh-CN"/>
        </w:rPr>
        <w:t xml:space="preserve">the </w:t>
      </w:r>
      <w:r w:rsidRPr="007C2487">
        <w:rPr>
          <w:rFonts w:hint="eastAsia"/>
          <w:sz w:val="24"/>
          <w:szCs w:val="24"/>
          <w:lang w:eastAsia="zh-CN"/>
        </w:rPr>
        <w:t>8</w:t>
      </w:r>
      <w:r w:rsidRPr="007C2487">
        <w:rPr>
          <w:sz w:val="24"/>
          <w:szCs w:val="24"/>
          <w:lang w:eastAsia="zh-CN"/>
        </w:rPr>
        <w:t xml:space="preserve"> </w:t>
      </w:r>
      <w:r w:rsidRPr="007C2487">
        <w:rPr>
          <w:rFonts w:hint="eastAsia"/>
          <w:sz w:val="24"/>
          <w:szCs w:val="24"/>
          <w:lang w:eastAsia="zh-CN"/>
        </w:rPr>
        <w:t>MHz bandwidth system spectrum mask was specified for DTMB (system D).</w:t>
      </w:r>
    </w:p>
    <w:p w:rsidR="007C2487" w:rsidRPr="007C2487" w:rsidRDefault="00D2179C" w:rsidP="00D2179C">
      <w:pPr>
        <w:rPr>
          <w:sz w:val="24"/>
          <w:szCs w:val="24"/>
          <w:lang w:eastAsia="zh-CN"/>
        </w:rPr>
      </w:pPr>
      <w:r>
        <w:rPr>
          <w:sz w:val="24"/>
          <w:szCs w:val="24"/>
          <w:lang w:eastAsia="ja-JP"/>
        </w:rPr>
        <w:t xml:space="preserve">The </w:t>
      </w:r>
      <w:r w:rsidR="007C2487" w:rsidRPr="007C2487">
        <w:rPr>
          <w:sz w:val="24"/>
          <w:szCs w:val="24"/>
          <w:lang w:eastAsia="zh-CN"/>
        </w:rPr>
        <w:t xml:space="preserve">Recommendation </w:t>
      </w:r>
      <w:r>
        <w:rPr>
          <w:sz w:val="24"/>
          <w:szCs w:val="24"/>
          <w:lang w:eastAsia="ja-JP"/>
        </w:rPr>
        <w:t xml:space="preserve">was revised </w:t>
      </w:r>
      <w:r w:rsidR="007C2487" w:rsidRPr="007C2487">
        <w:rPr>
          <w:rFonts w:hint="eastAsia"/>
          <w:sz w:val="24"/>
          <w:szCs w:val="24"/>
          <w:lang w:eastAsia="zh-CN"/>
        </w:rPr>
        <w:t>by adding spectrum mask</w:t>
      </w:r>
      <w:r w:rsidR="007C2487" w:rsidRPr="007C2487">
        <w:rPr>
          <w:sz w:val="24"/>
          <w:szCs w:val="24"/>
          <w:lang w:eastAsia="zh-CN"/>
        </w:rPr>
        <w:t>s</w:t>
      </w:r>
      <w:r w:rsidR="007C2487" w:rsidRPr="007C2487">
        <w:rPr>
          <w:rFonts w:hint="eastAsia"/>
          <w:sz w:val="24"/>
          <w:szCs w:val="24"/>
          <w:lang w:eastAsia="zh-CN"/>
        </w:rPr>
        <w:t xml:space="preserve"> for DTMB with the system bandwidth of 6 and 7 </w:t>
      </w:r>
      <w:r w:rsidR="007C2487" w:rsidRPr="007C2487">
        <w:rPr>
          <w:sz w:val="24"/>
          <w:szCs w:val="24"/>
          <w:lang w:eastAsia="zh-CN"/>
        </w:rPr>
        <w:t>MHz.</w:t>
      </w:r>
    </w:p>
    <w:p w:rsidR="007C2487" w:rsidRPr="007C2487" w:rsidRDefault="007C2487" w:rsidP="007C2487">
      <w:pPr>
        <w:rPr>
          <w:sz w:val="24"/>
          <w:szCs w:val="24"/>
          <w:lang w:eastAsia="zh-CN"/>
        </w:rPr>
      </w:pPr>
    </w:p>
    <w:p w:rsidR="007C2487" w:rsidRDefault="007C2487" w:rsidP="007C2487"/>
    <w:p w:rsidR="007C2487" w:rsidRPr="007C2487" w:rsidRDefault="007C2487" w:rsidP="007C2487"/>
    <w:p w:rsidR="00F036E3" w:rsidRDefault="00F036E3" w:rsidP="00F036E3">
      <w:pPr>
        <w:tabs>
          <w:tab w:val="clear" w:pos="794"/>
          <w:tab w:val="clear" w:pos="1191"/>
          <w:tab w:val="clear" w:pos="1588"/>
          <w:tab w:val="clear" w:pos="1985"/>
          <w:tab w:val="right" w:pos="9639"/>
        </w:tabs>
        <w:overflowPunct/>
        <w:autoSpaceDE/>
        <w:autoSpaceDN/>
        <w:adjustRightInd/>
        <w:spacing w:before="0" w:line="240" w:lineRule="auto"/>
        <w:jc w:val="left"/>
        <w:textAlignment w:val="auto"/>
        <w:rPr>
          <w:rFonts w:asciiTheme="minorHAnsi" w:hAnsiTheme="minorHAnsi" w:cstheme="minorHAnsi"/>
          <w:sz w:val="24"/>
          <w:szCs w:val="24"/>
        </w:rPr>
      </w:pPr>
      <w:r>
        <w:rPr>
          <w:rFonts w:asciiTheme="minorHAnsi" w:hAnsiTheme="minorHAnsi" w:cstheme="minorHAnsi"/>
          <w:sz w:val="24"/>
          <w:szCs w:val="24"/>
        </w:rPr>
        <w:br w:type="page"/>
      </w:r>
    </w:p>
    <w:p w:rsidR="004A7970" w:rsidRPr="00DA383E" w:rsidRDefault="004A7970" w:rsidP="004A7970">
      <w:pPr>
        <w:rPr>
          <w:rFonts w:asciiTheme="minorHAnsi" w:hAnsiTheme="minorHAnsi" w:cstheme="minorHAnsi"/>
          <w:sz w:val="24"/>
          <w:szCs w:val="24"/>
        </w:rPr>
      </w:pPr>
    </w:p>
    <w:p w:rsidR="004A7970" w:rsidRPr="00BF5F50" w:rsidRDefault="004A7970" w:rsidP="004A7970">
      <w:pPr>
        <w:pStyle w:val="Headingb"/>
        <w:spacing w:before="360" w:after="120"/>
        <w:jc w:val="center"/>
        <w:rPr>
          <w:rFonts w:asciiTheme="minorHAnsi" w:hAnsiTheme="minorHAnsi" w:cstheme="minorHAnsi"/>
          <w:sz w:val="28"/>
          <w:szCs w:val="28"/>
        </w:rPr>
      </w:pPr>
      <w:r w:rsidRPr="00BF5F50">
        <w:rPr>
          <w:rFonts w:asciiTheme="minorHAnsi" w:hAnsiTheme="minorHAnsi" w:cstheme="minorHAnsi"/>
          <w:sz w:val="28"/>
          <w:szCs w:val="28"/>
        </w:rPr>
        <w:t>Annex 2</w:t>
      </w:r>
    </w:p>
    <w:p w:rsidR="004A7970" w:rsidRPr="006E1A81" w:rsidRDefault="004A7970">
      <w:pPr>
        <w:spacing w:before="360"/>
        <w:jc w:val="center"/>
        <w:rPr>
          <w:rFonts w:asciiTheme="minorHAnsi" w:hAnsiTheme="minorHAnsi" w:cstheme="minorHAnsi"/>
          <w:sz w:val="24"/>
          <w:szCs w:val="24"/>
        </w:rPr>
      </w:pPr>
      <w:r w:rsidRPr="00F036E3">
        <w:rPr>
          <w:rFonts w:asciiTheme="minorHAnsi" w:hAnsiTheme="minorHAnsi" w:cstheme="minorHAnsi"/>
          <w:sz w:val="24"/>
          <w:szCs w:val="24"/>
        </w:rPr>
        <w:t>(Source: Document</w:t>
      </w:r>
      <w:r w:rsidRPr="00814A3A">
        <w:rPr>
          <w:rFonts w:asciiTheme="minorHAnsi" w:hAnsiTheme="minorHAnsi" w:cstheme="minorHAnsi"/>
          <w:sz w:val="24"/>
          <w:szCs w:val="24"/>
        </w:rPr>
        <w:t xml:space="preserve">s </w:t>
      </w:r>
      <w:r w:rsidR="007C2487">
        <w:rPr>
          <w:rFonts w:asciiTheme="minorHAnsi" w:hAnsiTheme="minorHAnsi" w:cstheme="minorHAnsi"/>
          <w:sz w:val="24"/>
          <w:szCs w:val="24"/>
        </w:rPr>
        <w:t>6/220</w:t>
      </w:r>
      <w:r w:rsidRPr="00814A3A">
        <w:rPr>
          <w:rFonts w:asciiTheme="minorHAnsi" w:hAnsiTheme="minorHAnsi" w:cstheme="minorHAnsi"/>
          <w:sz w:val="24"/>
          <w:szCs w:val="24"/>
        </w:rPr>
        <w:t xml:space="preserve"> and </w:t>
      </w:r>
      <w:r w:rsidR="007C2487">
        <w:rPr>
          <w:rFonts w:asciiTheme="minorHAnsi" w:hAnsiTheme="minorHAnsi" w:cstheme="minorHAnsi"/>
          <w:sz w:val="24"/>
          <w:szCs w:val="24"/>
        </w:rPr>
        <w:t>6/231</w:t>
      </w:r>
      <w:r w:rsidRPr="006E1A81">
        <w:rPr>
          <w:rFonts w:asciiTheme="minorHAnsi" w:hAnsiTheme="minorHAnsi" w:cstheme="minorHAnsi"/>
          <w:sz w:val="24"/>
          <w:szCs w:val="24"/>
        </w:rPr>
        <w:t>)</w:t>
      </w:r>
    </w:p>
    <w:p w:rsidR="004A7970" w:rsidRDefault="004A7970">
      <w:pPr>
        <w:spacing w:before="360"/>
        <w:jc w:val="center"/>
        <w:rPr>
          <w:rFonts w:asciiTheme="minorHAnsi" w:hAnsiTheme="minorHAnsi" w:cstheme="minorHAnsi"/>
          <w:b/>
          <w:bCs/>
          <w:sz w:val="28"/>
          <w:szCs w:val="28"/>
        </w:rPr>
      </w:pPr>
      <w:r w:rsidRPr="006E1A81">
        <w:rPr>
          <w:rFonts w:asciiTheme="minorHAnsi" w:hAnsiTheme="minorHAnsi" w:cstheme="minorHAnsi"/>
          <w:b/>
          <w:bCs/>
          <w:sz w:val="28"/>
          <w:szCs w:val="28"/>
        </w:rPr>
        <w:t>Recommendation</w:t>
      </w:r>
      <w:r w:rsidRPr="00814A3A">
        <w:rPr>
          <w:rFonts w:asciiTheme="minorHAnsi" w:hAnsiTheme="minorHAnsi" w:cstheme="minorHAnsi"/>
          <w:b/>
          <w:bCs/>
          <w:sz w:val="28"/>
          <w:szCs w:val="28"/>
        </w:rPr>
        <w:t>s</w:t>
      </w:r>
      <w:r w:rsidRPr="006E1A81">
        <w:rPr>
          <w:rFonts w:asciiTheme="minorHAnsi" w:hAnsiTheme="minorHAnsi" w:cstheme="minorHAnsi"/>
          <w:b/>
          <w:bCs/>
          <w:sz w:val="28"/>
          <w:szCs w:val="28"/>
        </w:rPr>
        <w:t xml:space="preserve"> proposed for suppression</w:t>
      </w:r>
    </w:p>
    <w:p w:rsidR="00D2192D" w:rsidRPr="00BF5F50" w:rsidRDefault="00D2192D">
      <w:pPr>
        <w:spacing w:before="360"/>
        <w:jc w:val="center"/>
        <w:rPr>
          <w:rFonts w:asciiTheme="minorHAnsi" w:hAnsiTheme="minorHAnsi" w:cstheme="minorHAnsi"/>
          <w:b/>
          <w:bCs/>
          <w:sz w:val="28"/>
          <w:szCs w:val="28"/>
        </w:rPr>
      </w:pPr>
    </w:p>
    <w:tbl>
      <w:tblPr>
        <w:tblStyle w:val="TableGrid"/>
        <w:tblW w:w="0" w:type="auto"/>
        <w:jc w:val="center"/>
        <w:tblLook w:val="04A0" w:firstRow="1" w:lastRow="0" w:firstColumn="1" w:lastColumn="0" w:noHBand="0" w:noVBand="1"/>
      </w:tblPr>
      <w:tblGrid>
        <w:gridCol w:w="2376"/>
        <w:gridCol w:w="7479"/>
      </w:tblGrid>
      <w:tr w:rsidR="00D2192D" w:rsidTr="00D2192D">
        <w:trPr>
          <w:jc w:val="center"/>
        </w:trPr>
        <w:tc>
          <w:tcPr>
            <w:tcW w:w="2376" w:type="dxa"/>
            <w:tcBorders>
              <w:top w:val="single" w:sz="4" w:space="0" w:color="auto"/>
              <w:left w:val="single" w:sz="4" w:space="0" w:color="auto"/>
              <w:bottom w:val="single" w:sz="4" w:space="0" w:color="auto"/>
              <w:right w:val="single" w:sz="4" w:space="0" w:color="auto"/>
            </w:tcBorders>
            <w:hideMark/>
          </w:tcPr>
          <w:p w:rsidR="00D2192D" w:rsidRDefault="00D2192D">
            <w:pPr>
              <w:pStyle w:val="Tablehead"/>
              <w:rPr>
                <w:lang w:val="en-GB"/>
              </w:rPr>
            </w:pPr>
            <w:r>
              <w:rPr>
                <w:lang w:val="en-GB"/>
              </w:rPr>
              <w:t xml:space="preserve">Recommendation </w:t>
            </w:r>
            <w:r w:rsidR="00FA05E2">
              <w:rPr>
                <w:lang w:val="en-GB"/>
              </w:rPr>
              <w:br/>
            </w:r>
            <w:r>
              <w:rPr>
                <w:lang w:val="en-GB"/>
              </w:rPr>
              <w:t>ITU-R</w:t>
            </w:r>
          </w:p>
        </w:tc>
        <w:tc>
          <w:tcPr>
            <w:tcW w:w="7479" w:type="dxa"/>
            <w:tcBorders>
              <w:top w:val="single" w:sz="4" w:space="0" w:color="auto"/>
              <w:left w:val="single" w:sz="4" w:space="0" w:color="auto"/>
              <w:bottom w:val="single" w:sz="4" w:space="0" w:color="auto"/>
              <w:right w:val="single" w:sz="4" w:space="0" w:color="auto"/>
            </w:tcBorders>
            <w:vAlign w:val="center"/>
            <w:hideMark/>
          </w:tcPr>
          <w:p w:rsidR="00D2192D" w:rsidRDefault="00D2192D">
            <w:pPr>
              <w:pStyle w:val="Tablehead"/>
              <w:rPr>
                <w:lang w:val="en-GB"/>
              </w:rPr>
            </w:pPr>
            <w:r>
              <w:rPr>
                <w:lang w:val="en-GB"/>
              </w:rPr>
              <w:t>Title</w:t>
            </w:r>
          </w:p>
        </w:tc>
      </w:tr>
      <w:tr w:rsidR="00D2192D" w:rsidTr="00814A3A">
        <w:trPr>
          <w:jc w:val="center"/>
        </w:trPr>
        <w:tc>
          <w:tcPr>
            <w:tcW w:w="2376" w:type="dxa"/>
            <w:tcBorders>
              <w:top w:val="single" w:sz="4" w:space="0" w:color="auto"/>
              <w:left w:val="single" w:sz="4" w:space="0" w:color="auto"/>
              <w:bottom w:val="single" w:sz="4" w:space="0" w:color="auto"/>
              <w:right w:val="single" w:sz="4" w:space="0" w:color="auto"/>
            </w:tcBorders>
            <w:vAlign w:val="center"/>
          </w:tcPr>
          <w:p w:rsidR="00D2192D" w:rsidRDefault="00D2192D">
            <w:pPr>
              <w:pStyle w:val="Tabletext"/>
              <w:jc w:val="center"/>
              <w:rPr>
                <w:rFonts w:eastAsia="SimSun"/>
                <w:szCs w:val="20"/>
                <w:lang w:val="fr-CH"/>
              </w:rPr>
            </w:pPr>
            <w:r>
              <w:rPr>
                <w:rFonts w:eastAsia="SimSun"/>
                <w:szCs w:val="20"/>
                <w:lang w:val="fr-CH"/>
              </w:rPr>
              <w:t>BT.1201</w:t>
            </w:r>
            <w:r w:rsidR="00916DB5">
              <w:rPr>
                <w:rFonts w:eastAsia="SimSun"/>
                <w:szCs w:val="20"/>
                <w:lang w:val="fr-CH"/>
              </w:rPr>
              <w:t>-1</w:t>
            </w:r>
          </w:p>
        </w:tc>
        <w:tc>
          <w:tcPr>
            <w:tcW w:w="7479" w:type="dxa"/>
            <w:tcBorders>
              <w:top w:val="single" w:sz="4" w:space="0" w:color="auto"/>
              <w:left w:val="single" w:sz="4" w:space="0" w:color="auto"/>
              <w:bottom w:val="single" w:sz="4" w:space="0" w:color="auto"/>
              <w:right w:val="single" w:sz="4" w:space="0" w:color="auto"/>
            </w:tcBorders>
          </w:tcPr>
          <w:p w:rsidR="00D2192D" w:rsidRPr="00814A3A" w:rsidRDefault="00D2192D">
            <w:pPr>
              <w:pStyle w:val="Tabletext"/>
              <w:jc w:val="both"/>
              <w:rPr>
                <w:szCs w:val="20"/>
              </w:rPr>
            </w:pPr>
            <w:r>
              <w:rPr>
                <w:szCs w:val="20"/>
              </w:rPr>
              <w:t>Extremely high resolution imagery</w:t>
            </w:r>
          </w:p>
        </w:tc>
      </w:tr>
      <w:tr w:rsidR="00D2192D" w:rsidTr="00814A3A">
        <w:trPr>
          <w:jc w:val="center"/>
        </w:trPr>
        <w:tc>
          <w:tcPr>
            <w:tcW w:w="2376" w:type="dxa"/>
            <w:tcBorders>
              <w:top w:val="single" w:sz="4" w:space="0" w:color="auto"/>
              <w:left w:val="single" w:sz="4" w:space="0" w:color="auto"/>
              <w:bottom w:val="single" w:sz="4" w:space="0" w:color="auto"/>
              <w:right w:val="single" w:sz="4" w:space="0" w:color="auto"/>
            </w:tcBorders>
            <w:vAlign w:val="center"/>
          </w:tcPr>
          <w:p w:rsidR="00D2192D" w:rsidRDefault="00D2192D">
            <w:pPr>
              <w:pStyle w:val="Tabletext"/>
              <w:jc w:val="center"/>
              <w:rPr>
                <w:rFonts w:eastAsia="SimSun"/>
                <w:szCs w:val="20"/>
                <w:lang w:val="fr-CH"/>
              </w:rPr>
            </w:pPr>
            <w:r>
              <w:rPr>
                <w:rFonts w:eastAsia="SimSun"/>
                <w:szCs w:val="20"/>
                <w:lang w:val="fr-CH"/>
              </w:rPr>
              <w:t>BT.1769</w:t>
            </w:r>
            <w:r w:rsidR="00916DB5">
              <w:rPr>
                <w:rFonts w:eastAsia="SimSun"/>
                <w:szCs w:val="20"/>
                <w:lang w:val="fr-CH"/>
              </w:rPr>
              <w:t>-0</w:t>
            </w:r>
          </w:p>
        </w:tc>
        <w:tc>
          <w:tcPr>
            <w:tcW w:w="7479" w:type="dxa"/>
            <w:tcBorders>
              <w:top w:val="single" w:sz="4" w:space="0" w:color="auto"/>
              <w:left w:val="single" w:sz="4" w:space="0" w:color="auto"/>
              <w:bottom w:val="single" w:sz="4" w:space="0" w:color="auto"/>
              <w:right w:val="single" w:sz="4" w:space="0" w:color="auto"/>
            </w:tcBorders>
          </w:tcPr>
          <w:p w:rsidR="00D2192D" w:rsidRPr="00814A3A" w:rsidRDefault="00D2192D">
            <w:pPr>
              <w:pStyle w:val="Tabletext"/>
              <w:jc w:val="both"/>
              <w:rPr>
                <w:szCs w:val="20"/>
              </w:rPr>
            </w:pPr>
            <w:r w:rsidRPr="00214245">
              <w:t>Parameter values for an</w:t>
            </w:r>
            <w:r>
              <w:t xml:space="preserve"> expanded hierarchy of LSDI</w:t>
            </w:r>
            <w:r w:rsidRPr="00214245">
              <w:t xml:space="preserve"> image</w:t>
            </w:r>
            <w:r>
              <w:t xml:space="preserve"> </w:t>
            </w:r>
            <w:r w:rsidRPr="00214245">
              <w:t>formats for production and international programme exchange</w:t>
            </w:r>
          </w:p>
        </w:tc>
      </w:tr>
    </w:tbl>
    <w:p w:rsidR="004A7970" w:rsidRPr="001E255D" w:rsidRDefault="004A7970" w:rsidP="004A7970"/>
    <w:p w:rsidR="004A7970" w:rsidRPr="00390DCB" w:rsidRDefault="004A7970" w:rsidP="00E75C20">
      <w:pPr>
        <w:pStyle w:val="Headingb"/>
        <w:spacing w:before="360" w:after="120"/>
        <w:jc w:val="center"/>
        <w:rPr>
          <w:rFonts w:asciiTheme="majorBidi" w:hAnsiTheme="majorBidi" w:cstheme="majorBidi"/>
        </w:rPr>
      </w:pPr>
      <w:r w:rsidRPr="00390DCB">
        <w:rPr>
          <w:rFonts w:asciiTheme="majorBidi" w:hAnsiTheme="majorBidi" w:cstheme="majorBidi"/>
        </w:rPr>
        <w:t>________________</w:t>
      </w:r>
    </w:p>
    <w:sectPr w:rsidR="004A7970" w:rsidRPr="00390DCB" w:rsidSect="00031E64">
      <w:headerReference w:type="even" r:id="rId12"/>
      <w:headerReference w:type="default" r:id="rId13"/>
      <w:headerReference w:type="first" r:id="rId14"/>
      <w:footerReference w:type="first" r:id="rId1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970" w:rsidRDefault="004A7970">
      <w:r>
        <w:separator/>
      </w:r>
    </w:p>
  </w:endnote>
  <w:endnote w:type="continuationSeparator" w:id="0">
    <w:p w:rsidR="004A7970" w:rsidRDefault="004A7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5E5EB3" w:rsidRDefault="00E915AF"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970" w:rsidRDefault="004A7970">
      <w:r>
        <w:t>____________________</w:t>
      </w:r>
    </w:p>
  </w:footnote>
  <w:footnote w:type="continuationSeparator" w:id="0">
    <w:p w:rsidR="004A7970" w:rsidRDefault="004A7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BF5F50" w:rsidRDefault="00BF5F50" w:rsidP="00BF5F50">
    <w:pPr>
      <w:pStyle w:val="Header"/>
      <w:jc w:val="center"/>
    </w:pPr>
    <w:r w:rsidRPr="00BF5F50">
      <w:rPr>
        <w:sz w:val="18"/>
        <w:szCs w:val="18"/>
      </w:rPr>
      <w:t xml:space="preserve">- </w:t>
    </w:r>
    <w:r w:rsidRPr="00BF5F50">
      <w:rPr>
        <w:rStyle w:val="PageNumber"/>
        <w:sz w:val="18"/>
        <w:szCs w:val="18"/>
      </w:rPr>
      <w:fldChar w:fldCharType="begin"/>
    </w:r>
    <w:r w:rsidRPr="00BF5F50">
      <w:rPr>
        <w:rStyle w:val="PageNumber"/>
        <w:sz w:val="18"/>
        <w:szCs w:val="18"/>
      </w:rPr>
      <w:instrText xml:space="preserve"> PAGE </w:instrText>
    </w:r>
    <w:r w:rsidRPr="00BF5F50">
      <w:rPr>
        <w:rStyle w:val="PageNumber"/>
        <w:sz w:val="18"/>
        <w:szCs w:val="18"/>
      </w:rPr>
      <w:fldChar w:fldCharType="separate"/>
    </w:r>
    <w:r w:rsidR="006A711D">
      <w:rPr>
        <w:rStyle w:val="PageNumber"/>
        <w:noProof/>
        <w:sz w:val="18"/>
        <w:szCs w:val="18"/>
      </w:rPr>
      <w:t>2</w:t>
    </w:r>
    <w:r w:rsidRPr="00BF5F50">
      <w:rPr>
        <w:rStyle w:val="PageNumber"/>
        <w:sz w:val="18"/>
        <w:szCs w:val="18"/>
      </w:rPr>
      <w:fldChar w:fldCharType="end"/>
    </w:r>
    <w:r w:rsidRPr="00BF5F50">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F50" w:rsidRPr="00BF5F50" w:rsidRDefault="00BF5F50" w:rsidP="00BF5F50">
    <w:pPr>
      <w:pStyle w:val="Header"/>
      <w:jc w:val="center"/>
    </w:pPr>
    <w:r w:rsidRPr="00BF5F50">
      <w:rPr>
        <w:sz w:val="18"/>
        <w:szCs w:val="18"/>
      </w:rPr>
      <w:t xml:space="preserve">- </w:t>
    </w:r>
    <w:r w:rsidRPr="00BF5F50">
      <w:rPr>
        <w:rStyle w:val="PageNumber"/>
        <w:sz w:val="18"/>
        <w:szCs w:val="18"/>
      </w:rPr>
      <w:fldChar w:fldCharType="begin"/>
    </w:r>
    <w:r w:rsidRPr="00BF5F50">
      <w:rPr>
        <w:rStyle w:val="PageNumber"/>
        <w:sz w:val="18"/>
        <w:szCs w:val="18"/>
      </w:rPr>
      <w:instrText xml:space="preserve"> PAGE </w:instrText>
    </w:r>
    <w:r w:rsidRPr="00BF5F50">
      <w:rPr>
        <w:rStyle w:val="PageNumber"/>
        <w:sz w:val="18"/>
        <w:szCs w:val="18"/>
      </w:rPr>
      <w:fldChar w:fldCharType="separate"/>
    </w:r>
    <w:r w:rsidR="006A711D">
      <w:rPr>
        <w:rStyle w:val="PageNumber"/>
        <w:noProof/>
        <w:sz w:val="18"/>
        <w:szCs w:val="18"/>
      </w:rPr>
      <w:t>3</w:t>
    </w:r>
    <w:r w:rsidRPr="00BF5F50">
      <w:rPr>
        <w:rStyle w:val="PageNumber"/>
        <w:sz w:val="18"/>
        <w:szCs w:val="18"/>
      </w:rPr>
      <w:fldChar w:fldCharType="end"/>
    </w:r>
    <w:r w:rsidRPr="00BF5F50">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342FA8F7" wp14:editId="2371DA68">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6CE609ED"/>
    <w:multiLevelType w:val="hybridMultilevel"/>
    <w:tmpl w:val="2A8E02DC"/>
    <w:lvl w:ilvl="0" w:tplc="4B86A374">
      <w:start w:val="27"/>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4A7970"/>
    <w:rsid w:val="00001932"/>
    <w:rsid w:val="00006A31"/>
    <w:rsid w:val="00006C82"/>
    <w:rsid w:val="00010E30"/>
    <w:rsid w:val="00015C76"/>
    <w:rsid w:val="000167A2"/>
    <w:rsid w:val="00026CF8"/>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C725C"/>
    <w:rsid w:val="000E3DEE"/>
    <w:rsid w:val="00100B72"/>
    <w:rsid w:val="00101F7D"/>
    <w:rsid w:val="00103C76"/>
    <w:rsid w:val="0011265F"/>
    <w:rsid w:val="00117282"/>
    <w:rsid w:val="00117389"/>
    <w:rsid w:val="00121C2D"/>
    <w:rsid w:val="00134404"/>
    <w:rsid w:val="00144DFB"/>
    <w:rsid w:val="00187CA3"/>
    <w:rsid w:val="00196710"/>
    <w:rsid w:val="00197324"/>
    <w:rsid w:val="001B351B"/>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7189"/>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90DCB"/>
    <w:rsid w:val="003A1F49"/>
    <w:rsid w:val="003A5D52"/>
    <w:rsid w:val="003B2BDA"/>
    <w:rsid w:val="003B55EC"/>
    <w:rsid w:val="003C2EA7"/>
    <w:rsid w:val="003C4471"/>
    <w:rsid w:val="003C7D41"/>
    <w:rsid w:val="003D4A69"/>
    <w:rsid w:val="003E504F"/>
    <w:rsid w:val="003E78D6"/>
    <w:rsid w:val="00400573"/>
    <w:rsid w:val="004007A3"/>
    <w:rsid w:val="00406D71"/>
    <w:rsid w:val="0042209B"/>
    <w:rsid w:val="004326DB"/>
    <w:rsid w:val="0043682E"/>
    <w:rsid w:val="00447ECB"/>
    <w:rsid w:val="004623F7"/>
    <w:rsid w:val="0046720A"/>
    <w:rsid w:val="0047004E"/>
    <w:rsid w:val="00480F51"/>
    <w:rsid w:val="00481124"/>
    <w:rsid w:val="004815EB"/>
    <w:rsid w:val="00487569"/>
    <w:rsid w:val="00496864"/>
    <w:rsid w:val="00496920"/>
    <w:rsid w:val="004A4496"/>
    <w:rsid w:val="004A7970"/>
    <w:rsid w:val="004B11AB"/>
    <w:rsid w:val="004B120D"/>
    <w:rsid w:val="004B7971"/>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6865"/>
    <w:rsid w:val="005A79E9"/>
    <w:rsid w:val="005B214C"/>
    <w:rsid w:val="005C776B"/>
    <w:rsid w:val="005D3669"/>
    <w:rsid w:val="005E5EB3"/>
    <w:rsid w:val="005F3CB6"/>
    <w:rsid w:val="005F657C"/>
    <w:rsid w:val="00602D53"/>
    <w:rsid w:val="006047E5"/>
    <w:rsid w:val="0064371D"/>
    <w:rsid w:val="00650B2A"/>
    <w:rsid w:val="00651777"/>
    <w:rsid w:val="006550F8"/>
    <w:rsid w:val="00656226"/>
    <w:rsid w:val="006829F3"/>
    <w:rsid w:val="006A518B"/>
    <w:rsid w:val="006A711D"/>
    <w:rsid w:val="006B0590"/>
    <w:rsid w:val="006B49DA"/>
    <w:rsid w:val="006C53F8"/>
    <w:rsid w:val="006C7CDE"/>
    <w:rsid w:val="006E1A81"/>
    <w:rsid w:val="006E1EB7"/>
    <w:rsid w:val="007234B1"/>
    <w:rsid w:val="00723D08"/>
    <w:rsid w:val="00725FDA"/>
    <w:rsid w:val="00727816"/>
    <w:rsid w:val="00730B9A"/>
    <w:rsid w:val="00750CFA"/>
    <w:rsid w:val="007553DA"/>
    <w:rsid w:val="0077406E"/>
    <w:rsid w:val="00782354"/>
    <w:rsid w:val="007921A7"/>
    <w:rsid w:val="007B3DB1"/>
    <w:rsid w:val="007C2487"/>
    <w:rsid w:val="007D183E"/>
    <w:rsid w:val="007D43D0"/>
    <w:rsid w:val="007E1833"/>
    <w:rsid w:val="007E3F13"/>
    <w:rsid w:val="007F3F8F"/>
    <w:rsid w:val="007F751A"/>
    <w:rsid w:val="00800012"/>
    <w:rsid w:val="0080261F"/>
    <w:rsid w:val="00806160"/>
    <w:rsid w:val="008135FF"/>
    <w:rsid w:val="008143A4"/>
    <w:rsid w:val="00814A3A"/>
    <w:rsid w:val="0081513E"/>
    <w:rsid w:val="00854131"/>
    <w:rsid w:val="0085652D"/>
    <w:rsid w:val="0087694B"/>
    <w:rsid w:val="00880F4D"/>
    <w:rsid w:val="008A28E3"/>
    <w:rsid w:val="008B35A3"/>
    <w:rsid w:val="008B37E1"/>
    <w:rsid w:val="008B45F8"/>
    <w:rsid w:val="008C2E74"/>
    <w:rsid w:val="008D5409"/>
    <w:rsid w:val="008E006D"/>
    <w:rsid w:val="008E38B4"/>
    <w:rsid w:val="008F4F21"/>
    <w:rsid w:val="00904D4A"/>
    <w:rsid w:val="00904ECB"/>
    <w:rsid w:val="009151BA"/>
    <w:rsid w:val="00916DB5"/>
    <w:rsid w:val="00925023"/>
    <w:rsid w:val="009277BC"/>
    <w:rsid w:val="00927D57"/>
    <w:rsid w:val="00931A51"/>
    <w:rsid w:val="00944805"/>
    <w:rsid w:val="00947185"/>
    <w:rsid w:val="009518B3"/>
    <w:rsid w:val="00955A28"/>
    <w:rsid w:val="00963D9D"/>
    <w:rsid w:val="009700F6"/>
    <w:rsid w:val="0098013E"/>
    <w:rsid w:val="00981B54"/>
    <w:rsid w:val="009842C3"/>
    <w:rsid w:val="00994A9F"/>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45D9A"/>
    <w:rsid w:val="00A63355"/>
    <w:rsid w:val="00A7596D"/>
    <w:rsid w:val="00A77BE4"/>
    <w:rsid w:val="00A963DF"/>
    <w:rsid w:val="00AC0C22"/>
    <w:rsid w:val="00AC378E"/>
    <w:rsid w:val="00AC3896"/>
    <w:rsid w:val="00AD2CF2"/>
    <w:rsid w:val="00AE2D88"/>
    <w:rsid w:val="00AE6F6F"/>
    <w:rsid w:val="00AF3325"/>
    <w:rsid w:val="00AF34D9"/>
    <w:rsid w:val="00AF70DA"/>
    <w:rsid w:val="00B019D3"/>
    <w:rsid w:val="00B34CF9"/>
    <w:rsid w:val="00B37559"/>
    <w:rsid w:val="00B4054B"/>
    <w:rsid w:val="00B500FB"/>
    <w:rsid w:val="00B579B0"/>
    <w:rsid w:val="00B57D11"/>
    <w:rsid w:val="00B57F3C"/>
    <w:rsid w:val="00B649D7"/>
    <w:rsid w:val="00B77F2C"/>
    <w:rsid w:val="00B81C2F"/>
    <w:rsid w:val="00B90743"/>
    <w:rsid w:val="00B90C45"/>
    <w:rsid w:val="00B933BE"/>
    <w:rsid w:val="00BD6738"/>
    <w:rsid w:val="00BD7E5E"/>
    <w:rsid w:val="00BE63DB"/>
    <w:rsid w:val="00BE6574"/>
    <w:rsid w:val="00BF5F50"/>
    <w:rsid w:val="00C07319"/>
    <w:rsid w:val="00C16FD2"/>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E076A"/>
    <w:rsid w:val="00CE463D"/>
    <w:rsid w:val="00D10BA0"/>
    <w:rsid w:val="00D21694"/>
    <w:rsid w:val="00D2179C"/>
    <w:rsid w:val="00D2192D"/>
    <w:rsid w:val="00D24EB5"/>
    <w:rsid w:val="00D35AB9"/>
    <w:rsid w:val="00D41571"/>
    <w:rsid w:val="00D416A0"/>
    <w:rsid w:val="00D47672"/>
    <w:rsid w:val="00D5123C"/>
    <w:rsid w:val="00D55560"/>
    <w:rsid w:val="00D61C5A"/>
    <w:rsid w:val="00D6790C"/>
    <w:rsid w:val="00D73277"/>
    <w:rsid w:val="00D76586"/>
    <w:rsid w:val="00D82657"/>
    <w:rsid w:val="00D87E20"/>
    <w:rsid w:val="00DA16A9"/>
    <w:rsid w:val="00DA383E"/>
    <w:rsid w:val="00DA4037"/>
    <w:rsid w:val="00DB0D1D"/>
    <w:rsid w:val="00DB7813"/>
    <w:rsid w:val="00DE66A5"/>
    <w:rsid w:val="00DF2B50"/>
    <w:rsid w:val="00E04C86"/>
    <w:rsid w:val="00E060FE"/>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75C20"/>
    <w:rsid w:val="00E915AF"/>
    <w:rsid w:val="00E96415"/>
    <w:rsid w:val="00EA15B3"/>
    <w:rsid w:val="00EB2358"/>
    <w:rsid w:val="00EB3EB8"/>
    <w:rsid w:val="00EB6611"/>
    <w:rsid w:val="00EC02FE"/>
    <w:rsid w:val="00EC4A96"/>
    <w:rsid w:val="00F036E3"/>
    <w:rsid w:val="00F331A2"/>
    <w:rsid w:val="00F424BF"/>
    <w:rsid w:val="00F44FC3"/>
    <w:rsid w:val="00F46107"/>
    <w:rsid w:val="00F468C5"/>
    <w:rsid w:val="00F52F39"/>
    <w:rsid w:val="00F6184F"/>
    <w:rsid w:val="00F63323"/>
    <w:rsid w:val="00F802CD"/>
    <w:rsid w:val="00F8310E"/>
    <w:rsid w:val="00F914DD"/>
    <w:rsid w:val="00FA05E2"/>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styleId="ListParagraph">
    <w:name w:val="List Paragraph"/>
    <w:basedOn w:val="Normal"/>
    <w:uiPriority w:val="34"/>
    <w:qFormat/>
    <w:rsid w:val="004A7970"/>
    <w:pPr>
      <w:spacing w:before="120" w:line="240" w:lineRule="auto"/>
      <w:ind w:left="720"/>
      <w:contextualSpacing/>
      <w:jc w:val="left"/>
    </w:pPr>
    <w:rPr>
      <w:rFonts w:ascii="Times New Roman" w:hAnsi="Times New Roman" w:cs="Times New Roman"/>
      <w:sz w:val="24"/>
      <w:szCs w:val="20"/>
      <w:lang w:val="en-GB"/>
    </w:rPr>
  </w:style>
  <w:style w:type="paragraph" w:customStyle="1" w:styleId="AnnexNotitle0">
    <w:name w:val="Annex_No &amp; title"/>
    <w:basedOn w:val="Normal"/>
    <w:next w:val="Normalaftertitle"/>
    <w:uiPriority w:val="99"/>
    <w:rsid w:val="004A7970"/>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4A7970"/>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4A7970"/>
    <w:rPr>
      <w:rFonts w:ascii="Times New Roman" w:hAnsi="Times New Roman" w:cs="Times New Roman"/>
      <w:sz w:val="16"/>
      <w:lang w:val="en-GB" w:eastAsia="en-US"/>
    </w:rPr>
  </w:style>
  <w:style w:type="character" w:customStyle="1" w:styleId="RectitleChar">
    <w:name w:val="Rec_title Char"/>
    <w:link w:val="Rectitle"/>
    <w:uiPriority w:val="99"/>
    <w:rsid w:val="004A7970"/>
    <w:rPr>
      <w:b/>
      <w:sz w:val="28"/>
      <w:szCs w:val="22"/>
      <w:lang w:val="en-US" w:eastAsia="en-US"/>
    </w:rPr>
  </w:style>
  <w:style w:type="character" w:customStyle="1" w:styleId="FooterChar">
    <w:name w:val="Footer Char"/>
    <w:basedOn w:val="DefaultParagraphFont"/>
    <w:link w:val="Footer"/>
    <w:uiPriority w:val="99"/>
    <w:rsid w:val="004B7971"/>
    <w:rPr>
      <w:sz w:val="22"/>
      <w:szCs w:val="22"/>
      <w:lang w:val="en-US" w:eastAsia="en-US"/>
    </w:rPr>
  </w:style>
  <w:style w:type="character" w:customStyle="1" w:styleId="FootnoteTextChar">
    <w:name w:val="Footnote Text Char"/>
    <w:basedOn w:val="DefaultParagraphFont"/>
    <w:link w:val="FootnoteText"/>
    <w:rsid w:val="00F036E3"/>
    <w:rPr>
      <w:szCs w:val="22"/>
      <w:lang w:val="en-US" w:eastAsia="en-US"/>
    </w:rPr>
  </w:style>
  <w:style w:type="character" w:styleId="Emphasis">
    <w:name w:val="Emphasis"/>
    <w:uiPriority w:val="20"/>
    <w:qFormat/>
    <w:rsid w:val="00F036E3"/>
    <w:rPr>
      <w:b/>
      <w:bCs/>
      <w:i w:val="0"/>
      <w:iCs w:val="0"/>
    </w:rPr>
  </w:style>
  <w:style w:type="paragraph" w:customStyle="1" w:styleId="Summary">
    <w:name w:val="Summary"/>
    <w:basedOn w:val="Normal"/>
    <w:next w:val="Normal"/>
    <w:autoRedefine/>
    <w:uiPriority w:val="99"/>
    <w:rsid w:val="00DB0D1D"/>
    <w:pPr>
      <w:spacing w:before="120" w:line="240" w:lineRule="auto"/>
    </w:pPr>
    <w:rPr>
      <w:rFonts w:asciiTheme="minorHAnsi" w:eastAsiaTheme="minorEastAsia" w:hAnsiTheme="minorHAnsi" w:cs="Times New Roman"/>
      <w:sz w:val="24"/>
      <w:szCs w:val="24"/>
    </w:rPr>
  </w:style>
  <w:style w:type="character" w:customStyle="1" w:styleId="hps">
    <w:name w:val="hps"/>
    <w:basedOn w:val="DefaultParagraphFont"/>
    <w:rsid w:val="007C2487"/>
  </w:style>
  <w:style w:type="paragraph" w:customStyle="1" w:styleId="western">
    <w:name w:val="western"/>
    <w:basedOn w:val="Normal"/>
    <w:rsid w:val="007C2487"/>
    <w:pPr>
      <w:tabs>
        <w:tab w:val="clear" w:pos="794"/>
        <w:tab w:val="clear" w:pos="1191"/>
        <w:tab w:val="clear" w:pos="1588"/>
        <w:tab w:val="clear" w:pos="1985"/>
      </w:tabs>
      <w:overflowPunct/>
      <w:autoSpaceDE/>
      <w:autoSpaceDN/>
      <w:adjustRightInd/>
      <w:spacing w:before="100" w:beforeAutospacing="1" w:after="119" w:line="240" w:lineRule="auto"/>
      <w:jc w:val="left"/>
      <w:textAlignment w:val="auto"/>
    </w:pPr>
    <w:rPr>
      <w:rFonts w:ascii="Times New Roman" w:hAnsi="Times New Roman" w:cs="Times New Roman"/>
      <w:color w:val="000000"/>
      <w:sz w:val="24"/>
      <w:szCs w:val="24"/>
      <w:lang w:val="de-DE" w:eastAsia="de-DE"/>
    </w:rPr>
  </w:style>
  <w:style w:type="character" w:customStyle="1" w:styleId="TableheadChar">
    <w:name w:val="Table_head Char"/>
    <w:basedOn w:val="DefaultParagraphFont"/>
    <w:link w:val="Tablehead"/>
    <w:uiPriority w:val="99"/>
    <w:locked/>
    <w:rsid w:val="00D2192D"/>
    <w:rPr>
      <w:b/>
      <w:szCs w:val="22"/>
      <w:lang w:val="en-US" w:eastAsia="en-US"/>
    </w:rPr>
  </w:style>
  <w:style w:type="character" w:customStyle="1" w:styleId="TabletextChar">
    <w:name w:val="Table_text Char"/>
    <w:link w:val="Tabletext"/>
    <w:locked/>
    <w:rsid w:val="00D2192D"/>
    <w:rPr>
      <w:szCs w:val="22"/>
      <w:lang w:val="en-US" w:eastAsia="en-US"/>
    </w:rPr>
  </w:style>
  <w:style w:type="table" w:styleId="TableGrid">
    <w:name w:val="Table Grid"/>
    <w:basedOn w:val="TableNormal"/>
    <w:rsid w:val="00D219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E75C2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styleId="ListParagraph">
    <w:name w:val="List Paragraph"/>
    <w:basedOn w:val="Normal"/>
    <w:uiPriority w:val="34"/>
    <w:qFormat/>
    <w:rsid w:val="004A7970"/>
    <w:pPr>
      <w:spacing w:before="120" w:line="240" w:lineRule="auto"/>
      <w:ind w:left="720"/>
      <w:contextualSpacing/>
      <w:jc w:val="left"/>
    </w:pPr>
    <w:rPr>
      <w:rFonts w:ascii="Times New Roman" w:hAnsi="Times New Roman" w:cs="Times New Roman"/>
      <w:sz w:val="24"/>
      <w:szCs w:val="20"/>
      <w:lang w:val="en-GB"/>
    </w:rPr>
  </w:style>
  <w:style w:type="paragraph" w:customStyle="1" w:styleId="AnnexNotitle0">
    <w:name w:val="Annex_No &amp; title"/>
    <w:basedOn w:val="Normal"/>
    <w:next w:val="Normalaftertitle"/>
    <w:uiPriority w:val="99"/>
    <w:rsid w:val="004A7970"/>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4A7970"/>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4A7970"/>
    <w:rPr>
      <w:rFonts w:ascii="Times New Roman" w:hAnsi="Times New Roman" w:cs="Times New Roman"/>
      <w:sz w:val="16"/>
      <w:lang w:val="en-GB" w:eastAsia="en-US"/>
    </w:rPr>
  </w:style>
  <w:style w:type="character" w:customStyle="1" w:styleId="RectitleChar">
    <w:name w:val="Rec_title Char"/>
    <w:link w:val="Rectitle"/>
    <w:uiPriority w:val="99"/>
    <w:rsid w:val="004A7970"/>
    <w:rPr>
      <w:b/>
      <w:sz w:val="28"/>
      <w:szCs w:val="22"/>
      <w:lang w:val="en-US" w:eastAsia="en-US"/>
    </w:rPr>
  </w:style>
  <w:style w:type="character" w:customStyle="1" w:styleId="FooterChar">
    <w:name w:val="Footer Char"/>
    <w:basedOn w:val="DefaultParagraphFont"/>
    <w:link w:val="Footer"/>
    <w:uiPriority w:val="99"/>
    <w:rsid w:val="004B7971"/>
    <w:rPr>
      <w:sz w:val="22"/>
      <w:szCs w:val="22"/>
      <w:lang w:val="en-US" w:eastAsia="en-US"/>
    </w:rPr>
  </w:style>
  <w:style w:type="character" w:customStyle="1" w:styleId="FootnoteTextChar">
    <w:name w:val="Footnote Text Char"/>
    <w:basedOn w:val="DefaultParagraphFont"/>
    <w:link w:val="FootnoteText"/>
    <w:rsid w:val="00F036E3"/>
    <w:rPr>
      <w:szCs w:val="22"/>
      <w:lang w:val="en-US" w:eastAsia="en-US"/>
    </w:rPr>
  </w:style>
  <w:style w:type="character" w:styleId="Emphasis">
    <w:name w:val="Emphasis"/>
    <w:uiPriority w:val="20"/>
    <w:qFormat/>
    <w:rsid w:val="00F036E3"/>
    <w:rPr>
      <w:b/>
      <w:bCs/>
      <w:i w:val="0"/>
      <w:iCs w:val="0"/>
    </w:rPr>
  </w:style>
  <w:style w:type="paragraph" w:customStyle="1" w:styleId="Summary">
    <w:name w:val="Summary"/>
    <w:basedOn w:val="Normal"/>
    <w:next w:val="Normal"/>
    <w:autoRedefine/>
    <w:uiPriority w:val="99"/>
    <w:rsid w:val="00DB0D1D"/>
    <w:pPr>
      <w:spacing w:before="120" w:line="240" w:lineRule="auto"/>
    </w:pPr>
    <w:rPr>
      <w:rFonts w:asciiTheme="minorHAnsi" w:eastAsiaTheme="minorEastAsia" w:hAnsiTheme="minorHAnsi" w:cs="Times New Roman"/>
      <w:sz w:val="24"/>
      <w:szCs w:val="24"/>
    </w:rPr>
  </w:style>
  <w:style w:type="character" w:customStyle="1" w:styleId="hps">
    <w:name w:val="hps"/>
    <w:basedOn w:val="DefaultParagraphFont"/>
    <w:rsid w:val="007C2487"/>
  </w:style>
  <w:style w:type="paragraph" w:customStyle="1" w:styleId="western">
    <w:name w:val="western"/>
    <w:basedOn w:val="Normal"/>
    <w:rsid w:val="007C2487"/>
    <w:pPr>
      <w:tabs>
        <w:tab w:val="clear" w:pos="794"/>
        <w:tab w:val="clear" w:pos="1191"/>
        <w:tab w:val="clear" w:pos="1588"/>
        <w:tab w:val="clear" w:pos="1985"/>
      </w:tabs>
      <w:overflowPunct/>
      <w:autoSpaceDE/>
      <w:autoSpaceDN/>
      <w:adjustRightInd/>
      <w:spacing w:before="100" w:beforeAutospacing="1" w:after="119" w:line="240" w:lineRule="auto"/>
      <w:jc w:val="left"/>
      <w:textAlignment w:val="auto"/>
    </w:pPr>
    <w:rPr>
      <w:rFonts w:ascii="Times New Roman" w:hAnsi="Times New Roman" w:cs="Times New Roman"/>
      <w:color w:val="000000"/>
      <w:sz w:val="24"/>
      <w:szCs w:val="24"/>
      <w:lang w:val="de-DE" w:eastAsia="de-DE"/>
    </w:rPr>
  </w:style>
  <w:style w:type="character" w:customStyle="1" w:styleId="TableheadChar">
    <w:name w:val="Table_head Char"/>
    <w:basedOn w:val="DefaultParagraphFont"/>
    <w:link w:val="Tablehead"/>
    <w:uiPriority w:val="99"/>
    <w:locked/>
    <w:rsid w:val="00D2192D"/>
    <w:rPr>
      <w:b/>
      <w:szCs w:val="22"/>
      <w:lang w:val="en-US" w:eastAsia="en-US"/>
    </w:rPr>
  </w:style>
  <w:style w:type="character" w:customStyle="1" w:styleId="TabletextChar">
    <w:name w:val="Table_text Char"/>
    <w:link w:val="Tabletext"/>
    <w:locked/>
    <w:rsid w:val="00D2192D"/>
    <w:rPr>
      <w:szCs w:val="22"/>
      <w:lang w:val="en-US" w:eastAsia="en-US"/>
    </w:rPr>
  </w:style>
  <w:style w:type="table" w:styleId="TableGrid">
    <w:name w:val="Table Grid"/>
    <w:basedOn w:val="TableNormal"/>
    <w:rsid w:val="00D219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E75C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166304">
      <w:bodyDiv w:val="1"/>
      <w:marLeft w:val="0"/>
      <w:marRight w:val="0"/>
      <w:marTop w:val="0"/>
      <w:marBottom w:val="0"/>
      <w:divBdr>
        <w:top w:val="none" w:sz="0" w:space="0" w:color="auto"/>
        <w:left w:val="none" w:sz="0" w:space="0" w:color="auto"/>
        <w:bottom w:val="none" w:sz="0" w:space="0" w:color="auto"/>
        <w:right w:val="none" w:sz="0" w:space="0" w:color="auto"/>
      </w:divBdr>
    </w:div>
    <w:div w:id="1321696193">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R12-SG06-C/e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itu.int/en/ITU-T/ipr/Pages/policy.aspx" TargetMode="External"/><Relationship Id="rId4" Type="http://schemas.microsoft.com/office/2007/relationships/stylesWithEffects" Target="stylesWithEffects.xml"/><Relationship Id="rId9" Type="http://schemas.openxmlformats.org/officeDocument/2006/relationships/hyperlink" Target="http://www.itu.int/pub/R-REC"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F0F5F-1E5F-4581-9EF1-A348E1D3D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PE_NewBRcirc.dotx</Template>
  <TotalTime>83</TotalTime>
  <Pages>6</Pages>
  <Words>1180</Words>
  <Characters>7402</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8565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Song, Xiaojing</cp:lastModifiedBy>
  <cp:revision>18</cp:revision>
  <cp:lastPrinted>2014-04-11T14:10:00Z</cp:lastPrinted>
  <dcterms:created xsi:type="dcterms:W3CDTF">2014-04-11T08:13:00Z</dcterms:created>
  <dcterms:modified xsi:type="dcterms:W3CDTF">2014-04-28T12:42:00Z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