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r w:rsidRPr="003C7BB1">
              <w:rPr>
                <w:rFonts w:cstheme="minorHAnsi"/>
                <w:b/>
                <w:bCs/>
                <w:color w:val="808080"/>
                <w:sz w:val="28"/>
                <w:szCs w:val="28"/>
                <w:lang w:val="fr-CH"/>
              </w:rPr>
              <w:t>radiocommunications</w:t>
            </w:r>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3C7BB1">
              <w:rPr>
                <w:szCs w:val="24"/>
                <w:lang w:val="fr-CH"/>
              </w:rPr>
              <w:t>Circulaire</w:t>
            </w:r>
            <w:r w:rsidRPr="00773F7E">
              <w:rPr>
                <w:szCs w:val="24"/>
              </w:rPr>
              <w:t xml:space="preserve"> administrative</w:t>
            </w:r>
          </w:p>
          <w:p w:rsidR="00E53DCE" w:rsidRPr="00773F7E" w:rsidRDefault="003C7BB1" w:rsidP="00513BBE">
            <w:pPr>
              <w:spacing w:before="0"/>
              <w:jc w:val="left"/>
              <w:rPr>
                <w:b/>
                <w:bCs/>
                <w:sz w:val="28"/>
                <w:szCs w:val="28"/>
                <w:lang w:val="fr-CH"/>
              </w:rPr>
            </w:pPr>
            <w:r w:rsidRPr="00773F7E">
              <w:rPr>
                <w:b/>
                <w:bCs/>
                <w:szCs w:val="24"/>
                <w:lang w:val="fr-CH"/>
              </w:rPr>
              <w:t>CA</w:t>
            </w:r>
            <w:r>
              <w:rPr>
                <w:b/>
                <w:bCs/>
                <w:szCs w:val="24"/>
                <w:lang w:val="fr-CH"/>
              </w:rPr>
              <w:t>CE</w:t>
            </w:r>
            <w:r w:rsidRPr="00773F7E">
              <w:rPr>
                <w:b/>
                <w:bCs/>
                <w:szCs w:val="24"/>
                <w:lang w:val="fr-CH"/>
              </w:rPr>
              <w:t>/</w:t>
            </w:r>
            <w:r>
              <w:rPr>
                <w:b/>
                <w:bCs/>
                <w:szCs w:val="24"/>
                <w:lang w:val="fr-CH"/>
              </w:rPr>
              <w:t>6</w:t>
            </w:r>
            <w:r w:rsidR="00513BBE">
              <w:rPr>
                <w:b/>
                <w:bCs/>
                <w:szCs w:val="24"/>
                <w:lang w:val="fr-CH"/>
              </w:rPr>
              <w:t>66</w:t>
            </w:r>
          </w:p>
        </w:tc>
        <w:tc>
          <w:tcPr>
            <w:tcW w:w="2835" w:type="dxa"/>
            <w:shd w:val="clear" w:color="auto" w:fill="auto"/>
          </w:tcPr>
          <w:p w:rsidR="00E53DCE" w:rsidRPr="00773F7E" w:rsidRDefault="004676EF" w:rsidP="00B94C16">
            <w:pPr>
              <w:spacing w:before="0"/>
              <w:jc w:val="right"/>
              <w:rPr>
                <w:sz w:val="28"/>
                <w:szCs w:val="28"/>
                <w:lang w:val="en-GB"/>
              </w:rPr>
            </w:pPr>
            <w:r>
              <w:rPr>
                <w:szCs w:val="24"/>
                <w:lang w:val="en-GB"/>
              </w:rPr>
              <w:t>Le</w:t>
            </w:r>
            <w:r>
              <w:rPr>
                <w:szCs w:val="24"/>
              </w:rPr>
              <w:t xml:space="preserve"> </w:t>
            </w:r>
            <w:r w:rsidR="00513BBE">
              <w:rPr>
                <w:szCs w:val="24"/>
              </w:rPr>
              <w:t>27 février 2014</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8F6DD4" w:rsidTr="006160CB">
        <w:tc>
          <w:tcPr>
            <w:tcW w:w="9889" w:type="dxa"/>
            <w:gridSpan w:val="3"/>
            <w:shd w:val="clear" w:color="auto" w:fill="auto"/>
          </w:tcPr>
          <w:p w:rsidR="00B95B68" w:rsidRPr="00773F7E" w:rsidRDefault="00513BBE" w:rsidP="00255CC7">
            <w:pPr>
              <w:spacing w:before="0"/>
              <w:jc w:val="left"/>
              <w:rPr>
                <w:b/>
                <w:bCs/>
                <w:szCs w:val="24"/>
                <w:lang w:val="fr-CH"/>
              </w:rPr>
            </w:pPr>
            <w:r w:rsidRPr="005622AB">
              <w:rPr>
                <w:b/>
                <w:lang w:val="fr-CH"/>
              </w:rPr>
              <w:t>Aux Administrations des Etats Membres de l'UIT, aux Membres du Secteur des radiocommunications</w:t>
            </w:r>
            <w:r w:rsidR="00255CC7">
              <w:rPr>
                <w:b/>
                <w:lang w:val="fr-CH"/>
              </w:rPr>
              <w:t xml:space="preserve"> et</w:t>
            </w:r>
            <w:r w:rsidRPr="005622AB">
              <w:rPr>
                <w:b/>
                <w:lang w:val="fr-CH"/>
              </w:rPr>
              <w:t xml:space="preserve"> aux Associés de l'UIT-R participa</w:t>
            </w:r>
            <w:r>
              <w:rPr>
                <w:b/>
                <w:lang w:val="fr-CH"/>
              </w:rPr>
              <w:t>nt aux travaux de la Commission </w:t>
            </w:r>
            <w:r w:rsidRPr="005622AB">
              <w:rPr>
                <w:b/>
                <w:lang w:val="fr-CH"/>
              </w:rPr>
              <w:t xml:space="preserve">d'études </w:t>
            </w:r>
            <w:r>
              <w:rPr>
                <w:b/>
                <w:lang w:val="fr-CH"/>
              </w:rPr>
              <w:t>7</w:t>
            </w:r>
            <w:r w:rsidRPr="005622AB">
              <w:rPr>
                <w:b/>
                <w:lang w:val="fr-CH"/>
              </w:rPr>
              <w:t xml:space="preserve"> des radiocommunications </w:t>
            </w:r>
          </w:p>
        </w:tc>
      </w:tr>
      <w:tr w:rsidR="00E53DCE" w:rsidRPr="008F6DD4"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8F6DD4"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8F6DD4"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3C7BB1" w:rsidRPr="00411CF8" w:rsidRDefault="003C7BB1" w:rsidP="008E4629">
            <w:pPr>
              <w:tabs>
                <w:tab w:val="clear" w:pos="1588"/>
                <w:tab w:val="left" w:pos="1560"/>
              </w:tabs>
              <w:spacing w:before="0"/>
              <w:jc w:val="left"/>
              <w:rPr>
                <w:b/>
                <w:bCs/>
                <w:szCs w:val="24"/>
                <w:lang w:val="fr-FR"/>
              </w:rPr>
            </w:pPr>
            <w:r w:rsidRPr="00411CF8">
              <w:rPr>
                <w:b/>
                <w:bCs/>
                <w:szCs w:val="24"/>
                <w:lang w:val="fr-FR"/>
              </w:rPr>
              <w:t xml:space="preserve">Commission d'études </w:t>
            </w:r>
            <w:r w:rsidR="008E4629">
              <w:rPr>
                <w:b/>
                <w:bCs/>
                <w:szCs w:val="24"/>
                <w:lang w:val="fr-FR"/>
              </w:rPr>
              <w:t>7</w:t>
            </w:r>
            <w:r w:rsidRPr="00411CF8">
              <w:rPr>
                <w:b/>
                <w:bCs/>
                <w:szCs w:val="24"/>
                <w:lang w:val="fr-FR"/>
              </w:rPr>
              <w:t xml:space="preserve"> des radiocommunications </w:t>
            </w:r>
            <w:r w:rsidRPr="00DA100F">
              <w:rPr>
                <w:b/>
                <w:bCs/>
                <w:szCs w:val="24"/>
                <w:lang w:val="fr-FR"/>
              </w:rPr>
              <w:t>(</w:t>
            </w:r>
            <w:hyperlink r:id="rId9" w:history="1">
              <w:r w:rsidR="00DA100F" w:rsidRPr="00DA100F">
                <w:rPr>
                  <w:b/>
                  <w:bCs/>
                  <w:szCs w:val="24"/>
                  <w:lang w:val="fr-FR"/>
                </w:rPr>
                <w:t>Services scientifiques</w:t>
              </w:r>
            </w:hyperlink>
            <w:r w:rsidR="008E4629" w:rsidRPr="00DA100F">
              <w:rPr>
                <w:b/>
                <w:bCs/>
                <w:szCs w:val="24"/>
                <w:lang w:val="fr-FR"/>
              </w:rPr>
              <w:t>)</w:t>
            </w:r>
          </w:p>
          <w:p w:rsidR="00E53DCE" w:rsidRPr="003C7BB1" w:rsidRDefault="003C7BB1" w:rsidP="00255CC7">
            <w:pPr>
              <w:tabs>
                <w:tab w:val="clear" w:pos="794"/>
                <w:tab w:val="clear" w:pos="1191"/>
                <w:tab w:val="clear" w:pos="1588"/>
                <w:tab w:val="left" w:pos="742"/>
                <w:tab w:val="left" w:pos="1560"/>
              </w:tabs>
              <w:spacing w:before="120"/>
              <w:ind w:left="743" w:hanging="709"/>
              <w:jc w:val="left"/>
              <w:rPr>
                <w:b/>
                <w:bCs/>
                <w:szCs w:val="24"/>
                <w:lang w:val="fr-CH"/>
              </w:rPr>
            </w:pPr>
            <w:r w:rsidRPr="00411CF8">
              <w:rPr>
                <w:b/>
                <w:bCs/>
                <w:szCs w:val="24"/>
                <w:lang w:val="fr-FR"/>
              </w:rPr>
              <w:t>–</w:t>
            </w:r>
            <w:r w:rsidRPr="00411CF8">
              <w:rPr>
                <w:b/>
                <w:bCs/>
                <w:szCs w:val="24"/>
                <w:lang w:val="fr-FR"/>
              </w:rPr>
              <w:tab/>
            </w:r>
            <w:r w:rsidR="008E4629" w:rsidRPr="005622AB">
              <w:rPr>
                <w:b/>
                <w:bCs/>
                <w:lang w:val="fr-CH"/>
              </w:rPr>
              <w:t>Approbation d</w:t>
            </w:r>
            <w:r w:rsidR="00255CC7">
              <w:rPr>
                <w:b/>
                <w:bCs/>
                <w:lang w:val="fr-CH"/>
              </w:rPr>
              <w:t>'un</w:t>
            </w:r>
            <w:r w:rsidR="008E4629" w:rsidRPr="005622AB">
              <w:rPr>
                <w:b/>
                <w:bCs/>
                <w:lang w:val="fr-CH"/>
              </w:rPr>
              <w:t>e nouvelle Questi</w:t>
            </w:r>
            <w:r w:rsidR="00255CC7">
              <w:rPr>
                <w:b/>
                <w:bCs/>
                <w:lang w:val="fr-CH"/>
              </w:rPr>
              <w:t xml:space="preserve">on </w:t>
            </w:r>
            <w:r w:rsidR="008E4629">
              <w:rPr>
                <w:b/>
                <w:bCs/>
                <w:lang w:val="fr-CH"/>
              </w:rPr>
              <w:t xml:space="preserve">UIT-R </w:t>
            </w:r>
            <w:r w:rsidR="00255CC7" w:rsidRPr="00255CC7">
              <w:rPr>
                <w:b/>
                <w:bCs/>
                <w:lang w:val="fr-CH"/>
              </w:rPr>
              <w:t xml:space="preserve">et </w:t>
            </w:r>
            <w:r w:rsidR="00255CC7">
              <w:rPr>
                <w:b/>
                <w:bCs/>
                <w:lang w:val="fr-CH"/>
              </w:rPr>
              <w:t>d'une</w:t>
            </w:r>
            <w:r w:rsidR="008E4629">
              <w:rPr>
                <w:b/>
                <w:bCs/>
                <w:lang w:val="fr-CH"/>
              </w:rPr>
              <w:t> Question </w:t>
            </w:r>
            <w:r w:rsidR="008E4629" w:rsidRPr="005622AB">
              <w:rPr>
                <w:b/>
                <w:bCs/>
                <w:lang w:val="fr-CH"/>
              </w:rPr>
              <w:t>UIT</w:t>
            </w:r>
            <w:r w:rsidR="008E4629" w:rsidRPr="005622AB">
              <w:rPr>
                <w:b/>
                <w:bCs/>
                <w:lang w:val="fr-CH"/>
              </w:rPr>
              <w:noBreakHyphen/>
            </w:r>
            <w:r w:rsidR="008E4629">
              <w:rPr>
                <w:b/>
                <w:bCs/>
                <w:lang w:val="fr-CH"/>
              </w:rPr>
              <w:t>R révisée</w:t>
            </w:r>
          </w:p>
        </w:tc>
      </w:tr>
      <w:tr w:rsidR="00E53DCE" w:rsidRPr="008F6DD4" w:rsidTr="006160CB">
        <w:tc>
          <w:tcPr>
            <w:tcW w:w="1526" w:type="dxa"/>
            <w:shd w:val="clear" w:color="auto" w:fill="auto"/>
          </w:tcPr>
          <w:p w:rsidR="00E53DCE" w:rsidRPr="003C7BB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C7BB1" w:rsidRDefault="00E53DCE" w:rsidP="006160CB">
            <w:pPr>
              <w:tabs>
                <w:tab w:val="clear" w:pos="1588"/>
                <w:tab w:val="left" w:pos="1560"/>
              </w:tabs>
              <w:spacing w:before="0"/>
              <w:rPr>
                <w:b/>
                <w:bCs/>
                <w:szCs w:val="24"/>
                <w:lang w:val="fr-CH"/>
              </w:rPr>
            </w:pPr>
          </w:p>
        </w:tc>
      </w:tr>
      <w:tr w:rsidR="00E53DCE" w:rsidRPr="008F6DD4" w:rsidTr="006160CB">
        <w:tc>
          <w:tcPr>
            <w:tcW w:w="1526" w:type="dxa"/>
            <w:shd w:val="clear" w:color="auto" w:fill="auto"/>
          </w:tcPr>
          <w:p w:rsidR="00E53DCE" w:rsidRPr="003C7BB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C7BB1" w:rsidRDefault="00E53DCE" w:rsidP="006160CB">
            <w:pPr>
              <w:tabs>
                <w:tab w:val="clear" w:pos="1588"/>
                <w:tab w:val="left" w:pos="1560"/>
              </w:tabs>
              <w:spacing w:before="0"/>
              <w:rPr>
                <w:b/>
                <w:bCs/>
                <w:szCs w:val="24"/>
                <w:lang w:val="fr-CH"/>
              </w:rPr>
            </w:pPr>
          </w:p>
        </w:tc>
      </w:tr>
      <w:tr w:rsidR="00E53DCE" w:rsidRPr="008F6DD4" w:rsidTr="006160CB">
        <w:tc>
          <w:tcPr>
            <w:tcW w:w="9889" w:type="dxa"/>
            <w:gridSpan w:val="3"/>
            <w:shd w:val="clear" w:color="auto" w:fill="auto"/>
          </w:tcPr>
          <w:p w:rsidR="00E53DCE" w:rsidRPr="003C7BB1" w:rsidRDefault="00E53DCE" w:rsidP="00E53DCE">
            <w:pPr>
              <w:tabs>
                <w:tab w:val="clear" w:pos="1588"/>
                <w:tab w:val="left" w:pos="1560"/>
              </w:tabs>
              <w:spacing w:before="0"/>
              <w:jc w:val="left"/>
              <w:rPr>
                <w:szCs w:val="24"/>
                <w:lang w:val="fr-CH"/>
              </w:rPr>
            </w:pPr>
          </w:p>
        </w:tc>
      </w:tr>
    </w:tbl>
    <w:p w:rsidR="008E4629" w:rsidRPr="005D2FA3" w:rsidRDefault="008E4629" w:rsidP="00B65085">
      <w:pPr>
        <w:tabs>
          <w:tab w:val="left" w:pos="851"/>
        </w:tabs>
        <w:spacing w:before="360"/>
        <w:rPr>
          <w:lang w:val="fr-CH"/>
        </w:rPr>
      </w:pPr>
      <w:r w:rsidRPr="005D2FA3">
        <w:rPr>
          <w:lang w:val="fr-CH"/>
        </w:rPr>
        <w:t xml:space="preserve">Conformément à </w:t>
      </w:r>
      <w:r>
        <w:rPr>
          <w:lang w:val="fr-CH"/>
        </w:rPr>
        <w:t xml:space="preserve">la Circulaire administrative </w:t>
      </w:r>
      <w:r w:rsidR="00DA100F" w:rsidRPr="00DA100F">
        <w:rPr>
          <w:rFonts w:asciiTheme="minorHAnsi" w:hAnsiTheme="minorHAnsi" w:cstheme="minorHAnsi"/>
          <w:lang w:val="fr-CH"/>
        </w:rPr>
        <w:t xml:space="preserve">CACE/650 </w:t>
      </w:r>
      <w:r w:rsidRPr="005D2FA3">
        <w:rPr>
          <w:lang w:val="fr-CH"/>
        </w:rPr>
        <w:t xml:space="preserve">du </w:t>
      </w:r>
      <w:r w:rsidR="00DA100F">
        <w:rPr>
          <w:lang w:val="fr-CH"/>
        </w:rPr>
        <w:t>18</w:t>
      </w:r>
      <w:r>
        <w:rPr>
          <w:lang w:val="fr-CH"/>
        </w:rPr>
        <w:t xml:space="preserve"> </w:t>
      </w:r>
      <w:r w:rsidR="00DA100F" w:rsidRPr="00DA100F">
        <w:rPr>
          <w:szCs w:val="24"/>
          <w:lang w:val="fr-CH"/>
        </w:rPr>
        <w:t>décembre</w:t>
      </w:r>
      <w:r w:rsidR="00DA100F">
        <w:rPr>
          <w:lang w:val="fr-CH"/>
        </w:rPr>
        <w:t xml:space="preserve"> </w:t>
      </w:r>
      <w:r>
        <w:rPr>
          <w:lang w:val="fr-CH"/>
        </w:rPr>
        <w:t>201</w:t>
      </w:r>
      <w:r w:rsidR="00DA100F">
        <w:rPr>
          <w:lang w:val="fr-CH"/>
        </w:rPr>
        <w:t>3</w:t>
      </w:r>
      <w:r w:rsidRPr="005D2FA3">
        <w:rPr>
          <w:lang w:val="fr-CH"/>
        </w:rPr>
        <w:t xml:space="preserve">, </w:t>
      </w:r>
      <w:r w:rsidR="00B65085">
        <w:rPr>
          <w:lang w:val="fr-CH"/>
        </w:rPr>
        <w:t>un</w:t>
      </w:r>
      <w:r w:rsidRPr="005D2FA3">
        <w:rPr>
          <w:bCs/>
          <w:lang w:val="fr-CH"/>
        </w:rPr>
        <w:t xml:space="preserve"> projet de nouvelle Question UIT-R et </w:t>
      </w:r>
      <w:r w:rsidR="00B65085">
        <w:rPr>
          <w:bCs/>
          <w:lang w:val="fr-CH"/>
        </w:rPr>
        <w:t>un</w:t>
      </w:r>
      <w:r>
        <w:rPr>
          <w:bCs/>
          <w:lang w:val="fr-CH"/>
        </w:rPr>
        <w:t xml:space="preserve"> </w:t>
      </w:r>
      <w:r w:rsidRPr="005D2FA3">
        <w:rPr>
          <w:bCs/>
          <w:lang w:val="fr-CH"/>
        </w:rPr>
        <w:t xml:space="preserve">projet de Question UIT-R révisée </w:t>
      </w:r>
      <w:r w:rsidRPr="005D2FA3">
        <w:rPr>
          <w:lang w:val="fr-CH"/>
        </w:rPr>
        <w:t xml:space="preserve">ont été soumis pour approbation par correspondance, </w:t>
      </w:r>
      <w:r>
        <w:rPr>
          <w:lang w:val="fr-CH"/>
        </w:rPr>
        <w:t>conformément à la Résolution UIT-R 1-6</w:t>
      </w:r>
      <w:r w:rsidRPr="005D2FA3">
        <w:rPr>
          <w:lang w:val="fr-CH"/>
        </w:rPr>
        <w:t xml:space="preserve"> (§ 3.</w:t>
      </w:r>
      <w:r>
        <w:rPr>
          <w:lang w:val="fr-CH"/>
        </w:rPr>
        <w:t>1.2</w:t>
      </w:r>
      <w:r w:rsidRPr="005D2FA3">
        <w:rPr>
          <w:lang w:val="fr-CH"/>
        </w:rPr>
        <w:t xml:space="preserve">). </w:t>
      </w:r>
    </w:p>
    <w:p w:rsidR="008E4629" w:rsidRPr="005D2FA3" w:rsidRDefault="008E4629" w:rsidP="00DA100F">
      <w:pPr>
        <w:tabs>
          <w:tab w:val="left" w:pos="851"/>
        </w:tabs>
        <w:rPr>
          <w:lang w:val="fr-CH"/>
        </w:rPr>
      </w:pPr>
      <w:r w:rsidRPr="005D2FA3">
        <w:rPr>
          <w:lang w:val="fr-CH"/>
        </w:rPr>
        <w:t xml:space="preserve">Les conditions régissant cette procédure ont été satisfaites au </w:t>
      </w:r>
      <w:r w:rsidR="00DA100F" w:rsidRPr="00DA100F">
        <w:rPr>
          <w:rFonts w:asciiTheme="minorHAnsi" w:hAnsiTheme="minorHAnsi" w:cstheme="minorHAnsi"/>
          <w:lang w:val="fr-CH"/>
        </w:rPr>
        <w:t xml:space="preserve">18 </w:t>
      </w:r>
      <w:r w:rsidR="00DA100F" w:rsidRPr="00DA100F">
        <w:rPr>
          <w:szCs w:val="24"/>
          <w:lang w:val="fr-CH"/>
        </w:rPr>
        <w:t>février</w:t>
      </w:r>
      <w:r w:rsidR="00DA100F" w:rsidRPr="00DA100F">
        <w:rPr>
          <w:rFonts w:asciiTheme="minorHAnsi" w:hAnsiTheme="minorHAnsi" w:cstheme="minorHAnsi"/>
          <w:lang w:val="fr-CH"/>
        </w:rPr>
        <w:t xml:space="preserve"> 2014</w:t>
      </w:r>
      <w:r w:rsidRPr="005D2FA3">
        <w:rPr>
          <w:lang w:val="fr-CH"/>
        </w:rPr>
        <w:t>.</w:t>
      </w:r>
    </w:p>
    <w:p w:rsidR="002A5DD7" w:rsidRPr="003C7BB1" w:rsidRDefault="008E4629" w:rsidP="00255CC7">
      <w:pPr>
        <w:rPr>
          <w:szCs w:val="24"/>
          <w:lang w:val="fr-CH"/>
        </w:rPr>
      </w:pPr>
      <w:r w:rsidRPr="005D2FA3">
        <w:rPr>
          <w:lang w:val="fr-CH"/>
        </w:rPr>
        <w:t xml:space="preserve">Les textes des Questions approuvées sont joints pour votre information (Annexes 1 </w:t>
      </w:r>
      <w:r w:rsidR="00255CC7">
        <w:rPr>
          <w:lang w:val="fr-CH"/>
        </w:rPr>
        <w:t>et</w:t>
      </w:r>
      <w:r w:rsidRPr="005D2FA3">
        <w:rPr>
          <w:lang w:val="fr-CH"/>
        </w:rPr>
        <w:t xml:space="preserve"> </w:t>
      </w:r>
      <w:r w:rsidR="00DA100F">
        <w:rPr>
          <w:lang w:val="fr-CH"/>
        </w:rPr>
        <w:t>2</w:t>
      </w:r>
      <w:r w:rsidRPr="005D2FA3">
        <w:rPr>
          <w:lang w:val="fr-CH"/>
        </w:rPr>
        <w:t>) et s</w:t>
      </w:r>
      <w:r>
        <w:rPr>
          <w:lang w:val="fr-CH"/>
        </w:rPr>
        <w:t xml:space="preserve">eront publiés dans la Révision </w:t>
      </w:r>
      <w:r w:rsidR="00DA100F">
        <w:rPr>
          <w:lang w:val="fr-CH"/>
        </w:rPr>
        <w:t>2</w:t>
      </w:r>
      <w:r>
        <w:rPr>
          <w:lang w:val="fr-CH"/>
        </w:rPr>
        <w:t xml:space="preserve"> d</w:t>
      </w:r>
      <w:r w:rsidRPr="005D2FA3">
        <w:rPr>
          <w:lang w:val="fr-CH"/>
        </w:rPr>
        <w:t xml:space="preserve">u </w:t>
      </w:r>
      <w:hyperlink r:id="rId10" w:history="1">
        <w:r w:rsidR="00DA100F" w:rsidRPr="00DA100F">
          <w:rPr>
            <w:rStyle w:val="Hyperlink"/>
            <w:rFonts w:asciiTheme="minorHAnsi" w:hAnsiTheme="minorHAnsi" w:cstheme="minorHAnsi"/>
            <w:lang w:val="fr-CH"/>
          </w:rPr>
          <w:t>Document 7/1</w:t>
        </w:r>
      </w:hyperlink>
      <w:r w:rsidRPr="005D2FA3">
        <w:rPr>
          <w:lang w:val="fr-CH"/>
        </w:rPr>
        <w:t xml:space="preserve"> qui contient les Questions UIT-R approuvées par l'Assemblée des radiocommunications de 2012 et attri</w:t>
      </w:r>
      <w:r>
        <w:rPr>
          <w:lang w:val="fr-CH"/>
        </w:rPr>
        <w:t xml:space="preserve">buées à la Commission d'études </w:t>
      </w:r>
      <w:r w:rsidR="00DA100F">
        <w:rPr>
          <w:lang w:val="fr-CH"/>
        </w:rPr>
        <w:t>7 des radiocommunications.</w:t>
      </w:r>
    </w:p>
    <w:p w:rsidR="003C7BB1" w:rsidRPr="00411CF8" w:rsidRDefault="003C7BB1" w:rsidP="002F4CAD">
      <w:pPr>
        <w:spacing w:before="1418" w:line="240" w:lineRule="auto"/>
        <w:jc w:val="left"/>
        <w:rPr>
          <w:rFonts w:asciiTheme="minorHAnsi" w:hAnsiTheme="minorHAnsi" w:cstheme="minorHAnsi"/>
          <w:szCs w:val="24"/>
          <w:lang w:val="fr-FR"/>
        </w:rPr>
      </w:pPr>
      <w:r w:rsidRPr="00411CF8">
        <w:rPr>
          <w:rFonts w:asciiTheme="minorHAnsi" w:hAnsiTheme="minorHAnsi" w:cstheme="minorHAnsi"/>
          <w:szCs w:val="24"/>
          <w:lang w:val="fr-FR"/>
        </w:rPr>
        <w:t>François Rancy</w:t>
      </w:r>
    </w:p>
    <w:p w:rsidR="003C7BB1" w:rsidRPr="00411CF8" w:rsidRDefault="003C7BB1" w:rsidP="003C7BB1">
      <w:pPr>
        <w:spacing w:before="0" w:line="240" w:lineRule="auto"/>
        <w:jc w:val="left"/>
        <w:rPr>
          <w:rFonts w:asciiTheme="minorHAnsi" w:hAnsiTheme="minorHAnsi" w:cstheme="minorHAnsi"/>
          <w:szCs w:val="24"/>
          <w:lang w:val="fr-FR"/>
        </w:rPr>
      </w:pPr>
      <w:r w:rsidRPr="00411CF8">
        <w:rPr>
          <w:rFonts w:asciiTheme="minorHAnsi" w:hAnsiTheme="minorHAnsi" w:cstheme="minorHAnsi"/>
          <w:szCs w:val="24"/>
          <w:lang w:val="fr-FR"/>
        </w:rPr>
        <w:t>Directeur</w:t>
      </w:r>
    </w:p>
    <w:p w:rsidR="008E4629" w:rsidRDefault="003C7BB1" w:rsidP="008E4629">
      <w:pPr>
        <w:spacing w:before="480"/>
        <w:rPr>
          <w:lang w:val="fr-FR"/>
        </w:rPr>
      </w:pPr>
      <w:r w:rsidRPr="00411CF8">
        <w:rPr>
          <w:b/>
          <w:bCs/>
          <w:lang w:val="fr-FR"/>
        </w:rPr>
        <w:t>Annexe</w:t>
      </w:r>
      <w:r w:rsidR="00B95B68">
        <w:rPr>
          <w:b/>
          <w:bCs/>
          <w:lang w:val="fr-FR"/>
        </w:rPr>
        <w:t>s</w:t>
      </w:r>
      <w:r w:rsidRPr="00411CF8">
        <w:rPr>
          <w:b/>
          <w:bCs/>
          <w:lang w:val="fr-FR"/>
        </w:rPr>
        <w:t>:</w:t>
      </w:r>
      <w:r>
        <w:rPr>
          <w:lang w:val="fr-FR"/>
        </w:rPr>
        <w:t xml:space="preserve"> </w:t>
      </w:r>
      <w:r>
        <w:rPr>
          <w:lang w:val="fr-FR"/>
        </w:rPr>
        <w:tab/>
      </w:r>
      <w:r w:rsidR="008E4629">
        <w:rPr>
          <w:lang w:val="fr-FR"/>
        </w:rPr>
        <w:t>2</w:t>
      </w:r>
    </w:p>
    <w:p w:rsidR="003C7BB1" w:rsidRPr="00411CF8" w:rsidRDefault="003C7BB1" w:rsidP="008E4629">
      <w:pPr>
        <w:spacing w:before="360"/>
        <w:rPr>
          <w:b/>
          <w:bCs/>
          <w:sz w:val="18"/>
          <w:szCs w:val="18"/>
          <w:lang w:val="fr-FR"/>
        </w:rPr>
      </w:pPr>
      <w:r w:rsidRPr="00411CF8">
        <w:rPr>
          <w:b/>
          <w:bCs/>
          <w:sz w:val="18"/>
          <w:szCs w:val="18"/>
          <w:lang w:val="fr-FR"/>
        </w:rPr>
        <w:t>Distribution:</w:t>
      </w:r>
    </w:p>
    <w:p w:rsidR="003C7BB1" w:rsidRPr="00411CF8" w:rsidRDefault="003C7BB1" w:rsidP="00B65085">
      <w:pPr>
        <w:pStyle w:val="FirstFooter"/>
        <w:tabs>
          <w:tab w:val="left" w:pos="284"/>
          <w:tab w:val="left" w:pos="568"/>
          <w:tab w:val="left" w:pos="794"/>
          <w:tab w:val="left" w:pos="1191"/>
          <w:tab w:val="left" w:pos="1588"/>
          <w:tab w:val="left" w:pos="1985"/>
        </w:tabs>
        <w:spacing w:before="20" w:line="240" w:lineRule="auto"/>
        <w:ind w:left="284" w:hanging="284"/>
        <w:rPr>
          <w:sz w:val="18"/>
          <w:szCs w:val="18"/>
          <w:lang w:val="fr-FR"/>
        </w:rPr>
      </w:pPr>
      <w:r w:rsidRPr="00411CF8">
        <w:rPr>
          <w:sz w:val="18"/>
          <w:szCs w:val="18"/>
          <w:lang w:val="fr-FR"/>
        </w:rPr>
        <w:t>–</w:t>
      </w:r>
      <w:r w:rsidRPr="00411CF8">
        <w:rPr>
          <w:sz w:val="18"/>
          <w:szCs w:val="18"/>
          <w:lang w:val="fr-FR"/>
        </w:rPr>
        <w:tab/>
        <w:t xml:space="preserve">Administrations des Etats Membres de l'UIT et Membres du Secteur des radiocommunications participant aux travaux de la Commission d'études </w:t>
      </w:r>
      <w:r w:rsidR="00B95B68">
        <w:rPr>
          <w:sz w:val="18"/>
          <w:szCs w:val="18"/>
          <w:lang w:val="fr-FR"/>
        </w:rPr>
        <w:t>7</w:t>
      </w:r>
      <w:r w:rsidRPr="00411CF8">
        <w:rPr>
          <w:sz w:val="18"/>
          <w:szCs w:val="18"/>
          <w:lang w:val="fr-FR"/>
        </w:rPr>
        <w:t xml:space="preserve"> des radiocommunications</w:t>
      </w:r>
    </w:p>
    <w:p w:rsidR="003C7BB1" w:rsidRPr="00411CF8" w:rsidRDefault="003C7BB1" w:rsidP="00B65085">
      <w:pPr>
        <w:pStyle w:val="FirstFooter"/>
        <w:tabs>
          <w:tab w:val="left" w:pos="284"/>
          <w:tab w:val="left" w:pos="568"/>
          <w:tab w:val="left" w:pos="794"/>
          <w:tab w:val="left" w:pos="1191"/>
          <w:tab w:val="left" w:pos="1588"/>
          <w:tab w:val="left" w:pos="1985"/>
        </w:tabs>
        <w:spacing w:before="20" w:line="240" w:lineRule="auto"/>
        <w:rPr>
          <w:sz w:val="18"/>
          <w:szCs w:val="18"/>
          <w:lang w:val="fr-FR"/>
        </w:rPr>
      </w:pPr>
      <w:r w:rsidRPr="00411CF8">
        <w:rPr>
          <w:sz w:val="18"/>
          <w:szCs w:val="18"/>
          <w:lang w:val="fr-FR"/>
        </w:rPr>
        <w:t>–</w:t>
      </w:r>
      <w:r w:rsidRPr="00411CF8">
        <w:rPr>
          <w:sz w:val="18"/>
          <w:szCs w:val="18"/>
          <w:lang w:val="fr-FR"/>
        </w:rPr>
        <w:tab/>
        <w:t xml:space="preserve">Associés de l'UIT-R participant aux travaux de la Commission d'études </w:t>
      </w:r>
      <w:r w:rsidR="00DA100F">
        <w:rPr>
          <w:sz w:val="18"/>
          <w:szCs w:val="18"/>
          <w:lang w:val="fr-FR"/>
        </w:rPr>
        <w:t>7</w:t>
      </w:r>
      <w:r w:rsidRPr="00411CF8">
        <w:rPr>
          <w:sz w:val="18"/>
          <w:szCs w:val="18"/>
          <w:lang w:val="fr-FR"/>
        </w:rPr>
        <w:t xml:space="preserve"> des radiocommunications</w:t>
      </w:r>
    </w:p>
    <w:p w:rsidR="003C7BB1" w:rsidRPr="00411CF8" w:rsidRDefault="003C7BB1" w:rsidP="00FC1B17">
      <w:pPr>
        <w:tabs>
          <w:tab w:val="left" w:pos="284"/>
          <w:tab w:val="left" w:pos="568"/>
        </w:tabs>
        <w:spacing w:before="20" w:line="240" w:lineRule="auto"/>
        <w:ind w:left="284" w:hanging="284"/>
        <w:jc w:val="left"/>
        <w:rPr>
          <w:sz w:val="18"/>
          <w:szCs w:val="18"/>
          <w:lang w:val="fr-FR"/>
        </w:rPr>
      </w:pPr>
      <w:r>
        <w:rPr>
          <w:sz w:val="18"/>
          <w:szCs w:val="18"/>
          <w:lang w:val="fr-FR"/>
        </w:rPr>
        <w:t>–</w:t>
      </w:r>
      <w:r>
        <w:rPr>
          <w:sz w:val="18"/>
          <w:szCs w:val="18"/>
          <w:lang w:val="fr-FR"/>
        </w:rPr>
        <w:tab/>
      </w:r>
      <w:r w:rsidR="00FC1B17" w:rsidRPr="00317319">
        <w:rPr>
          <w:sz w:val="18"/>
          <w:szCs w:val="18"/>
          <w:lang w:val="fr-CH"/>
        </w:rPr>
        <w:t>Président</w:t>
      </w:r>
      <w:r w:rsidR="00FC1B17">
        <w:rPr>
          <w:sz w:val="18"/>
          <w:szCs w:val="18"/>
          <w:lang w:val="fr-CH"/>
        </w:rPr>
        <w:t>s</w:t>
      </w:r>
      <w:r w:rsidR="00FC1B17" w:rsidRPr="00317319">
        <w:rPr>
          <w:sz w:val="18"/>
          <w:szCs w:val="18"/>
          <w:lang w:val="fr-CH"/>
        </w:rPr>
        <w:t xml:space="preserve"> et Vice-Présidents de</w:t>
      </w:r>
      <w:r w:rsidR="00FC1B17">
        <w:rPr>
          <w:sz w:val="18"/>
          <w:szCs w:val="18"/>
          <w:lang w:val="fr-CH"/>
        </w:rPr>
        <w:t>s</w:t>
      </w:r>
      <w:r w:rsidR="00FC1B17" w:rsidRPr="00317319">
        <w:rPr>
          <w:sz w:val="18"/>
          <w:szCs w:val="18"/>
          <w:lang w:val="fr-CH"/>
        </w:rPr>
        <w:t xml:space="preserve"> Commission</w:t>
      </w:r>
      <w:r w:rsidR="00FC1B17">
        <w:rPr>
          <w:sz w:val="18"/>
          <w:szCs w:val="18"/>
          <w:lang w:val="fr-CH"/>
        </w:rPr>
        <w:t>s d'études</w:t>
      </w:r>
      <w:r w:rsidR="00FC1B17" w:rsidRPr="00317319">
        <w:rPr>
          <w:sz w:val="18"/>
          <w:szCs w:val="18"/>
          <w:lang w:val="fr-CH"/>
        </w:rPr>
        <w:t xml:space="preserve"> des radiocommunications</w:t>
      </w:r>
      <w:r w:rsidR="00FC1B17">
        <w:rPr>
          <w:sz w:val="18"/>
          <w:szCs w:val="18"/>
          <w:lang w:val="fr-CH"/>
        </w:rPr>
        <w:t xml:space="preserve"> et de la Commission spéciale chargée d'examiner les questions règlementaires et de procédure</w:t>
      </w:r>
    </w:p>
    <w:p w:rsidR="003C7BB1" w:rsidRPr="00411CF8" w:rsidRDefault="003C7BB1" w:rsidP="00B65085">
      <w:pPr>
        <w:tabs>
          <w:tab w:val="left" w:pos="284"/>
          <w:tab w:val="left" w:pos="567"/>
          <w:tab w:val="left" w:pos="6237"/>
        </w:tabs>
        <w:spacing w:before="20" w:line="240" w:lineRule="auto"/>
        <w:jc w:val="left"/>
        <w:rPr>
          <w:sz w:val="18"/>
          <w:szCs w:val="18"/>
          <w:lang w:val="fr-FR"/>
        </w:rPr>
      </w:pPr>
      <w:r w:rsidRPr="00411CF8">
        <w:rPr>
          <w:sz w:val="18"/>
          <w:szCs w:val="18"/>
          <w:lang w:val="fr-FR"/>
        </w:rPr>
        <w:t>–</w:t>
      </w:r>
      <w:r w:rsidRPr="00411CF8">
        <w:rPr>
          <w:sz w:val="18"/>
          <w:szCs w:val="18"/>
          <w:lang w:val="fr-FR"/>
        </w:rPr>
        <w:tab/>
        <w:t xml:space="preserve">Président et Vice-Présidents de la Réunion de préparation à la Conférence </w:t>
      </w:r>
    </w:p>
    <w:p w:rsidR="003C7BB1" w:rsidRPr="00411CF8" w:rsidRDefault="003C7BB1" w:rsidP="00B65085">
      <w:pPr>
        <w:tabs>
          <w:tab w:val="left" w:pos="284"/>
          <w:tab w:val="left" w:pos="567"/>
          <w:tab w:val="left" w:pos="6237"/>
        </w:tabs>
        <w:spacing w:before="20" w:line="240" w:lineRule="auto"/>
        <w:jc w:val="left"/>
        <w:rPr>
          <w:sz w:val="18"/>
          <w:szCs w:val="18"/>
          <w:lang w:val="fr-FR"/>
        </w:rPr>
      </w:pPr>
      <w:r w:rsidRPr="00411CF8">
        <w:rPr>
          <w:sz w:val="18"/>
          <w:szCs w:val="18"/>
          <w:lang w:val="fr-FR"/>
        </w:rPr>
        <w:t>–</w:t>
      </w:r>
      <w:r w:rsidRPr="00411CF8">
        <w:rPr>
          <w:sz w:val="18"/>
          <w:szCs w:val="18"/>
          <w:lang w:val="fr-FR"/>
        </w:rPr>
        <w:tab/>
        <w:t>Membres du Comité du Règlement des radiocommunications</w:t>
      </w:r>
    </w:p>
    <w:p w:rsidR="003C7BB1" w:rsidRPr="00411CF8" w:rsidRDefault="003C7BB1" w:rsidP="00B65085">
      <w:pPr>
        <w:tabs>
          <w:tab w:val="left" w:pos="284"/>
          <w:tab w:val="left" w:pos="568"/>
        </w:tabs>
        <w:spacing w:before="20" w:line="240" w:lineRule="auto"/>
        <w:jc w:val="left"/>
        <w:rPr>
          <w:sz w:val="18"/>
          <w:szCs w:val="18"/>
          <w:lang w:val="fr-FR"/>
        </w:rPr>
      </w:pPr>
      <w:r w:rsidRPr="00411CF8">
        <w:rPr>
          <w:sz w:val="18"/>
          <w:szCs w:val="18"/>
          <w:lang w:val="fr-FR"/>
        </w:rPr>
        <w:t>–</w:t>
      </w:r>
      <w:r w:rsidRPr="00411CF8">
        <w:rPr>
          <w:sz w:val="18"/>
          <w:szCs w:val="18"/>
          <w:lang w:val="fr-FR"/>
        </w:rPr>
        <w:tab/>
        <w:t xml:space="preserve">Secrétaire général de l'UIT, Directeur du Bureau de la normalisation des télécommunications, Directeur du Bureau de </w:t>
      </w:r>
      <w:r w:rsidRPr="00411CF8">
        <w:rPr>
          <w:sz w:val="18"/>
          <w:szCs w:val="18"/>
          <w:lang w:val="fr-FR"/>
        </w:rPr>
        <w:tab/>
        <w:t>développement des télécommunications</w:t>
      </w:r>
    </w:p>
    <w:p w:rsidR="008E4629" w:rsidRPr="008E4629" w:rsidRDefault="008E4629" w:rsidP="008E4629">
      <w:pPr>
        <w:pStyle w:val="AnnexNotitle0"/>
        <w:rPr>
          <w:rFonts w:asciiTheme="minorHAnsi" w:hAnsiTheme="minorHAnsi" w:cstheme="minorHAnsi"/>
          <w:szCs w:val="28"/>
          <w:lang w:val="fr-CH"/>
        </w:rPr>
      </w:pPr>
      <w:bookmarkStart w:id="0" w:name="_GoBack"/>
      <w:bookmarkEnd w:id="0"/>
      <w:r w:rsidRPr="008E4629">
        <w:rPr>
          <w:rFonts w:asciiTheme="minorHAnsi" w:hAnsiTheme="minorHAnsi" w:cstheme="minorHAnsi"/>
          <w:szCs w:val="28"/>
          <w:lang w:val="fr-CH"/>
        </w:rPr>
        <w:lastRenderedPageBreak/>
        <w:t>Annexe 1</w:t>
      </w:r>
    </w:p>
    <w:p w:rsidR="008E4629" w:rsidRDefault="008E4629">
      <w:pPr>
        <w:pStyle w:val="QuestionNoBR"/>
        <w:pPrChange w:id="1" w:author="Peter Dare" w:date="2012-09-23T16:37:00Z">
          <w:pPr>
            <w:pStyle w:val="Note"/>
          </w:pPr>
        </w:pPrChange>
      </w:pPr>
      <w:bookmarkStart w:id="2" w:name="dbreak"/>
      <w:bookmarkEnd w:id="2"/>
      <w:r w:rsidRPr="001B27CB">
        <w:t xml:space="preserve">QUESTION UIT-R </w:t>
      </w:r>
      <w:r w:rsidR="00CA3E87">
        <w:t>255</w:t>
      </w:r>
      <w:r w:rsidRPr="001B27CB">
        <w:t>/7</w:t>
      </w:r>
      <w:r w:rsidRPr="003905FD">
        <w:rPr>
          <w:rStyle w:val="FootnoteReference"/>
          <w:sz w:val="22"/>
          <w:szCs w:val="22"/>
          <w:vertAlign w:val="superscript"/>
        </w:rPr>
        <w:footnoteReference w:id="1"/>
      </w:r>
    </w:p>
    <w:p w:rsidR="008E4629" w:rsidRPr="00423538" w:rsidRDefault="008E4629" w:rsidP="008E4629">
      <w:pPr>
        <w:pStyle w:val="Questiontitle"/>
        <w:rPr>
          <w:rFonts w:asciiTheme="majorBidi" w:hAnsiTheme="majorBidi" w:cstheme="majorBidi"/>
          <w:lang w:val="fr-CH"/>
        </w:rPr>
      </w:pPr>
      <w:r w:rsidRPr="00423538">
        <w:rPr>
          <w:rFonts w:asciiTheme="majorBidi" w:hAnsiTheme="majorBidi" w:cstheme="majorBidi"/>
          <w:lang w:val="fr-CH"/>
        </w:rPr>
        <w:t>Détection et résolution des brouillages radioélectriques causés aux capteurs du service d'exploration de la Terre par satellite (passive)</w:t>
      </w:r>
    </w:p>
    <w:p w:rsidR="008F6DD4" w:rsidRDefault="008F6DD4" w:rsidP="008F6DD4">
      <w:pPr>
        <w:pStyle w:val="Normalaftertitle0"/>
        <w:jc w:val="right"/>
        <w:rPr>
          <w:szCs w:val="24"/>
          <w:lang w:val="fr-CH"/>
        </w:rPr>
      </w:pPr>
      <w:r w:rsidRPr="00CA3E87">
        <w:rPr>
          <w:rFonts w:asciiTheme="majorBidi" w:eastAsiaTheme="minorEastAsia" w:hAnsiTheme="majorBidi" w:cstheme="majorBidi"/>
          <w:bCs/>
          <w:sz w:val="22"/>
          <w:lang w:val="fr-FR"/>
        </w:rPr>
        <w:t>(2014)</w:t>
      </w:r>
    </w:p>
    <w:p w:rsidR="008E4629" w:rsidRPr="008C77A3" w:rsidRDefault="008E4629" w:rsidP="008F6DD4">
      <w:pPr>
        <w:pStyle w:val="Normalaftertitle0"/>
        <w:rPr>
          <w:szCs w:val="24"/>
          <w:lang w:val="fr-CH"/>
        </w:rPr>
      </w:pPr>
      <w:r w:rsidRPr="008C77A3">
        <w:rPr>
          <w:szCs w:val="24"/>
          <w:lang w:val="fr-CH"/>
        </w:rPr>
        <w:t>L'Assemblée des radiocommunications de l'UIT,</w:t>
      </w:r>
      <w:r w:rsidR="008F6DD4" w:rsidRPr="008F6DD4">
        <w:rPr>
          <w:rFonts w:asciiTheme="majorBidi" w:eastAsiaTheme="minorEastAsia" w:hAnsiTheme="majorBidi" w:cstheme="majorBidi"/>
          <w:bCs/>
          <w:sz w:val="22"/>
          <w:lang w:val="fr-FR"/>
        </w:rPr>
        <w:t xml:space="preserve"> </w:t>
      </w:r>
    </w:p>
    <w:p w:rsidR="008E4629" w:rsidRPr="00423538" w:rsidRDefault="008E4629" w:rsidP="008E4629">
      <w:pPr>
        <w:pStyle w:val="Call"/>
        <w:rPr>
          <w:rFonts w:asciiTheme="majorBidi" w:hAnsiTheme="majorBidi" w:cstheme="majorBidi"/>
          <w:szCs w:val="24"/>
          <w:lang w:val="fr-CH" w:eastAsia="de-DE"/>
        </w:rPr>
      </w:pPr>
      <w:r w:rsidRPr="00423538">
        <w:rPr>
          <w:rFonts w:asciiTheme="majorBidi" w:hAnsiTheme="majorBidi" w:cstheme="majorBidi"/>
          <w:szCs w:val="24"/>
          <w:lang w:val="fr-CH"/>
        </w:rPr>
        <w:t>considérant</w:t>
      </w:r>
    </w:p>
    <w:p w:rsidR="008E4629" w:rsidRPr="00423538" w:rsidRDefault="008E4629" w:rsidP="008E4629">
      <w:pPr>
        <w:jc w:val="left"/>
        <w:rPr>
          <w:rFonts w:asciiTheme="majorBidi" w:hAnsiTheme="majorBidi" w:cstheme="majorBidi"/>
          <w:szCs w:val="24"/>
          <w:lang w:val="fr-CH"/>
        </w:rPr>
      </w:pPr>
      <w:r w:rsidRPr="00423538">
        <w:rPr>
          <w:rFonts w:asciiTheme="majorBidi" w:hAnsiTheme="majorBidi" w:cstheme="majorBidi"/>
          <w:i/>
          <w:iCs/>
          <w:szCs w:val="24"/>
          <w:lang w:val="fr-CH"/>
        </w:rPr>
        <w:t>a)</w:t>
      </w:r>
      <w:r w:rsidRPr="00423538">
        <w:rPr>
          <w:rFonts w:asciiTheme="majorBidi" w:hAnsiTheme="majorBidi" w:cstheme="majorBidi"/>
          <w:szCs w:val="24"/>
          <w:lang w:val="fr-CH"/>
        </w:rPr>
        <w:tab/>
        <w:t>que, aux termes de la Résolution</w:t>
      </w:r>
      <w:r w:rsidRPr="00423538">
        <w:rPr>
          <w:rFonts w:asciiTheme="majorBidi" w:hAnsiTheme="majorBidi" w:cstheme="majorBidi"/>
          <w:caps/>
          <w:szCs w:val="24"/>
          <w:lang w:val="fr-CH"/>
        </w:rPr>
        <w:t xml:space="preserve"> </w:t>
      </w:r>
      <w:r w:rsidRPr="00423538">
        <w:rPr>
          <w:rFonts w:asciiTheme="majorBidi" w:hAnsiTheme="majorBidi" w:cstheme="majorBidi"/>
          <w:b/>
          <w:bCs/>
          <w:szCs w:val="24"/>
          <w:lang w:val="fr-CH"/>
        </w:rPr>
        <w:t>673 (Rév.CMR-12)</w:t>
      </w:r>
      <w:r w:rsidRPr="00423538">
        <w:rPr>
          <w:rFonts w:asciiTheme="majorBidi" w:hAnsiTheme="majorBidi" w:cstheme="majorBidi"/>
          <w:szCs w:val="24"/>
          <w:lang w:val="fr-CH"/>
        </w:rPr>
        <w:t xml:space="preserve"> intitulée «</w:t>
      </w:r>
      <w:r w:rsidRPr="00423538">
        <w:rPr>
          <w:rFonts w:asciiTheme="majorBidi" w:hAnsiTheme="majorBidi" w:cstheme="majorBidi"/>
          <w:i/>
          <w:szCs w:val="24"/>
          <w:lang w:val="fr-CH"/>
        </w:rPr>
        <w:t>Importance des applications de radiocommunication liées à l'observation de la Terre</w:t>
      </w:r>
      <w:r w:rsidRPr="00423538">
        <w:rPr>
          <w:rFonts w:asciiTheme="majorBidi" w:hAnsiTheme="majorBidi" w:cstheme="majorBidi"/>
          <w:iCs/>
          <w:szCs w:val="24"/>
          <w:lang w:val="fr-CH"/>
        </w:rPr>
        <w:t>»,</w:t>
      </w:r>
      <w:r w:rsidRPr="00423538">
        <w:rPr>
          <w:rFonts w:asciiTheme="majorBidi" w:hAnsiTheme="majorBidi" w:cstheme="majorBidi"/>
          <w:szCs w:val="24"/>
          <w:lang w:val="fr-CH"/>
        </w:rPr>
        <w:t xml:space="preserve"> les administrations sont instamment priées de tenir compte des besoins de fréquences radioélectriques pour l'observation de la Terre et, en particulier, de la protection des systèmes d'observation de la Terre fonctionnant dans les bandes de fréquences connexes;</w:t>
      </w:r>
    </w:p>
    <w:p w:rsidR="008E4629" w:rsidRPr="00423538" w:rsidRDefault="008E4629" w:rsidP="008E4629">
      <w:pPr>
        <w:jc w:val="left"/>
        <w:rPr>
          <w:rFonts w:asciiTheme="majorBidi" w:hAnsiTheme="majorBidi" w:cstheme="majorBidi"/>
          <w:szCs w:val="24"/>
          <w:lang w:val="fr-CH"/>
        </w:rPr>
      </w:pPr>
      <w:r w:rsidRPr="00423538">
        <w:rPr>
          <w:rFonts w:asciiTheme="majorBidi" w:hAnsiTheme="majorBidi" w:cstheme="majorBidi"/>
          <w:i/>
          <w:iCs/>
          <w:szCs w:val="24"/>
          <w:lang w:val="fr-CH"/>
        </w:rPr>
        <w:t>b)</w:t>
      </w:r>
      <w:r w:rsidRPr="00423538">
        <w:rPr>
          <w:rFonts w:asciiTheme="majorBidi" w:hAnsiTheme="majorBidi" w:cstheme="majorBidi"/>
          <w:caps/>
          <w:szCs w:val="24"/>
          <w:lang w:val="fr-CH"/>
        </w:rPr>
        <w:tab/>
      </w:r>
      <w:r w:rsidRPr="00423538">
        <w:rPr>
          <w:rFonts w:asciiTheme="majorBidi" w:hAnsiTheme="majorBidi" w:cstheme="majorBidi"/>
          <w:szCs w:val="24"/>
          <w:lang w:val="fr-CH"/>
        </w:rPr>
        <w:t>que les récentes images hyperfréquences fournies par les capteurs du SETS (passive) ont fait apparaître que, dans un nombre croissant de cas, les données recueillies sont altérées par les brouillages;</w:t>
      </w:r>
    </w:p>
    <w:p w:rsidR="008E4629" w:rsidRPr="00423538" w:rsidRDefault="008E4629" w:rsidP="008E4629">
      <w:pPr>
        <w:jc w:val="left"/>
        <w:rPr>
          <w:rFonts w:asciiTheme="majorBidi" w:hAnsiTheme="majorBidi" w:cstheme="majorBidi"/>
          <w:szCs w:val="24"/>
          <w:lang w:val="fr-CH"/>
        </w:rPr>
      </w:pPr>
      <w:r w:rsidRPr="00423538">
        <w:rPr>
          <w:rFonts w:asciiTheme="majorBidi" w:hAnsiTheme="majorBidi" w:cstheme="majorBidi"/>
          <w:i/>
          <w:iCs/>
          <w:szCs w:val="24"/>
          <w:lang w:val="fr-CH"/>
        </w:rPr>
        <w:t>c)</w:t>
      </w:r>
      <w:r w:rsidRPr="00423538">
        <w:rPr>
          <w:rFonts w:asciiTheme="majorBidi" w:hAnsiTheme="majorBidi" w:cstheme="majorBidi"/>
          <w:szCs w:val="24"/>
          <w:lang w:val="fr-CH"/>
        </w:rPr>
        <w:tab/>
        <w:t xml:space="preserve">que, en particulier, lorsque les niveaux de brouillage observés dans les bandes de fréquences visées dans le numéro </w:t>
      </w:r>
      <w:r w:rsidRPr="00423538">
        <w:rPr>
          <w:rFonts w:asciiTheme="majorBidi" w:hAnsiTheme="majorBidi" w:cstheme="majorBidi"/>
          <w:b/>
          <w:bCs/>
          <w:szCs w:val="24"/>
          <w:lang w:val="fr-CH"/>
        </w:rPr>
        <w:t xml:space="preserve">5.340 </w:t>
      </w:r>
      <w:r w:rsidRPr="00423538">
        <w:rPr>
          <w:rFonts w:asciiTheme="majorBidi" w:hAnsiTheme="majorBidi" w:cstheme="majorBidi"/>
          <w:szCs w:val="24"/>
          <w:lang w:val="fr-CH"/>
        </w:rPr>
        <w:t>du Règlement des radiocommunications sont très élevés, toute émission dans les bandes identifiées dans ce renvoi est impossible;</w:t>
      </w:r>
    </w:p>
    <w:p w:rsidR="008E4629" w:rsidRPr="00423538" w:rsidRDefault="008E4629" w:rsidP="008E4629">
      <w:pPr>
        <w:jc w:val="left"/>
        <w:rPr>
          <w:rFonts w:asciiTheme="majorBidi" w:hAnsiTheme="majorBidi" w:cstheme="majorBidi"/>
          <w:szCs w:val="24"/>
          <w:lang w:val="fr-CH"/>
        </w:rPr>
      </w:pPr>
      <w:r w:rsidRPr="00423538">
        <w:rPr>
          <w:rFonts w:asciiTheme="majorBidi" w:hAnsiTheme="majorBidi" w:cstheme="majorBidi"/>
          <w:i/>
          <w:iCs/>
          <w:szCs w:val="24"/>
          <w:lang w:val="fr-CH"/>
        </w:rPr>
        <w:t>d)</w:t>
      </w:r>
      <w:r w:rsidRPr="00423538">
        <w:rPr>
          <w:rFonts w:asciiTheme="majorBidi" w:hAnsiTheme="majorBidi" w:cstheme="majorBidi"/>
          <w:szCs w:val="24"/>
          <w:lang w:val="fr-CH"/>
        </w:rPr>
        <w:tab/>
        <w:t>que les exploitants de capteurs passifs ont eu des difficultés à résoudre ces cas de brouillage, en particulier parce que les cas de brouillage à résoudre dans le monde sont nombreux, ce qui s'avère très lourd pour ces exploitants qui doivent contacter toutes les administrations concernées;</w:t>
      </w:r>
    </w:p>
    <w:p w:rsidR="008E4629" w:rsidRPr="00423538" w:rsidRDefault="008E4629" w:rsidP="008E4629">
      <w:pPr>
        <w:tabs>
          <w:tab w:val="clear" w:pos="1191"/>
          <w:tab w:val="left" w:pos="1170"/>
        </w:tabs>
        <w:jc w:val="left"/>
        <w:rPr>
          <w:rFonts w:asciiTheme="majorBidi" w:hAnsiTheme="majorBidi" w:cstheme="majorBidi"/>
          <w:szCs w:val="24"/>
          <w:lang w:val="fr-CH"/>
        </w:rPr>
      </w:pPr>
      <w:r w:rsidRPr="00423538">
        <w:rPr>
          <w:rFonts w:asciiTheme="majorBidi" w:hAnsiTheme="majorBidi" w:cstheme="majorBidi"/>
          <w:i/>
          <w:iCs/>
          <w:szCs w:val="24"/>
          <w:lang w:val="fr-CH"/>
        </w:rPr>
        <w:t>e)</w:t>
      </w:r>
      <w:r w:rsidRPr="00423538">
        <w:rPr>
          <w:rFonts w:asciiTheme="majorBidi" w:hAnsiTheme="majorBidi" w:cstheme="majorBidi"/>
          <w:szCs w:val="24"/>
          <w:lang w:val="fr-CH"/>
        </w:rPr>
        <w:tab/>
        <w:t>que ce processus de résolution des brouillages peut durer de nombreuses années,</w:t>
      </w:r>
    </w:p>
    <w:p w:rsidR="008E4629" w:rsidRPr="00423538" w:rsidRDefault="008E4629" w:rsidP="008E4629">
      <w:pPr>
        <w:pStyle w:val="Call"/>
        <w:rPr>
          <w:szCs w:val="24"/>
          <w:lang w:val="fr-CH" w:eastAsia="de-DE"/>
        </w:rPr>
      </w:pPr>
      <w:r w:rsidRPr="00423538">
        <w:rPr>
          <w:rFonts w:asciiTheme="majorBidi" w:hAnsiTheme="majorBidi" w:cstheme="majorBidi"/>
          <w:szCs w:val="24"/>
          <w:lang w:val="fr-CH"/>
        </w:rPr>
        <w:t>reconnaissant</w:t>
      </w:r>
    </w:p>
    <w:p w:rsidR="008E4629" w:rsidRPr="00423538" w:rsidRDefault="008E4629" w:rsidP="008E4629">
      <w:pPr>
        <w:jc w:val="left"/>
        <w:rPr>
          <w:rFonts w:asciiTheme="majorBidi" w:hAnsiTheme="majorBidi" w:cstheme="majorBidi"/>
          <w:szCs w:val="24"/>
          <w:lang w:val="fr-CH"/>
        </w:rPr>
      </w:pPr>
      <w:r w:rsidRPr="00423538">
        <w:rPr>
          <w:rFonts w:asciiTheme="majorBidi" w:hAnsiTheme="majorBidi" w:cstheme="majorBidi"/>
          <w:i/>
          <w:szCs w:val="24"/>
          <w:lang w:val="fr-CH"/>
        </w:rPr>
        <w:t>a)</w:t>
      </w:r>
      <w:r w:rsidRPr="00423538">
        <w:rPr>
          <w:rFonts w:asciiTheme="majorBidi" w:hAnsiTheme="majorBidi" w:cstheme="majorBidi"/>
          <w:szCs w:val="24"/>
          <w:lang w:val="fr-CH"/>
        </w:rPr>
        <w:tab/>
        <w:t>que, conformément à la Constitution, l'Union a, entre autres, pour objet de coordonner les efforts en vue d'éliminer les brouillages préjudiciables;</w:t>
      </w:r>
    </w:p>
    <w:p w:rsidR="008E4629" w:rsidRPr="00423538" w:rsidRDefault="008E4629" w:rsidP="008E4629">
      <w:pPr>
        <w:jc w:val="left"/>
        <w:rPr>
          <w:rFonts w:asciiTheme="majorBidi" w:hAnsiTheme="majorBidi" w:cstheme="majorBidi"/>
          <w:szCs w:val="24"/>
          <w:lang w:val="fr-CH"/>
        </w:rPr>
      </w:pPr>
      <w:r w:rsidRPr="00423538">
        <w:rPr>
          <w:rFonts w:asciiTheme="majorBidi" w:hAnsiTheme="majorBidi" w:cstheme="majorBidi"/>
          <w:i/>
          <w:iCs/>
          <w:szCs w:val="24"/>
          <w:lang w:val="fr-CH"/>
        </w:rPr>
        <w:t>b)</w:t>
      </w:r>
      <w:r w:rsidRPr="00423538">
        <w:rPr>
          <w:rFonts w:asciiTheme="majorBidi" w:hAnsiTheme="majorBidi" w:cstheme="majorBidi"/>
          <w:szCs w:val="24"/>
          <w:lang w:val="fr-CH"/>
        </w:rPr>
        <w:tab/>
        <w:t xml:space="preserve">que l'Article </w:t>
      </w:r>
      <w:r w:rsidRPr="00423538">
        <w:rPr>
          <w:rFonts w:asciiTheme="majorBidi" w:hAnsiTheme="majorBidi" w:cstheme="majorBidi"/>
          <w:b/>
          <w:szCs w:val="24"/>
          <w:lang w:val="fr-CH"/>
        </w:rPr>
        <w:t>15</w:t>
      </w:r>
      <w:r w:rsidRPr="00423538">
        <w:rPr>
          <w:rFonts w:asciiTheme="majorBidi" w:hAnsiTheme="majorBidi" w:cstheme="majorBidi"/>
          <w:szCs w:val="24"/>
          <w:lang w:val="fr-CH"/>
        </w:rPr>
        <w:t xml:space="preserve"> du Règlement des radiocommunications et en particulier les numéros </w:t>
      </w:r>
      <w:r w:rsidR="00205BA1">
        <w:rPr>
          <w:rFonts w:asciiTheme="majorBidi" w:hAnsiTheme="majorBidi" w:cstheme="majorBidi"/>
          <w:szCs w:val="24"/>
          <w:lang w:val="fr-CH"/>
        </w:rPr>
        <w:br/>
      </w:r>
      <w:r w:rsidRPr="00423538">
        <w:rPr>
          <w:rFonts w:asciiTheme="majorBidi" w:hAnsiTheme="majorBidi" w:cstheme="majorBidi"/>
          <w:b/>
          <w:szCs w:val="24"/>
          <w:lang w:val="fr-CH"/>
        </w:rPr>
        <w:t xml:space="preserve">15.21 </w:t>
      </w:r>
      <w:r w:rsidRPr="00423538">
        <w:rPr>
          <w:rFonts w:asciiTheme="majorBidi" w:hAnsiTheme="majorBidi" w:cstheme="majorBidi"/>
          <w:szCs w:val="24"/>
          <w:lang w:val="fr-CH"/>
        </w:rPr>
        <w:t xml:space="preserve">(section relative aux rapports sur les infractions) et </w:t>
      </w:r>
      <w:r w:rsidRPr="00423538">
        <w:rPr>
          <w:rFonts w:asciiTheme="majorBidi" w:hAnsiTheme="majorBidi" w:cstheme="majorBidi"/>
          <w:b/>
          <w:szCs w:val="24"/>
          <w:lang w:val="fr-CH"/>
        </w:rPr>
        <w:t>15.22</w:t>
      </w:r>
      <w:r w:rsidRPr="00423538">
        <w:rPr>
          <w:rFonts w:asciiTheme="majorBidi" w:hAnsiTheme="majorBidi" w:cstheme="majorBidi"/>
          <w:szCs w:val="24"/>
          <w:lang w:val="fr-CH"/>
        </w:rPr>
        <w:t>-</w:t>
      </w:r>
      <w:r w:rsidRPr="00423538">
        <w:rPr>
          <w:rFonts w:asciiTheme="majorBidi" w:hAnsiTheme="majorBidi" w:cstheme="majorBidi"/>
          <w:b/>
          <w:szCs w:val="24"/>
          <w:lang w:val="fr-CH"/>
        </w:rPr>
        <w:t xml:space="preserve">15.46 </w:t>
      </w:r>
      <w:r w:rsidRPr="00423538">
        <w:rPr>
          <w:rFonts w:asciiTheme="majorBidi" w:hAnsiTheme="majorBidi" w:cstheme="majorBidi"/>
          <w:szCs w:val="24"/>
          <w:lang w:val="fr-CH"/>
        </w:rPr>
        <w:t>(section relative à la procédure contre les brouillages préjudiciables) s'appliquent dans les cas de brouillage préjudiciable;</w:t>
      </w:r>
    </w:p>
    <w:p w:rsidR="008E4629" w:rsidRPr="00423538" w:rsidRDefault="008E4629" w:rsidP="008E4629">
      <w:pPr>
        <w:jc w:val="left"/>
        <w:rPr>
          <w:rFonts w:asciiTheme="majorBidi" w:hAnsiTheme="majorBidi" w:cstheme="majorBidi"/>
          <w:szCs w:val="24"/>
          <w:lang w:val="fr-CH"/>
        </w:rPr>
      </w:pPr>
      <w:r w:rsidRPr="00423538">
        <w:rPr>
          <w:rFonts w:asciiTheme="majorBidi" w:hAnsiTheme="majorBidi" w:cstheme="majorBidi"/>
          <w:i/>
          <w:szCs w:val="24"/>
          <w:lang w:val="fr-CH"/>
        </w:rPr>
        <w:t>c)</w:t>
      </w:r>
      <w:r w:rsidRPr="00423538">
        <w:rPr>
          <w:rFonts w:asciiTheme="majorBidi" w:hAnsiTheme="majorBidi" w:cstheme="majorBidi"/>
          <w:i/>
          <w:szCs w:val="24"/>
          <w:lang w:val="fr-CH"/>
        </w:rPr>
        <w:tab/>
      </w:r>
      <w:r w:rsidRPr="00423538">
        <w:rPr>
          <w:rFonts w:asciiTheme="majorBidi" w:hAnsiTheme="majorBidi" w:cstheme="majorBidi"/>
          <w:iCs/>
          <w:szCs w:val="24"/>
          <w:lang w:val="fr-CH"/>
        </w:rPr>
        <w:t>que l'</w:t>
      </w:r>
      <w:r w:rsidRPr="00423538">
        <w:rPr>
          <w:rFonts w:asciiTheme="majorBidi" w:hAnsiTheme="majorBidi" w:cstheme="majorBidi"/>
          <w:szCs w:val="24"/>
          <w:lang w:val="fr-CH"/>
        </w:rPr>
        <w:t xml:space="preserve">Appendice </w:t>
      </w:r>
      <w:r w:rsidRPr="00423538">
        <w:rPr>
          <w:rFonts w:asciiTheme="majorBidi" w:hAnsiTheme="majorBidi" w:cstheme="majorBidi"/>
          <w:b/>
          <w:szCs w:val="24"/>
          <w:lang w:val="fr-CH"/>
        </w:rPr>
        <w:t xml:space="preserve">10 </w:t>
      </w:r>
      <w:r w:rsidRPr="00423538">
        <w:rPr>
          <w:rFonts w:asciiTheme="majorBidi" w:hAnsiTheme="majorBidi" w:cstheme="majorBidi"/>
          <w:szCs w:val="24"/>
          <w:lang w:val="fr-CH"/>
        </w:rPr>
        <w:t>du Règlement des radiocommunications indique la forme sous laquelle présenter, chaque fois que cela est possible, les renseignements concernant tel ou tel cas de brouillage préjudiciable;</w:t>
      </w:r>
    </w:p>
    <w:p w:rsidR="008E4629" w:rsidRPr="00423538" w:rsidRDefault="008E4629" w:rsidP="008E4629">
      <w:pPr>
        <w:jc w:val="left"/>
        <w:rPr>
          <w:rFonts w:asciiTheme="majorBidi" w:hAnsiTheme="majorBidi" w:cstheme="majorBidi"/>
          <w:szCs w:val="24"/>
          <w:lang w:val="fr-CH"/>
        </w:rPr>
      </w:pPr>
      <w:r w:rsidRPr="00423538">
        <w:rPr>
          <w:rFonts w:asciiTheme="majorBidi" w:hAnsiTheme="majorBidi" w:cstheme="majorBidi"/>
          <w:i/>
          <w:szCs w:val="24"/>
          <w:lang w:val="fr-CH"/>
        </w:rPr>
        <w:t>d)</w:t>
      </w:r>
      <w:r w:rsidRPr="00423538">
        <w:rPr>
          <w:rFonts w:asciiTheme="majorBidi" w:hAnsiTheme="majorBidi" w:cstheme="majorBidi"/>
          <w:i/>
          <w:szCs w:val="24"/>
          <w:lang w:val="fr-CH"/>
        </w:rPr>
        <w:tab/>
      </w:r>
      <w:r w:rsidRPr="00423538">
        <w:rPr>
          <w:rFonts w:asciiTheme="majorBidi" w:hAnsiTheme="majorBidi" w:cstheme="majorBidi"/>
          <w:iCs/>
          <w:szCs w:val="24"/>
          <w:lang w:val="fr-CH"/>
        </w:rPr>
        <w:t>que le Rapport</w:t>
      </w:r>
      <w:r w:rsidRPr="00423538">
        <w:rPr>
          <w:rFonts w:asciiTheme="majorBidi" w:hAnsiTheme="majorBidi" w:cstheme="majorBidi"/>
          <w:szCs w:val="24"/>
          <w:lang w:val="fr-CH"/>
        </w:rPr>
        <w:t xml:space="preserve"> UIT-R SM.2181, en plus des renseignements donnés dans l'Appendice </w:t>
      </w:r>
      <w:r w:rsidRPr="00423538">
        <w:rPr>
          <w:rFonts w:asciiTheme="majorBidi" w:hAnsiTheme="majorBidi" w:cstheme="majorBidi"/>
          <w:b/>
          <w:bCs/>
          <w:szCs w:val="24"/>
          <w:lang w:val="fr-CH"/>
        </w:rPr>
        <w:t>10,</w:t>
      </w:r>
      <w:r w:rsidRPr="00423538">
        <w:rPr>
          <w:rFonts w:asciiTheme="majorBidi" w:hAnsiTheme="majorBidi" w:cstheme="majorBidi"/>
          <w:szCs w:val="24"/>
          <w:lang w:val="fr-CH"/>
        </w:rPr>
        <w:t xml:space="preserve"> indique comment fournir d'autres informations dans le rapport sur un brouillage préjudiciable,</w:t>
      </w:r>
    </w:p>
    <w:p w:rsidR="008E4629" w:rsidRPr="00423538" w:rsidRDefault="008E4629" w:rsidP="008E4629">
      <w:pPr>
        <w:keepNext/>
        <w:keepLines/>
        <w:ind w:left="1134"/>
        <w:rPr>
          <w:rFonts w:asciiTheme="majorBidi" w:hAnsiTheme="majorBidi" w:cstheme="majorBidi"/>
          <w:i/>
          <w:szCs w:val="24"/>
          <w:lang w:val="fr-CH"/>
        </w:rPr>
      </w:pPr>
      <w:r w:rsidRPr="00423538">
        <w:rPr>
          <w:rFonts w:asciiTheme="majorBidi" w:hAnsiTheme="majorBidi" w:cstheme="majorBidi"/>
          <w:i/>
          <w:szCs w:val="24"/>
          <w:lang w:val="fr-CH"/>
        </w:rPr>
        <w:lastRenderedPageBreak/>
        <w:t xml:space="preserve">décide </w:t>
      </w:r>
      <w:r w:rsidRPr="00423538">
        <w:rPr>
          <w:rFonts w:asciiTheme="majorBidi" w:hAnsiTheme="majorBidi" w:cstheme="majorBidi"/>
          <w:iCs/>
          <w:szCs w:val="24"/>
          <w:lang w:val="fr-CH"/>
        </w:rPr>
        <w:t>de mettre à l'étude les Questions suivantes</w:t>
      </w:r>
    </w:p>
    <w:p w:rsidR="008E4629" w:rsidRPr="00423538" w:rsidRDefault="008E4629" w:rsidP="008E4629">
      <w:pPr>
        <w:jc w:val="left"/>
        <w:rPr>
          <w:rFonts w:asciiTheme="majorBidi" w:hAnsiTheme="majorBidi" w:cstheme="majorBidi"/>
          <w:szCs w:val="24"/>
          <w:lang w:val="fr-CH"/>
        </w:rPr>
      </w:pPr>
      <w:r w:rsidRPr="00423538">
        <w:rPr>
          <w:rFonts w:asciiTheme="majorBidi" w:hAnsiTheme="majorBidi" w:cstheme="majorBidi"/>
          <w:bCs/>
          <w:szCs w:val="24"/>
          <w:lang w:val="fr-CH"/>
        </w:rPr>
        <w:t>1</w:t>
      </w:r>
      <w:r w:rsidRPr="00423538">
        <w:rPr>
          <w:rFonts w:asciiTheme="majorBidi" w:hAnsiTheme="majorBidi" w:cstheme="majorBidi"/>
          <w:szCs w:val="24"/>
          <w:lang w:val="fr-CH"/>
        </w:rPr>
        <w:tab/>
        <w:t>Quelles méthodes utiliser pour signaler aux administrations concernées les cas de brouillages radioélectriques que subissent les capteurs du SETS (passive) afin d'y remédier au mieux?</w:t>
      </w:r>
    </w:p>
    <w:p w:rsidR="008E4629" w:rsidRPr="00423538" w:rsidRDefault="008E4629" w:rsidP="008E4629">
      <w:pPr>
        <w:jc w:val="left"/>
        <w:rPr>
          <w:rFonts w:asciiTheme="majorBidi" w:hAnsiTheme="majorBidi" w:cstheme="majorBidi"/>
          <w:szCs w:val="24"/>
          <w:lang w:val="fr-CH"/>
        </w:rPr>
      </w:pPr>
      <w:r w:rsidRPr="00423538">
        <w:rPr>
          <w:rFonts w:asciiTheme="majorBidi" w:hAnsiTheme="majorBidi" w:cstheme="majorBidi"/>
          <w:bCs/>
          <w:szCs w:val="24"/>
          <w:lang w:val="fr-CH"/>
        </w:rPr>
        <w:t>2</w:t>
      </w:r>
      <w:r w:rsidRPr="00423538">
        <w:rPr>
          <w:rFonts w:asciiTheme="majorBidi" w:hAnsiTheme="majorBidi" w:cstheme="majorBidi"/>
          <w:szCs w:val="24"/>
          <w:lang w:val="fr-CH"/>
        </w:rPr>
        <w:tab/>
        <w:t>Quels sont les problèmes et les solutions possibles, en ce qui concerne les capteurs du SETS (passive), pour:</w:t>
      </w:r>
    </w:p>
    <w:p w:rsidR="008E4629" w:rsidRPr="00423538" w:rsidRDefault="008E4629" w:rsidP="008E4629">
      <w:pPr>
        <w:pStyle w:val="enumlev1"/>
        <w:jc w:val="left"/>
        <w:rPr>
          <w:rFonts w:asciiTheme="majorBidi" w:hAnsiTheme="majorBidi" w:cstheme="majorBidi"/>
          <w:szCs w:val="24"/>
          <w:lang w:val="fr-CH"/>
        </w:rPr>
      </w:pPr>
      <w:r w:rsidRPr="00423538">
        <w:rPr>
          <w:rFonts w:asciiTheme="majorBidi" w:hAnsiTheme="majorBidi" w:cstheme="majorBidi"/>
          <w:szCs w:val="24"/>
          <w:lang w:val="fr-CH"/>
        </w:rPr>
        <w:t>–</w:t>
      </w:r>
      <w:r w:rsidRPr="00423538">
        <w:rPr>
          <w:rFonts w:asciiTheme="majorBidi" w:hAnsiTheme="majorBidi" w:cstheme="majorBidi"/>
          <w:szCs w:val="24"/>
          <w:lang w:val="fr-CH"/>
        </w:rPr>
        <w:tab/>
        <w:t>identifier les sources des brouillages radioélectriques; et</w:t>
      </w:r>
    </w:p>
    <w:p w:rsidR="008E4629" w:rsidRPr="00423538" w:rsidRDefault="008E4629" w:rsidP="008E4629">
      <w:pPr>
        <w:pStyle w:val="enumlev1"/>
        <w:jc w:val="left"/>
        <w:rPr>
          <w:rFonts w:asciiTheme="majorBidi" w:hAnsiTheme="majorBidi" w:cstheme="majorBidi"/>
          <w:szCs w:val="24"/>
          <w:lang w:val="fr-CH"/>
        </w:rPr>
      </w:pPr>
      <w:r w:rsidRPr="00423538">
        <w:rPr>
          <w:rFonts w:asciiTheme="majorBidi" w:hAnsiTheme="majorBidi" w:cstheme="majorBidi"/>
          <w:szCs w:val="24"/>
          <w:lang w:val="fr-CH"/>
        </w:rPr>
        <w:t>–</w:t>
      </w:r>
      <w:r w:rsidRPr="00423538">
        <w:rPr>
          <w:rFonts w:asciiTheme="majorBidi" w:hAnsiTheme="majorBidi" w:cstheme="majorBidi"/>
          <w:szCs w:val="24"/>
          <w:lang w:val="fr-CH"/>
        </w:rPr>
        <w:tab/>
        <w:t>résoudre, au niveau des administrations concernées, ces cas de brouillage,</w:t>
      </w:r>
    </w:p>
    <w:p w:rsidR="008E4629" w:rsidRPr="00423538" w:rsidRDefault="008E4629" w:rsidP="008E4629">
      <w:pPr>
        <w:pStyle w:val="Call"/>
        <w:rPr>
          <w:szCs w:val="24"/>
          <w:lang w:val="fr-CH"/>
        </w:rPr>
      </w:pPr>
      <w:r w:rsidRPr="00423538">
        <w:rPr>
          <w:rFonts w:asciiTheme="majorBidi" w:hAnsiTheme="majorBidi" w:cstheme="majorBidi"/>
          <w:szCs w:val="24"/>
          <w:lang w:val="fr-CH"/>
        </w:rPr>
        <w:t>décide en outre</w:t>
      </w:r>
    </w:p>
    <w:p w:rsidR="008E4629" w:rsidRPr="00423538" w:rsidRDefault="008E4629" w:rsidP="008E4629">
      <w:pPr>
        <w:jc w:val="left"/>
        <w:rPr>
          <w:rFonts w:asciiTheme="majorBidi" w:hAnsiTheme="majorBidi" w:cstheme="majorBidi"/>
          <w:szCs w:val="24"/>
          <w:lang w:val="fr-CH"/>
        </w:rPr>
      </w:pPr>
      <w:r w:rsidRPr="00423538">
        <w:rPr>
          <w:rFonts w:asciiTheme="majorBidi" w:hAnsiTheme="majorBidi" w:cstheme="majorBidi"/>
          <w:bCs/>
          <w:szCs w:val="24"/>
          <w:lang w:val="fr-CH"/>
        </w:rPr>
        <w:t>1</w:t>
      </w:r>
      <w:r w:rsidRPr="00423538">
        <w:rPr>
          <w:rFonts w:asciiTheme="majorBidi" w:hAnsiTheme="majorBidi" w:cstheme="majorBidi"/>
          <w:szCs w:val="24"/>
          <w:lang w:val="fr-CH"/>
        </w:rPr>
        <w:tab/>
        <w:t>que les résultats des études susmentionnées doivent être inclus dans des Rapports ou des Recommandations UIT-R, selon le cas;</w:t>
      </w:r>
    </w:p>
    <w:p w:rsidR="008E4629" w:rsidRPr="00423538" w:rsidRDefault="008E4629" w:rsidP="008E4629">
      <w:pPr>
        <w:jc w:val="left"/>
        <w:rPr>
          <w:rFonts w:asciiTheme="majorBidi" w:hAnsiTheme="majorBidi" w:cstheme="majorBidi"/>
          <w:szCs w:val="24"/>
          <w:lang w:val="fr-CH"/>
        </w:rPr>
      </w:pPr>
      <w:r w:rsidRPr="00423538">
        <w:rPr>
          <w:rFonts w:asciiTheme="majorBidi" w:hAnsiTheme="majorBidi" w:cstheme="majorBidi"/>
          <w:bCs/>
          <w:szCs w:val="24"/>
          <w:lang w:val="fr-CH"/>
        </w:rPr>
        <w:t>2</w:t>
      </w:r>
      <w:r w:rsidRPr="00423538">
        <w:rPr>
          <w:rFonts w:asciiTheme="majorBidi" w:hAnsiTheme="majorBidi" w:cstheme="majorBidi"/>
          <w:szCs w:val="24"/>
          <w:lang w:val="fr-CH"/>
        </w:rPr>
        <w:tab/>
        <w:t>que les études susmentionnées doivent être achevées d'ici à 2015.</w:t>
      </w:r>
    </w:p>
    <w:p w:rsidR="008E4629" w:rsidRPr="00423538" w:rsidRDefault="008E4629" w:rsidP="008E4629">
      <w:pPr>
        <w:spacing w:before="240"/>
        <w:jc w:val="left"/>
        <w:rPr>
          <w:rFonts w:asciiTheme="majorBidi" w:hAnsiTheme="majorBidi" w:cstheme="majorBidi"/>
          <w:szCs w:val="24"/>
          <w:lang w:val="fr-CH"/>
        </w:rPr>
      </w:pPr>
      <w:r w:rsidRPr="00423538">
        <w:rPr>
          <w:rFonts w:asciiTheme="majorBidi" w:hAnsiTheme="majorBidi" w:cstheme="majorBidi"/>
          <w:szCs w:val="24"/>
          <w:lang w:val="fr-CH"/>
        </w:rPr>
        <w:t>Catégorie: S1</w:t>
      </w:r>
    </w:p>
    <w:p w:rsidR="008E4629" w:rsidRPr="00423538" w:rsidRDefault="008E4629" w:rsidP="008E4629">
      <w:pPr>
        <w:rPr>
          <w:rFonts w:asciiTheme="majorBidi" w:hAnsiTheme="majorBidi" w:cstheme="majorBidi"/>
          <w:szCs w:val="24"/>
          <w:lang w:val="fr-CH"/>
        </w:rPr>
      </w:pPr>
    </w:p>
    <w:p w:rsidR="008E4629" w:rsidRPr="0041412E" w:rsidRDefault="008E4629" w:rsidP="008E4629">
      <w:pPr>
        <w:rPr>
          <w:rFonts w:asciiTheme="majorBidi" w:hAnsiTheme="majorBidi" w:cstheme="majorBidi"/>
          <w:szCs w:val="24"/>
          <w:lang w:val="fr-CH"/>
        </w:rPr>
      </w:pPr>
    </w:p>
    <w:p w:rsidR="008E4629" w:rsidRDefault="008E4629" w:rsidP="008E462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fr-FR"/>
        </w:rPr>
      </w:pPr>
      <w:r w:rsidRPr="0041412E">
        <w:rPr>
          <w:rFonts w:asciiTheme="minorHAnsi" w:hAnsiTheme="minorHAnsi" w:cstheme="minorHAnsi"/>
          <w:szCs w:val="28"/>
          <w:lang w:val="fr-CH"/>
        </w:rPr>
        <w:br w:type="page"/>
      </w:r>
    </w:p>
    <w:p w:rsidR="008E4629" w:rsidRPr="008E4629" w:rsidRDefault="008E4629" w:rsidP="008E4629">
      <w:pPr>
        <w:pStyle w:val="AnnexNotitle0"/>
        <w:spacing w:before="1440"/>
        <w:rPr>
          <w:rFonts w:asciiTheme="minorHAnsi" w:hAnsiTheme="minorHAnsi" w:cstheme="minorHAnsi"/>
          <w:szCs w:val="28"/>
          <w:lang w:val="fr-CH"/>
        </w:rPr>
      </w:pPr>
      <w:r w:rsidRPr="008E4629">
        <w:rPr>
          <w:rFonts w:asciiTheme="minorHAnsi" w:hAnsiTheme="minorHAnsi" w:cstheme="minorHAnsi"/>
          <w:szCs w:val="28"/>
          <w:lang w:val="fr-CH"/>
        </w:rPr>
        <w:lastRenderedPageBreak/>
        <w:t>Annexe 2</w:t>
      </w:r>
    </w:p>
    <w:p w:rsidR="008E4629" w:rsidRDefault="008E4629" w:rsidP="008E4629">
      <w:pPr>
        <w:pStyle w:val="QuestionNoBR"/>
        <w:spacing w:before="360"/>
      </w:pPr>
      <w:r>
        <w:t>question uit-r 236</w:t>
      </w:r>
      <w:r w:rsidR="00CA3E87">
        <w:t>-1</w:t>
      </w:r>
      <w:r>
        <w:t>/7</w:t>
      </w:r>
      <w:r>
        <w:rPr>
          <w:rStyle w:val="FootnoteReference"/>
        </w:rPr>
        <w:footnoteReference w:customMarkFollows="1" w:id="2"/>
        <w:t>*</w:t>
      </w:r>
      <w:r w:rsidRPr="000077A9">
        <w:rPr>
          <w:vertAlign w:val="superscript"/>
        </w:rPr>
        <w:t>,</w:t>
      </w:r>
      <w:r>
        <w:t xml:space="preserve"> </w:t>
      </w:r>
      <w:r>
        <w:rPr>
          <w:rStyle w:val="FootnoteReference"/>
        </w:rPr>
        <w:footnoteReference w:customMarkFollows="1" w:id="3"/>
        <w:t>**</w:t>
      </w:r>
    </w:p>
    <w:p w:rsidR="008E4629" w:rsidRPr="00423538" w:rsidRDefault="008E4629" w:rsidP="008E4629">
      <w:pPr>
        <w:pStyle w:val="Questiontitle"/>
        <w:spacing w:before="240"/>
        <w:rPr>
          <w:rFonts w:asciiTheme="majorBidi" w:hAnsiTheme="majorBidi" w:cstheme="majorBidi"/>
          <w:lang w:val="fr-CH"/>
        </w:rPr>
      </w:pPr>
      <w:r w:rsidRPr="00423538">
        <w:rPr>
          <w:rFonts w:asciiTheme="majorBidi" w:hAnsiTheme="majorBidi" w:cstheme="majorBidi"/>
          <w:lang w:val="fr-CH"/>
        </w:rPr>
        <w:t>Evolution de l'échelle de temps UTC</w:t>
      </w:r>
    </w:p>
    <w:p w:rsidR="008E4629" w:rsidRPr="008F6DD4" w:rsidRDefault="008E4629" w:rsidP="008E4629">
      <w:pPr>
        <w:pStyle w:val="Questiondate"/>
        <w:spacing w:before="0"/>
        <w:rPr>
          <w:rFonts w:asciiTheme="majorBidi" w:hAnsiTheme="majorBidi" w:cstheme="majorBidi"/>
          <w:i w:val="0"/>
          <w:iCs/>
          <w:sz w:val="22"/>
          <w:lang w:val="fr-CH"/>
        </w:rPr>
      </w:pPr>
      <w:r w:rsidRPr="008F6DD4">
        <w:rPr>
          <w:rFonts w:asciiTheme="majorBidi" w:hAnsiTheme="majorBidi" w:cstheme="majorBidi"/>
          <w:i w:val="0"/>
          <w:iCs/>
          <w:sz w:val="22"/>
          <w:lang w:val="fr-CH"/>
        </w:rPr>
        <w:t>(2001</w:t>
      </w:r>
      <w:r w:rsidR="006E2AD3" w:rsidRPr="008F6DD4">
        <w:rPr>
          <w:rFonts w:asciiTheme="majorBidi" w:hAnsiTheme="majorBidi" w:cstheme="majorBidi"/>
          <w:i w:val="0"/>
          <w:iCs/>
          <w:sz w:val="22"/>
          <w:lang w:val="fr-CH"/>
        </w:rPr>
        <w:t>-2014</w:t>
      </w:r>
      <w:r w:rsidRPr="008F6DD4">
        <w:rPr>
          <w:rFonts w:asciiTheme="majorBidi" w:hAnsiTheme="majorBidi" w:cstheme="majorBidi"/>
          <w:i w:val="0"/>
          <w:iCs/>
          <w:sz w:val="22"/>
          <w:lang w:val="fr-CH"/>
        </w:rPr>
        <w:t>)</w:t>
      </w:r>
    </w:p>
    <w:p w:rsidR="008E4629" w:rsidRPr="00FA2409" w:rsidRDefault="008E4629" w:rsidP="008E4629">
      <w:pPr>
        <w:pStyle w:val="Normalaftertitle0"/>
        <w:spacing w:before="240"/>
        <w:rPr>
          <w:rFonts w:asciiTheme="majorBidi" w:hAnsiTheme="majorBidi" w:cstheme="majorBidi"/>
          <w:szCs w:val="24"/>
          <w:lang w:val="fr-CH"/>
        </w:rPr>
      </w:pPr>
      <w:r w:rsidRPr="00FA2409">
        <w:rPr>
          <w:rFonts w:asciiTheme="majorBidi" w:hAnsiTheme="majorBidi" w:cstheme="majorBidi"/>
          <w:szCs w:val="24"/>
          <w:lang w:val="fr-CH"/>
        </w:rPr>
        <w:t>L'Assemblée des radiocommunications de l'UIT,</w:t>
      </w:r>
    </w:p>
    <w:p w:rsidR="008E4629" w:rsidRPr="00FA2409" w:rsidRDefault="008E4629" w:rsidP="008E4629">
      <w:pPr>
        <w:pStyle w:val="call0"/>
        <w:rPr>
          <w:rFonts w:asciiTheme="majorBidi" w:hAnsiTheme="majorBidi" w:cstheme="majorBidi"/>
          <w:szCs w:val="24"/>
        </w:rPr>
      </w:pPr>
      <w:r w:rsidRPr="00FA2409">
        <w:rPr>
          <w:rFonts w:asciiTheme="majorBidi" w:hAnsiTheme="majorBidi" w:cstheme="majorBidi"/>
          <w:szCs w:val="24"/>
        </w:rPr>
        <w:t>considérant</w:t>
      </w:r>
    </w:p>
    <w:p w:rsidR="008E4629" w:rsidRPr="00FA2409" w:rsidRDefault="008E4629" w:rsidP="008E4629">
      <w:pPr>
        <w:jc w:val="left"/>
        <w:rPr>
          <w:rFonts w:asciiTheme="majorBidi" w:hAnsiTheme="majorBidi" w:cstheme="majorBidi"/>
          <w:szCs w:val="24"/>
          <w:lang w:val="fr-CH"/>
        </w:rPr>
      </w:pPr>
      <w:r w:rsidRPr="00A86A54">
        <w:rPr>
          <w:rFonts w:asciiTheme="majorBidi" w:hAnsiTheme="majorBidi" w:cstheme="majorBidi"/>
          <w:i/>
          <w:iCs/>
          <w:szCs w:val="24"/>
          <w:lang w:val="fr-CH"/>
        </w:rPr>
        <w:t>a)</w:t>
      </w:r>
      <w:r w:rsidRPr="00FA2409">
        <w:rPr>
          <w:rFonts w:asciiTheme="majorBidi" w:hAnsiTheme="majorBidi" w:cstheme="majorBidi"/>
          <w:szCs w:val="24"/>
          <w:lang w:val="fr-CH"/>
        </w:rPr>
        <w:tab/>
        <w:t>que les procédures pour maintenir l'échelle de temps du temps universel coordonné (UTC) sont décrites dans la Recommandation UIT-R TF.460;</w:t>
      </w:r>
    </w:p>
    <w:p w:rsidR="008E4629" w:rsidRPr="00FA2409" w:rsidRDefault="008E4629" w:rsidP="008E4629">
      <w:pPr>
        <w:jc w:val="left"/>
        <w:rPr>
          <w:rFonts w:asciiTheme="majorBidi" w:hAnsiTheme="majorBidi" w:cstheme="majorBidi"/>
          <w:szCs w:val="24"/>
          <w:lang w:val="fr-CH"/>
        </w:rPr>
      </w:pPr>
      <w:r w:rsidRPr="00A86A54">
        <w:rPr>
          <w:rFonts w:asciiTheme="majorBidi" w:hAnsiTheme="majorBidi" w:cstheme="majorBidi"/>
          <w:i/>
          <w:iCs/>
          <w:szCs w:val="24"/>
          <w:lang w:val="fr-CH"/>
        </w:rPr>
        <w:t>b)</w:t>
      </w:r>
      <w:r w:rsidRPr="00FA2409">
        <w:rPr>
          <w:rFonts w:asciiTheme="majorBidi" w:hAnsiTheme="majorBidi" w:cstheme="majorBidi"/>
          <w:szCs w:val="24"/>
          <w:lang w:val="fr-CH"/>
        </w:rPr>
        <w:tab/>
        <w:t xml:space="preserve">que le temps UTC est la base légale de chronométrie dans la plupart des pays du monde et constitue </w:t>
      </w:r>
      <w:r w:rsidRPr="00FA2409">
        <w:rPr>
          <w:rFonts w:asciiTheme="majorBidi" w:hAnsiTheme="majorBidi" w:cstheme="majorBidi"/>
          <w:i/>
          <w:szCs w:val="24"/>
          <w:lang w:val="fr-CH"/>
        </w:rPr>
        <w:t>de facto</w:t>
      </w:r>
      <w:r w:rsidRPr="00FA2409">
        <w:rPr>
          <w:rFonts w:asciiTheme="majorBidi" w:hAnsiTheme="majorBidi" w:cstheme="majorBidi"/>
          <w:szCs w:val="24"/>
          <w:lang w:val="fr-CH"/>
        </w:rPr>
        <w:t xml:space="preserve"> l'échelle de temps utilisée dans la plupart des autres pays;</w:t>
      </w:r>
    </w:p>
    <w:p w:rsidR="008E4629" w:rsidRPr="00FA2409" w:rsidRDefault="008E4629" w:rsidP="008E4629">
      <w:pPr>
        <w:jc w:val="left"/>
        <w:rPr>
          <w:rFonts w:asciiTheme="majorBidi" w:hAnsiTheme="majorBidi" w:cstheme="majorBidi"/>
          <w:szCs w:val="24"/>
          <w:lang w:val="fr-CH"/>
        </w:rPr>
      </w:pPr>
      <w:r w:rsidRPr="00A86A54">
        <w:rPr>
          <w:rFonts w:asciiTheme="majorBidi" w:hAnsiTheme="majorBidi" w:cstheme="majorBidi"/>
          <w:i/>
          <w:iCs/>
          <w:szCs w:val="24"/>
          <w:lang w:val="fr-CH"/>
        </w:rPr>
        <w:t>c)</w:t>
      </w:r>
      <w:r w:rsidRPr="00FA2409">
        <w:rPr>
          <w:rFonts w:asciiTheme="majorBidi" w:hAnsiTheme="majorBidi" w:cstheme="majorBidi"/>
          <w:szCs w:val="24"/>
          <w:lang w:val="fr-CH"/>
        </w:rPr>
        <w:tab/>
        <w:t>que la Recommandation UIT-R TF.460 indique que toutes les émissions de fréquences étalon et de signaux horaires doivent être aussi conformes que possible au temps UTC;</w:t>
      </w:r>
    </w:p>
    <w:p w:rsidR="008E4629" w:rsidRPr="00FA2409" w:rsidRDefault="008E4629" w:rsidP="008E4629">
      <w:pPr>
        <w:jc w:val="left"/>
        <w:rPr>
          <w:rFonts w:asciiTheme="majorBidi" w:hAnsiTheme="majorBidi" w:cstheme="majorBidi"/>
          <w:szCs w:val="24"/>
          <w:lang w:val="fr-CH"/>
        </w:rPr>
      </w:pPr>
      <w:r w:rsidRPr="00A86A54">
        <w:rPr>
          <w:rFonts w:asciiTheme="majorBidi" w:hAnsiTheme="majorBidi" w:cstheme="majorBidi"/>
          <w:i/>
          <w:iCs/>
          <w:szCs w:val="24"/>
          <w:lang w:val="fr-CH"/>
        </w:rPr>
        <w:t>d)</w:t>
      </w:r>
      <w:r w:rsidRPr="00FA2409">
        <w:rPr>
          <w:rFonts w:asciiTheme="majorBidi" w:hAnsiTheme="majorBidi" w:cstheme="majorBidi"/>
          <w:szCs w:val="24"/>
          <w:lang w:val="fr-CH"/>
        </w:rPr>
        <w:tab/>
        <w:t>que la Recommandation UIT-R TF.460 décrit la procédure d'insertion occasionnelle de secondes intercalaires dans le temps UTC pour que celui-ci ne diffère pas de plus de 0,9 secondes du temps déterminé à partir de la rotation de la Terre (temps UT1);</w:t>
      </w:r>
    </w:p>
    <w:p w:rsidR="008E4629" w:rsidRPr="00FA2409" w:rsidRDefault="008E4629" w:rsidP="008E4629">
      <w:pPr>
        <w:jc w:val="left"/>
        <w:rPr>
          <w:rFonts w:asciiTheme="majorBidi" w:hAnsiTheme="majorBidi" w:cstheme="majorBidi"/>
          <w:szCs w:val="24"/>
          <w:lang w:val="fr-CH"/>
        </w:rPr>
      </w:pPr>
      <w:r w:rsidRPr="00A86A54">
        <w:rPr>
          <w:rFonts w:asciiTheme="majorBidi" w:hAnsiTheme="majorBidi" w:cstheme="majorBidi"/>
          <w:i/>
          <w:iCs/>
          <w:szCs w:val="24"/>
          <w:lang w:val="fr-CH"/>
        </w:rPr>
        <w:t>e)</w:t>
      </w:r>
      <w:r w:rsidRPr="00FA2409">
        <w:rPr>
          <w:rFonts w:asciiTheme="majorBidi" w:hAnsiTheme="majorBidi" w:cstheme="majorBidi"/>
          <w:szCs w:val="24"/>
          <w:lang w:val="fr-CH"/>
        </w:rPr>
        <w:tab/>
        <w:t>que l'insertion occasionnelle de secondes intercalaires dans le temps UTC est actuellement à l'origine de grandes difficultés rencontrées avec bon nombre de systèmes de navigation ou de télécommunication en exploitation,</w:t>
      </w:r>
    </w:p>
    <w:p w:rsidR="008E4629" w:rsidRPr="00FA2409" w:rsidRDefault="008E4629" w:rsidP="008E4629">
      <w:pPr>
        <w:pStyle w:val="call0"/>
        <w:rPr>
          <w:rFonts w:asciiTheme="majorBidi" w:hAnsiTheme="majorBidi" w:cstheme="majorBidi"/>
          <w:szCs w:val="24"/>
        </w:rPr>
      </w:pPr>
      <w:r w:rsidRPr="00FA2409">
        <w:rPr>
          <w:rFonts w:asciiTheme="majorBidi" w:hAnsiTheme="majorBidi" w:cstheme="majorBidi"/>
          <w:iCs/>
          <w:szCs w:val="24"/>
        </w:rPr>
        <w:t>décide</w:t>
      </w:r>
      <w:r w:rsidRPr="00FA2409">
        <w:rPr>
          <w:rFonts w:asciiTheme="majorBidi" w:hAnsiTheme="majorBidi" w:cstheme="majorBidi"/>
          <w:szCs w:val="24"/>
        </w:rPr>
        <w:t xml:space="preserve"> </w:t>
      </w:r>
      <w:r w:rsidRPr="00FA2409">
        <w:rPr>
          <w:rFonts w:asciiTheme="majorBidi" w:hAnsiTheme="majorBidi" w:cstheme="majorBidi"/>
          <w:i w:val="0"/>
          <w:iCs/>
          <w:szCs w:val="24"/>
        </w:rPr>
        <w:t xml:space="preserve">de mettre à l'étude </w:t>
      </w:r>
      <w:r w:rsidRPr="00FA2409">
        <w:rPr>
          <w:rFonts w:asciiTheme="majorBidi" w:hAnsiTheme="majorBidi" w:cstheme="majorBidi"/>
          <w:i w:val="0"/>
          <w:iCs/>
          <w:szCs w:val="24"/>
        </w:rPr>
        <w:t>l</w:t>
      </w:r>
      <w:r>
        <w:rPr>
          <w:rFonts w:asciiTheme="majorBidi" w:hAnsiTheme="majorBidi" w:cstheme="majorBidi"/>
          <w:i w:val="0"/>
          <w:iCs/>
          <w:szCs w:val="24"/>
        </w:rPr>
        <w:t>es</w:t>
      </w:r>
      <w:r w:rsidRPr="00FA2409">
        <w:rPr>
          <w:rFonts w:asciiTheme="majorBidi" w:hAnsiTheme="majorBidi" w:cstheme="majorBidi"/>
          <w:i w:val="0"/>
          <w:iCs/>
          <w:szCs w:val="24"/>
        </w:rPr>
        <w:t xml:space="preserve"> Question</w:t>
      </w:r>
      <w:r>
        <w:rPr>
          <w:rFonts w:asciiTheme="majorBidi" w:hAnsiTheme="majorBidi" w:cstheme="majorBidi"/>
          <w:i w:val="0"/>
          <w:iCs/>
          <w:szCs w:val="24"/>
        </w:rPr>
        <w:t>s</w:t>
      </w:r>
      <w:r w:rsidRPr="00FA2409">
        <w:rPr>
          <w:rFonts w:asciiTheme="majorBidi" w:hAnsiTheme="majorBidi" w:cstheme="majorBidi"/>
          <w:i w:val="0"/>
          <w:iCs/>
          <w:szCs w:val="24"/>
        </w:rPr>
        <w:t xml:space="preserve"> suivante</w:t>
      </w:r>
      <w:r>
        <w:rPr>
          <w:rFonts w:asciiTheme="majorBidi" w:hAnsiTheme="majorBidi" w:cstheme="majorBidi"/>
          <w:i w:val="0"/>
          <w:iCs/>
          <w:szCs w:val="24"/>
        </w:rPr>
        <w:t>s</w:t>
      </w:r>
    </w:p>
    <w:p w:rsidR="008E4629" w:rsidRPr="00FA2409" w:rsidRDefault="008E4629" w:rsidP="008E4629">
      <w:pPr>
        <w:jc w:val="left"/>
        <w:rPr>
          <w:rFonts w:asciiTheme="majorBidi" w:hAnsiTheme="majorBidi" w:cstheme="majorBidi"/>
          <w:szCs w:val="24"/>
          <w:lang w:val="fr-CH"/>
        </w:rPr>
      </w:pPr>
      <w:r w:rsidRPr="00A86A54">
        <w:rPr>
          <w:rFonts w:asciiTheme="majorBidi" w:hAnsiTheme="majorBidi" w:cstheme="majorBidi"/>
          <w:szCs w:val="24"/>
          <w:lang w:val="fr-CH"/>
        </w:rPr>
        <w:t>1</w:t>
      </w:r>
      <w:r w:rsidRPr="00FA2409">
        <w:rPr>
          <w:rFonts w:asciiTheme="majorBidi" w:hAnsiTheme="majorBidi" w:cstheme="majorBidi"/>
          <w:szCs w:val="24"/>
          <w:lang w:val="fr-CH"/>
        </w:rPr>
        <w:tab/>
        <w:t>Quelles sont les caractéristiques des échelles de temps pouvant faire l'objet d'un consensus mondial en vue de leur utilisation par les systèmes de navigation/télécommunication et pour la mesure du temps dans le domaine civil?</w:t>
      </w:r>
    </w:p>
    <w:p w:rsidR="008E4629" w:rsidRPr="00FA2409" w:rsidRDefault="008E4629" w:rsidP="008E4629">
      <w:pPr>
        <w:jc w:val="left"/>
        <w:rPr>
          <w:rFonts w:asciiTheme="majorBidi" w:hAnsiTheme="majorBidi" w:cstheme="majorBidi"/>
          <w:szCs w:val="24"/>
          <w:lang w:val="fr-CH"/>
        </w:rPr>
      </w:pPr>
      <w:r w:rsidRPr="00A86A54">
        <w:rPr>
          <w:rFonts w:asciiTheme="majorBidi" w:hAnsiTheme="majorBidi" w:cstheme="majorBidi"/>
          <w:szCs w:val="24"/>
          <w:lang w:val="fr-CH"/>
        </w:rPr>
        <w:t>2</w:t>
      </w:r>
      <w:r w:rsidRPr="00FA2409">
        <w:rPr>
          <w:rFonts w:asciiTheme="majorBidi" w:hAnsiTheme="majorBidi" w:cstheme="majorBidi"/>
          <w:szCs w:val="24"/>
          <w:lang w:val="fr-CH"/>
        </w:rPr>
        <w:tab/>
        <w:t>Quelles sont les exigences actuelles et futures de tolérance de l'écart entre les temps UTC et UT1?</w:t>
      </w:r>
    </w:p>
    <w:p w:rsidR="008E4629" w:rsidRPr="00FA2409" w:rsidRDefault="008E4629" w:rsidP="008E4629">
      <w:pPr>
        <w:jc w:val="left"/>
        <w:rPr>
          <w:rFonts w:asciiTheme="majorBidi" w:hAnsiTheme="majorBidi" w:cstheme="majorBidi"/>
          <w:szCs w:val="24"/>
          <w:lang w:val="fr-CH"/>
        </w:rPr>
      </w:pPr>
      <w:r w:rsidRPr="00A86A54">
        <w:rPr>
          <w:rFonts w:asciiTheme="majorBidi" w:hAnsiTheme="majorBidi" w:cstheme="majorBidi"/>
          <w:szCs w:val="24"/>
          <w:lang w:val="fr-CH"/>
        </w:rPr>
        <w:t>3</w:t>
      </w:r>
      <w:r w:rsidRPr="00FA2409">
        <w:rPr>
          <w:rFonts w:asciiTheme="majorBidi" w:hAnsiTheme="majorBidi" w:cstheme="majorBidi"/>
          <w:szCs w:val="24"/>
          <w:lang w:val="fr-CH"/>
        </w:rPr>
        <w:tab/>
        <w:t>La procédure actuelle d'insertion de secondes intercalées répond-elle aux besoins des utilisateurs ou une autre procédure doit-elle être élaborée?</w:t>
      </w:r>
    </w:p>
    <w:p w:rsidR="008E4629" w:rsidRPr="00FA2409" w:rsidRDefault="008E4629" w:rsidP="008E4629">
      <w:pPr>
        <w:pStyle w:val="call0"/>
        <w:rPr>
          <w:rFonts w:asciiTheme="majorBidi" w:hAnsiTheme="majorBidi" w:cstheme="majorBidi"/>
          <w:szCs w:val="24"/>
        </w:rPr>
      </w:pPr>
      <w:r w:rsidRPr="00FA2409">
        <w:rPr>
          <w:rFonts w:asciiTheme="majorBidi" w:hAnsiTheme="majorBidi" w:cstheme="majorBidi"/>
          <w:szCs w:val="24"/>
        </w:rPr>
        <w:t>décide en outre</w:t>
      </w:r>
    </w:p>
    <w:p w:rsidR="008E4629" w:rsidRPr="00FA2409" w:rsidRDefault="008E4629" w:rsidP="008E4629">
      <w:pPr>
        <w:spacing w:before="120"/>
        <w:jc w:val="left"/>
        <w:rPr>
          <w:rFonts w:asciiTheme="majorBidi" w:hAnsiTheme="majorBidi" w:cstheme="majorBidi"/>
          <w:szCs w:val="24"/>
          <w:lang w:val="fr-CH"/>
        </w:rPr>
      </w:pPr>
      <w:r w:rsidRPr="00A86A54">
        <w:rPr>
          <w:rFonts w:asciiTheme="majorBidi" w:hAnsiTheme="majorBidi" w:cstheme="majorBidi"/>
          <w:szCs w:val="24"/>
          <w:lang w:val="fr-CH"/>
        </w:rPr>
        <w:t>1</w:t>
      </w:r>
      <w:r w:rsidRPr="00FA2409">
        <w:rPr>
          <w:rFonts w:asciiTheme="majorBidi" w:hAnsiTheme="majorBidi" w:cstheme="majorBidi"/>
          <w:szCs w:val="24"/>
          <w:lang w:val="fr-CH"/>
        </w:rPr>
        <w:tab/>
        <w:t>qu'il faudra inclure les résultats des études susmentionnées dans une ou plusieurs Recommandations;</w:t>
      </w:r>
    </w:p>
    <w:p w:rsidR="008E4629" w:rsidRPr="00FA2409" w:rsidRDefault="008E4629" w:rsidP="008E4629">
      <w:pPr>
        <w:pStyle w:val="Normalaftertitle"/>
        <w:spacing w:before="120"/>
        <w:jc w:val="left"/>
        <w:rPr>
          <w:rFonts w:asciiTheme="majorBidi" w:hAnsiTheme="majorBidi" w:cstheme="majorBidi"/>
          <w:szCs w:val="24"/>
          <w:lang w:val="fr-CH"/>
        </w:rPr>
      </w:pPr>
      <w:r w:rsidRPr="00A86A54">
        <w:rPr>
          <w:rFonts w:asciiTheme="majorBidi" w:hAnsiTheme="majorBidi" w:cstheme="majorBidi"/>
          <w:szCs w:val="24"/>
          <w:lang w:val="fr-CH"/>
        </w:rPr>
        <w:t>2</w:t>
      </w:r>
      <w:r w:rsidRPr="00FA2409">
        <w:rPr>
          <w:rFonts w:asciiTheme="majorBidi" w:hAnsiTheme="majorBidi" w:cstheme="majorBidi"/>
          <w:szCs w:val="24"/>
          <w:lang w:val="fr-CH"/>
        </w:rPr>
        <w:tab/>
        <w:t>que les études susmentionnées devront être achevées en 2015.</w:t>
      </w:r>
    </w:p>
    <w:p w:rsidR="008E4629" w:rsidRPr="004C7E27" w:rsidRDefault="008E4629" w:rsidP="008E4629">
      <w:pPr>
        <w:spacing w:before="240"/>
        <w:rPr>
          <w:lang w:val="fr-CH"/>
        </w:rPr>
      </w:pPr>
      <w:r w:rsidRPr="004C7E27">
        <w:rPr>
          <w:rFonts w:asciiTheme="majorBidi" w:hAnsiTheme="majorBidi" w:cstheme="majorBidi"/>
          <w:szCs w:val="24"/>
          <w:lang w:val="fr-CH"/>
        </w:rPr>
        <w:t>Catégorie: C1</w:t>
      </w:r>
    </w:p>
    <w:p w:rsidR="00EE1A57" w:rsidRPr="003C7BB1" w:rsidRDefault="008E4629" w:rsidP="006E2AD3">
      <w:pPr>
        <w:jc w:val="center"/>
        <w:rPr>
          <w:rFonts w:asciiTheme="minorHAnsi" w:hAnsiTheme="minorHAnsi" w:cstheme="minorHAnsi"/>
          <w:szCs w:val="24"/>
          <w:lang w:val="fr-CH"/>
        </w:rPr>
      </w:pPr>
      <w:r>
        <w:t>______________</w:t>
      </w:r>
    </w:p>
    <w:sectPr w:rsidR="00EE1A57" w:rsidRPr="003C7BB1"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B1" w:rsidRDefault="003C7BB1">
      <w:r>
        <w:separator/>
      </w:r>
    </w:p>
  </w:endnote>
  <w:endnote w:type="continuationSeparator" w:id="0">
    <w:p w:rsidR="003C7BB1" w:rsidRDefault="003C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B1" w:rsidRDefault="003C7BB1">
      <w:r>
        <w:t>____________________</w:t>
      </w:r>
    </w:p>
  </w:footnote>
  <w:footnote w:type="continuationSeparator" w:id="0">
    <w:p w:rsidR="003C7BB1" w:rsidRDefault="003C7BB1">
      <w:r>
        <w:continuationSeparator/>
      </w:r>
    </w:p>
  </w:footnote>
  <w:footnote w:id="1">
    <w:p w:rsidR="008E4629" w:rsidRPr="00A75030" w:rsidRDefault="008E4629" w:rsidP="00205BA1">
      <w:pPr>
        <w:pStyle w:val="FootnoteText"/>
        <w:jc w:val="left"/>
        <w:rPr>
          <w:lang w:val="fr-CH"/>
        </w:rPr>
      </w:pPr>
      <w:r>
        <w:rPr>
          <w:rStyle w:val="FootnoteReference"/>
        </w:rPr>
        <w:footnoteRef/>
      </w:r>
      <w:r w:rsidRPr="00423538">
        <w:rPr>
          <w:lang w:val="fr-CH"/>
        </w:rPr>
        <w:t xml:space="preserve"> </w:t>
      </w:r>
      <w:r>
        <w:rPr>
          <w:lang w:val="fr-CH"/>
        </w:rPr>
        <w:tab/>
      </w:r>
      <w:r w:rsidRPr="00544CFD">
        <w:rPr>
          <w:rFonts w:asciiTheme="majorBidi" w:hAnsiTheme="majorBidi" w:cstheme="majorBidi"/>
          <w:sz w:val="24"/>
          <w:szCs w:val="24"/>
          <w:lang w:val="fr-CH"/>
        </w:rPr>
        <w:t>La présente Question devrait être portée à l'attention de la Commission d'études 1 des radiocommunications.</w:t>
      </w:r>
    </w:p>
  </w:footnote>
  <w:footnote w:id="2">
    <w:p w:rsidR="008E4629" w:rsidRPr="00BA2DD3" w:rsidRDefault="008E4629" w:rsidP="00205BA1">
      <w:pPr>
        <w:pStyle w:val="FootnoteText"/>
        <w:tabs>
          <w:tab w:val="clear" w:pos="255"/>
          <w:tab w:val="left" w:pos="426"/>
        </w:tabs>
        <w:spacing w:before="40"/>
        <w:ind w:left="340" w:hanging="340"/>
        <w:jc w:val="left"/>
        <w:rPr>
          <w:rFonts w:asciiTheme="majorBidi" w:hAnsiTheme="majorBidi" w:cstheme="majorBidi"/>
          <w:sz w:val="24"/>
          <w:szCs w:val="24"/>
          <w:lang w:val="fr-CH"/>
        </w:rPr>
      </w:pPr>
      <w:r w:rsidRPr="00FA2409">
        <w:rPr>
          <w:rStyle w:val="FootnoteReference"/>
          <w:rFonts w:asciiTheme="majorBidi" w:hAnsiTheme="majorBidi" w:cstheme="majorBidi"/>
          <w:lang w:val="fr-CH"/>
        </w:rPr>
        <w:t>*</w:t>
      </w:r>
      <w:r w:rsidRPr="00FA2409">
        <w:rPr>
          <w:rFonts w:asciiTheme="majorBidi" w:hAnsiTheme="majorBidi" w:cstheme="majorBidi"/>
          <w:lang w:val="fr-CH"/>
        </w:rPr>
        <w:t xml:space="preserve"> </w:t>
      </w:r>
      <w:r w:rsidRPr="00FA2409">
        <w:rPr>
          <w:rFonts w:asciiTheme="majorBidi" w:hAnsiTheme="majorBidi" w:cstheme="majorBidi"/>
          <w:lang w:val="fr-CH"/>
        </w:rPr>
        <w:tab/>
      </w:r>
      <w:r w:rsidRPr="00BA2DD3">
        <w:rPr>
          <w:rFonts w:asciiTheme="majorBidi" w:hAnsiTheme="majorBidi" w:cstheme="majorBidi"/>
          <w:sz w:val="24"/>
          <w:szCs w:val="24"/>
          <w:lang w:val="fr-CH"/>
        </w:rPr>
        <w:t>En 2011, la Commission d'études 7 des radiocommunications a repoussé la date d'achèvement des études au titre de cette Question.</w:t>
      </w:r>
    </w:p>
  </w:footnote>
  <w:footnote w:id="3">
    <w:p w:rsidR="008E4629" w:rsidRPr="00FA2409" w:rsidRDefault="008E4629" w:rsidP="00205BA1">
      <w:pPr>
        <w:pStyle w:val="FootnoteText"/>
        <w:tabs>
          <w:tab w:val="clear" w:pos="255"/>
          <w:tab w:val="left" w:pos="426"/>
        </w:tabs>
        <w:spacing w:before="40"/>
        <w:ind w:left="340" w:hanging="340"/>
        <w:jc w:val="left"/>
        <w:rPr>
          <w:sz w:val="24"/>
          <w:szCs w:val="24"/>
          <w:lang w:val="fr-CH"/>
        </w:rPr>
      </w:pPr>
      <w:r w:rsidRPr="00BA2DD3">
        <w:rPr>
          <w:rStyle w:val="FootnoteReference"/>
          <w:rFonts w:asciiTheme="majorBidi" w:hAnsiTheme="majorBidi" w:cstheme="majorBidi"/>
          <w:sz w:val="24"/>
          <w:szCs w:val="24"/>
          <w:lang w:val="fr-CH"/>
        </w:rPr>
        <w:t>**</w:t>
      </w:r>
      <w:r w:rsidRPr="00BA2DD3">
        <w:rPr>
          <w:rFonts w:asciiTheme="majorBidi" w:hAnsiTheme="majorBidi" w:cstheme="majorBidi"/>
          <w:sz w:val="24"/>
          <w:szCs w:val="24"/>
          <w:lang w:val="fr-CH"/>
        </w:rPr>
        <w:t xml:space="preserve"> </w:t>
      </w:r>
      <w:r w:rsidRPr="00BA2DD3">
        <w:rPr>
          <w:rFonts w:asciiTheme="majorBidi" w:hAnsiTheme="majorBidi" w:cstheme="majorBidi"/>
          <w:sz w:val="24"/>
          <w:szCs w:val="24"/>
          <w:lang w:val="fr-CH"/>
        </w:rPr>
        <w:tab/>
        <w:t>Cette Question devra être portée à l'attention du Bureau international des Poids et Mesures (BIPM), du Service international de la Rotation Terrestre (IERS), de la Commission d'études 13 du Secteur de la normalisation des télécommunications et de la Commission d'études 5 des radiocommunications</w:t>
      </w:r>
      <w:r w:rsidRPr="00FA2409">
        <w:rPr>
          <w:rFonts w:asciiTheme="majorBidi" w:hAnsiTheme="majorBidi" w:cstheme="majorBidi"/>
          <w:sz w:val="24"/>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F4CAD" w:rsidRDefault="00E915AF" w:rsidP="002F4CAD">
    <w:pPr>
      <w:pStyle w:val="Header"/>
      <w:rPr>
        <w:sz w:val="18"/>
        <w:szCs w:val="18"/>
      </w:rPr>
    </w:pPr>
    <w:r>
      <w:tab/>
    </w:r>
    <w:r>
      <w:tab/>
    </w:r>
    <w:r w:rsidR="002F4CAD">
      <w:rPr>
        <w:sz w:val="18"/>
        <w:szCs w:val="18"/>
      </w:rPr>
      <w:t>-</w:t>
    </w:r>
    <w:r w:rsidRPr="002F4CAD">
      <w:rPr>
        <w:sz w:val="18"/>
        <w:szCs w:val="18"/>
      </w:rPr>
      <w:t xml:space="preserve"> </w:t>
    </w:r>
    <w:r w:rsidR="001B42C9" w:rsidRPr="002F4CAD">
      <w:rPr>
        <w:rStyle w:val="PageNumber"/>
        <w:sz w:val="18"/>
        <w:szCs w:val="18"/>
      </w:rPr>
      <w:fldChar w:fldCharType="begin"/>
    </w:r>
    <w:r w:rsidRPr="002F4CAD">
      <w:rPr>
        <w:rStyle w:val="PageNumber"/>
        <w:sz w:val="18"/>
        <w:szCs w:val="18"/>
      </w:rPr>
      <w:instrText xml:space="preserve"> PAGE </w:instrText>
    </w:r>
    <w:r w:rsidR="001B42C9" w:rsidRPr="002F4CAD">
      <w:rPr>
        <w:rStyle w:val="PageNumber"/>
        <w:sz w:val="18"/>
        <w:szCs w:val="18"/>
      </w:rPr>
      <w:fldChar w:fldCharType="separate"/>
    </w:r>
    <w:r w:rsidR="00474B43">
      <w:rPr>
        <w:rStyle w:val="PageNumber"/>
        <w:noProof/>
        <w:sz w:val="18"/>
        <w:szCs w:val="18"/>
      </w:rPr>
      <w:t>2</w:t>
    </w:r>
    <w:r w:rsidR="001B42C9" w:rsidRPr="002F4CAD">
      <w:rPr>
        <w:rStyle w:val="PageNumber"/>
        <w:sz w:val="18"/>
        <w:szCs w:val="18"/>
      </w:rPr>
      <w:fldChar w:fldCharType="end"/>
    </w:r>
    <w:r w:rsidRPr="002F4CAD">
      <w:rPr>
        <w:rStyle w:val="PageNumber"/>
        <w:sz w:val="18"/>
        <w:szCs w:val="18"/>
      </w:rPr>
      <w:t xml:space="preserve"> </w:t>
    </w:r>
    <w:r w:rsidR="002F4CAD">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F4CAD" w:rsidRDefault="00E915AF" w:rsidP="002F4CAD">
    <w:pPr>
      <w:pStyle w:val="Header"/>
      <w:rPr>
        <w:sz w:val="18"/>
        <w:szCs w:val="18"/>
      </w:rPr>
    </w:pPr>
    <w:r>
      <w:tab/>
    </w:r>
    <w:r>
      <w:tab/>
    </w:r>
    <w:r w:rsidR="002F4CAD">
      <w:rPr>
        <w:sz w:val="18"/>
        <w:szCs w:val="18"/>
      </w:rPr>
      <w:t>-</w:t>
    </w:r>
    <w:r w:rsidR="00D60E79" w:rsidRPr="002F4CAD">
      <w:rPr>
        <w:sz w:val="18"/>
        <w:szCs w:val="18"/>
      </w:rPr>
      <w:t xml:space="preserve"> </w:t>
    </w:r>
    <w:r w:rsidR="00D60E79" w:rsidRPr="002F4CAD">
      <w:rPr>
        <w:rStyle w:val="PageNumber"/>
        <w:sz w:val="18"/>
        <w:szCs w:val="18"/>
      </w:rPr>
      <w:fldChar w:fldCharType="begin"/>
    </w:r>
    <w:r w:rsidR="00D60E79" w:rsidRPr="002F4CAD">
      <w:rPr>
        <w:rStyle w:val="PageNumber"/>
        <w:sz w:val="18"/>
        <w:szCs w:val="18"/>
      </w:rPr>
      <w:instrText xml:space="preserve"> PAGE </w:instrText>
    </w:r>
    <w:r w:rsidR="00D60E79" w:rsidRPr="002F4CAD">
      <w:rPr>
        <w:rStyle w:val="PageNumber"/>
        <w:sz w:val="18"/>
        <w:szCs w:val="18"/>
      </w:rPr>
      <w:fldChar w:fldCharType="separate"/>
    </w:r>
    <w:r w:rsidR="00474B43">
      <w:rPr>
        <w:rStyle w:val="PageNumber"/>
        <w:noProof/>
        <w:sz w:val="18"/>
        <w:szCs w:val="18"/>
      </w:rPr>
      <w:t>3</w:t>
    </w:r>
    <w:r w:rsidR="00D60E79" w:rsidRPr="002F4CAD">
      <w:rPr>
        <w:rStyle w:val="PageNumber"/>
        <w:sz w:val="18"/>
        <w:szCs w:val="18"/>
      </w:rPr>
      <w:fldChar w:fldCharType="end"/>
    </w:r>
    <w:r w:rsidR="00D60E79" w:rsidRPr="002F4CAD">
      <w:rPr>
        <w:rStyle w:val="PageNumber"/>
        <w:sz w:val="18"/>
        <w:szCs w:val="18"/>
      </w:rPr>
      <w:t xml:space="preserve"> </w:t>
    </w:r>
    <w:r w:rsidR="002F4CAD">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C7BB1"/>
    <w:rsid w:val="000064A6"/>
    <w:rsid w:val="00006A31"/>
    <w:rsid w:val="00006C82"/>
    <w:rsid w:val="00010E30"/>
    <w:rsid w:val="00015C76"/>
    <w:rsid w:val="00026CF8"/>
    <w:rsid w:val="00030BD7"/>
    <w:rsid w:val="00031E64"/>
    <w:rsid w:val="00034340"/>
    <w:rsid w:val="00035CB3"/>
    <w:rsid w:val="00045A8D"/>
    <w:rsid w:val="0005167A"/>
    <w:rsid w:val="00054E5D"/>
    <w:rsid w:val="00062C6B"/>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4F7"/>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5BA1"/>
    <w:rsid w:val="002302B3"/>
    <w:rsid w:val="00230C66"/>
    <w:rsid w:val="00235A29"/>
    <w:rsid w:val="00241526"/>
    <w:rsid w:val="002443A2"/>
    <w:rsid w:val="00255CC7"/>
    <w:rsid w:val="00266E74"/>
    <w:rsid w:val="00283C3B"/>
    <w:rsid w:val="002861E6"/>
    <w:rsid w:val="00287D18"/>
    <w:rsid w:val="002A2618"/>
    <w:rsid w:val="002A5DD7"/>
    <w:rsid w:val="002B0CAC"/>
    <w:rsid w:val="002D5A15"/>
    <w:rsid w:val="002D5BDD"/>
    <w:rsid w:val="002E3D27"/>
    <w:rsid w:val="002F0890"/>
    <w:rsid w:val="002F2531"/>
    <w:rsid w:val="002F4967"/>
    <w:rsid w:val="002F4CAD"/>
    <w:rsid w:val="00316935"/>
    <w:rsid w:val="003266ED"/>
    <w:rsid w:val="00326C68"/>
    <w:rsid w:val="0033523E"/>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BB1"/>
    <w:rsid w:val="003C7D41"/>
    <w:rsid w:val="003D4418"/>
    <w:rsid w:val="003D4A69"/>
    <w:rsid w:val="003E504F"/>
    <w:rsid w:val="003E78D6"/>
    <w:rsid w:val="00400573"/>
    <w:rsid w:val="004007A3"/>
    <w:rsid w:val="00406D71"/>
    <w:rsid w:val="00411CB3"/>
    <w:rsid w:val="004326DB"/>
    <w:rsid w:val="0043682E"/>
    <w:rsid w:val="00447ECB"/>
    <w:rsid w:val="004623F7"/>
    <w:rsid w:val="004676EF"/>
    <w:rsid w:val="00474B43"/>
    <w:rsid w:val="00480F51"/>
    <w:rsid w:val="00481124"/>
    <w:rsid w:val="004815EB"/>
    <w:rsid w:val="00487569"/>
    <w:rsid w:val="0049273B"/>
    <w:rsid w:val="00496864"/>
    <w:rsid w:val="00496920"/>
    <w:rsid w:val="004A4496"/>
    <w:rsid w:val="004B11AB"/>
    <w:rsid w:val="004B7C9A"/>
    <w:rsid w:val="004C6779"/>
    <w:rsid w:val="004C7E27"/>
    <w:rsid w:val="004D733B"/>
    <w:rsid w:val="004E0DC4"/>
    <w:rsid w:val="004E0FB5"/>
    <w:rsid w:val="004E43BB"/>
    <w:rsid w:val="004E460D"/>
    <w:rsid w:val="004F178E"/>
    <w:rsid w:val="004F4543"/>
    <w:rsid w:val="004F57BB"/>
    <w:rsid w:val="00505309"/>
    <w:rsid w:val="0050789B"/>
    <w:rsid w:val="00513BBE"/>
    <w:rsid w:val="005224A1"/>
    <w:rsid w:val="00534372"/>
    <w:rsid w:val="00543DF8"/>
    <w:rsid w:val="00546101"/>
    <w:rsid w:val="00553DD7"/>
    <w:rsid w:val="005638CF"/>
    <w:rsid w:val="0056741E"/>
    <w:rsid w:val="0057325A"/>
    <w:rsid w:val="0057469A"/>
    <w:rsid w:val="00580814"/>
    <w:rsid w:val="00583A0B"/>
    <w:rsid w:val="00590E54"/>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6E2AD3"/>
    <w:rsid w:val="007234B1"/>
    <w:rsid w:val="00723D08"/>
    <w:rsid w:val="00725FDA"/>
    <w:rsid w:val="00727816"/>
    <w:rsid w:val="00730B9A"/>
    <w:rsid w:val="00750CFA"/>
    <w:rsid w:val="007553DA"/>
    <w:rsid w:val="00756080"/>
    <w:rsid w:val="00757DB7"/>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4629"/>
    <w:rsid w:val="008E5558"/>
    <w:rsid w:val="008F4F21"/>
    <w:rsid w:val="008F6DD4"/>
    <w:rsid w:val="00904D4A"/>
    <w:rsid w:val="009076D7"/>
    <w:rsid w:val="009151BA"/>
    <w:rsid w:val="00925023"/>
    <w:rsid w:val="00926770"/>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05B2"/>
    <w:rsid w:val="009E4AEC"/>
    <w:rsid w:val="009E5BD8"/>
    <w:rsid w:val="009E681E"/>
    <w:rsid w:val="00A119E6"/>
    <w:rsid w:val="00A20FBC"/>
    <w:rsid w:val="00A31370"/>
    <w:rsid w:val="00A34D6F"/>
    <w:rsid w:val="00A41F91"/>
    <w:rsid w:val="00A63355"/>
    <w:rsid w:val="00A6632B"/>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65085"/>
    <w:rsid w:val="00B81C2F"/>
    <w:rsid w:val="00B90743"/>
    <w:rsid w:val="00B90C45"/>
    <w:rsid w:val="00B933BE"/>
    <w:rsid w:val="00B94C16"/>
    <w:rsid w:val="00B95B68"/>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92E89"/>
    <w:rsid w:val="00CA3E87"/>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57695"/>
    <w:rsid w:val="00D60E79"/>
    <w:rsid w:val="00D61C5A"/>
    <w:rsid w:val="00D6790C"/>
    <w:rsid w:val="00D73277"/>
    <w:rsid w:val="00D76586"/>
    <w:rsid w:val="00D82657"/>
    <w:rsid w:val="00D87E20"/>
    <w:rsid w:val="00DA100F"/>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1B17"/>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3C7BB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3C7BB1"/>
    <w:rPr>
      <w:b/>
      <w:sz w:val="28"/>
      <w:szCs w:val="22"/>
      <w:lang w:val="en-US" w:eastAsia="en-US"/>
    </w:rPr>
  </w:style>
  <w:style w:type="paragraph" w:customStyle="1" w:styleId="Reasons">
    <w:name w:val="Reasons"/>
    <w:basedOn w:val="Normal"/>
    <w:qFormat/>
    <w:rsid w:val="003C7BB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57DB7"/>
    <w:rPr>
      <w:sz w:val="24"/>
      <w:szCs w:val="22"/>
      <w:lang w:val="en-US" w:eastAsia="en-US"/>
    </w:rPr>
  </w:style>
  <w:style w:type="paragraph" w:customStyle="1" w:styleId="QuestionNoBR">
    <w:name w:val="Question_No_BR"/>
    <w:basedOn w:val="Normal"/>
    <w:next w:val="Questiontitle"/>
    <w:rsid w:val="008E4629"/>
    <w:pPr>
      <w:keepNext/>
      <w:keepLines/>
      <w:spacing w:before="480" w:line="240" w:lineRule="auto"/>
      <w:jc w:val="center"/>
    </w:pPr>
    <w:rPr>
      <w:rFonts w:ascii="Times New Roman" w:hAnsi="Times New Roman" w:cs="Times New Roman"/>
      <w:caps/>
      <w:sz w:val="28"/>
      <w:szCs w:val="20"/>
      <w:lang w:val="fr-FR"/>
    </w:rPr>
  </w:style>
  <w:style w:type="character" w:customStyle="1" w:styleId="NormalaftertitleChar">
    <w:name w:val="Normal_after_title Char"/>
    <w:basedOn w:val="DefaultParagraphFont"/>
    <w:link w:val="Normalaftertitle"/>
    <w:rsid w:val="008E462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8E4629"/>
    <w:rPr>
      <w:szCs w:val="22"/>
      <w:lang w:val="en-US" w:eastAsia="en-US"/>
    </w:rPr>
  </w:style>
  <w:style w:type="paragraph" w:customStyle="1" w:styleId="Normalaftertitle0">
    <w:name w:val="Normal after title"/>
    <w:basedOn w:val="Normal"/>
    <w:next w:val="Normal"/>
    <w:link w:val="NormalaftertitleChar0"/>
    <w:rsid w:val="008E462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8E4629"/>
    <w:rPr>
      <w:rFonts w:ascii="Times New Roman" w:hAnsi="Times New Roman" w:cs="Times New Roman"/>
      <w:sz w:val="24"/>
      <w:lang w:val="en-GB" w:eastAsia="en-US"/>
    </w:rPr>
  </w:style>
  <w:style w:type="character" w:customStyle="1" w:styleId="CallChar">
    <w:name w:val="Call Char"/>
    <w:basedOn w:val="DefaultParagraphFont"/>
    <w:link w:val="Call"/>
    <w:rsid w:val="008E4629"/>
    <w:rPr>
      <w:i/>
      <w:sz w:val="24"/>
      <w:szCs w:val="22"/>
      <w:lang w:val="en-US" w:eastAsia="en-US"/>
    </w:rPr>
  </w:style>
  <w:style w:type="character" w:customStyle="1" w:styleId="QuestiontitleChar">
    <w:name w:val="Question_title Char"/>
    <w:link w:val="Questiontitle"/>
    <w:locked/>
    <w:rsid w:val="008E4629"/>
    <w:rPr>
      <w:b/>
      <w:sz w:val="28"/>
      <w:szCs w:val="22"/>
      <w:lang w:val="en-US" w:eastAsia="en-US"/>
    </w:rPr>
  </w:style>
  <w:style w:type="paragraph" w:customStyle="1" w:styleId="call0">
    <w:name w:val="call"/>
    <w:basedOn w:val="Normal"/>
    <w:next w:val="Normal"/>
    <w:rsid w:val="008E4629"/>
    <w:pPr>
      <w:keepNext/>
      <w:keepLines/>
      <w:overflowPunct/>
      <w:autoSpaceDE/>
      <w:autoSpaceDN/>
      <w:adjustRightInd/>
      <w:spacing w:line="240" w:lineRule="auto"/>
      <w:ind w:left="794"/>
      <w:jc w:val="left"/>
      <w:textAlignment w:val="auto"/>
    </w:pPr>
    <w:rPr>
      <w:rFonts w:ascii="Times New Roman" w:hAnsi="Times New Roman" w:cs="Times New Roman"/>
      <w:i/>
      <w:szCs w:val="20"/>
      <w:lang w:val="fr-FR"/>
    </w:rPr>
  </w:style>
  <w:style w:type="character" w:styleId="FollowedHyperlink">
    <w:name w:val="FollowedHyperlink"/>
    <w:basedOn w:val="DefaultParagraphFont"/>
    <w:rsid w:val="00255C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3C7BB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3C7BB1"/>
    <w:rPr>
      <w:b/>
      <w:sz w:val="28"/>
      <w:szCs w:val="22"/>
      <w:lang w:val="en-US" w:eastAsia="en-US"/>
    </w:rPr>
  </w:style>
  <w:style w:type="paragraph" w:customStyle="1" w:styleId="Reasons">
    <w:name w:val="Reasons"/>
    <w:basedOn w:val="Normal"/>
    <w:qFormat/>
    <w:rsid w:val="003C7BB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57DB7"/>
    <w:rPr>
      <w:sz w:val="24"/>
      <w:szCs w:val="22"/>
      <w:lang w:val="en-US" w:eastAsia="en-US"/>
    </w:rPr>
  </w:style>
  <w:style w:type="paragraph" w:customStyle="1" w:styleId="QuestionNoBR">
    <w:name w:val="Question_No_BR"/>
    <w:basedOn w:val="Normal"/>
    <w:next w:val="Questiontitle"/>
    <w:rsid w:val="008E4629"/>
    <w:pPr>
      <w:keepNext/>
      <w:keepLines/>
      <w:spacing w:before="480" w:line="240" w:lineRule="auto"/>
      <w:jc w:val="center"/>
    </w:pPr>
    <w:rPr>
      <w:rFonts w:ascii="Times New Roman" w:hAnsi="Times New Roman" w:cs="Times New Roman"/>
      <w:caps/>
      <w:sz w:val="28"/>
      <w:szCs w:val="20"/>
      <w:lang w:val="fr-FR"/>
    </w:rPr>
  </w:style>
  <w:style w:type="character" w:customStyle="1" w:styleId="NormalaftertitleChar">
    <w:name w:val="Normal_after_title Char"/>
    <w:basedOn w:val="DefaultParagraphFont"/>
    <w:link w:val="Normalaftertitle"/>
    <w:rsid w:val="008E462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8E4629"/>
    <w:rPr>
      <w:szCs w:val="22"/>
      <w:lang w:val="en-US" w:eastAsia="en-US"/>
    </w:rPr>
  </w:style>
  <w:style w:type="paragraph" w:customStyle="1" w:styleId="Normalaftertitle0">
    <w:name w:val="Normal after title"/>
    <w:basedOn w:val="Normal"/>
    <w:next w:val="Normal"/>
    <w:link w:val="NormalaftertitleChar0"/>
    <w:rsid w:val="008E462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8E4629"/>
    <w:rPr>
      <w:rFonts w:ascii="Times New Roman" w:hAnsi="Times New Roman" w:cs="Times New Roman"/>
      <w:sz w:val="24"/>
      <w:lang w:val="en-GB" w:eastAsia="en-US"/>
    </w:rPr>
  </w:style>
  <w:style w:type="character" w:customStyle="1" w:styleId="CallChar">
    <w:name w:val="Call Char"/>
    <w:basedOn w:val="DefaultParagraphFont"/>
    <w:link w:val="Call"/>
    <w:rsid w:val="008E4629"/>
    <w:rPr>
      <w:i/>
      <w:sz w:val="24"/>
      <w:szCs w:val="22"/>
      <w:lang w:val="en-US" w:eastAsia="en-US"/>
    </w:rPr>
  </w:style>
  <w:style w:type="character" w:customStyle="1" w:styleId="QuestiontitleChar">
    <w:name w:val="Question_title Char"/>
    <w:link w:val="Questiontitle"/>
    <w:locked/>
    <w:rsid w:val="008E4629"/>
    <w:rPr>
      <w:b/>
      <w:sz w:val="28"/>
      <w:szCs w:val="22"/>
      <w:lang w:val="en-US" w:eastAsia="en-US"/>
    </w:rPr>
  </w:style>
  <w:style w:type="paragraph" w:customStyle="1" w:styleId="call0">
    <w:name w:val="call"/>
    <w:basedOn w:val="Normal"/>
    <w:next w:val="Normal"/>
    <w:rsid w:val="008E4629"/>
    <w:pPr>
      <w:keepNext/>
      <w:keepLines/>
      <w:overflowPunct/>
      <w:autoSpaceDE/>
      <w:autoSpaceDN/>
      <w:adjustRightInd/>
      <w:spacing w:line="240" w:lineRule="auto"/>
      <w:ind w:left="794"/>
      <w:jc w:val="left"/>
      <w:textAlignment w:val="auto"/>
    </w:pPr>
    <w:rPr>
      <w:rFonts w:ascii="Times New Roman" w:hAnsi="Times New Roman" w:cs="Times New Roman"/>
      <w:i/>
      <w:szCs w:val="20"/>
      <w:lang w:val="fr-FR"/>
    </w:rPr>
  </w:style>
  <w:style w:type="character" w:styleId="FollowedHyperlink">
    <w:name w:val="FollowedHyperlink"/>
    <w:basedOn w:val="DefaultParagraphFont"/>
    <w:rsid w:val="00255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12-SG07-C-0001/en" TargetMode="External"/><Relationship Id="rId4" Type="http://schemas.microsoft.com/office/2007/relationships/stylesWithEffects" Target="stylesWithEffects.xml"/><Relationship Id="rId9" Type="http://schemas.openxmlformats.org/officeDocument/2006/relationships/hyperlink" Target="http://www.itu.int/ITU-R/go/rsg7/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A044-73F3-446C-BD4A-D5B16806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81</TotalTime>
  <Pages>4</Pages>
  <Words>975</Words>
  <Characters>5906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Song, Xiaojing</cp:lastModifiedBy>
  <cp:revision>21</cp:revision>
  <cp:lastPrinted>2013-07-05T07:46:00Z</cp:lastPrinted>
  <dcterms:created xsi:type="dcterms:W3CDTF">2014-02-21T09:26:00Z</dcterms:created>
  <dcterms:modified xsi:type="dcterms:W3CDTF">2014-02-25T11:09:00Z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