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8C1486" w:rsidRPr="007B3DB1" w:rsidTr="00DC1F30">
        <w:tc>
          <w:tcPr>
            <w:tcW w:w="9889" w:type="dxa"/>
            <w:gridSpan w:val="3"/>
            <w:shd w:val="clear" w:color="auto" w:fill="auto"/>
          </w:tcPr>
          <w:p w:rsidR="008C1486" w:rsidRPr="009C6A12" w:rsidRDefault="008C1486" w:rsidP="000D32D5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8C1486" w:rsidRDefault="008C1486" w:rsidP="000D32D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C1486" w:rsidRPr="00AF70DA" w:rsidRDefault="008C1486" w:rsidP="000D32D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8C1486" w:rsidRPr="00334544" w:rsidTr="00DC1F30">
        <w:tc>
          <w:tcPr>
            <w:tcW w:w="7054" w:type="dxa"/>
            <w:gridSpan w:val="2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8C1486" w:rsidRPr="00334544" w:rsidRDefault="008C1486" w:rsidP="00DC1F30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3A3FE1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="00DC1F30">
              <w:rPr>
                <w:rFonts w:hint="eastAsia"/>
                <w:b/>
                <w:bCs/>
                <w:szCs w:val="24"/>
                <w:lang w:val="fr-CH" w:eastAsia="zh-CN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8C1486" w:rsidRPr="00334544" w:rsidRDefault="001E4548" w:rsidP="00DC1F30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lang w:eastAsia="zh-CN"/>
              </w:rPr>
              <w:t>2013</w:t>
            </w:r>
            <w:r>
              <w:rPr>
                <w:rFonts w:hAnsi="SimSun" w:hint="eastAsia"/>
                <w:lang w:eastAsia="zh-CN"/>
              </w:rPr>
              <w:t>年</w:t>
            </w:r>
            <w:r w:rsidR="00DC1F30">
              <w:rPr>
                <w:rFonts w:hAnsi="SimSun" w:hint="eastAsia"/>
                <w:lang w:eastAsia="zh-CN"/>
              </w:rPr>
              <w:t>12</w:t>
            </w:r>
            <w:r>
              <w:rPr>
                <w:rFonts w:hAnsi="SimSun" w:hint="eastAsia"/>
                <w:lang w:eastAsia="zh-CN"/>
              </w:rPr>
              <w:t>月</w:t>
            </w:r>
            <w:r>
              <w:rPr>
                <w:lang w:eastAsia="zh-CN"/>
              </w:rPr>
              <w:t>1</w:t>
            </w:r>
            <w:r w:rsidR="00DC1F30">
              <w:rPr>
                <w:rFonts w:hint="eastAsia"/>
                <w:lang w:eastAsia="zh-CN"/>
              </w:rPr>
              <w:t>8</w:t>
            </w:r>
            <w:r>
              <w:rPr>
                <w:rFonts w:hAnsi="SimSun" w:hint="eastAsia"/>
                <w:lang w:eastAsia="zh-CN"/>
              </w:rPr>
              <w:t>日</w:t>
            </w:r>
          </w:p>
        </w:tc>
      </w:tr>
      <w:tr w:rsidR="008C1486" w:rsidRPr="00334544" w:rsidTr="00DC1F30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8C1486" w:rsidRPr="00334544" w:rsidTr="00DC1F30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8C1486" w:rsidRPr="00334544" w:rsidTr="00DC1F30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DC1F30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致国际电联</w:t>
            </w:r>
            <w:r w:rsidR="006D4EF6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6D4EF6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和参加无线电通信</w:t>
            </w:r>
            <w:r w:rsidRPr="001B22EA">
              <w:rPr>
                <w:rFonts w:eastAsia="SimSun" w:hint="eastAsia"/>
                <w:b/>
                <w:bCs/>
                <w:szCs w:val="24"/>
                <w:lang w:val="fr-CH" w:eastAsia="zh-CN"/>
              </w:rPr>
              <w:t>第</w:t>
            </w:r>
            <w:r w:rsidR="00DC1F30">
              <w:rPr>
                <w:rFonts w:eastAsia="SimSun" w:hint="eastAsia"/>
                <w:b/>
                <w:bCs/>
                <w:szCs w:val="24"/>
                <w:lang w:val="fr-CH" w:eastAsia="zh-CN"/>
              </w:rPr>
              <w:t>7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1B22EA">
              <w:rPr>
                <w:rFonts w:eastAsia="SimSun"/>
                <w:b/>
                <w:szCs w:val="24"/>
                <w:lang w:eastAsia="zh-CN"/>
              </w:rPr>
              <w:t>ITU-R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</w:tc>
      </w:tr>
      <w:tr w:rsidR="008C1486" w:rsidRPr="00334544" w:rsidTr="00DC1F30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0D32D5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8C1486" w:rsidRPr="00334544" w:rsidTr="00DC1F30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0D32D5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8C1486" w:rsidRPr="00334544" w:rsidTr="00DC1F30">
        <w:tc>
          <w:tcPr>
            <w:tcW w:w="1526" w:type="dxa"/>
            <w:shd w:val="clear" w:color="auto" w:fill="auto"/>
          </w:tcPr>
          <w:p w:rsidR="008C1486" w:rsidRPr="001B22EA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  <w:r w:rsidRPr="001B22EA">
              <w:rPr>
                <w:rFonts w:eastAsia="SimSun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C1486" w:rsidRPr="001B22EA" w:rsidRDefault="008C1486" w:rsidP="00DC1F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0" w:line="240" w:lineRule="auto"/>
              <w:ind w:left="1418" w:hanging="1418"/>
              <w:rPr>
                <w:rFonts w:eastAsia="SimSun"/>
                <w:b/>
                <w:bCs/>
                <w:szCs w:val="24"/>
                <w:lang w:eastAsia="zh-CN"/>
              </w:rPr>
            </w:pPr>
            <w:r w:rsidRPr="001B22EA">
              <w:rPr>
                <w:rFonts w:eastAsia="SimSun" w:hint="eastAsia"/>
                <w:b/>
                <w:bCs/>
                <w:szCs w:val="24"/>
                <w:lang w:val="fr-FR" w:eastAsia="zh-CN"/>
              </w:rPr>
              <w:t>无线电通信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 w:rsidR="00DC1F30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Pr="00DE7784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（</w:t>
            </w:r>
            <w:r w:rsidR="00DC1F30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科学业务</w:t>
            </w:r>
            <w:r w:rsidRPr="00DE7784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）</w:t>
            </w:r>
          </w:p>
          <w:p w:rsidR="008C1486" w:rsidRPr="00203D95" w:rsidRDefault="00DC75FB" w:rsidP="00203D95">
            <w:pPr>
              <w:pStyle w:val="enumlev1"/>
              <w:rPr>
                <w:b/>
                <w:bCs/>
                <w:lang w:eastAsia="zh-CN"/>
              </w:rPr>
            </w:pPr>
            <w:r w:rsidRPr="00203D95">
              <w:rPr>
                <w:b/>
                <w:bCs/>
                <w:lang w:eastAsia="zh-CN"/>
              </w:rPr>
              <w:t>–</w:t>
            </w:r>
            <w:r w:rsidRPr="00203D95">
              <w:rPr>
                <w:b/>
                <w:bCs/>
                <w:lang w:eastAsia="zh-CN"/>
              </w:rPr>
              <w:tab/>
            </w:r>
            <w:r w:rsidR="00E17879" w:rsidRPr="00203D95">
              <w:rPr>
                <w:b/>
                <w:bCs/>
                <w:lang w:eastAsia="zh-CN"/>
              </w:rPr>
              <w:t>根据</w:t>
            </w:r>
            <w:r w:rsidR="00E17879" w:rsidRPr="00203D95">
              <w:rPr>
                <w:b/>
                <w:bCs/>
                <w:lang w:eastAsia="zh-CN"/>
              </w:rPr>
              <w:t>ITU-R</w:t>
            </w:r>
            <w:r w:rsidR="00E17879" w:rsidRPr="00203D95">
              <w:rPr>
                <w:b/>
                <w:bCs/>
                <w:lang w:eastAsia="zh-CN"/>
              </w:rPr>
              <w:t>第</w:t>
            </w:r>
            <w:r w:rsidR="00E17879" w:rsidRPr="00203D95">
              <w:rPr>
                <w:b/>
                <w:bCs/>
                <w:lang w:eastAsia="zh-CN"/>
              </w:rPr>
              <w:t>1-6</w:t>
            </w:r>
            <w:r w:rsidR="00E17879" w:rsidRPr="00203D95">
              <w:rPr>
                <w:b/>
                <w:bCs/>
                <w:lang w:eastAsia="zh-CN"/>
              </w:rPr>
              <w:t>号决议第</w:t>
            </w:r>
            <w:r w:rsidR="00E17879" w:rsidRPr="00203D95">
              <w:rPr>
                <w:b/>
                <w:bCs/>
                <w:lang w:eastAsia="zh-CN"/>
              </w:rPr>
              <w:t>10.3</w:t>
            </w:r>
            <w:r w:rsidR="00E17879" w:rsidRPr="00203D95">
              <w:rPr>
                <w:b/>
                <w:bCs/>
                <w:lang w:eastAsia="zh-CN"/>
              </w:rPr>
              <w:t>段（以信函方式同时通过和批准程序）以信函方式通过</w:t>
            </w:r>
            <w:r w:rsidR="00DC1F30" w:rsidRPr="00203D95">
              <w:rPr>
                <w:rFonts w:hint="eastAsia"/>
                <w:b/>
                <w:bCs/>
                <w:lang w:eastAsia="zh-CN"/>
              </w:rPr>
              <w:t>4</w:t>
            </w:r>
            <w:r w:rsidR="00E17879" w:rsidRPr="00203D95">
              <w:rPr>
                <w:b/>
                <w:bCs/>
                <w:lang w:eastAsia="zh-CN"/>
              </w:rPr>
              <w:t>份建议书的修订</w:t>
            </w:r>
            <w:r w:rsidR="00E17879" w:rsidRPr="00203D95">
              <w:rPr>
                <w:rFonts w:hint="eastAsia"/>
                <w:b/>
                <w:bCs/>
                <w:lang w:eastAsia="zh-CN"/>
              </w:rPr>
              <w:t>草案</w:t>
            </w:r>
            <w:r w:rsidR="00E17879" w:rsidRPr="00203D95">
              <w:rPr>
                <w:b/>
                <w:bCs/>
                <w:lang w:eastAsia="zh-CN"/>
              </w:rPr>
              <w:t>，并同时予以批准</w:t>
            </w:r>
          </w:p>
        </w:tc>
      </w:tr>
      <w:tr w:rsidR="008C1486" w:rsidRPr="00334544" w:rsidTr="00DC1F30">
        <w:tc>
          <w:tcPr>
            <w:tcW w:w="1526" w:type="dxa"/>
            <w:shd w:val="clear" w:color="auto" w:fill="auto"/>
          </w:tcPr>
          <w:p w:rsidR="008C1486" w:rsidRPr="001B22EA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C1486" w:rsidRPr="00334544" w:rsidTr="00DC1F30">
        <w:tc>
          <w:tcPr>
            <w:tcW w:w="1526" w:type="dxa"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C1486" w:rsidRPr="00334544" w:rsidTr="00DC1F30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8C1486" w:rsidRPr="00334544" w:rsidTr="00DC1F30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5155F" w:rsidRPr="003A7CEB" w:rsidRDefault="0075155F" w:rsidP="003A7CEB">
      <w:pPr>
        <w:ind w:firstLineChars="200" w:firstLine="480"/>
      </w:pPr>
      <w:r w:rsidRPr="003A7CEB">
        <w:t>根据</w:t>
      </w:r>
      <w:r w:rsidRPr="003A7CEB">
        <w:t>ITU-R</w:t>
      </w:r>
      <w:r w:rsidRPr="003A7CEB">
        <w:t>第</w:t>
      </w:r>
      <w:r w:rsidRPr="003A7CEB">
        <w:t>1-6</w:t>
      </w:r>
      <w:r w:rsidRPr="003A7CEB">
        <w:t>号决议（第</w:t>
      </w:r>
      <w:r w:rsidRPr="003A7CEB">
        <w:t>10.3</w:t>
      </w:r>
      <w:r w:rsidRPr="003A7CEB">
        <w:t>段）规定的程序，通过</w:t>
      </w:r>
      <w:r w:rsidRPr="003A7CEB">
        <w:t>2013</w:t>
      </w:r>
      <w:r w:rsidRPr="003A7CEB">
        <w:rPr>
          <w:rFonts w:hint="eastAsia"/>
        </w:rPr>
        <w:t>年</w:t>
      </w:r>
      <w:r w:rsidR="00DC1F30" w:rsidRPr="003A7CEB">
        <w:rPr>
          <w:rFonts w:hint="eastAsia"/>
        </w:rPr>
        <w:t>10</w:t>
      </w:r>
      <w:r w:rsidRPr="003A7CEB">
        <w:rPr>
          <w:rFonts w:hint="eastAsia"/>
        </w:rPr>
        <w:t>月</w:t>
      </w:r>
      <w:r w:rsidR="00DC1F30" w:rsidRPr="003A7CEB">
        <w:rPr>
          <w:rFonts w:hint="eastAsia"/>
        </w:rPr>
        <w:t>11</w:t>
      </w:r>
      <w:r w:rsidRPr="003A7CEB">
        <w:rPr>
          <w:rFonts w:hint="eastAsia"/>
        </w:rPr>
        <w:t>日</w:t>
      </w:r>
      <w:r w:rsidRPr="003A7CEB">
        <w:t>的第</w:t>
      </w:r>
      <w:r w:rsidRPr="003A7CEB">
        <w:t>CACE/</w:t>
      </w:r>
      <w:r w:rsidRPr="003A7CEB">
        <w:rPr>
          <w:rFonts w:hint="eastAsia"/>
        </w:rPr>
        <w:t>6</w:t>
      </w:r>
      <w:r w:rsidR="00DC1F30" w:rsidRPr="003A7CEB">
        <w:rPr>
          <w:rFonts w:hint="eastAsia"/>
        </w:rPr>
        <w:t>33</w:t>
      </w:r>
      <w:r w:rsidRPr="003A7CEB">
        <w:t>号行政通函，提交了</w:t>
      </w:r>
      <w:r w:rsidR="00DC1F30" w:rsidRPr="003A7CEB">
        <w:rPr>
          <w:rFonts w:hint="eastAsia"/>
        </w:rPr>
        <w:t>4</w:t>
      </w:r>
      <w:r w:rsidRPr="003A7CEB">
        <w:t>份建议书修订草案，以便以信函方式同时通过和批准（</w:t>
      </w:r>
      <w:r w:rsidRPr="003A7CEB">
        <w:t>PSAA</w:t>
      </w:r>
      <w:r w:rsidRPr="003A7CEB">
        <w:t>）。</w:t>
      </w:r>
    </w:p>
    <w:p w:rsidR="0075155F" w:rsidRPr="0075155F" w:rsidRDefault="0075155F" w:rsidP="004A3407">
      <w:pPr>
        <w:ind w:firstLineChars="200" w:firstLine="480"/>
        <w:rPr>
          <w:lang w:val="en-GB" w:eastAsia="zh-CN"/>
        </w:rPr>
      </w:pPr>
      <w:r w:rsidRPr="0075155F">
        <w:rPr>
          <w:lang w:val="en-GB" w:eastAsia="zh-CN"/>
        </w:rPr>
        <w:t>有关该程序的条件已于</w:t>
      </w:r>
      <w:r w:rsidRPr="0075155F">
        <w:rPr>
          <w:lang w:val="en-GB" w:eastAsia="zh-CN"/>
        </w:rPr>
        <w:t>2013</w:t>
      </w:r>
      <w:r w:rsidRPr="0075155F">
        <w:rPr>
          <w:rFonts w:hint="eastAsia"/>
          <w:lang w:val="en-GB" w:eastAsia="zh-CN"/>
        </w:rPr>
        <w:t>年</w:t>
      </w:r>
      <w:r w:rsidR="00DC1F30">
        <w:rPr>
          <w:rFonts w:hint="eastAsia"/>
          <w:lang w:val="en-GB" w:eastAsia="zh-CN"/>
        </w:rPr>
        <w:t>12</w:t>
      </w:r>
      <w:r w:rsidRPr="0075155F">
        <w:rPr>
          <w:rFonts w:hint="eastAsia"/>
          <w:lang w:val="en-GB" w:eastAsia="zh-CN"/>
        </w:rPr>
        <w:t>月</w:t>
      </w:r>
      <w:r w:rsidR="00DC1F30">
        <w:rPr>
          <w:rFonts w:hint="eastAsia"/>
          <w:lang w:val="en-GB" w:eastAsia="zh-CN"/>
        </w:rPr>
        <w:t>11</w:t>
      </w:r>
      <w:r w:rsidRPr="0075155F">
        <w:rPr>
          <w:rFonts w:hint="eastAsia"/>
          <w:lang w:val="en-GB" w:eastAsia="zh-CN"/>
        </w:rPr>
        <w:t>日</w:t>
      </w:r>
      <w:r w:rsidRPr="0075155F">
        <w:rPr>
          <w:lang w:val="en-GB" w:eastAsia="zh-CN"/>
        </w:rPr>
        <w:t>得到满足。</w:t>
      </w:r>
    </w:p>
    <w:p w:rsidR="000376AA" w:rsidRPr="007947D0" w:rsidRDefault="0075155F" w:rsidP="004A3407">
      <w:pPr>
        <w:ind w:firstLineChars="200" w:firstLine="480"/>
        <w:rPr>
          <w:lang w:eastAsia="zh-CN"/>
        </w:rPr>
      </w:pPr>
      <w:r w:rsidRPr="0075155F">
        <w:rPr>
          <w:lang w:val="en-GB" w:eastAsia="zh-CN"/>
        </w:rPr>
        <w:t>经批准的建议书将由国际电联公布出版。本通函附件</w:t>
      </w:r>
      <w:r w:rsidRPr="0075155F">
        <w:rPr>
          <w:rFonts w:hint="eastAsia"/>
          <w:lang w:val="en-GB" w:eastAsia="zh-CN"/>
        </w:rPr>
        <w:t>提供</w:t>
      </w:r>
      <w:r w:rsidRPr="0075155F">
        <w:rPr>
          <w:lang w:val="en-GB" w:eastAsia="zh-CN"/>
        </w:rPr>
        <w:t>了这些建议书的标题和分配的编号。</w:t>
      </w:r>
    </w:p>
    <w:p w:rsidR="00533A5D" w:rsidRDefault="00533A5D" w:rsidP="00533A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szCs w:val="24"/>
          <w:lang w:eastAsia="zh-CN"/>
        </w:rPr>
      </w:pPr>
    </w:p>
    <w:p w:rsidR="00533A5D" w:rsidRDefault="00533A5D" w:rsidP="00533A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szCs w:val="24"/>
          <w:lang w:eastAsia="zh-CN"/>
        </w:rPr>
      </w:pPr>
    </w:p>
    <w:p w:rsidR="00533A5D" w:rsidRDefault="00533A5D" w:rsidP="00533A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szCs w:val="24"/>
          <w:lang w:eastAsia="zh-CN"/>
        </w:rPr>
      </w:pPr>
    </w:p>
    <w:p w:rsidR="000376AA" w:rsidRPr="001D7223" w:rsidRDefault="000376AA" w:rsidP="004A340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rFonts w:asciiTheme="minorHAnsi" w:hAnsiTheme="minorHAnsi" w:cstheme="minorHAnsi"/>
          <w:lang w:eastAsia="zh-CN"/>
        </w:rPr>
      </w:pPr>
      <w:r w:rsidRPr="007B3155">
        <w:rPr>
          <w:rFonts w:hint="eastAsia"/>
          <w:szCs w:val="24"/>
          <w:lang w:eastAsia="zh-CN"/>
        </w:rPr>
        <w:t>主任</w:t>
      </w:r>
      <w:r w:rsidRPr="007B3155">
        <w:rPr>
          <w:szCs w:val="24"/>
          <w:lang w:eastAsia="zh-CN"/>
        </w:rPr>
        <w:br/>
      </w:r>
      <w:r w:rsidRPr="007B3155">
        <w:rPr>
          <w:rFonts w:hint="eastAsia"/>
          <w:szCs w:val="24"/>
          <w:lang w:eastAsia="zh-CN"/>
        </w:rPr>
        <w:t>弗朗索瓦</w:t>
      </w:r>
      <w:r w:rsidR="004A3407">
        <w:rPr>
          <w:color w:val="000000"/>
          <w:sz w:val="20"/>
          <w:lang w:eastAsia="zh-CN"/>
        </w:rPr>
        <w:t>•</w:t>
      </w:r>
      <w:r w:rsidRPr="007B3155">
        <w:rPr>
          <w:rFonts w:hint="eastAsia"/>
          <w:szCs w:val="24"/>
          <w:lang w:eastAsia="zh-CN"/>
        </w:rPr>
        <w:t>朗西</w:t>
      </w:r>
    </w:p>
    <w:p w:rsidR="00F1195D" w:rsidRDefault="00F1195D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533A5D" w:rsidRDefault="00533A5D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533A5D" w:rsidRDefault="00533A5D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0376AA" w:rsidRDefault="00266C0A" w:rsidP="00533A5D">
      <w:pPr>
        <w:tabs>
          <w:tab w:val="left" w:pos="6237"/>
        </w:tabs>
        <w:spacing w:before="60"/>
        <w:rPr>
          <w:bCs/>
          <w:lang w:eastAsia="zh-CN"/>
        </w:rPr>
      </w:pPr>
      <w:r>
        <w:rPr>
          <w:rFonts w:hint="eastAsia"/>
          <w:b/>
          <w:lang w:eastAsia="zh-CN"/>
        </w:rPr>
        <w:t>附件：</w:t>
      </w:r>
      <w:r w:rsidRPr="00266C0A">
        <w:rPr>
          <w:rFonts w:hint="eastAsia"/>
          <w:bCs/>
          <w:lang w:eastAsia="zh-CN"/>
        </w:rPr>
        <w:t>1</w:t>
      </w:r>
      <w:r w:rsidRPr="00266C0A">
        <w:rPr>
          <w:rFonts w:hint="eastAsia"/>
          <w:bCs/>
          <w:lang w:eastAsia="zh-CN"/>
        </w:rPr>
        <w:t>件</w:t>
      </w:r>
    </w:p>
    <w:p w:rsidR="00203D95" w:rsidRDefault="00203D95" w:rsidP="00533A5D">
      <w:pPr>
        <w:tabs>
          <w:tab w:val="left" w:pos="6237"/>
        </w:tabs>
        <w:spacing w:before="60"/>
        <w:rPr>
          <w:bCs/>
          <w:lang w:eastAsia="zh-CN"/>
        </w:rPr>
      </w:pPr>
    </w:p>
    <w:p w:rsidR="00203D95" w:rsidRDefault="00203D95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3A7CEB" w:rsidRPr="00203D95" w:rsidRDefault="003A7CEB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0376AA" w:rsidRPr="00203D95" w:rsidRDefault="000376AA" w:rsidP="00533A5D">
      <w:pPr>
        <w:tabs>
          <w:tab w:val="left" w:pos="6237"/>
        </w:tabs>
        <w:rPr>
          <w:b/>
          <w:bCs/>
          <w:sz w:val="16"/>
          <w:szCs w:val="16"/>
          <w:lang w:eastAsia="zh-CN"/>
        </w:rPr>
      </w:pPr>
      <w:r w:rsidRPr="00203D95">
        <w:rPr>
          <w:rFonts w:hint="eastAsia"/>
          <w:b/>
          <w:bCs/>
          <w:sz w:val="16"/>
          <w:szCs w:val="16"/>
          <w:u w:val="single"/>
          <w:lang w:eastAsia="zh-CN"/>
        </w:rPr>
        <w:t>分发</w:t>
      </w:r>
      <w:r w:rsidRPr="00203D95">
        <w:rPr>
          <w:rFonts w:hint="eastAsia"/>
          <w:b/>
          <w:bCs/>
          <w:sz w:val="16"/>
          <w:szCs w:val="16"/>
          <w:lang w:eastAsia="zh-CN"/>
        </w:rPr>
        <w:t>：</w:t>
      </w:r>
    </w:p>
    <w:p w:rsidR="000376AA" w:rsidRPr="00203D95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6"/>
          <w:szCs w:val="16"/>
          <w:lang w:eastAsia="zh-CN"/>
        </w:rPr>
      </w:pPr>
      <w:r w:rsidRPr="00203D95">
        <w:rPr>
          <w:sz w:val="16"/>
          <w:szCs w:val="16"/>
          <w:lang w:eastAsia="zh-CN"/>
        </w:rPr>
        <w:t>–</w:t>
      </w:r>
      <w:r w:rsidRPr="00203D95">
        <w:rPr>
          <w:sz w:val="16"/>
          <w:szCs w:val="16"/>
          <w:lang w:eastAsia="zh-CN"/>
        </w:rPr>
        <w:tab/>
      </w:r>
      <w:r w:rsidRPr="00203D95">
        <w:rPr>
          <w:rFonts w:hint="eastAsia"/>
          <w:sz w:val="16"/>
          <w:szCs w:val="16"/>
          <w:lang w:eastAsia="zh-CN"/>
        </w:rPr>
        <w:t>国际电联成员国各主管部门和参与无线电通信第</w:t>
      </w:r>
      <w:r w:rsidR="00DC1F30" w:rsidRPr="00203D95">
        <w:rPr>
          <w:rFonts w:hint="eastAsia"/>
          <w:sz w:val="16"/>
          <w:szCs w:val="16"/>
          <w:lang w:eastAsia="zh-CN"/>
        </w:rPr>
        <w:t>7</w:t>
      </w:r>
      <w:r w:rsidRPr="00203D95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0376AA" w:rsidRPr="00203D95" w:rsidRDefault="000376AA" w:rsidP="00641A33">
      <w:pPr>
        <w:tabs>
          <w:tab w:val="left" w:pos="567"/>
          <w:tab w:val="left" w:pos="6237"/>
        </w:tabs>
        <w:spacing w:before="0"/>
        <w:ind w:left="567" w:hanging="567"/>
        <w:rPr>
          <w:sz w:val="16"/>
          <w:szCs w:val="16"/>
          <w:lang w:eastAsia="zh-CN"/>
        </w:rPr>
      </w:pPr>
      <w:r w:rsidRPr="00203D95">
        <w:rPr>
          <w:sz w:val="16"/>
          <w:szCs w:val="16"/>
          <w:lang w:eastAsia="zh-CN"/>
        </w:rPr>
        <w:t>–</w:t>
      </w:r>
      <w:r w:rsidRPr="00203D95">
        <w:rPr>
          <w:sz w:val="16"/>
          <w:szCs w:val="16"/>
          <w:lang w:eastAsia="zh-CN"/>
        </w:rPr>
        <w:tab/>
      </w:r>
      <w:r w:rsidRPr="00203D95">
        <w:rPr>
          <w:rFonts w:hint="eastAsia"/>
          <w:sz w:val="16"/>
          <w:szCs w:val="16"/>
          <w:lang w:eastAsia="zh-CN"/>
        </w:rPr>
        <w:t>参加无线电通信第</w:t>
      </w:r>
      <w:r w:rsidR="00DC1F30" w:rsidRPr="00203D95">
        <w:rPr>
          <w:rFonts w:hint="eastAsia"/>
          <w:sz w:val="16"/>
          <w:szCs w:val="16"/>
          <w:lang w:eastAsia="zh-CN"/>
        </w:rPr>
        <w:t>7</w:t>
      </w:r>
      <w:r w:rsidRPr="00203D95">
        <w:rPr>
          <w:rFonts w:hint="eastAsia"/>
          <w:sz w:val="16"/>
          <w:szCs w:val="16"/>
          <w:lang w:eastAsia="zh-CN"/>
        </w:rPr>
        <w:t>研究组工作的</w:t>
      </w:r>
      <w:r w:rsidRPr="00203D95">
        <w:rPr>
          <w:sz w:val="16"/>
          <w:szCs w:val="16"/>
          <w:lang w:eastAsia="zh-CN"/>
        </w:rPr>
        <w:t>ITU-R</w:t>
      </w:r>
      <w:r w:rsidRPr="00203D95">
        <w:rPr>
          <w:rFonts w:hint="eastAsia"/>
          <w:sz w:val="16"/>
          <w:szCs w:val="16"/>
          <w:lang w:eastAsia="zh-CN"/>
        </w:rPr>
        <w:t>部门准成员</w:t>
      </w:r>
    </w:p>
    <w:p w:rsidR="000376AA" w:rsidRPr="00203D95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6"/>
          <w:szCs w:val="16"/>
          <w:lang w:eastAsia="zh-CN"/>
        </w:rPr>
      </w:pPr>
      <w:r w:rsidRPr="00203D95">
        <w:rPr>
          <w:sz w:val="16"/>
          <w:szCs w:val="16"/>
          <w:lang w:eastAsia="zh-CN"/>
        </w:rPr>
        <w:t>–</w:t>
      </w:r>
      <w:r w:rsidRPr="00203D95">
        <w:rPr>
          <w:sz w:val="16"/>
          <w:szCs w:val="16"/>
          <w:lang w:eastAsia="zh-CN"/>
        </w:rPr>
        <w:tab/>
      </w:r>
      <w:r w:rsidRPr="00203D95">
        <w:rPr>
          <w:rFonts w:hint="eastAsia"/>
          <w:sz w:val="16"/>
          <w:szCs w:val="16"/>
          <w:lang w:eastAsia="zh-CN"/>
        </w:rPr>
        <w:t>无线电通信研究组和规则</w:t>
      </w:r>
      <w:r w:rsidRPr="00203D95">
        <w:rPr>
          <w:sz w:val="16"/>
          <w:szCs w:val="16"/>
          <w:lang w:eastAsia="zh-CN"/>
        </w:rPr>
        <w:t>/</w:t>
      </w:r>
      <w:r w:rsidRPr="00203D95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0376AA" w:rsidRPr="00203D95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6"/>
          <w:szCs w:val="16"/>
          <w:lang w:eastAsia="zh-CN"/>
        </w:rPr>
      </w:pPr>
      <w:r w:rsidRPr="00203D95">
        <w:rPr>
          <w:sz w:val="16"/>
          <w:szCs w:val="16"/>
          <w:lang w:eastAsia="zh-CN"/>
        </w:rPr>
        <w:t>–</w:t>
      </w:r>
      <w:r w:rsidRPr="00203D95">
        <w:rPr>
          <w:sz w:val="16"/>
          <w:szCs w:val="16"/>
          <w:lang w:eastAsia="zh-CN"/>
        </w:rPr>
        <w:tab/>
      </w:r>
      <w:r w:rsidR="008F0B58" w:rsidRPr="00203D95">
        <w:rPr>
          <w:rFonts w:hint="eastAsia"/>
          <w:sz w:val="16"/>
          <w:szCs w:val="16"/>
          <w:lang w:eastAsia="zh-CN"/>
        </w:rPr>
        <w:t>大会筹备会议</w:t>
      </w:r>
      <w:r w:rsidRPr="00203D95">
        <w:rPr>
          <w:rFonts w:hint="eastAsia"/>
          <w:sz w:val="16"/>
          <w:szCs w:val="16"/>
          <w:lang w:eastAsia="zh-CN"/>
        </w:rPr>
        <w:t>正副主席</w:t>
      </w:r>
    </w:p>
    <w:p w:rsidR="000376AA" w:rsidRPr="00203D95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6"/>
          <w:szCs w:val="16"/>
          <w:lang w:eastAsia="zh-CN"/>
        </w:rPr>
      </w:pPr>
      <w:r w:rsidRPr="00203D95">
        <w:rPr>
          <w:sz w:val="16"/>
          <w:szCs w:val="16"/>
          <w:lang w:eastAsia="zh-CN"/>
        </w:rPr>
        <w:t>–</w:t>
      </w:r>
      <w:r w:rsidRPr="00203D95">
        <w:rPr>
          <w:sz w:val="16"/>
          <w:szCs w:val="16"/>
          <w:lang w:eastAsia="zh-CN"/>
        </w:rPr>
        <w:tab/>
      </w:r>
      <w:r w:rsidRPr="00203D95">
        <w:rPr>
          <w:rFonts w:hint="eastAsia"/>
          <w:sz w:val="16"/>
          <w:szCs w:val="16"/>
          <w:lang w:eastAsia="zh-CN"/>
        </w:rPr>
        <w:t>无线电规则委员会委员</w:t>
      </w:r>
    </w:p>
    <w:p w:rsidR="000376AA" w:rsidRPr="00203D95" w:rsidRDefault="000376AA" w:rsidP="000376AA">
      <w:pPr>
        <w:numPr>
          <w:ilvl w:val="0"/>
          <w:numId w:val="3"/>
        </w:numPr>
        <w:tabs>
          <w:tab w:val="left" w:pos="567"/>
          <w:tab w:val="left" w:pos="6237"/>
        </w:tabs>
        <w:spacing w:before="0" w:line="240" w:lineRule="auto"/>
        <w:ind w:hanging="930"/>
        <w:jc w:val="left"/>
        <w:rPr>
          <w:sz w:val="16"/>
          <w:szCs w:val="16"/>
          <w:lang w:eastAsia="zh-CN"/>
        </w:rPr>
      </w:pPr>
      <w:r w:rsidRPr="00203D95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</w:p>
    <w:p w:rsidR="00D36A11" w:rsidRPr="00FA1A3D" w:rsidRDefault="00D36A11" w:rsidP="00203D95">
      <w:pPr>
        <w:pStyle w:val="AnnexNoTitle"/>
        <w:rPr>
          <w:lang w:eastAsia="zh-CN"/>
        </w:rPr>
      </w:pPr>
      <w:r w:rsidRPr="00FA1A3D">
        <w:rPr>
          <w:lang w:eastAsia="zh-CN"/>
        </w:rPr>
        <w:lastRenderedPageBreak/>
        <w:t>附件</w:t>
      </w:r>
      <w:r w:rsidR="00203D95">
        <w:rPr>
          <w:rFonts w:hint="eastAsia"/>
          <w:lang w:eastAsia="zh-CN"/>
        </w:rPr>
        <w:br/>
      </w:r>
      <w:r w:rsidR="00203D95">
        <w:rPr>
          <w:lang w:eastAsia="zh-CN"/>
        </w:rPr>
        <w:br/>
      </w:r>
      <w:r w:rsidRPr="00FA1A3D">
        <w:rPr>
          <w:lang w:eastAsia="zh-CN"/>
        </w:rPr>
        <w:t>获得批准的建议书的标题</w:t>
      </w:r>
    </w:p>
    <w:p w:rsidR="00D36A11" w:rsidRPr="00203D95" w:rsidRDefault="00D36A11" w:rsidP="00203D95"/>
    <w:p w:rsidR="00DC1F30" w:rsidRPr="00DC1F30" w:rsidRDefault="00DC1F30" w:rsidP="003A7CEB">
      <w:pPr>
        <w:tabs>
          <w:tab w:val="right" w:pos="9639"/>
        </w:tabs>
        <w:spacing w:before="0"/>
        <w:rPr>
          <w:rFonts w:asciiTheme="minorHAnsi" w:eastAsia="Times New Roman" w:hAnsiTheme="minorHAnsi" w:cstheme="minorHAnsi"/>
          <w:szCs w:val="24"/>
          <w:lang w:eastAsia="zh-CN"/>
          <w:rPrChange w:id="1" w:author="mostyn" w:date="2013-12-11T13:57:00Z">
            <w:rPr>
              <w:rFonts w:asciiTheme="minorHAnsi" w:hAnsiTheme="minorHAnsi" w:cstheme="minorHAnsi"/>
              <w:szCs w:val="24"/>
            </w:rPr>
          </w:rPrChange>
        </w:rPr>
      </w:pPr>
      <w:r w:rsidRPr="00DC1F30">
        <w:rPr>
          <w:rFonts w:asciiTheme="minorHAnsi" w:eastAsia="Times New Roman" w:hAnsiTheme="minorHAnsi" w:cstheme="minorHAnsi"/>
          <w:szCs w:val="24"/>
          <w:u w:val="single"/>
          <w:lang w:eastAsia="zh-CN"/>
          <w:rPrChange w:id="2" w:author="mostyn" w:date="2013-12-11T13:57:00Z">
            <w:rPr>
              <w:rFonts w:asciiTheme="minorHAnsi" w:hAnsiTheme="minorHAnsi" w:cstheme="minorHAnsi"/>
              <w:szCs w:val="24"/>
              <w:u w:val="single"/>
            </w:rPr>
          </w:rPrChange>
        </w:rPr>
        <w:t>ITU-R SA.1275</w:t>
      </w:r>
      <w:r w:rsidR="00203D95">
        <w:rPr>
          <w:rFonts w:asciiTheme="minorHAnsi" w:hAnsiTheme="minorHAnsi" w:cstheme="minorHAnsi" w:hint="eastAsia"/>
          <w:szCs w:val="24"/>
          <w:u w:val="single"/>
          <w:lang w:eastAsia="zh-CN"/>
        </w:rPr>
        <w:t>-4</w:t>
      </w:r>
      <w:r>
        <w:rPr>
          <w:rFonts w:asciiTheme="minorEastAsia" w:hAnsiTheme="minorEastAsia" w:cstheme="minorHAnsi" w:hint="eastAsia"/>
          <w:szCs w:val="24"/>
          <w:u w:val="single"/>
          <w:lang w:eastAsia="zh-CN"/>
        </w:rPr>
        <w:t>建议书</w:t>
      </w:r>
      <w:r w:rsidRPr="00DC1F30">
        <w:rPr>
          <w:rFonts w:asciiTheme="minorHAnsi" w:eastAsia="Times New Roman" w:hAnsiTheme="minorHAnsi" w:cstheme="minorHAnsi"/>
          <w:szCs w:val="24"/>
          <w:lang w:eastAsia="zh-CN"/>
          <w:rPrChange w:id="3" w:author="mostyn" w:date="2013-12-11T13:57:00Z">
            <w:rPr>
              <w:rFonts w:asciiTheme="minorHAnsi" w:hAnsiTheme="minorHAnsi" w:cstheme="minorHAnsi"/>
              <w:szCs w:val="24"/>
            </w:rPr>
          </w:rPrChange>
        </w:rPr>
        <w:tab/>
        <w:t>7/57(Rev.1)</w:t>
      </w:r>
      <w:r>
        <w:rPr>
          <w:rFonts w:asciiTheme="minorEastAsia" w:hAnsiTheme="minorEastAsia" w:cstheme="minorHAnsi" w:hint="eastAsia"/>
          <w:szCs w:val="24"/>
          <w:lang w:eastAsia="zh-CN"/>
        </w:rPr>
        <w:t>号文件</w:t>
      </w:r>
    </w:p>
    <w:p w:rsidR="00DC1F30" w:rsidRPr="00CD5DF3" w:rsidRDefault="00CD5DF3" w:rsidP="00203D95">
      <w:pPr>
        <w:pStyle w:val="Rectitle"/>
        <w:rPr>
          <w:rFonts w:eastAsia="Times New Roman"/>
          <w:lang w:eastAsia="zh-CN"/>
        </w:rPr>
      </w:pPr>
      <w:r w:rsidRPr="00CD5DF3">
        <w:rPr>
          <w:rFonts w:hint="eastAsia"/>
          <w:lang w:eastAsia="zh-CN"/>
        </w:rPr>
        <w:t>应免受在</w:t>
      </w:r>
      <w:r w:rsidRPr="00CD5DF3">
        <w:rPr>
          <w:lang w:eastAsia="zh-CN"/>
        </w:rPr>
        <w:t>2 200-2 290 MHz</w:t>
      </w:r>
      <w:r w:rsidRPr="00CD5DF3">
        <w:rPr>
          <w:rFonts w:hint="eastAsia"/>
          <w:lang w:eastAsia="zh-CN"/>
        </w:rPr>
        <w:t>频段工作的固定业务系统发射影响的</w:t>
      </w:r>
      <w:r w:rsidRPr="00CD5DF3">
        <w:rPr>
          <w:lang w:eastAsia="zh-CN"/>
        </w:rPr>
        <w:br/>
      </w:r>
      <w:r w:rsidRPr="00CD5DF3">
        <w:rPr>
          <w:rFonts w:hint="eastAsia"/>
          <w:lang w:eastAsia="zh-CN"/>
        </w:rPr>
        <w:t>数据转发卫星轨道位置</w:t>
      </w:r>
    </w:p>
    <w:p w:rsidR="00DC1F30" w:rsidRPr="00DC1F30" w:rsidRDefault="00DC1F30" w:rsidP="00DC1F30">
      <w:pPr>
        <w:spacing w:before="120" w:line="240" w:lineRule="auto"/>
        <w:rPr>
          <w:rFonts w:asciiTheme="minorHAnsi" w:eastAsia="Times New Roman" w:hAnsiTheme="minorHAnsi" w:cstheme="minorHAnsi"/>
          <w:szCs w:val="24"/>
          <w:lang w:eastAsia="zh-CN"/>
        </w:rPr>
      </w:pPr>
    </w:p>
    <w:p w:rsidR="00DC1F30" w:rsidRPr="00DC1F30" w:rsidRDefault="00DC1F30" w:rsidP="003A7CEB">
      <w:pPr>
        <w:tabs>
          <w:tab w:val="right" w:pos="9639"/>
        </w:tabs>
        <w:rPr>
          <w:rFonts w:asciiTheme="minorHAnsi" w:eastAsia="Times New Roman" w:hAnsiTheme="minorHAnsi" w:cstheme="minorHAnsi"/>
          <w:szCs w:val="24"/>
          <w:lang w:eastAsia="zh-CN"/>
          <w:rPrChange w:id="4" w:author="mostyn" w:date="2013-12-11T13:57:00Z">
            <w:rPr>
              <w:rFonts w:asciiTheme="minorHAnsi" w:hAnsiTheme="minorHAnsi" w:cstheme="minorHAnsi"/>
              <w:szCs w:val="24"/>
            </w:rPr>
          </w:rPrChange>
        </w:rPr>
      </w:pPr>
      <w:r w:rsidRPr="00DC1F30">
        <w:rPr>
          <w:rFonts w:asciiTheme="minorHAnsi" w:eastAsia="Times New Roman" w:hAnsiTheme="minorHAnsi" w:cstheme="minorHAnsi"/>
          <w:szCs w:val="24"/>
          <w:u w:val="single"/>
          <w:lang w:eastAsia="zh-CN"/>
          <w:rPrChange w:id="5" w:author="mostyn" w:date="2013-12-11T13:57:00Z">
            <w:rPr>
              <w:rFonts w:asciiTheme="minorHAnsi" w:hAnsiTheme="minorHAnsi" w:cstheme="minorHAnsi"/>
              <w:szCs w:val="24"/>
              <w:u w:val="single"/>
            </w:rPr>
          </w:rPrChange>
        </w:rPr>
        <w:t>ITU-R SA.1276</w:t>
      </w:r>
      <w:r w:rsidR="00203D95">
        <w:rPr>
          <w:rFonts w:asciiTheme="minorHAnsi" w:hAnsiTheme="minorHAnsi" w:cstheme="minorHAnsi" w:hint="eastAsia"/>
          <w:szCs w:val="24"/>
          <w:u w:val="single"/>
          <w:lang w:eastAsia="zh-CN"/>
        </w:rPr>
        <w:t>-4</w:t>
      </w:r>
      <w:r w:rsidR="00CD5DF3">
        <w:rPr>
          <w:rFonts w:asciiTheme="minorEastAsia" w:hAnsiTheme="minorEastAsia" w:cstheme="minorHAnsi" w:hint="eastAsia"/>
          <w:szCs w:val="24"/>
          <w:u w:val="single"/>
          <w:lang w:eastAsia="zh-CN"/>
        </w:rPr>
        <w:t>建议书</w:t>
      </w:r>
      <w:r w:rsidRPr="00DC1F30">
        <w:rPr>
          <w:rFonts w:asciiTheme="minorHAnsi" w:eastAsia="Times New Roman" w:hAnsiTheme="minorHAnsi" w:cstheme="minorHAnsi"/>
          <w:szCs w:val="24"/>
          <w:lang w:eastAsia="zh-CN"/>
          <w:rPrChange w:id="6" w:author="mostyn" w:date="2013-12-11T13:57:00Z">
            <w:rPr>
              <w:rFonts w:asciiTheme="minorHAnsi" w:hAnsiTheme="minorHAnsi" w:cstheme="minorHAnsi"/>
              <w:szCs w:val="24"/>
            </w:rPr>
          </w:rPrChange>
        </w:rPr>
        <w:tab/>
        <w:t>7/58(Rev.1)</w:t>
      </w:r>
      <w:r w:rsidR="00CD5DF3">
        <w:rPr>
          <w:rFonts w:asciiTheme="minorEastAsia" w:hAnsiTheme="minorEastAsia" w:cstheme="minorHAnsi" w:hint="eastAsia"/>
          <w:szCs w:val="24"/>
          <w:lang w:eastAsia="zh-CN"/>
        </w:rPr>
        <w:t>号文件</w:t>
      </w:r>
    </w:p>
    <w:p w:rsidR="00DC1F30" w:rsidRPr="00DC1F30" w:rsidRDefault="00CD5DF3" w:rsidP="00203D95">
      <w:pPr>
        <w:pStyle w:val="Rectitle"/>
        <w:rPr>
          <w:rFonts w:eastAsia="Times New Roman"/>
          <w:lang w:eastAsia="zh-CN"/>
        </w:rPr>
      </w:pPr>
      <w:r w:rsidRPr="00CD5DF3">
        <w:rPr>
          <w:rFonts w:hint="eastAsia"/>
          <w:lang w:eastAsia="zh-CN"/>
        </w:rPr>
        <w:t>应免受在</w:t>
      </w:r>
      <w:r w:rsidRPr="00CD5DF3">
        <w:rPr>
          <w:lang w:eastAsia="zh-CN"/>
        </w:rPr>
        <w:t>25.25-27.5 GHz</w:t>
      </w:r>
      <w:r w:rsidRPr="00CD5DF3">
        <w:rPr>
          <w:rFonts w:hint="eastAsia"/>
          <w:lang w:eastAsia="zh-CN"/>
        </w:rPr>
        <w:t>频段工作的固定业务系统发射影响的</w:t>
      </w:r>
      <w:r w:rsidRPr="00CD5DF3">
        <w:rPr>
          <w:lang w:eastAsia="zh-CN"/>
        </w:rPr>
        <w:br/>
      </w:r>
      <w:r w:rsidRPr="00CD5DF3">
        <w:rPr>
          <w:rFonts w:hint="eastAsia"/>
          <w:lang w:eastAsia="zh-CN"/>
        </w:rPr>
        <w:t>数据转发卫星轨道位置</w:t>
      </w:r>
    </w:p>
    <w:p w:rsidR="00DC1F30" w:rsidRPr="00DC1F30" w:rsidRDefault="00DC1F30" w:rsidP="00DC1F30">
      <w:pPr>
        <w:spacing w:before="120" w:line="240" w:lineRule="auto"/>
        <w:rPr>
          <w:rFonts w:eastAsia="Times New Roman"/>
          <w:lang w:eastAsia="zh-CN"/>
        </w:rPr>
      </w:pPr>
    </w:p>
    <w:p w:rsidR="00DC1F30" w:rsidRPr="00DC1F30" w:rsidRDefault="00CD5DF3" w:rsidP="003A7CEB">
      <w:pPr>
        <w:tabs>
          <w:tab w:val="right" w:pos="9639"/>
        </w:tabs>
        <w:rPr>
          <w:rFonts w:asciiTheme="minorHAnsi" w:eastAsia="Times New Roman" w:hAnsiTheme="minorHAnsi" w:cstheme="minorHAnsi"/>
          <w:szCs w:val="24"/>
          <w:lang w:eastAsia="zh-CN"/>
          <w:rPrChange w:id="7" w:author="mostyn" w:date="2013-12-11T13:57:00Z">
            <w:rPr>
              <w:rFonts w:asciiTheme="minorHAnsi" w:hAnsiTheme="minorHAnsi" w:cstheme="minorHAnsi"/>
              <w:szCs w:val="24"/>
            </w:rPr>
          </w:rPrChange>
        </w:rPr>
      </w:pPr>
      <w:r w:rsidRPr="00DC1F30">
        <w:rPr>
          <w:rFonts w:asciiTheme="minorHAnsi" w:eastAsia="Times New Roman" w:hAnsiTheme="minorHAnsi" w:cstheme="minorHAnsi"/>
          <w:szCs w:val="24"/>
          <w:u w:val="single"/>
          <w:lang w:eastAsia="zh-CN"/>
          <w:rPrChange w:id="8" w:author="mostyn" w:date="2013-12-11T13:57:00Z">
            <w:rPr>
              <w:rFonts w:asciiTheme="minorHAnsi" w:hAnsiTheme="minorHAnsi" w:cstheme="minorHAnsi"/>
              <w:szCs w:val="24"/>
              <w:u w:val="single"/>
            </w:rPr>
          </w:rPrChange>
        </w:rPr>
        <w:t>ITU-R SA.</w:t>
      </w:r>
      <w:r w:rsidR="00203D95">
        <w:rPr>
          <w:rFonts w:asciiTheme="minorHAnsi" w:hAnsiTheme="minorHAnsi" w:cstheme="minorHAnsi" w:hint="eastAsia"/>
          <w:szCs w:val="24"/>
          <w:u w:val="single"/>
          <w:lang w:eastAsia="zh-CN"/>
        </w:rPr>
        <w:t>1626-1</w:t>
      </w:r>
      <w:r>
        <w:rPr>
          <w:rFonts w:asciiTheme="minorEastAsia" w:hAnsiTheme="minorEastAsia" w:cstheme="minorHAnsi" w:hint="eastAsia"/>
          <w:szCs w:val="24"/>
          <w:u w:val="single"/>
          <w:lang w:eastAsia="zh-CN"/>
        </w:rPr>
        <w:t>建议书</w:t>
      </w:r>
      <w:r w:rsidR="00DC1F30" w:rsidRPr="00DC1F30">
        <w:rPr>
          <w:rFonts w:asciiTheme="minorHAnsi" w:eastAsia="Times New Roman" w:hAnsiTheme="minorHAnsi" w:cstheme="minorHAnsi"/>
          <w:szCs w:val="24"/>
          <w:lang w:eastAsia="zh-CN"/>
          <w:rPrChange w:id="9" w:author="mostyn" w:date="2013-12-11T13:57:00Z">
            <w:rPr>
              <w:rFonts w:asciiTheme="minorHAnsi" w:hAnsiTheme="minorHAnsi" w:cstheme="minorHAnsi"/>
              <w:szCs w:val="24"/>
            </w:rPr>
          </w:rPrChange>
        </w:rPr>
        <w:tab/>
        <w:t>7/59(Rev.1)</w:t>
      </w:r>
      <w:r>
        <w:rPr>
          <w:rFonts w:asciiTheme="minorEastAsia" w:hAnsiTheme="minorEastAsia" w:cstheme="minorHAnsi" w:hint="eastAsia"/>
          <w:szCs w:val="24"/>
          <w:lang w:eastAsia="zh-CN"/>
        </w:rPr>
        <w:t>号文件</w:t>
      </w:r>
    </w:p>
    <w:p w:rsidR="00DC1F30" w:rsidRPr="00CD5DF3" w:rsidRDefault="00CD5DF3" w:rsidP="00203D95">
      <w:pPr>
        <w:pStyle w:val="Rectitle"/>
        <w:rPr>
          <w:rFonts w:eastAsia="Times New Roman"/>
          <w:lang w:eastAsia="zh-CN"/>
        </w:rPr>
      </w:pPr>
      <w:r w:rsidRPr="00CD5DF3">
        <w:rPr>
          <w:rFonts w:hint="eastAsia"/>
          <w:lang w:eastAsia="zh-CN"/>
        </w:rPr>
        <w:t>空间研究业务（空对地）与固定业务和移动业务之在</w:t>
      </w:r>
      <w:r w:rsidRPr="00CD5DF3">
        <w:rPr>
          <w:lang w:eastAsia="zh-CN"/>
        </w:rPr>
        <w:t>14.8-15.35 GHz</w:t>
      </w:r>
      <w:r w:rsidRPr="00CD5DF3">
        <w:rPr>
          <w:rFonts w:hint="eastAsia"/>
          <w:lang w:eastAsia="zh-CN"/>
        </w:rPr>
        <w:t>频段</w:t>
      </w:r>
      <w:r w:rsidRPr="00CD5DF3">
        <w:rPr>
          <w:rFonts w:hint="eastAsia"/>
          <w:lang w:eastAsia="zh-CN"/>
        </w:rPr>
        <w:br/>
      </w:r>
      <w:r w:rsidRPr="00CD5DF3">
        <w:rPr>
          <w:rFonts w:hint="eastAsia"/>
          <w:lang w:eastAsia="zh-CN"/>
        </w:rPr>
        <w:t>共用的可行性</w:t>
      </w:r>
    </w:p>
    <w:p w:rsidR="00DC1F30" w:rsidRPr="00DC1F30" w:rsidRDefault="00DC1F30" w:rsidP="00DC1F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Times New Roman" w:hAnsiTheme="minorHAnsi" w:cstheme="minorHAnsi"/>
          <w:szCs w:val="24"/>
          <w:u w:val="single"/>
          <w:lang w:eastAsia="zh-CN"/>
        </w:rPr>
      </w:pPr>
    </w:p>
    <w:p w:rsidR="00DC1F30" w:rsidRPr="00DC1F30" w:rsidRDefault="00DC1F30" w:rsidP="003A7CEB">
      <w:pPr>
        <w:tabs>
          <w:tab w:val="right" w:pos="9639"/>
        </w:tabs>
        <w:rPr>
          <w:rFonts w:asciiTheme="minorHAnsi" w:eastAsia="Times New Roman" w:hAnsiTheme="minorHAnsi" w:cstheme="minorHAnsi"/>
          <w:szCs w:val="24"/>
          <w:lang w:eastAsia="zh-CN"/>
        </w:rPr>
      </w:pPr>
      <w:r w:rsidRPr="00DC1F30">
        <w:rPr>
          <w:rFonts w:asciiTheme="minorHAnsi" w:eastAsia="Times New Roman" w:hAnsiTheme="minorHAnsi" w:cstheme="minorHAnsi"/>
          <w:szCs w:val="24"/>
          <w:u w:val="single"/>
          <w:lang w:eastAsia="zh-CN"/>
        </w:rPr>
        <w:t>ITU-R TF.686</w:t>
      </w:r>
      <w:r w:rsidR="00203D95">
        <w:rPr>
          <w:rFonts w:asciiTheme="minorHAnsi" w:hAnsiTheme="minorHAnsi" w:cstheme="minorHAnsi" w:hint="eastAsia"/>
          <w:szCs w:val="24"/>
          <w:u w:val="single"/>
          <w:lang w:eastAsia="zh-CN"/>
        </w:rPr>
        <w:t>-3</w:t>
      </w:r>
      <w:r w:rsidR="00CD5DF3">
        <w:rPr>
          <w:rFonts w:asciiTheme="minorEastAsia" w:hAnsiTheme="minorEastAsia" w:cstheme="minorHAnsi" w:hint="eastAsia"/>
          <w:szCs w:val="24"/>
          <w:u w:val="single"/>
          <w:lang w:eastAsia="zh-CN"/>
        </w:rPr>
        <w:t>建议书</w:t>
      </w:r>
      <w:r w:rsidRPr="00DC1F30">
        <w:rPr>
          <w:rFonts w:asciiTheme="minorHAnsi" w:eastAsia="Times New Roman" w:hAnsiTheme="minorHAnsi" w:cstheme="minorHAnsi"/>
          <w:szCs w:val="24"/>
          <w:lang w:eastAsia="zh-CN"/>
        </w:rPr>
        <w:tab/>
        <w:t>7/64(Rev.1)</w:t>
      </w:r>
      <w:r w:rsidR="00CD5DF3">
        <w:rPr>
          <w:rFonts w:asciiTheme="minorEastAsia" w:hAnsiTheme="minorEastAsia" w:cstheme="minorHAnsi" w:hint="eastAsia"/>
          <w:szCs w:val="24"/>
          <w:lang w:eastAsia="zh-CN"/>
        </w:rPr>
        <w:t>号文件</w:t>
      </w:r>
    </w:p>
    <w:p w:rsidR="00DC1F30" w:rsidRPr="00CD5DF3" w:rsidRDefault="00CD5DF3" w:rsidP="00203D95">
      <w:pPr>
        <w:pStyle w:val="Rectitle"/>
        <w:rPr>
          <w:lang w:eastAsia="zh-CN"/>
        </w:rPr>
      </w:pPr>
      <w:r w:rsidRPr="00CD5DF3">
        <w:rPr>
          <w:rFonts w:hint="eastAsia"/>
          <w:lang w:eastAsia="zh-CN"/>
        </w:rPr>
        <w:t>时间和频率术语词汇定义</w:t>
      </w:r>
    </w:p>
    <w:p w:rsidR="00DC1F30" w:rsidRDefault="00DC1F30" w:rsidP="00DC1F30">
      <w:pPr>
        <w:rPr>
          <w:lang w:eastAsia="zh-CN"/>
        </w:rPr>
      </w:pPr>
    </w:p>
    <w:p w:rsidR="00203D95" w:rsidRPr="003A7CEB" w:rsidRDefault="00203D95" w:rsidP="003A7CEB"/>
    <w:p w:rsidR="00203D95" w:rsidRDefault="00203D95">
      <w:pPr>
        <w:jc w:val="center"/>
      </w:pPr>
      <w:r>
        <w:t>______________</w:t>
      </w:r>
    </w:p>
    <w:sectPr w:rsidR="00203D95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30" w:rsidRDefault="00DC1F30">
      <w:r>
        <w:separator/>
      </w:r>
    </w:p>
  </w:endnote>
  <w:endnote w:type="continuationSeparator" w:id="0">
    <w:p w:rsidR="00DC1F30" w:rsidRDefault="00DC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30" w:rsidRDefault="00DC1F30" w:rsidP="00CB05A1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0" w:after="360"/>
    </w:pPr>
    <w:r w:rsidRPr="00E12FC7">
      <w:rPr>
        <w:sz w:val="16"/>
        <w:szCs w:val="16"/>
      </w:rPr>
      <w:fldChar w:fldCharType="begin"/>
    </w:r>
    <w:r w:rsidRPr="00E12FC7">
      <w:rPr>
        <w:sz w:val="16"/>
        <w:szCs w:val="16"/>
      </w:rPr>
      <w:instrText xml:space="preserve"> FILENAME \p  \* MERGEFORMAT </w:instrText>
    </w:r>
    <w:r w:rsidRPr="00E12FC7">
      <w:rPr>
        <w:sz w:val="16"/>
        <w:szCs w:val="16"/>
      </w:rPr>
      <w:fldChar w:fldCharType="separate"/>
    </w:r>
    <w:r w:rsidR="00554E21">
      <w:rPr>
        <w:noProof/>
        <w:sz w:val="16"/>
        <w:szCs w:val="16"/>
      </w:rPr>
      <w:t>Y:\APP\BR\CIRCS_DMS\CACE\600\651\651c.docx</w:t>
    </w:r>
    <w:r w:rsidRPr="00E12FC7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 xml:space="preserve"> (347878)</w:t>
    </w:r>
    <w:r w:rsidRPr="00E12FC7">
      <w:rPr>
        <w:sz w:val="16"/>
        <w:szCs w:val="16"/>
      </w:rPr>
      <w:tab/>
    </w:r>
    <w:r w:rsidRPr="00E12FC7">
      <w:rPr>
        <w:sz w:val="16"/>
        <w:szCs w:val="16"/>
      </w:rPr>
      <w:fldChar w:fldCharType="begin"/>
    </w:r>
    <w:r w:rsidRPr="00E12FC7">
      <w:rPr>
        <w:sz w:val="16"/>
        <w:szCs w:val="16"/>
      </w:rPr>
      <w:instrText xml:space="preserve"> SAVEDATE \@ DD.MM.YY </w:instrText>
    </w:r>
    <w:r w:rsidRPr="00E12FC7">
      <w:rPr>
        <w:sz w:val="16"/>
        <w:szCs w:val="16"/>
      </w:rPr>
      <w:fldChar w:fldCharType="separate"/>
    </w:r>
    <w:r w:rsidR="00554E21">
      <w:rPr>
        <w:noProof/>
        <w:sz w:val="16"/>
        <w:szCs w:val="16"/>
      </w:rPr>
      <w:t>16.12.13</w:t>
    </w:r>
    <w:r w:rsidRPr="00E12FC7">
      <w:rPr>
        <w:sz w:val="16"/>
        <w:szCs w:val="16"/>
      </w:rPr>
      <w:fldChar w:fldCharType="end"/>
    </w:r>
    <w:r w:rsidRPr="00E12FC7">
      <w:rPr>
        <w:sz w:val="16"/>
        <w:szCs w:val="16"/>
      </w:rPr>
      <w:tab/>
    </w:r>
    <w:r w:rsidRPr="00E12FC7">
      <w:rPr>
        <w:sz w:val="16"/>
        <w:szCs w:val="16"/>
      </w:rPr>
      <w:fldChar w:fldCharType="begin"/>
    </w:r>
    <w:r w:rsidRPr="00E12FC7">
      <w:rPr>
        <w:sz w:val="16"/>
        <w:szCs w:val="16"/>
      </w:rPr>
      <w:instrText xml:space="preserve"> PRINTDATE \@ DD.MM.YY </w:instrText>
    </w:r>
    <w:r w:rsidRPr="00E12FC7">
      <w:rPr>
        <w:sz w:val="16"/>
        <w:szCs w:val="16"/>
      </w:rPr>
      <w:fldChar w:fldCharType="separate"/>
    </w:r>
    <w:r w:rsidR="00554E21">
      <w:rPr>
        <w:noProof/>
        <w:sz w:val="16"/>
        <w:szCs w:val="16"/>
      </w:rPr>
      <w:t>16.12.13</w:t>
    </w:r>
    <w:r w:rsidRPr="00E12FC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30" w:rsidRPr="00E915AF" w:rsidRDefault="00DC1F30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DC1F30" w:rsidRPr="005224A1" w:rsidRDefault="00DC1F30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DC1F30" w:rsidRPr="00E53DCE" w:rsidRDefault="00DC1F30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30" w:rsidRDefault="00DC1F30">
      <w:r>
        <w:t>____________________</w:t>
      </w:r>
    </w:p>
  </w:footnote>
  <w:footnote w:type="continuationSeparator" w:id="0">
    <w:p w:rsidR="00DC1F30" w:rsidRDefault="00DC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30" w:rsidRPr="000D32D5" w:rsidRDefault="00DC1F30" w:rsidP="00554E21">
    <w:pPr>
      <w:pStyle w:val="Header"/>
      <w:rPr>
        <w:sz w:val="18"/>
        <w:szCs w:val="18"/>
        <w:lang w:eastAsia="zh-CN"/>
      </w:rPr>
    </w:pPr>
    <w:r>
      <w:tab/>
    </w:r>
    <w:r>
      <w:tab/>
    </w:r>
    <w:r w:rsidR="00554E21">
      <w:t>-</w:t>
    </w:r>
    <w:r>
      <w:rPr>
        <w:rFonts w:hint="eastAsia"/>
        <w:sz w:val="18"/>
        <w:szCs w:val="18"/>
        <w:lang w:eastAsia="zh-CN"/>
      </w:rPr>
      <w:t xml:space="preserve"> </w:t>
    </w:r>
    <w:r w:rsidRPr="000D32D5">
      <w:rPr>
        <w:rStyle w:val="PageNumber"/>
        <w:sz w:val="18"/>
        <w:szCs w:val="18"/>
      </w:rPr>
      <w:fldChar w:fldCharType="begin"/>
    </w:r>
    <w:r w:rsidRPr="000D32D5">
      <w:rPr>
        <w:rStyle w:val="PageNumber"/>
        <w:sz w:val="18"/>
        <w:szCs w:val="18"/>
      </w:rPr>
      <w:instrText xml:space="preserve"> PAGE </w:instrText>
    </w:r>
    <w:r w:rsidRPr="000D32D5">
      <w:rPr>
        <w:rStyle w:val="PageNumber"/>
        <w:sz w:val="18"/>
        <w:szCs w:val="18"/>
      </w:rPr>
      <w:fldChar w:fldCharType="separate"/>
    </w:r>
    <w:r w:rsidR="00554E21">
      <w:rPr>
        <w:rStyle w:val="PageNumber"/>
        <w:noProof/>
        <w:sz w:val="18"/>
        <w:szCs w:val="18"/>
      </w:rPr>
      <w:t>2</w:t>
    </w:r>
    <w:r w:rsidRPr="000D32D5">
      <w:rPr>
        <w:rStyle w:val="PageNumber"/>
        <w:sz w:val="18"/>
        <w:szCs w:val="18"/>
      </w:rPr>
      <w:fldChar w:fldCharType="end"/>
    </w:r>
    <w:r w:rsidRPr="000D32D5">
      <w:rPr>
        <w:rStyle w:val="PageNumber"/>
        <w:sz w:val="18"/>
        <w:szCs w:val="18"/>
      </w:rPr>
      <w:t xml:space="preserve"> </w:t>
    </w:r>
    <w:r w:rsidR="00554E21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30" w:rsidRPr="000D32D5" w:rsidRDefault="00DC1F30" w:rsidP="000D32D5">
    <w:pPr>
      <w:pStyle w:val="Header"/>
      <w:rPr>
        <w:sz w:val="18"/>
        <w:szCs w:val="18"/>
        <w:lang w:eastAsia="zh-CN"/>
      </w:rPr>
    </w:pPr>
    <w:r>
      <w:tab/>
    </w:r>
    <w:r>
      <w:tab/>
    </w:r>
    <w:r>
      <w:rPr>
        <w:rFonts w:hint="eastAsia"/>
        <w:sz w:val="18"/>
        <w:szCs w:val="18"/>
        <w:lang w:eastAsia="zh-CN"/>
      </w:rPr>
      <w:t>-</w:t>
    </w:r>
    <w:r w:rsidRPr="000D32D5">
      <w:rPr>
        <w:sz w:val="18"/>
        <w:szCs w:val="18"/>
      </w:rPr>
      <w:t xml:space="preserve"> </w:t>
    </w:r>
    <w:r w:rsidRPr="000D32D5">
      <w:rPr>
        <w:rStyle w:val="PageNumber"/>
        <w:sz w:val="18"/>
        <w:szCs w:val="18"/>
      </w:rPr>
      <w:fldChar w:fldCharType="begin"/>
    </w:r>
    <w:r w:rsidRPr="000D32D5">
      <w:rPr>
        <w:rStyle w:val="PageNumber"/>
        <w:sz w:val="18"/>
        <w:szCs w:val="18"/>
      </w:rPr>
      <w:instrText xml:space="preserve"> PAGE </w:instrText>
    </w:r>
    <w:r w:rsidRPr="000D32D5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0D32D5">
      <w:rPr>
        <w:rStyle w:val="PageNumber"/>
        <w:sz w:val="18"/>
        <w:szCs w:val="18"/>
      </w:rPr>
      <w:fldChar w:fldCharType="end"/>
    </w:r>
    <w:r w:rsidRPr="000D32D5">
      <w:rPr>
        <w:rStyle w:val="PageNumber"/>
        <w:sz w:val="18"/>
        <w:szCs w:val="18"/>
      </w:rPr>
      <w:t xml:space="preserve"> </w:t>
    </w:r>
    <w:r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30" w:rsidRPr="00EA15B3" w:rsidRDefault="00DC1F30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9AF0154" wp14:editId="59D2D35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00F31"/>
    <w:rsid w:val="000037D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6AA"/>
    <w:rsid w:val="00045A8D"/>
    <w:rsid w:val="0005167A"/>
    <w:rsid w:val="00052048"/>
    <w:rsid w:val="00054E5D"/>
    <w:rsid w:val="0005765B"/>
    <w:rsid w:val="00060495"/>
    <w:rsid w:val="00070258"/>
    <w:rsid w:val="0007323C"/>
    <w:rsid w:val="000732CE"/>
    <w:rsid w:val="000762CD"/>
    <w:rsid w:val="000858BB"/>
    <w:rsid w:val="00086197"/>
    <w:rsid w:val="00086D03"/>
    <w:rsid w:val="00095E3F"/>
    <w:rsid w:val="000A096A"/>
    <w:rsid w:val="000A0C74"/>
    <w:rsid w:val="000A375E"/>
    <w:rsid w:val="000A7051"/>
    <w:rsid w:val="000A7E79"/>
    <w:rsid w:val="000B0AF6"/>
    <w:rsid w:val="000B0E9B"/>
    <w:rsid w:val="000B2CAE"/>
    <w:rsid w:val="000B4166"/>
    <w:rsid w:val="000C03C7"/>
    <w:rsid w:val="000C2AD0"/>
    <w:rsid w:val="000C2C6B"/>
    <w:rsid w:val="000D32D5"/>
    <w:rsid w:val="000E2F50"/>
    <w:rsid w:val="000E3DEE"/>
    <w:rsid w:val="000F69BB"/>
    <w:rsid w:val="000F7F5C"/>
    <w:rsid w:val="00100B72"/>
    <w:rsid w:val="00101F7D"/>
    <w:rsid w:val="00103C76"/>
    <w:rsid w:val="00107026"/>
    <w:rsid w:val="0011265F"/>
    <w:rsid w:val="00117282"/>
    <w:rsid w:val="00117389"/>
    <w:rsid w:val="00121C2D"/>
    <w:rsid w:val="00131909"/>
    <w:rsid w:val="00132C92"/>
    <w:rsid w:val="00133205"/>
    <w:rsid w:val="00134404"/>
    <w:rsid w:val="00144DFB"/>
    <w:rsid w:val="0014751F"/>
    <w:rsid w:val="00166A29"/>
    <w:rsid w:val="00187CA3"/>
    <w:rsid w:val="00192E0F"/>
    <w:rsid w:val="00196710"/>
    <w:rsid w:val="00196770"/>
    <w:rsid w:val="00197324"/>
    <w:rsid w:val="001A0282"/>
    <w:rsid w:val="001B351B"/>
    <w:rsid w:val="001B42C9"/>
    <w:rsid w:val="001C06DB"/>
    <w:rsid w:val="001C6971"/>
    <w:rsid w:val="001D0FB5"/>
    <w:rsid w:val="001D2785"/>
    <w:rsid w:val="001D7070"/>
    <w:rsid w:val="001D7223"/>
    <w:rsid w:val="001E4548"/>
    <w:rsid w:val="001F2170"/>
    <w:rsid w:val="001F3948"/>
    <w:rsid w:val="001F3C43"/>
    <w:rsid w:val="001F5A49"/>
    <w:rsid w:val="00200FE8"/>
    <w:rsid w:val="00201097"/>
    <w:rsid w:val="00201B6E"/>
    <w:rsid w:val="00203D95"/>
    <w:rsid w:val="002048F0"/>
    <w:rsid w:val="002302B3"/>
    <w:rsid w:val="00230C66"/>
    <w:rsid w:val="00235A29"/>
    <w:rsid w:val="00235B61"/>
    <w:rsid w:val="00241526"/>
    <w:rsid w:val="002443A2"/>
    <w:rsid w:val="00256147"/>
    <w:rsid w:val="002565D6"/>
    <w:rsid w:val="002600A3"/>
    <w:rsid w:val="00266C0A"/>
    <w:rsid w:val="00266E74"/>
    <w:rsid w:val="00283C3B"/>
    <w:rsid w:val="002861E6"/>
    <w:rsid w:val="00287D18"/>
    <w:rsid w:val="00294C46"/>
    <w:rsid w:val="002A2618"/>
    <w:rsid w:val="002A5DD7"/>
    <w:rsid w:val="002B0CAC"/>
    <w:rsid w:val="002D5A15"/>
    <w:rsid w:val="002D5BDD"/>
    <w:rsid w:val="002E0DC8"/>
    <w:rsid w:val="002E3D27"/>
    <w:rsid w:val="002F0316"/>
    <w:rsid w:val="002F0890"/>
    <w:rsid w:val="002F2531"/>
    <w:rsid w:val="002F4967"/>
    <w:rsid w:val="002F6CEC"/>
    <w:rsid w:val="00312F6D"/>
    <w:rsid w:val="00316553"/>
    <w:rsid w:val="00316935"/>
    <w:rsid w:val="003232B0"/>
    <w:rsid w:val="003266ED"/>
    <w:rsid w:val="00326C68"/>
    <w:rsid w:val="00334544"/>
    <w:rsid w:val="003370B8"/>
    <w:rsid w:val="00345D38"/>
    <w:rsid w:val="00347F78"/>
    <w:rsid w:val="00352097"/>
    <w:rsid w:val="003666FF"/>
    <w:rsid w:val="0037309C"/>
    <w:rsid w:val="00373212"/>
    <w:rsid w:val="00380A6E"/>
    <w:rsid w:val="00382859"/>
    <w:rsid w:val="003836D4"/>
    <w:rsid w:val="003A1F49"/>
    <w:rsid w:val="003A3FE1"/>
    <w:rsid w:val="003A55ED"/>
    <w:rsid w:val="003A5D52"/>
    <w:rsid w:val="003A7CEB"/>
    <w:rsid w:val="003B2BDA"/>
    <w:rsid w:val="003B55EC"/>
    <w:rsid w:val="003B58DC"/>
    <w:rsid w:val="003C2EA7"/>
    <w:rsid w:val="003C4471"/>
    <w:rsid w:val="003C7D41"/>
    <w:rsid w:val="003D4A69"/>
    <w:rsid w:val="003E2031"/>
    <w:rsid w:val="003E504F"/>
    <w:rsid w:val="003E55D2"/>
    <w:rsid w:val="003E6A04"/>
    <w:rsid w:val="003E78D6"/>
    <w:rsid w:val="003F2997"/>
    <w:rsid w:val="003F4D3F"/>
    <w:rsid w:val="00400573"/>
    <w:rsid w:val="004007A3"/>
    <w:rsid w:val="0040137F"/>
    <w:rsid w:val="00406D71"/>
    <w:rsid w:val="00415AD7"/>
    <w:rsid w:val="004315DF"/>
    <w:rsid w:val="004326DB"/>
    <w:rsid w:val="0043682E"/>
    <w:rsid w:val="00447ECB"/>
    <w:rsid w:val="00447F0C"/>
    <w:rsid w:val="0045102F"/>
    <w:rsid w:val="004623F7"/>
    <w:rsid w:val="00471C2D"/>
    <w:rsid w:val="0047797D"/>
    <w:rsid w:val="00480F51"/>
    <w:rsid w:val="00481124"/>
    <w:rsid w:val="004815EB"/>
    <w:rsid w:val="0048496E"/>
    <w:rsid w:val="00487569"/>
    <w:rsid w:val="00491760"/>
    <w:rsid w:val="00493D50"/>
    <w:rsid w:val="00496864"/>
    <w:rsid w:val="00496920"/>
    <w:rsid w:val="004A1E9D"/>
    <w:rsid w:val="004A3407"/>
    <w:rsid w:val="004A4496"/>
    <w:rsid w:val="004B11AB"/>
    <w:rsid w:val="004B2E06"/>
    <w:rsid w:val="004B7C9A"/>
    <w:rsid w:val="004C6779"/>
    <w:rsid w:val="004D733B"/>
    <w:rsid w:val="004E0DC4"/>
    <w:rsid w:val="004E0FB5"/>
    <w:rsid w:val="004E43BB"/>
    <w:rsid w:val="004E460D"/>
    <w:rsid w:val="004F178E"/>
    <w:rsid w:val="004F2B8C"/>
    <w:rsid w:val="004F4543"/>
    <w:rsid w:val="004F57BB"/>
    <w:rsid w:val="00505309"/>
    <w:rsid w:val="005077A0"/>
    <w:rsid w:val="0050789B"/>
    <w:rsid w:val="00512C93"/>
    <w:rsid w:val="00520366"/>
    <w:rsid w:val="005224A1"/>
    <w:rsid w:val="00523FD3"/>
    <w:rsid w:val="00533A5D"/>
    <w:rsid w:val="00534372"/>
    <w:rsid w:val="00543DF8"/>
    <w:rsid w:val="00546101"/>
    <w:rsid w:val="005478DF"/>
    <w:rsid w:val="00553DD7"/>
    <w:rsid w:val="00554E21"/>
    <w:rsid w:val="005638CF"/>
    <w:rsid w:val="0056741E"/>
    <w:rsid w:val="005701ED"/>
    <w:rsid w:val="0057325A"/>
    <w:rsid w:val="0057469A"/>
    <w:rsid w:val="00580814"/>
    <w:rsid w:val="00583A0B"/>
    <w:rsid w:val="00587FAA"/>
    <w:rsid w:val="00591A56"/>
    <w:rsid w:val="005A03A3"/>
    <w:rsid w:val="005A1BF0"/>
    <w:rsid w:val="005A2B92"/>
    <w:rsid w:val="005A3F66"/>
    <w:rsid w:val="005A79E9"/>
    <w:rsid w:val="005B214C"/>
    <w:rsid w:val="005B4CDA"/>
    <w:rsid w:val="005C76FF"/>
    <w:rsid w:val="005D3669"/>
    <w:rsid w:val="005E5308"/>
    <w:rsid w:val="005E5EB3"/>
    <w:rsid w:val="005E7AF5"/>
    <w:rsid w:val="005F3CB6"/>
    <w:rsid w:val="005F657C"/>
    <w:rsid w:val="00602D53"/>
    <w:rsid w:val="006047E5"/>
    <w:rsid w:val="00604A16"/>
    <w:rsid w:val="00610947"/>
    <w:rsid w:val="0061393D"/>
    <w:rsid w:val="00641206"/>
    <w:rsid w:val="00641A33"/>
    <w:rsid w:val="0064371D"/>
    <w:rsid w:val="00643D98"/>
    <w:rsid w:val="00650543"/>
    <w:rsid w:val="00650B2A"/>
    <w:rsid w:val="00651777"/>
    <w:rsid w:val="006550F8"/>
    <w:rsid w:val="00665BDE"/>
    <w:rsid w:val="006829F3"/>
    <w:rsid w:val="006A001A"/>
    <w:rsid w:val="006A518B"/>
    <w:rsid w:val="006B0590"/>
    <w:rsid w:val="006B3A89"/>
    <w:rsid w:val="006B49DA"/>
    <w:rsid w:val="006B5BE3"/>
    <w:rsid w:val="006C53F8"/>
    <w:rsid w:val="006C5423"/>
    <w:rsid w:val="006C64C5"/>
    <w:rsid w:val="006C73D1"/>
    <w:rsid w:val="006C7CDE"/>
    <w:rsid w:val="006D4EF6"/>
    <w:rsid w:val="006E21ED"/>
    <w:rsid w:val="006F2146"/>
    <w:rsid w:val="00707A20"/>
    <w:rsid w:val="007113E1"/>
    <w:rsid w:val="0072279D"/>
    <w:rsid w:val="007234B1"/>
    <w:rsid w:val="00723D08"/>
    <w:rsid w:val="00725FDA"/>
    <w:rsid w:val="00727816"/>
    <w:rsid w:val="00730B9A"/>
    <w:rsid w:val="007420FE"/>
    <w:rsid w:val="00750CFA"/>
    <w:rsid w:val="0075155F"/>
    <w:rsid w:val="0075513F"/>
    <w:rsid w:val="007553DA"/>
    <w:rsid w:val="0075784A"/>
    <w:rsid w:val="007616E7"/>
    <w:rsid w:val="00775DB8"/>
    <w:rsid w:val="00782354"/>
    <w:rsid w:val="00791D91"/>
    <w:rsid w:val="007921A7"/>
    <w:rsid w:val="00792438"/>
    <w:rsid w:val="00796CD6"/>
    <w:rsid w:val="007A2BE1"/>
    <w:rsid w:val="007A59F7"/>
    <w:rsid w:val="007B10A7"/>
    <w:rsid w:val="007B347D"/>
    <w:rsid w:val="007B3DB1"/>
    <w:rsid w:val="007D183E"/>
    <w:rsid w:val="007D43D0"/>
    <w:rsid w:val="007D4D46"/>
    <w:rsid w:val="007E04CD"/>
    <w:rsid w:val="007E1833"/>
    <w:rsid w:val="007E3F13"/>
    <w:rsid w:val="007F2505"/>
    <w:rsid w:val="007F6624"/>
    <w:rsid w:val="007F751A"/>
    <w:rsid w:val="00800012"/>
    <w:rsid w:val="00800C41"/>
    <w:rsid w:val="00800F31"/>
    <w:rsid w:val="0080261F"/>
    <w:rsid w:val="00806160"/>
    <w:rsid w:val="00814204"/>
    <w:rsid w:val="008143A4"/>
    <w:rsid w:val="0081513E"/>
    <w:rsid w:val="00851A8C"/>
    <w:rsid w:val="00854131"/>
    <w:rsid w:val="0085652D"/>
    <w:rsid w:val="00871A89"/>
    <w:rsid w:val="0087694B"/>
    <w:rsid w:val="00880F4D"/>
    <w:rsid w:val="0089211A"/>
    <w:rsid w:val="00893D8A"/>
    <w:rsid w:val="008962EE"/>
    <w:rsid w:val="008A4F04"/>
    <w:rsid w:val="008A57DA"/>
    <w:rsid w:val="008B35A3"/>
    <w:rsid w:val="008B37E1"/>
    <w:rsid w:val="008B45F8"/>
    <w:rsid w:val="008B5A99"/>
    <w:rsid w:val="008C1486"/>
    <w:rsid w:val="008C14E2"/>
    <w:rsid w:val="008C2E74"/>
    <w:rsid w:val="008C5134"/>
    <w:rsid w:val="008D41CC"/>
    <w:rsid w:val="008D5409"/>
    <w:rsid w:val="008D5446"/>
    <w:rsid w:val="008E006D"/>
    <w:rsid w:val="008E38B4"/>
    <w:rsid w:val="008E7053"/>
    <w:rsid w:val="008F078E"/>
    <w:rsid w:val="008F0B58"/>
    <w:rsid w:val="008F4F21"/>
    <w:rsid w:val="00900151"/>
    <w:rsid w:val="00904D4A"/>
    <w:rsid w:val="009076D7"/>
    <w:rsid w:val="009151BA"/>
    <w:rsid w:val="00925023"/>
    <w:rsid w:val="009277BC"/>
    <w:rsid w:val="00927D57"/>
    <w:rsid w:val="00931A51"/>
    <w:rsid w:val="009359F3"/>
    <w:rsid w:val="00936E1F"/>
    <w:rsid w:val="00947185"/>
    <w:rsid w:val="009518B3"/>
    <w:rsid w:val="00960364"/>
    <w:rsid w:val="00963D9D"/>
    <w:rsid w:val="00964DC6"/>
    <w:rsid w:val="009662F9"/>
    <w:rsid w:val="009677FC"/>
    <w:rsid w:val="00970AC3"/>
    <w:rsid w:val="0098013E"/>
    <w:rsid w:val="00981B54"/>
    <w:rsid w:val="009842C3"/>
    <w:rsid w:val="009A009A"/>
    <w:rsid w:val="009A6BB6"/>
    <w:rsid w:val="009A7E85"/>
    <w:rsid w:val="009B3F43"/>
    <w:rsid w:val="009B5734"/>
    <w:rsid w:val="009B5CFA"/>
    <w:rsid w:val="009C161F"/>
    <w:rsid w:val="009C56B4"/>
    <w:rsid w:val="009C6A12"/>
    <w:rsid w:val="009D3C8B"/>
    <w:rsid w:val="009D51A2"/>
    <w:rsid w:val="009E04A8"/>
    <w:rsid w:val="009E4AEC"/>
    <w:rsid w:val="009E5BD8"/>
    <w:rsid w:val="009E681E"/>
    <w:rsid w:val="009F6606"/>
    <w:rsid w:val="00A119E6"/>
    <w:rsid w:val="00A20FBC"/>
    <w:rsid w:val="00A22F3E"/>
    <w:rsid w:val="00A31370"/>
    <w:rsid w:val="00A341DD"/>
    <w:rsid w:val="00A34D6F"/>
    <w:rsid w:val="00A412A8"/>
    <w:rsid w:val="00A41F91"/>
    <w:rsid w:val="00A42836"/>
    <w:rsid w:val="00A578CD"/>
    <w:rsid w:val="00A63355"/>
    <w:rsid w:val="00A7596D"/>
    <w:rsid w:val="00A76E68"/>
    <w:rsid w:val="00A94599"/>
    <w:rsid w:val="00A963DF"/>
    <w:rsid w:val="00A97CB4"/>
    <w:rsid w:val="00AC0C22"/>
    <w:rsid w:val="00AC3896"/>
    <w:rsid w:val="00AC5C4E"/>
    <w:rsid w:val="00AD0BA9"/>
    <w:rsid w:val="00AD2CF2"/>
    <w:rsid w:val="00AD45E2"/>
    <w:rsid w:val="00AE2D88"/>
    <w:rsid w:val="00AE4AD3"/>
    <w:rsid w:val="00AE6F6F"/>
    <w:rsid w:val="00AF3325"/>
    <w:rsid w:val="00AF34D9"/>
    <w:rsid w:val="00AF70DA"/>
    <w:rsid w:val="00B019D3"/>
    <w:rsid w:val="00B066F1"/>
    <w:rsid w:val="00B1762E"/>
    <w:rsid w:val="00B25F3B"/>
    <w:rsid w:val="00B2797D"/>
    <w:rsid w:val="00B34CF9"/>
    <w:rsid w:val="00B37559"/>
    <w:rsid w:val="00B4054B"/>
    <w:rsid w:val="00B579B0"/>
    <w:rsid w:val="00B57D11"/>
    <w:rsid w:val="00B649D7"/>
    <w:rsid w:val="00B6545A"/>
    <w:rsid w:val="00B722F0"/>
    <w:rsid w:val="00B81C2F"/>
    <w:rsid w:val="00B83181"/>
    <w:rsid w:val="00B90743"/>
    <w:rsid w:val="00B90C45"/>
    <w:rsid w:val="00B933BE"/>
    <w:rsid w:val="00B97416"/>
    <w:rsid w:val="00BD3EB2"/>
    <w:rsid w:val="00BD6738"/>
    <w:rsid w:val="00BD7E5E"/>
    <w:rsid w:val="00BE63DB"/>
    <w:rsid w:val="00BE6574"/>
    <w:rsid w:val="00C07319"/>
    <w:rsid w:val="00C101F5"/>
    <w:rsid w:val="00C109FA"/>
    <w:rsid w:val="00C16FD2"/>
    <w:rsid w:val="00C27B93"/>
    <w:rsid w:val="00C430B7"/>
    <w:rsid w:val="00C4395E"/>
    <w:rsid w:val="00C47AAA"/>
    <w:rsid w:val="00C47FFD"/>
    <w:rsid w:val="00C51E92"/>
    <w:rsid w:val="00C56591"/>
    <w:rsid w:val="00C57E2C"/>
    <w:rsid w:val="00C608B7"/>
    <w:rsid w:val="00C66F24"/>
    <w:rsid w:val="00C73D07"/>
    <w:rsid w:val="00C76D7F"/>
    <w:rsid w:val="00C774B9"/>
    <w:rsid w:val="00C813AA"/>
    <w:rsid w:val="00C82CB2"/>
    <w:rsid w:val="00C91D93"/>
    <w:rsid w:val="00C9291E"/>
    <w:rsid w:val="00CA1B18"/>
    <w:rsid w:val="00CA3F44"/>
    <w:rsid w:val="00CA4E58"/>
    <w:rsid w:val="00CB05A1"/>
    <w:rsid w:val="00CB3771"/>
    <w:rsid w:val="00CB44BF"/>
    <w:rsid w:val="00CB5153"/>
    <w:rsid w:val="00CC65DA"/>
    <w:rsid w:val="00CD023A"/>
    <w:rsid w:val="00CD2009"/>
    <w:rsid w:val="00CD5DF3"/>
    <w:rsid w:val="00CE076A"/>
    <w:rsid w:val="00CE09C3"/>
    <w:rsid w:val="00CE1CA0"/>
    <w:rsid w:val="00CE25BE"/>
    <w:rsid w:val="00CE463D"/>
    <w:rsid w:val="00CF47B1"/>
    <w:rsid w:val="00D10BA0"/>
    <w:rsid w:val="00D11440"/>
    <w:rsid w:val="00D21694"/>
    <w:rsid w:val="00D24EB5"/>
    <w:rsid w:val="00D25B74"/>
    <w:rsid w:val="00D35AB9"/>
    <w:rsid w:val="00D36A11"/>
    <w:rsid w:val="00D41571"/>
    <w:rsid w:val="00D416A0"/>
    <w:rsid w:val="00D439A6"/>
    <w:rsid w:val="00D47672"/>
    <w:rsid w:val="00D5123C"/>
    <w:rsid w:val="00D51826"/>
    <w:rsid w:val="00D55560"/>
    <w:rsid w:val="00D560BE"/>
    <w:rsid w:val="00D61C5A"/>
    <w:rsid w:val="00D631CE"/>
    <w:rsid w:val="00D6790C"/>
    <w:rsid w:val="00D73277"/>
    <w:rsid w:val="00D749BB"/>
    <w:rsid w:val="00D76586"/>
    <w:rsid w:val="00D82657"/>
    <w:rsid w:val="00D87E20"/>
    <w:rsid w:val="00DA4037"/>
    <w:rsid w:val="00DC1F30"/>
    <w:rsid w:val="00DC420D"/>
    <w:rsid w:val="00DC75FB"/>
    <w:rsid w:val="00DE3D7E"/>
    <w:rsid w:val="00DE54FD"/>
    <w:rsid w:val="00DE66A5"/>
    <w:rsid w:val="00DF2B50"/>
    <w:rsid w:val="00DF5FDC"/>
    <w:rsid w:val="00E01059"/>
    <w:rsid w:val="00E04C86"/>
    <w:rsid w:val="00E0564E"/>
    <w:rsid w:val="00E17344"/>
    <w:rsid w:val="00E17879"/>
    <w:rsid w:val="00E20F30"/>
    <w:rsid w:val="00E2189C"/>
    <w:rsid w:val="00E25BB1"/>
    <w:rsid w:val="00E26098"/>
    <w:rsid w:val="00E27BBA"/>
    <w:rsid w:val="00E30E3F"/>
    <w:rsid w:val="00E35E8F"/>
    <w:rsid w:val="00E402FB"/>
    <w:rsid w:val="00E428AB"/>
    <w:rsid w:val="00E438E8"/>
    <w:rsid w:val="00E453A3"/>
    <w:rsid w:val="00E520E2"/>
    <w:rsid w:val="00E530C4"/>
    <w:rsid w:val="00E53DCE"/>
    <w:rsid w:val="00E55996"/>
    <w:rsid w:val="00E5782E"/>
    <w:rsid w:val="00E64254"/>
    <w:rsid w:val="00E659C5"/>
    <w:rsid w:val="00E67928"/>
    <w:rsid w:val="00E70FB5"/>
    <w:rsid w:val="00E915AF"/>
    <w:rsid w:val="00E96415"/>
    <w:rsid w:val="00EA15B3"/>
    <w:rsid w:val="00EB0BCB"/>
    <w:rsid w:val="00EB2358"/>
    <w:rsid w:val="00EB31C1"/>
    <w:rsid w:val="00EB3EB8"/>
    <w:rsid w:val="00EC00EF"/>
    <w:rsid w:val="00EC02FE"/>
    <w:rsid w:val="00EC4A96"/>
    <w:rsid w:val="00EC5D1F"/>
    <w:rsid w:val="00EE03A0"/>
    <w:rsid w:val="00EE09B7"/>
    <w:rsid w:val="00F07D46"/>
    <w:rsid w:val="00F1195D"/>
    <w:rsid w:val="00F30281"/>
    <w:rsid w:val="00F32C6F"/>
    <w:rsid w:val="00F424BF"/>
    <w:rsid w:val="00F44FC3"/>
    <w:rsid w:val="00F46107"/>
    <w:rsid w:val="00F468C5"/>
    <w:rsid w:val="00F52F39"/>
    <w:rsid w:val="00F6184F"/>
    <w:rsid w:val="00F75B5B"/>
    <w:rsid w:val="00F8310E"/>
    <w:rsid w:val="00F914DD"/>
    <w:rsid w:val="00F93942"/>
    <w:rsid w:val="00F93DFA"/>
    <w:rsid w:val="00FA2358"/>
    <w:rsid w:val="00FA478A"/>
    <w:rsid w:val="00FB2592"/>
    <w:rsid w:val="00FB2810"/>
    <w:rsid w:val="00FB60A2"/>
    <w:rsid w:val="00FB6821"/>
    <w:rsid w:val="00FB7A2C"/>
    <w:rsid w:val="00FC2947"/>
    <w:rsid w:val="00FD278A"/>
    <w:rsid w:val="00FD695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DE54F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E54F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E54FD"/>
    <w:rPr>
      <w:rFonts w:ascii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E54F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260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uiPriority w:val="99"/>
    <w:rsid w:val="00DC75FB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DC75FB"/>
  </w:style>
  <w:style w:type="character" w:customStyle="1" w:styleId="atn">
    <w:name w:val="atn"/>
    <w:basedOn w:val="DefaultParagraphFont"/>
    <w:rsid w:val="00DC75FB"/>
  </w:style>
  <w:style w:type="table" w:styleId="TableGrid">
    <w:name w:val="Table Grid"/>
    <w:basedOn w:val="TableNormal"/>
    <w:rsid w:val="000037D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0037DA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0037DA"/>
    <w:pPr>
      <w:spacing w:before="120" w:after="480" w:line="240" w:lineRule="auto"/>
    </w:pPr>
    <w:rPr>
      <w:rFonts w:ascii="Times New Roman" w:eastAsia="Times New Roman" w:hAnsi="Times New Roman" w:cs="Times New Roman"/>
      <w:sz w:val="22"/>
      <w:szCs w:val="20"/>
      <w:lang w:val="es-ES_tradnl"/>
    </w:rPr>
  </w:style>
  <w:style w:type="paragraph" w:customStyle="1" w:styleId="AnnexNoBodyCalibri">
    <w:name w:val="Annex_No+ +Body (Calibri)"/>
    <w:basedOn w:val="AnnexNotitle0"/>
    <w:rsid w:val="00D560BE"/>
    <w:rPr>
      <w:rFonts w:asciiTheme="minorHAnsi" w:hAnsiTheme="minorHAnsi" w:cstheme="minorHAnsi"/>
      <w:lang w:eastAsia="zh-CN"/>
    </w:rPr>
  </w:style>
  <w:style w:type="paragraph" w:customStyle="1" w:styleId="AnnexNo">
    <w:name w:val="Annex_No"/>
    <w:basedOn w:val="Normal"/>
    <w:next w:val="Normal"/>
    <w:rsid w:val="00D560BE"/>
    <w:pPr>
      <w:keepNext/>
      <w:keepLines/>
      <w:spacing w:before="480" w:after="80" w:line="240" w:lineRule="auto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 title"/>
    <w:basedOn w:val="AnnexNotitle0"/>
    <w:rsid w:val="00D560BE"/>
    <w:rPr>
      <w:lang w:val="en-US"/>
    </w:rPr>
  </w:style>
  <w:style w:type="paragraph" w:customStyle="1" w:styleId="AnnexNoBodyCalibri0">
    <w:name w:val="Annex_No + +Body (Calibri)"/>
    <w:basedOn w:val="AnnexNotitle0"/>
    <w:rsid w:val="00B2797D"/>
    <w:rPr>
      <w:rFonts w:asciiTheme="minorHAnsi" w:hAnsiTheme="minorHAnsi" w:cstheme="minorHAnsi"/>
      <w:lang w:eastAsia="zh-CN"/>
    </w:rPr>
  </w:style>
  <w:style w:type="paragraph" w:customStyle="1" w:styleId="Annextitle0">
    <w:name w:val="Annex_title"/>
    <w:basedOn w:val="Normal"/>
    <w:next w:val="Normal"/>
    <w:rsid w:val="00B2797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  <w:style w:type="paragraph" w:customStyle="1" w:styleId="Annexref">
    <w:name w:val="Annex_ref"/>
    <w:basedOn w:val="Normal"/>
    <w:next w:val="Normal"/>
    <w:rsid w:val="00B2797D"/>
    <w:pPr>
      <w:keepNext/>
      <w:keepLines/>
      <w:spacing w:before="120" w:after="280" w:line="240" w:lineRule="auto"/>
      <w:jc w:val="center"/>
    </w:pPr>
    <w:rPr>
      <w:rFonts w:eastAsia="Times New Roman" w:cs="Times New Roman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DE54F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E54F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E54FD"/>
    <w:rPr>
      <w:rFonts w:ascii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E54F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260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uiPriority w:val="99"/>
    <w:rsid w:val="00DC75FB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DC75FB"/>
  </w:style>
  <w:style w:type="character" w:customStyle="1" w:styleId="atn">
    <w:name w:val="atn"/>
    <w:basedOn w:val="DefaultParagraphFont"/>
    <w:rsid w:val="00DC75FB"/>
  </w:style>
  <w:style w:type="table" w:styleId="TableGrid">
    <w:name w:val="Table Grid"/>
    <w:basedOn w:val="TableNormal"/>
    <w:rsid w:val="000037D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0037DA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0037DA"/>
    <w:pPr>
      <w:spacing w:before="120" w:after="480" w:line="240" w:lineRule="auto"/>
    </w:pPr>
    <w:rPr>
      <w:rFonts w:ascii="Times New Roman" w:eastAsia="Times New Roman" w:hAnsi="Times New Roman" w:cs="Times New Roman"/>
      <w:sz w:val="22"/>
      <w:szCs w:val="20"/>
      <w:lang w:val="es-ES_tradnl"/>
    </w:rPr>
  </w:style>
  <w:style w:type="paragraph" w:customStyle="1" w:styleId="AnnexNoBodyCalibri">
    <w:name w:val="Annex_No+ +Body (Calibri)"/>
    <w:basedOn w:val="AnnexNotitle0"/>
    <w:rsid w:val="00D560BE"/>
    <w:rPr>
      <w:rFonts w:asciiTheme="minorHAnsi" w:hAnsiTheme="minorHAnsi" w:cstheme="minorHAnsi"/>
      <w:lang w:eastAsia="zh-CN"/>
    </w:rPr>
  </w:style>
  <w:style w:type="paragraph" w:customStyle="1" w:styleId="AnnexNo">
    <w:name w:val="Annex_No"/>
    <w:basedOn w:val="Normal"/>
    <w:next w:val="Normal"/>
    <w:rsid w:val="00D560BE"/>
    <w:pPr>
      <w:keepNext/>
      <w:keepLines/>
      <w:spacing w:before="480" w:after="80" w:line="240" w:lineRule="auto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 title"/>
    <w:basedOn w:val="AnnexNotitle0"/>
    <w:rsid w:val="00D560BE"/>
    <w:rPr>
      <w:lang w:val="en-US"/>
    </w:rPr>
  </w:style>
  <w:style w:type="paragraph" w:customStyle="1" w:styleId="AnnexNoBodyCalibri0">
    <w:name w:val="Annex_No + +Body (Calibri)"/>
    <w:basedOn w:val="AnnexNotitle0"/>
    <w:rsid w:val="00B2797D"/>
    <w:rPr>
      <w:rFonts w:asciiTheme="minorHAnsi" w:hAnsiTheme="minorHAnsi" w:cstheme="minorHAnsi"/>
      <w:lang w:eastAsia="zh-CN"/>
    </w:rPr>
  </w:style>
  <w:style w:type="paragraph" w:customStyle="1" w:styleId="Annextitle0">
    <w:name w:val="Annex_title"/>
    <w:basedOn w:val="Normal"/>
    <w:next w:val="Normal"/>
    <w:rsid w:val="00B2797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  <w:style w:type="paragraph" w:customStyle="1" w:styleId="Annexref">
    <w:name w:val="Annex_ref"/>
    <w:basedOn w:val="Normal"/>
    <w:next w:val="Normal"/>
    <w:rsid w:val="00B2797D"/>
    <w:pPr>
      <w:keepNext/>
      <w:keepLines/>
      <w:spacing w:before="120" w:after="280" w:line="240" w:lineRule="auto"/>
      <w:jc w:val="center"/>
    </w:pPr>
    <w:rPr>
      <w:rFonts w:eastAsia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2A14-F952-4FE1-9450-1B75BBAE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1</TotalTime>
  <Pages>2</Pages>
  <Words>569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Virginia</cp:lastModifiedBy>
  <cp:revision>3</cp:revision>
  <cp:lastPrinted>2013-12-16T15:16:00Z</cp:lastPrinted>
  <dcterms:created xsi:type="dcterms:W3CDTF">2013-12-16T15:15:00Z</dcterms:created>
  <dcterms:modified xsi:type="dcterms:W3CDTF">2013-12-16T15:16:00Z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