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4B65A9" w:rsidTr="006160CB">
        <w:tc>
          <w:tcPr>
            <w:tcW w:w="9889" w:type="dxa"/>
            <w:gridSpan w:val="3"/>
            <w:shd w:val="clear" w:color="auto" w:fill="auto"/>
          </w:tcPr>
          <w:p w:rsidR="00E53DCE" w:rsidRPr="004B65A9" w:rsidRDefault="00BD1315" w:rsidP="001152EF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4B65A9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  <w:p w:rsidR="0060798D" w:rsidRPr="004B65A9" w:rsidRDefault="0060798D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4B65A9" w:rsidTr="006160CB">
        <w:tc>
          <w:tcPr>
            <w:tcW w:w="7054" w:type="dxa"/>
            <w:gridSpan w:val="2"/>
            <w:shd w:val="clear" w:color="auto" w:fill="auto"/>
          </w:tcPr>
          <w:p w:rsidR="001152EF" w:rsidRPr="0060798D" w:rsidRDefault="001152EF" w:rsidP="001152EF">
            <w:pPr>
              <w:tabs>
                <w:tab w:val="left" w:pos="7513"/>
              </w:tabs>
              <w:spacing w:before="0"/>
              <w:jc w:val="left"/>
              <w:rPr>
                <w:lang w:val="ru-RU"/>
              </w:rPr>
            </w:pPr>
            <w:r w:rsidRPr="0060798D">
              <w:rPr>
                <w:lang w:val="ru-RU"/>
              </w:rPr>
              <w:t>Административный циркуляр</w:t>
            </w:r>
          </w:p>
          <w:p w:rsidR="00E53DCE" w:rsidRPr="0060798D" w:rsidRDefault="00E53DCE" w:rsidP="00F0675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60798D">
              <w:rPr>
                <w:b/>
                <w:bCs/>
                <w:lang w:val="ru-RU"/>
              </w:rPr>
              <w:t>CA</w:t>
            </w:r>
            <w:r w:rsidR="00F06759" w:rsidRPr="0060798D">
              <w:rPr>
                <w:b/>
                <w:bCs/>
                <w:lang w:val="ru-RU"/>
              </w:rPr>
              <w:t>CE</w:t>
            </w:r>
            <w:r w:rsidRPr="0060798D">
              <w:rPr>
                <w:b/>
                <w:bCs/>
                <w:lang w:val="ru-RU"/>
              </w:rPr>
              <w:t>/</w:t>
            </w:r>
            <w:r w:rsidR="00F06759" w:rsidRPr="0060798D">
              <w:rPr>
                <w:b/>
                <w:bCs/>
                <w:lang w:val="ru-RU"/>
              </w:rPr>
              <w:t>610</w:t>
            </w:r>
          </w:p>
        </w:tc>
        <w:tc>
          <w:tcPr>
            <w:tcW w:w="2835" w:type="dxa"/>
            <w:shd w:val="clear" w:color="auto" w:fill="auto"/>
          </w:tcPr>
          <w:p w:rsidR="00E53DCE" w:rsidRPr="0060798D" w:rsidRDefault="002A2B5A" w:rsidP="00F06759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F06759" w:rsidRPr="0060798D">
                  <w:rPr>
                    <w:rFonts w:cs="Arial"/>
                    <w:lang w:val="ru-RU"/>
                  </w:rPr>
                  <w:t>16 апреля 2013 года</w:t>
                </w:r>
              </w:sdtContent>
            </w:sdt>
          </w:p>
        </w:tc>
      </w:tr>
      <w:tr w:rsidR="00E53DCE" w:rsidRPr="004B65A9" w:rsidTr="006160CB">
        <w:tc>
          <w:tcPr>
            <w:tcW w:w="9889" w:type="dxa"/>
            <w:gridSpan w:val="3"/>
            <w:shd w:val="clear" w:color="auto" w:fill="auto"/>
          </w:tcPr>
          <w:p w:rsidR="00E53DCE" w:rsidRPr="0060798D" w:rsidRDefault="00E53DCE" w:rsidP="006160CB">
            <w:pPr>
              <w:spacing w:before="0"/>
              <w:jc w:val="left"/>
              <w:rPr>
                <w:rFonts w:cs="Arial"/>
                <w:lang w:val="ru-RU"/>
              </w:rPr>
            </w:pPr>
          </w:p>
        </w:tc>
      </w:tr>
      <w:tr w:rsidR="00E53DCE" w:rsidRPr="004B65A9" w:rsidTr="006160CB">
        <w:tc>
          <w:tcPr>
            <w:tcW w:w="9889" w:type="dxa"/>
            <w:gridSpan w:val="3"/>
            <w:shd w:val="clear" w:color="auto" w:fill="auto"/>
          </w:tcPr>
          <w:p w:rsidR="00E53DCE" w:rsidRPr="004B65A9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1489E" w:rsidTr="006160CB">
        <w:tc>
          <w:tcPr>
            <w:tcW w:w="9889" w:type="dxa"/>
            <w:gridSpan w:val="3"/>
            <w:shd w:val="clear" w:color="auto" w:fill="auto"/>
          </w:tcPr>
          <w:p w:rsidR="00E53DCE" w:rsidRPr="004B65A9" w:rsidRDefault="00F06759" w:rsidP="004B65A9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B65A9">
              <w:rPr>
                <w:b/>
                <w:bCs/>
                <w:lang w:val="ru-RU"/>
              </w:rPr>
              <w:t xml:space="preserve">Администрациям Государств – Членов МСЭ, </w:t>
            </w:r>
            <w:r w:rsidR="0060798D">
              <w:rPr>
                <w:b/>
                <w:bCs/>
                <w:lang w:val="ru-RU"/>
              </w:rPr>
              <w:br/>
            </w:r>
            <w:r w:rsidRPr="004B65A9">
              <w:rPr>
                <w:b/>
                <w:bCs/>
                <w:lang w:val="ru-RU"/>
              </w:rPr>
              <w:t xml:space="preserve">Членам Сектора радиосвязи, Ассоциированным членам МСЭ-R, </w:t>
            </w:r>
            <w:r w:rsidR="0060798D">
              <w:rPr>
                <w:b/>
                <w:bCs/>
                <w:lang w:val="ru-RU"/>
              </w:rPr>
              <w:br/>
            </w:r>
            <w:r w:rsidRPr="004B65A9">
              <w:rPr>
                <w:b/>
                <w:bCs/>
                <w:lang w:val="ru-RU"/>
              </w:rPr>
              <w:t>принимающим участие в работе 5-й Исследовательской комиссии по радиосвязи, и</w:t>
            </w:r>
            <w:r w:rsidR="004B65A9">
              <w:rPr>
                <w:b/>
                <w:bCs/>
                <w:lang w:val="ru-RU"/>
              </w:rPr>
              <w:t> </w:t>
            </w:r>
            <w:r w:rsidRPr="004B65A9">
              <w:rPr>
                <w:b/>
                <w:bCs/>
                <w:lang w:val="ru-RU"/>
              </w:rPr>
              <w:t>академическим организациям – Членам МСЭ-R</w:t>
            </w:r>
          </w:p>
        </w:tc>
      </w:tr>
      <w:tr w:rsidR="00E53DCE" w:rsidRPr="00B1489E" w:rsidTr="006160CB">
        <w:tc>
          <w:tcPr>
            <w:tcW w:w="9889" w:type="dxa"/>
            <w:gridSpan w:val="3"/>
            <w:shd w:val="clear" w:color="auto" w:fill="auto"/>
          </w:tcPr>
          <w:p w:rsidR="00E53DCE" w:rsidRPr="004B65A9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1489E" w:rsidTr="006160CB">
        <w:tc>
          <w:tcPr>
            <w:tcW w:w="9889" w:type="dxa"/>
            <w:gridSpan w:val="3"/>
            <w:shd w:val="clear" w:color="auto" w:fill="auto"/>
          </w:tcPr>
          <w:p w:rsidR="00E53DCE" w:rsidRPr="004B65A9" w:rsidRDefault="00E53DCE" w:rsidP="006160CB">
            <w:pPr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1489E" w:rsidTr="006160CB">
        <w:tc>
          <w:tcPr>
            <w:tcW w:w="1526" w:type="dxa"/>
            <w:shd w:val="clear" w:color="auto" w:fill="auto"/>
          </w:tcPr>
          <w:p w:rsidR="00E53DCE" w:rsidRPr="004B65A9" w:rsidRDefault="001152E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  <w:r w:rsidRPr="004B65A9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F06759" w:rsidRPr="004B65A9" w:rsidRDefault="00F06759" w:rsidP="00F06759">
            <w:pPr>
              <w:spacing w:before="0"/>
              <w:rPr>
                <w:b/>
                <w:bCs/>
                <w:lang w:val="ru-RU"/>
              </w:rPr>
            </w:pPr>
            <w:r w:rsidRPr="004B65A9">
              <w:rPr>
                <w:b/>
                <w:bCs/>
                <w:lang w:val="ru-RU"/>
              </w:rPr>
              <w:t>5-я Исследовательская комиссия по радиосвязи (Наземные службы)</w:t>
            </w:r>
          </w:p>
          <w:p w:rsidR="00E53DCE" w:rsidRPr="004B65A9" w:rsidRDefault="00F06759" w:rsidP="004B65A9">
            <w:pPr>
              <w:tabs>
                <w:tab w:val="clear" w:pos="794"/>
                <w:tab w:val="clear" w:pos="1588"/>
                <w:tab w:val="left" w:pos="317"/>
                <w:tab w:val="left" w:pos="1560"/>
              </w:tabs>
              <w:spacing w:before="120"/>
              <w:rPr>
                <w:b/>
                <w:bCs/>
                <w:sz w:val="24"/>
                <w:szCs w:val="24"/>
                <w:lang w:val="ru-RU"/>
              </w:rPr>
            </w:pPr>
            <w:r w:rsidRPr="004B65A9">
              <w:rPr>
                <w:b/>
                <w:bCs/>
                <w:lang w:val="ru-RU"/>
              </w:rPr>
              <w:t>–</w:t>
            </w:r>
            <w:r w:rsidRPr="004B65A9">
              <w:rPr>
                <w:b/>
                <w:bCs/>
                <w:lang w:val="ru-RU"/>
              </w:rPr>
              <w:tab/>
              <w:t>Утверждение 1 пересмотренной Рекомендации МСЭ-R</w:t>
            </w:r>
          </w:p>
        </w:tc>
      </w:tr>
      <w:tr w:rsidR="00E53DCE" w:rsidRPr="00B1489E" w:rsidTr="006160CB">
        <w:tc>
          <w:tcPr>
            <w:tcW w:w="1526" w:type="dxa"/>
            <w:shd w:val="clear" w:color="auto" w:fill="auto"/>
          </w:tcPr>
          <w:p w:rsidR="00E53DCE" w:rsidRPr="004B65A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B65A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1489E" w:rsidTr="006160CB">
        <w:tc>
          <w:tcPr>
            <w:tcW w:w="1526" w:type="dxa"/>
            <w:shd w:val="clear" w:color="auto" w:fill="auto"/>
          </w:tcPr>
          <w:p w:rsidR="00E53DCE" w:rsidRPr="004B65A9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4B65A9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B1489E" w:rsidTr="006160CB">
        <w:tc>
          <w:tcPr>
            <w:tcW w:w="9889" w:type="dxa"/>
            <w:gridSpan w:val="3"/>
            <w:shd w:val="clear" w:color="auto" w:fill="auto"/>
          </w:tcPr>
          <w:p w:rsidR="00E53DCE" w:rsidRPr="004B65A9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E53DCE" w:rsidRPr="00B1489E" w:rsidTr="006160CB">
        <w:tc>
          <w:tcPr>
            <w:tcW w:w="9889" w:type="dxa"/>
            <w:gridSpan w:val="3"/>
            <w:shd w:val="clear" w:color="auto" w:fill="auto"/>
          </w:tcPr>
          <w:p w:rsidR="00E53DCE" w:rsidRPr="004B65A9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F06759" w:rsidRPr="004B65A9" w:rsidRDefault="00F06759" w:rsidP="00F06759">
      <w:pPr>
        <w:rPr>
          <w:lang w:val="ru-RU"/>
        </w:rPr>
      </w:pPr>
      <w:r w:rsidRPr="004B65A9">
        <w:rPr>
          <w:lang w:val="ru-RU"/>
        </w:rPr>
        <w:t>В Административном циркуляре CACE/604 от 8 февраля 2013 года был представлен проект 1 пересмотренной Рекомендации МСЭ-R для утверждения по переписке согласно процедуре, предусмотренной в Резолюции МСЭ-R 1-6 (п. 10.4).</w:t>
      </w:r>
    </w:p>
    <w:p w:rsidR="00F06759" w:rsidRPr="004B65A9" w:rsidRDefault="00F06759" w:rsidP="00F06759">
      <w:pPr>
        <w:rPr>
          <w:lang w:val="ru-RU"/>
        </w:rPr>
      </w:pPr>
      <w:r w:rsidRPr="004B65A9">
        <w:rPr>
          <w:lang w:val="ru-RU"/>
        </w:rPr>
        <w:t>Условия, регулирующие эту процедуру, были выполнены 8 апреля 2013 года.</w:t>
      </w:r>
    </w:p>
    <w:p w:rsidR="00E53DCE" w:rsidRPr="004B65A9" w:rsidRDefault="00F06759" w:rsidP="00F06759">
      <w:pPr>
        <w:rPr>
          <w:lang w:val="ru-RU"/>
        </w:rPr>
      </w:pPr>
      <w:r w:rsidRPr="004B65A9">
        <w:rPr>
          <w:lang w:val="ru-RU"/>
        </w:rPr>
        <w:t>Текст утвержденной Рекомендации будет опубликован МСЭ, и в Приложении к настоящему циркуляру приводится ее название с присвоенным номером.</w:t>
      </w:r>
    </w:p>
    <w:p w:rsidR="00031E64" w:rsidRPr="004B65A9" w:rsidRDefault="00BD1315" w:rsidP="00F06759">
      <w:pPr>
        <w:spacing w:before="1320" w:line="240" w:lineRule="auto"/>
        <w:jc w:val="left"/>
        <w:rPr>
          <w:lang w:val="ru-RU"/>
        </w:rPr>
      </w:pPr>
      <w:r w:rsidRPr="004B65A9">
        <w:rPr>
          <w:lang w:val="ru-RU"/>
        </w:rPr>
        <w:t>Франсуа Ранси</w:t>
      </w:r>
      <w:r w:rsidR="00E53DCE" w:rsidRPr="004B65A9">
        <w:rPr>
          <w:lang w:val="ru-RU"/>
        </w:rPr>
        <w:br/>
      </w:r>
      <w:r w:rsidR="001152EF" w:rsidRPr="004B65A9">
        <w:rPr>
          <w:lang w:val="ru-RU"/>
        </w:rPr>
        <w:t xml:space="preserve">Директор </w:t>
      </w:r>
    </w:p>
    <w:p w:rsidR="00F06759" w:rsidRPr="004B65A9" w:rsidRDefault="00F06759" w:rsidP="00F06759">
      <w:pPr>
        <w:spacing w:before="1320" w:line="240" w:lineRule="auto"/>
        <w:jc w:val="left"/>
        <w:rPr>
          <w:lang w:val="ru-RU"/>
        </w:rPr>
      </w:pPr>
      <w:r w:rsidRPr="004B65A9">
        <w:rPr>
          <w:b/>
          <w:bCs/>
          <w:lang w:val="ru-RU"/>
        </w:rPr>
        <w:t>Приложение</w:t>
      </w:r>
      <w:r w:rsidRPr="004B65A9">
        <w:rPr>
          <w:lang w:val="ru-RU"/>
        </w:rPr>
        <w:t>: 1</w:t>
      </w:r>
    </w:p>
    <w:p w:rsidR="00F06759" w:rsidRPr="004B65A9" w:rsidRDefault="00F06759" w:rsidP="00AD29A6">
      <w:pPr>
        <w:tabs>
          <w:tab w:val="left" w:pos="6237"/>
        </w:tabs>
        <w:spacing w:before="960" w:line="240" w:lineRule="auto"/>
        <w:rPr>
          <w:sz w:val="16"/>
          <w:szCs w:val="16"/>
          <w:lang w:val="ru-RU"/>
        </w:rPr>
      </w:pPr>
      <w:r w:rsidRPr="004B65A9">
        <w:rPr>
          <w:b/>
          <w:bCs/>
          <w:sz w:val="16"/>
          <w:szCs w:val="16"/>
          <w:lang w:val="ru-RU"/>
        </w:rPr>
        <w:t>Рассылка</w:t>
      </w:r>
      <w:r w:rsidRPr="004B65A9">
        <w:rPr>
          <w:sz w:val="16"/>
          <w:szCs w:val="16"/>
          <w:lang w:val="ru-RU"/>
        </w:rPr>
        <w:t>:</w:t>
      </w:r>
    </w:p>
    <w:p w:rsidR="00F06759" w:rsidRPr="004B65A9" w:rsidRDefault="00F06759" w:rsidP="00B1489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ru-RU"/>
        </w:rPr>
      </w:pPr>
      <w:r w:rsidRPr="004B65A9">
        <w:rPr>
          <w:sz w:val="16"/>
          <w:szCs w:val="16"/>
          <w:lang w:val="ru-RU"/>
        </w:rPr>
        <w:t>–</w:t>
      </w:r>
      <w:r w:rsidRPr="004B65A9">
        <w:rPr>
          <w:sz w:val="16"/>
          <w:szCs w:val="16"/>
          <w:lang w:val="ru-RU"/>
        </w:rPr>
        <w:tab/>
        <w:t>Администрациям Государств-Членов и Членам Сектора радиосвязи, принимающим участие в работе 5</w:t>
      </w:r>
      <w:r w:rsidRPr="004B65A9">
        <w:rPr>
          <w:sz w:val="16"/>
          <w:szCs w:val="16"/>
          <w:lang w:val="ru-RU"/>
        </w:rPr>
        <w:noBreakHyphen/>
        <w:t>й Исследовательской комиссии по радиосвязи</w:t>
      </w:r>
    </w:p>
    <w:p w:rsidR="00F06759" w:rsidRPr="004B65A9" w:rsidRDefault="00F06759" w:rsidP="00B1489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ru-RU"/>
        </w:rPr>
      </w:pPr>
      <w:r w:rsidRPr="004B65A9">
        <w:rPr>
          <w:sz w:val="16"/>
          <w:szCs w:val="16"/>
          <w:lang w:val="ru-RU"/>
        </w:rPr>
        <w:t>–</w:t>
      </w:r>
      <w:r w:rsidRPr="004B65A9">
        <w:rPr>
          <w:sz w:val="16"/>
          <w:szCs w:val="16"/>
          <w:lang w:val="ru-RU"/>
        </w:rPr>
        <w:tab/>
        <w:t>Ассоциированным членам МСЭ-R, принимающим участие в работе 5-й Исследовательской комиссии по радиосвязи</w:t>
      </w:r>
    </w:p>
    <w:p w:rsidR="00F06759" w:rsidRPr="004B65A9" w:rsidRDefault="00F06759" w:rsidP="00B1489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ru-RU"/>
        </w:rPr>
      </w:pPr>
      <w:r w:rsidRPr="004B65A9">
        <w:rPr>
          <w:sz w:val="16"/>
          <w:szCs w:val="16"/>
          <w:lang w:val="ru-RU"/>
        </w:rPr>
        <w:t>–</w:t>
      </w:r>
      <w:r w:rsidRPr="004B65A9">
        <w:rPr>
          <w:sz w:val="16"/>
          <w:szCs w:val="16"/>
          <w:lang w:val="ru-RU"/>
        </w:rPr>
        <w:tab/>
        <w:t>Академическим организациям − Членам МСЭ-R</w:t>
      </w:r>
    </w:p>
    <w:p w:rsidR="00F06759" w:rsidRPr="004B65A9" w:rsidRDefault="00F06759" w:rsidP="00B1489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ru-RU"/>
        </w:rPr>
      </w:pPr>
      <w:r w:rsidRPr="004B65A9">
        <w:rPr>
          <w:sz w:val="16"/>
          <w:szCs w:val="16"/>
          <w:lang w:val="ru-RU"/>
        </w:rPr>
        <w:t>–</w:t>
      </w:r>
      <w:r w:rsidRPr="004B65A9">
        <w:rPr>
          <w:sz w:val="16"/>
          <w:szCs w:val="16"/>
          <w:lang w:val="ru-RU"/>
        </w:rPr>
        <w:tab/>
        <w:t>Председателям и заместителям председателей исследовательских комиссий по радиосвязи и Специального комитета по регламентарно-процедурным вопросам</w:t>
      </w:r>
    </w:p>
    <w:p w:rsidR="00F06759" w:rsidRPr="004B65A9" w:rsidRDefault="00F06759" w:rsidP="00B1489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ru-RU"/>
        </w:rPr>
      </w:pPr>
      <w:r w:rsidRPr="004B65A9">
        <w:rPr>
          <w:sz w:val="16"/>
          <w:szCs w:val="16"/>
          <w:lang w:val="ru-RU"/>
        </w:rPr>
        <w:t>–</w:t>
      </w:r>
      <w:r w:rsidRPr="004B65A9">
        <w:rPr>
          <w:sz w:val="16"/>
          <w:szCs w:val="16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F06759" w:rsidRPr="004B65A9" w:rsidRDefault="00F06759" w:rsidP="00B1489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ru-RU"/>
        </w:rPr>
      </w:pPr>
      <w:r w:rsidRPr="004B65A9">
        <w:rPr>
          <w:sz w:val="16"/>
          <w:szCs w:val="16"/>
          <w:lang w:val="ru-RU"/>
        </w:rPr>
        <w:t>–</w:t>
      </w:r>
      <w:r w:rsidRPr="004B65A9">
        <w:rPr>
          <w:sz w:val="16"/>
          <w:szCs w:val="16"/>
          <w:lang w:val="ru-RU"/>
        </w:rPr>
        <w:tab/>
        <w:t>Членам Радиорегламентарного комитета</w:t>
      </w:r>
    </w:p>
    <w:p w:rsidR="00F06759" w:rsidRPr="004B65A9" w:rsidRDefault="00F06759" w:rsidP="00B1489E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240" w:lineRule="auto"/>
        <w:ind w:left="284" w:hanging="284"/>
        <w:jc w:val="left"/>
        <w:rPr>
          <w:sz w:val="16"/>
          <w:szCs w:val="16"/>
          <w:lang w:val="ru-RU"/>
        </w:rPr>
      </w:pPr>
      <w:r w:rsidRPr="004B65A9">
        <w:rPr>
          <w:sz w:val="16"/>
          <w:szCs w:val="16"/>
          <w:lang w:val="ru-RU"/>
        </w:rPr>
        <w:t>–</w:t>
      </w:r>
      <w:r w:rsidRPr="004B65A9">
        <w:rPr>
          <w:sz w:val="16"/>
          <w:szCs w:val="16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06759" w:rsidRPr="004B65A9" w:rsidRDefault="00F067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16"/>
          <w:szCs w:val="16"/>
          <w:lang w:val="ru-RU"/>
        </w:rPr>
      </w:pPr>
      <w:r w:rsidRPr="004B65A9">
        <w:rPr>
          <w:rFonts w:asciiTheme="minorHAnsi" w:hAnsiTheme="minorHAnsi" w:cstheme="minorHAnsi"/>
          <w:sz w:val="16"/>
          <w:szCs w:val="16"/>
          <w:lang w:val="ru-RU"/>
        </w:rPr>
        <w:br w:type="page"/>
      </w:r>
    </w:p>
    <w:p w:rsidR="00F06759" w:rsidRPr="004B65A9" w:rsidRDefault="00F06759" w:rsidP="00F06759">
      <w:pPr>
        <w:pStyle w:val="AnnexNo"/>
      </w:pPr>
      <w:r w:rsidRPr="004B65A9">
        <w:lastRenderedPageBreak/>
        <w:t>ПРИЛОЖЕНИЕ</w:t>
      </w:r>
    </w:p>
    <w:p w:rsidR="00F06759" w:rsidRPr="004B65A9" w:rsidRDefault="00F06759" w:rsidP="00F06759">
      <w:pPr>
        <w:pStyle w:val="Annextitle"/>
      </w:pPr>
      <w:r w:rsidRPr="004B65A9">
        <w:t>Название утвержденной Рекомендации</w:t>
      </w:r>
    </w:p>
    <w:p w:rsidR="00F06759" w:rsidRPr="004B65A9" w:rsidRDefault="00F06759" w:rsidP="00F06759">
      <w:pPr>
        <w:tabs>
          <w:tab w:val="right" w:pos="9639"/>
        </w:tabs>
        <w:rPr>
          <w:lang w:val="ru-RU"/>
        </w:rPr>
      </w:pPr>
      <w:r w:rsidRPr="004B65A9">
        <w:rPr>
          <w:u w:val="single"/>
          <w:lang w:val="ru-RU"/>
        </w:rPr>
        <w:t xml:space="preserve">Рекомендация МСЭ-R </w:t>
      </w:r>
      <w:r w:rsidRPr="004B65A9">
        <w:rPr>
          <w:u w:val="single"/>
          <w:lang w:val="ru-RU"/>
          <w:rPrChange w:id="1" w:author="mostyn" w:date="2013-04-09T12:00:00Z">
            <w:rPr>
              <w:u w:val="single"/>
            </w:rPr>
          </w:rPrChange>
        </w:rPr>
        <w:t>M</w:t>
      </w:r>
      <w:r w:rsidRPr="004B65A9">
        <w:rPr>
          <w:u w:val="single"/>
          <w:lang w:val="ru-RU"/>
        </w:rPr>
        <w:t>.1768-1</w:t>
      </w:r>
      <w:r w:rsidRPr="004B65A9">
        <w:rPr>
          <w:lang w:val="ru-RU"/>
        </w:rPr>
        <w:tab/>
        <w:t>Док. 5/BL/5</w:t>
      </w:r>
    </w:p>
    <w:p w:rsidR="00F06759" w:rsidRPr="004B65A9" w:rsidRDefault="00F06759" w:rsidP="00F06759">
      <w:pPr>
        <w:pStyle w:val="Rectitle"/>
        <w:rPr>
          <w:lang w:val="ru-RU"/>
        </w:rPr>
      </w:pPr>
      <w:r w:rsidRPr="004B65A9">
        <w:rPr>
          <w:lang w:val="ru-RU" w:eastAsia="zh-CN"/>
        </w:rPr>
        <w:t>Методика расчета потребностей в спектре для</w:t>
      </w:r>
      <w:r w:rsidRPr="004B65A9">
        <w:rPr>
          <w:lang w:val="ru-RU"/>
        </w:rPr>
        <w:t xml:space="preserve"> </w:t>
      </w:r>
      <w:r w:rsidRPr="004B65A9">
        <w:rPr>
          <w:lang w:val="ru-RU" w:eastAsia="zh-CN"/>
        </w:rPr>
        <w:br/>
        <w:t>наземного сегмента международной подвижной электросвязи</w:t>
      </w:r>
    </w:p>
    <w:p w:rsidR="00F06759" w:rsidRPr="004B65A9" w:rsidRDefault="00F06759" w:rsidP="00F06759">
      <w:pPr>
        <w:rPr>
          <w:lang w:val="ru-RU"/>
        </w:rPr>
      </w:pPr>
    </w:p>
    <w:p w:rsidR="00F06759" w:rsidRPr="004B65A9" w:rsidRDefault="00F06759" w:rsidP="00F06759">
      <w:pPr>
        <w:jc w:val="center"/>
        <w:rPr>
          <w:lang w:val="ru-RU"/>
        </w:rPr>
      </w:pPr>
      <w:bookmarkStart w:id="2" w:name="ddistribution"/>
      <w:bookmarkEnd w:id="2"/>
      <w:r w:rsidRPr="004B65A9">
        <w:rPr>
          <w:lang w:val="ru-RU"/>
        </w:rPr>
        <w:t>________________</w:t>
      </w:r>
    </w:p>
    <w:sectPr w:rsidR="00F06759" w:rsidRPr="004B65A9" w:rsidSect="004269AF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59" w:rsidRDefault="00F06759">
      <w:r>
        <w:separator/>
      </w:r>
    </w:p>
  </w:endnote>
  <w:endnote w:type="continuationSeparator" w:id="0">
    <w:p w:rsidR="00F06759" w:rsidRDefault="00F06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9AF" w:rsidRPr="002A2B5A" w:rsidRDefault="002A2B5A" w:rsidP="002A2B5A">
    <w:pPr>
      <w:pStyle w:val="Footer"/>
    </w:pPr>
    <w:fldSimple w:instr=" FILENAME  \p  \* MERGEFORMAT ">
      <w:r>
        <w:rPr>
          <w:noProof/>
        </w:rPr>
        <w:t>Y:\APP\BR\CIRCS_DMS\CACE\600\610\610R.DOCX</w:t>
      </w:r>
    </w:fldSimple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BD1315" w:rsidP="001152EF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59" w:rsidRDefault="00F06759">
      <w:r>
        <w:t>____________________</w:t>
      </w:r>
    </w:p>
  </w:footnote>
  <w:footnote w:type="continuationSeparator" w:id="0">
    <w:p w:rsidR="00F06759" w:rsidRDefault="00F06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C66C84" w:rsidRDefault="00F06759" w:rsidP="00C66C84">
    <w:pPr>
      <w:pStyle w:val="Header"/>
      <w:spacing w:after="240" w:line="240" w:lineRule="auto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="00E915AF" w:rsidRPr="00C66C84">
      <w:rPr>
        <w:sz w:val="18"/>
        <w:szCs w:val="18"/>
      </w:rPr>
      <w:t xml:space="preserve"> </w:t>
    </w:r>
    <w:r w:rsidR="001B42C9" w:rsidRPr="00C66C84">
      <w:rPr>
        <w:rStyle w:val="PageNumber"/>
        <w:sz w:val="18"/>
        <w:szCs w:val="18"/>
      </w:rPr>
      <w:fldChar w:fldCharType="begin"/>
    </w:r>
    <w:r w:rsidR="00E915AF" w:rsidRPr="00C66C84">
      <w:rPr>
        <w:rStyle w:val="PageNumber"/>
        <w:sz w:val="18"/>
        <w:szCs w:val="18"/>
      </w:rPr>
      <w:instrText xml:space="preserve"> PAGE </w:instrText>
    </w:r>
    <w:r w:rsidR="001B42C9" w:rsidRPr="00C66C84">
      <w:rPr>
        <w:rStyle w:val="PageNumber"/>
        <w:sz w:val="18"/>
        <w:szCs w:val="18"/>
      </w:rPr>
      <w:fldChar w:fldCharType="separate"/>
    </w:r>
    <w:r w:rsidR="002A2B5A">
      <w:rPr>
        <w:rStyle w:val="PageNumber"/>
        <w:noProof/>
        <w:sz w:val="18"/>
        <w:szCs w:val="18"/>
      </w:rPr>
      <w:t>2</w:t>
    </w:r>
    <w:r w:rsidR="001B42C9" w:rsidRPr="00C66C84">
      <w:rPr>
        <w:rStyle w:val="PageNumber"/>
        <w:sz w:val="18"/>
        <w:szCs w:val="18"/>
      </w:rPr>
      <w:fldChar w:fldCharType="end"/>
    </w:r>
    <w:r w:rsidR="00E915AF"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CACE/610-R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0798D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F06759">
    <w:pPr>
      <w:pStyle w:val="Header"/>
      <w:spacing w:line="360" w:lineRule="auto"/>
      <w:jc w:val="center"/>
    </w:pPr>
    <w:r>
      <w:rPr>
        <w:b/>
        <w:bCs/>
        <w:noProof/>
        <w:lang w:eastAsia="zh-CN"/>
      </w:rPr>
      <w:drawing>
        <wp:inline distT="0" distB="0" distL="0" distR="0" wp14:anchorId="7A7C5E32" wp14:editId="103690D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670DE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2B5A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69AF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65A9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0798D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0DB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9A6"/>
    <w:rsid w:val="00AD2CF2"/>
    <w:rsid w:val="00AE2D88"/>
    <w:rsid w:val="00AE6F6F"/>
    <w:rsid w:val="00AF3325"/>
    <w:rsid w:val="00AF34D9"/>
    <w:rsid w:val="00AF70DA"/>
    <w:rsid w:val="00B019D3"/>
    <w:rsid w:val="00B1489E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1315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C8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06759"/>
    <w:rsid w:val="00F2667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06759"/>
    <w:pPr>
      <w:keepNext/>
      <w:keepLines/>
      <w:spacing w:before="360" w:line="240" w:lineRule="auto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F06759"/>
    <w:pPr>
      <w:keepNext/>
      <w:keepLines/>
      <w:spacing w:before="360" w:line="240" w:lineRule="auto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F06759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06759"/>
    <w:rPr>
      <w:rFonts w:ascii="Times New Roman" w:hAnsi="Times New Roman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 w:line="240" w:lineRule="auto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 w:line="240" w:lineRule="auto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2746-E8D6-4E21-8AE8-E86E763F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</Template>
  <TotalTime>15</TotalTime>
  <Pages>2</Pages>
  <Words>199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1793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detraz</cp:lastModifiedBy>
  <cp:revision>8</cp:revision>
  <cp:lastPrinted>2013-04-12T08:43:00Z</cp:lastPrinted>
  <dcterms:created xsi:type="dcterms:W3CDTF">2013-04-11T09:10:00Z</dcterms:created>
  <dcterms:modified xsi:type="dcterms:W3CDTF">2013-04-12T08:43:00Z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