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F96264" w:rsidRPr="000266B0">
        <w:tc>
          <w:tcPr>
            <w:tcW w:w="9039" w:type="dxa"/>
            <w:vAlign w:val="center"/>
          </w:tcPr>
          <w:p w:rsidR="00F96264" w:rsidRPr="000266B0" w:rsidRDefault="00BD5208" w:rsidP="00F96264">
            <w:pPr>
              <w:spacing w:before="0"/>
            </w:pPr>
            <w:bookmarkStart w:id="0" w:name="_GoBack"/>
            <w:bookmarkEnd w:id="0"/>
            <w:r w:rsidRPr="000266B0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U</w:t>
            </w:r>
            <w:r w:rsidRPr="000266B0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NIÓN</w:t>
            </w:r>
            <w:r w:rsidRPr="000266B0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0266B0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I</w:t>
            </w:r>
            <w:r w:rsidRPr="000266B0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NTERNACIONAL DE</w:t>
            </w:r>
            <w:r w:rsidRPr="000266B0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0266B0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T</w:t>
            </w:r>
            <w:r w:rsidRPr="000266B0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ELECOMUNICACIONES</w:t>
            </w:r>
          </w:p>
        </w:tc>
        <w:tc>
          <w:tcPr>
            <w:tcW w:w="1559" w:type="dxa"/>
          </w:tcPr>
          <w:p w:rsidR="00F96264" w:rsidRPr="000266B0" w:rsidRDefault="00BD0273" w:rsidP="00F96264">
            <w:pPr>
              <w:spacing w:before="0"/>
              <w:jc w:val="right"/>
            </w:pPr>
            <w:r w:rsidRPr="000266B0">
              <w:rPr>
                <w:noProof/>
                <w:lang w:val="en-US" w:eastAsia="zh-CN"/>
              </w:rPr>
              <w:drawing>
                <wp:inline distT="0" distB="0" distL="0" distR="0" wp14:anchorId="73A9A506" wp14:editId="4E2CD2B3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0266B0">
        <w:trPr>
          <w:cantSplit/>
        </w:trPr>
        <w:tc>
          <w:tcPr>
            <w:tcW w:w="5075" w:type="dxa"/>
          </w:tcPr>
          <w:p w:rsidR="00F96264" w:rsidRPr="000266B0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0266B0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0266B0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0266B0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0266B0" w:rsidRDefault="00F96264" w:rsidP="00F96264">
      <w:pPr>
        <w:tabs>
          <w:tab w:val="left" w:pos="7513"/>
        </w:tabs>
      </w:pPr>
    </w:p>
    <w:p w:rsidR="00F96264" w:rsidRPr="000266B0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880"/>
        <w:gridCol w:w="7140"/>
      </w:tblGrid>
      <w:tr w:rsidR="00F96264" w:rsidRPr="000266B0" w:rsidTr="00A353D3">
        <w:trPr>
          <w:cantSplit/>
        </w:trPr>
        <w:tc>
          <w:tcPr>
            <w:tcW w:w="2880" w:type="dxa"/>
          </w:tcPr>
          <w:p w:rsidR="00A353D3" w:rsidRPr="000266B0" w:rsidRDefault="00A353D3" w:rsidP="000266B0">
            <w:pPr>
              <w:rPr>
                <w:b/>
                <w:bCs/>
              </w:rPr>
            </w:pPr>
            <w:bookmarkStart w:id="1" w:name="dletter"/>
            <w:bookmarkEnd w:id="1"/>
            <w:r w:rsidRPr="000266B0">
              <w:rPr>
                <w:b/>
                <w:bCs/>
              </w:rPr>
              <w:t>Circular Administrativa</w:t>
            </w:r>
          </w:p>
          <w:p w:rsidR="00F96264" w:rsidRPr="000266B0" w:rsidRDefault="00A353D3" w:rsidP="00383471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2" w:name="dnum"/>
            <w:bookmarkEnd w:id="2"/>
            <w:r w:rsidRPr="000266B0">
              <w:rPr>
                <w:b/>
                <w:bCs/>
              </w:rPr>
              <w:t>CACE/</w:t>
            </w:r>
            <w:r w:rsidR="00383471">
              <w:rPr>
                <w:b/>
                <w:bCs/>
              </w:rPr>
              <w:t>595</w:t>
            </w:r>
          </w:p>
        </w:tc>
        <w:tc>
          <w:tcPr>
            <w:tcW w:w="7140" w:type="dxa"/>
          </w:tcPr>
          <w:p w:rsidR="00F96264" w:rsidRPr="000266B0" w:rsidRDefault="00A54889" w:rsidP="00383471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3" w:name="ddate"/>
            <w:bookmarkEnd w:id="3"/>
            <w:r>
              <w:t>5</w:t>
            </w:r>
            <w:r w:rsidR="00383471">
              <w:t xml:space="preserve"> de diciembre</w:t>
            </w:r>
            <w:r w:rsidR="009937C1" w:rsidRPr="000266B0">
              <w:t xml:space="preserve"> de 2012</w:t>
            </w:r>
          </w:p>
        </w:tc>
      </w:tr>
    </w:tbl>
    <w:p w:rsidR="00F96264" w:rsidRPr="007B1D2A" w:rsidRDefault="00A353D3" w:rsidP="00FF78F5">
      <w:pPr>
        <w:tabs>
          <w:tab w:val="left" w:pos="7513"/>
        </w:tabs>
        <w:spacing w:before="480"/>
        <w:jc w:val="center"/>
        <w:rPr>
          <w:b/>
          <w:bCs/>
          <w:lang w:val="es-ES"/>
        </w:rPr>
      </w:pPr>
      <w:r w:rsidRPr="007B1D2A">
        <w:rPr>
          <w:b/>
          <w:bCs/>
          <w:lang w:val="es-ES"/>
        </w:rPr>
        <w:t>A las Administraciones de los Estados Miembros de la UIT, a los Miembros del Sec</w:t>
      </w:r>
      <w:r w:rsidR="009937C1" w:rsidRPr="007B1D2A">
        <w:rPr>
          <w:b/>
          <w:bCs/>
          <w:lang w:val="es-ES"/>
        </w:rPr>
        <w:t>t</w:t>
      </w:r>
      <w:r w:rsidRPr="007B1D2A">
        <w:rPr>
          <w:b/>
          <w:bCs/>
          <w:lang w:val="es-ES"/>
        </w:rPr>
        <w:t xml:space="preserve">or de </w:t>
      </w:r>
      <w:r w:rsidR="009937C1" w:rsidRPr="007B1D2A">
        <w:rPr>
          <w:b/>
          <w:bCs/>
          <w:lang w:val="es-ES"/>
        </w:rPr>
        <w:t>R</w:t>
      </w:r>
      <w:r w:rsidRPr="007B1D2A">
        <w:rPr>
          <w:b/>
          <w:bCs/>
          <w:lang w:val="es-ES"/>
        </w:rPr>
        <w:t xml:space="preserve">adiocomunicaciones, a los Asociados del UIT-R que participan en </w:t>
      </w:r>
      <w:r w:rsidR="009937C1" w:rsidRPr="007B1D2A">
        <w:rPr>
          <w:b/>
          <w:bCs/>
          <w:lang w:val="es-ES"/>
        </w:rPr>
        <w:t>lo</w:t>
      </w:r>
      <w:r w:rsidR="00A54889">
        <w:rPr>
          <w:b/>
          <w:bCs/>
          <w:lang w:val="es-ES"/>
        </w:rPr>
        <w:t>s trabajos</w:t>
      </w:r>
      <w:r w:rsidR="00A54889">
        <w:rPr>
          <w:b/>
          <w:bCs/>
          <w:lang w:val="es-ES"/>
        </w:rPr>
        <w:br/>
      </w:r>
      <w:r w:rsidRPr="007B1D2A">
        <w:rPr>
          <w:b/>
          <w:bCs/>
          <w:lang w:val="es-ES"/>
        </w:rPr>
        <w:t xml:space="preserve">de la </w:t>
      </w:r>
      <w:r w:rsidR="009937C1" w:rsidRPr="007B1D2A">
        <w:rPr>
          <w:b/>
          <w:bCs/>
          <w:lang w:val="es-ES"/>
        </w:rPr>
        <w:t>Comisión</w:t>
      </w:r>
      <w:r w:rsidRPr="007B1D2A">
        <w:rPr>
          <w:b/>
          <w:bCs/>
          <w:lang w:val="es-ES"/>
        </w:rPr>
        <w:t xml:space="preserve"> de </w:t>
      </w:r>
      <w:r w:rsidR="00E825ED" w:rsidRPr="007B1D2A">
        <w:rPr>
          <w:b/>
          <w:bCs/>
          <w:lang w:val="es-ES"/>
        </w:rPr>
        <w:t>Estudio 5</w:t>
      </w:r>
      <w:r w:rsidR="00A54889">
        <w:rPr>
          <w:b/>
          <w:bCs/>
          <w:lang w:val="es-ES"/>
        </w:rPr>
        <w:t xml:space="preserve"> de Radiocomunicaciones y</w:t>
      </w:r>
      <w:r w:rsidR="00A54889">
        <w:rPr>
          <w:b/>
          <w:bCs/>
          <w:lang w:val="es-ES"/>
        </w:rPr>
        <w:br/>
      </w:r>
      <w:r w:rsidRPr="007B1D2A">
        <w:rPr>
          <w:b/>
          <w:bCs/>
          <w:lang w:val="es-ES"/>
        </w:rPr>
        <w:t xml:space="preserve">a </w:t>
      </w:r>
      <w:r w:rsidR="000431D7" w:rsidRPr="007B1D2A">
        <w:rPr>
          <w:b/>
          <w:bCs/>
          <w:lang w:val="es-ES"/>
        </w:rPr>
        <w:t>l</w:t>
      </w:r>
      <w:r w:rsidR="00A54889">
        <w:rPr>
          <w:b/>
          <w:bCs/>
          <w:lang w:val="es-ES"/>
        </w:rPr>
        <w:t>o</w:t>
      </w:r>
      <w:r w:rsidR="000431D7" w:rsidRPr="007B1D2A">
        <w:rPr>
          <w:b/>
          <w:bCs/>
          <w:lang w:val="es-ES"/>
        </w:rPr>
        <w:t xml:space="preserve">s </w:t>
      </w:r>
      <w:r w:rsidR="00A54889">
        <w:rPr>
          <w:b/>
          <w:bCs/>
          <w:lang w:val="es-ES"/>
        </w:rPr>
        <w:t xml:space="preserve">Sectores </w:t>
      </w:r>
      <w:r w:rsidR="00FF78F5">
        <w:rPr>
          <w:b/>
          <w:bCs/>
          <w:lang w:val="es-ES"/>
        </w:rPr>
        <w:t>a</w:t>
      </w:r>
      <w:r w:rsidR="00A54889">
        <w:rPr>
          <w:b/>
          <w:bCs/>
          <w:lang w:val="es-ES"/>
        </w:rPr>
        <w:t>cadémicos</w:t>
      </w:r>
      <w:r w:rsidRPr="007B1D2A">
        <w:rPr>
          <w:b/>
          <w:bCs/>
          <w:lang w:val="es-ES"/>
        </w:rPr>
        <w:t xml:space="preserve"> de</w:t>
      </w:r>
      <w:r w:rsidR="00A54889">
        <w:rPr>
          <w:b/>
          <w:bCs/>
          <w:lang w:val="es-ES"/>
        </w:rPr>
        <w:t>l</w:t>
      </w:r>
      <w:r w:rsidRPr="007B1D2A">
        <w:rPr>
          <w:b/>
          <w:bCs/>
          <w:lang w:val="es-ES"/>
        </w:rPr>
        <w:t xml:space="preserve"> UIT</w:t>
      </w:r>
      <w:r w:rsidR="00A54889">
        <w:rPr>
          <w:b/>
          <w:bCs/>
          <w:lang w:val="es-ES"/>
        </w:rPr>
        <w:t>-R</w:t>
      </w:r>
    </w:p>
    <w:p w:rsidR="005A7EC3" w:rsidRPr="007B1D2A" w:rsidRDefault="009937C1" w:rsidP="00E825ED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  <w:rPr>
          <w:b/>
          <w:lang w:val="es-ES"/>
        </w:rPr>
      </w:pPr>
      <w:r w:rsidRPr="007B1D2A">
        <w:rPr>
          <w:b/>
          <w:lang w:val="es-ES"/>
        </w:rPr>
        <w:t>Asunto</w:t>
      </w:r>
      <w:r w:rsidR="005A7EC3" w:rsidRPr="007B1D2A">
        <w:rPr>
          <w:b/>
          <w:lang w:val="es-ES"/>
        </w:rPr>
        <w:t xml:space="preserve">: </w:t>
      </w:r>
      <w:r w:rsidR="00F31FC0" w:rsidRPr="007B1D2A">
        <w:rPr>
          <w:b/>
          <w:lang w:val="es-ES"/>
        </w:rPr>
        <w:tab/>
      </w:r>
      <w:r w:rsidR="005A7EC3" w:rsidRPr="007B1D2A">
        <w:rPr>
          <w:b/>
          <w:lang w:val="es-ES"/>
        </w:rPr>
        <w:t>Comisi</w:t>
      </w:r>
      <w:r w:rsidRPr="007B1D2A">
        <w:rPr>
          <w:b/>
          <w:lang w:val="es-ES"/>
        </w:rPr>
        <w:t>ó</w:t>
      </w:r>
      <w:r w:rsidR="005A7EC3" w:rsidRPr="007B1D2A">
        <w:rPr>
          <w:b/>
          <w:lang w:val="es-ES"/>
        </w:rPr>
        <w:t xml:space="preserve">n de </w:t>
      </w:r>
      <w:r w:rsidRPr="007B1D2A">
        <w:rPr>
          <w:b/>
          <w:lang w:val="es-ES"/>
        </w:rPr>
        <w:t>Estudio</w:t>
      </w:r>
      <w:r w:rsidR="005A7EC3" w:rsidRPr="007B1D2A">
        <w:rPr>
          <w:b/>
          <w:lang w:val="es-ES"/>
        </w:rPr>
        <w:t xml:space="preserve"> </w:t>
      </w:r>
      <w:r w:rsidR="00383471" w:rsidRPr="007B1D2A">
        <w:rPr>
          <w:b/>
          <w:lang w:val="es-ES"/>
        </w:rPr>
        <w:t>5</w:t>
      </w:r>
      <w:r w:rsidR="005A7EC3" w:rsidRPr="007B1D2A">
        <w:rPr>
          <w:b/>
          <w:lang w:val="es-ES"/>
        </w:rPr>
        <w:t xml:space="preserve"> de Radiocomunicaciones</w:t>
      </w:r>
      <w:r w:rsidR="0061664E" w:rsidRPr="007B1D2A">
        <w:rPr>
          <w:b/>
          <w:lang w:val="es-ES"/>
        </w:rPr>
        <w:t xml:space="preserve"> (</w:t>
      </w:r>
      <w:r w:rsidR="00383471" w:rsidRPr="007B1D2A">
        <w:rPr>
          <w:b/>
          <w:lang w:val="es-ES"/>
        </w:rPr>
        <w:t>Servicios terrenales</w:t>
      </w:r>
      <w:r w:rsidR="0061664E" w:rsidRPr="007B1D2A">
        <w:rPr>
          <w:b/>
          <w:lang w:val="es-ES"/>
        </w:rPr>
        <w:t>)</w:t>
      </w:r>
    </w:p>
    <w:p w:rsidR="005A7EC3" w:rsidRPr="007B1D2A" w:rsidRDefault="00F31FC0" w:rsidP="00E825ED">
      <w:pPr>
        <w:tabs>
          <w:tab w:val="clear" w:pos="794"/>
          <w:tab w:val="clear" w:pos="1588"/>
          <w:tab w:val="left" w:pos="1418"/>
        </w:tabs>
        <w:spacing w:before="240"/>
        <w:ind w:left="1985" w:hanging="1985"/>
        <w:rPr>
          <w:b/>
          <w:lang w:val="es-ES"/>
        </w:rPr>
      </w:pPr>
      <w:r w:rsidRPr="007B1D2A">
        <w:rPr>
          <w:b/>
          <w:bCs/>
          <w:lang w:val="es-ES"/>
        </w:rPr>
        <w:tab/>
      </w:r>
      <w:r w:rsidRPr="007B1D2A">
        <w:rPr>
          <w:b/>
          <w:bCs/>
          <w:lang w:val="es-ES"/>
        </w:rPr>
        <w:tab/>
        <w:t>–</w:t>
      </w:r>
      <w:r w:rsidRPr="007B1D2A">
        <w:rPr>
          <w:b/>
          <w:bCs/>
          <w:lang w:val="es-ES"/>
        </w:rPr>
        <w:tab/>
      </w:r>
      <w:r w:rsidR="005A7EC3" w:rsidRPr="007B1D2A">
        <w:rPr>
          <w:b/>
          <w:bCs/>
          <w:lang w:val="es-ES"/>
        </w:rPr>
        <w:t>Propuesta de a</w:t>
      </w:r>
      <w:r w:rsidR="002605C2" w:rsidRPr="007B1D2A">
        <w:rPr>
          <w:b/>
          <w:bCs/>
          <w:lang w:val="es-ES"/>
        </w:rPr>
        <w:t>dopc</w:t>
      </w:r>
      <w:r w:rsidR="005A7EC3" w:rsidRPr="007B1D2A">
        <w:rPr>
          <w:b/>
          <w:bCs/>
          <w:lang w:val="es-ES"/>
        </w:rPr>
        <w:t xml:space="preserve">ión </w:t>
      </w:r>
      <w:r w:rsidR="000C01E1" w:rsidRPr="007B1D2A">
        <w:rPr>
          <w:b/>
          <w:bCs/>
          <w:lang w:val="es-ES"/>
        </w:rPr>
        <w:t xml:space="preserve">por correspondencia de </w:t>
      </w:r>
      <w:r w:rsidR="00E825ED" w:rsidRPr="007B1D2A">
        <w:rPr>
          <w:b/>
          <w:bCs/>
          <w:lang w:val="es-ES"/>
        </w:rPr>
        <w:t>1</w:t>
      </w:r>
      <w:r w:rsidR="00BE56F4">
        <w:rPr>
          <w:b/>
          <w:bCs/>
          <w:lang w:val="es-ES"/>
        </w:rPr>
        <w:t xml:space="preserve"> proyecto</w:t>
      </w:r>
      <w:r w:rsidR="00E825ED" w:rsidRPr="007B1D2A">
        <w:rPr>
          <w:b/>
          <w:bCs/>
          <w:lang w:val="es-ES"/>
        </w:rPr>
        <w:t xml:space="preserve"> </w:t>
      </w:r>
      <w:r w:rsidR="005A7EC3" w:rsidRPr="007B1D2A">
        <w:rPr>
          <w:b/>
          <w:bCs/>
          <w:lang w:val="es-ES"/>
        </w:rPr>
        <w:t>de</w:t>
      </w:r>
      <w:r w:rsidR="002B2AD9">
        <w:rPr>
          <w:b/>
          <w:bCs/>
          <w:lang w:val="es-ES"/>
        </w:rPr>
        <w:t> </w:t>
      </w:r>
      <w:r w:rsidR="000431D7" w:rsidRPr="007B1D2A">
        <w:rPr>
          <w:b/>
          <w:lang w:val="es-ES"/>
        </w:rPr>
        <w:t xml:space="preserve">Recomendación </w:t>
      </w:r>
      <w:r w:rsidR="002B2AD9">
        <w:rPr>
          <w:b/>
          <w:lang w:val="es-ES"/>
        </w:rPr>
        <w:t xml:space="preserve">UIT-R </w:t>
      </w:r>
      <w:r w:rsidR="000C01E1" w:rsidRPr="007B1D2A">
        <w:rPr>
          <w:b/>
          <w:lang w:val="es-ES"/>
        </w:rPr>
        <w:t>revisada</w:t>
      </w:r>
    </w:p>
    <w:p w:rsidR="00A353D3" w:rsidRPr="007B1D2A" w:rsidRDefault="00A353D3" w:rsidP="00E825ED">
      <w:pPr>
        <w:spacing w:before="600"/>
        <w:rPr>
          <w:lang w:val="es-ES"/>
        </w:rPr>
      </w:pPr>
      <w:r w:rsidRPr="007B1D2A">
        <w:rPr>
          <w:lang w:val="es-ES"/>
        </w:rPr>
        <w:t xml:space="preserve">En la </w:t>
      </w:r>
      <w:r w:rsidR="00953C5B" w:rsidRPr="007B1D2A">
        <w:rPr>
          <w:lang w:val="es-ES"/>
        </w:rPr>
        <w:t>reunión</w:t>
      </w:r>
      <w:r w:rsidRPr="007B1D2A">
        <w:rPr>
          <w:lang w:val="es-ES"/>
        </w:rPr>
        <w:t xml:space="preserve"> de la </w:t>
      </w:r>
      <w:r w:rsidR="00953C5B" w:rsidRPr="007B1D2A">
        <w:rPr>
          <w:lang w:val="es-ES"/>
        </w:rPr>
        <w:t>Comisión</w:t>
      </w:r>
      <w:r w:rsidRPr="007B1D2A">
        <w:rPr>
          <w:lang w:val="es-ES"/>
        </w:rPr>
        <w:t xml:space="preserve"> de </w:t>
      </w:r>
      <w:r w:rsidR="00E825ED" w:rsidRPr="007B1D2A">
        <w:rPr>
          <w:lang w:val="es-ES"/>
        </w:rPr>
        <w:t>Estudio 5</w:t>
      </w:r>
      <w:r w:rsidRPr="007B1D2A">
        <w:rPr>
          <w:lang w:val="es-ES"/>
        </w:rPr>
        <w:t xml:space="preserve"> de R</w:t>
      </w:r>
      <w:r w:rsidR="00C15D34" w:rsidRPr="007B1D2A">
        <w:rPr>
          <w:lang w:val="es-ES"/>
        </w:rPr>
        <w:t>adiocomunicaciones</w:t>
      </w:r>
      <w:r w:rsidR="00E825ED" w:rsidRPr="007B1D2A">
        <w:rPr>
          <w:lang w:val="es-ES"/>
        </w:rPr>
        <w:t xml:space="preserve"> celebrada </w:t>
      </w:r>
      <w:r w:rsidRPr="007B1D2A">
        <w:rPr>
          <w:lang w:val="es-ES"/>
        </w:rPr>
        <w:t xml:space="preserve">el </w:t>
      </w:r>
      <w:r w:rsidR="00E825ED" w:rsidRPr="007B1D2A">
        <w:rPr>
          <w:lang w:val="es-ES"/>
        </w:rPr>
        <w:t xml:space="preserve">19 de noviembre de </w:t>
      </w:r>
      <w:r w:rsidRPr="007B1D2A">
        <w:rPr>
          <w:lang w:val="es-ES"/>
        </w:rPr>
        <w:t xml:space="preserve">2012, la </w:t>
      </w:r>
      <w:r w:rsidR="00146B1C" w:rsidRPr="007B1D2A">
        <w:rPr>
          <w:lang w:val="es-ES"/>
        </w:rPr>
        <w:t>C</w:t>
      </w:r>
      <w:r w:rsidR="00953C5B" w:rsidRPr="007B1D2A">
        <w:rPr>
          <w:lang w:val="es-ES"/>
        </w:rPr>
        <w:t>omisión</w:t>
      </w:r>
      <w:r w:rsidRPr="007B1D2A">
        <w:rPr>
          <w:lang w:val="es-ES"/>
        </w:rPr>
        <w:t xml:space="preserve"> de Estudio </w:t>
      </w:r>
      <w:r w:rsidR="00C15D34" w:rsidRPr="007B1D2A">
        <w:rPr>
          <w:lang w:val="es-ES"/>
        </w:rPr>
        <w:t>decidió solicitar la adopción</w:t>
      </w:r>
      <w:r w:rsidRPr="007B1D2A">
        <w:rPr>
          <w:lang w:val="es-ES"/>
        </w:rPr>
        <w:t xml:space="preserve"> de </w:t>
      </w:r>
      <w:r w:rsidR="00E825ED" w:rsidRPr="007B1D2A">
        <w:rPr>
          <w:lang w:val="es-ES"/>
        </w:rPr>
        <w:t>1</w:t>
      </w:r>
      <w:r w:rsidRPr="007B1D2A">
        <w:rPr>
          <w:lang w:val="es-ES"/>
        </w:rPr>
        <w:t xml:space="preserve"> proyecto de </w:t>
      </w:r>
      <w:r w:rsidR="000431D7" w:rsidRPr="007B1D2A">
        <w:rPr>
          <w:lang w:val="es-ES"/>
        </w:rPr>
        <w:t>Recomendación</w:t>
      </w:r>
      <w:r w:rsidRPr="007B1D2A">
        <w:rPr>
          <w:lang w:val="es-ES"/>
        </w:rPr>
        <w:t xml:space="preserve"> </w:t>
      </w:r>
      <w:r w:rsidR="002B2AD9">
        <w:rPr>
          <w:lang w:val="es-ES"/>
        </w:rPr>
        <w:t xml:space="preserve">UIT-R </w:t>
      </w:r>
      <w:r w:rsidRPr="007B1D2A">
        <w:rPr>
          <w:lang w:val="es-ES"/>
        </w:rPr>
        <w:t>revisada</w:t>
      </w:r>
      <w:r w:rsidR="00C15D34" w:rsidRPr="007B1D2A">
        <w:rPr>
          <w:lang w:val="es-ES"/>
        </w:rPr>
        <w:t xml:space="preserve"> </w:t>
      </w:r>
      <w:r w:rsidR="000C01E1" w:rsidRPr="007B1D2A">
        <w:rPr>
          <w:lang w:val="es-ES"/>
        </w:rPr>
        <w:t>de conformidad con el</w:t>
      </w:r>
      <w:r w:rsidR="008843B6" w:rsidRPr="007B1D2A">
        <w:rPr>
          <w:lang w:val="es-ES"/>
        </w:rPr>
        <w:t xml:space="preserve"> </w:t>
      </w:r>
      <w:r w:rsidR="00C15D34" w:rsidRPr="007B1D2A">
        <w:rPr>
          <w:lang w:val="es-ES"/>
        </w:rPr>
        <w:t>§ </w:t>
      </w:r>
      <w:r w:rsidR="000431D7" w:rsidRPr="007B1D2A">
        <w:rPr>
          <w:lang w:val="es-ES"/>
        </w:rPr>
        <w:t>10</w:t>
      </w:r>
      <w:r w:rsidR="00C15D34" w:rsidRPr="007B1D2A">
        <w:rPr>
          <w:lang w:val="es-ES"/>
        </w:rPr>
        <w:t>.</w:t>
      </w:r>
      <w:r w:rsidR="000431D7" w:rsidRPr="007B1D2A">
        <w:rPr>
          <w:lang w:val="es-ES"/>
        </w:rPr>
        <w:t>2</w:t>
      </w:r>
      <w:r w:rsidR="000C01E1" w:rsidRPr="007B1D2A">
        <w:rPr>
          <w:lang w:val="es-ES"/>
        </w:rPr>
        <w:t>.</w:t>
      </w:r>
      <w:r w:rsidR="000431D7" w:rsidRPr="007B1D2A">
        <w:rPr>
          <w:lang w:val="es-ES"/>
        </w:rPr>
        <w:t>3</w:t>
      </w:r>
      <w:r w:rsidR="00C15D34" w:rsidRPr="007B1D2A">
        <w:rPr>
          <w:lang w:val="es-ES"/>
        </w:rPr>
        <w:t xml:space="preserve"> de la Resol</w:t>
      </w:r>
      <w:r w:rsidR="008843B6" w:rsidRPr="007B1D2A">
        <w:rPr>
          <w:lang w:val="es-ES"/>
        </w:rPr>
        <w:t>ución UIT</w:t>
      </w:r>
      <w:r w:rsidR="008843B6" w:rsidRPr="007B1D2A">
        <w:rPr>
          <w:lang w:val="es-ES"/>
        </w:rPr>
        <w:noBreakHyphen/>
        <w:t>R 1</w:t>
      </w:r>
      <w:r w:rsidR="008843B6" w:rsidRPr="007B1D2A">
        <w:rPr>
          <w:lang w:val="es-ES"/>
        </w:rPr>
        <w:noBreakHyphen/>
        <w:t>6</w:t>
      </w:r>
      <w:r w:rsidR="00C15D34" w:rsidRPr="007B1D2A">
        <w:rPr>
          <w:lang w:val="es-ES"/>
        </w:rPr>
        <w:t xml:space="preserve"> </w:t>
      </w:r>
      <w:r w:rsidR="000C01E1" w:rsidRPr="007B1D2A">
        <w:rPr>
          <w:lang w:val="es-ES"/>
        </w:rPr>
        <w:t>(Adopción por una Comisión de Estudio por correspondencia)</w:t>
      </w:r>
      <w:r w:rsidR="000431D7" w:rsidRPr="007B1D2A">
        <w:rPr>
          <w:lang w:val="es-ES"/>
        </w:rPr>
        <w:t xml:space="preserve">. </w:t>
      </w:r>
      <w:r w:rsidR="00E825ED" w:rsidRPr="007B1D2A">
        <w:rPr>
          <w:lang w:val="es-ES"/>
        </w:rPr>
        <w:t>El título</w:t>
      </w:r>
      <w:r w:rsidR="000431D7" w:rsidRPr="007B1D2A">
        <w:rPr>
          <w:lang w:val="es-ES"/>
        </w:rPr>
        <w:t xml:space="preserve"> y el resumen del proyecto de Recomendación se facilitan en el Anexo</w:t>
      </w:r>
      <w:r w:rsidR="00E825ED" w:rsidRPr="007B1D2A">
        <w:rPr>
          <w:lang w:val="es-ES"/>
        </w:rPr>
        <w:t>.</w:t>
      </w:r>
    </w:p>
    <w:p w:rsidR="000C01E1" w:rsidRPr="007B1D2A" w:rsidRDefault="00C15D34" w:rsidP="00A54889">
      <w:pPr>
        <w:rPr>
          <w:lang w:val="es-ES"/>
        </w:rPr>
      </w:pPr>
      <w:r w:rsidRPr="007B1D2A">
        <w:rPr>
          <w:lang w:val="es-ES"/>
        </w:rPr>
        <w:t>El periodo de consideración será d</w:t>
      </w:r>
      <w:r w:rsidR="00FA5D91" w:rsidRPr="007B1D2A">
        <w:rPr>
          <w:lang w:val="es-ES"/>
        </w:rPr>
        <w:t>e</w:t>
      </w:r>
      <w:r w:rsidRPr="007B1D2A">
        <w:rPr>
          <w:lang w:val="es-ES"/>
        </w:rPr>
        <w:t xml:space="preserve"> 2 meses </w:t>
      </w:r>
      <w:r w:rsidR="00E825ED" w:rsidRPr="007B1D2A">
        <w:rPr>
          <w:lang w:val="es-ES"/>
        </w:rPr>
        <w:t xml:space="preserve">finalizando el </w:t>
      </w:r>
      <w:r w:rsidR="00A54889" w:rsidRPr="00485516">
        <w:rPr>
          <w:u w:val="single"/>
          <w:lang w:val="es-ES"/>
        </w:rPr>
        <w:t>5</w:t>
      </w:r>
      <w:r w:rsidR="00E825ED" w:rsidRPr="00485516">
        <w:rPr>
          <w:u w:val="single"/>
          <w:lang w:val="es-ES"/>
        </w:rPr>
        <w:t xml:space="preserve"> de febrero de 2013</w:t>
      </w:r>
      <w:r w:rsidR="00EB04D4" w:rsidRPr="007B1D2A">
        <w:rPr>
          <w:lang w:val="es-ES"/>
        </w:rPr>
        <w:t xml:space="preserve">. Si durante este periodo no se reciben objeciones de los Estados Miembros, se </w:t>
      </w:r>
      <w:r w:rsidR="000C01E1" w:rsidRPr="007B1D2A">
        <w:rPr>
          <w:lang w:val="es-ES"/>
        </w:rPr>
        <w:t xml:space="preserve">iniciará el procedimiento de </w:t>
      </w:r>
      <w:r w:rsidR="002D7932" w:rsidRPr="007B1D2A">
        <w:rPr>
          <w:lang w:val="es-ES"/>
        </w:rPr>
        <w:t xml:space="preserve">aprobación por </w:t>
      </w:r>
      <w:r w:rsidR="000C01E1" w:rsidRPr="007B1D2A">
        <w:rPr>
          <w:lang w:val="es-ES"/>
        </w:rPr>
        <w:t>consulta indicado en el § </w:t>
      </w:r>
      <w:r w:rsidR="000431D7" w:rsidRPr="007B1D2A">
        <w:rPr>
          <w:lang w:val="es-ES"/>
        </w:rPr>
        <w:t>10</w:t>
      </w:r>
      <w:r w:rsidR="000C01E1" w:rsidRPr="007B1D2A">
        <w:rPr>
          <w:lang w:val="es-ES"/>
        </w:rPr>
        <w:t>.</w:t>
      </w:r>
      <w:r w:rsidR="000431D7" w:rsidRPr="007B1D2A">
        <w:rPr>
          <w:lang w:val="es-ES"/>
        </w:rPr>
        <w:t>4</w:t>
      </w:r>
      <w:r w:rsidR="000C01E1" w:rsidRPr="007B1D2A">
        <w:rPr>
          <w:lang w:val="es-ES"/>
        </w:rPr>
        <w:t>.</w:t>
      </w:r>
      <w:r w:rsidR="000431D7" w:rsidRPr="007B1D2A">
        <w:rPr>
          <w:lang w:val="es-ES"/>
        </w:rPr>
        <w:t>5</w:t>
      </w:r>
      <w:r w:rsidR="000C01E1" w:rsidRPr="007B1D2A">
        <w:rPr>
          <w:lang w:val="es-ES"/>
        </w:rPr>
        <w:t xml:space="preserve"> de la Resolución UIT</w:t>
      </w:r>
      <w:r w:rsidR="000C01E1" w:rsidRPr="007B1D2A">
        <w:rPr>
          <w:lang w:val="es-ES"/>
        </w:rPr>
        <w:noBreakHyphen/>
        <w:t>R 1-6.</w:t>
      </w:r>
    </w:p>
    <w:p w:rsidR="00A353D3" w:rsidRPr="007B1D2A" w:rsidRDefault="00A353D3" w:rsidP="00E825ED">
      <w:pPr>
        <w:rPr>
          <w:lang w:val="es-ES"/>
        </w:rPr>
      </w:pPr>
      <w:r w:rsidRPr="007B1D2A">
        <w:rPr>
          <w:lang w:val="es-ES"/>
        </w:rPr>
        <w:t xml:space="preserve">Todo Estado Miembro que objete la </w:t>
      </w:r>
      <w:r w:rsidR="000431D7" w:rsidRPr="007B1D2A">
        <w:rPr>
          <w:lang w:val="es-ES"/>
        </w:rPr>
        <w:t>adopción del (de los) proyecto(s) de Recomendación</w:t>
      </w:r>
      <w:r w:rsidR="000C01E1" w:rsidRPr="007B1D2A">
        <w:rPr>
          <w:lang w:val="es-ES"/>
        </w:rPr>
        <w:t xml:space="preserve"> </w:t>
      </w:r>
      <w:r w:rsidRPr="007B1D2A">
        <w:rPr>
          <w:lang w:val="es-ES"/>
        </w:rPr>
        <w:t xml:space="preserve">debe informar al Director y al Presidente de la </w:t>
      </w:r>
      <w:r w:rsidR="00146B1C" w:rsidRPr="007B1D2A">
        <w:rPr>
          <w:lang w:val="es-ES"/>
        </w:rPr>
        <w:t>Comisión</w:t>
      </w:r>
      <w:r w:rsidRPr="007B1D2A">
        <w:rPr>
          <w:lang w:val="es-ES"/>
        </w:rPr>
        <w:t xml:space="preserve"> de </w:t>
      </w:r>
      <w:r w:rsidR="00146B1C" w:rsidRPr="007B1D2A">
        <w:rPr>
          <w:lang w:val="es-ES"/>
        </w:rPr>
        <w:t>E</w:t>
      </w:r>
      <w:r w:rsidRPr="007B1D2A">
        <w:rPr>
          <w:lang w:val="es-ES"/>
        </w:rPr>
        <w:t>studio de los motivos de dicha objeción.</w:t>
      </w:r>
    </w:p>
    <w:p w:rsidR="00FA5D91" w:rsidRPr="007B1D2A" w:rsidRDefault="00FA5D9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7B1D2A">
        <w:rPr>
          <w:lang w:val="es-ES"/>
        </w:rPr>
        <w:br w:type="page"/>
      </w:r>
    </w:p>
    <w:p w:rsidR="009F2E78" w:rsidRPr="007B1D2A" w:rsidRDefault="009F2E78" w:rsidP="009F2E78">
      <w:pPr>
        <w:rPr>
          <w:lang w:val="es-ES"/>
        </w:rPr>
      </w:pPr>
      <w:r w:rsidRPr="007B1D2A">
        <w:rPr>
          <w:lang w:val="es-ES"/>
        </w:rPr>
        <w:lastRenderedPageBreak/>
        <w:t xml:space="preserve">Se solicita a toda organización miembro de la UIT que tenga conocimiento de una patente, de su propiedad o de propiedad ajena, que cubra total o parcialmente elementos del proyecto o proyectos de Recomendaciones mencionados en esta carta, que comunique dicha información a la Secretaría tan pronto como sea posible. La Política común en materia de patentes para UIT-T/UIT-R/ISO/CEI puede consultarse en </w:t>
      </w:r>
      <w:hyperlink r:id="rId9" w:history="1">
        <w:r w:rsidRPr="007B1D2A">
          <w:rPr>
            <w:color w:val="0000FF" w:themeColor="hyperlink"/>
            <w:szCs w:val="24"/>
            <w:u w:val="single"/>
            <w:lang w:val="es-ES"/>
          </w:rPr>
          <w:t>http://www.itu.int/ITU</w:t>
        </w:r>
        <w:r w:rsidRPr="007B1D2A">
          <w:rPr>
            <w:color w:val="0000FF" w:themeColor="hyperlink"/>
            <w:szCs w:val="24"/>
            <w:u w:val="single"/>
            <w:lang w:val="es-ES"/>
          </w:rPr>
          <w:noBreakHyphen/>
          <w:t>T/dbase/patent/patent-policy.html</w:t>
        </w:r>
      </w:hyperlink>
      <w:r w:rsidRPr="007B1D2A">
        <w:rPr>
          <w:lang w:val="es-ES"/>
        </w:rPr>
        <w:t>.</w:t>
      </w:r>
    </w:p>
    <w:p w:rsidR="001A0880" w:rsidRPr="007B1D2A" w:rsidRDefault="001A0880" w:rsidP="00226151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418"/>
        <w:rPr>
          <w:lang w:val="es-ES"/>
        </w:rPr>
      </w:pPr>
      <w:r w:rsidRPr="007B1D2A">
        <w:rPr>
          <w:lang w:val="es-ES"/>
        </w:rPr>
        <w:tab/>
        <w:t xml:space="preserve">François </w:t>
      </w:r>
      <w:proofErr w:type="spellStart"/>
      <w:r w:rsidRPr="007B1D2A">
        <w:rPr>
          <w:lang w:val="es-ES"/>
        </w:rPr>
        <w:t>Rancy</w:t>
      </w:r>
      <w:proofErr w:type="spellEnd"/>
      <w:r w:rsidRPr="007B1D2A">
        <w:rPr>
          <w:lang w:val="es-ES"/>
        </w:rPr>
        <w:br/>
      </w:r>
      <w:r w:rsidRPr="007B1D2A">
        <w:rPr>
          <w:lang w:val="es-ES"/>
        </w:rPr>
        <w:tab/>
        <w:t>Director de la Oficina de Radiocomunicaciones</w:t>
      </w:r>
    </w:p>
    <w:p w:rsidR="00C96EA6" w:rsidRPr="007B1D2A" w:rsidRDefault="005A7EC3" w:rsidP="00BC5195">
      <w:pPr>
        <w:tabs>
          <w:tab w:val="clear" w:pos="794"/>
          <w:tab w:val="clear" w:pos="1191"/>
        </w:tabs>
        <w:spacing w:before="1920" w:line="480" w:lineRule="auto"/>
        <w:rPr>
          <w:lang w:val="es-ES"/>
        </w:rPr>
      </w:pPr>
      <w:r w:rsidRPr="007B1D2A">
        <w:rPr>
          <w:b/>
          <w:bCs/>
          <w:lang w:val="es-ES"/>
        </w:rPr>
        <w:t>Anexo:</w:t>
      </w:r>
      <w:r w:rsidR="00C96EA6" w:rsidRPr="007B1D2A">
        <w:rPr>
          <w:b/>
          <w:bCs/>
          <w:lang w:val="es-ES"/>
        </w:rPr>
        <w:tab/>
      </w:r>
      <w:r w:rsidR="00C96EA6" w:rsidRPr="007B1D2A">
        <w:rPr>
          <w:lang w:val="es-ES"/>
        </w:rPr>
        <w:t>Título y res</w:t>
      </w:r>
      <w:r w:rsidR="000431D7" w:rsidRPr="007B1D2A">
        <w:rPr>
          <w:lang w:val="es-ES"/>
        </w:rPr>
        <w:t>u</w:t>
      </w:r>
      <w:r w:rsidR="00C96EA6" w:rsidRPr="007B1D2A">
        <w:rPr>
          <w:lang w:val="es-ES"/>
        </w:rPr>
        <w:t>men de</w:t>
      </w:r>
      <w:r w:rsidR="000431D7" w:rsidRPr="007B1D2A">
        <w:rPr>
          <w:lang w:val="es-ES"/>
        </w:rPr>
        <w:t xml:space="preserve">l </w:t>
      </w:r>
      <w:r w:rsidR="00C96EA6" w:rsidRPr="007B1D2A">
        <w:rPr>
          <w:lang w:val="es-ES"/>
        </w:rPr>
        <w:t>proyecto de Recomendaci</w:t>
      </w:r>
      <w:r w:rsidR="000431D7" w:rsidRPr="007B1D2A">
        <w:rPr>
          <w:lang w:val="es-ES"/>
        </w:rPr>
        <w:t>ón</w:t>
      </w:r>
    </w:p>
    <w:p w:rsidR="009F2E78" w:rsidRPr="00BC5195" w:rsidRDefault="009F2E78" w:rsidP="00BC5195">
      <w:pPr>
        <w:spacing w:before="720"/>
        <w:rPr>
          <w:lang w:val="es-ES"/>
        </w:rPr>
      </w:pPr>
      <w:r w:rsidRPr="007B1D2A">
        <w:rPr>
          <w:b/>
          <w:bCs/>
          <w:lang w:val="es-ES"/>
        </w:rPr>
        <w:t>Document</w:t>
      </w:r>
      <w:r w:rsidR="000431D7" w:rsidRPr="007B1D2A">
        <w:rPr>
          <w:b/>
          <w:bCs/>
          <w:lang w:val="es-ES"/>
        </w:rPr>
        <w:t>o</w:t>
      </w:r>
      <w:r w:rsidR="00E825ED" w:rsidRPr="007B1D2A">
        <w:rPr>
          <w:b/>
          <w:bCs/>
          <w:lang w:val="es-ES"/>
        </w:rPr>
        <w:t>:</w:t>
      </w:r>
      <w:r w:rsidRPr="007B1D2A">
        <w:rPr>
          <w:b/>
          <w:bCs/>
          <w:lang w:val="es-ES"/>
        </w:rPr>
        <w:tab/>
      </w:r>
      <w:r w:rsidRPr="007B1D2A">
        <w:rPr>
          <w:lang w:val="es-ES"/>
        </w:rPr>
        <w:t>Document</w:t>
      </w:r>
      <w:r w:rsidR="000431D7" w:rsidRPr="007B1D2A">
        <w:rPr>
          <w:lang w:val="es-ES"/>
        </w:rPr>
        <w:t>o</w:t>
      </w:r>
      <w:r w:rsidRPr="007B1D2A">
        <w:rPr>
          <w:lang w:val="es-ES"/>
        </w:rPr>
        <w:t xml:space="preserve"> </w:t>
      </w:r>
      <w:r w:rsidR="00383471" w:rsidRPr="007B1D2A">
        <w:rPr>
          <w:lang w:val="es-ES"/>
        </w:rPr>
        <w:t>5</w:t>
      </w:r>
      <w:r w:rsidRPr="007B1D2A">
        <w:rPr>
          <w:lang w:val="es-ES"/>
        </w:rPr>
        <w:t>/</w:t>
      </w:r>
      <w:r w:rsidR="00383471" w:rsidRPr="007B1D2A">
        <w:rPr>
          <w:lang w:val="es-ES"/>
        </w:rPr>
        <w:t>14</w:t>
      </w:r>
      <w:r w:rsidR="00226151">
        <w:rPr>
          <w:lang w:val="es-ES"/>
        </w:rPr>
        <w:t>(Rev.1)</w:t>
      </w:r>
    </w:p>
    <w:p w:rsidR="00C96EA6" w:rsidRPr="007B1D2A" w:rsidRDefault="000431D7" w:rsidP="002B2AD9">
      <w:pPr>
        <w:tabs>
          <w:tab w:val="clear" w:pos="1588"/>
          <w:tab w:val="left" w:pos="2552"/>
        </w:tabs>
        <w:spacing w:before="480"/>
        <w:rPr>
          <w:lang w:val="es-ES"/>
        </w:rPr>
      </w:pPr>
      <w:r w:rsidRPr="007B1D2A">
        <w:rPr>
          <w:lang w:val="es-ES"/>
        </w:rPr>
        <w:t>Est</w:t>
      </w:r>
      <w:r w:rsidR="00E825ED" w:rsidRPr="007B1D2A">
        <w:rPr>
          <w:lang w:val="es-ES"/>
        </w:rPr>
        <w:t>e</w:t>
      </w:r>
      <w:r w:rsidRPr="007B1D2A">
        <w:rPr>
          <w:lang w:val="es-ES"/>
        </w:rPr>
        <w:t xml:space="preserve"> documento está disponible en formato electrónico en la dirección:</w:t>
      </w:r>
      <w:r w:rsidR="00226151">
        <w:rPr>
          <w:lang w:val="es-ES"/>
        </w:rPr>
        <w:br/>
      </w:r>
      <w:hyperlink r:id="rId10" w:history="1">
        <w:r w:rsidR="007658B4" w:rsidRPr="007B1D2A">
          <w:rPr>
            <w:rStyle w:val="Hyperlink"/>
            <w:lang w:val="es-ES"/>
          </w:rPr>
          <w:t>http://www.itu.int/md/R12-SG05-C-0014/en</w:t>
        </w:r>
      </w:hyperlink>
      <w:r w:rsidR="007658B4" w:rsidRPr="007B1D2A">
        <w:rPr>
          <w:lang w:val="es-ES"/>
        </w:rPr>
        <w:t>.</w:t>
      </w:r>
    </w:p>
    <w:p w:rsidR="009F4598" w:rsidRPr="007B1D2A" w:rsidRDefault="009F4598" w:rsidP="00BC5195">
      <w:pPr>
        <w:tabs>
          <w:tab w:val="left" w:pos="284"/>
          <w:tab w:val="left" w:pos="568"/>
        </w:tabs>
        <w:spacing w:before="3000" w:after="60"/>
        <w:rPr>
          <w:b/>
          <w:bCs/>
          <w:sz w:val="18"/>
          <w:szCs w:val="18"/>
          <w:lang w:val="es-ES"/>
        </w:rPr>
      </w:pPr>
      <w:r w:rsidRPr="007B1D2A">
        <w:rPr>
          <w:b/>
          <w:bCs/>
          <w:sz w:val="18"/>
          <w:szCs w:val="18"/>
          <w:lang w:val="es-ES"/>
        </w:rPr>
        <w:t>Distribu</w:t>
      </w:r>
      <w:r w:rsidR="00527774" w:rsidRPr="007B1D2A">
        <w:rPr>
          <w:b/>
          <w:bCs/>
          <w:sz w:val="18"/>
          <w:szCs w:val="18"/>
          <w:lang w:val="es-ES"/>
        </w:rPr>
        <w:t>c</w:t>
      </w:r>
      <w:r w:rsidRPr="007B1D2A">
        <w:rPr>
          <w:b/>
          <w:bCs/>
          <w:sz w:val="18"/>
          <w:szCs w:val="18"/>
          <w:lang w:val="es-ES"/>
        </w:rPr>
        <w:t>i</w:t>
      </w:r>
      <w:r w:rsidR="00527774" w:rsidRPr="007B1D2A">
        <w:rPr>
          <w:b/>
          <w:bCs/>
          <w:sz w:val="18"/>
          <w:szCs w:val="18"/>
          <w:lang w:val="es-ES"/>
        </w:rPr>
        <w:t>ó</w:t>
      </w:r>
      <w:r w:rsidRPr="007B1D2A">
        <w:rPr>
          <w:b/>
          <w:bCs/>
          <w:sz w:val="18"/>
          <w:szCs w:val="18"/>
          <w:lang w:val="es-ES"/>
        </w:rPr>
        <w:t>n:</w:t>
      </w:r>
    </w:p>
    <w:p w:rsidR="002B2AD9" w:rsidRPr="000266B0" w:rsidRDefault="002B2AD9" w:rsidP="002B2AD9">
      <w:pPr>
        <w:tabs>
          <w:tab w:val="left" w:pos="567"/>
          <w:tab w:val="left" w:pos="6237"/>
        </w:tabs>
        <w:ind w:left="567" w:hanging="567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  <w:t xml:space="preserve">Administraciones de los Estados Miembros del Sector de Radiocomunicaciones que participan en los trabajos de la Comisión de Estudio </w:t>
      </w:r>
      <w:r>
        <w:rPr>
          <w:sz w:val="18"/>
          <w:szCs w:val="18"/>
        </w:rPr>
        <w:t>5</w:t>
      </w:r>
      <w:r w:rsidRPr="000266B0">
        <w:rPr>
          <w:sz w:val="18"/>
          <w:szCs w:val="18"/>
        </w:rPr>
        <w:t xml:space="preserve"> de Radiocomunicaciones </w:t>
      </w:r>
    </w:p>
    <w:p w:rsidR="002B2AD9" w:rsidRPr="000266B0" w:rsidRDefault="002B2AD9" w:rsidP="002B2AD9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  <w:t xml:space="preserve">Asociados del UIT-R que participan en los trabajos de la Comisión de Estudio </w:t>
      </w:r>
      <w:r>
        <w:rPr>
          <w:sz w:val="18"/>
          <w:szCs w:val="18"/>
        </w:rPr>
        <w:t>5</w:t>
      </w:r>
      <w:r w:rsidRPr="000266B0">
        <w:rPr>
          <w:sz w:val="18"/>
          <w:szCs w:val="18"/>
        </w:rPr>
        <w:t xml:space="preserve"> de Radiocomunicaciones </w:t>
      </w:r>
    </w:p>
    <w:p w:rsidR="002B2AD9" w:rsidRPr="000266B0" w:rsidRDefault="002B2AD9" w:rsidP="002B2AD9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  <w:t xml:space="preserve">Sectores académicos del UIT-R </w:t>
      </w:r>
    </w:p>
    <w:p w:rsidR="002B2AD9" w:rsidRPr="000266B0" w:rsidRDefault="002B2AD9" w:rsidP="002B2AD9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  <w:t>Presidente</w:t>
      </w:r>
      <w:r>
        <w:rPr>
          <w:sz w:val="18"/>
          <w:szCs w:val="18"/>
        </w:rPr>
        <w:t>s</w:t>
      </w:r>
      <w:r w:rsidRPr="000266B0">
        <w:rPr>
          <w:sz w:val="18"/>
          <w:szCs w:val="18"/>
        </w:rPr>
        <w:t xml:space="preserve"> y Vicepresidentes de las Comisiones de Estudio de Radiocomunicaciones y Comisión Especial para Asuntos Reglamentarios </w:t>
      </w:r>
      <w:r>
        <w:rPr>
          <w:sz w:val="18"/>
          <w:szCs w:val="18"/>
        </w:rPr>
        <w:t xml:space="preserve">y </w:t>
      </w:r>
      <w:r w:rsidRPr="000266B0">
        <w:rPr>
          <w:sz w:val="18"/>
          <w:szCs w:val="18"/>
        </w:rPr>
        <w:t xml:space="preserve">de </w:t>
      </w:r>
      <w:r>
        <w:rPr>
          <w:sz w:val="18"/>
          <w:szCs w:val="18"/>
        </w:rPr>
        <w:t>P</w:t>
      </w:r>
      <w:r w:rsidRPr="000266B0">
        <w:rPr>
          <w:sz w:val="18"/>
          <w:szCs w:val="18"/>
        </w:rPr>
        <w:t xml:space="preserve">rocedimiento </w:t>
      </w:r>
    </w:p>
    <w:p w:rsidR="002B2AD9" w:rsidRPr="000266B0" w:rsidRDefault="002B2AD9" w:rsidP="002B2AD9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  <w:t xml:space="preserve">Presidente y Vicepresidentes de la Reunión Preparatoria de la Conferencia </w:t>
      </w:r>
    </w:p>
    <w:p w:rsidR="002B2AD9" w:rsidRPr="000266B0" w:rsidRDefault="002B2AD9" w:rsidP="002B2AD9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  <w:t xml:space="preserve">Miembros de la Junta del Reglamento de Radiocomunicaciones </w:t>
      </w:r>
    </w:p>
    <w:p w:rsidR="002B2AD9" w:rsidRPr="000266B0" w:rsidRDefault="002B2AD9" w:rsidP="002B2AD9">
      <w:pPr>
        <w:tabs>
          <w:tab w:val="left" w:pos="567"/>
          <w:tab w:val="left" w:pos="6237"/>
        </w:tabs>
        <w:overflowPunct/>
        <w:autoSpaceDE/>
        <w:autoSpaceDN/>
        <w:adjustRightInd/>
        <w:spacing w:before="0"/>
        <w:ind w:left="567" w:hanging="567"/>
        <w:textAlignment w:val="auto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  <w:t xml:space="preserve">Secretario General de la UIT, Director de la Oficina de Normalización de las Telecomunicaciones, Director de la Oficina de Desarrollo de Telecomunicaciones </w:t>
      </w:r>
    </w:p>
    <w:p w:rsidR="002B2AD9" w:rsidRPr="002B2AD9" w:rsidRDefault="002B2AD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:rsidR="005A7EC3" w:rsidRPr="007B1D2A" w:rsidRDefault="00527774" w:rsidP="00B55BB2">
      <w:pPr>
        <w:pStyle w:val="AnnexNotitle"/>
        <w:rPr>
          <w:lang w:val="es-ES"/>
        </w:rPr>
      </w:pPr>
      <w:r w:rsidRPr="007B1D2A">
        <w:rPr>
          <w:lang w:val="es-ES"/>
        </w:rPr>
        <w:t>Anexo</w:t>
      </w:r>
    </w:p>
    <w:p w:rsidR="00C96EA6" w:rsidRPr="007B1D2A" w:rsidRDefault="00C96EA6" w:rsidP="004B5509">
      <w:pPr>
        <w:keepNext/>
        <w:keepLines/>
        <w:spacing w:before="480" w:line="480" w:lineRule="auto"/>
        <w:jc w:val="center"/>
        <w:rPr>
          <w:b/>
          <w:sz w:val="28"/>
          <w:lang w:val="es-ES"/>
        </w:rPr>
      </w:pPr>
      <w:r w:rsidRPr="007B1D2A">
        <w:rPr>
          <w:b/>
          <w:sz w:val="28"/>
          <w:lang w:val="es-ES"/>
        </w:rPr>
        <w:t>Título y res</w:t>
      </w:r>
      <w:r w:rsidR="00F0146F" w:rsidRPr="007B1D2A">
        <w:rPr>
          <w:b/>
          <w:sz w:val="28"/>
          <w:lang w:val="es-ES"/>
        </w:rPr>
        <w:t>u</w:t>
      </w:r>
      <w:r w:rsidRPr="007B1D2A">
        <w:rPr>
          <w:b/>
          <w:sz w:val="28"/>
          <w:lang w:val="es-ES"/>
        </w:rPr>
        <w:t>men</w:t>
      </w:r>
      <w:r w:rsidR="004B5509" w:rsidRPr="007B1D2A">
        <w:rPr>
          <w:b/>
          <w:sz w:val="28"/>
          <w:lang w:val="es-ES"/>
        </w:rPr>
        <w:t xml:space="preserve"> </w:t>
      </w:r>
      <w:r w:rsidRPr="007B1D2A">
        <w:rPr>
          <w:b/>
          <w:sz w:val="28"/>
          <w:lang w:val="es-ES"/>
        </w:rPr>
        <w:t>de</w:t>
      </w:r>
      <w:r w:rsidR="00F0146F" w:rsidRPr="007B1D2A">
        <w:rPr>
          <w:b/>
          <w:sz w:val="28"/>
          <w:lang w:val="es-ES"/>
        </w:rPr>
        <w:t xml:space="preserve">l </w:t>
      </w:r>
      <w:r w:rsidRPr="007B1D2A">
        <w:rPr>
          <w:b/>
          <w:sz w:val="28"/>
          <w:lang w:val="es-ES"/>
        </w:rPr>
        <w:t>proyecto de Recomendaci</w:t>
      </w:r>
      <w:r w:rsidR="00F0146F" w:rsidRPr="007B1D2A">
        <w:rPr>
          <w:b/>
          <w:sz w:val="28"/>
          <w:lang w:val="es-ES"/>
        </w:rPr>
        <w:t>ó</w:t>
      </w:r>
      <w:r w:rsidRPr="007B1D2A">
        <w:rPr>
          <w:b/>
          <w:sz w:val="28"/>
          <w:lang w:val="es-ES"/>
        </w:rPr>
        <w:t>n</w:t>
      </w:r>
    </w:p>
    <w:p w:rsidR="004C4B52" w:rsidRDefault="004C4B52" w:rsidP="004C4B52">
      <w:pPr>
        <w:rPr>
          <w:u w:val="single"/>
          <w:lang w:val="es-ES"/>
        </w:rPr>
      </w:pPr>
    </w:p>
    <w:p w:rsidR="0012022D" w:rsidRPr="007B1D2A" w:rsidRDefault="00F0146F" w:rsidP="004C4B52">
      <w:pPr>
        <w:rPr>
          <w:lang w:val="es-ES"/>
        </w:rPr>
      </w:pPr>
      <w:r w:rsidRPr="004C4B52">
        <w:rPr>
          <w:u w:val="single"/>
          <w:lang w:val="es-ES"/>
        </w:rPr>
        <w:t>Proyecto de revisión de la Rec</w:t>
      </w:r>
      <w:r w:rsidR="00EB2CC8" w:rsidRPr="004C4B52">
        <w:rPr>
          <w:u w:val="single"/>
          <w:lang w:val="es-ES"/>
        </w:rPr>
        <w:t>omendación</w:t>
      </w:r>
      <w:r w:rsidR="007B1D2A" w:rsidRPr="004C4B52">
        <w:rPr>
          <w:u w:val="single"/>
          <w:lang w:val="es-ES"/>
        </w:rPr>
        <w:t xml:space="preserve"> UIT-R</w:t>
      </w:r>
      <w:r w:rsidRPr="004C4B52">
        <w:rPr>
          <w:u w:val="single"/>
          <w:lang w:val="es-ES"/>
        </w:rPr>
        <w:t xml:space="preserve"> </w:t>
      </w:r>
      <w:r w:rsidR="004B5509" w:rsidRPr="004C4B52">
        <w:rPr>
          <w:u w:val="single"/>
          <w:lang w:val="es-ES"/>
        </w:rPr>
        <w:t>M.1768</w:t>
      </w:r>
      <w:r w:rsidR="0012022D" w:rsidRPr="007B1D2A">
        <w:rPr>
          <w:lang w:val="es-ES"/>
        </w:rPr>
        <w:tab/>
      </w:r>
      <w:r w:rsidR="004C4B52">
        <w:rPr>
          <w:lang w:val="es-ES"/>
        </w:rPr>
        <w:tab/>
      </w:r>
      <w:r w:rsidR="004C4B52">
        <w:rPr>
          <w:lang w:val="es-ES"/>
        </w:rPr>
        <w:tab/>
      </w:r>
      <w:r w:rsidR="004C4B52">
        <w:rPr>
          <w:lang w:val="es-ES"/>
        </w:rPr>
        <w:tab/>
      </w:r>
      <w:r w:rsidR="0012022D" w:rsidRPr="007B1D2A">
        <w:rPr>
          <w:lang w:val="es-ES"/>
        </w:rPr>
        <w:t xml:space="preserve">Doc. </w:t>
      </w:r>
      <w:r w:rsidR="00383471" w:rsidRPr="007B1D2A">
        <w:rPr>
          <w:lang w:val="es-ES"/>
        </w:rPr>
        <w:t>5</w:t>
      </w:r>
      <w:r w:rsidR="0012022D" w:rsidRPr="007B1D2A">
        <w:rPr>
          <w:lang w:val="es-ES"/>
        </w:rPr>
        <w:t>/</w:t>
      </w:r>
      <w:r w:rsidR="00383471" w:rsidRPr="007B1D2A">
        <w:rPr>
          <w:lang w:val="es-ES"/>
        </w:rPr>
        <w:t>14</w:t>
      </w:r>
      <w:r w:rsidR="0012022D" w:rsidRPr="007B1D2A">
        <w:rPr>
          <w:lang w:val="es-ES"/>
        </w:rPr>
        <w:t>(Rev.1)</w:t>
      </w:r>
    </w:p>
    <w:p w:rsidR="0012022D" w:rsidRPr="007B1D2A" w:rsidRDefault="00383471" w:rsidP="004B5509">
      <w:pPr>
        <w:pStyle w:val="Rectitle"/>
        <w:rPr>
          <w:b w:val="0"/>
          <w:lang w:val="es-ES"/>
        </w:rPr>
      </w:pPr>
      <w:r w:rsidRPr="007B1D2A">
        <w:rPr>
          <w:lang w:val="es-ES"/>
        </w:rPr>
        <w:t>Metodología de cálculo de las necesidades de espectro para el futuro</w:t>
      </w:r>
      <w:r w:rsidR="004B5509" w:rsidRPr="007B1D2A">
        <w:rPr>
          <w:lang w:val="es-ES"/>
        </w:rPr>
        <w:br/>
      </w:r>
      <w:r w:rsidRPr="007B1D2A">
        <w:rPr>
          <w:lang w:val="es-ES"/>
        </w:rPr>
        <w:t xml:space="preserve">desarrollo del componente terrenal de IMT-2000 </w:t>
      </w:r>
      <w:r w:rsidR="004B5509" w:rsidRPr="007B1D2A">
        <w:rPr>
          <w:lang w:val="es-ES"/>
        </w:rPr>
        <w:br/>
      </w:r>
      <w:r w:rsidRPr="007B1D2A">
        <w:rPr>
          <w:lang w:val="es-ES"/>
        </w:rPr>
        <w:t>y sistemas posteriores</w:t>
      </w:r>
    </w:p>
    <w:p w:rsidR="004B5509" w:rsidRPr="007B1D2A" w:rsidRDefault="004B5509" w:rsidP="007B1D2A">
      <w:pPr>
        <w:spacing w:before="360"/>
        <w:rPr>
          <w:lang w:val="es-ES" w:eastAsia="ja-JP"/>
        </w:rPr>
      </w:pPr>
      <w:r w:rsidRPr="007B1D2A">
        <w:rPr>
          <w:lang w:val="es-ES"/>
        </w:rPr>
        <w:t>Esta revisión incluye dos cambios en la propia metodología y varias actualizaciones redaccionales.</w:t>
      </w:r>
      <w:r w:rsidR="007B1D2A" w:rsidRPr="007B1D2A">
        <w:rPr>
          <w:lang w:val="es-ES"/>
        </w:rPr>
        <w:t xml:space="preserve"> Las modificaciones a la</w:t>
      </w:r>
      <w:r w:rsidRPr="007B1D2A">
        <w:rPr>
          <w:lang w:val="es-ES"/>
        </w:rPr>
        <w:t>s metodologías so</w:t>
      </w:r>
      <w:r w:rsidR="007B1D2A" w:rsidRPr="007B1D2A">
        <w:rPr>
          <w:lang w:val="es-ES"/>
        </w:rPr>
        <w:t>n</w:t>
      </w:r>
      <w:r w:rsidRPr="007B1D2A">
        <w:rPr>
          <w:lang w:val="es-ES"/>
        </w:rPr>
        <w:t xml:space="preserve"> las siguientes:</w:t>
      </w:r>
    </w:p>
    <w:p w:rsidR="0012022D" w:rsidRPr="007B1D2A" w:rsidRDefault="00383471" w:rsidP="00EB2CC8">
      <w:pPr>
        <w:pStyle w:val="enumlev1"/>
        <w:rPr>
          <w:lang w:val="es-ES"/>
        </w:rPr>
      </w:pPr>
      <w:r w:rsidRPr="007B1D2A">
        <w:rPr>
          <w:lang w:val="es-ES"/>
        </w:rPr>
        <w:t>–</w:t>
      </w:r>
      <w:r w:rsidRPr="007B1D2A">
        <w:rPr>
          <w:lang w:val="es-ES"/>
        </w:rPr>
        <w:tab/>
      </w:r>
      <w:r w:rsidR="00EB2CC8" w:rsidRPr="007B1D2A">
        <w:rPr>
          <w:lang w:val="es-ES"/>
        </w:rPr>
        <w:t xml:space="preserve">Introducción </w:t>
      </w:r>
      <w:r w:rsidR="004B5509" w:rsidRPr="007B1D2A">
        <w:rPr>
          <w:lang w:val="es-ES"/>
        </w:rPr>
        <w:t>del concepto de granul</w:t>
      </w:r>
      <w:r w:rsidR="00EB2CC8">
        <w:rPr>
          <w:lang w:val="es-ES"/>
        </w:rPr>
        <w:t>ar</w:t>
      </w:r>
      <w:r w:rsidR="004B5509" w:rsidRPr="007B1D2A">
        <w:rPr>
          <w:lang w:val="es-ES"/>
        </w:rPr>
        <w:t>idad del desarrollo del espectro por opera</w:t>
      </w:r>
      <w:r w:rsidR="007B1D2A" w:rsidRPr="007B1D2A">
        <w:rPr>
          <w:lang w:val="es-ES"/>
        </w:rPr>
        <w:t>dor y por entorno radioeléctric</w:t>
      </w:r>
      <w:r w:rsidR="004B5509" w:rsidRPr="007B1D2A">
        <w:rPr>
          <w:lang w:val="es-ES"/>
        </w:rPr>
        <w:t>o para incrementos mejorados.</w:t>
      </w:r>
    </w:p>
    <w:p w:rsidR="00383471" w:rsidRPr="007B1D2A" w:rsidRDefault="00383471" w:rsidP="00EB2CC8">
      <w:pPr>
        <w:pStyle w:val="enumlev1"/>
        <w:rPr>
          <w:lang w:val="es-ES"/>
        </w:rPr>
      </w:pPr>
      <w:r w:rsidRPr="007B1D2A">
        <w:rPr>
          <w:lang w:val="es-ES"/>
        </w:rPr>
        <w:t>–</w:t>
      </w:r>
      <w:r w:rsidRPr="007B1D2A">
        <w:rPr>
          <w:lang w:val="es-ES"/>
        </w:rPr>
        <w:tab/>
      </w:r>
      <w:r w:rsidR="004B5509" w:rsidRPr="007B1D2A">
        <w:rPr>
          <w:lang w:val="es-ES"/>
        </w:rPr>
        <w:t xml:space="preserve">Debido a la mejora en </w:t>
      </w:r>
      <w:r w:rsidR="00EB2CC8">
        <w:rPr>
          <w:lang w:val="es-ES"/>
        </w:rPr>
        <w:t>el desarrollo de las redes de la</w:t>
      </w:r>
      <w:r w:rsidR="004B5509" w:rsidRPr="007B1D2A">
        <w:rPr>
          <w:lang w:val="es-ES"/>
        </w:rPr>
        <w:t xml:space="preserve">s IMT avanzadas se ha cambiado el método de compartición del espectro entre diferentes entornos </w:t>
      </w:r>
      <w:r w:rsidR="007B1D2A" w:rsidRPr="007B1D2A">
        <w:rPr>
          <w:lang w:val="es-ES"/>
        </w:rPr>
        <w:t>radioeléctricos</w:t>
      </w:r>
      <w:r w:rsidR="004B5509" w:rsidRPr="007B1D2A">
        <w:rPr>
          <w:lang w:val="es-ES"/>
        </w:rPr>
        <w:t xml:space="preserve"> en las IMT avanzad</w:t>
      </w:r>
      <w:r w:rsidR="007B1D2A" w:rsidRPr="007B1D2A">
        <w:rPr>
          <w:lang w:val="es-ES"/>
        </w:rPr>
        <w:t>as (GT</w:t>
      </w:r>
      <w:r w:rsidR="00EB2CC8">
        <w:rPr>
          <w:lang w:val="es-ES"/>
        </w:rPr>
        <w:t>A</w:t>
      </w:r>
      <w:r w:rsidR="007B1D2A" w:rsidRPr="007B1D2A">
        <w:rPr>
          <w:lang w:val="es-ES"/>
        </w:rPr>
        <w:t xml:space="preserve">R 2) para que las </w:t>
      </w:r>
      <w:proofErr w:type="spellStart"/>
      <w:r w:rsidR="007B1D2A" w:rsidRPr="007B1D2A">
        <w:rPr>
          <w:lang w:val="es-ES"/>
        </w:rPr>
        <w:t>macrocé</w:t>
      </w:r>
      <w:r w:rsidR="004B5509" w:rsidRPr="007B1D2A">
        <w:rPr>
          <w:lang w:val="es-ES"/>
        </w:rPr>
        <w:t>lulas</w:t>
      </w:r>
      <w:proofErr w:type="spellEnd"/>
      <w:r w:rsidR="004B5509" w:rsidRPr="007B1D2A">
        <w:rPr>
          <w:lang w:val="es-ES"/>
        </w:rPr>
        <w:t xml:space="preserve"> y l</w:t>
      </w:r>
      <w:r w:rsidR="007B1D2A" w:rsidRPr="007B1D2A">
        <w:rPr>
          <w:lang w:val="es-ES"/>
        </w:rPr>
        <w:t>a</w:t>
      </w:r>
      <w:r w:rsidR="004B5509" w:rsidRPr="007B1D2A">
        <w:rPr>
          <w:lang w:val="es-ES"/>
        </w:rPr>
        <w:t xml:space="preserve">s </w:t>
      </w:r>
      <w:proofErr w:type="spellStart"/>
      <w:r w:rsidR="004B5509" w:rsidRPr="007B1D2A">
        <w:rPr>
          <w:lang w:val="es-ES"/>
        </w:rPr>
        <w:t>microcélulas</w:t>
      </w:r>
      <w:proofErr w:type="spellEnd"/>
      <w:r w:rsidR="004B5509" w:rsidRPr="007B1D2A">
        <w:rPr>
          <w:lang w:val="es-ES"/>
        </w:rPr>
        <w:t xml:space="preserve"> puedan hace</w:t>
      </w:r>
      <w:r w:rsidR="007B1D2A" w:rsidRPr="007B1D2A">
        <w:rPr>
          <w:lang w:val="es-ES"/>
        </w:rPr>
        <w:t>r uso de las mismas frecuencias.</w:t>
      </w:r>
      <w:r w:rsidR="004B5509" w:rsidRPr="007B1D2A">
        <w:rPr>
          <w:lang w:val="es-ES"/>
        </w:rPr>
        <w:t xml:space="preserve"> Esta modificación puede repercutir </w:t>
      </w:r>
      <w:r w:rsidR="007B1D2A" w:rsidRPr="007B1D2A">
        <w:rPr>
          <w:lang w:val="es-ES"/>
        </w:rPr>
        <w:t>en</w:t>
      </w:r>
      <w:r w:rsidR="004B5509" w:rsidRPr="007B1D2A">
        <w:rPr>
          <w:lang w:val="es-ES"/>
        </w:rPr>
        <w:t xml:space="preserve"> las </w:t>
      </w:r>
      <w:r w:rsidR="007B1D2A" w:rsidRPr="007B1D2A">
        <w:rPr>
          <w:lang w:val="es-ES"/>
        </w:rPr>
        <w:t>eficacias de utilización del espectro que han de tenerse en cuenta en los valores de los parámetros de entrada.</w:t>
      </w:r>
    </w:p>
    <w:p w:rsidR="007B1D2A" w:rsidRDefault="007B1D2A" w:rsidP="00226151">
      <w:pPr>
        <w:rPr>
          <w:lang w:val="es-ES"/>
        </w:rPr>
      </w:pPr>
    </w:p>
    <w:p w:rsidR="00226151" w:rsidRDefault="00226151" w:rsidP="00226151">
      <w:pPr>
        <w:rPr>
          <w:lang w:val="es-ES"/>
        </w:rPr>
      </w:pPr>
    </w:p>
    <w:p w:rsidR="00226151" w:rsidRPr="007B1D2A" w:rsidRDefault="00226151" w:rsidP="00226151">
      <w:pPr>
        <w:rPr>
          <w:lang w:val="es-ES"/>
        </w:rPr>
      </w:pPr>
    </w:p>
    <w:p w:rsidR="007B1D2A" w:rsidRPr="007B1D2A" w:rsidRDefault="007B1D2A" w:rsidP="007B1D2A">
      <w:pPr>
        <w:jc w:val="center"/>
        <w:rPr>
          <w:lang w:val="es-ES"/>
        </w:rPr>
      </w:pPr>
      <w:r w:rsidRPr="007B1D2A">
        <w:rPr>
          <w:lang w:val="es-ES"/>
        </w:rPr>
        <w:t>______________</w:t>
      </w:r>
    </w:p>
    <w:p w:rsidR="007B1D2A" w:rsidRPr="007B1D2A" w:rsidRDefault="007B1D2A" w:rsidP="0012022D">
      <w:pPr>
        <w:rPr>
          <w:lang w:val="es-ES"/>
        </w:rPr>
      </w:pPr>
    </w:p>
    <w:sectPr w:rsidR="007B1D2A" w:rsidRPr="007B1D2A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889" w:rsidRDefault="00A54889">
      <w:r>
        <w:separator/>
      </w:r>
    </w:p>
  </w:endnote>
  <w:endnote w:type="continuationSeparator" w:id="0">
    <w:p w:rsidR="00A54889" w:rsidRDefault="00A5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89" w:rsidRPr="00226151" w:rsidRDefault="002B2AD9" w:rsidP="00226151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485516">
      <w:t>Y:\APP\BR\CIRCS_DMS\CACE\500\595\595s.docx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259"/>
      <w:gridCol w:w="2272"/>
      <w:gridCol w:w="2229"/>
    </w:tblGrid>
    <w:tr w:rsidR="00A54889" w:rsidRPr="004C4B52" w:rsidTr="00FF78F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54889" w:rsidRDefault="00A54889">
          <w:pPr>
            <w:pStyle w:val="itu"/>
          </w:pPr>
          <w:r>
            <w:t>Place des Nations</w:t>
          </w:r>
        </w:p>
      </w:tc>
      <w:tc>
        <w:tcPr>
          <w:tcW w:w="1654" w:type="pct"/>
          <w:tcBorders>
            <w:top w:val="single" w:sz="6" w:space="0" w:color="auto"/>
          </w:tcBorders>
          <w:tcMar>
            <w:top w:w="57" w:type="dxa"/>
          </w:tcMar>
        </w:tcPr>
        <w:p w:rsidR="00A54889" w:rsidRPr="004C4B52" w:rsidRDefault="00A54889">
          <w:pPr>
            <w:pStyle w:val="itu"/>
            <w:rPr>
              <w:lang w:val="es-ES_tradnl"/>
            </w:rPr>
          </w:pPr>
          <w:r w:rsidRPr="004C4B52">
            <w:rPr>
              <w:lang w:val="es-ES_tradnl"/>
            </w:rPr>
            <w:t xml:space="preserve">Teléfono </w:t>
          </w:r>
          <w:r w:rsidRPr="004C4B52">
            <w:rPr>
              <w:lang w:val="es-ES_tradnl"/>
            </w:rPr>
            <w:tab/>
          </w:r>
          <w:r w:rsidRPr="004C4B52">
            <w:rPr>
              <w:lang w:val="es-ES_tradnl"/>
            </w:rPr>
            <w:tab/>
            <w:t>+41 22 730 51 11</w:t>
          </w:r>
        </w:p>
      </w:tc>
      <w:tc>
        <w:tcPr>
          <w:tcW w:w="1153" w:type="pct"/>
          <w:tcBorders>
            <w:top w:val="single" w:sz="6" w:space="0" w:color="auto"/>
          </w:tcBorders>
          <w:tcMar>
            <w:top w:w="57" w:type="dxa"/>
          </w:tcMar>
        </w:tcPr>
        <w:p w:rsidR="00A54889" w:rsidRPr="004C4B52" w:rsidRDefault="00A54889">
          <w:pPr>
            <w:pStyle w:val="itu"/>
            <w:rPr>
              <w:lang w:val="es-ES_tradnl"/>
            </w:rPr>
          </w:pPr>
          <w:r w:rsidRPr="004C4B52">
            <w:rPr>
              <w:lang w:val="es-ES_tradnl"/>
            </w:rPr>
            <w:t xml:space="preserve">Télex 421 000 </w:t>
          </w:r>
          <w:proofErr w:type="spellStart"/>
          <w:r w:rsidRPr="004C4B52">
            <w:rPr>
              <w:lang w:val="es-ES_tradnl"/>
            </w:rPr>
            <w:t>uit</w:t>
          </w:r>
          <w:proofErr w:type="spellEnd"/>
          <w:r w:rsidRPr="004C4B52">
            <w:rPr>
              <w:lang w:val="es-ES_tradnl"/>
            </w:rPr>
            <w:t xml:space="preserve">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54889" w:rsidRPr="004C4B52" w:rsidRDefault="00A54889" w:rsidP="00BE56F4">
          <w:pPr>
            <w:pStyle w:val="itu"/>
            <w:tabs>
              <w:tab w:val="clear" w:pos="709"/>
              <w:tab w:val="left" w:pos="881"/>
            </w:tabs>
            <w:rPr>
              <w:lang w:val="es-ES_tradnl"/>
            </w:rPr>
          </w:pPr>
          <w:r w:rsidRPr="004C4B52">
            <w:rPr>
              <w:lang w:val="es-ES_tradnl"/>
            </w:rPr>
            <w:t>Correo-e:</w:t>
          </w:r>
          <w:r w:rsidRPr="004C4B52">
            <w:rPr>
              <w:lang w:val="es-ES_tradnl"/>
            </w:rPr>
            <w:tab/>
            <w:t>itumail@itu.int</w:t>
          </w:r>
        </w:p>
      </w:tc>
    </w:tr>
    <w:tr w:rsidR="00A54889" w:rsidTr="00FF78F5">
      <w:trPr>
        <w:cantSplit/>
      </w:trPr>
      <w:tc>
        <w:tcPr>
          <w:tcW w:w="1062" w:type="pct"/>
        </w:tcPr>
        <w:p w:rsidR="00A54889" w:rsidRPr="004C4B52" w:rsidRDefault="00A54889">
          <w:pPr>
            <w:pStyle w:val="itu"/>
            <w:rPr>
              <w:lang w:val="es-ES_tradnl"/>
            </w:rPr>
          </w:pPr>
          <w:r w:rsidRPr="004C4B52">
            <w:rPr>
              <w:lang w:val="es-ES_tradnl"/>
            </w:rPr>
            <w:t>CH-1211 Ginebra 20</w:t>
          </w:r>
        </w:p>
      </w:tc>
      <w:tc>
        <w:tcPr>
          <w:tcW w:w="1654" w:type="pct"/>
        </w:tcPr>
        <w:p w:rsidR="00A54889" w:rsidRPr="004C4B52" w:rsidRDefault="004C4B52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</w:r>
          <w:r w:rsidR="00A54889" w:rsidRPr="004C4B52">
            <w:rPr>
              <w:lang w:val="es-ES_tradnl"/>
            </w:rPr>
            <w:t>+41 22 733 72 56</w:t>
          </w:r>
        </w:p>
      </w:tc>
      <w:tc>
        <w:tcPr>
          <w:tcW w:w="1153" w:type="pct"/>
        </w:tcPr>
        <w:p w:rsidR="00A54889" w:rsidRPr="004C4B52" w:rsidRDefault="00A54889">
          <w:pPr>
            <w:pStyle w:val="itu"/>
            <w:rPr>
              <w:lang w:val="es-ES_tradnl"/>
            </w:rPr>
          </w:pPr>
          <w:r w:rsidRPr="004C4B52"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A54889" w:rsidRDefault="00A54889" w:rsidP="00BE56F4">
          <w:pPr>
            <w:pStyle w:val="itu"/>
            <w:tabs>
              <w:tab w:val="clear" w:pos="709"/>
              <w:tab w:val="left" w:pos="881"/>
            </w:tabs>
          </w:pPr>
          <w:r w:rsidRPr="004C4B52">
            <w:rPr>
              <w:lang w:val="es-ES_tradnl"/>
            </w:rPr>
            <w:tab/>
            <w:t>www.itu</w:t>
          </w:r>
          <w:r>
            <w:t>.</w:t>
          </w:r>
          <w:proofErr w:type="spellStart"/>
          <w:r>
            <w:t>int</w:t>
          </w:r>
          <w:proofErr w:type="spellEnd"/>
        </w:p>
      </w:tc>
    </w:tr>
    <w:tr w:rsidR="00A54889" w:rsidTr="00FF78F5">
      <w:trPr>
        <w:cantSplit/>
      </w:trPr>
      <w:tc>
        <w:tcPr>
          <w:tcW w:w="1062" w:type="pct"/>
        </w:tcPr>
        <w:p w:rsidR="00A54889" w:rsidRDefault="00A54889">
          <w:pPr>
            <w:pStyle w:val="itu"/>
          </w:pPr>
          <w:proofErr w:type="spellStart"/>
          <w:r>
            <w:t>Suiza</w:t>
          </w:r>
          <w:proofErr w:type="spellEnd"/>
        </w:p>
      </w:tc>
      <w:tc>
        <w:tcPr>
          <w:tcW w:w="1654" w:type="pct"/>
        </w:tcPr>
        <w:p w:rsidR="00A54889" w:rsidRDefault="004C4B52">
          <w:pPr>
            <w:pStyle w:val="itu"/>
          </w:pPr>
          <w:r>
            <w:tab/>
            <w:t>Gr4:</w:t>
          </w:r>
          <w:r>
            <w:tab/>
          </w:r>
          <w:r w:rsidR="00A54889">
            <w:t>+41 22 730 65 00</w:t>
          </w:r>
        </w:p>
      </w:tc>
      <w:tc>
        <w:tcPr>
          <w:tcW w:w="1153" w:type="pct"/>
        </w:tcPr>
        <w:p w:rsidR="00A54889" w:rsidRDefault="00A54889">
          <w:pPr>
            <w:pStyle w:val="itu"/>
          </w:pPr>
        </w:p>
      </w:tc>
      <w:tc>
        <w:tcPr>
          <w:tcW w:w="1131" w:type="pct"/>
        </w:tcPr>
        <w:p w:rsidR="00A54889" w:rsidRDefault="00A54889">
          <w:pPr>
            <w:pStyle w:val="itu"/>
          </w:pPr>
        </w:p>
      </w:tc>
    </w:tr>
  </w:tbl>
  <w:p w:rsidR="00A54889" w:rsidRPr="00D2543E" w:rsidRDefault="00A54889" w:rsidP="00D2543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889" w:rsidRDefault="00A54889">
      <w:r>
        <w:t>____________________</w:t>
      </w:r>
    </w:p>
  </w:footnote>
  <w:footnote w:type="continuationSeparator" w:id="0">
    <w:p w:rsidR="00A54889" w:rsidRDefault="00A54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1822384"/>
      <w:docPartObj>
        <w:docPartGallery w:val="Page Numbers (Top of Page)"/>
        <w:docPartUnique/>
      </w:docPartObj>
    </w:sdtPr>
    <w:sdtEndPr/>
    <w:sdtContent>
      <w:p w:rsidR="00A54889" w:rsidRDefault="00226151">
        <w:pPr>
          <w:pStyle w:val="Header"/>
        </w:pPr>
        <w:r>
          <w:t xml:space="preserve">- </w:t>
        </w:r>
        <w:r w:rsidR="00A54889">
          <w:fldChar w:fldCharType="begin"/>
        </w:r>
        <w:r w:rsidR="00A54889">
          <w:instrText>PAGE   \* MERGEFORMAT</w:instrText>
        </w:r>
        <w:r w:rsidR="00A54889">
          <w:fldChar w:fldCharType="separate"/>
        </w:r>
        <w:r w:rsidR="002B2AD9" w:rsidRPr="002B2AD9">
          <w:rPr>
            <w:noProof/>
            <w:lang w:val="es-ES"/>
          </w:rPr>
          <w:t>2</w:t>
        </w:r>
        <w:r w:rsidR="00A54889">
          <w:fldChar w:fldCharType="end"/>
        </w:r>
        <w:r>
          <w:t xml:space="preserve"> -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C3"/>
    <w:rsid w:val="000266B0"/>
    <w:rsid w:val="00032A89"/>
    <w:rsid w:val="000431D7"/>
    <w:rsid w:val="000C01E1"/>
    <w:rsid w:val="000D2216"/>
    <w:rsid w:val="000E1E52"/>
    <w:rsid w:val="0011534F"/>
    <w:rsid w:val="0011788D"/>
    <w:rsid w:val="0012022D"/>
    <w:rsid w:val="00131358"/>
    <w:rsid w:val="001366CE"/>
    <w:rsid w:val="00146B1C"/>
    <w:rsid w:val="00170325"/>
    <w:rsid w:val="001A0880"/>
    <w:rsid w:val="00226151"/>
    <w:rsid w:val="00240010"/>
    <w:rsid w:val="002605C2"/>
    <w:rsid w:val="00281257"/>
    <w:rsid w:val="0029005A"/>
    <w:rsid w:val="002B2AD9"/>
    <w:rsid w:val="002D7932"/>
    <w:rsid w:val="002E3D54"/>
    <w:rsid w:val="003317A1"/>
    <w:rsid w:val="00383471"/>
    <w:rsid w:val="00416F31"/>
    <w:rsid w:val="00443653"/>
    <w:rsid w:val="00451CCE"/>
    <w:rsid w:val="00485232"/>
    <w:rsid w:val="00485516"/>
    <w:rsid w:val="004B5509"/>
    <w:rsid w:val="004C4B52"/>
    <w:rsid w:val="004D204C"/>
    <w:rsid w:val="005273B4"/>
    <w:rsid w:val="00527774"/>
    <w:rsid w:val="005A7EC3"/>
    <w:rsid w:val="005C68B5"/>
    <w:rsid w:val="0061664E"/>
    <w:rsid w:val="00730F91"/>
    <w:rsid w:val="007658B4"/>
    <w:rsid w:val="007B1D2A"/>
    <w:rsid w:val="007D613E"/>
    <w:rsid w:val="00814C87"/>
    <w:rsid w:val="00842204"/>
    <w:rsid w:val="008477F8"/>
    <w:rsid w:val="008843B6"/>
    <w:rsid w:val="00885E2D"/>
    <w:rsid w:val="00930454"/>
    <w:rsid w:val="00953C5B"/>
    <w:rsid w:val="009937C1"/>
    <w:rsid w:val="0099575C"/>
    <w:rsid w:val="009A004D"/>
    <w:rsid w:val="009F2E78"/>
    <w:rsid w:val="009F4598"/>
    <w:rsid w:val="00A353D3"/>
    <w:rsid w:val="00A54889"/>
    <w:rsid w:val="00A9322B"/>
    <w:rsid w:val="00AA7B91"/>
    <w:rsid w:val="00AC0905"/>
    <w:rsid w:val="00AD1034"/>
    <w:rsid w:val="00AE07DC"/>
    <w:rsid w:val="00AF78C4"/>
    <w:rsid w:val="00B05A1B"/>
    <w:rsid w:val="00B40493"/>
    <w:rsid w:val="00B55BB2"/>
    <w:rsid w:val="00B57736"/>
    <w:rsid w:val="00B67E40"/>
    <w:rsid w:val="00BA3916"/>
    <w:rsid w:val="00BC200B"/>
    <w:rsid w:val="00BC5195"/>
    <w:rsid w:val="00BD0273"/>
    <w:rsid w:val="00BD5208"/>
    <w:rsid w:val="00BE56F4"/>
    <w:rsid w:val="00C15D34"/>
    <w:rsid w:val="00C54652"/>
    <w:rsid w:val="00C73047"/>
    <w:rsid w:val="00C96EA6"/>
    <w:rsid w:val="00D04A11"/>
    <w:rsid w:val="00D2543E"/>
    <w:rsid w:val="00D80BD3"/>
    <w:rsid w:val="00DF0EBE"/>
    <w:rsid w:val="00E253DE"/>
    <w:rsid w:val="00E825ED"/>
    <w:rsid w:val="00EB04D4"/>
    <w:rsid w:val="00EB2CC8"/>
    <w:rsid w:val="00EB4112"/>
    <w:rsid w:val="00ED0883"/>
    <w:rsid w:val="00EF051F"/>
    <w:rsid w:val="00F0146F"/>
    <w:rsid w:val="00F31FC0"/>
    <w:rsid w:val="00F81E50"/>
    <w:rsid w:val="00F96264"/>
    <w:rsid w:val="00FA5D91"/>
    <w:rsid w:val="00FD0F9D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customStyle="1" w:styleId="TabletextChar">
    <w:name w:val="Table_text Char"/>
    <w:link w:val="Tabletext"/>
    <w:uiPriority w:val="99"/>
    <w:locked/>
    <w:rsid w:val="00B55BB2"/>
    <w:rPr>
      <w:rFonts w:ascii="Times New Roman" w:hAnsi="Times New Roman"/>
      <w:sz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55BB2"/>
    <w:rPr>
      <w:rFonts w:ascii="Times New Roman" w:hAnsi="Times New Roman"/>
      <w:b/>
      <w:sz w:val="22"/>
      <w:lang w:val="es-ES_tradnl" w:eastAsia="en-US"/>
    </w:rPr>
  </w:style>
  <w:style w:type="paragraph" w:customStyle="1" w:styleId="Reasons">
    <w:name w:val="Reasons"/>
    <w:basedOn w:val="Normal"/>
    <w:qFormat/>
    <w:rsid w:val="00B67E4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317A1"/>
    <w:rPr>
      <w:rFonts w:ascii="Times New Roman" w:hAnsi="Times New Roman"/>
      <w:sz w:val="18"/>
      <w:lang w:val="es-ES_tradnl" w:eastAsia="en-US"/>
    </w:rPr>
  </w:style>
  <w:style w:type="paragraph" w:styleId="BalloonText">
    <w:name w:val="Balloon Text"/>
    <w:basedOn w:val="Normal"/>
    <w:link w:val="BalloonTextChar"/>
    <w:rsid w:val="0061664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664E"/>
    <w:rPr>
      <w:rFonts w:ascii="Tahoma" w:hAnsi="Tahoma" w:cs="Tahoma"/>
      <w:sz w:val="16"/>
      <w:szCs w:val="16"/>
      <w:lang w:val="es-ES_tradnl" w:eastAsia="en-US"/>
    </w:rPr>
  </w:style>
  <w:style w:type="character" w:customStyle="1" w:styleId="RectitleChar">
    <w:name w:val="Rec_title Char"/>
    <w:link w:val="Rectitle"/>
    <w:uiPriority w:val="99"/>
    <w:rsid w:val="004B5509"/>
    <w:rPr>
      <w:rFonts w:ascii="Times New Roman" w:hAnsi="Times New Roman"/>
      <w:b/>
      <w:sz w:val="28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customStyle="1" w:styleId="TabletextChar">
    <w:name w:val="Table_text Char"/>
    <w:link w:val="Tabletext"/>
    <w:uiPriority w:val="99"/>
    <w:locked/>
    <w:rsid w:val="00B55BB2"/>
    <w:rPr>
      <w:rFonts w:ascii="Times New Roman" w:hAnsi="Times New Roman"/>
      <w:sz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55BB2"/>
    <w:rPr>
      <w:rFonts w:ascii="Times New Roman" w:hAnsi="Times New Roman"/>
      <w:b/>
      <w:sz w:val="22"/>
      <w:lang w:val="es-ES_tradnl" w:eastAsia="en-US"/>
    </w:rPr>
  </w:style>
  <w:style w:type="paragraph" w:customStyle="1" w:styleId="Reasons">
    <w:name w:val="Reasons"/>
    <w:basedOn w:val="Normal"/>
    <w:qFormat/>
    <w:rsid w:val="00B67E4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317A1"/>
    <w:rPr>
      <w:rFonts w:ascii="Times New Roman" w:hAnsi="Times New Roman"/>
      <w:sz w:val="18"/>
      <w:lang w:val="es-ES_tradnl" w:eastAsia="en-US"/>
    </w:rPr>
  </w:style>
  <w:style w:type="paragraph" w:styleId="BalloonText">
    <w:name w:val="Balloon Text"/>
    <w:basedOn w:val="Normal"/>
    <w:link w:val="BalloonTextChar"/>
    <w:rsid w:val="0061664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664E"/>
    <w:rPr>
      <w:rFonts w:ascii="Tahoma" w:hAnsi="Tahoma" w:cs="Tahoma"/>
      <w:sz w:val="16"/>
      <w:szCs w:val="16"/>
      <w:lang w:val="es-ES_tradnl" w:eastAsia="en-US"/>
    </w:rPr>
  </w:style>
  <w:style w:type="character" w:customStyle="1" w:styleId="RectitleChar">
    <w:name w:val="Rec_title Char"/>
    <w:link w:val="Rectitle"/>
    <w:uiPriority w:val="99"/>
    <w:rsid w:val="004B5509"/>
    <w:rPr>
      <w:rFonts w:ascii="Times New Roman" w:hAnsi="Times New Roman"/>
      <w:b/>
      <w:sz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md/R12-SG05-C-0014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T/dbase/patent/patent-policy.htm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F3C76-EA83-4165-A23C-67BF29E4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20</TotalTime>
  <Pages>3</Pages>
  <Words>574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4084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Mendoza Siles, Sidma Jeanneth</dc:creator>
  <cp:keywords/>
  <dc:description/>
  <cp:lastModifiedBy>capdessu</cp:lastModifiedBy>
  <cp:revision>7</cp:revision>
  <cp:lastPrinted>2012-12-04T11:39:00Z</cp:lastPrinted>
  <dcterms:created xsi:type="dcterms:W3CDTF">2012-12-04T10:52:00Z</dcterms:created>
  <dcterms:modified xsi:type="dcterms:W3CDTF">2012-12-04T14:01:00Z</dcterms:modified>
</cp:coreProperties>
</file>