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7D3C32" w:rsidRDefault="007D3C32" w:rsidP="003C0ED4">
            <w:pPr>
              <w:tabs>
                <w:tab w:val="right" w:pos="8647"/>
              </w:tabs>
              <w:spacing w:before="240"/>
              <w:rPr>
                <w:rFonts w:ascii="SimSun"/>
                <w:sz w:val="36"/>
                <w:szCs w:val="36"/>
              </w:rPr>
            </w:pPr>
            <w:bookmarkStart w:id="0" w:name="_GoBack"/>
            <w:bookmarkEnd w:id="0"/>
            <w:r>
              <w:rPr>
                <w:rFonts w:ascii="SimSun" w:hAnsi="SimSun" w:hint="eastAsia"/>
                <w:spacing w:val="24"/>
                <w:sz w:val="44"/>
                <w:szCs w:val="44"/>
              </w:rPr>
              <w:t>国</w:t>
            </w:r>
            <w:r>
              <w:rPr>
                <w:rFonts w:ascii="SimSun" w:hAnsi="SimSun"/>
                <w:spacing w:val="24"/>
                <w:sz w:val="44"/>
                <w:szCs w:val="44"/>
              </w:rPr>
              <w:t xml:space="preserve"> </w:t>
            </w:r>
            <w:r>
              <w:rPr>
                <w:rFonts w:ascii="SimSun" w:hAnsi="SimSun" w:hint="eastAsia"/>
                <w:spacing w:val="24"/>
                <w:sz w:val="44"/>
                <w:szCs w:val="44"/>
              </w:rPr>
              <w:t>际</w:t>
            </w:r>
            <w:r>
              <w:rPr>
                <w:rFonts w:ascii="SimSun" w:hAnsi="SimSun"/>
                <w:spacing w:val="24"/>
                <w:sz w:val="44"/>
                <w:szCs w:val="44"/>
              </w:rPr>
              <w:t xml:space="preserve"> </w:t>
            </w:r>
            <w:r>
              <w:rPr>
                <w:rFonts w:ascii="SimSun" w:hAnsi="SimSun" w:hint="eastAsia"/>
                <w:spacing w:val="24"/>
                <w:sz w:val="44"/>
                <w:szCs w:val="44"/>
              </w:rPr>
              <w:t>电</w:t>
            </w:r>
            <w:r>
              <w:rPr>
                <w:rFonts w:ascii="SimSun" w:hAnsi="SimSun"/>
                <w:spacing w:val="24"/>
                <w:sz w:val="44"/>
                <w:szCs w:val="44"/>
              </w:rPr>
              <w:t xml:space="preserve"> </w:t>
            </w:r>
            <w:r>
              <w:rPr>
                <w:rFonts w:ascii="SimSun" w:hAnsi="SimSun" w:hint="eastAsia"/>
                <w:spacing w:val="24"/>
                <w:sz w:val="44"/>
                <w:szCs w:val="44"/>
              </w:rPr>
              <w:t>信</w:t>
            </w:r>
            <w:r>
              <w:rPr>
                <w:rFonts w:ascii="SimSun" w:hAnsi="SimSun"/>
                <w:spacing w:val="24"/>
                <w:sz w:val="44"/>
                <w:szCs w:val="44"/>
              </w:rPr>
              <w:t xml:space="preserve"> </w:t>
            </w:r>
            <w:r>
              <w:rPr>
                <w:rFonts w:ascii="SimSun" w:hAnsi="SimSun" w:hint="eastAsia"/>
                <w:spacing w:val="24"/>
                <w:sz w:val="44"/>
                <w:szCs w:val="44"/>
              </w:rPr>
              <w:t>联</w:t>
            </w:r>
            <w:r>
              <w:rPr>
                <w:rFonts w:ascii="SimSun" w:hAnsi="SimSun"/>
                <w:spacing w:val="24"/>
                <w:sz w:val="44"/>
                <w:szCs w:val="44"/>
              </w:rPr>
              <w:t xml:space="preserve"> </w:t>
            </w:r>
            <w:r>
              <w:rPr>
                <w:rFonts w:ascii="SimSun" w:hAnsi="SimSun" w:hint="eastAsia"/>
                <w:spacing w:val="24"/>
                <w:sz w:val="44"/>
                <w:szCs w:val="44"/>
              </w:rPr>
              <w:t>盟</w:t>
            </w:r>
          </w:p>
          <w:p w:rsidR="00D35752" w:rsidRPr="00D35752" w:rsidRDefault="00D35752" w:rsidP="003C0ED4">
            <w:pPr>
              <w:spacing w:before="0"/>
            </w:pPr>
          </w:p>
        </w:tc>
        <w:tc>
          <w:tcPr>
            <w:tcW w:w="1667" w:type="dxa"/>
          </w:tcPr>
          <w:p w:rsidR="00D35752" w:rsidRPr="00D35752" w:rsidRDefault="00A4630C" w:rsidP="003C0ED4">
            <w:pPr>
              <w:spacing w:before="0"/>
              <w:jc w:val="right"/>
            </w:pPr>
            <w:r>
              <w:rPr>
                <w:noProof/>
                <w:lang w:val="en-US" w:eastAsia="zh-CN"/>
              </w:rPr>
              <w:drawing>
                <wp:inline distT="0" distB="0" distL="0" distR="0" wp14:anchorId="4B65F3D4" wp14:editId="2147DCA4">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7D3C32" w:rsidRDefault="007D3C32" w:rsidP="003C0ED4">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rsidP="003C0ED4">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D35752" w:rsidRDefault="00D35752" w:rsidP="003C0ED4">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B87E04" w:rsidRPr="00E14EA2" w:rsidRDefault="00147E21" w:rsidP="003C0ED4">
            <w:pPr>
              <w:tabs>
                <w:tab w:val="left" w:pos="7513"/>
              </w:tabs>
              <w:jc w:val="center"/>
              <w:rPr>
                <w:rFonts w:ascii="SimSun" w:eastAsia="SimSun" w:hAnsi="SimSun"/>
                <w:b/>
                <w:bCs/>
                <w:lang w:val="fr-CH" w:eastAsia="zh-CN"/>
              </w:rPr>
            </w:pPr>
            <w:bookmarkStart w:id="1" w:name="dletter"/>
            <w:bookmarkEnd w:id="1"/>
            <w:r w:rsidRPr="00E14EA2">
              <w:rPr>
                <w:rFonts w:ascii="SimSun" w:eastAsia="SimSun" w:hAnsi="SimSun" w:hint="eastAsia"/>
                <w:b/>
                <w:bCs/>
                <w:lang w:eastAsia="zh-CN"/>
              </w:rPr>
              <w:t>行政通函</w:t>
            </w:r>
          </w:p>
          <w:p w:rsidR="0071106C" w:rsidRPr="00E14EA2" w:rsidRDefault="00E14EA2" w:rsidP="003C0ED4">
            <w:pPr>
              <w:tabs>
                <w:tab w:val="clear" w:pos="794"/>
                <w:tab w:val="clear" w:pos="1191"/>
                <w:tab w:val="clear" w:pos="1588"/>
              </w:tabs>
              <w:spacing w:before="0"/>
              <w:jc w:val="center"/>
              <w:rPr>
                <w:b/>
                <w:bCs/>
                <w:lang w:val="fr-CH" w:eastAsia="zh-CN"/>
              </w:rPr>
            </w:pPr>
            <w:bookmarkStart w:id="2" w:name="dnum"/>
            <w:bookmarkEnd w:id="2"/>
            <w:r w:rsidRPr="00E14EA2">
              <w:rPr>
                <w:b/>
                <w:bCs/>
                <w:lang w:val="fr-CH" w:eastAsia="zh-CN"/>
              </w:rPr>
              <w:t>CA</w:t>
            </w:r>
            <w:r w:rsidRPr="00E14EA2">
              <w:rPr>
                <w:rFonts w:hint="eastAsia"/>
                <w:b/>
                <w:bCs/>
                <w:lang w:val="fr-CH" w:eastAsia="zh-CN"/>
              </w:rPr>
              <w:t>CE</w:t>
            </w:r>
            <w:r w:rsidRPr="00E14EA2">
              <w:rPr>
                <w:b/>
                <w:bCs/>
                <w:lang w:val="fr-CH" w:eastAsia="zh-CN"/>
              </w:rPr>
              <w:t>/</w:t>
            </w:r>
            <w:r w:rsidR="00F5272D">
              <w:rPr>
                <w:b/>
                <w:bCs/>
                <w:lang w:val="fr-CH" w:eastAsia="zh-CN"/>
              </w:rPr>
              <w:t>59</w:t>
            </w:r>
            <w:r w:rsidR="008F2433">
              <w:rPr>
                <w:b/>
                <w:bCs/>
                <w:lang w:val="fr-CH" w:eastAsia="zh-CN"/>
              </w:rPr>
              <w:t>3</w:t>
            </w:r>
          </w:p>
        </w:tc>
        <w:tc>
          <w:tcPr>
            <w:tcW w:w="7502" w:type="dxa"/>
          </w:tcPr>
          <w:p w:rsidR="00B87E04" w:rsidRPr="00147E21" w:rsidRDefault="00E14EA2" w:rsidP="003C0ED4">
            <w:pPr>
              <w:tabs>
                <w:tab w:val="left" w:pos="7513"/>
              </w:tabs>
              <w:jc w:val="right"/>
              <w:rPr>
                <w:lang w:eastAsia="zh-CN"/>
              </w:rPr>
            </w:pPr>
            <w:bookmarkStart w:id="3" w:name="ddate"/>
            <w:bookmarkEnd w:id="3"/>
            <w:r>
              <w:rPr>
                <w:rFonts w:hint="eastAsia"/>
                <w:lang w:eastAsia="zh-CN"/>
              </w:rPr>
              <w:t>2012</w:t>
            </w:r>
            <w:r>
              <w:rPr>
                <w:rFonts w:hint="eastAsia"/>
                <w:lang w:eastAsia="zh-CN"/>
              </w:rPr>
              <w:t>年</w:t>
            </w:r>
            <w:r w:rsidR="00F5272D">
              <w:rPr>
                <w:lang w:eastAsia="zh-CN"/>
              </w:rPr>
              <w:t>11</w:t>
            </w:r>
            <w:r>
              <w:rPr>
                <w:rFonts w:hint="eastAsia"/>
                <w:lang w:eastAsia="zh-CN"/>
              </w:rPr>
              <w:t>月</w:t>
            </w:r>
            <w:r w:rsidR="008F2433">
              <w:rPr>
                <w:lang w:eastAsia="zh-CN"/>
              </w:rPr>
              <w:t>22</w:t>
            </w:r>
            <w:r>
              <w:rPr>
                <w:rFonts w:hint="eastAsia"/>
                <w:lang w:eastAsia="zh-CN"/>
              </w:rPr>
              <w:t>日</w:t>
            </w:r>
          </w:p>
        </w:tc>
      </w:tr>
    </w:tbl>
    <w:p w:rsidR="00355AFD" w:rsidRDefault="008F2433" w:rsidP="00C333B3">
      <w:pPr>
        <w:pStyle w:val="Head"/>
        <w:tabs>
          <w:tab w:val="left" w:pos="7513"/>
        </w:tabs>
        <w:spacing w:before="480"/>
        <w:jc w:val="center"/>
        <w:rPr>
          <w:rFonts w:ascii="SimSun"/>
          <w:b/>
          <w:bCs/>
          <w:lang w:eastAsia="zh-CN"/>
        </w:rPr>
      </w:pPr>
      <w:r w:rsidRPr="00505A6A">
        <w:rPr>
          <w:rFonts w:hint="eastAsia"/>
          <w:b/>
          <w:lang w:eastAsia="zh-CN"/>
        </w:rPr>
        <w:t>致国际电联各成员国主管部门、无线电通信部门</w:t>
      </w:r>
      <w:r>
        <w:rPr>
          <w:rFonts w:hint="eastAsia"/>
          <w:b/>
          <w:lang w:eastAsia="zh-CN"/>
        </w:rPr>
        <w:t>部门</w:t>
      </w:r>
      <w:r w:rsidRPr="00505A6A">
        <w:rPr>
          <w:rFonts w:hint="eastAsia"/>
          <w:b/>
          <w:lang w:eastAsia="zh-CN"/>
        </w:rPr>
        <w:t>成员和</w:t>
      </w:r>
      <w:r w:rsidRPr="00505A6A">
        <w:rPr>
          <w:rFonts w:hint="eastAsia"/>
          <w:b/>
          <w:lang w:eastAsia="zh-CN"/>
        </w:rPr>
        <w:br/>
      </w:r>
      <w:r w:rsidRPr="00505A6A">
        <w:rPr>
          <w:rFonts w:hint="eastAsia"/>
          <w:b/>
          <w:lang w:eastAsia="zh-CN"/>
        </w:rPr>
        <w:t>参加无线电通信第</w:t>
      </w:r>
      <w:r>
        <w:rPr>
          <w:b/>
          <w:lang w:eastAsia="zh-CN"/>
        </w:rPr>
        <w:t>1</w:t>
      </w:r>
      <w:r w:rsidRPr="00505A6A">
        <w:rPr>
          <w:rFonts w:hint="eastAsia"/>
          <w:b/>
          <w:lang w:eastAsia="zh-CN"/>
        </w:rPr>
        <w:t>研究组工作的</w:t>
      </w:r>
      <w:r w:rsidRPr="00505A6A">
        <w:rPr>
          <w:b/>
          <w:lang w:eastAsia="zh-CN"/>
        </w:rPr>
        <w:t>ITU-R</w:t>
      </w:r>
      <w:r w:rsidRPr="00505A6A">
        <w:rPr>
          <w:rFonts w:hint="eastAsia"/>
          <w:b/>
          <w:lang w:eastAsia="zh-CN"/>
        </w:rPr>
        <w:t>部门准成员及</w:t>
      </w:r>
      <w:r w:rsidRPr="00505A6A">
        <w:rPr>
          <w:b/>
          <w:lang w:eastAsia="zh-CN"/>
        </w:rPr>
        <w:br/>
      </w:r>
      <w:r w:rsidRPr="00505A6A">
        <w:rPr>
          <w:rFonts w:hint="eastAsia"/>
          <w:b/>
          <w:lang w:eastAsia="zh-CN"/>
        </w:rPr>
        <w:t>ITU-R</w:t>
      </w:r>
      <w:r w:rsidRPr="00505A6A">
        <w:rPr>
          <w:rFonts w:hint="eastAsia"/>
          <w:b/>
          <w:lang w:eastAsia="zh-CN"/>
        </w:rPr>
        <w:t>学术成员</w:t>
      </w:r>
    </w:p>
    <w:p w:rsidR="00E14EA2" w:rsidRPr="008F2433" w:rsidRDefault="00E14EA2" w:rsidP="00C333B3">
      <w:pPr>
        <w:tabs>
          <w:tab w:val="clear" w:pos="794"/>
          <w:tab w:val="clear" w:pos="1191"/>
          <w:tab w:val="clear" w:pos="1588"/>
          <w:tab w:val="clear" w:pos="1985"/>
          <w:tab w:val="left" w:pos="709"/>
        </w:tabs>
        <w:spacing w:before="600"/>
        <w:ind w:left="1440" w:hanging="1440"/>
        <w:rPr>
          <w:rFonts w:eastAsia="SimSun"/>
          <w:b/>
          <w:lang w:eastAsia="zh-CN"/>
        </w:rPr>
      </w:pPr>
      <w:r w:rsidRPr="008F2433">
        <w:rPr>
          <w:rFonts w:eastAsia="SimSun" w:hint="eastAsia"/>
          <w:b/>
          <w:lang w:eastAsia="zh-CN"/>
        </w:rPr>
        <w:t>事由：</w:t>
      </w:r>
      <w:r w:rsidRPr="008F2433">
        <w:rPr>
          <w:rFonts w:eastAsia="SimSun"/>
          <w:b/>
          <w:lang w:eastAsia="zh-CN"/>
        </w:rPr>
        <w:tab/>
      </w:r>
      <w:bookmarkStart w:id="4" w:name="dtitle1"/>
      <w:bookmarkEnd w:id="4"/>
      <w:r w:rsidRPr="008F2433">
        <w:rPr>
          <w:rFonts w:eastAsia="SimSun" w:hint="eastAsia"/>
          <w:b/>
          <w:lang w:eastAsia="zh-CN"/>
        </w:rPr>
        <w:t>无线电通信第</w:t>
      </w:r>
      <w:r w:rsidR="00014473">
        <w:rPr>
          <w:rFonts w:eastAsia="SimSun"/>
          <w:b/>
          <w:lang w:eastAsia="zh-CN"/>
        </w:rPr>
        <w:t>1</w:t>
      </w:r>
      <w:r w:rsidRPr="008F2433">
        <w:rPr>
          <w:rFonts w:eastAsia="SimSun" w:hint="eastAsia"/>
          <w:b/>
          <w:lang w:eastAsia="zh-CN"/>
        </w:rPr>
        <w:t>研究组</w:t>
      </w:r>
      <w:r w:rsidR="00F5272D" w:rsidRPr="008F2433">
        <w:rPr>
          <w:rFonts w:eastAsia="SimSun" w:hint="eastAsia"/>
          <w:b/>
          <w:lang w:eastAsia="zh-CN"/>
        </w:rPr>
        <w:t>（</w:t>
      </w:r>
      <w:r w:rsidR="00014473">
        <w:rPr>
          <w:rFonts w:eastAsia="SimSun" w:hint="eastAsia"/>
          <w:b/>
          <w:lang w:eastAsia="zh-CN"/>
        </w:rPr>
        <w:t>频谱管理</w:t>
      </w:r>
      <w:r w:rsidR="00F5272D" w:rsidRPr="008F2433">
        <w:rPr>
          <w:rFonts w:eastAsia="SimSun" w:hint="eastAsia"/>
          <w:b/>
          <w:lang w:eastAsia="zh-CN"/>
        </w:rPr>
        <w:t>）</w:t>
      </w:r>
    </w:p>
    <w:p w:rsidR="00355AFD" w:rsidRPr="002C7515" w:rsidRDefault="00E14EA2" w:rsidP="00C333B3">
      <w:pPr>
        <w:tabs>
          <w:tab w:val="clear" w:pos="1588"/>
          <w:tab w:val="clear" w:pos="1985"/>
          <w:tab w:val="left" w:pos="2184"/>
        </w:tabs>
        <w:ind w:firstLine="1442"/>
        <w:rPr>
          <w:b/>
          <w:bCs/>
          <w:lang w:eastAsia="zh-CN"/>
        </w:rPr>
      </w:pPr>
      <w:r w:rsidRPr="002C7515">
        <w:rPr>
          <w:rFonts w:eastAsia="SimSun"/>
          <w:b/>
          <w:bCs/>
          <w:lang w:eastAsia="zh-CN"/>
        </w:rPr>
        <w:t>–</w:t>
      </w:r>
      <w:r w:rsidRPr="002C7515">
        <w:rPr>
          <w:rFonts w:eastAsia="SimSun"/>
          <w:b/>
          <w:bCs/>
          <w:lang w:eastAsia="zh-CN"/>
        </w:rPr>
        <w:tab/>
      </w:r>
      <w:r w:rsidR="0097128B" w:rsidRPr="002C7515">
        <w:rPr>
          <w:b/>
          <w:bCs/>
          <w:lang w:eastAsia="zh-CN"/>
        </w:rPr>
        <w:t>批准</w:t>
      </w:r>
      <w:r w:rsidR="0097128B" w:rsidRPr="002C7515">
        <w:rPr>
          <w:b/>
          <w:bCs/>
          <w:lang w:eastAsia="zh-CN"/>
        </w:rPr>
        <w:t>1</w:t>
      </w:r>
      <w:r w:rsidR="0097128B" w:rsidRPr="002C7515">
        <w:rPr>
          <w:b/>
          <w:bCs/>
          <w:lang w:eastAsia="zh-CN"/>
        </w:rPr>
        <w:t>个</w:t>
      </w:r>
      <w:r w:rsidR="0097128B" w:rsidRPr="002C7515">
        <w:rPr>
          <w:b/>
          <w:bCs/>
          <w:lang w:eastAsia="zh-CN"/>
        </w:rPr>
        <w:t>ITU-R</w:t>
      </w:r>
      <w:r w:rsidR="0097128B" w:rsidRPr="002C7515">
        <w:rPr>
          <w:b/>
          <w:bCs/>
          <w:lang w:eastAsia="zh-CN"/>
        </w:rPr>
        <w:t>修订课题</w:t>
      </w:r>
    </w:p>
    <w:p w:rsidR="0097128B" w:rsidRPr="0097128B" w:rsidRDefault="0097128B" w:rsidP="00C333B3">
      <w:pPr>
        <w:tabs>
          <w:tab w:val="clear" w:pos="1588"/>
          <w:tab w:val="clear" w:pos="1985"/>
          <w:tab w:val="left" w:pos="2184"/>
        </w:tabs>
        <w:ind w:firstLine="1442"/>
        <w:rPr>
          <w:rFonts w:eastAsia="SimSun"/>
          <w:b/>
          <w:bCs/>
          <w:lang w:eastAsia="zh-CN"/>
        </w:rPr>
      </w:pPr>
      <w:r w:rsidRPr="0097128B">
        <w:rPr>
          <w:rFonts w:ascii="SimSun" w:cs="SimSun"/>
          <w:b/>
          <w:bCs/>
          <w:lang w:eastAsia="zh-CN"/>
        </w:rPr>
        <w:t>–</w:t>
      </w:r>
      <w:r>
        <w:rPr>
          <w:rFonts w:ascii="SimSun" w:cs="SimSun" w:hint="eastAsia"/>
          <w:b/>
          <w:bCs/>
          <w:lang w:eastAsia="zh-CN"/>
        </w:rPr>
        <w:tab/>
      </w:r>
      <w:r w:rsidRPr="00A74495">
        <w:rPr>
          <w:rFonts w:ascii="SimSun" w:cs="SimSun" w:hint="eastAsia"/>
          <w:b/>
          <w:bCs/>
          <w:lang w:eastAsia="zh-CN"/>
        </w:rPr>
        <w:t>取消</w:t>
      </w:r>
      <w:r>
        <w:rPr>
          <w:rFonts w:hint="eastAsia"/>
          <w:b/>
          <w:bCs/>
          <w:lang w:eastAsia="zh-CN"/>
        </w:rPr>
        <w:t>1</w:t>
      </w:r>
      <w:r w:rsidR="00671DE5">
        <w:rPr>
          <w:rFonts w:ascii="SimSun" w:cs="SimSun" w:hint="eastAsia"/>
          <w:b/>
          <w:bCs/>
          <w:lang w:eastAsia="zh-CN"/>
        </w:rPr>
        <w:t>个</w:t>
      </w:r>
      <w:r w:rsidRPr="00A74495">
        <w:rPr>
          <w:b/>
          <w:bCs/>
          <w:lang w:eastAsia="zh-CN"/>
        </w:rPr>
        <w:t>ITU-R</w:t>
      </w:r>
      <w:r w:rsidRPr="00A74495">
        <w:rPr>
          <w:rFonts w:ascii="SimSun" w:cs="SimSun" w:hint="eastAsia"/>
          <w:b/>
          <w:bCs/>
          <w:lang w:eastAsia="zh-CN"/>
        </w:rPr>
        <w:t>课题</w:t>
      </w:r>
    </w:p>
    <w:p w:rsidR="00D34EC2" w:rsidRPr="00D34EC2" w:rsidRDefault="00D34EC2" w:rsidP="002C7515">
      <w:pPr>
        <w:tabs>
          <w:tab w:val="clear" w:pos="794"/>
          <w:tab w:val="left" w:pos="518"/>
        </w:tabs>
        <w:spacing w:before="600"/>
        <w:ind w:firstLineChars="200" w:firstLine="480"/>
        <w:rPr>
          <w:rFonts w:eastAsia="SimSun"/>
          <w:lang w:eastAsia="zh-CN"/>
        </w:rPr>
      </w:pPr>
      <w:r w:rsidRPr="00D34EC2">
        <w:rPr>
          <w:rFonts w:eastAsia="SimSun" w:hint="eastAsia"/>
          <w:lang w:eastAsia="zh-CN"/>
        </w:rPr>
        <w:t>根据</w:t>
      </w:r>
      <w:r w:rsidRPr="00D34EC2">
        <w:rPr>
          <w:rFonts w:eastAsia="SimSun"/>
          <w:lang w:val="fr-FR" w:eastAsia="zh-CN"/>
        </w:rPr>
        <w:t>201</w:t>
      </w:r>
      <w:r w:rsidRPr="00D34EC2">
        <w:rPr>
          <w:rFonts w:eastAsia="SimSun" w:hint="eastAsia"/>
          <w:lang w:val="fr-FR" w:eastAsia="zh-CN"/>
        </w:rPr>
        <w:t>2</w:t>
      </w:r>
      <w:r w:rsidRPr="00D34EC2">
        <w:rPr>
          <w:rFonts w:eastAsia="SimSun" w:hint="eastAsia"/>
          <w:lang w:eastAsia="zh-CN"/>
        </w:rPr>
        <w:t>年</w:t>
      </w:r>
      <w:r w:rsidR="00671DE5">
        <w:rPr>
          <w:rFonts w:eastAsia="SimSun" w:hint="eastAsia"/>
          <w:lang w:eastAsia="zh-CN"/>
        </w:rPr>
        <w:t>9</w:t>
      </w:r>
      <w:r w:rsidRPr="00D34EC2">
        <w:rPr>
          <w:rFonts w:eastAsia="SimSun" w:hint="eastAsia"/>
          <w:lang w:eastAsia="zh-CN"/>
        </w:rPr>
        <w:t>月</w:t>
      </w:r>
      <w:r w:rsidR="00671DE5">
        <w:rPr>
          <w:rFonts w:eastAsia="SimSun" w:hint="eastAsia"/>
          <w:lang w:eastAsia="zh-CN"/>
        </w:rPr>
        <w:t>13</w:t>
      </w:r>
      <w:r w:rsidRPr="00D34EC2">
        <w:rPr>
          <w:rFonts w:eastAsia="SimSun" w:hint="eastAsia"/>
          <w:lang w:eastAsia="zh-CN"/>
        </w:rPr>
        <w:t>日第</w:t>
      </w:r>
      <w:r w:rsidRPr="00D34EC2">
        <w:rPr>
          <w:rFonts w:eastAsia="SimSun"/>
          <w:lang w:val="fr-FR" w:eastAsia="zh-CN"/>
        </w:rPr>
        <w:t>CA</w:t>
      </w:r>
      <w:r w:rsidRPr="00D34EC2">
        <w:rPr>
          <w:rFonts w:eastAsia="SimSun" w:hint="eastAsia"/>
          <w:lang w:val="fr-FR" w:eastAsia="zh-CN"/>
        </w:rPr>
        <w:t>CE</w:t>
      </w:r>
      <w:r w:rsidRPr="00D34EC2">
        <w:rPr>
          <w:rFonts w:eastAsia="SimSun"/>
          <w:lang w:val="fr-FR" w:eastAsia="zh-CN"/>
        </w:rPr>
        <w:t>/</w:t>
      </w:r>
      <w:r w:rsidR="00824696">
        <w:rPr>
          <w:rFonts w:eastAsia="SimSun" w:hint="eastAsia"/>
          <w:lang w:val="fr-FR" w:eastAsia="zh-CN"/>
        </w:rPr>
        <w:t>584</w:t>
      </w:r>
      <w:r w:rsidRPr="00D34EC2">
        <w:rPr>
          <w:rFonts w:eastAsia="SimSun" w:hint="eastAsia"/>
          <w:lang w:eastAsia="zh-CN"/>
        </w:rPr>
        <w:t>号行政通函，</w:t>
      </w:r>
      <w:r w:rsidR="00824696">
        <w:rPr>
          <w:rFonts w:eastAsia="SimSun" w:hint="eastAsia"/>
          <w:lang w:eastAsia="zh-CN"/>
        </w:rPr>
        <w:t>1</w:t>
      </w:r>
      <w:r w:rsidRPr="00D34EC2">
        <w:rPr>
          <w:rFonts w:eastAsia="SimSun" w:hint="eastAsia"/>
          <w:lang w:eastAsia="zh-CN"/>
        </w:rPr>
        <w:t>份</w:t>
      </w:r>
      <w:r w:rsidR="00824696">
        <w:rPr>
          <w:rFonts w:eastAsia="SimSun" w:hint="eastAsia"/>
          <w:lang w:eastAsia="zh-CN"/>
        </w:rPr>
        <w:t>ITU-R</w:t>
      </w:r>
      <w:r w:rsidRPr="00D34EC2">
        <w:rPr>
          <w:rFonts w:eastAsia="SimSun" w:hint="eastAsia"/>
          <w:lang w:eastAsia="zh-CN"/>
        </w:rPr>
        <w:t>修订课题草案已按照</w:t>
      </w:r>
      <w:r w:rsidRPr="00D34EC2">
        <w:rPr>
          <w:rFonts w:eastAsia="SimSun"/>
          <w:lang w:eastAsia="zh-CN"/>
        </w:rPr>
        <w:t>ITU-R</w:t>
      </w:r>
      <w:r w:rsidRPr="00D34EC2">
        <w:rPr>
          <w:rFonts w:eastAsia="SimSun" w:hint="eastAsia"/>
          <w:lang w:eastAsia="zh-CN"/>
        </w:rPr>
        <w:t>第</w:t>
      </w:r>
      <w:r w:rsidRPr="00D34EC2">
        <w:rPr>
          <w:rFonts w:eastAsia="SimSun"/>
          <w:lang w:eastAsia="zh-CN"/>
        </w:rPr>
        <w:t>1</w:t>
      </w:r>
      <w:r w:rsidRPr="00D34EC2">
        <w:rPr>
          <w:rFonts w:eastAsia="SimSun" w:hint="eastAsia"/>
          <w:lang w:eastAsia="zh-CN"/>
        </w:rPr>
        <w:t>-6</w:t>
      </w:r>
      <w:r w:rsidRPr="00D34EC2">
        <w:rPr>
          <w:rFonts w:eastAsia="SimSun" w:hint="eastAsia"/>
          <w:lang w:eastAsia="zh-CN"/>
        </w:rPr>
        <w:t>号决议（第</w:t>
      </w:r>
      <w:r w:rsidRPr="00D34EC2">
        <w:rPr>
          <w:rFonts w:eastAsia="SimSun" w:hint="eastAsia"/>
          <w:lang w:eastAsia="zh-CN"/>
        </w:rPr>
        <w:t>3</w:t>
      </w:r>
      <w:r w:rsidRPr="00D34EC2">
        <w:rPr>
          <w:rFonts w:eastAsia="SimSun"/>
          <w:lang w:eastAsia="zh-CN"/>
        </w:rPr>
        <w:t>.</w:t>
      </w:r>
      <w:r w:rsidRPr="00D34EC2">
        <w:rPr>
          <w:rFonts w:eastAsia="SimSun" w:hint="eastAsia"/>
          <w:lang w:eastAsia="zh-CN"/>
        </w:rPr>
        <w:t>1</w:t>
      </w:r>
      <w:r w:rsidRPr="00D34EC2">
        <w:rPr>
          <w:rFonts w:eastAsia="SimSun"/>
          <w:lang w:eastAsia="zh-CN"/>
        </w:rPr>
        <w:t>.</w:t>
      </w:r>
      <w:r w:rsidRPr="00D34EC2">
        <w:rPr>
          <w:rFonts w:eastAsia="SimSun" w:hint="eastAsia"/>
          <w:lang w:eastAsia="zh-CN"/>
        </w:rPr>
        <w:t>2</w:t>
      </w:r>
      <w:r w:rsidRPr="00D34EC2">
        <w:rPr>
          <w:rFonts w:eastAsia="SimSun" w:hint="eastAsia"/>
          <w:lang w:eastAsia="zh-CN"/>
        </w:rPr>
        <w:t>段）</w:t>
      </w:r>
      <w:r w:rsidRPr="00D34EC2">
        <w:rPr>
          <w:rFonts w:eastAsia="SimSun" w:hint="eastAsia"/>
          <w:lang w:val="fr-FR" w:eastAsia="zh-CN"/>
        </w:rPr>
        <w:t>提交信函</w:t>
      </w:r>
      <w:r w:rsidRPr="00D34EC2">
        <w:rPr>
          <w:rFonts w:eastAsia="SimSun" w:hint="eastAsia"/>
          <w:lang w:eastAsia="zh-CN"/>
        </w:rPr>
        <w:t>批准。此外，该研究组建议取消</w:t>
      </w:r>
      <w:r w:rsidR="00824696">
        <w:rPr>
          <w:rFonts w:eastAsia="SimSun" w:hint="eastAsia"/>
          <w:lang w:eastAsia="zh-CN"/>
        </w:rPr>
        <w:t>1</w:t>
      </w:r>
      <w:r w:rsidRPr="00D34EC2">
        <w:rPr>
          <w:rFonts w:eastAsia="SimSun" w:hint="eastAsia"/>
          <w:lang w:eastAsia="zh-CN"/>
        </w:rPr>
        <w:t>个</w:t>
      </w:r>
      <w:r w:rsidRPr="00D34EC2">
        <w:rPr>
          <w:rFonts w:eastAsia="SimSun"/>
          <w:lang w:eastAsia="zh-CN"/>
        </w:rPr>
        <w:t>ITU-R</w:t>
      </w:r>
      <w:r w:rsidRPr="00D34EC2">
        <w:rPr>
          <w:rFonts w:eastAsia="SimSun" w:hint="eastAsia"/>
          <w:lang w:eastAsia="zh-CN"/>
        </w:rPr>
        <w:t>课题。</w:t>
      </w:r>
    </w:p>
    <w:p w:rsidR="00D34EC2" w:rsidRPr="00D34EC2" w:rsidRDefault="00D34EC2" w:rsidP="002C7515">
      <w:pPr>
        <w:tabs>
          <w:tab w:val="clear" w:pos="794"/>
          <w:tab w:val="left" w:pos="567"/>
        </w:tabs>
        <w:spacing w:after="80"/>
        <w:ind w:firstLineChars="200" w:firstLine="480"/>
        <w:jc w:val="both"/>
        <w:rPr>
          <w:rFonts w:eastAsia="SimSun"/>
          <w:lang w:eastAsia="zh-CN"/>
        </w:rPr>
      </w:pPr>
      <w:r w:rsidRPr="00D34EC2">
        <w:rPr>
          <w:rFonts w:eastAsia="SimSun" w:hint="eastAsia"/>
          <w:lang w:eastAsia="zh-CN"/>
        </w:rPr>
        <w:t>有关此程序的条件已于</w:t>
      </w:r>
      <w:r w:rsidRPr="00D34EC2">
        <w:rPr>
          <w:rFonts w:eastAsia="SimSun"/>
          <w:lang w:eastAsia="zh-CN"/>
        </w:rPr>
        <w:t>201</w:t>
      </w:r>
      <w:r w:rsidRPr="00D34EC2">
        <w:rPr>
          <w:rFonts w:eastAsia="SimSun" w:hint="eastAsia"/>
          <w:lang w:eastAsia="zh-CN"/>
        </w:rPr>
        <w:t>2</w:t>
      </w:r>
      <w:r w:rsidRPr="00D34EC2">
        <w:rPr>
          <w:rFonts w:eastAsia="SimSun" w:hint="eastAsia"/>
          <w:lang w:eastAsia="zh-CN"/>
        </w:rPr>
        <w:t>年</w:t>
      </w:r>
      <w:r w:rsidR="00824696">
        <w:rPr>
          <w:rFonts w:eastAsia="SimSun" w:hint="eastAsia"/>
          <w:lang w:eastAsia="zh-CN"/>
        </w:rPr>
        <w:t>11</w:t>
      </w:r>
      <w:r w:rsidRPr="00D34EC2">
        <w:rPr>
          <w:rFonts w:eastAsia="SimSun" w:hint="eastAsia"/>
          <w:lang w:eastAsia="zh-CN"/>
        </w:rPr>
        <w:t>月</w:t>
      </w:r>
      <w:r w:rsidR="00824696">
        <w:rPr>
          <w:rFonts w:eastAsia="SimSun" w:hint="eastAsia"/>
          <w:lang w:eastAsia="zh-CN"/>
        </w:rPr>
        <w:t>13</w:t>
      </w:r>
      <w:r w:rsidRPr="00D34EC2">
        <w:rPr>
          <w:rFonts w:eastAsia="SimSun" w:hint="eastAsia"/>
          <w:lang w:eastAsia="zh-CN"/>
        </w:rPr>
        <w:t>日得到满足</w:t>
      </w:r>
      <w:r w:rsidRPr="00D34EC2">
        <w:rPr>
          <w:rFonts w:eastAsia="SimSun" w:hint="eastAsia"/>
          <w:bCs/>
          <w:lang w:val="en-US" w:eastAsia="zh-CN"/>
        </w:rPr>
        <w:t>。</w:t>
      </w:r>
    </w:p>
    <w:p w:rsidR="00355AFD" w:rsidRPr="0070107D" w:rsidRDefault="00D34EC2" w:rsidP="002C7515">
      <w:pPr>
        <w:ind w:firstLineChars="200" w:firstLine="480"/>
        <w:jc w:val="both"/>
        <w:rPr>
          <w:rFonts w:eastAsia="SimSun"/>
          <w:lang w:eastAsia="zh-CN"/>
        </w:rPr>
      </w:pPr>
      <w:r w:rsidRPr="00D34EC2">
        <w:rPr>
          <w:rFonts w:eastAsia="SimSun" w:hint="eastAsia"/>
          <w:lang w:eastAsia="zh-CN"/>
        </w:rPr>
        <w:t>已</w:t>
      </w:r>
      <w:r w:rsidRPr="00D34EC2">
        <w:rPr>
          <w:rFonts w:eastAsia="SimSun" w:hAnsi="SimSun"/>
          <w:lang w:eastAsia="zh-CN"/>
        </w:rPr>
        <w:t>经批准的课题案文</w:t>
      </w:r>
      <w:r w:rsidRPr="00D34EC2">
        <w:rPr>
          <w:rFonts w:eastAsia="SimSun" w:hAnsi="SimSun" w:hint="eastAsia"/>
          <w:lang w:eastAsia="zh-CN"/>
        </w:rPr>
        <w:t>列在</w:t>
      </w:r>
      <w:r w:rsidRPr="00D34EC2">
        <w:rPr>
          <w:rFonts w:eastAsia="SimSun" w:hAnsi="SimSun"/>
          <w:lang w:eastAsia="zh-CN"/>
        </w:rPr>
        <w:t>附件中供您参考（附件</w:t>
      </w:r>
      <w:r w:rsidRPr="00D34EC2">
        <w:rPr>
          <w:rFonts w:eastAsia="SimSun"/>
          <w:lang w:eastAsia="zh-CN"/>
        </w:rPr>
        <w:t>1</w:t>
      </w:r>
      <w:r w:rsidRPr="00D34EC2">
        <w:rPr>
          <w:rFonts w:eastAsia="SimSun" w:hAnsi="SimSun"/>
          <w:lang w:eastAsia="zh-CN"/>
        </w:rPr>
        <w:t>），并将在</w:t>
      </w:r>
      <w:hyperlink r:id="rId10" w:history="1">
        <w:hyperlink r:id="rId11" w:history="1">
          <w:hyperlink r:id="rId12" w:history="1">
            <w:hyperlink r:id="rId13" w:history="1">
              <w:r w:rsidR="006304B0" w:rsidRPr="005F01E6">
                <w:rPr>
                  <w:rFonts w:eastAsia="SimSun" w:hint="eastAsia"/>
                  <w:color w:val="0000FF"/>
                  <w:u w:val="single"/>
                  <w:lang w:eastAsia="zh-CN"/>
                </w:rPr>
                <w:t>1</w:t>
              </w:r>
              <w:r w:rsidRPr="005F01E6">
                <w:rPr>
                  <w:rFonts w:eastAsia="SimSun"/>
                  <w:color w:val="0000FF"/>
                  <w:u w:val="single"/>
                  <w:lang w:eastAsia="zh-CN"/>
                </w:rPr>
                <w:t>/1</w:t>
              </w:r>
              <w:r w:rsidRPr="005F01E6">
                <w:rPr>
                  <w:rFonts w:eastAsia="SimSun" w:hint="eastAsia"/>
                  <w:color w:val="0000FF"/>
                  <w:u w:val="single"/>
                  <w:lang w:eastAsia="zh-CN"/>
                </w:rPr>
                <w:t>号文件</w:t>
              </w:r>
            </w:hyperlink>
          </w:hyperlink>
        </w:hyperlink>
      </w:hyperlink>
      <w:r w:rsidRPr="00D34EC2">
        <w:rPr>
          <w:rFonts w:eastAsia="SimSun" w:hAnsi="SimSun" w:hint="eastAsia"/>
          <w:lang w:eastAsia="zh-CN"/>
        </w:rPr>
        <w:t>修订</w:t>
      </w:r>
      <w:r w:rsidR="006304B0">
        <w:rPr>
          <w:rFonts w:eastAsia="SimSun" w:hAnsi="SimSun" w:hint="eastAsia"/>
          <w:lang w:eastAsia="zh-CN"/>
        </w:rPr>
        <w:t>1</w:t>
      </w:r>
      <w:r w:rsidRPr="00D34EC2">
        <w:rPr>
          <w:rFonts w:eastAsia="SimSun" w:hAnsi="SimSun"/>
          <w:lang w:eastAsia="zh-CN"/>
        </w:rPr>
        <w:t>中</w:t>
      </w:r>
      <w:r w:rsidRPr="00D34EC2">
        <w:rPr>
          <w:rFonts w:eastAsia="SimSun" w:hAnsi="SimSun" w:hint="eastAsia"/>
          <w:lang w:eastAsia="zh-CN"/>
        </w:rPr>
        <w:t>予以公布</w:t>
      </w:r>
      <w:r w:rsidRPr="00D34EC2">
        <w:rPr>
          <w:rFonts w:eastAsia="SimSun" w:hAnsi="SimSun"/>
          <w:lang w:eastAsia="zh-CN"/>
        </w:rPr>
        <w:t>。</w:t>
      </w:r>
      <w:r w:rsidRPr="00D34EC2">
        <w:rPr>
          <w:rFonts w:eastAsia="SimSun" w:hAnsi="SimSun" w:hint="eastAsia"/>
          <w:lang w:eastAsia="zh-CN"/>
        </w:rPr>
        <w:t>该文件中含有</w:t>
      </w:r>
      <w:r w:rsidRPr="00D34EC2">
        <w:rPr>
          <w:rFonts w:eastAsia="SimSun"/>
          <w:lang w:eastAsia="zh-CN"/>
        </w:rPr>
        <w:t>20</w:t>
      </w:r>
      <w:r w:rsidRPr="00D34EC2">
        <w:rPr>
          <w:rFonts w:eastAsia="SimSun" w:hint="eastAsia"/>
          <w:lang w:eastAsia="zh-CN"/>
        </w:rPr>
        <w:t>12</w:t>
      </w:r>
      <w:r w:rsidRPr="00D34EC2">
        <w:rPr>
          <w:rFonts w:eastAsia="SimSun" w:hAnsi="SimSun"/>
          <w:lang w:eastAsia="zh-CN"/>
        </w:rPr>
        <w:t>年无线电通信全会批准并分配给无线电通信第</w:t>
      </w:r>
      <w:r w:rsidR="006304B0">
        <w:rPr>
          <w:rFonts w:eastAsia="SimSun" w:hint="eastAsia"/>
          <w:lang w:val="en-US" w:eastAsia="zh-CN"/>
        </w:rPr>
        <w:t>1</w:t>
      </w:r>
      <w:r w:rsidRPr="00D34EC2">
        <w:rPr>
          <w:rFonts w:eastAsia="SimSun" w:hAnsi="SimSun"/>
          <w:lang w:eastAsia="zh-CN"/>
        </w:rPr>
        <w:t>研究组的</w:t>
      </w:r>
      <w:r w:rsidRPr="00D34EC2">
        <w:rPr>
          <w:rFonts w:eastAsia="SimSun"/>
          <w:lang w:eastAsia="zh-CN"/>
        </w:rPr>
        <w:t>ITU-R</w:t>
      </w:r>
      <w:r w:rsidRPr="00D34EC2">
        <w:rPr>
          <w:rFonts w:eastAsia="SimSun" w:hAnsi="SimSun"/>
          <w:lang w:eastAsia="zh-CN"/>
        </w:rPr>
        <w:t>课题。附件</w:t>
      </w:r>
      <w:r w:rsidR="006304B0">
        <w:rPr>
          <w:rFonts w:eastAsia="SimSun" w:hAnsi="SimSun" w:hint="eastAsia"/>
          <w:lang w:eastAsia="zh-CN"/>
        </w:rPr>
        <w:t>2</w:t>
      </w:r>
      <w:r w:rsidRPr="00D34EC2">
        <w:rPr>
          <w:rFonts w:eastAsia="SimSun" w:hAnsi="SimSun" w:hint="eastAsia"/>
          <w:lang w:eastAsia="zh-CN"/>
        </w:rPr>
        <w:t>中</w:t>
      </w:r>
      <w:r w:rsidRPr="00D34EC2">
        <w:rPr>
          <w:rFonts w:eastAsia="SimSun" w:hAnsi="SimSun"/>
          <w:lang w:eastAsia="zh-CN"/>
        </w:rPr>
        <w:t>列出了</w:t>
      </w:r>
      <w:r w:rsidRPr="00D34EC2">
        <w:rPr>
          <w:rFonts w:eastAsia="SimSun" w:hAnsi="SimSun" w:hint="eastAsia"/>
          <w:lang w:eastAsia="zh-CN"/>
        </w:rPr>
        <w:t>取消</w:t>
      </w:r>
      <w:r w:rsidRPr="00D34EC2">
        <w:rPr>
          <w:rFonts w:eastAsia="SimSun" w:hAnsi="SimSun"/>
          <w:lang w:eastAsia="zh-CN"/>
        </w:rPr>
        <w:t>的</w:t>
      </w:r>
      <w:r w:rsidRPr="00D34EC2">
        <w:rPr>
          <w:rFonts w:eastAsia="SimSun"/>
          <w:lang w:eastAsia="zh-CN"/>
        </w:rPr>
        <w:t>ITU-R</w:t>
      </w:r>
      <w:r w:rsidRPr="00D34EC2">
        <w:rPr>
          <w:rFonts w:eastAsia="SimSun" w:hAnsi="SimSun"/>
          <w:lang w:eastAsia="zh-CN"/>
        </w:rPr>
        <w:t>课题。</w:t>
      </w:r>
    </w:p>
    <w:p w:rsidR="00355AFD" w:rsidRPr="0070107D" w:rsidRDefault="00E14EA2" w:rsidP="002B1B53">
      <w:pPr>
        <w:tabs>
          <w:tab w:val="clear" w:pos="794"/>
          <w:tab w:val="clear" w:pos="1191"/>
          <w:tab w:val="clear" w:pos="1588"/>
          <w:tab w:val="clear" w:pos="1985"/>
          <w:tab w:val="center" w:pos="7088"/>
        </w:tabs>
        <w:spacing w:before="1080"/>
        <w:ind w:left="3969"/>
        <w:jc w:val="center"/>
        <w:rPr>
          <w:lang w:val="en-US" w:eastAsia="zh-CN"/>
        </w:rPr>
      </w:pPr>
      <w:r>
        <w:rPr>
          <w:rFonts w:hint="eastAsia"/>
          <w:lang w:val="en-US" w:eastAsia="zh-CN"/>
        </w:rPr>
        <w:t>无线电通信局主任</w:t>
      </w:r>
      <w:r w:rsidR="0070107D">
        <w:rPr>
          <w:lang w:val="en-US" w:eastAsia="zh-CN"/>
        </w:rPr>
        <w:br/>
      </w:r>
      <w:r w:rsidRPr="000D1290">
        <w:rPr>
          <w:rFonts w:hint="eastAsia"/>
          <w:lang w:val="en-US" w:eastAsia="zh-CN"/>
        </w:rPr>
        <w:t>弗朗索瓦</w:t>
      </w:r>
      <w:r w:rsidRPr="00F46C6F">
        <w:rPr>
          <w:rFonts w:ascii="SimSun" w:hAnsi="Wingdings 2" w:hint="eastAsia"/>
          <w:szCs w:val="24"/>
          <w:lang w:val="en-US" w:eastAsia="zh-CN"/>
        </w:rPr>
        <w:sym w:font="Wingdings 2" w:char="F096"/>
      </w:r>
      <w:r w:rsidRPr="000D1290">
        <w:rPr>
          <w:rFonts w:hint="eastAsia"/>
          <w:lang w:val="en-US" w:eastAsia="zh-CN"/>
        </w:rPr>
        <w:t>朗西</w:t>
      </w:r>
    </w:p>
    <w:p w:rsidR="00D34EC2" w:rsidRDefault="00E14EA2" w:rsidP="0070107D">
      <w:pPr>
        <w:tabs>
          <w:tab w:val="left" w:pos="4820"/>
        </w:tabs>
        <w:spacing w:before="60"/>
        <w:rPr>
          <w:bCs/>
          <w:lang w:val="en-US" w:eastAsia="zh-CN"/>
        </w:rPr>
      </w:pPr>
      <w:r>
        <w:rPr>
          <w:rFonts w:hint="eastAsia"/>
          <w:b/>
          <w:lang w:val="en-US" w:eastAsia="zh-CN"/>
        </w:rPr>
        <w:t>附件：</w:t>
      </w:r>
      <w:r w:rsidR="00D34EC2">
        <w:rPr>
          <w:rFonts w:hint="eastAsia"/>
          <w:lang w:eastAsia="zh-CN"/>
        </w:rPr>
        <w:t>2</w:t>
      </w:r>
      <w:r>
        <w:rPr>
          <w:rFonts w:hint="eastAsia"/>
          <w:bCs/>
          <w:lang w:val="en-US" w:eastAsia="zh-CN"/>
        </w:rPr>
        <w:t>件</w:t>
      </w:r>
    </w:p>
    <w:p w:rsidR="002C7515" w:rsidRPr="0070107D" w:rsidRDefault="002C7515" w:rsidP="0070107D">
      <w:pPr>
        <w:tabs>
          <w:tab w:val="left" w:pos="4820"/>
        </w:tabs>
        <w:spacing w:before="60"/>
        <w:rPr>
          <w:bCs/>
          <w:lang w:val="en-US" w:eastAsia="zh-CN"/>
        </w:rPr>
      </w:pPr>
    </w:p>
    <w:p w:rsidR="00E14EA2" w:rsidRPr="00A979BC" w:rsidRDefault="00E14EA2" w:rsidP="00C333B3">
      <w:pPr>
        <w:tabs>
          <w:tab w:val="left" w:pos="6237"/>
        </w:tabs>
        <w:rPr>
          <w:sz w:val="18"/>
          <w:szCs w:val="18"/>
          <w:lang w:eastAsia="zh-CN"/>
        </w:rPr>
      </w:pPr>
      <w:r w:rsidRPr="00192730">
        <w:rPr>
          <w:rFonts w:hint="eastAsia"/>
          <w:b/>
          <w:bCs/>
          <w:sz w:val="18"/>
          <w:szCs w:val="18"/>
          <w:lang w:eastAsia="zh-CN"/>
        </w:rPr>
        <w:t>分发</w:t>
      </w:r>
      <w:r w:rsidRPr="00A979BC">
        <w:rPr>
          <w:rFonts w:hint="eastAsia"/>
          <w:sz w:val="18"/>
          <w:szCs w:val="18"/>
          <w:lang w:eastAsia="zh-CN"/>
        </w:rPr>
        <w:t>：</w:t>
      </w:r>
    </w:p>
    <w:p w:rsidR="00E14EA2" w:rsidRPr="00A979BC" w:rsidRDefault="00E14EA2" w:rsidP="00C333B3">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Pr>
          <w:rFonts w:hint="eastAsia"/>
          <w:sz w:val="18"/>
          <w:szCs w:val="18"/>
          <w:lang w:val="en-US" w:eastAsia="zh-CN"/>
        </w:rPr>
        <w:t>国际电联</w:t>
      </w:r>
      <w:r w:rsidRPr="00A979BC">
        <w:rPr>
          <w:rFonts w:hint="eastAsia"/>
          <w:sz w:val="18"/>
          <w:szCs w:val="18"/>
          <w:lang w:val="en-US" w:eastAsia="zh-CN"/>
        </w:rPr>
        <w:t>成员国各主管部门和</w:t>
      </w:r>
      <w:r>
        <w:rPr>
          <w:rFonts w:hint="eastAsia"/>
          <w:sz w:val="18"/>
          <w:szCs w:val="18"/>
          <w:lang w:val="en-US" w:eastAsia="zh-CN"/>
        </w:rPr>
        <w:t>参与无线电通信第</w:t>
      </w:r>
      <w:r w:rsidR="00063276">
        <w:rPr>
          <w:rFonts w:hint="eastAsia"/>
          <w:sz w:val="18"/>
          <w:szCs w:val="18"/>
          <w:lang w:val="en-US" w:eastAsia="zh-CN"/>
        </w:rPr>
        <w:t>1</w:t>
      </w:r>
      <w:r>
        <w:rPr>
          <w:rFonts w:hint="eastAsia"/>
          <w:sz w:val="18"/>
          <w:szCs w:val="18"/>
          <w:lang w:val="en-US" w:eastAsia="zh-CN"/>
        </w:rPr>
        <w:t>研究组工作的</w:t>
      </w:r>
      <w:r w:rsidRPr="00A979BC">
        <w:rPr>
          <w:rFonts w:hint="eastAsia"/>
          <w:sz w:val="18"/>
          <w:szCs w:val="18"/>
          <w:lang w:val="en-US" w:eastAsia="zh-CN"/>
        </w:rPr>
        <w:t>无线电通信部门成员</w:t>
      </w:r>
    </w:p>
    <w:p w:rsidR="00E14EA2" w:rsidRDefault="00E14EA2" w:rsidP="00C333B3">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sidRPr="00A979BC">
        <w:rPr>
          <w:rFonts w:hint="eastAsia"/>
          <w:sz w:val="18"/>
          <w:szCs w:val="18"/>
          <w:lang w:val="en-US" w:eastAsia="zh-CN"/>
        </w:rPr>
        <w:t>参加无线电通信第</w:t>
      </w:r>
      <w:r w:rsidR="00063276">
        <w:rPr>
          <w:rFonts w:hint="eastAsia"/>
          <w:sz w:val="18"/>
          <w:szCs w:val="18"/>
          <w:lang w:val="en-US" w:eastAsia="zh-CN"/>
        </w:rPr>
        <w:t>1</w:t>
      </w:r>
      <w:r w:rsidRPr="00A979BC">
        <w:rPr>
          <w:rFonts w:hint="eastAsia"/>
          <w:sz w:val="18"/>
          <w:szCs w:val="18"/>
          <w:lang w:val="en-US" w:eastAsia="zh-CN"/>
        </w:rPr>
        <w:t>研究组工作的</w:t>
      </w:r>
      <w:r w:rsidRPr="00A979BC">
        <w:rPr>
          <w:sz w:val="18"/>
          <w:szCs w:val="18"/>
          <w:lang w:val="en-US" w:eastAsia="zh-CN"/>
        </w:rPr>
        <w:t>ITU-R</w:t>
      </w:r>
      <w:r w:rsidRPr="00A979BC">
        <w:rPr>
          <w:rFonts w:hint="eastAsia"/>
          <w:sz w:val="18"/>
          <w:szCs w:val="18"/>
          <w:lang w:val="en-US" w:eastAsia="zh-CN"/>
        </w:rPr>
        <w:t>部门准成员</w:t>
      </w:r>
    </w:p>
    <w:p w:rsidR="00E14EA2" w:rsidRDefault="00E14EA2" w:rsidP="00C333B3">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t>ITU-R</w:t>
      </w:r>
      <w:r>
        <w:rPr>
          <w:rFonts w:hint="eastAsia"/>
          <w:sz w:val="18"/>
          <w:szCs w:val="18"/>
          <w:lang w:val="en-US" w:eastAsia="zh-CN"/>
        </w:rPr>
        <w:t>学术成员</w:t>
      </w:r>
    </w:p>
    <w:p w:rsidR="00E14EA2" w:rsidRPr="00A979BC" w:rsidRDefault="00E14EA2" w:rsidP="00C333B3">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sidRPr="00A979BC">
        <w:rPr>
          <w:rFonts w:hint="eastAsia"/>
          <w:sz w:val="18"/>
          <w:szCs w:val="18"/>
          <w:lang w:val="en-US" w:eastAsia="zh-CN"/>
        </w:rPr>
        <w:t>无线电通信研究组和规则</w:t>
      </w:r>
      <w:r w:rsidRPr="00A979BC">
        <w:rPr>
          <w:sz w:val="18"/>
          <w:szCs w:val="18"/>
          <w:lang w:val="en-US" w:eastAsia="zh-CN"/>
        </w:rPr>
        <w:t>/</w:t>
      </w:r>
      <w:r w:rsidRPr="00A979BC">
        <w:rPr>
          <w:rFonts w:hint="eastAsia"/>
          <w:sz w:val="18"/>
          <w:szCs w:val="18"/>
          <w:lang w:val="en-US" w:eastAsia="zh-CN"/>
        </w:rPr>
        <w:t>程序问题特别委员会</w:t>
      </w:r>
      <w:r>
        <w:rPr>
          <w:rFonts w:hint="eastAsia"/>
          <w:sz w:val="18"/>
          <w:szCs w:val="18"/>
          <w:lang w:val="en-US" w:eastAsia="zh-CN"/>
        </w:rPr>
        <w:t>的正</w:t>
      </w:r>
      <w:r w:rsidRPr="00A979BC">
        <w:rPr>
          <w:rFonts w:hint="eastAsia"/>
          <w:sz w:val="18"/>
          <w:szCs w:val="18"/>
          <w:lang w:val="en-US" w:eastAsia="zh-CN"/>
        </w:rPr>
        <w:t>副主席</w:t>
      </w:r>
    </w:p>
    <w:p w:rsidR="00E14EA2" w:rsidRPr="00A979BC" w:rsidRDefault="00E14EA2" w:rsidP="00C333B3">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sidRPr="00A979BC">
        <w:rPr>
          <w:rFonts w:hint="eastAsia"/>
          <w:sz w:val="18"/>
          <w:szCs w:val="18"/>
          <w:lang w:val="en-US" w:eastAsia="zh-CN"/>
        </w:rPr>
        <w:t>大会筹备会议</w:t>
      </w:r>
      <w:r>
        <w:rPr>
          <w:rFonts w:hint="eastAsia"/>
          <w:sz w:val="18"/>
          <w:szCs w:val="18"/>
          <w:lang w:val="en-US" w:eastAsia="zh-CN"/>
        </w:rPr>
        <w:t>的正</w:t>
      </w:r>
      <w:r w:rsidRPr="00A979BC">
        <w:rPr>
          <w:rFonts w:hint="eastAsia"/>
          <w:sz w:val="18"/>
          <w:szCs w:val="18"/>
          <w:lang w:val="en-US" w:eastAsia="zh-CN"/>
        </w:rPr>
        <w:t>副主席</w:t>
      </w:r>
    </w:p>
    <w:p w:rsidR="00E14EA2" w:rsidRPr="00A979BC" w:rsidRDefault="00E14EA2" w:rsidP="00C333B3">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Pr>
          <w:rFonts w:hint="eastAsia"/>
          <w:sz w:val="18"/>
          <w:szCs w:val="18"/>
          <w:lang w:val="en-US" w:eastAsia="zh-CN"/>
        </w:rPr>
        <w:t>无线电规则委员会</w:t>
      </w:r>
      <w:r w:rsidRPr="00A979BC">
        <w:rPr>
          <w:rFonts w:hint="eastAsia"/>
          <w:sz w:val="18"/>
          <w:szCs w:val="18"/>
          <w:lang w:val="en-US" w:eastAsia="zh-CN"/>
        </w:rPr>
        <w:t>委员</w:t>
      </w:r>
    </w:p>
    <w:p w:rsidR="00EA0C3D" w:rsidRDefault="00EA0C3D" w:rsidP="00C333B3">
      <w:pPr>
        <w:tabs>
          <w:tab w:val="left" w:pos="567"/>
          <w:tab w:val="left" w:pos="6237"/>
        </w:tabs>
        <w:spacing w:before="0"/>
        <w:ind w:left="567" w:hanging="567"/>
        <w:rPr>
          <w:sz w:val="18"/>
          <w:szCs w:val="18"/>
          <w:lang w:val="en-US" w:eastAsia="zh-CN"/>
        </w:rPr>
      </w:pPr>
      <w:r w:rsidRPr="00EA0C3D">
        <w:rPr>
          <w:sz w:val="18"/>
          <w:szCs w:val="18"/>
          <w:lang w:val="en-US" w:eastAsia="zh-CN"/>
        </w:rPr>
        <w:t>–</w:t>
      </w:r>
      <w:r>
        <w:rPr>
          <w:rFonts w:hint="eastAsia"/>
          <w:sz w:val="18"/>
          <w:szCs w:val="18"/>
          <w:lang w:val="en-US" w:eastAsia="zh-CN"/>
        </w:rPr>
        <w:tab/>
      </w:r>
      <w:r w:rsidR="00E14EA2" w:rsidRPr="00EA0C3D">
        <w:rPr>
          <w:rFonts w:hint="eastAsia"/>
          <w:sz w:val="18"/>
          <w:szCs w:val="18"/>
          <w:lang w:val="en-US" w:eastAsia="zh-CN"/>
        </w:rPr>
        <w:t>国际电联秘书长、电信标准化局主任、电信发展局主任</w:t>
      </w:r>
      <w:r>
        <w:rPr>
          <w:sz w:val="18"/>
          <w:szCs w:val="18"/>
          <w:lang w:val="en-US" w:eastAsia="zh-CN"/>
        </w:rPr>
        <w:br w:type="page"/>
      </w:r>
    </w:p>
    <w:p w:rsidR="000B0E40" w:rsidRPr="000B0E40" w:rsidRDefault="000B0E40" w:rsidP="004C4D9D">
      <w:pPr>
        <w:pStyle w:val="AnnexNotitle"/>
        <w:rPr>
          <w:lang w:eastAsia="zh-CN"/>
        </w:rPr>
      </w:pPr>
      <w:r w:rsidRPr="000B0E40">
        <w:rPr>
          <w:rFonts w:hint="eastAsia"/>
          <w:lang w:eastAsia="zh-CN"/>
        </w:rPr>
        <w:lastRenderedPageBreak/>
        <w:t>附件</w:t>
      </w:r>
      <w:r w:rsidRPr="000B0E40">
        <w:rPr>
          <w:rFonts w:hint="eastAsia"/>
          <w:lang w:eastAsia="zh-CN"/>
        </w:rPr>
        <w:t>1</w:t>
      </w:r>
    </w:p>
    <w:p w:rsidR="000B0E40" w:rsidRPr="000B0E40" w:rsidRDefault="000B0E40" w:rsidP="00C333B3">
      <w:pPr>
        <w:pStyle w:val="QuestionNoBR"/>
        <w:rPr>
          <w:lang w:val="en-US" w:eastAsia="zh-CN"/>
        </w:rPr>
      </w:pPr>
      <w:r w:rsidRPr="000B0E40">
        <w:rPr>
          <w:lang w:val="en-US" w:eastAsia="zh-CN"/>
        </w:rPr>
        <w:t>ITU-R</w:t>
      </w:r>
      <w:r w:rsidRPr="000B0E40">
        <w:rPr>
          <w:lang w:val="en-US" w:eastAsia="zh-CN"/>
        </w:rPr>
        <w:t>第</w:t>
      </w:r>
      <w:r w:rsidR="00252E6A">
        <w:rPr>
          <w:lang w:val="en-US" w:eastAsia="zh-CN"/>
        </w:rPr>
        <w:t>210-</w:t>
      </w:r>
      <w:r w:rsidR="00252E6A">
        <w:rPr>
          <w:rFonts w:hint="eastAsia"/>
          <w:lang w:val="en-US" w:eastAsia="zh-CN"/>
        </w:rPr>
        <w:t>3</w:t>
      </w:r>
      <w:r w:rsidRPr="000B0E40">
        <w:rPr>
          <w:lang w:val="en-US" w:eastAsia="zh-CN"/>
        </w:rPr>
        <w:t>/1</w:t>
      </w:r>
      <w:r w:rsidRPr="000B0E40">
        <w:rPr>
          <w:lang w:val="en-US" w:eastAsia="zh-CN"/>
        </w:rPr>
        <w:t>号课题</w:t>
      </w:r>
      <w:r w:rsidRPr="00335A9E">
        <w:rPr>
          <w:rStyle w:val="FootnoteTextChar"/>
          <w:lang w:eastAsia="zh-CN"/>
        </w:rPr>
        <w:footnoteReference w:customMarkFollows="1" w:id="1"/>
        <w:t>*</w:t>
      </w:r>
    </w:p>
    <w:p w:rsidR="000B0E40" w:rsidRPr="000B0E40" w:rsidRDefault="000B0E40" w:rsidP="00C333B3">
      <w:pPr>
        <w:pStyle w:val="Questiontitle"/>
        <w:rPr>
          <w:rFonts w:eastAsia="SimSun" w:hAnsi="SimSun"/>
          <w:lang w:eastAsia="zh-CN"/>
        </w:rPr>
      </w:pPr>
      <w:r w:rsidRPr="000B0E40">
        <w:rPr>
          <w:rFonts w:eastAsia="SimSun" w:hAnsi="SimSun" w:hint="eastAsia"/>
          <w:lang w:eastAsia="zh-CN"/>
        </w:rPr>
        <w:t>无线功率发射</w:t>
      </w:r>
    </w:p>
    <w:p w:rsidR="000B0E40" w:rsidRPr="000B0E40" w:rsidRDefault="000B0E40" w:rsidP="00C333B3">
      <w:pPr>
        <w:pStyle w:val="Questiondate"/>
        <w:rPr>
          <w:lang w:eastAsia="zh-CN"/>
        </w:rPr>
      </w:pPr>
      <w:r w:rsidRPr="000B0E40">
        <w:rPr>
          <w:lang w:eastAsia="zh-CN"/>
        </w:rPr>
        <w:t>（</w:t>
      </w:r>
      <w:r w:rsidRPr="000B0E40">
        <w:rPr>
          <w:lang w:eastAsia="zh-CN"/>
        </w:rPr>
        <w:t>1997-2006-2007</w:t>
      </w:r>
      <w:r w:rsidR="00252E6A">
        <w:rPr>
          <w:lang w:eastAsia="zh-CN"/>
        </w:rPr>
        <w:t>-20</w:t>
      </w:r>
      <w:r w:rsidR="00252E6A">
        <w:rPr>
          <w:rFonts w:hint="eastAsia"/>
          <w:lang w:eastAsia="zh-CN"/>
        </w:rPr>
        <w:t>12</w:t>
      </w:r>
      <w:r w:rsidRPr="000B0E40">
        <w:rPr>
          <w:lang w:eastAsia="zh-CN"/>
        </w:rPr>
        <w:t>年）</w:t>
      </w:r>
    </w:p>
    <w:p w:rsidR="000B0E40" w:rsidRPr="0097128B" w:rsidRDefault="000B0E40" w:rsidP="00C333B3">
      <w:pPr>
        <w:pStyle w:val="Normalaftertitle"/>
        <w:rPr>
          <w:rFonts w:eastAsia="SimSun"/>
          <w:lang w:eastAsia="zh-CN"/>
        </w:rPr>
      </w:pPr>
      <w:r w:rsidRPr="0097128B">
        <w:rPr>
          <w:rFonts w:eastAsia="SimSun"/>
          <w:lang w:eastAsia="zh-CN"/>
        </w:rPr>
        <w:t>国际电联无线电通信全会，</w:t>
      </w:r>
    </w:p>
    <w:p w:rsidR="000B0E40" w:rsidRPr="0097128B" w:rsidRDefault="000B0E40" w:rsidP="00C333B3">
      <w:pPr>
        <w:pStyle w:val="call0"/>
        <w:rPr>
          <w:rFonts w:ascii="STKaiti" w:eastAsia="STKaiti" w:hAnsi="STKaiti"/>
          <w:i w:val="0"/>
          <w:iCs/>
          <w:sz w:val="24"/>
          <w:szCs w:val="24"/>
          <w:lang w:eastAsia="zh-CN"/>
        </w:rPr>
      </w:pPr>
      <w:r w:rsidRPr="0097128B">
        <w:rPr>
          <w:rFonts w:ascii="STKaiti" w:eastAsia="STKaiti" w:hAnsi="STKaiti"/>
          <w:i w:val="0"/>
          <w:iCs/>
          <w:sz w:val="24"/>
          <w:szCs w:val="24"/>
          <w:lang w:eastAsia="zh-CN"/>
        </w:rPr>
        <w:t>考</w:t>
      </w:r>
      <w:r w:rsidRPr="0097128B">
        <w:rPr>
          <w:rFonts w:ascii="STKaiti" w:eastAsia="STKaiti" w:hAnsi="STKaiti" w:cs="SimSun" w:hint="eastAsia"/>
          <w:i w:val="0"/>
          <w:iCs/>
          <w:sz w:val="24"/>
          <w:szCs w:val="24"/>
          <w:lang w:eastAsia="zh-CN"/>
        </w:rPr>
        <w:t>虑</w:t>
      </w:r>
      <w:r w:rsidRPr="0097128B">
        <w:rPr>
          <w:rFonts w:ascii="STKaiti" w:eastAsia="STKaiti" w:hAnsi="STKaiti" w:cs="MS Mincho" w:hint="eastAsia"/>
          <w:i w:val="0"/>
          <w:iCs/>
          <w:sz w:val="24"/>
          <w:szCs w:val="24"/>
          <w:lang w:eastAsia="zh-CN"/>
        </w:rPr>
        <w:t>到</w:t>
      </w:r>
    </w:p>
    <w:p w:rsidR="000B0E40" w:rsidRPr="000B0E40" w:rsidRDefault="000B0E40" w:rsidP="002B1B53">
      <w:pPr>
        <w:rPr>
          <w:lang w:eastAsia="zh-CN"/>
        </w:rPr>
      </w:pPr>
      <w:r w:rsidRPr="000B0E40">
        <w:rPr>
          <w:i/>
          <w:iCs/>
          <w:lang w:eastAsia="zh-CN"/>
        </w:rPr>
        <w:t>a)</w:t>
      </w:r>
      <w:r w:rsidRPr="000B0E40">
        <w:rPr>
          <w:lang w:eastAsia="zh-CN"/>
        </w:rPr>
        <w:tab/>
      </w:r>
      <w:r w:rsidRPr="000B0E40">
        <w:rPr>
          <w:rFonts w:hint="eastAsia"/>
          <w:lang w:eastAsia="zh-CN"/>
        </w:rPr>
        <w:t>目前正在开发利用无线方式将功率有效地从一位置传输至另一位置的技术</w:t>
      </w:r>
      <w:r w:rsidRPr="000B0E40">
        <w:rPr>
          <w:lang w:eastAsia="zh-CN"/>
        </w:rPr>
        <w:t>；</w:t>
      </w:r>
    </w:p>
    <w:p w:rsidR="000B0E40" w:rsidRPr="000B0E40" w:rsidRDefault="000B0E40" w:rsidP="002B1B53">
      <w:pPr>
        <w:rPr>
          <w:lang w:eastAsia="zh-CN"/>
        </w:rPr>
      </w:pPr>
      <w:r w:rsidRPr="000B0E40">
        <w:rPr>
          <w:i/>
          <w:iCs/>
          <w:lang w:eastAsia="zh-CN"/>
        </w:rPr>
        <w:t>b)</w:t>
      </w:r>
      <w:r w:rsidRPr="000B0E40">
        <w:rPr>
          <w:lang w:eastAsia="zh-CN"/>
        </w:rPr>
        <w:tab/>
      </w:r>
      <w:r w:rsidRPr="000B0E40">
        <w:rPr>
          <w:rFonts w:hint="eastAsia"/>
          <w:lang w:eastAsia="zh-CN"/>
        </w:rPr>
        <w:t>此类无线</w:t>
      </w:r>
      <w:r w:rsidR="00252E6A">
        <w:rPr>
          <w:rFonts w:hint="eastAsia"/>
          <w:lang w:eastAsia="zh-CN"/>
        </w:rPr>
        <w:t>功率</w:t>
      </w:r>
      <w:r w:rsidRPr="000B0E40">
        <w:rPr>
          <w:rFonts w:hint="eastAsia"/>
          <w:lang w:eastAsia="zh-CN"/>
        </w:rPr>
        <w:t>发射（</w:t>
      </w:r>
      <w:r w:rsidRPr="000B0E40">
        <w:rPr>
          <w:rFonts w:hint="eastAsia"/>
          <w:lang w:eastAsia="zh-CN"/>
        </w:rPr>
        <w:t>WPT</w:t>
      </w:r>
      <w:r w:rsidRPr="000B0E40">
        <w:rPr>
          <w:rFonts w:hint="eastAsia"/>
          <w:lang w:eastAsia="zh-CN"/>
        </w:rPr>
        <w:t>）技术可用于太阳能供电、空中平台、月球站和移动设备充电等领域</w:t>
      </w:r>
      <w:r w:rsidRPr="000B0E40">
        <w:rPr>
          <w:lang w:eastAsia="zh-CN"/>
        </w:rPr>
        <w:t>；</w:t>
      </w:r>
    </w:p>
    <w:p w:rsidR="000B0E40" w:rsidRPr="000B0E40" w:rsidRDefault="000B0E40" w:rsidP="002B1B53">
      <w:pPr>
        <w:rPr>
          <w:lang w:eastAsia="zh-CN"/>
        </w:rPr>
      </w:pPr>
      <w:r w:rsidRPr="000B0E40">
        <w:rPr>
          <w:i/>
          <w:iCs/>
          <w:lang w:eastAsia="zh-CN"/>
        </w:rPr>
        <w:t>c)</w:t>
      </w:r>
      <w:r w:rsidRPr="000B0E40">
        <w:rPr>
          <w:lang w:eastAsia="zh-CN"/>
        </w:rPr>
        <w:tab/>
      </w:r>
      <w:r w:rsidRPr="000B0E40">
        <w:rPr>
          <w:lang w:eastAsia="zh-CN"/>
        </w:rPr>
        <w:t>尚未</w:t>
      </w:r>
      <w:r w:rsidRPr="000B0E40">
        <w:rPr>
          <w:rFonts w:hint="eastAsia"/>
          <w:lang w:eastAsia="zh-CN"/>
        </w:rPr>
        <w:t>就</w:t>
      </w:r>
      <w:r w:rsidRPr="000B0E40">
        <w:rPr>
          <w:rFonts w:hint="eastAsia"/>
          <w:lang w:eastAsia="zh-CN"/>
        </w:rPr>
        <w:t>WPT</w:t>
      </w:r>
      <w:r w:rsidRPr="000B0E40">
        <w:rPr>
          <w:rFonts w:hint="eastAsia"/>
          <w:lang w:eastAsia="zh-CN"/>
        </w:rPr>
        <w:t>技术</w:t>
      </w:r>
      <w:r w:rsidRPr="000B0E40">
        <w:rPr>
          <w:lang w:eastAsia="zh-CN"/>
        </w:rPr>
        <w:t>指定特定频</w:t>
      </w:r>
      <w:r w:rsidRPr="000B0E40">
        <w:rPr>
          <w:rFonts w:hint="eastAsia"/>
          <w:lang w:eastAsia="zh-CN"/>
        </w:rPr>
        <w:t>段</w:t>
      </w:r>
      <w:r w:rsidRPr="000B0E40">
        <w:rPr>
          <w:lang w:eastAsia="zh-CN"/>
        </w:rPr>
        <w:t>；</w:t>
      </w:r>
    </w:p>
    <w:p w:rsidR="000B0E40" w:rsidRPr="000B0E40" w:rsidRDefault="000B0E40" w:rsidP="002B1B53">
      <w:pPr>
        <w:rPr>
          <w:lang w:eastAsia="zh-CN"/>
        </w:rPr>
      </w:pPr>
      <w:r w:rsidRPr="000B0E40">
        <w:rPr>
          <w:i/>
          <w:iCs/>
          <w:lang w:eastAsia="zh-CN"/>
        </w:rPr>
        <w:t>d)</w:t>
      </w:r>
      <w:r w:rsidRPr="000B0E40">
        <w:rPr>
          <w:lang w:eastAsia="zh-CN"/>
        </w:rPr>
        <w:tab/>
      </w:r>
      <w:r w:rsidRPr="000B0E40">
        <w:rPr>
          <w:lang w:eastAsia="zh-CN"/>
        </w:rPr>
        <w:t>使用</w:t>
      </w:r>
      <w:r w:rsidRPr="000B0E40">
        <w:rPr>
          <w:rFonts w:hint="eastAsia"/>
          <w:lang w:eastAsia="zh-CN"/>
        </w:rPr>
        <w:t>WPT</w:t>
      </w:r>
      <w:r w:rsidRPr="000B0E40">
        <w:rPr>
          <w:rFonts w:hint="eastAsia"/>
          <w:lang w:eastAsia="zh-CN"/>
        </w:rPr>
        <w:t>技术</w:t>
      </w:r>
      <w:r w:rsidRPr="000B0E40">
        <w:rPr>
          <w:lang w:eastAsia="zh-CN"/>
        </w:rPr>
        <w:t>可能会对</w:t>
      </w:r>
      <w:r w:rsidRPr="000B0E40">
        <w:rPr>
          <w:rFonts w:hint="eastAsia"/>
          <w:lang w:eastAsia="zh-CN"/>
        </w:rPr>
        <w:t>包括射电天文业务在内的</w:t>
      </w:r>
      <w:r w:rsidRPr="000B0E40">
        <w:rPr>
          <w:lang w:eastAsia="zh-CN"/>
        </w:rPr>
        <w:t>无线电通信</w:t>
      </w:r>
      <w:r w:rsidRPr="000B0E40">
        <w:rPr>
          <w:rFonts w:hint="eastAsia"/>
          <w:lang w:eastAsia="zh-CN"/>
        </w:rPr>
        <w:t>业务</w:t>
      </w:r>
      <w:r w:rsidRPr="000B0E40">
        <w:rPr>
          <w:lang w:eastAsia="zh-CN"/>
        </w:rPr>
        <w:t>的运行产生重</w:t>
      </w:r>
      <w:r w:rsidRPr="000B0E40">
        <w:rPr>
          <w:rFonts w:hint="eastAsia"/>
          <w:lang w:eastAsia="zh-CN"/>
        </w:rPr>
        <w:t>大</w:t>
      </w:r>
      <w:r w:rsidRPr="000B0E40">
        <w:rPr>
          <w:lang w:eastAsia="zh-CN"/>
        </w:rPr>
        <w:t>影响；</w:t>
      </w:r>
    </w:p>
    <w:p w:rsidR="000B0E40" w:rsidRPr="000B0E40" w:rsidRDefault="000B0E40" w:rsidP="002B1B53">
      <w:pPr>
        <w:rPr>
          <w:lang w:eastAsia="zh-CN"/>
        </w:rPr>
      </w:pPr>
      <w:r w:rsidRPr="000B0E40">
        <w:rPr>
          <w:i/>
          <w:iCs/>
          <w:lang w:eastAsia="zh-CN"/>
        </w:rPr>
        <w:t>e)</w:t>
      </w:r>
      <w:r w:rsidRPr="000B0E40">
        <w:rPr>
          <w:lang w:eastAsia="zh-CN"/>
        </w:rPr>
        <w:tab/>
      </w:r>
      <w:r w:rsidRPr="000B0E40">
        <w:rPr>
          <w:lang w:eastAsia="zh-CN"/>
        </w:rPr>
        <w:t>与</w:t>
      </w:r>
      <w:r w:rsidRPr="000B0E40">
        <w:rPr>
          <w:rFonts w:hint="eastAsia"/>
          <w:lang w:eastAsia="zh-CN"/>
        </w:rPr>
        <w:t>使用</w:t>
      </w:r>
      <w:r w:rsidRPr="000B0E40">
        <w:rPr>
          <w:rFonts w:hint="eastAsia"/>
          <w:lang w:eastAsia="zh-CN"/>
        </w:rPr>
        <w:t>WPT</w:t>
      </w:r>
      <w:r w:rsidRPr="000B0E40">
        <w:rPr>
          <w:rFonts w:hint="eastAsia"/>
          <w:lang w:eastAsia="zh-CN"/>
        </w:rPr>
        <w:t>技术</w:t>
      </w:r>
      <w:r w:rsidRPr="000B0E40">
        <w:rPr>
          <w:lang w:eastAsia="zh-CN"/>
        </w:rPr>
        <w:t>系统有关的受非电离辐射影响的问题将由诸如世界卫生组织（</w:t>
      </w:r>
      <w:r w:rsidRPr="000B0E40">
        <w:rPr>
          <w:lang w:eastAsia="zh-CN"/>
        </w:rPr>
        <w:t>WHO</w:t>
      </w:r>
      <w:r w:rsidRPr="000B0E40">
        <w:rPr>
          <w:lang w:eastAsia="zh-CN"/>
        </w:rPr>
        <w:t>）和国际辐射防护协会（</w:t>
      </w:r>
      <w:r w:rsidRPr="000B0E40">
        <w:rPr>
          <w:lang w:eastAsia="zh-CN"/>
        </w:rPr>
        <w:t>IRPA</w:t>
      </w:r>
      <w:r w:rsidRPr="000B0E40">
        <w:rPr>
          <w:lang w:eastAsia="zh-CN"/>
        </w:rPr>
        <w:t>）</w:t>
      </w:r>
      <w:r w:rsidRPr="000B0E40">
        <w:rPr>
          <w:lang w:eastAsia="zh-CN"/>
        </w:rPr>
        <w:t>/</w:t>
      </w:r>
      <w:r w:rsidRPr="000B0E40">
        <w:rPr>
          <w:lang w:eastAsia="zh-CN"/>
        </w:rPr>
        <w:t>国际非电离辐射防护委员会（</w:t>
      </w:r>
      <w:r w:rsidRPr="000B0E40">
        <w:rPr>
          <w:lang w:eastAsia="zh-CN"/>
        </w:rPr>
        <w:t>ICNIRP</w:t>
      </w:r>
      <w:r w:rsidRPr="000B0E40">
        <w:rPr>
          <w:lang w:eastAsia="zh-CN"/>
        </w:rPr>
        <w:t>）等组织研究</w:t>
      </w:r>
      <w:r w:rsidRPr="000B0E40">
        <w:rPr>
          <w:rFonts w:hint="eastAsia"/>
          <w:lang w:eastAsia="zh-CN"/>
        </w:rPr>
        <w:t>；</w:t>
      </w:r>
    </w:p>
    <w:p w:rsidR="000B0E40" w:rsidRPr="000B0E40" w:rsidRDefault="000B0E40" w:rsidP="002B1B53">
      <w:pPr>
        <w:rPr>
          <w:lang w:eastAsia="zh-CN"/>
        </w:rPr>
      </w:pPr>
      <w:r w:rsidRPr="000B0E40">
        <w:rPr>
          <w:rFonts w:hint="eastAsia"/>
          <w:i/>
          <w:iCs/>
          <w:lang w:eastAsia="zh-CN"/>
        </w:rPr>
        <w:t>f)</w:t>
      </w:r>
      <w:r w:rsidRPr="000B0E40">
        <w:rPr>
          <w:rFonts w:hint="eastAsia"/>
          <w:lang w:eastAsia="zh-CN"/>
        </w:rPr>
        <w:tab/>
        <w:t>WPT</w:t>
      </w:r>
      <w:r w:rsidRPr="000B0E40">
        <w:rPr>
          <w:rFonts w:hint="eastAsia"/>
          <w:lang w:eastAsia="zh-CN"/>
        </w:rPr>
        <w:t>技术利用射频波速发射、感应和共振发射等多种机制，</w:t>
      </w:r>
    </w:p>
    <w:p w:rsidR="000B0E40" w:rsidRPr="0097128B" w:rsidRDefault="000B0E40" w:rsidP="00C333B3">
      <w:pPr>
        <w:pStyle w:val="call0"/>
        <w:rPr>
          <w:rFonts w:eastAsia="STKaiti"/>
          <w:i w:val="0"/>
          <w:iCs/>
          <w:sz w:val="24"/>
          <w:szCs w:val="24"/>
          <w:lang w:eastAsia="zh-CN"/>
        </w:rPr>
      </w:pPr>
      <w:r w:rsidRPr="0097128B">
        <w:rPr>
          <w:rFonts w:eastAsia="STKaiti"/>
          <w:i w:val="0"/>
          <w:iCs/>
          <w:sz w:val="24"/>
          <w:szCs w:val="24"/>
          <w:lang w:eastAsia="zh-CN"/>
        </w:rPr>
        <w:t>做出决定</w:t>
      </w:r>
      <w:r w:rsidRPr="0097128B">
        <w:rPr>
          <w:i w:val="0"/>
          <w:iCs/>
          <w:sz w:val="24"/>
          <w:szCs w:val="24"/>
          <w:lang w:eastAsia="zh-CN"/>
        </w:rPr>
        <w:t>，</w:t>
      </w:r>
      <w:r w:rsidRPr="00252E6A">
        <w:rPr>
          <w:rFonts w:asciiTheme="minorEastAsia" w:eastAsiaTheme="minorEastAsia" w:hAnsiTheme="minorEastAsia" w:cs="SimSun" w:hint="eastAsia"/>
          <w:i w:val="0"/>
          <w:iCs/>
          <w:sz w:val="24"/>
          <w:szCs w:val="24"/>
          <w:lang w:eastAsia="zh-CN"/>
        </w:rPr>
        <w:t>应</w:t>
      </w:r>
      <w:r w:rsidRPr="00252E6A">
        <w:rPr>
          <w:rFonts w:asciiTheme="minorEastAsia" w:eastAsiaTheme="minorEastAsia" w:hAnsiTheme="minorEastAsia" w:cs="MS Mincho" w:hint="eastAsia"/>
          <w:i w:val="0"/>
          <w:iCs/>
          <w:sz w:val="24"/>
          <w:szCs w:val="24"/>
          <w:lang w:eastAsia="zh-CN"/>
        </w:rPr>
        <w:t>收集以下信息</w:t>
      </w:r>
    </w:p>
    <w:p w:rsidR="000B0E40" w:rsidRPr="000B0E40" w:rsidRDefault="000B0E40" w:rsidP="002B1B53">
      <w:pPr>
        <w:rPr>
          <w:lang w:eastAsia="zh-CN"/>
        </w:rPr>
      </w:pPr>
      <w:r w:rsidRPr="000B0E40">
        <w:rPr>
          <w:bCs/>
          <w:lang w:eastAsia="zh-CN"/>
        </w:rPr>
        <w:t>1</w:t>
      </w:r>
      <w:r w:rsidRPr="000B0E40">
        <w:rPr>
          <w:lang w:eastAsia="zh-CN"/>
        </w:rPr>
        <w:tab/>
      </w:r>
      <w:r w:rsidRPr="000B0E40">
        <w:rPr>
          <w:lang w:eastAsia="zh-CN"/>
        </w:rPr>
        <w:t>在使用</w:t>
      </w:r>
      <w:r w:rsidRPr="000B0E40">
        <w:rPr>
          <w:rFonts w:hint="eastAsia"/>
          <w:lang w:eastAsia="zh-CN"/>
        </w:rPr>
        <w:t>WPT</w:t>
      </w:r>
      <w:r w:rsidRPr="000B0E40">
        <w:rPr>
          <w:rFonts w:hint="eastAsia"/>
          <w:lang w:eastAsia="zh-CN"/>
        </w:rPr>
        <w:t>技术</w:t>
      </w:r>
      <w:r w:rsidRPr="000B0E40">
        <w:rPr>
          <w:lang w:eastAsia="zh-CN"/>
        </w:rPr>
        <w:t>方面现已开发出哪些应用？</w:t>
      </w:r>
    </w:p>
    <w:p w:rsidR="000B0E40" w:rsidRPr="000B0E40" w:rsidRDefault="000B0E40" w:rsidP="002B1B53">
      <w:pPr>
        <w:rPr>
          <w:lang w:eastAsia="zh-CN"/>
        </w:rPr>
      </w:pPr>
      <w:r w:rsidRPr="000B0E40">
        <w:rPr>
          <w:bCs/>
          <w:lang w:eastAsia="zh-CN"/>
        </w:rPr>
        <w:t>2</w:t>
      </w:r>
      <w:r w:rsidRPr="000B0E40">
        <w:rPr>
          <w:b/>
          <w:lang w:eastAsia="zh-CN"/>
        </w:rPr>
        <w:tab/>
      </w:r>
      <w:r w:rsidRPr="000B0E40">
        <w:rPr>
          <w:rFonts w:hint="eastAsia"/>
          <w:bCs/>
          <w:lang w:eastAsia="zh-CN"/>
        </w:rPr>
        <w:t>使用</w:t>
      </w:r>
      <w:r w:rsidRPr="000B0E40">
        <w:rPr>
          <w:rFonts w:hint="eastAsia"/>
          <w:lang w:eastAsia="zh-CN"/>
        </w:rPr>
        <w:t>WPT</w:t>
      </w:r>
      <w:r w:rsidRPr="000B0E40">
        <w:rPr>
          <w:rFonts w:hint="eastAsia"/>
          <w:lang w:eastAsia="zh-CN"/>
        </w:rPr>
        <w:t>技术的应用采用或经常进行的发射具有哪些</w:t>
      </w:r>
      <w:r w:rsidRPr="000B0E40">
        <w:rPr>
          <w:lang w:eastAsia="zh-CN"/>
        </w:rPr>
        <w:t>技术特性？</w:t>
      </w:r>
    </w:p>
    <w:p w:rsidR="000B0E40" w:rsidRPr="000B0E40" w:rsidRDefault="000B0E40" w:rsidP="002B1B53">
      <w:pPr>
        <w:rPr>
          <w:lang w:eastAsia="zh-CN"/>
        </w:rPr>
      </w:pPr>
      <w:r w:rsidRPr="000B0E40">
        <w:rPr>
          <w:rFonts w:hint="eastAsia"/>
          <w:lang w:eastAsia="zh-CN"/>
        </w:rPr>
        <w:t>3</w:t>
      </w:r>
      <w:r w:rsidRPr="000B0E40">
        <w:rPr>
          <w:rFonts w:hint="eastAsia"/>
          <w:lang w:eastAsia="zh-CN"/>
        </w:rPr>
        <w:tab/>
        <w:t>WPT</w:t>
      </w:r>
      <w:r w:rsidRPr="000B0E40">
        <w:rPr>
          <w:rFonts w:hint="eastAsia"/>
          <w:lang w:eastAsia="zh-CN"/>
        </w:rPr>
        <w:t>的全球标准化情况如何？</w:t>
      </w:r>
    </w:p>
    <w:p w:rsidR="000B0E40" w:rsidRPr="0097128B" w:rsidRDefault="000B0E40" w:rsidP="00C333B3">
      <w:pPr>
        <w:pStyle w:val="call0"/>
        <w:rPr>
          <w:rFonts w:ascii="STKaiti" w:eastAsia="STKaiti" w:hAnsi="STKaiti"/>
          <w:i w:val="0"/>
          <w:iCs/>
          <w:sz w:val="24"/>
          <w:szCs w:val="24"/>
          <w:lang w:eastAsia="zh-CN"/>
        </w:rPr>
      </w:pPr>
      <w:r w:rsidRPr="0097128B">
        <w:rPr>
          <w:rFonts w:ascii="STKaiti" w:eastAsia="STKaiti" w:hAnsi="STKaiti"/>
          <w:i w:val="0"/>
          <w:iCs/>
          <w:sz w:val="24"/>
          <w:szCs w:val="24"/>
          <w:lang w:eastAsia="zh-CN"/>
        </w:rPr>
        <w:t>做出决定，</w:t>
      </w:r>
      <w:r w:rsidRPr="0097128B">
        <w:rPr>
          <w:rFonts w:asciiTheme="majorEastAsia" w:eastAsiaTheme="majorEastAsia" w:hAnsiTheme="majorEastAsia" w:cs="SimSun" w:hint="eastAsia"/>
          <w:i w:val="0"/>
          <w:iCs/>
          <w:sz w:val="24"/>
          <w:szCs w:val="24"/>
          <w:lang w:eastAsia="zh-CN"/>
        </w:rPr>
        <w:t>应</w:t>
      </w:r>
      <w:r w:rsidRPr="0097128B">
        <w:rPr>
          <w:rFonts w:asciiTheme="majorEastAsia" w:eastAsiaTheme="majorEastAsia" w:hAnsiTheme="majorEastAsia" w:cs="MS Mincho" w:hint="eastAsia"/>
          <w:i w:val="0"/>
          <w:iCs/>
          <w:sz w:val="24"/>
          <w:szCs w:val="24"/>
          <w:lang w:eastAsia="zh-CN"/>
        </w:rPr>
        <w:t>研究以下</w:t>
      </w:r>
      <w:r w:rsidRPr="0097128B">
        <w:rPr>
          <w:rFonts w:asciiTheme="majorEastAsia" w:eastAsiaTheme="majorEastAsia" w:hAnsiTheme="majorEastAsia" w:cs="SimSun" w:hint="eastAsia"/>
          <w:i w:val="0"/>
          <w:iCs/>
          <w:sz w:val="24"/>
          <w:szCs w:val="24"/>
          <w:lang w:eastAsia="zh-CN"/>
        </w:rPr>
        <w:t>课题</w:t>
      </w:r>
    </w:p>
    <w:p w:rsidR="000B0E40" w:rsidRPr="000B0E40" w:rsidRDefault="000B0E40" w:rsidP="002B1B53">
      <w:pPr>
        <w:rPr>
          <w:lang w:eastAsia="zh-CN"/>
        </w:rPr>
      </w:pPr>
      <w:r w:rsidRPr="000B0E40">
        <w:rPr>
          <w:bCs/>
          <w:lang w:eastAsia="zh-CN"/>
        </w:rPr>
        <w:t>1</w:t>
      </w:r>
      <w:r w:rsidRPr="000B0E40">
        <w:rPr>
          <w:b/>
          <w:lang w:eastAsia="zh-CN"/>
        </w:rPr>
        <w:tab/>
      </w:r>
      <w:r w:rsidRPr="000B0E40">
        <w:rPr>
          <w:lang w:eastAsia="zh-CN"/>
        </w:rPr>
        <w:t>主管部门应在哪</w:t>
      </w:r>
      <w:r w:rsidRPr="000B0E40">
        <w:rPr>
          <w:rFonts w:hint="eastAsia"/>
          <w:lang w:eastAsia="zh-CN"/>
        </w:rPr>
        <w:t>种</w:t>
      </w:r>
      <w:r w:rsidRPr="000B0E40">
        <w:rPr>
          <w:lang w:eastAsia="zh-CN"/>
        </w:rPr>
        <w:t>频谱使用类别下考虑</w:t>
      </w:r>
      <w:r w:rsidRPr="000B0E40">
        <w:rPr>
          <w:rFonts w:hint="eastAsia"/>
          <w:lang w:eastAsia="zh-CN"/>
        </w:rPr>
        <w:t>WPT</w:t>
      </w:r>
      <w:r w:rsidRPr="000B0E40">
        <w:rPr>
          <w:lang w:eastAsia="zh-CN"/>
        </w:rPr>
        <w:t>：</w:t>
      </w:r>
      <w:r w:rsidRPr="000B0E40">
        <w:rPr>
          <w:lang w:eastAsia="zh-CN"/>
        </w:rPr>
        <w:t>ISM</w:t>
      </w:r>
      <w:r w:rsidRPr="000B0E40">
        <w:rPr>
          <w:lang w:eastAsia="zh-CN"/>
        </w:rPr>
        <w:t>还是其它？</w:t>
      </w:r>
    </w:p>
    <w:p w:rsidR="000B0E40" w:rsidRPr="000B0E40" w:rsidRDefault="000B0E40" w:rsidP="002B1B53">
      <w:pPr>
        <w:rPr>
          <w:lang w:eastAsia="zh-CN"/>
        </w:rPr>
      </w:pPr>
      <w:r w:rsidRPr="000B0E40">
        <w:rPr>
          <w:bCs/>
          <w:lang w:eastAsia="zh-CN"/>
        </w:rPr>
        <w:t>2</w:t>
      </w:r>
      <w:r w:rsidRPr="000B0E40">
        <w:rPr>
          <w:b/>
          <w:lang w:eastAsia="zh-CN"/>
        </w:rPr>
        <w:tab/>
      </w:r>
      <w:r w:rsidRPr="000B0E40">
        <w:rPr>
          <w:lang w:eastAsia="zh-CN"/>
        </w:rPr>
        <w:t>哪些射频频带最适合</w:t>
      </w:r>
      <w:r w:rsidRPr="000B0E40">
        <w:rPr>
          <w:rFonts w:hint="eastAsia"/>
          <w:lang w:eastAsia="zh-CN"/>
        </w:rPr>
        <w:t>WPT</w:t>
      </w:r>
      <w:r w:rsidRPr="000B0E40">
        <w:rPr>
          <w:lang w:eastAsia="zh-CN"/>
        </w:rPr>
        <w:t>？</w:t>
      </w:r>
    </w:p>
    <w:p w:rsidR="000B0E40" w:rsidRPr="000B0E40" w:rsidRDefault="000B0E40" w:rsidP="002B1B53">
      <w:pPr>
        <w:rPr>
          <w:lang w:eastAsia="zh-CN"/>
        </w:rPr>
      </w:pPr>
      <w:r w:rsidRPr="000B0E40">
        <w:rPr>
          <w:rFonts w:hint="eastAsia"/>
          <w:bCs/>
          <w:lang w:eastAsia="zh-CN"/>
        </w:rPr>
        <w:t>3</w:t>
      </w:r>
      <w:r w:rsidRPr="000B0E40">
        <w:rPr>
          <w:rFonts w:hint="eastAsia"/>
          <w:lang w:eastAsia="zh-CN"/>
        </w:rPr>
        <w:tab/>
      </w:r>
      <w:r w:rsidRPr="000B0E40">
        <w:rPr>
          <w:rFonts w:hint="eastAsia"/>
          <w:lang w:eastAsia="zh-CN"/>
        </w:rPr>
        <w:t>需采取哪些措施来保证包括射电天文业务的无线电通信业务免受</w:t>
      </w:r>
      <w:r w:rsidRPr="000B0E40">
        <w:rPr>
          <w:rFonts w:hint="eastAsia"/>
          <w:lang w:eastAsia="zh-CN"/>
        </w:rPr>
        <w:t>WPT</w:t>
      </w:r>
      <w:r w:rsidRPr="000B0E40">
        <w:rPr>
          <w:rFonts w:hint="eastAsia"/>
          <w:lang w:eastAsia="zh-CN"/>
        </w:rPr>
        <w:t>操作的影响？</w:t>
      </w:r>
    </w:p>
    <w:p w:rsidR="002B1B53" w:rsidRDefault="002B1B53">
      <w:pPr>
        <w:tabs>
          <w:tab w:val="clear" w:pos="794"/>
          <w:tab w:val="clear" w:pos="1191"/>
          <w:tab w:val="clear" w:pos="1588"/>
          <w:tab w:val="clear" w:pos="1985"/>
        </w:tabs>
        <w:overflowPunct/>
        <w:autoSpaceDE/>
        <w:autoSpaceDN/>
        <w:adjustRightInd/>
        <w:spacing w:before="0"/>
        <w:textAlignment w:val="auto"/>
        <w:rPr>
          <w:rFonts w:ascii="STKaiti" w:eastAsia="STKaiti" w:hAnsi="STKaiti" w:cs="SimSun"/>
          <w:iCs/>
          <w:szCs w:val="24"/>
          <w:lang w:val="es-ES_tradnl" w:eastAsia="zh-CN"/>
        </w:rPr>
      </w:pPr>
      <w:r>
        <w:rPr>
          <w:rFonts w:ascii="STKaiti" w:eastAsia="STKaiti" w:hAnsi="STKaiti" w:cs="SimSun"/>
          <w:i/>
          <w:iCs/>
          <w:szCs w:val="24"/>
          <w:lang w:eastAsia="zh-CN"/>
        </w:rPr>
        <w:br w:type="page"/>
      </w:r>
    </w:p>
    <w:p w:rsidR="000B0E40" w:rsidRPr="0097128B" w:rsidRDefault="000B0E40" w:rsidP="00C333B3">
      <w:pPr>
        <w:pStyle w:val="call0"/>
        <w:rPr>
          <w:rFonts w:ascii="STKaiti" w:eastAsia="STKaiti" w:hAnsi="STKaiti"/>
          <w:i w:val="0"/>
          <w:iCs/>
          <w:sz w:val="24"/>
          <w:szCs w:val="24"/>
          <w:lang w:eastAsia="zh-CN"/>
        </w:rPr>
      </w:pPr>
      <w:r w:rsidRPr="0097128B">
        <w:rPr>
          <w:rFonts w:ascii="STKaiti" w:eastAsia="STKaiti" w:hAnsi="STKaiti" w:cs="SimSun" w:hint="eastAsia"/>
          <w:i w:val="0"/>
          <w:iCs/>
          <w:sz w:val="24"/>
          <w:szCs w:val="24"/>
          <w:lang w:eastAsia="zh-CN"/>
        </w:rPr>
        <w:lastRenderedPageBreak/>
        <w:t>进</w:t>
      </w:r>
      <w:r w:rsidRPr="0097128B">
        <w:rPr>
          <w:rFonts w:ascii="STKaiti" w:eastAsia="STKaiti" w:hAnsi="STKaiti" w:cs="MS Mincho" w:hint="eastAsia"/>
          <w:i w:val="0"/>
          <w:iCs/>
          <w:sz w:val="24"/>
          <w:szCs w:val="24"/>
          <w:lang w:eastAsia="zh-CN"/>
        </w:rPr>
        <w:t>一</w:t>
      </w:r>
      <w:r w:rsidRPr="0097128B">
        <w:rPr>
          <w:rFonts w:ascii="STKaiti" w:eastAsia="STKaiti" w:hAnsi="STKaiti" w:cs="SimSun" w:hint="eastAsia"/>
          <w:i w:val="0"/>
          <w:iCs/>
          <w:sz w:val="24"/>
          <w:szCs w:val="24"/>
          <w:lang w:eastAsia="zh-CN"/>
        </w:rPr>
        <w:t>步</w:t>
      </w:r>
      <w:r w:rsidRPr="0097128B">
        <w:rPr>
          <w:rFonts w:ascii="STKaiti" w:eastAsia="STKaiti" w:hAnsi="STKaiti" w:cs="MS Mincho" w:hint="eastAsia"/>
          <w:i w:val="0"/>
          <w:iCs/>
          <w:sz w:val="24"/>
          <w:szCs w:val="24"/>
          <w:lang w:eastAsia="zh-CN"/>
        </w:rPr>
        <w:t>做出决定</w:t>
      </w:r>
    </w:p>
    <w:p w:rsidR="000B0E40" w:rsidRPr="000B0E40" w:rsidRDefault="000B0E40" w:rsidP="002B1B53">
      <w:pPr>
        <w:rPr>
          <w:lang w:eastAsia="zh-CN"/>
        </w:rPr>
      </w:pPr>
      <w:r w:rsidRPr="000B0E40">
        <w:rPr>
          <w:rFonts w:eastAsia="STKaiti"/>
          <w:lang w:eastAsia="zh-CN"/>
        </w:rPr>
        <w:t>1</w:t>
      </w:r>
      <w:r w:rsidRPr="000B0E40">
        <w:rPr>
          <w:rFonts w:eastAsia="STKaiti" w:hint="eastAsia"/>
          <w:b/>
          <w:bCs/>
          <w:lang w:eastAsia="zh-CN"/>
        </w:rPr>
        <w:tab/>
      </w:r>
      <w:r w:rsidRPr="000B0E40">
        <w:rPr>
          <w:lang w:eastAsia="zh-CN"/>
        </w:rPr>
        <w:t>上述研究的结果应酌情纳入</w:t>
      </w:r>
      <w:r w:rsidRPr="000B0E40">
        <w:rPr>
          <w:rFonts w:hint="eastAsia"/>
          <w:lang w:eastAsia="zh-CN"/>
        </w:rPr>
        <w:t>一份</w:t>
      </w:r>
      <w:r w:rsidRPr="000B0E40">
        <w:rPr>
          <w:lang w:eastAsia="zh-CN"/>
        </w:rPr>
        <w:t>报告或建议书</w:t>
      </w:r>
      <w:r w:rsidRPr="000B0E40">
        <w:rPr>
          <w:rFonts w:hint="eastAsia"/>
          <w:lang w:eastAsia="zh-CN"/>
        </w:rPr>
        <w:t>中</w:t>
      </w:r>
      <w:r w:rsidRPr="000B0E40">
        <w:rPr>
          <w:lang w:eastAsia="zh-CN"/>
        </w:rPr>
        <w:t>；</w:t>
      </w:r>
    </w:p>
    <w:p w:rsidR="000B0E40" w:rsidRDefault="000B0E40" w:rsidP="002B1B53">
      <w:pPr>
        <w:rPr>
          <w:lang w:eastAsia="zh-CN"/>
        </w:rPr>
      </w:pPr>
      <w:r w:rsidRPr="000B0E40">
        <w:rPr>
          <w:rFonts w:hint="eastAsia"/>
          <w:lang w:eastAsia="zh-CN"/>
        </w:rPr>
        <w:t>2</w:t>
      </w:r>
      <w:r w:rsidRPr="000B0E40">
        <w:rPr>
          <w:rFonts w:hint="eastAsia"/>
          <w:lang w:eastAsia="zh-CN"/>
        </w:rPr>
        <w:tab/>
      </w:r>
      <w:r w:rsidRPr="000B0E40">
        <w:rPr>
          <w:rFonts w:hint="eastAsia"/>
          <w:lang w:eastAsia="zh-CN"/>
        </w:rPr>
        <w:t>上述研究最迟应于</w:t>
      </w:r>
      <w:r w:rsidRPr="000B0E40">
        <w:rPr>
          <w:rFonts w:hint="eastAsia"/>
          <w:lang w:eastAsia="zh-CN"/>
        </w:rPr>
        <w:t>2014</w:t>
      </w:r>
      <w:r w:rsidRPr="000B0E40">
        <w:rPr>
          <w:rFonts w:hint="eastAsia"/>
          <w:lang w:eastAsia="zh-CN"/>
        </w:rPr>
        <w:t>年完成。</w:t>
      </w:r>
    </w:p>
    <w:p w:rsidR="002C7515" w:rsidRDefault="002C7515" w:rsidP="002B1B53">
      <w:pPr>
        <w:rPr>
          <w:lang w:eastAsia="zh-CN"/>
        </w:rPr>
      </w:pPr>
    </w:p>
    <w:p w:rsidR="002B1B53" w:rsidRDefault="000B0E40" w:rsidP="002B1B53">
      <w:pPr>
        <w:rPr>
          <w:lang w:eastAsia="zh-CN"/>
        </w:rPr>
      </w:pPr>
      <w:r w:rsidRPr="000B0E40">
        <w:rPr>
          <w:rFonts w:hint="eastAsia"/>
          <w:lang w:eastAsia="zh-CN"/>
        </w:rPr>
        <w:t>类别：</w:t>
      </w:r>
      <w:r w:rsidRPr="000B0E40">
        <w:rPr>
          <w:rFonts w:hint="eastAsia"/>
          <w:lang w:eastAsia="zh-CN"/>
        </w:rPr>
        <w:t>S3</w:t>
      </w:r>
    </w:p>
    <w:p w:rsidR="00EA0C3D" w:rsidRDefault="00EA0C3D" w:rsidP="002B1B53">
      <w:pPr>
        <w:rPr>
          <w:lang w:eastAsia="zh-CN"/>
        </w:rPr>
      </w:pPr>
      <w:r>
        <w:rPr>
          <w:lang w:eastAsia="zh-CN"/>
        </w:rPr>
        <w:br w:type="page"/>
      </w:r>
    </w:p>
    <w:p w:rsidR="00EA0C3D" w:rsidRPr="00EA0C3D" w:rsidRDefault="00EA0C3D" w:rsidP="00C333B3">
      <w:pPr>
        <w:pStyle w:val="AnnexNotitle"/>
        <w:rPr>
          <w:lang w:eastAsia="zh-CN"/>
        </w:rPr>
      </w:pPr>
      <w:r w:rsidRPr="00EA0C3D">
        <w:rPr>
          <w:rFonts w:hint="eastAsia"/>
          <w:lang w:eastAsia="zh-CN"/>
        </w:rPr>
        <w:t>附件</w:t>
      </w:r>
      <w:r w:rsidRPr="00EA0C3D">
        <w:rPr>
          <w:rFonts w:hint="eastAsia"/>
          <w:lang w:eastAsia="zh-CN"/>
        </w:rPr>
        <w:t>2</w:t>
      </w:r>
    </w:p>
    <w:p w:rsidR="00EA0C3D" w:rsidRPr="00EA0C3D" w:rsidRDefault="00EA0C3D" w:rsidP="00C333B3">
      <w:pPr>
        <w:pStyle w:val="Questiontitle"/>
        <w:rPr>
          <w:rFonts w:eastAsia="SimSun" w:hAnsi="SimSun"/>
          <w:lang w:eastAsia="zh-CN"/>
        </w:rPr>
      </w:pPr>
      <w:r w:rsidRPr="00EA0C3D">
        <w:rPr>
          <w:rFonts w:eastAsia="SimSun" w:hAnsi="SimSun" w:hint="eastAsia"/>
          <w:lang w:eastAsia="zh-CN"/>
        </w:rPr>
        <w:t>废除的</w:t>
      </w:r>
      <w:r w:rsidRPr="00EA0C3D">
        <w:rPr>
          <w:rFonts w:eastAsia="SimSun" w:hAnsi="SimSun"/>
          <w:lang w:eastAsia="zh-CN"/>
        </w:rPr>
        <w:t>ITU-R</w:t>
      </w:r>
      <w:r w:rsidRPr="00EA0C3D">
        <w:rPr>
          <w:rFonts w:eastAsia="SimSun" w:hAnsi="SimSun" w:hint="eastAsia"/>
          <w:lang w:eastAsia="zh-CN"/>
        </w:rPr>
        <w:t>课题</w:t>
      </w:r>
    </w:p>
    <w:p w:rsidR="00EA0C3D" w:rsidRPr="00EA0C3D" w:rsidRDefault="00EA0C3D" w:rsidP="00C333B3">
      <w:pPr>
        <w:rPr>
          <w:rFonts w:eastAsia="SimSun"/>
          <w:lang w:eastAsia="zh-CN"/>
        </w:rPr>
      </w:pPr>
    </w:p>
    <w:tbl>
      <w:tblPr>
        <w:tblStyle w:val="TableGrid1"/>
        <w:tblW w:w="0" w:type="auto"/>
        <w:tblLook w:val="04A0" w:firstRow="1" w:lastRow="0" w:firstColumn="1" w:lastColumn="0" w:noHBand="0" w:noVBand="1"/>
      </w:tblPr>
      <w:tblGrid>
        <w:gridCol w:w="2660"/>
        <w:gridCol w:w="7195"/>
      </w:tblGrid>
      <w:tr w:rsidR="00EA0C3D" w:rsidRPr="00EA0C3D" w:rsidTr="00EA0C3D">
        <w:tc>
          <w:tcPr>
            <w:tcW w:w="2660" w:type="dxa"/>
            <w:vAlign w:val="center"/>
          </w:tcPr>
          <w:p w:rsidR="00EA0C3D" w:rsidRPr="00EA0C3D" w:rsidRDefault="00EA0C3D" w:rsidP="00C333B3">
            <w:pPr>
              <w:pStyle w:val="Tablehead"/>
              <w:rPr>
                <w:lang w:val="en-US" w:eastAsia="zh-CN"/>
              </w:rPr>
            </w:pPr>
            <w:r w:rsidRPr="00EA0C3D">
              <w:rPr>
                <w:rFonts w:hint="eastAsia"/>
                <w:lang w:val="en-US" w:eastAsia="zh-CN"/>
              </w:rPr>
              <w:t>ITU-R</w:t>
            </w:r>
            <w:r w:rsidRPr="00EA0C3D">
              <w:rPr>
                <w:rFonts w:hint="eastAsia"/>
                <w:lang w:val="en-US" w:eastAsia="zh-CN"/>
              </w:rPr>
              <w:t>课题</w:t>
            </w:r>
          </w:p>
        </w:tc>
        <w:tc>
          <w:tcPr>
            <w:tcW w:w="7195" w:type="dxa"/>
          </w:tcPr>
          <w:p w:rsidR="00EA0C3D" w:rsidRPr="00EA0C3D" w:rsidRDefault="00EA0C3D" w:rsidP="00C333B3">
            <w:pPr>
              <w:pStyle w:val="Tablehead"/>
              <w:rPr>
                <w:lang w:val="en-US" w:eastAsia="zh-CN"/>
              </w:rPr>
            </w:pPr>
            <w:r w:rsidRPr="00EA0C3D">
              <w:rPr>
                <w:rFonts w:hint="eastAsia"/>
                <w:lang w:val="en-US" w:eastAsia="zh-CN"/>
              </w:rPr>
              <w:t>标题</w:t>
            </w:r>
          </w:p>
        </w:tc>
      </w:tr>
      <w:tr w:rsidR="00EA0C3D" w:rsidRPr="00EA0C3D" w:rsidTr="00EA0C3D">
        <w:tc>
          <w:tcPr>
            <w:tcW w:w="2660" w:type="dxa"/>
            <w:vAlign w:val="center"/>
          </w:tcPr>
          <w:p w:rsidR="00EA0C3D" w:rsidRPr="00EA0C3D" w:rsidRDefault="00EA0C3D" w:rsidP="00C333B3">
            <w:pPr>
              <w:pStyle w:val="Tabletext"/>
              <w:jc w:val="center"/>
              <w:rPr>
                <w:lang w:val="en-US" w:eastAsia="zh-CN"/>
              </w:rPr>
            </w:pPr>
            <w:r w:rsidRPr="00EA0C3D">
              <w:rPr>
                <w:rFonts w:hint="eastAsia"/>
                <w:lang w:val="en-US" w:eastAsia="zh-CN"/>
              </w:rPr>
              <w:t>214/1</w:t>
            </w:r>
          </w:p>
        </w:tc>
        <w:tc>
          <w:tcPr>
            <w:tcW w:w="7195" w:type="dxa"/>
          </w:tcPr>
          <w:p w:rsidR="00EA0C3D" w:rsidRPr="00EA0C3D" w:rsidRDefault="00EA0C3D" w:rsidP="00C333B3">
            <w:pPr>
              <w:pStyle w:val="Tabletext"/>
              <w:rPr>
                <w:lang w:val="en-US" w:eastAsia="zh-CN"/>
              </w:rPr>
            </w:pPr>
            <w:r w:rsidRPr="00EA0C3D">
              <w:rPr>
                <w:rFonts w:hint="eastAsia"/>
                <w:color w:val="000000"/>
                <w:lang w:val="en-US" w:eastAsia="zh-CN"/>
              </w:rPr>
              <w:t>数字广播信号的监控</w:t>
            </w:r>
          </w:p>
        </w:tc>
      </w:tr>
    </w:tbl>
    <w:p w:rsidR="00EA0C3D" w:rsidRDefault="00EA0C3D" w:rsidP="00C333B3">
      <w:pPr>
        <w:pStyle w:val="Reasons"/>
        <w:rPr>
          <w:rFonts w:eastAsiaTheme="minorEastAsia"/>
          <w:lang w:eastAsia="zh-CN"/>
        </w:rPr>
      </w:pPr>
    </w:p>
    <w:p w:rsidR="002C7515" w:rsidRPr="002C7515" w:rsidRDefault="002C7515" w:rsidP="00C333B3">
      <w:pPr>
        <w:pStyle w:val="Reasons"/>
        <w:rPr>
          <w:rFonts w:eastAsiaTheme="minorEastAsia"/>
          <w:lang w:eastAsia="zh-CN"/>
        </w:rPr>
      </w:pPr>
    </w:p>
    <w:p w:rsidR="00EA0C3D" w:rsidRDefault="00EA0C3D" w:rsidP="00C333B3">
      <w:pPr>
        <w:jc w:val="center"/>
      </w:pPr>
      <w:r>
        <w:t>______________</w:t>
      </w:r>
    </w:p>
    <w:p w:rsidR="0097128B" w:rsidRPr="007D3C32" w:rsidRDefault="0097128B" w:rsidP="0097128B">
      <w:pPr>
        <w:rPr>
          <w:rFonts w:ascii="SimSun" w:eastAsia="SimSun" w:hAnsi="SimSun"/>
          <w:lang w:eastAsia="zh-CN"/>
        </w:rPr>
      </w:pPr>
    </w:p>
    <w:sectPr w:rsidR="0097128B" w:rsidRPr="007D3C32" w:rsidSect="00B06F3B">
      <w:headerReference w:type="default" r:id="rId14"/>
      <w:footerReference w:type="default" r:id="rId15"/>
      <w:footerReference w:type="first" r:id="rId16"/>
      <w:footnotePr>
        <w:numRestart w:val="eachPage"/>
      </w:footnotePr>
      <w:pgSz w:w="11907" w:h="16834" w:code="9"/>
      <w:pgMar w:top="1418" w:right="1134" w:bottom="1418" w:left="1134" w:header="720" w:footer="720" w:gutter="0"/>
      <w:paperSrc w:first="1270" w:other="127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332" w:rsidRDefault="002C4332">
      <w:r>
        <w:separator/>
      </w:r>
    </w:p>
  </w:endnote>
  <w:endnote w:type="continuationSeparator" w:id="0">
    <w:p w:rsidR="002C4332" w:rsidRDefault="002C4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STKaiti">
    <w:altName w:val="Arial Unicode MS"/>
    <w:charset w:val="86"/>
    <w:family w:val="auto"/>
    <w:pitch w:val="variable"/>
    <w:sig w:usb0="00000000"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332" w:rsidRPr="00AF4C41" w:rsidRDefault="00AF4C41" w:rsidP="00AF4C41">
    <w:pPr>
      <w:pStyle w:val="Footer"/>
    </w:pPr>
    <w:fldSimple w:instr=" FILENAME  \p  \* MERGEFORMAT ">
      <w:r>
        <w:t>Y:\APP\BR\CIRCS_DMS\CACE\500\593\593c.docx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A7557C" w:rsidTr="00071558">
      <w:trPr>
        <w:cantSplit/>
      </w:trPr>
      <w:tc>
        <w:tcPr>
          <w:tcW w:w="1062" w:type="pct"/>
          <w:tcBorders>
            <w:top w:val="single" w:sz="6" w:space="0" w:color="auto"/>
          </w:tcBorders>
          <w:tcMar>
            <w:top w:w="57" w:type="dxa"/>
          </w:tcMar>
        </w:tcPr>
        <w:p w:rsidR="00A7557C" w:rsidRDefault="00A7557C" w:rsidP="00071558">
          <w:pPr>
            <w:pStyle w:val="itu"/>
          </w:pPr>
          <w:r>
            <w:t>Place des Nations</w:t>
          </w:r>
        </w:p>
      </w:tc>
      <w:tc>
        <w:tcPr>
          <w:tcW w:w="1583" w:type="pct"/>
          <w:tcBorders>
            <w:top w:val="single" w:sz="6" w:space="0" w:color="auto"/>
          </w:tcBorders>
          <w:tcMar>
            <w:top w:w="57" w:type="dxa"/>
          </w:tcMar>
        </w:tcPr>
        <w:p w:rsidR="00A7557C" w:rsidRDefault="00A7557C" w:rsidP="00071558">
          <w:pPr>
            <w:pStyle w:val="itu"/>
          </w:pPr>
          <w:r>
            <w:t>Telephone</w:t>
          </w:r>
          <w:r>
            <w:tab/>
            <w:t>+41 22 730 51 11</w:t>
          </w:r>
        </w:p>
      </w:tc>
      <w:tc>
        <w:tcPr>
          <w:tcW w:w="1224" w:type="pct"/>
          <w:tcBorders>
            <w:top w:val="single" w:sz="6" w:space="0" w:color="auto"/>
          </w:tcBorders>
          <w:tcMar>
            <w:top w:w="57" w:type="dxa"/>
          </w:tcMar>
        </w:tcPr>
        <w:p w:rsidR="00A7557C" w:rsidRDefault="00A7557C" w:rsidP="00071558">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7557C" w:rsidRDefault="00A7557C" w:rsidP="00071558">
          <w:pPr>
            <w:pStyle w:val="itu"/>
          </w:pPr>
          <w:r>
            <w:t>E-mail:</w:t>
          </w:r>
          <w:r>
            <w:tab/>
            <w:t>itumail@itu.int</w:t>
          </w:r>
        </w:p>
      </w:tc>
    </w:tr>
    <w:tr w:rsidR="00A7557C" w:rsidTr="00071558">
      <w:trPr>
        <w:cantSplit/>
      </w:trPr>
      <w:tc>
        <w:tcPr>
          <w:tcW w:w="1062" w:type="pct"/>
        </w:tcPr>
        <w:p w:rsidR="00A7557C" w:rsidRDefault="00A7557C" w:rsidP="00071558">
          <w:pPr>
            <w:pStyle w:val="itu"/>
          </w:pPr>
          <w:r>
            <w:t xml:space="preserve">CH-1211 </w:t>
          </w:r>
          <w:smartTag w:uri="urn:schemas-microsoft-com:office:smarttags" w:element="PersonName">
            <w:smartTag w:uri="urn:schemas-microsoft-com:office:smarttags" w:element="place">
              <w:r>
                <w:t>Geneva</w:t>
              </w:r>
            </w:smartTag>
          </w:smartTag>
          <w:r>
            <w:t xml:space="preserve"> 20</w:t>
          </w:r>
        </w:p>
      </w:tc>
      <w:tc>
        <w:tcPr>
          <w:tcW w:w="1583" w:type="pct"/>
        </w:tcPr>
        <w:p w:rsidR="00A7557C" w:rsidRDefault="00A7557C" w:rsidP="00071558">
          <w:pPr>
            <w:pStyle w:val="itu"/>
          </w:pPr>
          <w:r>
            <w:t>Telefax</w:t>
          </w:r>
          <w:r>
            <w:tab/>
            <w:t>Gr3:</w:t>
          </w:r>
          <w:r>
            <w:tab/>
            <w:t>+41 22 733 72 56</w:t>
          </w:r>
        </w:p>
      </w:tc>
      <w:tc>
        <w:tcPr>
          <w:tcW w:w="1224" w:type="pct"/>
        </w:tcPr>
        <w:p w:rsidR="00A7557C" w:rsidRDefault="00A7557C" w:rsidP="00071558">
          <w:pPr>
            <w:pStyle w:val="itu"/>
          </w:pPr>
          <w:r>
            <w:t>Telegram ITU GENEVE</w:t>
          </w:r>
        </w:p>
      </w:tc>
      <w:tc>
        <w:tcPr>
          <w:tcW w:w="1131" w:type="pct"/>
        </w:tcPr>
        <w:p w:rsidR="00A7557C" w:rsidRDefault="00A7557C" w:rsidP="00071558">
          <w:pPr>
            <w:pStyle w:val="itu"/>
          </w:pPr>
          <w:r>
            <w:tab/>
          </w:r>
          <w:hyperlink r:id="rId1" w:history="1">
            <w:r>
              <w:t>http://www.itu.int/</w:t>
            </w:r>
          </w:hyperlink>
        </w:p>
      </w:tc>
    </w:tr>
    <w:tr w:rsidR="00A7557C" w:rsidTr="00071558">
      <w:trPr>
        <w:cantSplit/>
      </w:trPr>
      <w:tc>
        <w:tcPr>
          <w:tcW w:w="1062" w:type="pct"/>
        </w:tcPr>
        <w:p w:rsidR="00A7557C" w:rsidRDefault="00A7557C" w:rsidP="00071558">
          <w:pPr>
            <w:pStyle w:val="itu"/>
          </w:pPr>
          <w:smartTag w:uri="urn:schemas-microsoft-com:office:smarttags" w:element="country-region">
            <w:smartTag w:uri="urn:schemas-microsoft-com:office:smarttags" w:element="place">
              <w:r>
                <w:t>Switzerland</w:t>
              </w:r>
            </w:smartTag>
          </w:smartTag>
        </w:p>
      </w:tc>
      <w:tc>
        <w:tcPr>
          <w:tcW w:w="1583" w:type="pct"/>
        </w:tcPr>
        <w:p w:rsidR="00A7557C" w:rsidRDefault="00A7557C" w:rsidP="00071558">
          <w:pPr>
            <w:pStyle w:val="itu"/>
          </w:pPr>
          <w:r>
            <w:tab/>
            <w:t>Gr4:</w:t>
          </w:r>
          <w:r>
            <w:tab/>
            <w:t>+41 22 730 65 00</w:t>
          </w:r>
        </w:p>
      </w:tc>
      <w:tc>
        <w:tcPr>
          <w:tcW w:w="1224" w:type="pct"/>
        </w:tcPr>
        <w:p w:rsidR="00A7557C" w:rsidRDefault="00A7557C" w:rsidP="00071558">
          <w:pPr>
            <w:pStyle w:val="itu"/>
          </w:pPr>
        </w:p>
      </w:tc>
      <w:tc>
        <w:tcPr>
          <w:tcW w:w="1131" w:type="pct"/>
        </w:tcPr>
        <w:p w:rsidR="00A7557C" w:rsidRDefault="00A7557C" w:rsidP="00071558">
          <w:pPr>
            <w:pStyle w:val="itu"/>
          </w:pPr>
        </w:p>
      </w:tc>
    </w:tr>
  </w:tbl>
  <w:p w:rsidR="002C4332" w:rsidRPr="001B7FBF" w:rsidRDefault="002C4332" w:rsidP="000B0E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332" w:rsidRDefault="002C4332">
      <w:r>
        <w:t>____________________</w:t>
      </w:r>
    </w:p>
  </w:footnote>
  <w:footnote w:type="continuationSeparator" w:id="0">
    <w:p w:rsidR="002C4332" w:rsidRDefault="002C4332">
      <w:r>
        <w:continuationSeparator/>
      </w:r>
    </w:p>
  </w:footnote>
  <w:footnote w:id="1">
    <w:p w:rsidR="002C4332" w:rsidRPr="005C2831" w:rsidRDefault="002C4332" w:rsidP="00882AFF">
      <w:pPr>
        <w:pStyle w:val="FootnoteText"/>
        <w:rPr>
          <w:lang w:eastAsia="zh-CN"/>
        </w:rPr>
      </w:pPr>
      <w:r w:rsidRPr="005C2831">
        <w:rPr>
          <w:rStyle w:val="FootnoteReference"/>
          <w:lang w:eastAsia="zh-CN"/>
        </w:rPr>
        <w:t>*</w:t>
      </w:r>
      <w:r w:rsidRPr="005C2831">
        <w:rPr>
          <w:lang w:eastAsia="zh-CN"/>
        </w:rPr>
        <w:tab/>
      </w:r>
      <w:r w:rsidRPr="005C2831">
        <w:rPr>
          <w:lang w:eastAsia="zh-CN"/>
        </w:rPr>
        <w:t>应</w:t>
      </w:r>
      <w:r>
        <w:rPr>
          <w:rFonts w:hint="eastAsia"/>
          <w:lang w:eastAsia="zh-CN"/>
        </w:rPr>
        <w:t>提</w:t>
      </w:r>
      <w:r w:rsidRPr="005C2831">
        <w:rPr>
          <w:lang w:eastAsia="zh-CN"/>
        </w:rPr>
        <w:t>请国际海事组织（</w:t>
      </w:r>
      <w:r w:rsidRPr="005C2831">
        <w:rPr>
          <w:lang w:eastAsia="zh-CN"/>
        </w:rPr>
        <w:t>IMO</w:t>
      </w:r>
      <w:r w:rsidRPr="005C2831">
        <w:rPr>
          <w:lang w:eastAsia="zh-CN"/>
        </w:rPr>
        <w:t>）、国际民航组织</w:t>
      </w:r>
      <w:r w:rsidRPr="005C2831">
        <w:rPr>
          <w:lang w:eastAsia="zh-CN"/>
        </w:rPr>
        <w:t>ICAO</w:t>
      </w:r>
      <w:r w:rsidRPr="005C2831">
        <w:rPr>
          <w:lang w:eastAsia="zh-CN"/>
        </w:rPr>
        <w:t>）、国际电工技术委员会（</w:t>
      </w:r>
      <w:r w:rsidRPr="005C2831">
        <w:rPr>
          <w:lang w:eastAsia="zh-CN"/>
        </w:rPr>
        <w:t>IEC</w:t>
      </w:r>
      <w:r w:rsidRPr="005C2831">
        <w:rPr>
          <w:lang w:eastAsia="zh-CN"/>
        </w:rPr>
        <w:t>）、国际无线电干扰特别委员会（</w:t>
      </w:r>
      <w:r w:rsidRPr="005C2831">
        <w:rPr>
          <w:lang w:eastAsia="zh-CN"/>
        </w:rPr>
        <w:t>CISPR</w:t>
      </w:r>
      <w:r w:rsidRPr="005C2831">
        <w:rPr>
          <w:lang w:eastAsia="zh-CN"/>
        </w:rPr>
        <w:t>）、射电天文和空间科学频率分配跨联合会委员会（</w:t>
      </w:r>
      <w:r w:rsidRPr="005C2831">
        <w:rPr>
          <w:lang w:eastAsia="zh-CN"/>
        </w:rPr>
        <w:t>IUCAF</w:t>
      </w:r>
      <w:r w:rsidRPr="005C2831">
        <w:rPr>
          <w:lang w:eastAsia="zh-CN"/>
        </w:rPr>
        <w:t>）和无线电通信第</w:t>
      </w:r>
      <w:r w:rsidRPr="005C2831">
        <w:rPr>
          <w:lang w:eastAsia="zh-CN"/>
        </w:rPr>
        <w:t>3</w:t>
      </w:r>
      <w:r w:rsidRPr="005C2831">
        <w:rPr>
          <w:lang w:eastAsia="zh-CN"/>
        </w:rPr>
        <w:t>研究组注意本课题。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332" w:rsidRDefault="002C4332" w:rsidP="000B0E40">
    <w:pPr>
      <w:pStyle w:val="Header"/>
      <w:rPr>
        <w:lang w:eastAsia="zh-CN"/>
      </w:rPr>
    </w:pPr>
    <w:r>
      <w:rPr>
        <w:rFonts w:hint="eastAsia"/>
        <w:lang w:eastAsia="zh-CN"/>
      </w:rPr>
      <w:t xml:space="preserve">- </w:t>
    </w:r>
    <w:sdt>
      <w:sdtPr>
        <w:id w:val="6639535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F4C41">
          <w:rPr>
            <w:noProof/>
          </w:rPr>
          <w:t>4</w:t>
        </w:r>
        <w:r>
          <w:rPr>
            <w:noProof/>
          </w:rPr>
          <w:fldChar w:fldCharType="end"/>
        </w:r>
        <w:r>
          <w:rPr>
            <w:rFonts w:hint="eastAsia"/>
            <w:noProof/>
            <w:lang w:eastAsia="zh-CN"/>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EA2"/>
    <w:rsid w:val="00014473"/>
    <w:rsid w:val="00016557"/>
    <w:rsid w:val="000211E3"/>
    <w:rsid w:val="00041198"/>
    <w:rsid w:val="00063276"/>
    <w:rsid w:val="00065EE4"/>
    <w:rsid w:val="000B0E40"/>
    <w:rsid w:val="000E15C1"/>
    <w:rsid w:val="000E5D3B"/>
    <w:rsid w:val="000E64DA"/>
    <w:rsid w:val="000F132D"/>
    <w:rsid w:val="000F527D"/>
    <w:rsid w:val="00147E21"/>
    <w:rsid w:val="001640D3"/>
    <w:rsid w:val="00192730"/>
    <w:rsid w:val="0019388F"/>
    <w:rsid w:val="001B208F"/>
    <w:rsid w:val="001B7FBF"/>
    <w:rsid w:val="001E15AA"/>
    <w:rsid w:val="00210B45"/>
    <w:rsid w:val="00227F65"/>
    <w:rsid w:val="00252E6A"/>
    <w:rsid w:val="00254322"/>
    <w:rsid w:val="00267D18"/>
    <w:rsid w:val="00273092"/>
    <w:rsid w:val="002968CE"/>
    <w:rsid w:val="002B1B53"/>
    <w:rsid w:val="002B4A65"/>
    <w:rsid w:val="002C4332"/>
    <w:rsid w:val="002C7515"/>
    <w:rsid w:val="002F4AC1"/>
    <w:rsid w:val="00307619"/>
    <w:rsid w:val="00335A9E"/>
    <w:rsid w:val="00340FC3"/>
    <w:rsid w:val="00355AFD"/>
    <w:rsid w:val="003C0ED4"/>
    <w:rsid w:val="003D3993"/>
    <w:rsid w:val="003D3E33"/>
    <w:rsid w:val="003D6C17"/>
    <w:rsid w:val="0044634B"/>
    <w:rsid w:val="0045636A"/>
    <w:rsid w:val="00472EE2"/>
    <w:rsid w:val="00485332"/>
    <w:rsid w:val="00492F04"/>
    <w:rsid w:val="004A5AB1"/>
    <w:rsid w:val="004C1881"/>
    <w:rsid w:val="004C4D9D"/>
    <w:rsid w:val="004C7EA1"/>
    <w:rsid w:val="004F26AE"/>
    <w:rsid w:val="00517F98"/>
    <w:rsid w:val="005258CF"/>
    <w:rsid w:val="00540824"/>
    <w:rsid w:val="00564EBD"/>
    <w:rsid w:val="00594952"/>
    <w:rsid w:val="00595800"/>
    <w:rsid w:val="005A21FF"/>
    <w:rsid w:val="005C07B6"/>
    <w:rsid w:val="005F01E6"/>
    <w:rsid w:val="005F130D"/>
    <w:rsid w:val="005F7F4C"/>
    <w:rsid w:val="006136BC"/>
    <w:rsid w:val="006304B0"/>
    <w:rsid w:val="00630A0A"/>
    <w:rsid w:val="00632E97"/>
    <w:rsid w:val="00636038"/>
    <w:rsid w:val="00671DE5"/>
    <w:rsid w:val="006B3F95"/>
    <w:rsid w:val="006D50A4"/>
    <w:rsid w:val="0070107D"/>
    <w:rsid w:val="0071106C"/>
    <w:rsid w:val="00744C90"/>
    <w:rsid w:val="00746900"/>
    <w:rsid w:val="00755807"/>
    <w:rsid w:val="00761FC4"/>
    <w:rsid w:val="00770052"/>
    <w:rsid w:val="007A3AA1"/>
    <w:rsid w:val="007A60C4"/>
    <w:rsid w:val="007C05B4"/>
    <w:rsid w:val="007D3C32"/>
    <w:rsid w:val="00811467"/>
    <w:rsid w:val="00815D8A"/>
    <w:rsid w:val="00823A13"/>
    <w:rsid w:val="00824696"/>
    <w:rsid w:val="008404A2"/>
    <w:rsid w:val="008736F9"/>
    <w:rsid w:val="00881D43"/>
    <w:rsid w:val="00882AFF"/>
    <w:rsid w:val="008D4874"/>
    <w:rsid w:val="008F2433"/>
    <w:rsid w:val="0093776F"/>
    <w:rsid w:val="009676DC"/>
    <w:rsid w:val="0097128B"/>
    <w:rsid w:val="009746CA"/>
    <w:rsid w:val="009846D5"/>
    <w:rsid w:val="009966B9"/>
    <w:rsid w:val="0099699E"/>
    <w:rsid w:val="009E14F3"/>
    <w:rsid w:val="009E1957"/>
    <w:rsid w:val="009F7313"/>
    <w:rsid w:val="00A06093"/>
    <w:rsid w:val="00A12136"/>
    <w:rsid w:val="00A4630C"/>
    <w:rsid w:val="00A57B46"/>
    <w:rsid w:val="00A7557C"/>
    <w:rsid w:val="00AA6E92"/>
    <w:rsid w:val="00AB07C5"/>
    <w:rsid w:val="00AC4500"/>
    <w:rsid w:val="00AF4C41"/>
    <w:rsid w:val="00B06F3B"/>
    <w:rsid w:val="00B14B99"/>
    <w:rsid w:val="00B166E2"/>
    <w:rsid w:val="00B57344"/>
    <w:rsid w:val="00B87E04"/>
    <w:rsid w:val="00BB4831"/>
    <w:rsid w:val="00BC75B2"/>
    <w:rsid w:val="00BF20C8"/>
    <w:rsid w:val="00C333B3"/>
    <w:rsid w:val="00C72043"/>
    <w:rsid w:val="00C93673"/>
    <w:rsid w:val="00D2153E"/>
    <w:rsid w:val="00D34EC2"/>
    <w:rsid w:val="00D35752"/>
    <w:rsid w:val="00D463D0"/>
    <w:rsid w:val="00D61395"/>
    <w:rsid w:val="00D62F7C"/>
    <w:rsid w:val="00D744B4"/>
    <w:rsid w:val="00D81153"/>
    <w:rsid w:val="00D9128A"/>
    <w:rsid w:val="00DC7F4D"/>
    <w:rsid w:val="00E14EA2"/>
    <w:rsid w:val="00EA0C3D"/>
    <w:rsid w:val="00EC710F"/>
    <w:rsid w:val="00ED3206"/>
    <w:rsid w:val="00ED465D"/>
    <w:rsid w:val="00F5272D"/>
    <w:rsid w:val="00F5778B"/>
    <w:rsid w:val="00F60D66"/>
    <w:rsid w:val="00FC220F"/>
    <w:rsid w:val="00FC6453"/>
    <w:rsid w:val="00FD3E44"/>
    <w:rsid w:val="00FE2E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uiPriority w:val="99"/>
    <w:pPr>
      <w:keepNext/>
      <w:keepLines/>
      <w:spacing w:before="480"/>
      <w:jc w:val="center"/>
    </w:pPr>
    <w:rPr>
      <w:b/>
      <w:sz w:val="28"/>
    </w:rPr>
  </w:style>
  <w:style w:type="table" w:customStyle="1" w:styleId="TableGrid1">
    <w:name w:val="Table Grid1"/>
    <w:basedOn w:val="TableNormal"/>
    <w:next w:val="TableGrid"/>
    <w:rsid w:val="00EA0C3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Notitle">
    <w:name w:val="Appendix_No &amp; title"/>
    <w:basedOn w:val="AnnexNotitle"/>
    <w:next w:val="Normal"/>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Char4 Char Char,Footnote Text Char1 Char1 Char1 Char,Footnote Text Char Char1 Char1 Char Char,Footnote Text Char1 Char1 Char1 Char Char Char1,DNV-FT,DNV"/>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
    <w:pPr>
      <w:keepNext/>
      <w:keepLines/>
      <w:spacing w:before="480" w:after="280"/>
      <w:jc w:val="center"/>
    </w:pPr>
    <w:rPr>
      <w:b/>
      <w:sz w:val="28"/>
    </w:rPr>
  </w:style>
  <w:style w:type="paragraph" w:customStyle="1" w:styleId="Source">
    <w:name w:val="Source"/>
    <w:basedOn w:val="Normal"/>
    <w:next w:val="Normal"/>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uiPriority w:val="99"/>
    <w:rsid w:val="00E14EA2"/>
    <w:pPr>
      <w:tabs>
        <w:tab w:val="clear" w:pos="794"/>
        <w:tab w:val="clear" w:pos="1191"/>
        <w:tab w:val="clear" w:pos="1588"/>
        <w:tab w:val="clear" w:pos="1985"/>
        <w:tab w:val="left" w:pos="6663"/>
      </w:tabs>
      <w:overflowPunct/>
      <w:autoSpaceDE/>
      <w:autoSpaceDN/>
      <w:adjustRightInd/>
      <w:spacing w:before="0"/>
      <w:textAlignment w:val="auto"/>
    </w:pPr>
    <w:rPr>
      <w:rFonts w:eastAsia="SimSun"/>
    </w:rPr>
  </w:style>
  <w:style w:type="paragraph" w:customStyle="1" w:styleId="Reasons">
    <w:name w:val="Reasons"/>
    <w:basedOn w:val="Normal"/>
    <w:qFormat/>
    <w:rsid w:val="00E14EA2"/>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FootnoteTextChar">
    <w:name w:val="Footnote Text Char"/>
    <w:aliases w:val="Footnote TextChar4 Char Char Char,Footnote Text Char1 Char1 Char1 Char Char,Footnote Text Char Char1 Char1 Char Char Char,Footnote Text Char1 Char1 Char1 Char Char Char1 Char,DNV-FT Char,DNV Char"/>
    <w:basedOn w:val="DefaultParagraphFont"/>
    <w:link w:val="FootnoteText"/>
    <w:uiPriority w:val="99"/>
    <w:rsid w:val="005258CF"/>
    <w:rPr>
      <w:rFonts w:ascii="Times New Roman" w:hAnsi="Times New Roman"/>
      <w:sz w:val="24"/>
      <w:lang w:val="en-GB" w:eastAsia="en-US"/>
    </w:rPr>
  </w:style>
  <w:style w:type="character" w:customStyle="1" w:styleId="CallChar">
    <w:name w:val="Call Char"/>
    <w:basedOn w:val="DefaultParagraphFont"/>
    <w:link w:val="Call"/>
    <w:uiPriority w:val="99"/>
    <w:rsid w:val="005258CF"/>
    <w:rPr>
      <w:rFonts w:ascii="Times New Roman" w:hAnsi="Times New Roman"/>
      <w:i/>
      <w:sz w:val="24"/>
      <w:lang w:val="en-GB" w:eastAsia="en-US"/>
    </w:rPr>
  </w:style>
  <w:style w:type="character" w:customStyle="1" w:styleId="QuestiontitleChar">
    <w:name w:val="Question_title Char"/>
    <w:basedOn w:val="DefaultParagraphFont"/>
    <w:link w:val="Questiontitle"/>
    <w:uiPriority w:val="99"/>
    <w:rsid w:val="005258CF"/>
    <w:rPr>
      <w:rFonts w:ascii="Times New Roman" w:hAnsi="Times New Roman"/>
      <w:b/>
      <w:sz w:val="28"/>
      <w:lang w:val="en-GB" w:eastAsia="en-US"/>
    </w:rPr>
  </w:style>
  <w:style w:type="paragraph" w:customStyle="1" w:styleId="call0">
    <w:name w:val="call"/>
    <w:basedOn w:val="Normal"/>
    <w:next w:val="Normal"/>
    <w:rsid w:val="005258CF"/>
    <w:pPr>
      <w:keepNext/>
      <w:keepLines/>
      <w:tabs>
        <w:tab w:val="clear" w:pos="1191"/>
        <w:tab w:val="clear" w:pos="1588"/>
        <w:tab w:val="clear" w:pos="1985"/>
      </w:tabs>
      <w:spacing w:before="227"/>
      <w:ind w:left="794"/>
    </w:pPr>
    <w:rPr>
      <w:rFonts w:eastAsia="MS Mincho"/>
      <w:i/>
      <w:sz w:val="20"/>
      <w:lang w:val="es-ES_tradnl"/>
    </w:rPr>
  </w:style>
  <w:style w:type="character" w:customStyle="1" w:styleId="enumlev1Char">
    <w:name w:val="enumlev1 Char"/>
    <w:basedOn w:val="DefaultParagraphFont"/>
    <w:link w:val="enumlev1"/>
    <w:uiPriority w:val="99"/>
    <w:locked/>
    <w:rsid w:val="00D81153"/>
    <w:rPr>
      <w:rFonts w:ascii="Times New Roman" w:hAnsi="Times New Roman"/>
      <w:sz w:val="24"/>
      <w:lang w:val="en-GB" w:eastAsia="en-US"/>
    </w:rPr>
  </w:style>
  <w:style w:type="character" w:customStyle="1" w:styleId="HeaderChar">
    <w:name w:val="Header Char"/>
    <w:basedOn w:val="DefaultParagraphFont"/>
    <w:link w:val="Header"/>
    <w:uiPriority w:val="99"/>
    <w:rsid w:val="001640D3"/>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97128B"/>
    <w:pPr>
      <w:overflowPunct/>
      <w:autoSpaceDE/>
      <w:autoSpaceDN/>
      <w:adjustRightInd/>
      <w:spacing w:before="320"/>
      <w:textAlignment w:val="auto"/>
    </w:pPr>
    <w:rPr>
      <w:rFonts w:eastAsia="Times New Roman"/>
    </w:rPr>
  </w:style>
  <w:style w:type="character" w:customStyle="1" w:styleId="NormalaftertitleChar">
    <w:name w:val="Normal after title Char"/>
    <w:basedOn w:val="DefaultParagraphFont"/>
    <w:link w:val="Normalaftertitle"/>
    <w:rsid w:val="0097128B"/>
    <w:rPr>
      <w:rFonts w:ascii="Times New Roman" w:eastAsia="Times New Roman" w:hAnsi="Times New Roman"/>
      <w:sz w:val="24"/>
      <w:lang w:val="en-GB" w:eastAsia="en-US"/>
    </w:rPr>
  </w:style>
  <w:style w:type="paragraph" w:customStyle="1" w:styleId="AnnexNo">
    <w:name w:val="Annex_No"/>
    <w:basedOn w:val="AnnexNotitle"/>
    <w:rsid w:val="002B1B53"/>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uiPriority w:val="99"/>
    <w:pPr>
      <w:keepNext/>
      <w:keepLines/>
      <w:spacing w:before="480"/>
      <w:jc w:val="center"/>
    </w:pPr>
    <w:rPr>
      <w:b/>
      <w:sz w:val="28"/>
    </w:rPr>
  </w:style>
  <w:style w:type="table" w:customStyle="1" w:styleId="TableGrid1">
    <w:name w:val="Table Grid1"/>
    <w:basedOn w:val="TableNormal"/>
    <w:next w:val="TableGrid"/>
    <w:rsid w:val="00EA0C3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Notitle">
    <w:name w:val="Appendix_No &amp; title"/>
    <w:basedOn w:val="AnnexNotitle"/>
    <w:next w:val="Normal"/>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Char4 Char Char,Footnote Text Char1 Char1 Char1 Char,Footnote Text Char Char1 Char1 Char Char,Footnote Text Char1 Char1 Char1 Char Char Char1,DNV-FT,DNV"/>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
    <w:pPr>
      <w:keepNext/>
      <w:keepLines/>
      <w:spacing w:before="480" w:after="280"/>
      <w:jc w:val="center"/>
    </w:pPr>
    <w:rPr>
      <w:b/>
      <w:sz w:val="28"/>
    </w:rPr>
  </w:style>
  <w:style w:type="paragraph" w:customStyle="1" w:styleId="Source">
    <w:name w:val="Source"/>
    <w:basedOn w:val="Normal"/>
    <w:next w:val="Normal"/>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uiPriority w:val="99"/>
    <w:rsid w:val="00E14EA2"/>
    <w:pPr>
      <w:tabs>
        <w:tab w:val="clear" w:pos="794"/>
        <w:tab w:val="clear" w:pos="1191"/>
        <w:tab w:val="clear" w:pos="1588"/>
        <w:tab w:val="clear" w:pos="1985"/>
        <w:tab w:val="left" w:pos="6663"/>
      </w:tabs>
      <w:overflowPunct/>
      <w:autoSpaceDE/>
      <w:autoSpaceDN/>
      <w:adjustRightInd/>
      <w:spacing w:before="0"/>
      <w:textAlignment w:val="auto"/>
    </w:pPr>
    <w:rPr>
      <w:rFonts w:eastAsia="SimSun"/>
    </w:rPr>
  </w:style>
  <w:style w:type="paragraph" w:customStyle="1" w:styleId="Reasons">
    <w:name w:val="Reasons"/>
    <w:basedOn w:val="Normal"/>
    <w:qFormat/>
    <w:rsid w:val="00E14EA2"/>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FootnoteTextChar">
    <w:name w:val="Footnote Text Char"/>
    <w:aliases w:val="Footnote TextChar4 Char Char Char,Footnote Text Char1 Char1 Char1 Char Char,Footnote Text Char Char1 Char1 Char Char Char,Footnote Text Char1 Char1 Char1 Char Char Char1 Char,DNV-FT Char,DNV Char"/>
    <w:basedOn w:val="DefaultParagraphFont"/>
    <w:link w:val="FootnoteText"/>
    <w:uiPriority w:val="99"/>
    <w:rsid w:val="005258CF"/>
    <w:rPr>
      <w:rFonts w:ascii="Times New Roman" w:hAnsi="Times New Roman"/>
      <w:sz w:val="24"/>
      <w:lang w:val="en-GB" w:eastAsia="en-US"/>
    </w:rPr>
  </w:style>
  <w:style w:type="character" w:customStyle="1" w:styleId="CallChar">
    <w:name w:val="Call Char"/>
    <w:basedOn w:val="DefaultParagraphFont"/>
    <w:link w:val="Call"/>
    <w:uiPriority w:val="99"/>
    <w:rsid w:val="005258CF"/>
    <w:rPr>
      <w:rFonts w:ascii="Times New Roman" w:hAnsi="Times New Roman"/>
      <w:i/>
      <w:sz w:val="24"/>
      <w:lang w:val="en-GB" w:eastAsia="en-US"/>
    </w:rPr>
  </w:style>
  <w:style w:type="character" w:customStyle="1" w:styleId="QuestiontitleChar">
    <w:name w:val="Question_title Char"/>
    <w:basedOn w:val="DefaultParagraphFont"/>
    <w:link w:val="Questiontitle"/>
    <w:uiPriority w:val="99"/>
    <w:rsid w:val="005258CF"/>
    <w:rPr>
      <w:rFonts w:ascii="Times New Roman" w:hAnsi="Times New Roman"/>
      <w:b/>
      <w:sz w:val="28"/>
      <w:lang w:val="en-GB" w:eastAsia="en-US"/>
    </w:rPr>
  </w:style>
  <w:style w:type="paragraph" w:customStyle="1" w:styleId="call0">
    <w:name w:val="call"/>
    <w:basedOn w:val="Normal"/>
    <w:next w:val="Normal"/>
    <w:rsid w:val="005258CF"/>
    <w:pPr>
      <w:keepNext/>
      <w:keepLines/>
      <w:tabs>
        <w:tab w:val="clear" w:pos="1191"/>
        <w:tab w:val="clear" w:pos="1588"/>
        <w:tab w:val="clear" w:pos="1985"/>
      </w:tabs>
      <w:spacing w:before="227"/>
      <w:ind w:left="794"/>
    </w:pPr>
    <w:rPr>
      <w:rFonts w:eastAsia="MS Mincho"/>
      <w:i/>
      <w:sz w:val="20"/>
      <w:lang w:val="es-ES_tradnl"/>
    </w:rPr>
  </w:style>
  <w:style w:type="character" w:customStyle="1" w:styleId="enumlev1Char">
    <w:name w:val="enumlev1 Char"/>
    <w:basedOn w:val="DefaultParagraphFont"/>
    <w:link w:val="enumlev1"/>
    <w:uiPriority w:val="99"/>
    <w:locked/>
    <w:rsid w:val="00D81153"/>
    <w:rPr>
      <w:rFonts w:ascii="Times New Roman" w:hAnsi="Times New Roman"/>
      <w:sz w:val="24"/>
      <w:lang w:val="en-GB" w:eastAsia="en-US"/>
    </w:rPr>
  </w:style>
  <w:style w:type="character" w:customStyle="1" w:styleId="HeaderChar">
    <w:name w:val="Header Char"/>
    <w:basedOn w:val="DefaultParagraphFont"/>
    <w:link w:val="Header"/>
    <w:uiPriority w:val="99"/>
    <w:rsid w:val="001640D3"/>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97128B"/>
    <w:pPr>
      <w:overflowPunct/>
      <w:autoSpaceDE/>
      <w:autoSpaceDN/>
      <w:adjustRightInd/>
      <w:spacing w:before="320"/>
      <w:textAlignment w:val="auto"/>
    </w:pPr>
    <w:rPr>
      <w:rFonts w:eastAsia="Times New Roman"/>
    </w:rPr>
  </w:style>
  <w:style w:type="character" w:customStyle="1" w:styleId="NormalaftertitleChar">
    <w:name w:val="Normal after title Char"/>
    <w:basedOn w:val="DefaultParagraphFont"/>
    <w:link w:val="Normalaftertitle"/>
    <w:rsid w:val="0097128B"/>
    <w:rPr>
      <w:rFonts w:ascii="Times New Roman" w:eastAsia="Times New Roman" w:hAnsi="Times New Roman"/>
      <w:sz w:val="24"/>
      <w:lang w:val="en-GB" w:eastAsia="en-US"/>
    </w:rPr>
  </w:style>
  <w:style w:type="paragraph" w:customStyle="1" w:styleId="AnnexNo">
    <w:name w:val="Annex_No"/>
    <w:basedOn w:val="AnnexNotitle"/>
    <w:rsid w:val="002B1B53"/>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G05-C-0001/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md/R07-SG06-C-0001/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07-SG06-C-0001/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eb.itu.int/md/R07-SG05-C-0001/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1ED4E-858B-40F6-B509-EB3530701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Template>
  <TotalTime>1</TotalTime>
  <Pages>4</Pages>
  <Words>942</Words>
  <Characters>534</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1474</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mchen</dc:creator>
  <cp:lastModifiedBy>capdessu</cp:lastModifiedBy>
  <cp:revision>3</cp:revision>
  <cp:lastPrinted>2012-11-15T14:47:00Z</cp:lastPrinted>
  <dcterms:created xsi:type="dcterms:W3CDTF">2012-11-20T11:18:00Z</dcterms:created>
  <dcterms:modified xsi:type="dcterms:W3CDTF">2012-11-20T11:18:00Z</dcterms:modified>
</cp:coreProperties>
</file>