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A402A5" w:rsidRPr="005C4ED5" w:rsidTr="00C80272">
        <w:tc>
          <w:tcPr>
            <w:tcW w:w="8188" w:type="dxa"/>
            <w:vAlign w:val="center"/>
          </w:tcPr>
          <w:p w:rsidR="00A402A5" w:rsidRPr="005C4ED5" w:rsidRDefault="00A402A5" w:rsidP="00B870A7">
            <w:pPr>
              <w:tabs>
                <w:tab w:val="right" w:pos="8647"/>
              </w:tabs>
              <w:spacing w:before="240"/>
              <w:rPr>
                <w:rFonts w:asciiTheme="majorBidi" w:hAnsiTheme="majorBidi" w:cstheme="majorBidi"/>
                <w:sz w:val="36"/>
                <w:szCs w:val="36"/>
              </w:rPr>
            </w:pPr>
            <w:bookmarkStart w:id="0" w:name="_GoBack"/>
            <w:bookmarkEnd w:id="0"/>
            <w:r w:rsidRPr="005C4ED5">
              <w:rPr>
                <w:rFonts w:asciiTheme="majorBidi" w:hAnsiTheme="majorBidi" w:cstheme="majorBidi"/>
                <w:spacing w:val="24"/>
                <w:sz w:val="44"/>
                <w:szCs w:val="44"/>
              </w:rPr>
              <w:t>国</w:t>
            </w:r>
            <w:r w:rsidRPr="005C4ED5">
              <w:rPr>
                <w:rFonts w:asciiTheme="majorBidi" w:hAnsiTheme="majorBidi" w:cstheme="majorBidi"/>
                <w:spacing w:val="24"/>
                <w:sz w:val="44"/>
                <w:szCs w:val="44"/>
              </w:rPr>
              <w:t xml:space="preserve"> </w:t>
            </w:r>
            <w:r w:rsidRPr="005C4ED5">
              <w:rPr>
                <w:rFonts w:asciiTheme="majorBidi" w:hAnsiTheme="majorBidi" w:cstheme="majorBidi"/>
                <w:spacing w:val="24"/>
                <w:sz w:val="44"/>
                <w:szCs w:val="44"/>
              </w:rPr>
              <w:t>际</w:t>
            </w:r>
            <w:r w:rsidRPr="005C4ED5">
              <w:rPr>
                <w:rFonts w:asciiTheme="majorBidi" w:hAnsiTheme="majorBidi" w:cstheme="majorBidi"/>
                <w:spacing w:val="24"/>
                <w:sz w:val="44"/>
                <w:szCs w:val="44"/>
              </w:rPr>
              <w:t xml:space="preserve"> </w:t>
            </w:r>
            <w:r w:rsidRPr="005C4ED5">
              <w:rPr>
                <w:rFonts w:asciiTheme="majorBidi" w:hAnsiTheme="majorBidi" w:cstheme="majorBidi"/>
                <w:spacing w:val="24"/>
                <w:sz w:val="44"/>
                <w:szCs w:val="44"/>
              </w:rPr>
              <w:t>电</w:t>
            </w:r>
            <w:r w:rsidRPr="005C4ED5">
              <w:rPr>
                <w:rFonts w:asciiTheme="majorBidi" w:hAnsiTheme="majorBidi" w:cstheme="majorBidi"/>
                <w:spacing w:val="24"/>
                <w:sz w:val="44"/>
                <w:szCs w:val="44"/>
              </w:rPr>
              <w:t xml:space="preserve"> </w:t>
            </w:r>
            <w:r w:rsidRPr="005C4ED5">
              <w:rPr>
                <w:rFonts w:asciiTheme="majorBidi" w:hAnsiTheme="majorBidi" w:cstheme="majorBidi"/>
                <w:spacing w:val="24"/>
                <w:sz w:val="44"/>
                <w:szCs w:val="44"/>
              </w:rPr>
              <w:t>信</w:t>
            </w:r>
            <w:r w:rsidRPr="005C4ED5">
              <w:rPr>
                <w:rFonts w:asciiTheme="majorBidi" w:hAnsiTheme="majorBidi" w:cstheme="majorBidi"/>
                <w:spacing w:val="24"/>
                <w:sz w:val="44"/>
                <w:szCs w:val="44"/>
              </w:rPr>
              <w:t xml:space="preserve"> </w:t>
            </w:r>
            <w:r w:rsidRPr="005C4ED5">
              <w:rPr>
                <w:rFonts w:asciiTheme="majorBidi" w:hAnsiTheme="majorBidi" w:cstheme="majorBidi"/>
                <w:spacing w:val="24"/>
                <w:sz w:val="44"/>
                <w:szCs w:val="44"/>
              </w:rPr>
              <w:t>联</w:t>
            </w:r>
            <w:r w:rsidRPr="005C4ED5">
              <w:rPr>
                <w:rFonts w:asciiTheme="majorBidi" w:hAnsiTheme="majorBidi" w:cstheme="majorBidi"/>
                <w:spacing w:val="24"/>
                <w:sz w:val="44"/>
                <w:szCs w:val="44"/>
              </w:rPr>
              <w:t xml:space="preserve"> </w:t>
            </w:r>
            <w:r w:rsidRPr="005C4ED5">
              <w:rPr>
                <w:rFonts w:asciiTheme="majorBidi" w:hAnsiTheme="majorBidi" w:cstheme="majorBidi"/>
                <w:spacing w:val="24"/>
                <w:sz w:val="44"/>
                <w:szCs w:val="44"/>
              </w:rPr>
              <w:t>盟</w:t>
            </w:r>
          </w:p>
          <w:p w:rsidR="00A402A5" w:rsidRPr="005C4ED5" w:rsidRDefault="00A402A5" w:rsidP="00B870A7">
            <w:pPr>
              <w:spacing w:before="0"/>
              <w:rPr>
                <w:rFonts w:asciiTheme="majorBidi" w:hAnsiTheme="majorBidi" w:cstheme="majorBidi"/>
              </w:rPr>
            </w:pPr>
          </w:p>
        </w:tc>
        <w:tc>
          <w:tcPr>
            <w:tcW w:w="1667" w:type="dxa"/>
          </w:tcPr>
          <w:p w:rsidR="00A402A5" w:rsidRPr="005C4ED5" w:rsidRDefault="00A402A5" w:rsidP="00B870A7">
            <w:pPr>
              <w:spacing w:before="0"/>
              <w:jc w:val="right"/>
              <w:rPr>
                <w:rFonts w:asciiTheme="majorBidi" w:hAnsiTheme="majorBidi" w:cstheme="majorBidi"/>
              </w:rPr>
            </w:pPr>
            <w:r w:rsidRPr="005C4ED5">
              <w:rPr>
                <w:rFonts w:asciiTheme="majorBidi" w:hAnsiTheme="majorBidi" w:cstheme="majorBidi"/>
                <w:noProof/>
                <w:lang w:val="en-US" w:eastAsia="zh-CN"/>
              </w:rPr>
              <w:drawing>
                <wp:inline distT="0" distB="0" distL="0" distR="0" wp14:anchorId="49418200" wp14:editId="712525F8">
                  <wp:extent cx="838200" cy="94488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A402A5" w:rsidRPr="005C4ED5" w:rsidTr="00C80272">
        <w:trPr>
          <w:cantSplit/>
        </w:trPr>
        <w:tc>
          <w:tcPr>
            <w:tcW w:w="5075" w:type="dxa"/>
          </w:tcPr>
          <w:p w:rsidR="00A402A5" w:rsidRPr="005C4ED5" w:rsidRDefault="00A402A5" w:rsidP="00B870A7">
            <w:pPr>
              <w:tabs>
                <w:tab w:val="right" w:pos="8647"/>
              </w:tabs>
              <w:spacing w:before="0"/>
              <w:rPr>
                <w:rFonts w:ascii="STKaiti" w:eastAsia="STKaiti" w:hAnsi="STKaiti" w:cstheme="majorBidi"/>
                <w:sz w:val="28"/>
                <w:szCs w:val="28"/>
                <w:lang w:eastAsia="zh-CN"/>
              </w:rPr>
            </w:pPr>
            <w:r w:rsidRPr="005C4ED5">
              <w:rPr>
                <w:rFonts w:ascii="STKaiti" w:eastAsia="STKaiti" w:hAnsi="STKaiti" w:cstheme="majorBidi"/>
                <w:sz w:val="28"/>
                <w:szCs w:val="28"/>
                <w:lang w:eastAsia="zh-CN"/>
              </w:rPr>
              <w:t>无线电通信局</w:t>
            </w:r>
          </w:p>
          <w:p w:rsidR="00A402A5" w:rsidRPr="005C4ED5" w:rsidRDefault="005C4ED5" w:rsidP="00B870A7">
            <w:pPr>
              <w:tabs>
                <w:tab w:val="clear" w:pos="794"/>
                <w:tab w:val="clear" w:pos="1191"/>
                <w:tab w:val="clear" w:pos="1588"/>
                <w:tab w:val="clear" w:pos="1985"/>
                <w:tab w:val="center" w:pos="1701"/>
              </w:tabs>
              <w:spacing w:before="0"/>
              <w:rPr>
                <w:rFonts w:asciiTheme="majorBidi" w:hAnsiTheme="majorBidi" w:cstheme="majorBidi"/>
                <w:b/>
                <w:smallCaps/>
                <w:sz w:val="20"/>
                <w:lang w:eastAsia="zh-CN"/>
              </w:rPr>
            </w:pPr>
            <w:r w:rsidRPr="005C4ED5">
              <w:rPr>
                <w:rFonts w:ascii="STKaiti" w:eastAsia="STKaiti" w:hAnsi="STKaiti" w:cstheme="majorBidi"/>
                <w:sz w:val="20"/>
                <w:lang w:eastAsia="zh-CN"/>
              </w:rPr>
              <w:t>（</w:t>
            </w:r>
            <w:r w:rsidR="00A402A5" w:rsidRPr="005C4ED5">
              <w:rPr>
                <w:rFonts w:ascii="STKaiti" w:eastAsia="STKaiti" w:hAnsi="STKaiti" w:cstheme="majorBidi"/>
                <w:sz w:val="20"/>
                <w:lang w:eastAsia="zh-CN"/>
              </w:rPr>
              <w:t>传真：+41 22 730 57 85</w:t>
            </w:r>
            <w:r w:rsidRPr="005C4ED5">
              <w:rPr>
                <w:rFonts w:ascii="STKaiti" w:eastAsia="STKaiti" w:hAnsi="STKaiti" w:cstheme="majorBidi"/>
                <w:sz w:val="20"/>
                <w:lang w:eastAsia="zh-CN"/>
              </w:rPr>
              <w:t>）</w:t>
            </w:r>
          </w:p>
        </w:tc>
      </w:tr>
    </w:tbl>
    <w:p w:rsidR="00A402A5" w:rsidRPr="005C4ED5" w:rsidRDefault="00A402A5" w:rsidP="00B870A7">
      <w:pPr>
        <w:tabs>
          <w:tab w:val="left" w:pos="7513"/>
        </w:tabs>
        <w:rPr>
          <w:rFonts w:asciiTheme="majorBidi" w:hAnsiTheme="majorBidi" w:cstheme="majorBidi"/>
          <w:lang w:eastAsia="zh-CN"/>
        </w:rPr>
      </w:pPr>
    </w:p>
    <w:tbl>
      <w:tblPr>
        <w:tblW w:w="10020" w:type="dxa"/>
        <w:tblLayout w:type="fixed"/>
        <w:tblLook w:val="0000" w:firstRow="0" w:lastRow="0" w:firstColumn="0" w:lastColumn="0" w:noHBand="0" w:noVBand="0"/>
      </w:tblPr>
      <w:tblGrid>
        <w:gridCol w:w="2518"/>
        <w:gridCol w:w="7502"/>
      </w:tblGrid>
      <w:tr w:rsidR="00A402A5" w:rsidRPr="005C4ED5" w:rsidTr="00C80272">
        <w:trPr>
          <w:cantSplit/>
        </w:trPr>
        <w:tc>
          <w:tcPr>
            <w:tcW w:w="2518" w:type="dxa"/>
          </w:tcPr>
          <w:p w:rsidR="00A402A5" w:rsidRPr="005C4ED5" w:rsidRDefault="00A402A5" w:rsidP="00B870A7">
            <w:pPr>
              <w:tabs>
                <w:tab w:val="left" w:pos="7513"/>
              </w:tabs>
              <w:jc w:val="center"/>
              <w:rPr>
                <w:rFonts w:asciiTheme="majorBidi" w:hAnsiTheme="majorBidi" w:cstheme="majorBidi"/>
                <w:b/>
                <w:lang w:val="fr-FR" w:eastAsia="zh-CN"/>
              </w:rPr>
            </w:pPr>
            <w:bookmarkStart w:id="1" w:name="dletter"/>
            <w:bookmarkEnd w:id="1"/>
            <w:r w:rsidRPr="005C4ED5">
              <w:rPr>
                <w:rFonts w:asciiTheme="majorBidi" w:hAnsiTheme="majorBidi" w:cstheme="majorBidi"/>
                <w:b/>
                <w:lang w:eastAsia="zh-CN"/>
              </w:rPr>
              <w:t>行政通函</w:t>
            </w:r>
          </w:p>
          <w:p w:rsidR="00A402A5" w:rsidRPr="005C4ED5" w:rsidRDefault="00A402A5" w:rsidP="005C4ED5">
            <w:pPr>
              <w:tabs>
                <w:tab w:val="clear" w:pos="794"/>
                <w:tab w:val="clear" w:pos="1191"/>
                <w:tab w:val="clear" w:pos="1588"/>
              </w:tabs>
              <w:spacing w:before="0"/>
              <w:jc w:val="center"/>
              <w:rPr>
                <w:rFonts w:asciiTheme="majorBidi" w:hAnsiTheme="majorBidi" w:cstheme="majorBidi"/>
                <w:b/>
                <w:bCs/>
                <w:lang w:val="fr-FR" w:eastAsia="zh-CN"/>
              </w:rPr>
            </w:pPr>
            <w:bookmarkStart w:id="2" w:name="dnum"/>
            <w:bookmarkEnd w:id="2"/>
            <w:r w:rsidRPr="005C4ED5">
              <w:rPr>
                <w:rFonts w:asciiTheme="majorBidi" w:hAnsiTheme="majorBidi" w:cstheme="majorBidi"/>
                <w:b/>
                <w:bCs/>
                <w:lang w:val="fr-FR" w:eastAsia="zh-CN"/>
              </w:rPr>
              <w:t>CACE/</w:t>
            </w:r>
            <w:r w:rsidR="005C4ED5">
              <w:rPr>
                <w:rFonts w:asciiTheme="majorBidi" w:hAnsiTheme="majorBidi" w:cstheme="majorBidi" w:hint="eastAsia"/>
                <w:b/>
                <w:bCs/>
                <w:lang w:val="fr-FR" w:eastAsia="zh-CN"/>
              </w:rPr>
              <w:t>587</w:t>
            </w:r>
          </w:p>
        </w:tc>
        <w:tc>
          <w:tcPr>
            <w:tcW w:w="7502" w:type="dxa"/>
          </w:tcPr>
          <w:p w:rsidR="00A402A5" w:rsidRPr="005C4ED5" w:rsidRDefault="00A402A5" w:rsidP="005C4ED5">
            <w:pPr>
              <w:jc w:val="right"/>
              <w:rPr>
                <w:rFonts w:asciiTheme="majorBidi" w:hAnsiTheme="majorBidi" w:cstheme="majorBidi"/>
              </w:rPr>
            </w:pPr>
            <w:bookmarkStart w:id="3" w:name="ddate"/>
            <w:bookmarkEnd w:id="3"/>
            <w:r w:rsidRPr="005C4ED5">
              <w:rPr>
                <w:rFonts w:asciiTheme="majorBidi" w:hAnsiTheme="majorBidi" w:cstheme="majorBidi"/>
              </w:rPr>
              <w:t>2012</w:t>
            </w:r>
            <w:r w:rsidRPr="005C4ED5">
              <w:rPr>
                <w:rFonts w:asciiTheme="majorBidi" w:hAnsiTheme="majorBidi" w:cstheme="majorBidi"/>
              </w:rPr>
              <w:t>年</w:t>
            </w:r>
            <w:r w:rsidR="005C4ED5">
              <w:rPr>
                <w:rFonts w:asciiTheme="majorBidi" w:hAnsiTheme="majorBidi" w:cstheme="majorBidi" w:hint="eastAsia"/>
                <w:lang w:eastAsia="zh-CN"/>
              </w:rPr>
              <w:t>10</w:t>
            </w:r>
            <w:r w:rsidRPr="005C4ED5">
              <w:rPr>
                <w:rFonts w:asciiTheme="majorBidi" w:hAnsiTheme="majorBidi" w:cstheme="majorBidi"/>
              </w:rPr>
              <w:t>月</w:t>
            </w:r>
            <w:r w:rsidR="00764E5B">
              <w:rPr>
                <w:rFonts w:asciiTheme="majorBidi" w:hAnsiTheme="majorBidi" w:cstheme="majorBidi"/>
              </w:rPr>
              <w:t>1</w:t>
            </w:r>
            <w:r w:rsidR="005C4ED5">
              <w:rPr>
                <w:rFonts w:asciiTheme="majorBidi" w:hAnsiTheme="majorBidi" w:cstheme="majorBidi" w:hint="eastAsia"/>
                <w:lang w:eastAsia="zh-CN"/>
              </w:rPr>
              <w:t>9</w:t>
            </w:r>
            <w:r w:rsidRPr="005C4ED5">
              <w:rPr>
                <w:rFonts w:asciiTheme="majorBidi" w:hAnsiTheme="majorBidi" w:cstheme="majorBidi"/>
              </w:rPr>
              <w:t>日</w:t>
            </w:r>
          </w:p>
        </w:tc>
      </w:tr>
    </w:tbl>
    <w:p w:rsidR="00A402A5" w:rsidRPr="005C4ED5" w:rsidRDefault="00A402A5" w:rsidP="00B870A7">
      <w:pPr>
        <w:tabs>
          <w:tab w:val="clear" w:pos="794"/>
          <w:tab w:val="clear" w:pos="1191"/>
          <w:tab w:val="clear" w:pos="1588"/>
          <w:tab w:val="clear" w:pos="1985"/>
          <w:tab w:val="left" w:pos="6663"/>
          <w:tab w:val="left" w:pos="7513"/>
        </w:tabs>
        <w:overflowPunct/>
        <w:autoSpaceDE/>
        <w:autoSpaceDN/>
        <w:adjustRightInd/>
        <w:spacing w:before="360"/>
        <w:jc w:val="center"/>
        <w:textAlignment w:val="auto"/>
        <w:rPr>
          <w:rFonts w:asciiTheme="majorBidi" w:hAnsiTheme="majorBidi" w:cstheme="majorBidi"/>
          <w:b/>
          <w:bCs/>
          <w:lang w:eastAsia="zh-CN"/>
        </w:rPr>
      </w:pPr>
    </w:p>
    <w:p w:rsidR="00A402A5" w:rsidRPr="005C4ED5" w:rsidRDefault="00A402A5" w:rsidP="005C4ED5">
      <w:pPr>
        <w:tabs>
          <w:tab w:val="clear" w:pos="794"/>
          <w:tab w:val="clear" w:pos="1191"/>
          <w:tab w:val="clear" w:pos="1588"/>
          <w:tab w:val="clear" w:pos="1985"/>
          <w:tab w:val="left" w:pos="6663"/>
          <w:tab w:val="left" w:pos="7513"/>
        </w:tabs>
        <w:overflowPunct/>
        <w:autoSpaceDE/>
        <w:autoSpaceDN/>
        <w:adjustRightInd/>
        <w:spacing w:before="240"/>
        <w:jc w:val="center"/>
        <w:textAlignment w:val="auto"/>
        <w:rPr>
          <w:rFonts w:asciiTheme="majorBidi" w:hAnsiTheme="majorBidi" w:cstheme="majorBidi"/>
          <w:b/>
          <w:bCs/>
          <w:lang w:eastAsia="zh-CN"/>
        </w:rPr>
      </w:pPr>
      <w:r w:rsidRPr="005C4ED5">
        <w:rPr>
          <w:rFonts w:asciiTheme="majorBidi" w:hAnsiTheme="majorBidi" w:cstheme="majorBidi"/>
          <w:b/>
          <w:bCs/>
          <w:lang w:eastAsia="zh-CN"/>
        </w:rPr>
        <w:t>致国际电联各</w:t>
      </w:r>
      <w:r w:rsidRPr="005C4ED5">
        <w:rPr>
          <w:rFonts w:asciiTheme="majorBidi" w:hAnsiTheme="majorBidi" w:cstheme="majorBidi"/>
          <w:b/>
          <w:spacing w:val="12"/>
          <w:lang w:eastAsia="zh-CN"/>
        </w:rPr>
        <w:t>成员国</w:t>
      </w:r>
      <w:r w:rsidRPr="005C4ED5">
        <w:rPr>
          <w:rFonts w:asciiTheme="majorBidi" w:hAnsiTheme="majorBidi" w:cstheme="majorBidi"/>
          <w:b/>
          <w:bCs/>
          <w:lang w:eastAsia="zh-CN"/>
        </w:rPr>
        <w:t>主管部门、无线电通信部门成员、参加无线电通信</w:t>
      </w:r>
      <w:r w:rsidRPr="005C4ED5">
        <w:rPr>
          <w:rFonts w:asciiTheme="majorBidi" w:hAnsiTheme="majorBidi" w:cstheme="majorBidi"/>
          <w:b/>
          <w:bCs/>
          <w:lang w:eastAsia="zh-CN"/>
        </w:rPr>
        <w:br/>
      </w:r>
      <w:r w:rsidRPr="005C4ED5">
        <w:rPr>
          <w:rFonts w:asciiTheme="majorBidi" w:hAnsiTheme="majorBidi" w:cstheme="majorBidi"/>
          <w:b/>
          <w:bCs/>
          <w:lang w:val="fr-CH" w:eastAsia="zh-CN"/>
        </w:rPr>
        <w:t>第</w:t>
      </w:r>
      <w:r w:rsidR="005C4ED5">
        <w:rPr>
          <w:rFonts w:asciiTheme="majorBidi" w:hAnsiTheme="majorBidi" w:cstheme="majorBidi" w:hint="eastAsia"/>
          <w:b/>
          <w:bCs/>
          <w:lang w:val="fr-FR" w:eastAsia="zh-CN"/>
        </w:rPr>
        <w:t>4</w:t>
      </w:r>
      <w:r w:rsidRPr="005C4ED5">
        <w:rPr>
          <w:rFonts w:asciiTheme="majorBidi" w:hAnsiTheme="majorBidi" w:cstheme="majorBidi"/>
          <w:b/>
          <w:bCs/>
          <w:lang w:eastAsia="zh-CN"/>
        </w:rPr>
        <w:t>研究组工作的</w:t>
      </w:r>
      <w:r w:rsidRPr="005C4ED5">
        <w:rPr>
          <w:rFonts w:asciiTheme="majorBidi" w:hAnsiTheme="majorBidi" w:cstheme="majorBidi"/>
          <w:b/>
          <w:lang w:val="en-US" w:eastAsia="zh-CN"/>
        </w:rPr>
        <w:t>ITU-R</w:t>
      </w:r>
      <w:r w:rsidRPr="005C4ED5">
        <w:rPr>
          <w:rFonts w:asciiTheme="majorBidi" w:hAnsiTheme="majorBidi" w:cstheme="majorBidi"/>
          <w:b/>
          <w:bCs/>
          <w:lang w:eastAsia="zh-CN"/>
        </w:rPr>
        <w:t>部门准成员</w:t>
      </w:r>
      <w:r w:rsidRPr="005C4ED5">
        <w:rPr>
          <w:rFonts w:asciiTheme="majorBidi" w:hAnsiTheme="majorBidi" w:cstheme="majorBidi"/>
          <w:b/>
          <w:bCs/>
          <w:lang w:val="en-US" w:eastAsia="zh-CN"/>
        </w:rPr>
        <w:t>以及</w:t>
      </w:r>
      <w:r w:rsidRPr="005C4ED5">
        <w:rPr>
          <w:rFonts w:asciiTheme="majorBidi" w:hAnsiTheme="majorBidi" w:cstheme="majorBidi"/>
          <w:b/>
          <w:lang w:val="en-US" w:eastAsia="zh-CN"/>
        </w:rPr>
        <w:t>ITU-R</w:t>
      </w:r>
      <w:r w:rsidRPr="005C4ED5">
        <w:rPr>
          <w:rFonts w:asciiTheme="majorBidi" w:hAnsiTheme="majorBidi" w:cstheme="majorBidi"/>
          <w:b/>
          <w:lang w:val="en-US" w:eastAsia="zh-CN"/>
        </w:rPr>
        <w:t>学术成员</w:t>
      </w:r>
    </w:p>
    <w:p w:rsidR="00A402A5" w:rsidRPr="005C4ED5" w:rsidRDefault="00A402A5" w:rsidP="00B870A7">
      <w:pPr>
        <w:tabs>
          <w:tab w:val="clear" w:pos="794"/>
          <w:tab w:val="clear" w:pos="1191"/>
          <w:tab w:val="clear" w:pos="1588"/>
          <w:tab w:val="clear" w:pos="1985"/>
          <w:tab w:val="left" w:pos="6663"/>
          <w:tab w:val="left" w:pos="7513"/>
        </w:tabs>
        <w:overflowPunct/>
        <w:autoSpaceDE/>
        <w:autoSpaceDN/>
        <w:adjustRightInd/>
        <w:spacing w:before="0"/>
        <w:jc w:val="center"/>
        <w:textAlignment w:val="auto"/>
        <w:rPr>
          <w:rFonts w:asciiTheme="majorBidi" w:hAnsiTheme="majorBidi" w:cstheme="majorBidi"/>
          <w:b/>
          <w:bCs/>
          <w:lang w:eastAsia="zh-CN"/>
        </w:rPr>
      </w:pPr>
    </w:p>
    <w:p w:rsidR="00A402A5" w:rsidRDefault="00A402A5" w:rsidP="00B870A7">
      <w:pPr>
        <w:tabs>
          <w:tab w:val="clear" w:pos="794"/>
          <w:tab w:val="clear" w:pos="1191"/>
          <w:tab w:val="clear" w:pos="1588"/>
          <w:tab w:val="clear" w:pos="1985"/>
          <w:tab w:val="left" w:pos="6663"/>
          <w:tab w:val="left" w:pos="7513"/>
        </w:tabs>
        <w:overflowPunct/>
        <w:autoSpaceDE/>
        <w:autoSpaceDN/>
        <w:adjustRightInd/>
        <w:spacing w:before="0"/>
        <w:jc w:val="center"/>
        <w:textAlignment w:val="auto"/>
        <w:rPr>
          <w:rFonts w:asciiTheme="majorBidi" w:hAnsiTheme="majorBidi" w:cstheme="majorBidi"/>
          <w:b/>
          <w:bCs/>
          <w:lang w:eastAsia="zh-CN"/>
        </w:rPr>
      </w:pPr>
    </w:p>
    <w:p w:rsidR="00E87007" w:rsidRPr="005C4ED5" w:rsidRDefault="00E87007" w:rsidP="00B870A7">
      <w:pPr>
        <w:tabs>
          <w:tab w:val="clear" w:pos="794"/>
          <w:tab w:val="clear" w:pos="1191"/>
          <w:tab w:val="clear" w:pos="1588"/>
          <w:tab w:val="clear" w:pos="1985"/>
          <w:tab w:val="left" w:pos="6663"/>
          <w:tab w:val="left" w:pos="7513"/>
        </w:tabs>
        <w:overflowPunct/>
        <w:autoSpaceDE/>
        <w:autoSpaceDN/>
        <w:adjustRightInd/>
        <w:spacing w:before="0"/>
        <w:jc w:val="center"/>
        <w:textAlignment w:val="auto"/>
        <w:rPr>
          <w:rFonts w:asciiTheme="majorBidi" w:hAnsiTheme="majorBidi" w:cstheme="majorBidi"/>
          <w:b/>
          <w:bCs/>
          <w:lang w:eastAsia="zh-CN"/>
        </w:rPr>
      </w:pPr>
    </w:p>
    <w:p w:rsidR="00A402A5" w:rsidRPr="005C4ED5" w:rsidRDefault="00A402A5" w:rsidP="005C4ED5">
      <w:pPr>
        <w:tabs>
          <w:tab w:val="clear" w:pos="794"/>
          <w:tab w:val="clear" w:pos="1191"/>
          <w:tab w:val="clear" w:pos="1588"/>
          <w:tab w:val="clear" w:pos="1985"/>
          <w:tab w:val="left" w:pos="709"/>
          <w:tab w:val="left" w:pos="1276"/>
        </w:tabs>
        <w:spacing w:before="100"/>
        <w:ind w:left="1843" w:hanging="1843"/>
        <w:rPr>
          <w:rFonts w:asciiTheme="majorBidi" w:hAnsiTheme="majorBidi" w:cstheme="majorBidi"/>
          <w:b/>
          <w:bCs/>
          <w:lang w:eastAsia="zh-CN"/>
        </w:rPr>
      </w:pPr>
      <w:r w:rsidRPr="005C4ED5">
        <w:rPr>
          <w:rFonts w:asciiTheme="majorBidi" w:hAnsiTheme="majorBidi" w:cstheme="majorBidi"/>
          <w:b/>
          <w:bCs/>
          <w:szCs w:val="24"/>
          <w:lang w:eastAsia="zh-CN"/>
        </w:rPr>
        <w:t>事由：</w:t>
      </w:r>
      <w:r w:rsidRPr="005C4ED5">
        <w:rPr>
          <w:rFonts w:asciiTheme="majorBidi" w:hAnsiTheme="majorBidi" w:cstheme="majorBidi"/>
          <w:b/>
          <w:bCs/>
          <w:lang w:eastAsia="zh-CN"/>
        </w:rPr>
        <w:tab/>
      </w:r>
      <w:bookmarkStart w:id="4" w:name="dtitle1"/>
      <w:bookmarkEnd w:id="4"/>
      <w:r w:rsidRPr="005C4ED5">
        <w:rPr>
          <w:rFonts w:asciiTheme="majorBidi" w:hAnsiTheme="majorBidi" w:cstheme="majorBidi"/>
          <w:b/>
          <w:bCs/>
          <w:lang w:val="fr-FR" w:eastAsia="zh-CN"/>
        </w:rPr>
        <w:t>无线电通信</w:t>
      </w:r>
      <w:r w:rsidRPr="005C4ED5">
        <w:rPr>
          <w:rFonts w:asciiTheme="majorBidi" w:hAnsiTheme="majorBidi" w:cstheme="majorBidi"/>
          <w:b/>
          <w:bCs/>
          <w:lang w:eastAsia="zh-CN"/>
        </w:rPr>
        <w:t>第</w:t>
      </w:r>
      <w:r w:rsidR="005C4ED5">
        <w:rPr>
          <w:rFonts w:asciiTheme="majorBidi" w:hAnsiTheme="majorBidi" w:cstheme="majorBidi" w:hint="eastAsia"/>
          <w:b/>
          <w:bCs/>
          <w:lang w:val="fr-FR" w:eastAsia="zh-CN"/>
        </w:rPr>
        <w:t>4</w:t>
      </w:r>
      <w:r w:rsidRPr="005C4ED5">
        <w:rPr>
          <w:rFonts w:asciiTheme="majorBidi" w:hAnsiTheme="majorBidi" w:cstheme="majorBidi"/>
          <w:b/>
          <w:bCs/>
          <w:lang w:eastAsia="zh-CN"/>
        </w:rPr>
        <w:t>研究组</w:t>
      </w:r>
      <w:r w:rsidR="005C4ED5">
        <w:rPr>
          <w:rFonts w:asciiTheme="majorBidi" w:hAnsiTheme="majorBidi" w:cstheme="majorBidi" w:hint="eastAsia"/>
          <w:b/>
          <w:bCs/>
          <w:lang w:eastAsia="zh-CN"/>
        </w:rPr>
        <w:t>（卫星业务）</w:t>
      </w:r>
    </w:p>
    <w:p w:rsidR="00A402A5" w:rsidRPr="005C4ED5" w:rsidRDefault="00A402A5" w:rsidP="005C4ED5">
      <w:pPr>
        <w:tabs>
          <w:tab w:val="clear" w:pos="1191"/>
          <w:tab w:val="clear" w:pos="1588"/>
          <w:tab w:val="clear" w:pos="1985"/>
          <w:tab w:val="left" w:pos="1843"/>
        </w:tabs>
        <w:ind w:left="1843" w:hanging="555"/>
        <w:rPr>
          <w:rFonts w:asciiTheme="majorBidi" w:hAnsiTheme="majorBidi" w:cstheme="majorBidi"/>
          <w:b/>
          <w:bCs/>
          <w:lang w:eastAsia="zh-CN" w:bidi="ar-EG"/>
        </w:rPr>
      </w:pPr>
      <w:r w:rsidRPr="005C4ED5">
        <w:rPr>
          <w:rFonts w:asciiTheme="majorBidi" w:hAnsiTheme="majorBidi" w:cstheme="majorBidi"/>
          <w:b/>
          <w:bCs/>
          <w:lang w:eastAsia="zh-CN"/>
        </w:rPr>
        <w:t>–</w:t>
      </w:r>
      <w:r w:rsidRPr="005C4ED5">
        <w:rPr>
          <w:rFonts w:asciiTheme="majorBidi" w:hAnsiTheme="majorBidi" w:cstheme="majorBidi"/>
          <w:b/>
          <w:bCs/>
          <w:lang w:eastAsia="zh-CN"/>
        </w:rPr>
        <w:tab/>
      </w:r>
      <w:r w:rsidRPr="005C4ED5">
        <w:rPr>
          <w:rFonts w:asciiTheme="majorBidi" w:hAnsiTheme="majorBidi" w:cstheme="majorBidi"/>
          <w:b/>
          <w:bCs/>
          <w:lang w:val="en-US" w:eastAsia="zh-CN"/>
        </w:rPr>
        <w:t>建议按照</w:t>
      </w:r>
      <w:r w:rsidRPr="005C4ED5">
        <w:rPr>
          <w:rFonts w:asciiTheme="majorBidi" w:hAnsiTheme="majorBidi" w:cstheme="majorBidi"/>
          <w:b/>
          <w:bCs/>
          <w:lang w:val="en-US" w:eastAsia="zh-CN"/>
        </w:rPr>
        <w:t>ITU-R</w:t>
      </w:r>
      <w:r w:rsidRPr="005C4ED5">
        <w:rPr>
          <w:rFonts w:asciiTheme="majorBidi" w:hAnsiTheme="majorBidi" w:cstheme="majorBidi"/>
          <w:b/>
          <w:bCs/>
          <w:lang w:val="en-US" w:eastAsia="zh-CN"/>
        </w:rPr>
        <w:t>第</w:t>
      </w:r>
      <w:r w:rsidRPr="005C4ED5">
        <w:rPr>
          <w:rFonts w:asciiTheme="majorBidi" w:hAnsiTheme="majorBidi" w:cstheme="majorBidi"/>
          <w:b/>
          <w:bCs/>
          <w:lang w:val="en-US" w:eastAsia="zh-CN"/>
        </w:rPr>
        <w:t>1-6</w:t>
      </w:r>
      <w:r w:rsidRPr="005C4ED5">
        <w:rPr>
          <w:rFonts w:asciiTheme="majorBidi" w:hAnsiTheme="majorBidi" w:cstheme="majorBidi"/>
          <w:b/>
          <w:bCs/>
          <w:lang w:val="en-US" w:eastAsia="zh-CN"/>
        </w:rPr>
        <w:t>号决议第</w:t>
      </w:r>
      <w:r w:rsidRPr="005C4ED5">
        <w:rPr>
          <w:rFonts w:asciiTheme="majorBidi" w:hAnsiTheme="majorBidi" w:cstheme="majorBidi"/>
          <w:b/>
          <w:bCs/>
          <w:lang w:val="en-US" w:eastAsia="zh-CN"/>
        </w:rPr>
        <w:t>10.3</w:t>
      </w:r>
      <w:r w:rsidRPr="005C4ED5">
        <w:rPr>
          <w:rFonts w:asciiTheme="majorBidi" w:hAnsiTheme="majorBidi" w:cstheme="majorBidi"/>
          <w:b/>
          <w:bCs/>
          <w:lang w:val="en-US" w:eastAsia="zh-CN"/>
        </w:rPr>
        <w:t>段的规定</w:t>
      </w:r>
      <w:r w:rsidR="005C4ED5">
        <w:rPr>
          <w:rFonts w:asciiTheme="majorBidi" w:hAnsiTheme="majorBidi" w:cstheme="majorBidi"/>
          <w:b/>
          <w:bCs/>
          <w:lang w:val="en-US" w:eastAsia="zh-CN"/>
        </w:rPr>
        <w:t>（</w:t>
      </w:r>
      <w:r w:rsidRPr="005C4ED5">
        <w:rPr>
          <w:rFonts w:asciiTheme="majorBidi" w:hAnsiTheme="majorBidi" w:cstheme="majorBidi"/>
          <w:b/>
          <w:bCs/>
          <w:lang w:val="en-US" w:eastAsia="zh-CN"/>
        </w:rPr>
        <w:t>以信函方式同时通过和批准</w:t>
      </w:r>
      <w:r w:rsidRPr="005C4ED5">
        <w:rPr>
          <w:rFonts w:asciiTheme="majorBidi" w:hAnsiTheme="majorBidi" w:cstheme="majorBidi"/>
          <w:b/>
          <w:bCs/>
          <w:lang w:val="en-US" w:eastAsia="zh-CN"/>
        </w:rPr>
        <w:br/>
      </w:r>
      <w:r w:rsidRPr="005C4ED5">
        <w:rPr>
          <w:rFonts w:asciiTheme="majorBidi" w:hAnsiTheme="majorBidi" w:cstheme="majorBidi"/>
          <w:b/>
          <w:bCs/>
          <w:lang w:val="en-US" w:eastAsia="zh-CN"/>
        </w:rPr>
        <w:t>的程序</w:t>
      </w:r>
      <w:r w:rsidR="005C4ED5">
        <w:rPr>
          <w:rFonts w:asciiTheme="majorBidi" w:hAnsiTheme="majorBidi" w:cstheme="majorBidi"/>
          <w:b/>
          <w:bCs/>
          <w:lang w:val="en-US" w:eastAsia="zh-CN"/>
        </w:rPr>
        <w:t>）</w:t>
      </w:r>
      <w:r w:rsidRPr="005C4ED5">
        <w:rPr>
          <w:rFonts w:asciiTheme="majorBidi" w:hAnsiTheme="majorBidi" w:cstheme="majorBidi"/>
          <w:b/>
          <w:bCs/>
          <w:lang w:val="en-US" w:eastAsia="zh-CN"/>
        </w:rPr>
        <w:t>，</w:t>
      </w:r>
      <w:r w:rsidRPr="001A2B11">
        <w:rPr>
          <w:rFonts w:asciiTheme="majorBidi" w:hAnsiTheme="majorBidi" w:cstheme="majorBidi"/>
          <w:b/>
          <w:bCs/>
          <w:spacing w:val="20"/>
          <w:lang w:val="en-US" w:eastAsia="zh-CN"/>
        </w:rPr>
        <w:t>以信函方式通过并同时批准</w:t>
      </w:r>
      <w:r w:rsidR="005C4ED5" w:rsidRPr="001A2B11">
        <w:rPr>
          <w:rFonts w:asciiTheme="majorBidi" w:hAnsiTheme="majorBidi" w:cstheme="majorBidi" w:hint="eastAsia"/>
          <w:b/>
          <w:bCs/>
          <w:spacing w:val="20"/>
          <w:lang w:val="fr-FR" w:eastAsia="zh-CN"/>
        </w:rPr>
        <w:t>2</w:t>
      </w:r>
      <w:r w:rsidRPr="001A2B11">
        <w:rPr>
          <w:rFonts w:asciiTheme="majorBidi" w:hAnsiTheme="majorBidi" w:cstheme="majorBidi"/>
          <w:b/>
          <w:bCs/>
          <w:spacing w:val="20"/>
          <w:lang w:val="en-US" w:eastAsia="zh-CN"/>
        </w:rPr>
        <w:t>份</w:t>
      </w:r>
      <w:r w:rsidRPr="001A2B11">
        <w:rPr>
          <w:rFonts w:asciiTheme="majorBidi" w:hAnsiTheme="majorBidi" w:cstheme="majorBidi"/>
          <w:b/>
          <w:bCs/>
          <w:spacing w:val="20"/>
          <w:lang w:eastAsia="zh-CN"/>
        </w:rPr>
        <w:t>ITU-R</w:t>
      </w:r>
      <w:r w:rsidRPr="001A2B11">
        <w:rPr>
          <w:rFonts w:asciiTheme="majorBidi" w:hAnsiTheme="majorBidi" w:cstheme="majorBidi"/>
          <w:b/>
          <w:bCs/>
          <w:spacing w:val="20"/>
          <w:lang w:val="en-US" w:eastAsia="zh-CN"/>
        </w:rPr>
        <w:t>新建议书草案和</w:t>
      </w:r>
      <w:r w:rsidR="005C4ED5" w:rsidRPr="001A2B11">
        <w:rPr>
          <w:rFonts w:asciiTheme="majorBidi" w:hAnsiTheme="majorBidi" w:cstheme="majorBidi" w:hint="eastAsia"/>
          <w:b/>
          <w:bCs/>
          <w:spacing w:val="20"/>
          <w:lang w:val="fr-FR" w:eastAsia="zh-CN"/>
        </w:rPr>
        <w:t>3</w:t>
      </w:r>
      <w:r w:rsidRPr="001A2B11">
        <w:rPr>
          <w:rFonts w:asciiTheme="majorBidi" w:hAnsiTheme="majorBidi" w:cstheme="majorBidi"/>
          <w:b/>
          <w:bCs/>
          <w:spacing w:val="20"/>
          <w:lang w:val="en-US" w:eastAsia="zh-CN"/>
        </w:rPr>
        <w:t>份</w:t>
      </w:r>
      <w:r w:rsidRPr="001A2B11">
        <w:rPr>
          <w:rFonts w:asciiTheme="majorBidi" w:hAnsiTheme="majorBidi" w:cstheme="majorBidi"/>
          <w:b/>
          <w:bCs/>
          <w:spacing w:val="20"/>
          <w:lang w:eastAsia="zh-CN"/>
        </w:rPr>
        <w:t>ITU-R</w:t>
      </w:r>
      <w:r w:rsidRPr="001A2B11">
        <w:rPr>
          <w:rFonts w:asciiTheme="majorBidi" w:hAnsiTheme="majorBidi" w:cstheme="majorBidi"/>
          <w:b/>
          <w:bCs/>
          <w:spacing w:val="20"/>
          <w:lang w:val="en-US" w:eastAsia="zh-CN"/>
        </w:rPr>
        <w:t>经修订的建议书草案</w:t>
      </w:r>
    </w:p>
    <w:p w:rsidR="00A402A5" w:rsidRPr="005C4ED5" w:rsidRDefault="00A402A5" w:rsidP="00B870A7">
      <w:pPr>
        <w:tabs>
          <w:tab w:val="clear" w:pos="794"/>
          <w:tab w:val="clear" w:pos="1191"/>
          <w:tab w:val="clear" w:pos="1588"/>
          <w:tab w:val="clear" w:pos="1985"/>
          <w:tab w:val="left" w:pos="709"/>
          <w:tab w:val="left" w:pos="1276"/>
          <w:tab w:val="left" w:pos="1843"/>
        </w:tabs>
        <w:spacing w:after="240"/>
        <w:ind w:left="1843" w:hanging="555"/>
        <w:rPr>
          <w:rFonts w:asciiTheme="majorBidi" w:hAnsiTheme="majorBidi" w:cstheme="majorBidi"/>
          <w:lang w:eastAsia="zh-CN"/>
        </w:rPr>
      </w:pPr>
    </w:p>
    <w:p w:rsidR="00A402A5" w:rsidRPr="005C4ED5" w:rsidRDefault="00A402A5" w:rsidP="005C4ED5">
      <w:pPr>
        <w:ind w:firstLineChars="200" w:firstLine="480"/>
        <w:rPr>
          <w:rFonts w:asciiTheme="majorBidi" w:hAnsiTheme="majorBidi" w:cstheme="majorBidi"/>
          <w:lang w:eastAsia="zh-CN"/>
        </w:rPr>
      </w:pPr>
      <w:r w:rsidRPr="005C4ED5">
        <w:rPr>
          <w:rFonts w:asciiTheme="majorBidi" w:hAnsiTheme="majorBidi" w:cstheme="majorBidi"/>
          <w:lang w:eastAsia="zh-CN"/>
        </w:rPr>
        <w:t>在</w:t>
      </w:r>
      <w:r w:rsidRPr="005C4ED5">
        <w:rPr>
          <w:rFonts w:asciiTheme="majorBidi" w:hAnsiTheme="majorBidi" w:cstheme="majorBidi"/>
          <w:lang w:eastAsia="zh-CN"/>
        </w:rPr>
        <w:t>2012</w:t>
      </w:r>
      <w:r w:rsidRPr="005C4ED5">
        <w:rPr>
          <w:rFonts w:asciiTheme="majorBidi" w:hAnsiTheme="majorBidi" w:cstheme="majorBidi"/>
          <w:lang w:eastAsia="zh-CN"/>
        </w:rPr>
        <w:t>年</w:t>
      </w:r>
      <w:r w:rsidR="005C4ED5">
        <w:rPr>
          <w:rFonts w:asciiTheme="majorBidi" w:hAnsiTheme="majorBidi" w:cstheme="majorBidi" w:hint="eastAsia"/>
          <w:lang w:eastAsia="zh-CN"/>
        </w:rPr>
        <w:t>9</w:t>
      </w:r>
      <w:r w:rsidRPr="005C4ED5">
        <w:rPr>
          <w:rFonts w:asciiTheme="majorBidi" w:hAnsiTheme="majorBidi" w:cstheme="majorBidi"/>
          <w:lang w:eastAsia="zh-CN"/>
        </w:rPr>
        <w:t>月</w:t>
      </w:r>
      <w:r w:rsidR="005C4ED5">
        <w:rPr>
          <w:rFonts w:asciiTheme="majorBidi" w:hAnsiTheme="majorBidi" w:cstheme="majorBidi" w:hint="eastAsia"/>
          <w:lang w:eastAsia="zh-CN"/>
        </w:rPr>
        <w:t>28</w:t>
      </w:r>
      <w:r w:rsidRPr="005C4ED5">
        <w:rPr>
          <w:rFonts w:asciiTheme="majorBidi" w:hAnsiTheme="majorBidi" w:cstheme="majorBidi"/>
          <w:lang w:eastAsia="zh-CN"/>
        </w:rPr>
        <w:t>日召开的无线电通信第</w:t>
      </w:r>
      <w:r w:rsidR="005C4ED5">
        <w:rPr>
          <w:rFonts w:asciiTheme="majorBidi" w:hAnsiTheme="majorBidi" w:cstheme="majorBidi" w:hint="eastAsia"/>
          <w:lang w:eastAsia="zh-CN"/>
        </w:rPr>
        <w:t>4</w:t>
      </w:r>
      <w:r w:rsidRPr="005C4ED5">
        <w:rPr>
          <w:rFonts w:asciiTheme="majorBidi" w:hAnsiTheme="majorBidi" w:cstheme="majorBidi"/>
          <w:lang w:eastAsia="zh-CN"/>
        </w:rPr>
        <w:t>研究组会议上，研究组做出决定，寻求</w:t>
      </w:r>
      <w:r w:rsidR="005C4ED5" w:rsidRPr="005C4ED5">
        <w:rPr>
          <w:rFonts w:asciiTheme="majorBidi" w:hAnsiTheme="majorBidi" w:cstheme="majorBidi"/>
          <w:lang w:eastAsia="zh-CN"/>
        </w:rPr>
        <w:t>采用同时通过和批准的</w:t>
      </w:r>
      <w:r w:rsidR="005C4ED5">
        <w:rPr>
          <w:rFonts w:asciiTheme="majorBidi" w:hAnsiTheme="majorBidi" w:cstheme="majorBidi"/>
          <w:lang w:eastAsia="zh-CN"/>
        </w:rPr>
        <w:t>（</w:t>
      </w:r>
      <w:r w:rsidR="005C4ED5" w:rsidRPr="005C4ED5">
        <w:rPr>
          <w:rFonts w:asciiTheme="majorBidi" w:hAnsiTheme="majorBidi" w:cstheme="majorBidi"/>
          <w:lang w:eastAsia="zh-CN"/>
        </w:rPr>
        <w:t>PSAA</w:t>
      </w:r>
      <w:r w:rsidR="005C4ED5">
        <w:rPr>
          <w:rFonts w:asciiTheme="majorBidi" w:hAnsiTheme="majorBidi" w:cstheme="majorBidi"/>
          <w:lang w:eastAsia="zh-CN"/>
        </w:rPr>
        <w:t>）</w:t>
      </w:r>
      <w:r w:rsidR="005C4ED5" w:rsidRPr="005C4ED5">
        <w:rPr>
          <w:rFonts w:asciiTheme="majorBidi" w:hAnsiTheme="majorBidi" w:cstheme="majorBidi"/>
          <w:lang w:eastAsia="zh-CN"/>
        </w:rPr>
        <w:t>程序</w:t>
      </w:r>
      <w:r w:rsidR="005C4ED5">
        <w:rPr>
          <w:rFonts w:asciiTheme="majorBidi" w:hAnsiTheme="majorBidi" w:cstheme="majorBidi"/>
          <w:lang w:eastAsia="zh-CN"/>
        </w:rPr>
        <w:t>（</w:t>
      </w:r>
      <w:r w:rsidR="005C4ED5" w:rsidRPr="005C4ED5">
        <w:rPr>
          <w:rFonts w:asciiTheme="majorBidi" w:hAnsiTheme="majorBidi" w:cstheme="majorBidi"/>
          <w:lang w:eastAsia="zh-CN"/>
        </w:rPr>
        <w:t>ITU-R</w:t>
      </w:r>
      <w:r w:rsidR="005C4ED5" w:rsidRPr="005C4ED5">
        <w:rPr>
          <w:rFonts w:asciiTheme="majorBidi" w:hAnsiTheme="majorBidi" w:cstheme="majorBidi"/>
          <w:lang w:eastAsia="zh-CN"/>
        </w:rPr>
        <w:t>第</w:t>
      </w:r>
      <w:r w:rsidR="005C4ED5" w:rsidRPr="005C4ED5">
        <w:rPr>
          <w:rFonts w:asciiTheme="majorBidi" w:hAnsiTheme="majorBidi" w:cstheme="majorBidi"/>
          <w:lang w:eastAsia="zh-CN"/>
        </w:rPr>
        <w:t>1-6</w:t>
      </w:r>
      <w:r w:rsidR="005C4ED5" w:rsidRPr="005C4ED5">
        <w:rPr>
          <w:rFonts w:asciiTheme="majorBidi" w:hAnsiTheme="majorBidi" w:cstheme="majorBidi"/>
          <w:lang w:eastAsia="zh-CN"/>
        </w:rPr>
        <w:t>号决议第</w:t>
      </w:r>
      <w:r w:rsidR="005C4ED5" w:rsidRPr="005C4ED5">
        <w:rPr>
          <w:rFonts w:asciiTheme="majorBidi" w:hAnsiTheme="majorBidi" w:cstheme="majorBidi"/>
          <w:lang w:eastAsia="zh-CN"/>
        </w:rPr>
        <w:t>10.3</w:t>
      </w:r>
      <w:r w:rsidR="005C4ED5" w:rsidRPr="005C4ED5">
        <w:rPr>
          <w:rFonts w:asciiTheme="majorBidi" w:hAnsiTheme="majorBidi" w:cstheme="majorBidi"/>
          <w:lang w:eastAsia="zh-CN"/>
        </w:rPr>
        <w:t>段</w:t>
      </w:r>
      <w:r w:rsidR="005C4ED5">
        <w:rPr>
          <w:rFonts w:asciiTheme="majorBidi" w:hAnsiTheme="majorBidi" w:cstheme="majorBidi"/>
          <w:lang w:eastAsia="zh-CN"/>
        </w:rPr>
        <w:t>）</w:t>
      </w:r>
      <w:r w:rsidR="005C4ED5">
        <w:rPr>
          <w:rFonts w:asciiTheme="majorBidi" w:hAnsiTheme="majorBidi" w:cstheme="majorBidi" w:hint="eastAsia"/>
          <w:lang w:eastAsia="zh-CN"/>
        </w:rPr>
        <w:t>，</w:t>
      </w:r>
      <w:r w:rsidRPr="005C4ED5">
        <w:rPr>
          <w:rFonts w:asciiTheme="majorBidi" w:hAnsiTheme="majorBidi" w:cstheme="majorBidi"/>
          <w:lang w:eastAsia="zh-CN"/>
        </w:rPr>
        <w:t>以信函方式通过</w:t>
      </w:r>
      <w:r w:rsidR="005C4ED5">
        <w:rPr>
          <w:rFonts w:asciiTheme="majorBidi" w:hAnsiTheme="majorBidi" w:cstheme="majorBidi" w:hint="eastAsia"/>
          <w:lang w:eastAsia="zh-CN"/>
        </w:rPr>
        <w:t>2</w:t>
      </w:r>
      <w:r w:rsidRPr="005C4ED5">
        <w:rPr>
          <w:rFonts w:asciiTheme="majorBidi" w:hAnsiTheme="majorBidi" w:cstheme="majorBidi"/>
          <w:lang w:eastAsia="zh-CN"/>
        </w:rPr>
        <w:t>份</w:t>
      </w:r>
      <w:r w:rsidR="005C4ED5">
        <w:rPr>
          <w:rFonts w:asciiTheme="majorBidi" w:hAnsiTheme="majorBidi" w:cstheme="majorBidi" w:hint="eastAsia"/>
          <w:lang w:eastAsia="zh-CN"/>
        </w:rPr>
        <w:t>ITU-R</w:t>
      </w:r>
      <w:r w:rsidRPr="005C4ED5">
        <w:rPr>
          <w:rFonts w:asciiTheme="majorBidi" w:hAnsiTheme="majorBidi" w:cstheme="majorBidi"/>
          <w:lang w:eastAsia="zh-CN"/>
        </w:rPr>
        <w:t>新建议书草案和</w:t>
      </w:r>
      <w:r w:rsidR="005C4ED5">
        <w:rPr>
          <w:rFonts w:asciiTheme="majorBidi" w:hAnsiTheme="majorBidi" w:cstheme="majorBidi" w:hint="eastAsia"/>
          <w:lang w:eastAsia="zh-CN"/>
        </w:rPr>
        <w:t>3</w:t>
      </w:r>
      <w:r w:rsidRPr="005C4ED5">
        <w:rPr>
          <w:rFonts w:asciiTheme="majorBidi" w:hAnsiTheme="majorBidi" w:cstheme="majorBidi"/>
          <w:lang w:eastAsia="zh-CN"/>
        </w:rPr>
        <w:t>份</w:t>
      </w:r>
      <w:r w:rsidRPr="005C4ED5">
        <w:rPr>
          <w:rFonts w:asciiTheme="majorBidi" w:hAnsiTheme="majorBidi" w:cstheme="majorBidi"/>
          <w:lang w:eastAsia="zh-CN"/>
        </w:rPr>
        <w:t>ITU-R</w:t>
      </w:r>
      <w:r w:rsidRPr="005C4ED5">
        <w:rPr>
          <w:rFonts w:asciiTheme="majorBidi" w:hAnsiTheme="majorBidi" w:cstheme="majorBidi"/>
          <w:lang w:eastAsia="zh-CN"/>
        </w:rPr>
        <w:t>经修订的建议书草案</w:t>
      </w:r>
      <w:r w:rsidR="005C4ED5">
        <w:rPr>
          <w:rFonts w:asciiTheme="majorBidi" w:hAnsiTheme="majorBidi" w:cstheme="majorBidi"/>
          <w:lang w:eastAsia="zh-CN"/>
        </w:rPr>
        <w:t>（</w:t>
      </w:r>
      <w:r w:rsidRPr="005C4ED5">
        <w:rPr>
          <w:rFonts w:asciiTheme="majorBidi" w:hAnsiTheme="majorBidi" w:cstheme="majorBidi"/>
          <w:lang w:eastAsia="zh-CN"/>
        </w:rPr>
        <w:t>ITU-R</w:t>
      </w:r>
      <w:r w:rsidRPr="005C4ED5">
        <w:rPr>
          <w:rFonts w:asciiTheme="majorBidi" w:hAnsiTheme="majorBidi" w:cstheme="majorBidi"/>
          <w:lang w:eastAsia="zh-CN"/>
        </w:rPr>
        <w:t>第</w:t>
      </w:r>
      <w:r w:rsidRPr="005C4ED5">
        <w:rPr>
          <w:rFonts w:asciiTheme="majorBidi" w:hAnsiTheme="majorBidi" w:cstheme="majorBidi"/>
          <w:lang w:eastAsia="zh-CN"/>
        </w:rPr>
        <w:t>1-6</w:t>
      </w:r>
      <w:r w:rsidRPr="005C4ED5">
        <w:rPr>
          <w:rFonts w:asciiTheme="majorBidi" w:hAnsiTheme="majorBidi" w:cstheme="majorBidi"/>
          <w:lang w:eastAsia="zh-CN"/>
        </w:rPr>
        <w:t>号决议第</w:t>
      </w:r>
      <w:r w:rsidRPr="005C4ED5">
        <w:rPr>
          <w:rFonts w:asciiTheme="majorBidi" w:hAnsiTheme="majorBidi" w:cstheme="majorBidi"/>
          <w:lang w:eastAsia="zh-CN"/>
        </w:rPr>
        <w:t>10.2.3</w:t>
      </w:r>
      <w:r w:rsidRPr="005C4ED5">
        <w:rPr>
          <w:rFonts w:asciiTheme="majorBidi" w:hAnsiTheme="majorBidi" w:cstheme="majorBidi"/>
          <w:lang w:eastAsia="zh-CN"/>
        </w:rPr>
        <w:t>段</w:t>
      </w:r>
      <w:r w:rsidR="005C4ED5">
        <w:rPr>
          <w:rFonts w:asciiTheme="majorBidi" w:hAnsiTheme="majorBidi" w:cstheme="majorBidi"/>
          <w:lang w:eastAsia="zh-CN"/>
        </w:rPr>
        <w:t>）</w:t>
      </w:r>
      <w:r w:rsidR="005C4ED5">
        <w:rPr>
          <w:rFonts w:asciiTheme="majorBidi" w:hAnsiTheme="majorBidi" w:cstheme="majorBidi" w:hint="eastAsia"/>
          <w:lang w:eastAsia="zh-CN"/>
        </w:rPr>
        <w:t>。</w:t>
      </w:r>
      <w:r w:rsidRPr="005C4ED5">
        <w:rPr>
          <w:rFonts w:asciiTheme="majorBidi" w:hAnsiTheme="majorBidi" w:cstheme="majorBidi"/>
          <w:lang w:eastAsia="zh-CN"/>
        </w:rPr>
        <w:t>建议书草案的标题和摘要见附件。</w:t>
      </w:r>
    </w:p>
    <w:p w:rsidR="00A402A5" w:rsidRPr="005C4ED5" w:rsidRDefault="00A402A5" w:rsidP="005C4ED5">
      <w:pPr>
        <w:ind w:firstLineChars="200" w:firstLine="480"/>
        <w:rPr>
          <w:rFonts w:asciiTheme="majorBidi" w:hAnsiTheme="majorBidi" w:cstheme="majorBidi"/>
          <w:lang w:eastAsia="zh-CN"/>
        </w:rPr>
      </w:pPr>
      <w:r w:rsidRPr="005C4ED5">
        <w:rPr>
          <w:rFonts w:asciiTheme="majorBidi" w:hAnsiTheme="majorBidi" w:cstheme="majorBidi"/>
          <w:lang w:eastAsia="zh-CN"/>
        </w:rPr>
        <w:t>审议期将持续</w:t>
      </w:r>
      <w:r w:rsidRPr="005C4ED5">
        <w:rPr>
          <w:rFonts w:asciiTheme="majorBidi" w:hAnsiTheme="majorBidi" w:cstheme="majorBidi"/>
          <w:lang w:eastAsia="zh-CN"/>
        </w:rPr>
        <w:t>2</w:t>
      </w:r>
      <w:r w:rsidRPr="005C4ED5">
        <w:rPr>
          <w:rFonts w:asciiTheme="majorBidi" w:hAnsiTheme="majorBidi" w:cstheme="majorBidi"/>
          <w:lang w:eastAsia="zh-CN"/>
        </w:rPr>
        <w:t>个月，于</w:t>
      </w:r>
      <w:r w:rsidRPr="005C4ED5">
        <w:rPr>
          <w:rFonts w:asciiTheme="majorBidi" w:hAnsiTheme="majorBidi" w:cstheme="majorBidi"/>
          <w:u w:val="single"/>
          <w:lang w:eastAsia="zh-CN"/>
        </w:rPr>
        <w:t>2012</w:t>
      </w:r>
      <w:r w:rsidRPr="005C4ED5">
        <w:rPr>
          <w:rFonts w:asciiTheme="majorBidi" w:hAnsiTheme="majorBidi" w:cstheme="majorBidi"/>
          <w:u w:val="single"/>
          <w:lang w:eastAsia="zh-CN"/>
        </w:rPr>
        <w:t>年</w:t>
      </w:r>
      <w:r w:rsidR="005C4ED5">
        <w:rPr>
          <w:rFonts w:asciiTheme="majorBidi" w:hAnsiTheme="majorBidi" w:cstheme="majorBidi" w:hint="eastAsia"/>
          <w:u w:val="single"/>
          <w:lang w:eastAsia="zh-CN"/>
        </w:rPr>
        <w:t>12</w:t>
      </w:r>
      <w:r w:rsidRPr="005C4ED5">
        <w:rPr>
          <w:rFonts w:asciiTheme="majorBidi" w:hAnsiTheme="majorBidi" w:cstheme="majorBidi"/>
          <w:u w:val="single"/>
          <w:lang w:eastAsia="zh-CN"/>
        </w:rPr>
        <w:t>月</w:t>
      </w:r>
      <w:r w:rsidR="005C4ED5">
        <w:rPr>
          <w:rFonts w:asciiTheme="majorBidi" w:hAnsiTheme="majorBidi" w:cstheme="majorBidi" w:hint="eastAsia"/>
          <w:u w:val="single"/>
          <w:lang w:eastAsia="zh-CN"/>
        </w:rPr>
        <w:t>19</w:t>
      </w:r>
      <w:r w:rsidRPr="005C4ED5">
        <w:rPr>
          <w:rFonts w:asciiTheme="majorBidi" w:hAnsiTheme="majorBidi" w:cstheme="majorBidi"/>
          <w:u w:val="single"/>
          <w:lang w:eastAsia="zh-CN"/>
        </w:rPr>
        <w:t>日</w:t>
      </w:r>
      <w:r w:rsidRPr="005C4ED5">
        <w:rPr>
          <w:rFonts w:asciiTheme="majorBidi" w:hAnsiTheme="majorBidi" w:cstheme="majorBidi"/>
          <w:lang w:eastAsia="zh-CN"/>
        </w:rPr>
        <w:t>结束。如在此期间未收到成员国的反对意见，则须认为第</w:t>
      </w:r>
      <w:r w:rsidR="005C4ED5">
        <w:rPr>
          <w:rFonts w:asciiTheme="majorBidi" w:hAnsiTheme="majorBidi" w:cstheme="majorBidi" w:hint="eastAsia"/>
          <w:lang w:eastAsia="zh-CN"/>
        </w:rPr>
        <w:t>4</w:t>
      </w:r>
      <w:r w:rsidRPr="005C4ED5">
        <w:rPr>
          <w:rFonts w:asciiTheme="majorBidi" w:hAnsiTheme="majorBidi" w:cstheme="majorBidi"/>
          <w:lang w:eastAsia="zh-CN"/>
        </w:rPr>
        <w:t>研究组已通过建议书草案。此外，由于采用了</w:t>
      </w:r>
      <w:r w:rsidRPr="005C4ED5">
        <w:rPr>
          <w:rFonts w:asciiTheme="majorBidi" w:hAnsiTheme="majorBidi" w:cstheme="majorBidi"/>
          <w:lang w:eastAsia="zh-CN"/>
        </w:rPr>
        <w:t>PSAA</w:t>
      </w:r>
      <w:r w:rsidRPr="005C4ED5">
        <w:rPr>
          <w:rFonts w:asciiTheme="majorBidi" w:hAnsiTheme="majorBidi" w:cstheme="majorBidi"/>
          <w:lang w:eastAsia="zh-CN"/>
        </w:rPr>
        <w:t>程序，亦将认为上述建议书草案已获得批准。</w:t>
      </w:r>
    </w:p>
    <w:p w:rsidR="00A402A5" w:rsidRPr="005C4ED5" w:rsidRDefault="00A402A5" w:rsidP="00B870A7">
      <w:pPr>
        <w:ind w:firstLineChars="200" w:firstLine="480"/>
        <w:rPr>
          <w:rFonts w:asciiTheme="majorBidi" w:hAnsiTheme="majorBidi" w:cstheme="majorBidi"/>
          <w:lang w:eastAsia="zh-CN"/>
        </w:rPr>
      </w:pPr>
      <w:r w:rsidRPr="005C4ED5">
        <w:rPr>
          <w:rFonts w:asciiTheme="majorBidi" w:hAnsiTheme="majorBidi" w:cstheme="majorBidi"/>
          <w:lang w:eastAsia="zh-CN"/>
        </w:rPr>
        <w:t>请反对批准一建议书草案的成员国向主任和研究组主席阐明反对原因。</w:t>
      </w:r>
    </w:p>
    <w:p w:rsidR="00A402A5" w:rsidRPr="005C4ED5" w:rsidRDefault="00A402A5" w:rsidP="00B870A7">
      <w:pPr>
        <w:ind w:firstLineChars="200" w:firstLine="480"/>
        <w:rPr>
          <w:rFonts w:asciiTheme="majorBidi" w:hAnsiTheme="majorBidi" w:cstheme="majorBidi"/>
        </w:rPr>
      </w:pPr>
      <w:proofErr w:type="spellStart"/>
      <w:r w:rsidRPr="005C4ED5">
        <w:rPr>
          <w:rFonts w:asciiTheme="majorBidi" w:hAnsiTheme="majorBidi" w:cstheme="majorBidi"/>
        </w:rPr>
        <w:t>在上述截止期限之后，将</w:t>
      </w:r>
      <w:proofErr w:type="spellEnd"/>
      <w:r w:rsidRPr="005C4ED5">
        <w:rPr>
          <w:rFonts w:asciiTheme="majorBidi" w:hAnsiTheme="majorBidi" w:cstheme="majorBidi"/>
          <w:lang w:eastAsia="zh-CN"/>
        </w:rPr>
        <w:t>在一</w:t>
      </w:r>
      <w:proofErr w:type="spellStart"/>
      <w:r w:rsidRPr="005C4ED5">
        <w:rPr>
          <w:rFonts w:asciiTheme="majorBidi" w:hAnsiTheme="majorBidi" w:cstheme="majorBidi"/>
        </w:rPr>
        <w:t>行政通函</w:t>
      </w:r>
      <w:proofErr w:type="spellEnd"/>
      <w:r w:rsidRPr="005C4ED5">
        <w:rPr>
          <w:rFonts w:asciiTheme="majorBidi" w:hAnsiTheme="majorBidi" w:cstheme="majorBidi"/>
          <w:lang w:eastAsia="zh-CN"/>
        </w:rPr>
        <w:t>中宣布</w:t>
      </w:r>
      <w:r w:rsidRPr="005C4ED5">
        <w:rPr>
          <w:rFonts w:asciiTheme="majorBidi" w:hAnsiTheme="majorBidi" w:cstheme="majorBidi"/>
          <w:lang w:eastAsia="zh-CN"/>
        </w:rPr>
        <w:t>PSAA</w:t>
      </w:r>
      <w:r w:rsidRPr="005C4ED5">
        <w:rPr>
          <w:rFonts w:asciiTheme="majorBidi" w:hAnsiTheme="majorBidi" w:cstheme="majorBidi"/>
          <w:lang w:eastAsia="zh-CN"/>
        </w:rPr>
        <w:t>程序</w:t>
      </w:r>
      <w:proofErr w:type="spellStart"/>
      <w:r w:rsidRPr="005C4ED5">
        <w:rPr>
          <w:rFonts w:asciiTheme="majorBidi" w:hAnsiTheme="majorBidi" w:cstheme="majorBidi"/>
        </w:rPr>
        <w:t>的结果，并尽可能快地出版已经批准的建议书</w:t>
      </w:r>
      <w:r w:rsidR="005C4ED5">
        <w:rPr>
          <w:rFonts w:asciiTheme="majorBidi" w:hAnsiTheme="majorBidi" w:cstheme="majorBidi"/>
        </w:rPr>
        <w:t>（</w:t>
      </w:r>
      <w:r w:rsidRPr="005C4ED5">
        <w:rPr>
          <w:rFonts w:asciiTheme="majorBidi" w:hAnsiTheme="majorBidi" w:cstheme="majorBidi"/>
        </w:rPr>
        <w:t>见</w:t>
      </w:r>
      <w:proofErr w:type="spellEnd"/>
      <w:hyperlink r:id="rId10" w:history="1">
        <w:r w:rsidRPr="005C4ED5">
          <w:rPr>
            <w:rFonts w:asciiTheme="majorBidi" w:hAnsiTheme="majorBidi" w:cstheme="majorBidi"/>
            <w:color w:val="0000FF"/>
            <w:u w:val="single"/>
          </w:rPr>
          <w:t>http://www.itu.int/pub/R-REC</w:t>
        </w:r>
      </w:hyperlink>
      <w:r w:rsidR="005C4ED5">
        <w:rPr>
          <w:rFonts w:asciiTheme="majorBidi" w:hAnsiTheme="majorBidi" w:cstheme="majorBidi"/>
        </w:rPr>
        <w:t>）</w:t>
      </w:r>
      <w:r w:rsidRPr="005C4ED5">
        <w:rPr>
          <w:rFonts w:asciiTheme="majorBidi" w:hAnsiTheme="majorBidi" w:cstheme="majorBidi"/>
        </w:rPr>
        <w:t>。</w:t>
      </w:r>
    </w:p>
    <w:p w:rsidR="00A402A5" w:rsidRPr="005C4ED5" w:rsidRDefault="00A402A5" w:rsidP="00B870A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eastAsia="zh-CN"/>
        </w:rPr>
      </w:pPr>
      <w:r w:rsidRPr="005C4ED5">
        <w:rPr>
          <w:rFonts w:asciiTheme="majorBidi" w:hAnsiTheme="majorBidi" w:cstheme="majorBidi"/>
          <w:lang w:eastAsia="zh-CN"/>
        </w:rPr>
        <w:br w:type="page"/>
      </w:r>
    </w:p>
    <w:p w:rsidR="00A402A5" w:rsidRPr="005C4ED5" w:rsidRDefault="00A402A5" w:rsidP="005C4ED5">
      <w:pPr>
        <w:ind w:firstLineChars="200" w:firstLine="480"/>
        <w:rPr>
          <w:rFonts w:asciiTheme="majorBidi" w:hAnsiTheme="majorBidi" w:cstheme="majorBidi"/>
          <w:lang w:eastAsia="zh-CN"/>
        </w:rPr>
      </w:pPr>
      <w:r w:rsidRPr="005C4ED5">
        <w:rPr>
          <w:rFonts w:asciiTheme="majorBidi" w:hAnsiTheme="majorBidi" w:cstheme="majorBidi"/>
          <w:lang w:eastAsia="zh-CN"/>
        </w:rPr>
        <w:lastRenderedPageBreak/>
        <w:t>如有国际电联成员组织了解自身或其他组织拥有涉及本函所提及的建议书草案的全部或部分内容的专利，请务必尽快向秘书处通报这一信息。</w:t>
      </w:r>
      <w:r w:rsidRPr="005C4ED5">
        <w:rPr>
          <w:rFonts w:asciiTheme="majorBidi" w:hAnsiTheme="majorBidi" w:cstheme="majorBidi"/>
          <w:lang w:eastAsia="zh-CN"/>
        </w:rPr>
        <w:t>ITU-T/ITU-R/ISO/IEC</w:t>
      </w:r>
      <w:r w:rsidRPr="005C4ED5">
        <w:rPr>
          <w:rFonts w:asciiTheme="majorBidi" w:hAnsiTheme="majorBidi" w:cstheme="majorBidi"/>
          <w:lang w:eastAsia="zh-CN"/>
        </w:rPr>
        <w:t>通用专利政策见：</w:t>
      </w:r>
      <w:hyperlink r:id="rId11" w:history="1">
        <w:r w:rsidRPr="005C4ED5">
          <w:rPr>
            <w:rFonts w:asciiTheme="majorBidi" w:hAnsiTheme="majorBidi" w:cstheme="majorBidi"/>
            <w:color w:val="0000FF"/>
            <w:u w:val="single"/>
            <w:lang w:eastAsia="zh-CN"/>
          </w:rPr>
          <w:t>http://www.itu.int/ITU</w:t>
        </w:r>
        <w:r w:rsidRPr="005C4ED5">
          <w:rPr>
            <w:rFonts w:asciiTheme="majorBidi" w:hAnsiTheme="majorBidi" w:cstheme="majorBidi"/>
            <w:color w:val="0000FF"/>
            <w:u w:val="single"/>
            <w:lang w:eastAsia="zh-CN"/>
          </w:rPr>
          <w:noBreakHyphen/>
          <w:t>T/dbase/patent/patent-policy.html</w:t>
        </w:r>
      </w:hyperlink>
      <w:r w:rsidRPr="005C4ED5">
        <w:rPr>
          <w:rFonts w:asciiTheme="majorBidi" w:hAnsiTheme="majorBidi" w:cstheme="majorBidi"/>
          <w:lang w:eastAsia="zh-CN"/>
        </w:rPr>
        <w:t>。</w:t>
      </w:r>
    </w:p>
    <w:p w:rsidR="00A402A5" w:rsidRPr="005C4ED5" w:rsidRDefault="00A402A5" w:rsidP="00B870A7">
      <w:pPr>
        <w:rPr>
          <w:rFonts w:asciiTheme="majorBidi" w:hAnsiTheme="majorBidi" w:cstheme="majorBidi"/>
          <w:lang w:eastAsia="zh-CN"/>
        </w:rPr>
      </w:pPr>
    </w:p>
    <w:p w:rsidR="00A402A5" w:rsidRPr="005C4ED5" w:rsidRDefault="00A402A5" w:rsidP="00B870A7">
      <w:pPr>
        <w:rPr>
          <w:rFonts w:asciiTheme="majorBidi" w:hAnsiTheme="majorBidi" w:cstheme="majorBidi"/>
          <w:lang w:val="en-US" w:eastAsia="zh-CN"/>
        </w:rPr>
      </w:pPr>
    </w:p>
    <w:p w:rsidR="00A402A5" w:rsidRPr="005C4ED5" w:rsidRDefault="00A402A5" w:rsidP="00B870A7">
      <w:pPr>
        <w:rPr>
          <w:rFonts w:asciiTheme="majorBidi" w:hAnsiTheme="majorBidi" w:cstheme="majorBidi"/>
          <w:lang w:val="en-US" w:eastAsia="zh-CN"/>
        </w:rPr>
      </w:pPr>
    </w:p>
    <w:p w:rsidR="00A402A5" w:rsidRPr="005C4ED5" w:rsidRDefault="00A402A5" w:rsidP="00B870A7">
      <w:pPr>
        <w:tabs>
          <w:tab w:val="clear" w:pos="794"/>
          <w:tab w:val="clear" w:pos="1191"/>
          <w:tab w:val="clear" w:pos="1588"/>
          <w:tab w:val="clear" w:pos="1985"/>
          <w:tab w:val="center" w:pos="7088"/>
        </w:tabs>
        <w:rPr>
          <w:rFonts w:asciiTheme="majorBidi" w:hAnsiTheme="majorBidi" w:cstheme="majorBidi"/>
          <w:lang w:val="en-US" w:eastAsia="zh-CN"/>
        </w:rPr>
      </w:pPr>
      <w:r w:rsidRPr="005C4ED5">
        <w:rPr>
          <w:rFonts w:asciiTheme="majorBidi" w:hAnsiTheme="majorBidi" w:cstheme="majorBidi"/>
          <w:lang w:val="en-US" w:eastAsia="zh-CN"/>
        </w:rPr>
        <w:tab/>
      </w:r>
      <w:r w:rsidRPr="005C4ED5">
        <w:rPr>
          <w:rFonts w:asciiTheme="majorBidi" w:hAnsiTheme="majorBidi" w:cstheme="majorBidi"/>
          <w:lang w:val="en-US" w:eastAsia="zh-CN"/>
        </w:rPr>
        <w:t>无线电通信局主任</w:t>
      </w:r>
      <w:r w:rsidRPr="005C4ED5">
        <w:rPr>
          <w:rFonts w:asciiTheme="majorBidi" w:hAnsiTheme="majorBidi" w:cstheme="majorBidi"/>
          <w:lang w:val="en-US" w:eastAsia="zh-CN"/>
        </w:rPr>
        <w:br/>
      </w:r>
      <w:r w:rsidRPr="005C4ED5">
        <w:rPr>
          <w:rFonts w:asciiTheme="majorBidi" w:hAnsiTheme="majorBidi" w:cstheme="majorBidi"/>
          <w:lang w:val="en-US" w:eastAsia="zh-CN"/>
        </w:rPr>
        <w:tab/>
      </w:r>
      <w:r w:rsidRPr="005C4ED5">
        <w:rPr>
          <w:rFonts w:asciiTheme="majorBidi" w:hAnsiTheme="majorBidi" w:cstheme="majorBidi"/>
          <w:lang w:val="en-US" w:eastAsia="zh-CN"/>
        </w:rPr>
        <w:t>弗朗索瓦</w:t>
      </w:r>
      <w:r w:rsidRPr="005C4ED5">
        <w:rPr>
          <w:rFonts w:asciiTheme="majorBidi" w:hAnsiTheme="majorBidi" w:cstheme="majorBidi"/>
          <w:szCs w:val="24"/>
          <w:lang w:val="en-US" w:eastAsia="zh-CN"/>
        </w:rPr>
        <w:sym w:font="Wingdings 2" w:char="F096"/>
      </w:r>
      <w:r w:rsidRPr="005C4ED5">
        <w:rPr>
          <w:rFonts w:asciiTheme="majorBidi" w:hAnsiTheme="majorBidi" w:cstheme="majorBidi"/>
          <w:lang w:val="en-US" w:eastAsia="zh-CN"/>
        </w:rPr>
        <w:t>朗西</w:t>
      </w:r>
    </w:p>
    <w:p w:rsidR="00A402A5" w:rsidRPr="005C4ED5" w:rsidRDefault="00A402A5" w:rsidP="005C4ED5">
      <w:pPr>
        <w:tabs>
          <w:tab w:val="left" w:pos="4820"/>
        </w:tabs>
        <w:spacing w:before="2520"/>
        <w:rPr>
          <w:rFonts w:asciiTheme="majorBidi" w:hAnsiTheme="majorBidi" w:cstheme="majorBidi"/>
          <w:b/>
          <w:lang w:val="en-US" w:eastAsia="zh-CN"/>
        </w:rPr>
      </w:pPr>
    </w:p>
    <w:p w:rsidR="00A402A5" w:rsidRPr="005C4ED5" w:rsidRDefault="00A402A5" w:rsidP="005C4ED5">
      <w:pPr>
        <w:tabs>
          <w:tab w:val="left" w:pos="4820"/>
        </w:tabs>
        <w:spacing w:before="60"/>
        <w:rPr>
          <w:rFonts w:asciiTheme="majorBidi" w:hAnsiTheme="majorBidi" w:cstheme="majorBidi"/>
          <w:lang w:val="en-US" w:eastAsia="zh-CN"/>
        </w:rPr>
      </w:pPr>
      <w:r w:rsidRPr="005C4ED5">
        <w:rPr>
          <w:rFonts w:asciiTheme="majorBidi" w:hAnsiTheme="majorBidi" w:cstheme="majorBidi"/>
          <w:b/>
          <w:lang w:val="en-US" w:eastAsia="zh-CN"/>
        </w:rPr>
        <w:t>附件：</w:t>
      </w:r>
      <w:r w:rsidRPr="005C4ED5">
        <w:rPr>
          <w:rFonts w:asciiTheme="majorBidi" w:hAnsiTheme="majorBidi" w:cstheme="majorBidi"/>
          <w:lang w:val="en-US" w:eastAsia="zh-CN"/>
        </w:rPr>
        <w:t>建议书草案的标题和摘要</w:t>
      </w:r>
    </w:p>
    <w:p w:rsidR="00A402A5" w:rsidRPr="005C4ED5" w:rsidRDefault="00A402A5" w:rsidP="00B870A7">
      <w:pPr>
        <w:tabs>
          <w:tab w:val="left" w:pos="4820"/>
        </w:tabs>
        <w:spacing w:before="60"/>
        <w:rPr>
          <w:rFonts w:asciiTheme="majorBidi" w:hAnsiTheme="majorBidi" w:cstheme="majorBidi"/>
          <w:lang w:val="en-US" w:eastAsia="zh-CN"/>
        </w:rPr>
      </w:pPr>
    </w:p>
    <w:p w:rsidR="00A402A5" w:rsidRPr="005C4ED5" w:rsidRDefault="00A402A5" w:rsidP="00B870A7">
      <w:pPr>
        <w:tabs>
          <w:tab w:val="left" w:pos="4820"/>
        </w:tabs>
        <w:spacing w:before="60"/>
        <w:rPr>
          <w:rFonts w:asciiTheme="majorBidi" w:hAnsiTheme="majorBidi" w:cstheme="majorBidi"/>
          <w:lang w:val="en-US" w:eastAsia="zh-CN"/>
        </w:rPr>
      </w:pPr>
    </w:p>
    <w:p w:rsidR="002743A1" w:rsidRDefault="00A402A5" w:rsidP="002743A1">
      <w:pPr>
        <w:tabs>
          <w:tab w:val="clear" w:pos="794"/>
          <w:tab w:val="left" w:pos="851"/>
          <w:tab w:val="left" w:pos="4820"/>
        </w:tabs>
        <w:spacing w:before="60"/>
        <w:rPr>
          <w:rFonts w:asciiTheme="majorBidi" w:hAnsiTheme="majorBidi" w:cstheme="majorBidi"/>
          <w:lang w:val="en-US" w:eastAsia="zh-CN"/>
        </w:rPr>
      </w:pPr>
      <w:r w:rsidRPr="005C4ED5">
        <w:rPr>
          <w:rFonts w:asciiTheme="majorBidi" w:hAnsiTheme="majorBidi" w:cstheme="majorBidi"/>
          <w:b/>
          <w:bCs/>
          <w:lang w:val="en-US" w:eastAsia="zh-CN"/>
        </w:rPr>
        <w:t>文件</w:t>
      </w:r>
      <w:r w:rsidR="002743A1">
        <w:rPr>
          <w:rFonts w:asciiTheme="majorBidi" w:hAnsiTheme="majorBidi" w:cstheme="majorBidi" w:hint="eastAsia"/>
          <w:b/>
          <w:bCs/>
          <w:lang w:val="en-US" w:eastAsia="zh-CN"/>
        </w:rPr>
        <w:t>：</w:t>
      </w:r>
      <w:r w:rsidR="002743A1">
        <w:rPr>
          <w:rFonts w:asciiTheme="majorBidi" w:hAnsiTheme="majorBidi" w:cstheme="majorBidi" w:hint="eastAsia"/>
          <w:b/>
          <w:bCs/>
          <w:lang w:val="en-US" w:eastAsia="zh-CN"/>
        </w:rPr>
        <w:t xml:space="preserve">  </w:t>
      </w:r>
      <w:r w:rsidR="005C4ED5" w:rsidRPr="0006750A">
        <w:rPr>
          <w:lang w:val="en-US"/>
        </w:rPr>
        <w:t>4/11(Rev.1)</w:t>
      </w:r>
      <w:r w:rsidR="005C4ED5">
        <w:rPr>
          <w:lang w:val="en-US"/>
        </w:rPr>
        <w:t>、</w:t>
      </w:r>
      <w:r w:rsidR="005C4ED5" w:rsidRPr="0006750A">
        <w:rPr>
          <w:lang w:val="en-US"/>
        </w:rPr>
        <w:t>4/12(Rev.1)</w:t>
      </w:r>
      <w:r w:rsidR="005C4ED5">
        <w:rPr>
          <w:lang w:val="en-US"/>
        </w:rPr>
        <w:t>、</w:t>
      </w:r>
      <w:r w:rsidR="005C4ED5" w:rsidRPr="0006750A">
        <w:rPr>
          <w:lang w:val="en-US"/>
        </w:rPr>
        <w:t>4/17(Rev.1)</w:t>
      </w:r>
      <w:r w:rsidR="005C4ED5">
        <w:rPr>
          <w:lang w:val="en-US"/>
        </w:rPr>
        <w:t>、</w:t>
      </w:r>
      <w:r w:rsidR="005C4ED5" w:rsidRPr="0006750A">
        <w:rPr>
          <w:lang w:val="en-US"/>
        </w:rPr>
        <w:t>4/18(Rev.1)</w:t>
      </w:r>
      <w:r w:rsidR="005C4ED5">
        <w:rPr>
          <w:lang w:val="en-US"/>
        </w:rPr>
        <w:t>、</w:t>
      </w:r>
      <w:r w:rsidR="005C4ED5" w:rsidRPr="0006750A">
        <w:rPr>
          <w:lang w:val="en-US"/>
        </w:rPr>
        <w:t>4/20(Rev.1)</w:t>
      </w:r>
      <w:r w:rsidR="005C4ED5" w:rsidRPr="005C4ED5">
        <w:rPr>
          <w:rFonts w:asciiTheme="majorBidi" w:hAnsiTheme="majorBidi" w:cstheme="majorBidi"/>
          <w:lang w:val="en-US" w:eastAsia="zh-CN"/>
        </w:rPr>
        <w:t>号文件</w:t>
      </w:r>
    </w:p>
    <w:p w:rsidR="00A402A5" w:rsidRPr="005C4ED5" w:rsidRDefault="002743A1" w:rsidP="002743A1">
      <w:pPr>
        <w:tabs>
          <w:tab w:val="clear" w:pos="794"/>
          <w:tab w:val="left" w:pos="851"/>
          <w:tab w:val="left" w:pos="4820"/>
        </w:tabs>
        <w:spacing w:before="60"/>
        <w:rPr>
          <w:rFonts w:asciiTheme="majorBidi" w:hAnsiTheme="majorBidi" w:cstheme="majorBidi"/>
          <w:lang w:val="en-US" w:eastAsia="zh-CN"/>
        </w:rPr>
      </w:pPr>
      <w:r>
        <w:rPr>
          <w:rFonts w:hint="eastAsia"/>
          <w:lang w:val="en-US" w:eastAsia="zh-CN"/>
        </w:rPr>
        <w:tab/>
      </w:r>
      <w:r w:rsidR="005C4ED5">
        <w:rPr>
          <w:rFonts w:hint="eastAsia"/>
          <w:lang w:val="en-US" w:eastAsia="zh-CN"/>
        </w:rPr>
        <w:t>以下网站提供这些文件的电子版：</w:t>
      </w:r>
      <w:r w:rsidR="005C4ED5">
        <w:rPr>
          <w:lang w:val="en-US"/>
        </w:rPr>
        <w:br/>
      </w:r>
      <w:r w:rsidR="005C4ED5">
        <w:rPr>
          <w:lang w:val="en-US"/>
        </w:rPr>
        <w:tab/>
      </w:r>
      <w:hyperlink r:id="rId12" w:history="1">
        <w:r w:rsidR="005C4ED5" w:rsidRPr="00EA1FB0">
          <w:rPr>
            <w:rStyle w:val="Hyperlink"/>
            <w:lang w:val="en-US"/>
          </w:rPr>
          <w:t>http://www.itu.int/md/R12-SG04-C</w:t>
        </w:r>
      </w:hyperlink>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sz w:val="18"/>
          <w:szCs w:val="18"/>
          <w:u w:val="single"/>
          <w:lang w:eastAsia="zh-CN"/>
        </w:rPr>
      </w:pPr>
    </w:p>
    <w:p w:rsidR="00A402A5" w:rsidRPr="005C4ED5" w:rsidRDefault="00A402A5" w:rsidP="00B870A7">
      <w:pPr>
        <w:tabs>
          <w:tab w:val="left" w:pos="6237"/>
        </w:tabs>
        <w:rPr>
          <w:rFonts w:asciiTheme="majorBidi" w:hAnsiTheme="majorBidi" w:cstheme="majorBidi"/>
          <w:b/>
          <w:bCs/>
          <w:sz w:val="18"/>
          <w:szCs w:val="18"/>
          <w:lang w:eastAsia="zh-CN"/>
        </w:rPr>
      </w:pPr>
      <w:r w:rsidRPr="005C4ED5">
        <w:rPr>
          <w:rFonts w:asciiTheme="majorBidi" w:hAnsiTheme="majorBidi" w:cstheme="majorBidi"/>
          <w:b/>
          <w:bCs/>
          <w:sz w:val="18"/>
          <w:szCs w:val="18"/>
          <w:u w:val="single"/>
          <w:lang w:eastAsia="zh-CN"/>
        </w:rPr>
        <w:t>分发</w:t>
      </w:r>
      <w:r w:rsidRPr="005C4ED5">
        <w:rPr>
          <w:rFonts w:asciiTheme="majorBidi" w:hAnsiTheme="majorBidi" w:cstheme="majorBidi"/>
          <w:b/>
          <w:bCs/>
          <w:sz w:val="18"/>
          <w:szCs w:val="18"/>
          <w:lang w:eastAsia="zh-CN"/>
        </w:rPr>
        <w:t>：</w:t>
      </w:r>
    </w:p>
    <w:p w:rsidR="00A402A5" w:rsidRPr="005C4ED5" w:rsidRDefault="00A402A5" w:rsidP="00D127F2">
      <w:pPr>
        <w:tabs>
          <w:tab w:val="left" w:pos="567"/>
          <w:tab w:val="left" w:pos="6237"/>
        </w:tabs>
        <w:spacing w:before="0"/>
        <w:ind w:left="567" w:hanging="567"/>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ab/>
      </w:r>
      <w:r w:rsidRPr="005C4ED5">
        <w:rPr>
          <w:rFonts w:asciiTheme="majorBidi" w:hAnsiTheme="majorBidi" w:cstheme="majorBidi"/>
          <w:sz w:val="18"/>
          <w:szCs w:val="18"/>
          <w:lang w:val="en-US" w:eastAsia="zh-CN"/>
        </w:rPr>
        <w:t>国际电联成员国各主管部门和参与无线电通信第</w:t>
      </w:r>
      <w:r w:rsidR="00D127F2">
        <w:rPr>
          <w:rFonts w:asciiTheme="majorBidi" w:hAnsiTheme="majorBidi" w:cstheme="majorBidi" w:hint="eastAsia"/>
          <w:sz w:val="18"/>
          <w:szCs w:val="18"/>
          <w:lang w:eastAsia="zh-CN"/>
        </w:rPr>
        <w:t>4</w:t>
      </w:r>
      <w:r w:rsidRPr="005C4ED5">
        <w:rPr>
          <w:rFonts w:asciiTheme="majorBidi" w:hAnsiTheme="majorBidi" w:cstheme="majorBidi"/>
          <w:sz w:val="18"/>
          <w:szCs w:val="18"/>
          <w:lang w:val="en-US" w:eastAsia="zh-CN"/>
        </w:rPr>
        <w:t>研究组工作的无线电通信部门成员</w:t>
      </w:r>
    </w:p>
    <w:p w:rsidR="00A402A5" w:rsidRPr="005C4ED5" w:rsidRDefault="00A402A5" w:rsidP="00D127F2">
      <w:pPr>
        <w:tabs>
          <w:tab w:val="left" w:pos="567"/>
          <w:tab w:val="left" w:pos="6237"/>
        </w:tabs>
        <w:spacing w:before="0"/>
        <w:ind w:left="567" w:hanging="567"/>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ab/>
      </w:r>
      <w:r w:rsidRPr="005C4ED5">
        <w:rPr>
          <w:rFonts w:asciiTheme="majorBidi" w:hAnsiTheme="majorBidi" w:cstheme="majorBidi"/>
          <w:sz w:val="18"/>
          <w:szCs w:val="18"/>
          <w:lang w:val="en-US" w:eastAsia="zh-CN"/>
        </w:rPr>
        <w:t>参加无线电通信第</w:t>
      </w:r>
      <w:r w:rsidR="00D127F2">
        <w:rPr>
          <w:rFonts w:asciiTheme="majorBidi" w:hAnsiTheme="majorBidi" w:cstheme="majorBidi" w:hint="eastAsia"/>
          <w:sz w:val="18"/>
          <w:szCs w:val="18"/>
          <w:lang w:eastAsia="zh-CN"/>
        </w:rPr>
        <w:t>4</w:t>
      </w:r>
      <w:r w:rsidRPr="005C4ED5">
        <w:rPr>
          <w:rFonts w:asciiTheme="majorBidi" w:hAnsiTheme="majorBidi" w:cstheme="majorBidi"/>
          <w:sz w:val="18"/>
          <w:szCs w:val="18"/>
          <w:lang w:val="en-US" w:eastAsia="zh-CN"/>
        </w:rPr>
        <w:t>研究组工作的</w:t>
      </w:r>
      <w:r w:rsidRPr="005C4ED5">
        <w:rPr>
          <w:rFonts w:asciiTheme="majorBidi" w:hAnsiTheme="majorBidi" w:cstheme="majorBidi"/>
          <w:sz w:val="18"/>
          <w:szCs w:val="18"/>
          <w:lang w:val="en-US" w:eastAsia="zh-CN"/>
        </w:rPr>
        <w:t>ITU-R</w:t>
      </w:r>
      <w:r w:rsidRPr="005C4ED5">
        <w:rPr>
          <w:rFonts w:asciiTheme="majorBidi" w:hAnsiTheme="majorBidi" w:cstheme="majorBidi"/>
          <w:sz w:val="18"/>
          <w:szCs w:val="18"/>
          <w:lang w:val="en-US" w:eastAsia="zh-CN"/>
        </w:rPr>
        <w:t>部门准成员</w:t>
      </w:r>
    </w:p>
    <w:p w:rsidR="00A402A5" w:rsidRPr="005C4ED5" w:rsidRDefault="00A402A5" w:rsidP="00B870A7">
      <w:pPr>
        <w:tabs>
          <w:tab w:val="left" w:pos="567"/>
          <w:tab w:val="left" w:pos="6237"/>
        </w:tabs>
        <w:spacing w:before="0"/>
        <w:ind w:left="567" w:hanging="567"/>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ab/>
        <w:t>ITU-R</w:t>
      </w:r>
      <w:r w:rsidRPr="005C4ED5">
        <w:rPr>
          <w:rFonts w:asciiTheme="majorBidi" w:hAnsiTheme="majorBidi" w:cstheme="majorBidi"/>
          <w:sz w:val="18"/>
          <w:szCs w:val="18"/>
          <w:lang w:val="en-US" w:eastAsia="zh-CN"/>
        </w:rPr>
        <w:t>学术成员</w:t>
      </w:r>
    </w:p>
    <w:p w:rsidR="00A402A5" w:rsidRPr="005C4ED5" w:rsidRDefault="00A402A5" w:rsidP="00B870A7">
      <w:pPr>
        <w:tabs>
          <w:tab w:val="left" w:pos="567"/>
          <w:tab w:val="left" w:pos="6237"/>
        </w:tabs>
        <w:spacing w:before="0"/>
        <w:ind w:left="567" w:hanging="567"/>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ab/>
      </w:r>
      <w:r w:rsidRPr="005C4ED5">
        <w:rPr>
          <w:rFonts w:asciiTheme="majorBidi" w:hAnsiTheme="majorBidi" w:cstheme="majorBidi"/>
          <w:sz w:val="18"/>
          <w:szCs w:val="18"/>
          <w:lang w:val="en-US" w:eastAsia="zh-CN"/>
        </w:rPr>
        <w:t>无线电通信研究组和规则</w:t>
      </w: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程序问题特别委员会的正副主席</w:t>
      </w:r>
    </w:p>
    <w:p w:rsidR="00A402A5" w:rsidRPr="005C4ED5" w:rsidRDefault="00A402A5" w:rsidP="00B870A7">
      <w:pPr>
        <w:tabs>
          <w:tab w:val="left" w:pos="567"/>
          <w:tab w:val="left" w:pos="6237"/>
        </w:tabs>
        <w:spacing w:before="0"/>
        <w:ind w:left="567" w:hanging="567"/>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ab/>
      </w:r>
      <w:r w:rsidRPr="005C4ED5">
        <w:rPr>
          <w:rFonts w:asciiTheme="majorBidi" w:hAnsiTheme="majorBidi" w:cstheme="majorBidi"/>
          <w:sz w:val="18"/>
          <w:szCs w:val="18"/>
          <w:lang w:val="en-US" w:eastAsia="zh-CN"/>
        </w:rPr>
        <w:t>大会筹备会议的正副主席</w:t>
      </w:r>
    </w:p>
    <w:p w:rsidR="00A402A5" w:rsidRPr="005C4ED5" w:rsidRDefault="00A402A5" w:rsidP="00B870A7">
      <w:pPr>
        <w:tabs>
          <w:tab w:val="left" w:pos="567"/>
          <w:tab w:val="left" w:pos="6237"/>
        </w:tabs>
        <w:spacing w:before="0"/>
        <w:ind w:left="567" w:hanging="567"/>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w:t>
      </w:r>
      <w:r w:rsidRPr="005C4ED5">
        <w:rPr>
          <w:rFonts w:asciiTheme="majorBidi" w:hAnsiTheme="majorBidi" w:cstheme="majorBidi"/>
          <w:sz w:val="18"/>
          <w:szCs w:val="18"/>
          <w:lang w:val="en-US" w:eastAsia="zh-CN"/>
        </w:rPr>
        <w:tab/>
      </w:r>
      <w:r w:rsidRPr="005C4ED5">
        <w:rPr>
          <w:rFonts w:asciiTheme="majorBidi" w:hAnsiTheme="majorBidi" w:cstheme="majorBidi"/>
          <w:sz w:val="18"/>
          <w:szCs w:val="18"/>
          <w:lang w:val="en-US" w:eastAsia="zh-CN"/>
        </w:rPr>
        <w:t>无线电规则委员会委员</w:t>
      </w:r>
    </w:p>
    <w:p w:rsidR="00A402A5" w:rsidRPr="005C4ED5" w:rsidRDefault="00A402A5" w:rsidP="00B870A7">
      <w:pPr>
        <w:numPr>
          <w:ilvl w:val="0"/>
          <w:numId w:val="4"/>
        </w:numPr>
        <w:tabs>
          <w:tab w:val="left" w:pos="567"/>
          <w:tab w:val="left" w:pos="6237"/>
        </w:tabs>
        <w:spacing w:before="0"/>
        <w:ind w:hanging="930"/>
        <w:rPr>
          <w:rFonts w:asciiTheme="majorBidi" w:hAnsiTheme="majorBidi" w:cstheme="majorBidi"/>
          <w:sz w:val="18"/>
          <w:szCs w:val="18"/>
          <w:lang w:val="en-US" w:eastAsia="zh-CN"/>
        </w:rPr>
      </w:pPr>
      <w:r w:rsidRPr="005C4ED5">
        <w:rPr>
          <w:rFonts w:asciiTheme="majorBidi" w:hAnsiTheme="majorBidi" w:cstheme="majorBidi"/>
          <w:sz w:val="18"/>
          <w:szCs w:val="18"/>
          <w:lang w:val="en-US" w:eastAsia="zh-CN"/>
        </w:rPr>
        <w:t>国际电联秘书长、电信标准化局主任、电信发展局主任</w:t>
      </w:r>
    </w:p>
    <w:p w:rsidR="00204A5D" w:rsidRPr="005C4ED5" w:rsidRDefault="00204A5D" w:rsidP="00D127F2">
      <w:pPr>
        <w:pStyle w:val="AnnexNotitle"/>
        <w:rPr>
          <w:rFonts w:asciiTheme="majorBidi" w:hAnsiTheme="majorBidi" w:cstheme="majorBidi"/>
          <w:lang w:eastAsia="zh-CN"/>
        </w:rPr>
      </w:pPr>
      <w:r w:rsidRPr="005C4ED5">
        <w:rPr>
          <w:rFonts w:asciiTheme="majorBidi" w:hAnsiTheme="majorBidi" w:cstheme="majorBidi"/>
          <w:lang w:eastAsia="zh-CN"/>
        </w:rPr>
        <w:br w:type="page"/>
      </w:r>
      <w:r w:rsidR="00745E72" w:rsidRPr="005C4ED5">
        <w:rPr>
          <w:rFonts w:asciiTheme="majorBidi" w:hAnsiTheme="majorBidi" w:cstheme="majorBidi"/>
          <w:lang w:eastAsia="zh-CN"/>
        </w:rPr>
        <w:lastRenderedPageBreak/>
        <w:t>附件</w:t>
      </w:r>
      <w:r w:rsidRPr="005C4ED5">
        <w:rPr>
          <w:rFonts w:asciiTheme="majorBidi" w:hAnsiTheme="majorBidi" w:cstheme="majorBidi"/>
          <w:lang w:eastAsia="zh-CN"/>
        </w:rPr>
        <w:br/>
      </w:r>
      <w:r w:rsidRPr="005C4ED5">
        <w:rPr>
          <w:rFonts w:asciiTheme="majorBidi" w:hAnsiTheme="majorBidi" w:cstheme="majorBidi"/>
          <w:lang w:eastAsia="zh-CN"/>
        </w:rPr>
        <w:br/>
      </w:r>
      <w:r w:rsidR="00D127F2">
        <w:rPr>
          <w:rFonts w:asciiTheme="majorBidi" w:hAnsiTheme="majorBidi" w:cstheme="majorBidi" w:hint="eastAsia"/>
          <w:lang w:eastAsia="zh-CN"/>
        </w:rPr>
        <w:t>建议</w:t>
      </w:r>
      <w:r w:rsidR="00745E72" w:rsidRPr="005C4ED5">
        <w:rPr>
          <w:rFonts w:asciiTheme="majorBidi" w:hAnsiTheme="majorBidi" w:cstheme="majorBidi"/>
          <w:lang w:eastAsia="zh-CN"/>
        </w:rPr>
        <w:t>书草案</w:t>
      </w:r>
      <w:r w:rsidR="00D127F2">
        <w:rPr>
          <w:rFonts w:asciiTheme="majorBidi" w:hAnsiTheme="majorBidi" w:cstheme="majorBidi" w:hint="eastAsia"/>
          <w:lang w:eastAsia="zh-CN"/>
        </w:rPr>
        <w:t>的</w:t>
      </w:r>
      <w:r w:rsidR="00745E72" w:rsidRPr="005C4ED5">
        <w:rPr>
          <w:rFonts w:asciiTheme="majorBidi" w:hAnsiTheme="majorBidi" w:cstheme="majorBidi"/>
          <w:lang w:eastAsia="zh-CN"/>
        </w:rPr>
        <w:t>标题和摘要</w:t>
      </w:r>
    </w:p>
    <w:p w:rsidR="00204A5D" w:rsidRPr="005C4ED5" w:rsidRDefault="00204A5D" w:rsidP="00B870A7">
      <w:pPr>
        <w:rPr>
          <w:rFonts w:asciiTheme="majorBidi" w:hAnsiTheme="majorBidi" w:cstheme="majorBidi"/>
          <w:lang w:eastAsia="zh-CN"/>
        </w:rPr>
      </w:pPr>
    </w:p>
    <w:p w:rsidR="00204A5D" w:rsidRPr="005C4ED5" w:rsidRDefault="00204A5D" w:rsidP="00B870A7">
      <w:pPr>
        <w:tabs>
          <w:tab w:val="right" w:pos="9639"/>
        </w:tabs>
        <w:spacing w:before="360"/>
        <w:rPr>
          <w:rFonts w:asciiTheme="majorBidi" w:hAnsiTheme="majorBidi" w:cstheme="majorBidi"/>
          <w:lang w:eastAsia="zh-CN"/>
        </w:rPr>
      </w:pPr>
      <w:r w:rsidRPr="005C4ED5">
        <w:rPr>
          <w:rFonts w:asciiTheme="majorBidi" w:hAnsiTheme="majorBidi" w:cstheme="majorBidi"/>
          <w:u w:val="single"/>
          <w:lang w:eastAsia="zh-CN"/>
        </w:rPr>
        <w:t>ITU-R</w:t>
      </w:r>
      <w:r w:rsidR="00EA1FB0" w:rsidRPr="005C4ED5">
        <w:rPr>
          <w:rFonts w:asciiTheme="majorBidi" w:hAnsiTheme="majorBidi" w:cstheme="majorBidi"/>
          <w:u w:val="single"/>
          <w:lang w:eastAsia="zh-CN"/>
        </w:rPr>
        <w:t xml:space="preserve"> M.</w:t>
      </w:r>
      <w:r w:rsidR="00B76482" w:rsidRPr="005C4ED5">
        <w:rPr>
          <w:rFonts w:asciiTheme="majorBidi" w:hAnsiTheme="majorBidi" w:cstheme="majorBidi"/>
          <w:u w:val="single"/>
          <w:lang w:eastAsia="zh-CN"/>
        </w:rPr>
        <w:t>[PULSE_EVAL]</w:t>
      </w:r>
      <w:r w:rsidR="00745E72" w:rsidRPr="005C4ED5">
        <w:rPr>
          <w:rFonts w:asciiTheme="majorBidi" w:hAnsiTheme="majorBidi" w:cstheme="majorBidi"/>
          <w:u w:val="single"/>
          <w:lang w:eastAsia="zh-CN"/>
        </w:rPr>
        <w:t>新建议书草案</w:t>
      </w:r>
      <w:r w:rsidR="00D127F2" w:rsidRPr="00D127F2">
        <w:rPr>
          <w:rFonts w:asciiTheme="majorBidi" w:hAnsiTheme="majorBidi" w:cstheme="majorBidi" w:hint="eastAsia"/>
          <w:lang w:eastAsia="zh-CN"/>
        </w:rPr>
        <w:tab/>
      </w:r>
      <w:r w:rsidR="00B76482" w:rsidRPr="005C4ED5">
        <w:rPr>
          <w:rFonts w:asciiTheme="majorBidi" w:hAnsiTheme="majorBidi" w:cstheme="majorBidi"/>
          <w:lang w:eastAsia="zh-CN"/>
        </w:rPr>
        <w:t>4/11</w:t>
      </w:r>
      <w:r w:rsidR="005C4ED5">
        <w:rPr>
          <w:rFonts w:asciiTheme="majorBidi" w:hAnsiTheme="majorBidi" w:cstheme="majorBidi"/>
          <w:lang w:eastAsia="zh-CN"/>
        </w:rPr>
        <w:t>（</w:t>
      </w:r>
      <w:r w:rsidRPr="005C4ED5">
        <w:rPr>
          <w:rFonts w:asciiTheme="majorBidi" w:hAnsiTheme="majorBidi" w:cstheme="majorBidi"/>
          <w:lang w:eastAsia="zh-CN"/>
        </w:rPr>
        <w:t>Rev.1</w:t>
      </w:r>
      <w:r w:rsidR="005C4ED5">
        <w:rPr>
          <w:rFonts w:asciiTheme="majorBidi" w:hAnsiTheme="majorBidi" w:cstheme="majorBidi"/>
          <w:lang w:eastAsia="zh-CN"/>
        </w:rPr>
        <w:t>）</w:t>
      </w:r>
      <w:r w:rsidR="00745E72" w:rsidRPr="005C4ED5">
        <w:rPr>
          <w:rFonts w:asciiTheme="majorBidi" w:hAnsiTheme="majorBidi" w:cstheme="majorBidi"/>
          <w:lang w:eastAsia="zh-CN"/>
        </w:rPr>
        <w:t>号文件</w:t>
      </w:r>
    </w:p>
    <w:p w:rsidR="00204A5D" w:rsidRPr="005C4ED5" w:rsidRDefault="00D127F2" w:rsidP="0074335F">
      <w:pPr>
        <w:pStyle w:val="Rectitle"/>
        <w:rPr>
          <w:rFonts w:asciiTheme="majorBidi" w:hAnsiTheme="majorBidi" w:cstheme="majorBidi"/>
          <w:lang w:eastAsia="zh-CN"/>
        </w:rPr>
      </w:pPr>
      <w:r>
        <w:rPr>
          <w:rFonts w:asciiTheme="majorBidi" w:hAnsiTheme="majorBidi" w:cstheme="majorBidi" w:hint="eastAsia"/>
          <w:lang w:eastAsia="zh-CN"/>
        </w:rPr>
        <w:t>非卫星</w:t>
      </w:r>
      <w:r w:rsidR="00745E72" w:rsidRPr="005C4ED5">
        <w:rPr>
          <w:rFonts w:asciiTheme="majorBidi" w:hAnsiTheme="majorBidi" w:cstheme="majorBidi"/>
          <w:lang w:eastAsia="zh-CN"/>
        </w:rPr>
        <w:t>无线电导航</w:t>
      </w:r>
      <w:r w:rsidR="0074335F">
        <w:rPr>
          <w:rFonts w:asciiTheme="majorBidi" w:hAnsiTheme="majorBidi" w:cstheme="majorBidi" w:hint="eastAsia"/>
          <w:lang w:eastAsia="zh-CN"/>
        </w:rPr>
        <w:t>业务的</w:t>
      </w:r>
      <w:r w:rsidR="00745E72" w:rsidRPr="005C4ED5">
        <w:rPr>
          <w:rFonts w:asciiTheme="majorBidi" w:hAnsiTheme="majorBidi" w:cstheme="majorBidi"/>
          <w:lang w:eastAsia="zh-CN"/>
        </w:rPr>
        <w:t>相关无线电</w:t>
      </w:r>
      <w:r>
        <w:rPr>
          <w:rFonts w:asciiTheme="majorBidi" w:hAnsiTheme="majorBidi" w:cstheme="majorBidi" w:hint="eastAsia"/>
          <w:lang w:eastAsia="zh-CN"/>
        </w:rPr>
        <w:t>源</w:t>
      </w:r>
      <w:r w:rsidR="00745E72" w:rsidRPr="005C4ED5">
        <w:rPr>
          <w:rFonts w:asciiTheme="majorBidi" w:hAnsiTheme="majorBidi" w:cstheme="majorBidi"/>
          <w:lang w:eastAsia="zh-CN"/>
        </w:rPr>
        <w:t>对</w:t>
      </w:r>
      <w:r w:rsidR="0074335F">
        <w:rPr>
          <w:rFonts w:asciiTheme="majorBidi" w:hAnsiTheme="majorBidi" w:cstheme="majorBidi" w:hint="eastAsia"/>
          <w:lang w:eastAsia="zh-CN"/>
        </w:rPr>
        <w:br/>
      </w:r>
      <w:r w:rsidR="00EA1FB0" w:rsidRPr="005C4ED5">
        <w:rPr>
          <w:rFonts w:asciiTheme="majorBidi" w:hAnsiTheme="majorBidi" w:cstheme="majorBidi"/>
          <w:lang w:eastAsia="zh-CN"/>
        </w:rPr>
        <w:t>1 164-1 215 MHz</w:t>
      </w:r>
      <w:r w:rsidR="0074335F">
        <w:rPr>
          <w:rFonts w:asciiTheme="majorBidi" w:hAnsiTheme="majorBidi" w:cstheme="majorBidi" w:hint="eastAsia"/>
          <w:lang w:eastAsia="zh-CN"/>
        </w:rPr>
        <w:t>、</w:t>
      </w:r>
      <w:r w:rsidR="00EA1FB0" w:rsidRPr="005C4ED5">
        <w:rPr>
          <w:rFonts w:asciiTheme="majorBidi" w:hAnsiTheme="majorBidi" w:cstheme="majorBidi"/>
          <w:lang w:eastAsia="zh-CN"/>
        </w:rPr>
        <w:t>1 215-1 300 MHz</w:t>
      </w:r>
      <w:r w:rsidR="0074335F">
        <w:rPr>
          <w:rFonts w:asciiTheme="majorBidi" w:hAnsiTheme="majorBidi" w:cstheme="majorBidi" w:hint="eastAsia"/>
          <w:lang w:eastAsia="zh-CN"/>
        </w:rPr>
        <w:t>和</w:t>
      </w:r>
      <w:r w:rsidR="00EA1FB0" w:rsidRPr="005C4ED5">
        <w:rPr>
          <w:rFonts w:asciiTheme="majorBidi" w:hAnsiTheme="majorBidi" w:cstheme="majorBidi"/>
          <w:lang w:eastAsia="zh-CN"/>
        </w:rPr>
        <w:t>1 559-1 610 MHz</w:t>
      </w:r>
      <w:r w:rsidR="00745E72" w:rsidRPr="005C4ED5">
        <w:rPr>
          <w:rFonts w:asciiTheme="majorBidi" w:hAnsiTheme="majorBidi" w:cstheme="majorBidi"/>
          <w:lang w:eastAsia="zh-CN"/>
        </w:rPr>
        <w:t>频段内</w:t>
      </w:r>
      <w:r w:rsidR="0074335F">
        <w:rPr>
          <w:rFonts w:asciiTheme="majorBidi" w:hAnsiTheme="majorBidi" w:cstheme="majorBidi" w:hint="eastAsia"/>
          <w:lang w:eastAsia="zh-CN"/>
        </w:rPr>
        <w:br/>
      </w:r>
      <w:r w:rsidR="00745E72" w:rsidRPr="005C4ED5">
        <w:rPr>
          <w:rFonts w:asciiTheme="majorBidi" w:hAnsiTheme="majorBidi" w:cstheme="majorBidi"/>
          <w:lang w:eastAsia="zh-CN"/>
        </w:rPr>
        <w:t>卫星</w:t>
      </w:r>
      <w:r w:rsidR="0074335F">
        <w:rPr>
          <w:rFonts w:asciiTheme="majorBidi" w:hAnsiTheme="majorBidi" w:cstheme="majorBidi" w:hint="eastAsia"/>
          <w:lang w:eastAsia="zh-CN"/>
        </w:rPr>
        <w:t>无线电导航业务</w:t>
      </w:r>
      <w:r w:rsidR="00745E72" w:rsidRPr="005C4ED5">
        <w:rPr>
          <w:rFonts w:asciiTheme="majorBidi" w:hAnsiTheme="majorBidi" w:cstheme="majorBidi"/>
          <w:lang w:eastAsia="zh-CN"/>
        </w:rPr>
        <w:t>系统和网络造成脉冲干扰的评估方法</w:t>
      </w:r>
    </w:p>
    <w:p w:rsidR="008A2118" w:rsidRPr="005C4ED5" w:rsidRDefault="00745E72" w:rsidP="002743A1">
      <w:pPr>
        <w:spacing w:before="240"/>
        <w:ind w:right="-284" w:firstLineChars="200" w:firstLine="480"/>
        <w:rPr>
          <w:rFonts w:asciiTheme="majorBidi" w:hAnsiTheme="majorBidi" w:cstheme="majorBidi"/>
          <w:lang w:eastAsia="zh-CN"/>
        </w:rPr>
      </w:pPr>
      <w:r w:rsidRPr="005C4ED5">
        <w:rPr>
          <w:rFonts w:asciiTheme="majorBidi" w:hAnsiTheme="majorBidi" w:cstheme="majorBidi"/>
          <w:lang w:eastAsia="zh-CN"/>
        </w:rPr>
        <w:t>本</w:t>
      </w:r>
      <w:r w:rsidR="0074335F">
        <w:rPr>
          <w:rFonts w:asciiTheme="majorBidi" w:hAnsiTheme="majorBidi" w:cstheme="majorBidi" w:hint="eastAsia"/>
          <w:lang w:eastAsia="zh-CN"/>
        </w:rPr>
        <w:t>建议</w:t>
      </w:r>
      <w:r w:rsidRPr="005C4ED5">
        <w:rPr>
          <w:rFonts w:asciiTheme="majorBidi" w:hAnsiTheme="majorBidi" w:cstheme="majorBidi"/>
          <w:lang w:eastAsia="zh-CN"/>
        </w:rPr>
        <w:t>书提供</w:t>
      </w:r>
      <w:r w:rsidR="0074335F">
        <w:rPr>
          <w:rFonts w:asciiTheme="majorBidi" w:hAnsiTheme="majorBidi" w:cstheme="majorBidi" w:hint="eastAsia"/>
          <w:lang w:eastAsia="zh-CN"/>
        </w:rPr>
        <w:t>非</w:t>
      </w:r>
      <w:r w:rsidRPr="005C4ED5">
        <w:rPr>
          <w:rFonts w:asciiTheme="majorBidi" w:hAnsiTheme="majorBidi" w:cstheme="majorBidi"/>
          <w:lang w:eastAsia="zh-CN"/>
        </w:rPr>
        <w:t>卫星</w:t>
      </w:r>
      <w:r w:rsidR="0074335F">
        <w:rPr>
          <w:rFonts w:asciiTheme="majorBidi" w:hAnsiTheme="majorBidi" w:cstheme="majorBidi" w:hint="eastAsia"/>
          <w:lang w:eastAsia="zh-CN"/>
        </w:rPr>
        <w:t>无线电导航业务</w:t>
      </w:r>
      <w:r w:rsidR="005C4ED5">
        <w:rPr>
          <w:rFonts w:asciiTheme="majorBidi" w:hAnsiTheme="majorBidi" w:cstheme="majorBidi"/>
          <w:lang w:eastAsia="zh-CN"/>
        </w:rPr>
        <w:t>（（</w:t>
      </w:r>
      <w:r w:rsidRPr="005C4ED5">
        <w:rPr>
          <w:rFonts w:asciiTheme="majorBidi" w:hAnsiTheme="majorBidi" w:cstheme="majorBidi"/>
          <w:lang w:eastAsia="zh-CN"/>
        </w:rPr>
        <w:t>RNSS</w:t>
      </w:r>
      <w:r w:rsidR="005C4ED5">
        <w:rPr>
          <w:rFonts w:asciiTheme="majorBidi" w:hAnsiTheme="majorBidi" w:cstheme="majorBidi"/>
          <w:lang w:eastAsia="zh-CN"/>
        </w:rPr>
        <w:t>）</w:t>
      </w:r>
      <w:r w:rsidR="0074335F">
        <w:rPr>
          <w:rFonts w:asciiTheme="majorBidi" w:hAnsiTheme="majorBidi" w:cstheme="majorBidi" w:hint="eastAsia"/>
          <w:lang w:eastAsia="zh-CN"/>
        </w:rPr>
        <w:t>的</w:t>
      </w:r>
      <w:r w:rsidRPr="005C4ED5">
        <w:rPr>
          <w:rFonts w:asciiTheme="majorBidi" w:hAnsiTheme="majorBidi" w:cstheme="majorBidi"/>
          <w:lang w:eastAsia="zh-CN"/>
        </w:rPr>
        <w:t>某些</w:t>
      </w:r>
      <w:r w:rsidR="0074335F">
        <w:rPr>
          <w:rFonts w:asciiTheme="majorBidi" w:hAnsiTheme="majorBidi" w:cstheme="majorBidi" w:hint="eastAsia"/>
          <w:lang w:eastAsia="zh-CN"/>
        </w:rPr>
        <w:t>无线电</w:t>
      </w:r>
      <w:r w:rsidRPr="005C4ED5">
        <w:rPr>
          <w:rFonts w:asciiTheme="majorBidi" w:hAnsiTheme="majorBidi" w:cstheme="majorBidi"/>
          <w:lang w:eastAsia="zh-CN"/>
        </w:rPr>
        <w:t>源对</w:t>
      </w:r>
      <w:r w:rsidR="008A2118" w:rsidRPr="005C4ED5">
        <w:rPr>
          <w:rFonts w:asciiTheme="majorBidi" w:hAnsiTheme="majorBidi" w:cstheme="majorBidi"/>
          <w:lang w:eastAsia="zh-CN"/>
        </w:rPr>
        <w:t>1 164-1 215 MHz</w:t>
      </w:r>
      <w:r w:rsidR="005C4ED5">
        <w:rPr>
          <w:rFonts w:asciiTheme="majorBidi" w:hAnsiTheme="majorBidi" w:cstheme="majorBidi"/>
          <w:lang w:eastAsia="zh-CN"/>
        </w:rPr>
        <w:t>、</w:t>
      </w:r>
      <w:r w:rsidR="008A2118" w:rsidRPr="005C4ED5">
        <w:rPr>
          <w:rFonts w:asciiTheme="majorBidi" w:hAnsiTheme="majorBidi" w:cstheme="majorBidi"/>
          <w:lang w:eastAsia="zh-CN"/>
        </w:rPr>
        <w:t>1 215-1 300 MHz</w:t>
      </w:r>
      <w:r w:rsidR="0074335F">
        <w:rPr>
          <w:rFonts w:asciiTheme="majorBidi" w:hAnsiTheme="majorBidi" w:cstheme="majorBidi" w:hint="eastAsia"/>
          <w:lang w:eastAsia="zh-CN"/>
        </w:rPr>
        <w:t>和</w:t>
      </w:r>
      <w:r w:rsidR="008A2118" w:rsidRPr="005C4ED5">
        <w:rPr>
          <w:rFonts w:asciiTheme="majorBidi" w:hAnsiTheme="majorBidi" w:cstheme="majorBidi"/>
          <w:lang w:eastAsia="zh-CN"/>
        </w:rPr>
        <w:t>1 559-1 610 MHz</w:t>
      </w:r>
      <w:r w:rsidRPr="005C4ED5">
        <w:rPr>
          <w:rFonts w:asciiTheme="majorBidi" w:hAnsiTheme="majorBidi" w:cstheme="majorBidi"/>
          <w:lang w:eastAsia="zh-CN"/>
        </w:rPr>
        <w:t>频段内</w:t>
      </w:r>
      <w:r w:rsidR="0074335F">
        <w:rPr>
          <w:rFonts w:asciiTheme="majorBidi" w:hAnsiTheme="majorBidi" w:cstheme="majorBidi" w:hint="eastAsia"/>
          <w:lang w:eastAsia="zh-CN"/>
        </w:rPr>
        <w:t>卫星</w:t>
      </w:r>
      <w:r w:rsidRPr="005C4ED5">
        <w:rPr>
          <w:rFonts w:asciiTheme="majorBidi" w:hAnsiTheme="majorBidi" w:cstheme="majorBidi"/>
          <w:lang w:eastAsia="zh-CN"/>
        </w:rPr>
        <w:t>无线电导航系统和网络造成的潜在脉冲干扰的初步评估方法。该评估方法由一系列等</w:t>
      </w:r>
      <w:r w:rsidR="0074335F">
        <w:rPr>
          <w:rFonts w:asciiTheme="majorBidi" w:hAnsiTheme="majorBidi" w:cstheme="majorBidi" w:hint="eastAsia"/>
          <w:lang w:eastAsia="zh-CN"/>
        </w:rPr>
        <w:t>式</w:t>
      </w:r>
      <w:r w:rsidRPr="005C4ED5">
        <w:rPr>
          <w:rFonts w:asciiTheme="majorBidi" w:hAnsiTheme="majorBidi" w:cstheme="majorBidi"/>
          <w:lang w:eastAsia="zh-CN"/>
        </w:rPr>
        <w:t>和推荐参数表以及每个频段和</w:t>
      </w:r>
      <w:r w:rsidRPr="005C4ED5">
        <w:rPr>
          <w:rFonts w:asciiTheme="majorBidi" w:hAnsiTheme="majorBidi" w:cstheme="majorBidi"/>
          <w:lang w:eastAsia="zh-CN"/>
        </w:rPr>
        <w:t>RNSS</w:t>
      </w:r>
      <w:r w:rsidRPr="005C4ED5">
        <w:rPr>
          <w:rFonts w:asciiTheme="majorBidi" w:hAnsiTheme="majorBidi" w:cstheme="majorBidi"/>
          <w:lang w:eastAsia="zh-CN"/>
        </w:rPr>
        <w:t>允许的</w:t>
      </w:r>
      <w:r w:rsidR="0074335F">
        <w:rPr>
          <w:rFonts w:asciiTheme="majorBidi" w:hAnsiTheme="majorBidi" w:cstheme="majorBidi" w:hint="eastAsia"/>
          <w:lang w:eastAsia="zh-CN"/>
        </w:rPr>
        <w:t>劣</w:t>
      </w:r>
      <w:r w:rsidR="0074335F" w:rsidRPr="005C4ED5">
        <w:rPr>
          <w:rFonts w:asciiTheme="majorBidi" w:hAnsiTheme="majorBidi" w:cstheme="majorBidi"/>
          <w:lang w:eastAsia="zh-CN"/>
        </w:rPr>
        <w:t>化</w:t>
      </w:r>
      <w:r w:rsidRPr="005C4ED5">
        <w:rPr>
          <w:rFonts w:asciiTheme="majorBidi" w:hAnsiTheme="majorBidi" w:cstheme="majorBidi"/>
          <w:lang w:eastAsia="zh-CN"/>
        </w:rPr>
        <w:t>组成。鉴于</w:t>
      </w:r>
      <w:r w:rsidR="0074335F">
        <w:rPr>
          <w:rFonts w:asciiTheme="majorBidi" w:hAnsiTheme="majorBidi" w:cstheme="majorBidi" w:hint="eastAsia"/>
          <w:lang w:eastAsia="zh-CN"/>
        </w:rPr>
        <w:t>推荐方法参数</w:t>
      </w:r>
      <w:r w:rsidRPr="005C4ED5">
        <w:rPr>
          <w:rFonts w:asciiTheme="majorBidi" w:hAnsiTheme="majorBidi" w:cstheme="majorBidi"/>
          <w:lang w:eastAsia="zh-CN"/>
        </w:rPr>
        <w:t>，各</w:t>
      </w:r>
      <w:r w:rsidR="0074335F">
        <w:rPr>
          <w:rFonts w:asciiTheme="majorBidi" w:hAnsiTheme="majorBidi" w:cstheme="majorBidi" w:hint="eastAsia"/>
          <w:lang w:eastAsia="zh-CN"/>
        </w:rPr>
        <w:t>等式量化</w:t>
      </w:r>
      <w:r w:rsidRPr="005C4ED5">
        <w:rPr>
          <w:rFonts w:asciiTheme="majorBidi" w:hAnsiTheme="majorBidi" w:cstheme="majorBidi"/>
          <w:lang w:eastAsia="zh-CN"/>
        </w:rPr>
        <w:t>由新的脉冲</w:t>
      </w:r>
      <w:r w:rsidRPr="005C4ED5">
        <w:rPr>
          <w:rFonts w:asciiTheme="majorBidi" w:hAnsiTheme="majorBidi" w:cstheme="majorBidi"/>
          <w:lang w:eastAsia="zh-CN"/>
        </w:rPr>
        <w:t>RFI</w:t>
      </w:r>
      <w:r w:rsidRPr="005C4ED5">
        <w:rPr>
          <w:rFonts w:asciiTheme="majorBidi" w:hAnsiTheme="majorBidi" w:cstheme="majorBidi"/>
          <w:lang w:eastAsia="zh-CN"/>
        </w:rPr>
        <w:t>源</w:t>
      </w:r>
      <w:r w:rsidR="0074335F">
        <w:rPr>
          <w:rFonts w:asciiTheme="majorBidi" w:hAnsiTheme="majorBidi" w:cstheme="majorBidi" w:hint="eastAsia"/>
          <w:lang w:eastAsia="zh-CN"/>
        </w:rPr>
        <w:t>或</w:t>
      </w:r>
      <w:r w:rsidRPr="005C4ED5">
        <w:rPr>
          <w:rFonts w:asciiTheme="majorBidi" w:hAnsiTheme="majorBidi" w:cstheme="majorBidi"/>
          <w:lang w:eastAsia="zh-CN"/>
        </w:rPr>
        <w:t>一组来源造成的</w:t>
      </w:r>
      <w:r w:rsidR="0074335F">
        <w:rPr>
          <w:rFonts w:asciiTheme="majorBidi" w:hAnsiTheme="majorBidi" w:cstheme="majorBidi" w:hint="eastAsia"/>
          <w:lang w:eastAsia="zh-CN"/>
        </w:rPr>
        <w:t>超</w:t>
      </w:r>
      <w:r w:rsidRPr="005C4ED5">
        <w:rPr>
          <w:rFonts w:asciiTheme="majorBidi" w:hAnsiTheme="majorBidi" w:cstheme="majorBidi"/>
          <w:lang w:eastAsia="zh-CN"/>
        </w:rPr>
        <w:t>出</w:t>
      </w:r>
      <w:r w:rsidR="0074335F">
        <w:rPr>
          <w:rFonts w:asciiTheme="majorBidi" w:hAnsiTheme="majorBidi" w:cstheme="majorBidi" w:hint="eastAsia"/>
          <w:lang w:eastAsia="zh-CN"/>
        </w:rPr>
        <w:t>基线</w:t>
      </w:r>
      <w:r w:rsidRPr="005C4ED5">
        <w:rPr>
          <w:rFonts w:asciiTheme="majorBidi" w:hAnsiTheme="majorBidi" w:cstheme="majorBidi"/>
          <w:lang w:eastAsia="zh-CN"/>
        </w:rPr>
        <w:t>射频干扰</w:t>
      </w:r>
      <w:r w:rsidR="005C4ED5">
        <w:rPr>
          <w:rFonts w:asciiTheme="majorBidi" w:hAnsiTheme="majorBidi" w:cstheme="majorBidi"/>
          <w:lang w:eastAsia="zh-CN"/>
        </w:rPr>
        <w:t>（</w:t>
      </w:r>
      <w:r w:rsidR="008A2118" w:rsidRPr="005C4ED5">
        <w:rPr>
          <w:rFonts w:asciiTheme="majorBidi" w:hAnsiTheme="majorBidi" w:cstheme="majorBidi"/>
          <w:lang w:eastAsia="zh-CN"/>
        </w:rPr>
        <w:t>RFI</w:t>
      </w:r>
      <w:r w:rsidR="005C4ED5">
        <w:rPr>
          <w:rFonts w:asciiTheme="majorBidi" w:hAnsiTheme="majorBidi" w:cstheme="majorBidi"/>
          <w:lang w:eastAsia="zh-CN"/>
        </w:rPr>
        <w:t>）</w:t>
      </w:r>
      <w:r w:rsidRPr="005C4ED5">
        <w:rPr>
          <w:rFonts w:asciiTheme="majorBidi" w:hAnsiTheme="majorBidi" w:cstheme="majorBidi"/>
          <w:lang w:eastAsia="zh-CN"/>
        </w:rPr>
        <w:t>条件的更多</w:t>
      </w:r>
      <w:r w:rsidR="0074335F">
        <w:rPr>
          <w:rFonts w:asciiTheme="majorBidi" w:hAnsiTheme="majorBidi" w:cstheme="majorBidi" w:hint="eastAsia"/>
          <w:lang w:eastAsia="zh-CN"/>
        </w:rPr>
        <w:t>劣</w:t>
      </w:r>
      <w:r w:rsidRPr="005C4ED5">
        <w:rPr>
          <w:rFonts w:asciiTheme="majorBidi" w:hAnsiTheme="majorBidi" w:cstheme="majorBidi"/>
          <w:lang w:eastAsia="zh-CN"/>
        </w:rPr>
        <w:t>化数量。</w:t>
      </w:r>
      <w:r w:rsidR="00C43293" w:rsidRPr="005C4ED5">
        <w:rPr>
          <w:rFonts w:asciiTheme="majorBidi" w:hAnsiTheme="majorBidi" w:cstheme="majorBidi"/>
          <w:lang w:eastAsia="zh-CN"/>
        </w:rPr>
        <w:t>本</w:t>
      </w:r>
      <w:r w:rsidR="0074335F">
        <w:rPr>
          <w:rFonts w:asciiTheme="majorBidi" w:hAnsiTheme="majorBidi" w:cstheme="majorBidi" w:hint="eastAsia"/>
          <w:lang w:eastAsia="zh-CN"/>
        </w:rPr>
        <w:t>建议</w:t>
      </w:r>
      <w:r w:rsidR="00C43293" w:rsidRPr="005C4ED5">
        <w:rPr>
          <w:rFonts w:asciiTheme="majorBidi" w:hAnsiTheme="majorBidi" w:cstheme="majorBidi"/>
          <w:lang w:eastAsia="zh-CN"/>
        </w:rPr>
        <w:t>书的</w:t>
      </w:r>
      <w:r w:rsidR="0074335F">
        <w:rPr>
          <w:rFonts w:asciiTheme="majorBidi" w:hAnsiTheme="majorBidi" w:cstheme="majorBidi" w:hint="eastAsia"/>
          <w:lang w:eastAsia="zh-CN"/>
        </w:rPr>
        <w:t>增加</w:t>
      </w:r>
      <w:r w:rsidR="00C43293" w:rsidRPr="005C4ED5">
        <w:rPr>
          <w:rFonts w:asciiTheme="majorBidi" w:hAnsiTheme="majorBidi" w:cstheme="majorBidi"/>
          <w:lang w:eastAsia="zh-CN"/>
        </w:rPr>
        <w:t>附件中给出了有关该评估</w:t>
      </w:r>
      <w:r w:rsidR="0074335F">
        <w:rPr>
          <w:rFonts w:asciiTheme="majorBidi" w:hAnsiTheme="majorBidi" w:cstheme="majorBidi" w:hint="eastAsia"/>
          <w:lang w:eastAsia="zh-CN"/>
        </w:rPr>
        <w:t>方法的</w:t>
      </w:r>
      <w:r w:rsidR="00C43293" w:rsidRPr="005C4ED5">
        <w:rPr>
          <w:rFonts w:asciiTheme="majorBidi" w:hAnsiTheme="majorBidi" w:cstheme="majorBidi"/>
          <w:lang w:eastAsia="zh-CN"/>
        </w:rPr>
        <w:t>应用</w:t>
      </w:r>
      <w:r w:rsidR="0074335F">
        <w:rPr>
          <w:rFonts w:asciiTheme="majorBidi" w:hAnsiTheme="majorBidi" w:cstheme="majorBidi" w:hint="eastAsia"/>
          <w:lang w:eastAsia="zh-CN"/>
        </w:rPr>
        <w:t>示</w:t>
      </w:r>
      <w:r w:rsidR="00C43293" w:rsidRPr="005C4ED5">
        <w:rPr>
          <w:rFonts w:asciiTheme="majorBidi" w:hAnsiTheme="majorBidi" w:cstheme="majorBidi"/>
          <w:lang w:eastAsia="zh-CN"/>
        </w:rPr>
        <w:t>例。</w:t>
      </w:r>
    </w:p>
    <w:p w:rsidR="008A2118" w:rsidRPr="005C4ED5" w:rsidRDefault="00C43293" w:rsidP="004B214A">
      <w:pPr>
        <w:ind w:right="-284" w:firstLineChars="200" w:firstLine="480"/>
        <w:rPr>
          <w:rFonts w:asciiTheme="majorBidi" w:hAnsiTheme="majorBidi" w:cstheme="majorBidi"/>
          <w:lang w:eastAsia="zh-CN"/>
        </w:rPr>
      </w:pPr>
      <w:r w:rsidRPr="005C4ED5">
        <w:rPr>
          <w:rFonts w:asciiTheme="majorBidi" w:hAnsiTheme="majorBidi" w:cstheme="majorBidi"/>
          <w:lang w:eastAsia="zh-CN"/>
        </w:rPr>
        <w:t>虽然评估方法等</w:t>
      </w:r>
      <w:r w:rsidR="0074335F">
        <w:rPr>
          <w:rFonts w:asciiTheme="majorBidi" w:hAnsiTheme="majorBidi" w:cstheme="majorBidi" w:hint="eastAsia"/>
          <w:lang w:eastAsia="zh-CN"/>
        </w:rPr>
        <w:t>式</w:t>
      </w:r>
      <w:r w:rsidRPr="005C4ED5">
        <w:rPr>
          <w:rFonts w:asciiTheme="majorBidi" w:hAnsiTheme="majorBidi" w:cstheme="majorBidi"/>
          <w:lang w:eastAsia="zh-CN"/>
        </w:rPr>
        <w:t>适用于</w:t>
      </w:r>
      <w:r w:rsidRPr="005C4ED5">
        <w:rPr>
          <w:rFonts w:asciiTheme="majorBidi" w:hAnsiTheme="majorBidi" w:cstheme="majorBidi"/>
          <w:lang w:eastAsia="zh-CN"/>
        </w:rPr>
        <w:t>1 559</w:t>
      </w:r>
      <w:r w:rsidRPr="005C4ED5">
        <w:rPr>
          <w:rFonts w:asciiTheme="majorBidi" w:hAnsiTheme="majorBidi" w:cstheme="majorBidi"/>
          <w:lang w:eastAsia="zh-CN"/>
        </w:rPr>
        <w:noBreakHyphen/>
        <w:t>1 610 MHz</w:t>
      </w:r>
      <w:r w:rsidRPr="005C4ED5">
        <w:rPr>
          <w:rFonts w:asciiTheme="majorBidi" w:hAnsiTheme="majorBidi" w:cstheme="majorBidi"/>
          <w:lang w:eastAsia="zh-CN"/>
        </w:rPr>
        <w:t>频段的</w:t>
      </w:r>
      <w:r w:rsidR="008A2118" w:rsidRPr="005C4ED5">
        <w:rPr>
          <w:rFonts w:asciiTheme="majorBidi" w:hAnsiTheme="majorBidi" w:cstheme="majorBidi"/>
          <w:lang w:eastAsia="zh-CN"/>
        </w:rPr>
        <w:t>RNSS</w:t>
      </w:r>
      <w:r w:rsidRPr="005C4ED5">
        <w:rPr>
          <w:rFonts w:asciiTheme="majorBidi" w:hAnsiTheme="majorBidi" w:cstheme="majorBidi"/>
          <w:lang w:eastAsia="zh-CN"/>
        </w:rPr>
        <w:t>接收机，但需进行进一步研究，</w:t>
      </w:r>
      <w:r w:rsidR="0074335F">
        <w:rPr>
          <w:rFonts w:asciiTheme="majorBidi" w:hAnsiTheme="majorBidi" w:cstheme="majorBidi" w:hint="eastAsia"/>
          <w:lang w:eastAsia="zh-CN"/>
        </w:rPr>
        <w:t>以</w:t>
      </w:r>
      <w:r w:rsidRPr="005C4ED5">
        <w:rPr>
          <w:rFonts w:asciiTheme="majorBidi" w:hAnsiTheme="majorBidi" w:cstheme="majorBidi"/>
          <w:lang w:eastAsia="zh-CN"/>
        </w:rPr>
        <w:t>确定推荐方法</w:t>
      </w:r>
      <w:r w:rsidR="0074335F">
        <w:rPr>
          <w:rFonts w:asciiTheme="majorBidi" w:hAnsiTheme="majorBidi" w:cstheme="majorBidi" w:hint="eastAsia"/>
          <w:lang w:eastAsia="zh-CN"/>
        </w:rPr>
        <w:t>的</w:t>
      </w:r>
      <w:r w:rsidRPr="005C4ED5">
        <w:rPr>
          <w:rFonts w:asciiTheme="majorBidi" w:hAnsiTheme="majorBidi" w:cstheme="majorBidi"/>
          <w:lang w:eastAsia="zh-CN"/>
        </w:rPr>
        <w:t>所需</w:t>
      </w:r>
      <w:r w:rsidR="0074335F">
        <w:rPr>
          <w:rFonts w:asciiTheme="majorBidi" w:hAnsiTheme="majorBidi" w:cstheme="majorBidi" w:hint="eastAsia"/>
          <w:lang w:eastAsia="zh-CN"/>
        </w:rPr>
        <w:t>参数表</w:t>
      </w:r>
      <w:r w:rsidRPr="005C4ED5">
        <w:rPr>
          <w:rFonts w:asciiTheme="majorBidi" w:hAnsiTheme="majorBidi" w:cstheme="majorBidi"/>
          <w:lang w:eastAsia="zh-CN"/>
        </w:rPr>
        <w:t>，之后</w:t>
      </w:r>
      <w:r w:rsidR="0074335F">
        <w:rPr>
          <w:rFonts w:asciiTheme="majorBidi" w:hAnsiTheme="majorBidi" w:cstheme="majorBidi" w:hint="eastAsia"/>
          <w:lang w:eastAsia="zh-CN"/>
        </w:rPr>
        <w:t>再</w:t>
      </w:r>
      <w:r w:rsidRPr="005C4ED5">
        <w:rPr>
          <w:rFonts w:asciiTheme="majorBidi" w:hAnsiTheme="majorBidi" w:cstheme="majorBidi"/>
          <w:lang w:eastAsia="zh-CN"/>
        </w:rPr>
        <w:t>完全确定</w:t>
      </w:r>
      <w:r w:rsidR="008A2118" w:rsidRPr="005C4ED5">
        <w:rPr>
          <w:rFonts w:asciiTheme="majorBidi" w:hAnsiTheme="majorBidi" w:cstheme="majorBidi"/>
          <w:lang w:eastAsia="zh-CN"/>
        </w:rPr>
        <w:t>1 559-1 610 MHz</w:t>
      </w:r>
      <w:r w:rsidRPr="005C4ED5">
        <w:rPr>
          <w:rFonts w:asciiTheme="majorBidi" w:hAnsiTheme="majorBidi" w:cstheme="majorBidi"/>
          <w:lang w:eastAsia="zh-CN"/>
        </w:rPr>
        <w:t>频段的评估方法。</w:t>
      </w:r>
    </w:p>
    <w:p w:rsidR="00EA1FB0" w:rsidRPr="005C4ED5" w:rsidRDefault="00EA1FB0" w:rsidP="00B870A7">
      <w:pPr>
        <w:rPr>
          <w:rFonts w:asciiTheme="majorBidi" w:hAnsiTheme="majorBidi" w:cstheme="majorBidi"/>
          <w:lang w:eastAsia="zh-CN"/>
        </w:rPr>
      </w:pPr>
    </w:p>
    <w:p w:rsidR="00EA1FB0" w:rsidRPr="005C4ED5" w:rsidRDefault="00EA1FB0" w:rsidP="00C62A36">
      <w:pPr>
        <w:pStyle w:val="Normalaftertitle"/>
        <w:tabs>
          <w:tab w:val="right" w:pos="9639"/>
        </w:tabs>
        <w:rPr>
          <w:rFonts w:asciiTheme="majorBidi" w:hAnsiTheme="majorBidi" w:cstheme="majorBidi"/>
          <w:lang w:eastAsia="zh-CN"/>
        </w:rPr>
      </w:pPr>
      <w:r w:rsidRPr="005C4ED5">
        <w:rPr>
          <w:rFonts w:asciiTheme="majorBidi" w:hAnsiTheme="majorBidi" w:cstheme="majorBidi"/>
          <w:u w:val="single"/>
          <w:lang w:eastAsia="zh-CN"/>
        </w:rPr>
        <w:t>ITU-R S.[TIME_VAR_SMALL_E/S]</w:t>
      </w:r>
      <w:r w:rsidR="00C43293" w:rsidRPr="005C4ED5">
        <w:rPr>
          <w:rFonts w:asciiTheme="majorBidi" w:hAnsiTheme="majorBidi" w:cstheme="majorBidi"/>
          <w:u w:val="single"/>
          <w:lang w:eastAsia="zh-CN"/>
        </w:rPr>
        <w:t>新建议书草案</w:t>
      </w:r>
      <w:r w:rsidR="00C43293" w:rsidRPr="0074335F">
        <w:rPr>
          <w:rFonts w:asciiTheme="majorBidi" w:hAnsiTheme="majorBidi" w:cstheme="majorBidi"/>
          <w:lang w:eastAsia="zh-CN"/>
        </w:rPr>
        <w:tab/>
      </w:r>
      <w:r w:rsidRPr="005C4ED5">
        <w:rPr>
          <w:rFonts w:asciiTheme="majorBidi" w:hAnsiTheme="majorBidi" w:cstheme="majorBidi"/>
          <w:lang w:eastAsia="zh-CN"/>
        </w:rPr>
        <w:t>4/20</w:t>
      </w:r>
      <w:r w:rsidR="005C4ED5">
        <w:rPr>
          <w:rFonts w:asciiTheme="majorBidi" w:hAnsiTheme="majorBidi" w:cstheme="majorBidi"/>
          <w:lang w:eastAsia="zh-CN"/>
        </w:rPr>
        <w:t>（</w:t>
      </w:r>
      <w:r w:rsidRPr="005C4ED5">
        <w:rPr>
          <w:rFonts w:asciiTheme="majorBidi" w:hAnsiTheme="majorBidi" w:cstheme="majorBidi"/>
          <w:lang w:eastAsia="zh-CN"/>
        </w:rPr>
        <w:t>Rev.1</w:t>
      </w:r>
      <w:r w:rsidR="005C4ED5">
        <w:rPr>
          <w:rFonts w:asciiTheme="majorBidi" w:hAnsiTheme="majorBidi" w:cstheme="majorBidi"/>
          <w:lang w:eastAsia="zh-CN"/>
        </w:rPr>
        <w:t>）</w:t>
      </w:r>
      <w:r w:rsidR="00C62A36">
        <w:rPr>
          <w:rFonts w:asciiTheme="majorBidi" w:hAnsiTheme="majorBidi" w:cstheme="majorBidi" w:hint="eastAsia"/>
          <w:lang w:eastAsia="zh-CN"/>
        </w:rPr>
        <w:t>号</w:t>
      </w:r>
      <w:r w:rsidR="00C43293" w:rsidRPr="005C4ED5">
        <w:rPr>
          <w:rFonts w:asciiTheme="majorBidi" w:hAnsiTheme="majorBidi" w:cstheme="majorBidi"/>
          <w:lang w:eastAsia="zh-CN"/>
        </w:rPr>
        <w:t>文件</w:t>
      </w:r>
    </w:p>
    <w:p w:rsidR="00204A5D" w:rsidRPr="005C4ED5" w:rsidRDefault="00C43293" w:rsidP="00C62A36">
      <w:pPr>
        <w:pStyle w:val="Rectitle"/>
        <w:rPr>
          <w:rFonts w:asciiTheme="majorBidi" w:hAnsiTheme="majorBidi" w:cstheme="majorBidi"/>
          <w:lang w:eastAsia="zh-CN"/>
        </w:rPr>
      </w:pPr>
      <w:r w:rsidRPr="005C4ED5">
        <w:rPr>
          <w:rFonts w:asciiTheme="majorBidi" w:hAnsiTheme="majorBidi" w:cstheme="majorBidi"/>
          <w:lang w:eastAsia="zh-CN"/>
        </w:rPr>
        <w:t>评估对地静止卫星</w:t>
      </w:r>
      <w:r w:rsidR="00C62A36">
        <w:rPr>
          <w:rFonts w:asciiTheme="majorBidi" w:hAnsiTheme="majorBidi" w:cstheme="majorBidi" w:hint="eastAsia"/>
          <w:lang w:eastAsia="zh-CN"/>
        </w:rPr>
        <w:t>固定业务</w:t>
      </w:r>
      <w:r w:rsidRPr="005C4ED5">
        <w:rPr>
          <w:rFonts w:asciiTheme="majorBidi" w:hAnsiTheme="majorBidi" w:cstheme="majorBidi"/>
          <w:lang w:eastAsia="zh-CN"/>
        </w:rPr>
        <w:t>网络以</w:t>
      </w:r>
      <w:r w:rsidRPr="005C4ED5">
        <w:rPr>
          <w:rFonts w:asciiTheme="majorBidi" w:hAnsiTheme="majorBidi" w:cstheme="majorBidi"/>
          <w:lang w:eastAsia="zh-CN"/>
        </w:rPr>
        <w:t>MF-TDMA</w:t>
      </w:r>
      <w:r w:rsidR="00C62A36">
        <w:rPr>
          <w:rFonts w:asciiTheme="majorBidi" w:hAnsiTheme="majorBidi" w:cstheme="majorBidi" w:hint="eastAsia"/>
          <w:lang w:eastAsia="zh-CN"/>
        </w:rPr>
        <w:t>方</w:t>
      </w:r>
      <w:r w:rsidRPr="005C4ED5">
        <w:rPr>
          <w:rFonts w:asciiTheme="majorBidi" w:hAnsiTheme="majorBidi" w:cstheme="majorBidi"/>
          <w:lang w:eastAsia="zh-CN"/>
        </w:rPr>
        <w:t>案操作的地球站对</w:t>
      </w:r>
      <w:r w:rsidR="00C62A36">
        <w:rPr>
          <w:rFonts w:asciiTheme="majorBidi" w:hAnsiTheme="majorBidi" w:cstheme="majorBidi" w:hint="eastAsia"/>
          <w:lang w:eastAsia="zh-CN"/>
        </w:rPr>
        <w:br/>
      </w:r>
      <w:r w:rsidRPr="005C4ED5">
        <w:rPr>
          <w:rFonts w:asciiTheme="majorBidi" w:hAnsiTheme="majorBidi" w:cstheme="majorBidi"/>
          <w:lang w:eastAsia="zh-CN"/>
        </w:rPr>
        <w:t>对</w:t>
      </w:r>
      <w:r w:rsidR="00C62A36">
        <w:rPr>
          <w:rFonts w:asciiTheme="majorBidi" w:hAnsiTheme="majorBidi" w:cstheme="majorBidi" w:hint="eastAsia"/>
          <w:lang w:eastAsia="zh-CN"/>
        </w:rPr>
        <w:t>地静止卫星固定</w:t>
      </w:r>
      <w:r w:rsidRPr="005C4ED5">
        <w:rPr>
          <w:rFonts w:asciiTheme="majorBidi" w:hAnsiTheme="majorBidi" w:cstheme="majorBidi"/>
          <w:lang w:eastAsia="zh-CN"/>
        </w:rPr>
        <w:t>网络造成的随时间变化而变化的干扰</w:t>
      </w:r>
      <w:r w:rsidR="00C62A36">
        <w:rPr>
          <w:rFonts w:asciiTheme="majorBidi" w:hAnsiTheme="majorBidi" w:cstheme="majorBidi" w:hint="eastAsia"/>
          <w:lang w:eastAsia="zh-CN"/>
        </w:rPr>
        <w:t>的</w:t>
      </w:r>
      <w:r w:rsidRPr="005C4ED5">
        <w:rPr>
          <w:rFonts w:asciiTheme="majorBidi" w:hAnsiTheme="majorBidi" w:cstheme="majorBidi"/>
          <w:lang w:eastAsia="zh-CN"/>
        </w:rPr>
        <w:t>统计学方法</w:t>
      </w:r>
    </w:p>
    <w:p w:rsidR="008A2118" w:rsidRPr="005C4ED5" w:rsidRDefault="00C43293" w:rsidP="00E2131B">
      <w:pPr>
        <w:spacing w:before="240"/>
        <w:ind w:firstLineChars="200" w:firstLine="480"/>
        <w:rPr>
          <w:rFonts w:asciiTheme="majorBidi" w:hAnsiTheme="majorBidi" w:cstheme="majorBidi"/>
          <w:szCs w:val="24"/>
          <w:lang w:eastAsia="zh-CN"/>
        </w:rPr>
      </w:pPr>
      <w:r w:rsidRPr="005C4ED5">
        <w:rPr>
          <w:rFonts w:asciiTheme="majorBidi" w:hAnsiTheme="majorBidi" w:cstheme="majorBidi"/>
          <w:szCs w:val="24"/>
          <w:lang w:eastAsia="zh-CN"/>
        </w:rPr>
        <w:t>该</w:t>
      </w:r>
      <w:r w:rsidR="00C62A36">
        <w:rPr>
          <w:rFonts w:asciiTheme="majorBidi" w:hAnsiTheme="majorBidi" w:cstheme="majorBidi" w:hint="eastAsia"/>
          <w:szCs w:val="24"/>
          <w:lang w:eastAsia="zh-CN"/>
        </w:rPr>
        <w:t>建议</w:t>
      </w:r>
      <w:r w:rsidRPr="005C4ED5">
        <w:rPr>
          <w:rFonts w:asciiTheme="majorBidi" w:hAnsiTheme="majorBidi" w:cstheme="majorBidi"/>
          <w:szCs w:val="24"/>
          <w:lang w:eastAsia="zh-CN"/>
        </w:rPr>
        <w:t>书提供一种统计学方法，用以评估</w:t>
      </w:r>
      <w:r w:rsidR="00C62A36">
        <w:rPr>
          <w:rFonts w:asciiTheme="majorBidi" w:hAnsiTheme="majorBidi" w:cstheme="majorBidi" w:hint="eastAsia"/>
          <w:szCs w:val="24"/>
          <w:lang w:eastAsia="zh-CN"/>
        </w:rPr>
        <w:t>以</w:t>
      </w:r>
      <w:r w:rsidRPr="005C4ED5">
        <w:rPr>
          <w:rFonts w:asciiTheme="majorBidi" w:hAnsiTheme="majorBidi" w:cstheme="majorBidi"/>
          <w:szCs w:val="24"/>
          <w:lang w:eastAsia="zh-CN"/>
        </w:rPr>
        <w:t>多频</w:t>
      </w:r>
      <w:r w:rsidR="00C62A36">
        <w:rPr>
          <w:rFonts w:asciiTheme="majorBidi" w:hAnsiTheme="majorBidi" w:cstheme="majorBidi" w:hint="eastAsia"/>
          <w:szCs w:val="24"/>
          <w:lang w:eastAsia="zh-CN"/>
        </w:rPr>
        <w:t>时分多址</w:t>
      </w:r>
      <w:r w:rsidRPr="005C4ED5">
        <w:rPr>
          <w:rFonts w:asciiTheme="majorBidi" w:hAnsiTheme="majorBidi" w:cstheme="majorBidi"/>
          <w:szCs w:val="24"/>
          <w:lang w:eastAsia="zh-CN"/>
        </w:rPr>
        <w:t>方案</w:t>
      </w:r>
      <w:r w:rsidR="00C62A36">
        <w:rPr>
          <w:rFonts w:asciiTheme="majorBidi" w:hAnsiTheme="majorBidi" w:cstheme="majorBidi" w:hint="eastAsia"/>
          <w:szCs w:val="24"/>
          <w:lang w:eastAsia="zh-CN"/>
        </w:rPr>
        <w:t>操作</w:t>
      </w:r>
      <w:r w:rsidRPr="005C4ED5">
        <w:rPr>
          <w:rFonts w:asciiTheme="majorBidi" w:hAnsiTheme="majorBidi" w:cstheme="majorBidi"/>
          <w:szCs w:val="24"/>
          <w:lang w:eastAsia="zh-CN"/>
        </w:rPr>
        <w:t>的对地静止地球</w:t>
      </w:r>
      <w:r w:rsidR="00C62A36">
        <w:rPr>
          <w:rFonts w:asciiTheme="majorBidi" w:hAnsiTheme="majorBidi" w:cstheme="majorBidi" w:hint="eastAsia"/>
          <w:szCs w:val="24"/>
          <w:lang w:eastAsia="zh-CN"/>
        </w:rPr>
        <w:t>站网络</w:t>
      </w:r>
      <w:r w:rsidRPr="005C4ED5">
        <w:rPr>
          <w:rFonts w:asciiTheme="majorBidi" w:hAnsiTheme="majorBidi" w:cstheme="majorBidi"/>
          <w:szCs w:val="24"/>
          <w:lang w:eastAsia="zh-CN"/>
        </w:rPr>
        <w:t>对对地静止轨道中</w:t>
      </w:r>
      <w:r w:rsidR="00C62A36">
        <w:rPr>
          <w:rFonts w:asciiTheme="majorBidi" w:hAnsiTheme="majorBidi" w:cstheme="majorBidi" w:hint="eastAsia"/>
          <w:szCs w:val="24"/>
          <w:lang w:eastAsia="zh-CN"/>
        </w:rPr>
        <w:t>卫星固定业务</w:t>
      </w:r>
      <w:r w:rsidRPr="005C4ED5">
        <w:rPr>
          <w:rFonts w:asciiTheme="majorBidi" w:hAnsiTheme="majorBidi" w:cstheme="majorBidi"/>
          <w:szCs w:val="24"/>
          <w:lang w:eastAsia="zh-CN"/>
        </w:rPr>
        <w:t>网络产生</w:t>
      </w:r>
      <w:r w:rsidR="00C62A36">
        <w:rPr>
          <w:rFonts w:asciiTheme="majorBidi" w:hAnsiTheme="majorBidi" w:cstheme="majorBidi" w:hint="eastAsia"/>
          <w:szCs w:val="24"/>
          <w:lang w:eastAsia="zh-CN"/>
        </w:rPr>
        <w:t>的</w:t>
      </w:r>
      <w:r w:rsidRPr="005C4ED5">
        <w:rPr>
          <w:rFonts w:asciiTheme="majorBidi" w:hAnsiTheme="majorBidi" w:cstheme="majorBidi"/>
          <w:szCs w:val="24"/>
          <w:lang w:eastAsia="zh-CN"/>
        </w:rPr>
        <w:t>随时间变化而变化的干扰。该方法考虑了对其他</w:t>
      </w:r>
      <w:r w:rsidR="008A2118" w:rsidRPr="005C4ED5">
        <w:rPr>
          <w:rFonts w:asciiTheme="majorBidi" w:hAnsiTheme="majorBidi" w:cstheme="majorBidi"/>
          <w:szCs w:val="24"/>
          <w:lang w:eastAsia="zh-CN"/>
        </w:rPr>
        <w:t>GSO FSS</w:t>
      </w:r>
      <w:r w:rsidRPr="005C4ED5">
        <w:rPr>
          <w:rFonts w:asciiTheme="majorBidi" w:hAnsiTheme="majorBidi" w:cstheme="majorBidi"/>
          <w:szCs w:val="24"/>
          <w:lang w:eastAsia="zh-CN"/>
        </w:rPr>
        <w:t>网络的潜在干扰。此外，可用该方法调整产生干扰的终端的功率电</w:t>
      </w:r>
      <w:r w:rsidR="00C62A36">
        <w:rPr>
          <w:rFonts w:asciiTheme="majorBidi" w:hAnsiTheme="majorBidi" w:cstheme="majorBidi" w:hint="eastAsia"/>
          <w:szCs w:val="24"/>
          <w:lang w:eastAsia="zh-CN"/>
        </w:rPr>
        <w:t>平</w:t>
      </w:r>
      <w:r w:rsidRPr="005C4ED5">
        <w:rPr>
          <w:rFonts w:asciiTheme="majorBidi" w:hAnsiTheme="majorBidi" w:cstheme="majorBidi"/>
          <w:szCs w:val="24"/>
          <w:lang w:eastAsia="zh-CN"/>
        </w:rPr>
        <w:t>，以使受干扰的卫星网络的性能不受到影响。</w:t>
      </w:r>
    </w:p>
    <w:p w:rsidR="00EA1FB0" w:rsidRPr="005C4ED5" w:rsidRDefault="00EA1FB0" w:rsidP="00B870A7">
      <w:pPr>
        <w:rPr>
          <w:rFonts w:asciiTheme="majorBidi" w:hAnsiTheme="majorBidi" w:cstheme="majorBidi"/>
          <w:lang w:eastAsia="zh-CN"/>
        </w:rPr>
      </w:pPr>
    </w:p>
    <w:p w:rsidR="008A2118" w:rsidRPr="005C4ED5" w:rsidRDefault="008A2118" w:rsidP="00B870A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u w:val="single"/>
          <w:lang w:eastAsia="zh-CN"/>
        </w:rPr>
      </w:pPr>
      <w:r w:rsidRPr="005C4ED5">
        <w:rPr>
          <w:rFonts w:asciiTheme="majorBidi" w:hAnsiTheme="majorBidi" w:cstheme="majorBidi"/>
          <w:u w:val="single"/>
          <w:lang w:eastAsia="zh-CN"/>
        </w:rPr>
        <w:br w:type="page"/>
      </w:r>
    </w:p>
    <w:p w:rsidR="00EA1FB0" w:rsidRPr="005C4ED5" w:rsidRDefault="00EA1FB0" w:rsidP="00D32BE4">
      <w:pPr>
        <w:pStyle w:val="Normalaftertitle"/>
        <w:tabs>
          <w:tab w:val="right" w:pos="9639"/>
        </w:tabs>
        <w:rPr>
          <w:rFonts w:asciiTheme="majorBidi" w:hAnsiTheme="majorBidi" w:cstheme="majorBidi"/>
          <w:lang w:eastAsia="zh-CN"/>
        </w:rPr>
      </w:pPr>
      <w:r w:rsidRPr="005C4ED5">
        <w:rPr>
          <w:rFonts w:asciiTheme="majorBidi" w:hAnsiTheme="majorBidi" w:cstheme="majorBidi"/>
          <w:u w:val="single"/>
          <w:lang w:eastAsia="zh-CN"/>
        </w:rPr>
        <w:t xml:space="preserve">ITU-R </w:t>
      </w:r>
      <w:r w:rsidRPr="005C4ED5">
        <w:rPr>
          <w:rFonts w:asciiTheme="majorBidi" w:hAnsiTheme="majorBidi" w:cstheme="majorBidi"/>
          <w:u w:val="single"/>
          <w:lang w:eastAsia="ko-KR"/>
        </w:rPr>
        <w:t>M.1850</w:t>
      </w:r>
      <w:r w:rsidR="000E03A9" w:rsidRPr="005C4ED5">
        <w:rPr>
          <w:rFonts w:asciiTheme="majorBidi" w:hAnsiTheme="majorBidi" w:cstheme="majorBidi"/>
          <w:u w:val="single"/>
          <w:lang w:eastAsia="ko-KR"/>
        </w:rPr>
        <w:t>建议书修订草案</w:t>
      </w:r>
      <w:r w:rsidR="000E03A9" w:rsidRPr="00D32BE4">
        <w:rPr>
          <w:rFonts w:asciiTheme="majorBidi" w:hAnsiTheme="majorBidi" w:cstheme="majorBidi"/>
          <w:lang w:eastAsia="ko-KR"/>
        </w:rPr>
        <w:tab/>
      </w:r>
      <w:r w:rsidRPr="005C4ED5">
        <w:rPr>
          <w:rFonts w:asciiTheme="majorBidi" w:hAnsiTheme="majorBidi" w:cstheme="majorBidi"/>
          <w:lang w:eastAsia="ko-KR"/>
        </w:rPr>
        <w:t>4/12</w:t>
      </w:r>
      <w:r w:rsidR="005C4ED5">
        <w:rPr>
          <w:rFonts w:asciiTheme="majorBidi" w:hAnsiTheme="majorBidi" w:cstheme="majorBidi"/>
          <w:lang w:eastAsia="ko-KR"/>
        </w:rPr>
        <w:t>（</w:t>
      </w:r>
      <w:r w:rsidRPr="005C4ED5">
        <w:rPr>
          <w:rFonts w:asciiTheme="majorBidi" w:hAnsiTheme="majorBidi" w:cstheme="majorBidi"/>
          <w:lang w:eastAsia="ko-KR"/>
        </w:rPr>
        <w:t>Rev.1</w:t>
      </w:r>
      <w:r w:rsidR="005C4ED5">
        <w:rPr>
          <w:rFonts w:asciiTheme="majorBidi" w:hAnsiTheme="majorBidi" w:cstheme="majorBidi"/>
          <w:lang w:eastAsia="ko-KR"/>
        </w:rPr>
        <w:t>）</w:t>
      </w:r>
      <w:r w:rsidR="00D32BE4">
        <w:rPr>
          <w:rFonts w:asciiTheme="majorBidi" w:hAnsiTheme="majorBidi" w:cstheme="majorBidi" w:hint="eastAsia"/>
          <w:lang w:eastAsia="zh-CN"/>
        </w:rPr>
        <w:t>号文件</w:t>
      </w:r>
    </w:p>
    <w:p w:rsidR="00EA1FB0" w:rsidRPr="005C4ED5" w:rsidRDefault="00ED38D4" w:rsidP="00D32BE4">
      <w:pPr>
        <w:pStyle w:val="Rectitle"/>
        <w:rPr>
          <w:rFonts w:asciiTheme="majorBidi" w:hAnsiTheme="majorBidi" w:cstheme="majorBidi"/>
          <w:lang w:eastAsia="ko-KR"/>
        </w:rPr>
      </w:pPr>
      <w:r w:rsidRPr="005C4ED5">
        <w:rPr>
          <w:rFonts w:asciiTheme="majorBidi" w:hAnsiTheme="majorBidi" w:cstheme="majorBidi"/>
          <w:lang w:eastAsia="zh-CN"/>
        </w:rPr>
        <w:t>国际移动通信</w:t>
      </w:r>
      <w:r w:rsidRPr="005C4ED5">
        <w:rPr>
          <w:rFonts w:asciiTheme="majorBidi" w:hAnsiTheme="majorBidi" w:cstheme="majorBidi"/>
          <w:lang w:eastAsia="zh-CN"/>
        </w:rPr>
        <w:t>-2000</w:t>
      </w:r>
      <w:r w:rsidR="005C4ED5">
        <w:rPr>
          <w:rFonts w:asciiTheme="majorBidi" w:hAnsiTheme="majorBidi" w:cstheme="majorBidi"/>
          <w:lang w:eastAsia="zh-CN"/>
        </w:rPr>
        <w:t>（</w:t>
      </w:r>
      <w:r w:rsidRPr="005C4ED5">
        <w:rPr>
          <w:rFonts w:asciiTheme="majorBidi" w:hAnsiTheme="majorBidi" w:cstheme="majorBidi"/>
          <w:lang w:eastAsia="zh-CN"/>
        </w:rPr>
        <w:t>IMT-2000</w:t>
      </w:r>
      <w:r w:rsidR="005C4ED5">
        <w:rPr>
          <w:rFonts w:asciiTheme="majorBidi" w:hAnsiTheme="majorBidi" w:cstheme="majorBidi"/>
          <w:lang w:eastAsia="zh-CN"/>
        </w:rPr>
        <w:t>）</w:t>
      </w:r>
      <w:r w:rsidRPr="005C4ED5">
        <w:rPr>
          <w:rFonts w:asciiTheme="majorBidi" w:hAnsiTheme="majorBidi" w:cstheme="majorBidi"/>
          <w:lang w:eastAsia="zh-CN"/>
        </w:rPr>
        <w:t>卫星部分</w:t>
      </w:r>
      <w:r w:rsidR="00D32BE4">
        <w:rPr>
          <w:rFonts w:asciiTheme="majorBidi" w:hAnsiTheme="majorBidi" w:cstheme="majorBidi" w:hint="eastAsia"/>
          <w:lang w:eastAsia="zh-CN"/>
        </w:rPr>
        <w:br/>
      </w:r>
      <w:r w:rsidRPr="005C4ED5">
        <w:rPr>
          <w:rFonts w:asciiTheme="majorBidi" w:hAnsiTheme="majorBidi" w:cstheme="majorBidi"/>
          <w:lang w:eastAsia="zh-CN"/>
        </w:rPr>
        <w:t>无线电接口的详细技术</w:t>
      </w:r>
      <w:r w:rsidR="00D32BE4">
        <w:rPr>
          <w:rFonts w:asciiTheme="majorBidi" w:hAnsiTheme="majorBidi" w:cstheme="majorBidi" w:hint="eastAsia"/>
          <w:lang w:eastAsia="zh-CN"/>
        </w:rPr>
        <w:t>规范</w:t>
      </w:r>
    </w:p>
    <w:p w:rsidR="008A2118" w:rsidRPr="0034571D" w:rsidRDefault="00427044" w:rsidP="0034571D">
      <w:pPr>
        <w:spacing w:before="240"/>
        <w:ind w:firstLineChars="200" w:firstLine="480"/>
        <w:rPr>
          <w:rFonts w:asciiTheme="majorBidi" w:hAnsiTheme="majorBidi" w:cstheme="majorBidi"/>
          <w:szCs w:val="24"/>
          <w:lang w:eastAsia="zh-CN"/>
        </w:rPr>
      </w:pPr>
      <w:r w:rsidRPr="0034571D">
        <w:rPr>
          <w:rFonts w:asciiTheme="majorBidi" w:hAnsiTheme="majorBidi" w:cstheme="majorBidi"/>
          <w:szCs w:val="24"/>
          <w:lang w:eastAsia="zh-CN"/>
        </w:rPr>
        <w:t>根据欧洲电信标准学会开展的</w:t>
      </w:r>
      <w:r w:rsidR="00D32BE4" w:rsidRPr="0034571D">
        <w:rPr>
          <w:rFonts w:asciiTheme="majorBidi" w:hAnsiTheme="majorBidi" w:cstheme="majorBidi" w:hint="eastAsia"/>
          <w:szCs w:val="24"/>
          <w:lang w:eastAsia="zh-CN"/>
        </w:rPr>
        <w:t>卫星</w:t>
      </w:r>
      <w:r w:rsidRPr="0034571D">
        <w:rPr>
          <w:rFonts w:asciiTheme="majorBidi" w:hAnsiTheme="majorBidi" w:cstheme="majorBidi"/>
          <w:szCs w:val="24"/>
          <w:lang w:eastAsia="zh-CN"/>
        </w:rPr>
        <w:t>无线电接口</w:t>
      </w:r>
      <w:r w:rsidR="005C4ED5" w:rsidRPr="0034571D">
        <w:rPr>
          <w:rFonts w:asciiTheme="majorBidi" w:hAnsiTheme="majorBidi" w:cstheme="majorBidi"/>
          <w:szCs w:val="24"/>
          <w:lang w:eastAsia="zh-CN"/>
        </w:rPr>
        <w:t>（</w:t>
      </w:r>
      <w:r w:rsidR="008A2118" w:rsidRPr="0034571D">
        <w:rPr>
          <w:rFonts w:asciiTheme="majorBidi" w:hAnsiTheme="majorBidi" w:cstheme="majorBidi"/>
          <w:szCs w:val="24"/>
          <w:lang w:eastAsia="zh-CN"/>
        </w:rPr>
        <w:t>SRI</w:t>
      </w:r>
      <w:r w:rsidR="005C4ED5" w:rsidRPr="0034571D">
        <w:rPr>
          <w:rFonts w:asciiTheme="majorBidi" w:hAnsiTheme="majorBidi" w:cstheme="majorBidi"/>
          <w:szCs w:val="24"/>
          <w:lang w:eastAsia="zh-CN"/>
        </w:rPr>
        <w:t>）</w:t>
      </w:r>
      <w:r w:rsidR="008A2118" w:rsidRPr="0034571D">
        <w:rPr>
          <w:rFonts w:asciiTheme="majorBidi" w:hAnsiTheme="majorBidi" w:cstheme="majorBidi"/>
          <w:szCs w:val="24"/>
          <w:lang w:eastAsia="zh-CN"/>
        </w:rPr>
        <w:t>-</w:t>
      </w:r>
      <w:r w:rsidR="00D32BE4" w:rsidRPr="0034571D">
        <w:rPr>
          <w:rFonts w:asciiTheme="majorBidi" w:hAnsiTheme="majorBidi" w:cstheme="majorBidi" w:hint="eastAsia"/>
          <w:szCs w:val="24"/>
          <w:lang w:eastAsia="zh-CN"/>
        </w:rPr>
        <w:t xml:space="preserve"> </w:t>
      </w:r>
      <w:r w:rsidR="008A2118" w:rsidRPr="0034571D">
        <w:rPr>
          <w:rFonts w:asciiTheme="majorBidi" w:hAnsiTheme="majorBidi" w:cstheme="majorBidi"/>
          <w:szCs w:val="24"/>
          <w:lang w:eastAsia="zh-CN"/>
        </w:rPr>
        <w:t>A</w:t>
      </w:r>
      <w:r w:rsidR="005C4ED5" w:rsidRPr="0034571D">
        <w:rPr>
          <w:rFonts w:asciiTheme="majorBidi" w:hAnsiTheme="majorBidi" w:cstheme="majorBidi"/>
          <w:szCs w:val="24"/>
          <w:lang w:eastAsia="zh-CN"/>
        </w:rPr>
        <w:t>、</w:t>
      </w:r>
      <w:r w:rsidR="008A2118" w:rsidRPr="0034571D">
        <w:rPr>
          <w:rFonts w:asciiTheme="majorBidi" w:hAnsiTheme="majorBidi" w:cstheme="majorBidi"/>
          <w:szCs w:val="24"/>
          <w:lang w:eastAsia="zh-CN"/>
        </w:rPr>
        <w:t>C</w:t>
      </w:r>
      <w:r w:rsidR="00D32BE4" w:rsidRPr="0034571D">
        <w:rPr>
          <w:rFonts w:asciiTheme="majorBidi" w:hAnsiTheme="majorBidi" w:cstheme="majorBidi" w:hint="eastAsia"/>
          <w:szCs w:val="24"/>
          <w:lang w:eastAsia="zh-CN"/>
        </w:rPr>
        <w:t>和</w:t>
      </w:r>
      <w:r w:rsidR="008A2118" w:rsidRPr="0034571D">
        <w:rPr>
          <w:rFonts w:asciiTheme="majorBidi" w:hAnsiTheme="majorBidi" w:cstheme="majorBidi"/>
          <w:szCs w:val="24"/>
          <w:lang w:eastAsia="zh-CN"/>
        </w:rPr>
        <w:t>G</w:t>
      </w:r>
      <w:r w:rsidRPr="0034571D">
        <w:rPr>
          <w:rFonts w:asciiTheme="majorBidi" w:hAnsiTheme="majorBidi" w:cstheme="majorBidi"/>
          <w:szCs w:val="24"/>
          <w:lang w:eastAsia="zh-CN"/>
        </w:rPr>
        <w:t>系列的统一活动结果</w:t>
      </w:r>
      <w:r w:rsidR="005C4ED5" w:rsidRPr="0034571D">
        <w:rPr>
          <w:rFonts w:asciiTheme="majorBidi" w:hAnsiTheme="majorBidi" w:cstheme="majorBidi"/>
          <w:szCs w:val="24"/>
          <w:lang w:eastAsia="zh-CN"/>
        </w:rPr>
        <w:t>、</w:t>
      </w:r>
      <w:r w:rsidR="00FA3A61" w:rsidRPr="0034571D">
        <w:rPr>
          <w:rFonts w:asciiTheme="majorBidi" w:hAnsiTheme="majorBidi" w:cstheme="majorBidi" w:hint="eastAsia"/>
          <w:szCs w:val="24"/>
          <w:lang w:eastAsia="zh-CN"/>
        </w:rPr>
        <w:t>SRI-G</w:t>
      </w:r>
      <w:r w:rsidR="00D32BE4" w:rsidRPr="0034571D">
        <w:rPr>
          <w:rFonts w:asciiTheme="majorBidi" w:hAnsiTheme="majorBidi" w:cstheme="majorBidi" w:hint="eastAsia"/>
          <w:szCs w:val="24"/>
          <w:lang w:eastAsia="zh-CN"/>
        </w:rPr>
        <w:t>和</w:t>
      </w:r>
      <w:r w:rsidR="008A2118" w:rsidRPr="0034571D">
        <w:rPr>
          <w:rFonts w:asciiTheme="majorBidi" w:hAnsiTheme="majorBidi" w:cstheme="majorBidi"/>
          <w:szCs w:val="24"/>
          <w:lang w:eastAsia="zh-CN"/>
        </w:rPr>
        <w:t>SRI-G</w:t>
      </w:r>
      <w:r w:rsidRPr="0034571D">
        <w:rPr>
          <w:rFonts w:asciiTheme="majorBidi" w:hAnsiTheme="majorBidi" w:cstheme="majorBidi"/>
          <w:szCs w:val="24"/>
          <w:lang w:eastAsia="zh-CN"/>
        </w:rPr>
        <w:t>系列得到合并和修订，形成了增强型</w:t>
      </w:r>
      <w:r w:rsidR="008A2118" w:rsidRPr="0034571D">
        <w:rPr>
          <w:rFonts w:asciiTheme="majorBidi" w:hAnsiTheme="majorBidi" w:cstheme="majorBidi"/>
          <w:szCs w:val="24"/>
          <w:lang w:eastAsia="zh-CN"/>
        </w:rPr>
        <w:t>SRI-G</w:t>
      </w:r>
      <w:r w:rsidR="00D32BE4" w:rsidRPr="0034571D">
        <w:rPr>
          <w:rFonts w:asciiTheme="majorBidi" w:hAnsiTheme="majorBidi" w:cstheme="majorBidi" w:hint="eastAsia"/>
          <w:szCs w:val="24"/>
          <w:lang w:eastAsia="zh-CN"/>
        </w:rPr>
        <w:t>系列</w:t>
      </w:r>
      <w:r w:rsidRPr="0034571D">
        <w:rPr>
          <w:rFonts w:asciiTheme="majorBidi" w:hAnsiTheme="majorBidi" w:cstheme="majorBidi"/>
          <w:szCs w:val="24"/>
          <w:lang w:eastAsia="zh-CN"/>
        </w:rPr>
        <w:t>规范。增强型</w:t>
      </w:r>
      <w:r w:rsidRPr="0034571D">
        <w:rPr>
          <w:rFonts w:asciiTheme="majorBidi" w:hAnsiTheme="majorBidi" w:cstheme="majorBidi"/>
          <w:szCs w:val="24"/>
          <w:lang w:eastAsia="zh-CN"/>
        </w:rPr>
        <w:t>SRI-G</w:t>
      </w:r>
      <w:r w:rsidRPr="0034571D">
        <w:rPr>
          <w:rFonts w:asciiTheme="majorBidi" w:hAnsiTheme="majorBidi" w:cstheme="majorBidi"/>
          <w:szCs w:val="24"/>
          <w:lang w:eastAsia="zh-CN"/>
        </w:rPr>
        <w:t>系列是此前</w:t>
      </w:r>
      <w:r w:rsidRPr="0034571D">
        <w:rPr>
          <w:rFonts w:asciiTheme="majorBidi" w:hAnsiTheme="majorBidi" w:cstheme="majorBidi"/>
          <w:szCs w:val="24"/>
          <w:lang w:eastAsia="zh-CN"/>
        </w:rPr>
        <w:t>SRI-C</w:t>
      </w:r>
      <w:r w:rsidR="00FA3A61" w:rsidRPr="0034571D">
        <w:rPr>
          <w:rFonts w:asciiTheme="majorBidi" w:hAnsiTheme="majorBidi" w:cstheme="majorBidi" w:hint="eastAsia"/>
          <w:szCs w:val="24"/>
          <w:lang w:eastAsia="zh-CN"/>
        </w:rPr>
        <w:t>和</w:t>
      </w:r>
      <w:r w:rsidRPr="0034571D">
        <w:rPr>
          <w:rFonts w:asciiTheme="majorBidi" w:hAnsiTheme="majorBidi" w:cstheme="majorBidi"/>
          <w:szCs w:val="24"/>
          <w:lang w:eastAsia="zh-CN"/>
        </w:rPr>
        <w:t>G</w:t>
      </w:r>
      <w:r w:rsidR="0034571D" w:rsidRPr="0034571D">
        <w:rPr>
          <w:rFonts w:asciiTheme="majorBidi" w:hAnsiTheme="majorBidi" w:cstheme="majorBidi" w:hint="eastAsia"/>
          <w:szCs w:val="24"/>
          <w:lang w:eastAsia="zh-CN"/>
        </w:rPr>
        <w:t>系列</w:t>
      </w:r>
      <w:r w:rsidRPr="0034571D">
        <w:rPr>
          <w:rFonts w:asciiTheme="majorBidi" w:hAnsiTheme="majorBidi" w:cstheme="majorBidi"/>
          <w:szCs w:val="24"/>
          <w:lang w:eastAsia="zh-CN"/>
        </w:rPr>
        <w:t>统一的结果。</w:t>
      </w:r>
      <w:r w:rsidR="0034571D" w:rsidRPr="0034571D">
        <w:rPr>
          <w:rFonts w:asciiTheme="majorBidi" w:hAnsiTheme="majorBidi" w:cstheme="majorBidi" w:hint="eastAsia"/>
          <w:szCs w:val="24"/>
          <w:lang w:eastAsia="zh-CN"/>
        </w:rPr>
        <w:t>此外</w:t>
      </w:r>
      <w:r w:rsidRPr="0034571D">
        <w:rPr>
          <w:rFonts w:asciiTheme="majorBidi" w:hAnsiTheme="majorBidi" w:cstheme="majorBidi"/>
          <w:szCs w:val="24"/>
          <w:lang w:eastAsia="zh-CN"/>
        </w:rPr>
        <w:t>还指出，该修订</w:t>
      </w:r>
      <w:r w:rsidR="0034571D" w:rsidRPr="0034571D">
        <w:rPr>
          <w:rFonts w:asciiTheme="majorBidi" w:hAnsiTheme="majorBidi" w:cstheme="majorBidi" w:hint="eastAsia"/>
          <w:szCs w:val="24"/>
          <w:lang w:eastAsia="zh-CN"/>
        </w:rPr>
        <w:t>版</w:t>
      </w:r>
      <w:r w:rsidRPr="0034571D">
        <w:rPr>
          <w:rFonts w:asciiTheme="majorBidi" w:hAnsiTheme="majorBidi" w:cstheme="majorBidi"/>
          <w:szCs w:val="24"/>
          <w:lang w:eastAsia="zh-CN"/>
        </w:rPr>
        <w:t>纳入了若干项具体针对</w:t>
      </w:r>
      <w:r w:rsidR="0034571D" w:rsidRPr="0034571D">
        <w:rPr>
          <w:rFonts w:asciiTheme="majorBidi" w:hAnsiTheme="majorBidi" w:cstheme="majorBidi" w:hint="eastAsia"/>
          <w:szCs w:val="24"/>
          <w:lang w:eastAsia="zh-CN"/>
        </w:rPr>
        <w:t>卫星</w:t>
      </w:r>
      <w:r w:rsidRPr="0034571D">
        <w:rPr>
          <w:rFonts w:asciiTheme="majorBidi" w:hAnsiTheme="majorBidi" w:cstheme="majorBidi"/>
          <w:szCs w:val="24"/>
          <w:lang w:eastAsia="zh-CN"/>
        </w:rPr>
        <w:t>的</w:t>
      </w:r>
      <w:r w:rsidR="008A2118" w:rsidRPr="0034571D">
        <w:rPr>
          <w:rFonts w:asciiTheme="majorBidi" w:hAnsiTheme="majorBidi" w:cstheme="majorBidi"/>
          <w:szCs w:val="24"/>
          <w:lang w:eastAsia="zh-CN"/>
        </w:rPr>
        <w:t>SRI-A</w:t>
      </w:r>
      <w:r w:rsidRPr="0034571D">
        <w:rPr>
          <w:rFonts w:asciiTheme="majorBidi" w:hAnsiTheme="majorBidi" w:cstheme="majorBidi"/>
          <w:szCs w:val="24"/>
          <w:lang w:eastAsia="zh-CN"/>
        </w:rPr>
        <w:t>系列功能特点。</w:t>
      </w:r>
    </w:p>
    <w:p w:rsidR="00EA1FB0" w:rsidRPr="005C4ED5" w:rsidRDefault="00EA1FB0" w:rsidP="00B870A7">
      <w:pPr>
        <w:rPr>
          <w:rFonts w:asciiTheme="majorBidi" w:hAnsiTheme="majorBidi" w:cstheme="majorBidi"/>
          <w:lang w:eastAsia="zh-CN"/>
        </w:rPr>
      </w:pPr>
    </w:p>
    <w:p w:rsidR="00EA1FB0" w:rsidRPr="005C4ED5" w:rsidRDefault="00EA1FB0" w:rsidP="0034571D">
      <w:pPr>
        <w:pStyle w:val="Normalaftertitle"/>
        <w:tabs>
          <w:tab w:val="right" w:pos="9639"/>
        </w:tabs>
        <w:rPr>
          <w:rFonts w:asciiTheme="majorBidi" w:hAnsiTheme="majorBidi" w:cstheme="majorBidi"/>
          <w:lang w:eastAsia="ko-KR"/>
        </w:rPr>
      </w:pPr>
      <w:r w:rsidRPr="005C4ED5">
        <w:rPr>
          <w:rFonts w:asciiTheme="majorBidi" w:hAnsiTheme="majorBidi" w:cstheme="majorBidi"/>
          <w:u w:val="single"/>
          <w:lang w:eastAsia="zh-CN"/>
        </w:rPr>
        <w:t xml:space="preserve">ITU-R </w:t>
      </w:r>
      <w:r w:rsidRPr="005C4ED5">
        <w:rPr>
          <w:rFonts w:asciiTheme="majorBidi" w:hAnsiTheme="majorBidi" w:cstheme="majorBidi"/>
          <w:u w:val="single"/>
          <w:lang w:eastAsia="ko-KR"/>
        </w:rPr>
        <w:t>BO.1898</w:t>
      </w:r>
      <w:r w:rsidR="00427044" w:rsidRPr="005C4ED5">
        <w:rPr>
          <w:rFonts w:asciiTheme="majorBidi" w:hAnsiTheme="majorBidi" w:cstheme="majorBidi"/>
          <w:u w:val="single"/>
          <w:lang w:eastAsia="ko-KR"/>
        </w:rPr>
        <w:t>建议书修订草案</w:t>
      </w:r>
      <w:r w:rsidR="0034571D">
        <w:rPr>
          <w:rFonts w:asciiTheme="majorBidi" w:hAnsiTheme="majorBidi" w:cstheme="majorBidi" w:hint="eastAsia"/>
          <w:lang w:eastAsia="zh-CN"/>
        </w:rPr>
        <w:tab/>
      </w:r>
      <w:r w:rsidRPr="005C4ED5">
        <w:rPr>
          <w:rFonts w:asciiTheme="majorBidi" w:hAnsiTheme="majorBidi" w:cstheme="majorBidi"/>
          <w:lang w:eastAsia="ko-KR"/>
        </w:rPr>
        <w:t>4/17</w:t>
      </w:r>
      <w:r w:rsidR="005C4ED5">
        <w:rPr>
          <w:rFonts w:asciiTheme="majorBidi" w:hAnsiTheme="majorBidi" w:cstheme="majorBidi"/>
          <w:lang w:eastAsia="ko-KR"/>
        </w:rPr>
        <w:t>（</w:t>
      </w:r>
      <w:r w:rsidRPr="005C4ED5">
        <w:rPr>
          <w:rFonts w:asciiTheme="majorBidi" w:hAnsiTheme="majorBidi" w:cstheme="majorBidi"/>
          <w:lang w:eastAsia="ko-KR"/>
        </w:rPr>
        <w:t>Rev.1</w:t>
      </w:r>
      <w:r w:rsidR="005C4ED5">
        <w:rPr>
          <w:rFonts w:asciiTheme="majorBidi" w:hAnsiTheme="majorBidi" w:cstheme="majorBidi"/>
          <w:lang w:eastAsia="ko-KR"/>
        </w:rPr>
        <w:t>）</w:t>
      </w:r>
      <w:r w:rsidR="00427044" w:rsidRPr="005C4ED5">
        <w:rPr>
          <w:rFonts w:asciiTheme="majorBidi" w:hAnsiTheme="majorBidi" w:cstheme="majorBidi"/>
          <w:lang w:eastAsia="ko-KR"/>
        </w:rPr>
        <w:t>号文件</w:t>
      </w:r>
    </w:p>
    <w:p w:rsidR="00EA1FB0" w:rsidRPr="005C4ED5" w:rsidRDefault="001B2543" w:rsidP="00B870A7">
      <w:pPr>
        <w:pStyle w:val="Rectitle"/>
        <w:rPr>
          <w:rFonts w:asciiTheme="majorBidi" w:hAnsiTheme="majorBidi" w:cstheme="majorBidi"/>
          <w:lang w:eastAsia="zh-CN"/>
        </w:rPr>
      </w:pPr>
      <w:r w:rsidRPr="005C4ED5">
        <w:rPr>
          <w:rFonts w:asciiTheme="majorBidi" w:hAnsiTheme="majorBidi" w:cstheme="majorBidi"/>
          <w:lang w:eastAsia="zh-CN"/>
        </w:rPr>
        <w:t>保护</w:t>
      </w:r>
      <w:r w:rsidRPr="005C4ED5">
        <w:rPr>
          <w:rFonts w:asciiTheme="majorBidi" w:hAnsiTheme="majorBidi" w:cstheme="majorBidi"/>
          <w:lang w:eastAsia="zh-CN"/>
        </w:rPr>
        <w:t>1</w:t>
      </w:r>
      <w:r w:rsidRPr="005C4ED5">
        <w:rPr>
          <w:rFonts w:asciiTheme="majorBidi" w:hAnsiTheme="majorBidi" w:cstheme="majorBidi"/>
          <w:lang w:eastAsia="zh-CN"/>
        </w:rPr>
        <w:t>区和</w:t>
      </w:r>
      <w:r w:rsidRPr="005C4ED5">
        <w:rPr>
          <w:rFonts w:asciiTheme="majorBidi" w:hAnsiTheme="majorBidi" w:cstheme="majorBidi"/>
          <w:lang w:eastAsia="zh-CN"/>
        </w:rPr>
        <w:t>3</w:t>
      </w:r>
      <w:r w:rsidRPr="005C4ED5">
        <w:rPr>
          <w:rFonts w:asciiTheme="majorBidi" w:hAnsiTheme="majorBidi" w:cstheme="majorBidi"/>
          <w:lang w:eastAsia="zh-CN"/>
        </w:rPr>
        <w:t>区</w:t>
      </w:r>
      <w:r w:rsidRPr="005C4ED5">
        <w:rPr>
          <w:rFonts w:asciiTheme="majorBidi" w:hAnsiTheme="majorBidi" w:cstheme="majorBidi"/>
          <w:lang w:eastAsia="zh-CN"/>
        </w:rPr>
        <w:t>21.4-22 GHz</w:t>
      </w:r>
      <w:r w:rsidRPr="005C4ED5">
        <w:rPr>
          <w:rFonts w:asciiTheme="majorBidi" w:hAnsiTheme="majorBidi" w:cstheme="majorBidi"/>
          <w:lang w:eastAsia="zh-CN"/>
        </w:rPr>
        <w:t>频段卫星广播业务接收地球站</w:t>
      </w:r>
      <w:r w:rsidRPr="005C4ED5">
        <w:rPr>
          <w:rFonts w:asciiTheme="majorBidi" w:hAnsiTheme="majorBidi" w:cstheme="majorBidi"/>
          <w:lang w:eastAsia="zh-CN"/>
        </w:rPr>
        <w:br/>
      </w:r>
      <w:r w:rsidRPr="005C4ED5">
        <w:rPr>
          <w:rFonts w:asciiTheme="majorBidi" w:hAnsiTheme="majorBidi" w:cstheme="majorBidi"/>
          <w:lang w:eastAsia="zh-CN"/>
        </w:rPr>
        <w:t>免受固定和</w:t>
      </w:r>
      <w:r w:rsidRPr="005C4ED5">
        <w:rPr>
          <w:rFonts w:asciiTheme="majorBidi" w:hAnsiTheme="majorBidi" w:cstheme="majorBidi"/>
          <w:lang w:eastAsia="zh-CN"/>
        </w:rPr>
        <w:t>/</w:t>
      </w:r>
      <w:r w:rsidRPr="005C4ED5">
        <w:rPr>
          <w:rFonts w:asciiTheme="majorBidi" w:hAnsiTheme="majorBidi" w:cstheme="majorBidi"/>
          <w:lang w:eastAsia="zh-CN"/>
        </w:rPr>
        <w:t>移动业务电台发射影响</w:t>
      </w:r>
      <w:r w:rsidRPr="005C4ED5">
        <w:rPr>
          <w:rFonts w:asciiTheme="majorBidi" w:hAnsiTheme="majorBidi" w:cstheme="majorBidi"/>
          <w:lang w:eastAsia="zh-CN"/>
        </w:rPr>
        <w:br/>
      </w:r>
      <w:r w:rsidRPr="005C4ED5">
        <w:rPr>
          <w:rFonts w:asciiTheme="majorBidi" w:hAnsiTheme="majorBidi" w:cstheme="majorBidi"/>
          <w:lang w:eastAsia="zh-CN"/>
        </w:rPr>
        <w:t>所需的功率通量密度值</w:t>
      </w:r>
    </w:p>
    <w:p w:rsidR="008A2118" w:rsidRPr="0034571D" w:rsidRDefault="005A62B2" w:rsidP="0034571D">
      <w:pPr>
        <w:spacing w:before="240"/>
        <w:ind w:firstLineChars="200" w:firstLine="480"/>
        <w:rPr>
          <w:rFonts w:asciiTheme="majorBidi" w:hAnsiTheme="majorBidi" w:cstheme="majorBidi"/>
          <w:szCs w:val="24"/>
          <w:lang w:eastAsia="zh-CN"/>
        </w:rPr>
      </w:pPr>
      <w:r w:rsidRPr="0034571D">
        <w:rPr>
          <w:rFonts w:asciiTheme="majorBidi" w:hAnsiTheme="majorBidi" w:cstheme="majorBidi"/>
          <w:szCs w:val="24"/>
          <w:lang w:eastAsia="zh-CN"/>
        </w:rPr>
        <w:t>ITU-R BO.1898</w:t>
      </w:r>
      <w:r w:rsidR="00427044" w:rsidRPr="0034571D">
        <w:rPr>
          <w:rFonts w:asciiTheme="majorBidi" w:hAnsiTheme="majorBidi" w:cstheme="majorBidi"/>
          <w:szCs w:val="24"/>
          <w:lang w:eastAsia="zh-CN"/>
        </w:rPr>
        <w:t>建议书建议可将功率通量密度</w:t>
      </w:r>
      <w:r w:rsidR="0034571D">
        <w:rPr>
          <w:rFonts w:asciiTheme="majorBidi" w:hAnsiTheme="majorBidi" w:cstheme="majorBidi" w:hint="eastAsia"/>
          <w:szCs w:val="24"/>
          <w:lang w:eastAsia="zh-CN"/>
        </w:rPr>
        <w:t>数值酌情用作确保</w:t>
      </w:r>
      <w:r w:rsidR="0034571D">
        <w:rPr>
          <w:rFonts w:asciiTheme="majorBidi" w:hAnsiTheme="majorBidi" w:cstheme="majorBidi" w:hint="eastAsia"/>
          <w:szCs w:val="24"/>
          <w:lang w:eastAsia="zh-CN"/>
        </w:rPr>
        <w:t>1</w:t>
      </w:r>
      <w:r w:rsidR="00427044" w:rsidRPr="0034571D">
        <w:rPr>
          <w:rFonts w:asciiTheme="majorBidi" w:hAnsiTheme="majorBidi" w:cstheme="majorBidi"/>
          <w:szCs w:val="24"/>
          <w:lang w:eastAsia="zh-CN"/>
        </w:rPr>
        <w:t>区和</w:t>
      </w:r>
      <w:r w:rsidR="0034571D">
        <w:rPr>
          <w:rFonts w:asciiTheme="majorBidi" w:hAnsiTheme="majorBidi" w:cstheme="majorBidi" w:hint="eastAsia"/>
          <w:szCs w:val="24"/>
          <w:lang w:eastAsia="zh-CN"/>
        </w:rPr>
        <w:t>3</w:t>
      </w:r>
      <w:r w:rsidR="00427044" w:rsidRPr="0034571D">
        <w:rPr>
          <w:rFonts w:asciiTheme="majorBidi" w:hAnsiTheme="majorBidi" w:cstheme="majorBidi"/>
          <w:szCs w:val="24"/>
          <w:lang w:eastAsia="zh-CN"/>
        </w:rPr>
        <w:t>区卫星广播网络免受地面台站干扰的硬性限</w:t>
      </w:r>
      <w:r w:rsidR="0034571D">
        <w:rPr>
          <w:rFonts w:asciiTheme="majorBidi" w:hAnsiTheme="majorBidi" w:cstheme="majorBidi" w:hint="eastAsia"/>
          <w:szCs w:val="24"/>
          <w:lang w:eastAsia="zh-CN"/>
        </w:rPr>
        <w:t>值</w:t>
      </w:r>
      <w:r w:rsidR="00427044" w:rsidRPr="0034571D">
        <w:rPr>
          <w:rFonts w:asciiTheme="majorBidi" w:hAnsiTheme="majorBidi" w:cstheme="majorBidi"/>
          <w:szCs w:val="24"/>
          <w:lang w:eastAsia="zh-CN"/>
        </w:rPr>
        <w:t>和</w:t>
      </w:r>
      <w:r w:rsidR="0034571D">
        <w:rPr>
          <w:rFonts w:asciiTheme="majorBidi" w:hAnsiTheme="majorBidi" w:cstheme="majorBidi" w:hint="eastAsia"/>
          <w:szCs w:val="24"/>
          <w:lang w:eastAsia="zh-CN"/>
        </w:rPr>
        <w:t>协调门</w:t>
      </w:r>
      <w:r w:rsidR="00427044" w:rsidRPr="0034571D">
        <w:rPr>
          <w:rFonts w:asciiTheme="majorBidi" w:hAnsiTheme="majorBidi" w:cstheme="majorBidi"/>
          <w:szCs w:val="24"/>
          <w:lang w:eastAsia="zh-CN"/>
        </w:rPr>
        <w:t>限制。然而</w:t>
      </w:r>
      <w:r w:rsidR="005C4ED5" w:rsidRPr="0034571D">
        <w:rPr>
          <w:rFonts w:asciiTheme="majorBidi" w:hAnsiTheme="majorBidi" w:cstheme="majorBidi"/>
          <w:szCs w:val="24"/>
          <w:lang w:eastAsia="zh-CN"/>
        </w:rPr>
        <w:t>、</w:t>
      </w:r>
      <w:r w:rsidR="008A2118" w:rsidRPr="0034571D">
        <w:rPr>
          <w:rFonts w:asciiTheme="majorBidi" w:hAnsiTheme="majorBidi" w:cstheme="majorBidi"/>
          <w:szCs w:val="24"/>
          <w:lang w:eastAsia="zh-CN"/>
        </w:rPr>
        <w:t>WRC-12</w:t>
      </w:r>
      <w:r w:rsidR="0034571D">
        <w:rPr>
          <w:rFonts w:asciiTheme="majorBidi" w:hAnsiTheme="majorBidi" w:cstheme="majorBidi" w:hint="eastAsia"/>
          <w:szCs w:val="24"/>
          <w:lang w:eastAsia="zh-CN"/>
        </w:rPr>
        <w:t>随</w:t>
      </w:r>
      <w:r w:rsidR="00427044" w:rsidRPr="0034571D">
        <w:rPr>
          <w:rFonts w:asciiTheme="majorBidi" w:hAnsiTheme="majorBidi" w:cstheme="majorBidi"/>
          <w:szCs w:val="24"/>
          <w:lang w:eastAsia="zh-CN"/>
        </w:rPr>
        <w:t>后批准将功率通量密度作为硬性限</w:t>
      </w:r>
      <w:r w:rsidR="0034571D">
        <w:rPr>
          <w:rFonts w:asciiTheme="majorBidi" w:hAnsiTheme="majorBidi" w:cstheme="majorBidi" w:hint="eastAsia"/>
          <w:szCs w:val="24"/>
          <w:lang w:eastAsia="zh-CN"/>
        </w:rPr>
        <w:t>值</w:t>
      </w:r>
      <w:r w:rsidR="00427044" w:rsidRPr="0034571D">
        <w:rPr>
          <w:rFonts w:asciiTheme="majorBidi" w:hAnsiTheme="majorBidi" w:cstheme="majorBidi"/>
          <w:szCs w:val="24"/>
          <w:lang w:eastAsia="zh-CN"/>
        </w:rPr>
        <w:t>，因此，</w:t>
      </w:r>
      <w:r w:rsidR="0034571D">
        <w:rPr>
          <w:rFonts w:asciiTheme="majorBidi" w:hAnsiTheme="majorBidi" w:cstheme="majorBidi" w:hint="eastAsia"/>
          <w:szCs w:val="24"/>
          <w:lang w:eastAsia="zh-CN"/>
        </w:rPr>
        <w:t>本</w:t>
      </w:r>
      <w:r w:rsidR="00427044" w:rsidRPr="0034571D">
        <w:rPr>
          <w:rFonts w:asciiTheme="majorBidi" w:hAnsiTheme="majorBidi" w:cstheme="majorBidi"/>
          <w:szCs w:val="24"/>
          <w:lang w:eastAsia="zh-CN"/>
        </w:rPr>
        <w:t>修订</w:t>
      </w:r>
      <w:r w:rsidR="0034571D">
        <w:rPr>
          <w:rFonts w:asciiTheme="majorBidi" w:hAnsiTheme="majorBidi" w:cstheme="majorBidi" w:hint="eastAsia"/>
          <w:szCs w:val="24"/>
          <w:lang w:eastAsia="zh-CN"/>
        </w:rPr>
        <w:t>版旨</w:t>
      </w:r>
      <w:r w:rsidR="00427044" w:rsidRPr="0034571D">
        <w:rPr>
          <w:rFonts w:asciiTheme="majorBidi" w:hAnsiTheme="majorBidi" w:cstheme="majorBidi"/>
          <w:szCs w:val="24"/>
          <w:lang w:eastAsia="zh-CN"/>
        </w:rPr>
        <w:t>在根据</w:t>
      </w:r>
      <w:r w:rsidR="008A2118" w:rsidRPr="0034571D">
        <w:rPr>
          <w:rFonts w:asciiTheme="majorBidi" w:hAnsiTheme="majorBidi" w:cstheme="majorBidi"/>
          <w:szCs w:val="24"/>
          <w:lang w:eastAsia="zh-CN"/>
        </w:rPr>
        <w:t>WRC-12</w:t>
      </w:r>
      <w:r w:rsidR="00427044" w:rsidRPr="0034571D">
        <w:rPr>
          <w:rFonts w:asciiTheme="majorBidi" w:hAnsiTheme="majorBidi" w:cstheme="majorBidi"/>
          <w:szCs w:val="24"/>
          <w:lang w:eastAsia="zh-CN"/>
        </w:rPr>
        <w:t>的这些结果对案文予以更新，并做出一些编辑</w:t>
      </w:r>
      <w:r w:rsidR="0034571D">
        <w:rPr>
          <w:rFonts w:asciiTheme="majorBidi" w:hAnsiTheme="majorBidi" w:cstheme="majorBidi" w:hint="eastAsia"/>
          <w:szCs w:val="24"/>
          <w:lang w:eastAsia="zh-CN"/>
        </w:rPr>
        <w:t>性</w:t>
      </w:r>
      <w:r w:rsidR="00427044" w:rsidRPr="0034571D">
        <w:rPr>
          <w:rFonts w:asciiTheme="majorBidi" w:hAnsiTheme="majorBidi" w:cstheme="majorBidi"/>
          <w:szCs w:val="24"/>
          <w:lang w:eastAsia="zh-CN"/>
        </w:rPr>
        <w:t>修改。</w:t>
      </w:r>
    </w:p>
    <w:p w:rsidR="00EA1FB0" w:rsidRPr="005C4ED5" w:rsidRDefault="00EA1FB0" w:rsidP="00B870A7">
      <w:pPr>
        <w:rPr>
          <w:rFonts w:asciiTheme="majorBidi" w:hAnsiTheme="majorBidi" w:cstheme="majorBidi"/>
          <w:lang w:eastAsia="zh-CN"/>
        </w:rPr>
      </w:pPr>
    </w:p>
    <w:p w:rsidR="00EA1FB0" w:rsidRPr="005C4ED5" w:rsidRDefault="00EA1FB0" w:rsidP="0034571D">
      <w:pPr>
        <w:pStyle w:val="Normalaftertitle"/>
        <w:tabs>
          <w:tab w:val="right" w:pos="9639"/>
        </w:tabs>
        <w:rPr>
          <w:rFonts w:asciiTheme="majorBidi" w:hAnsiTheme="majorBidi" w:cstheme="majorBidi"/>
          <w:lang w:eastAsia="ko-KR"/>
        </w:rPr>
      </w:pPr>
      <w:r w:rsidRPr="005C4ED5">
        <w:rPr>
          <w:rFonts w:asciiTheme="majorBidi" w:hAnsiTheme="majorBidi" w:cstheme="majorBidi"/>
          <w:u w:val="single"/>
          <w:lang w:eastAsia="zh-CN"/>
        </w:rPr>
        <w:t>ITU-R S.732</w:t>
      </w:r>
      <w:r w:rsidR="00F82727" w:rsidRPr="005C4ED5">
        <w:rPr>
          <w:rFonts w:asciiTheme="majorBidi" w:hAnsiTheme="majorBidi" w:cstheme="majorBidi"/>
          <w:u w:val="single"/>
          <w:lang w:eastAsia="zh-CN"/>
        </w:rPr>
        <w:t>建议书修订草案</w:t>
      </w:r>
      <w:r w:rsidR="0034571D" w:rsidRPr="0034571D">
        <w:rPr>
          <w:rFonts w:asciiTheme="majorBidi" w:hAnsiTheme="majorBidi" w:cstheme="majorBidi" w:hint="eastAsia"/>
          <w:lang w:eastAsia="zh-CN"/>
        </w:rPr>
        <w:tab/>
      </w:r>
      <w:r w:rsidRPr="005C4ED5">
        <w:rPr>
          <w:rFonts w:asciiTheme="majorBidi" w:hAnsiTheme="majorBidi" w:cstheme="majorBidi"/>
          <w:lang w:eastAsia="ko-KR"/>
        </w:rPr>
        <w:t>4/18</w:t>
      </w:r>
      <w:r w:rsidR="005C4ED5">
        <w:rPr>
          <w:rFonts w:asciiTheme="majorBidi" w:hAnsiTheme="majorBidi" w:cstheme="majorBidi"/>
          <w:lang w:eastAsia="ko-KR"/>
        </w:rPr>
        <w:t>（</w:t>
      </w:r>
      <w:r w:rsidRPr="005C4ED5">
        <w:rPr>
          <w:rFonts w:asciiTheme="majorBidi" w:hAnsiTheme="majorBidi" w:cstheme="majorBidi"/>
          <w:lang w:eastAsia="ko-KR"/>
        </w:rPr>
        <w:t>Rev.1</w:t>
      </w:r>
      <w:r w:rsidR="005C4ED5">
        <w:rPr>
          <w:rFonts w:asciiTheme="majorBidi" w:hAnsiTheme="majorBidi" w:cstheme="majorBidi"/>
          <w:lang w:eastAsia="ko-KR"/>
        </w:rPr>
        <w:t>）</w:t>
      </w:r>
      <w:r w:rsidR="00F82727" w:rsidRPr="005C4ED5">
        <w:rPr>
          <w:rFonts w:asciiTheme="majorBidi" w:hAnsiTheme="majorBidi" w:cstheme="majorBidi"/>
          <w:lang w:eastAsia="ko-KR"/>
        </w:rPr>
        <w:t>号文件</w:t>
      </w:r>
    </w:p>
    <w:p w:rsidR="00EA1FB0" w:rsidRPr="005C4ED5" w:rsidRDefault="00C67B29" w:rsidP="00B870A7">
      <w:pPr>
        <w:pStyle w:val="Rectitle"/>
        <w:rPr>
          <w:rFonts w:asciiTheme="majorBidi" w:hAnsiTheme="majorBidi" w:cstheme="majorBidi"/>
          <w:lang w:eastAsia="zh-CN"/>
        </w:rPr>
      </w:pPr>
      <w:r w:rsidRPr="005C4ED5">
        <w:rPr>
          <w:rFonts w:asciiTheme="majorBidi" w:hAnsiTheme="majorBidi" w:cstheme="majorBidi"/>
          <w:lang w:eastAsia="zh-CN"/>
        </w:rPr>
        <w:t>地球站天线旁瓣峰值的统计处理方法</w:t>
      </w:r>
    </w:p>
    <w:p w:rsidR="008A2118" w:rsidRPr="0034571D" w:rsidRDefault="0034571D" w:rsidP="0034571D">
      <w:pPr>
        <w:spacing w:before="240"/>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本</w:t>
      </w:r>
      <w:r w:rsidR="00FA5D09" w:rsidRPr="0034571D">
        <w:rPr>
          <w:rFonts w:asciiTheme="majorBidi" w:hAnsiTheme="majorBidi" w:cstheme="majorBidi"/>
          <w:szCs w:val="24"/>
          <w:lang w:eastAsia="zh-CN"/>
        </w:rPr>
        <w:t>修订版</w:t>
      </w:r>
      <w:r>
        <w:rPr>
          <w:rFonts w:asciiTheme="majorBidi" w:hAnsiTheme="majorBidi" w:cstheme="majorBidi" w:hint="eastAsia"/>
          <w:szCs w:val="24"/>
          <w:lang w:eastAsia="zh-CN"/>
        </w:rPr>
        <w:t>的目的</w:t>
      </w:r>
      <w:r w:rsidR="00FA5D09" w:rsidRPr="0034571D">
        <w:rPr>
          <w:rFonts w:asciiTheme="majorBidi" w:hAnsiTheme="majorBidi" w:cstheme="majorBidi"/>
          <w:szCs w:val="24"/>
          <w:lang w:eastAsia="zh-CN"/>
        </w:rPr>
        <w:t>是将本建议书的</w:t>
      </w:r>
      <w:r>
        <w:rPr>
          <w:rFonts w:asciiTheme="majorBidi" w:hAnsiTheme="majorBidi" w:cstheme="majorBidi" w:hint="eastAsia"/>
          <w:szCs w:val="24"/>
          <w:lang w:eastAsia="zh-CN"/>
        </w:rPr>
        <w:t>使用</w:t>
      </w:r>
      <w:r w:rsidR="00FA5D09" w:rsidRPr="0034571D">
        <w:rPr>
          <w:rFonts w:asciiTheme="majorBidi" w:hAnsiTheme="majorBidi" w:cstheme="majorBidi"/>
          <w:szCs w:val="24"/>
          <w:lang w:eastAsia="zh-CN"/>
        </w:rPr>
        <w:t>与</w:t>
      </w:r>
      <w:r w:rsidR="008A2118" w:rsidRPr="0034571D">
        <w:rPr>
          <w:rFonts w:asciiTheme="majorBidi" w:hAnsiTheme="majorBidi" w:cstheme="majorBidi"/>
          <w:szCs w:val="24"/>
          <w:lang w:eastAsia="zh-CN"/>
        </w:rPr>
        <w:t>ITU-R</w:t>
      </w:r>
      <w:r w:rsidR="00FA5D09" w:rsidRPr="0034571D">
        <w:rPr>
          <w:rFonts w:asciiTheme="majorBidi" w:hAnsiTheme="majorBidi" w:cstheme="majorBidi"/>
          <w:szCs w:val="24"/>
          <w:lang w:eastAsia="zh-CN"/>
        </w:rPr>
        <w:t>有关</w:t>
      </w:r>
      <w:r w:rsidR="0019301E" w:rsidRPr="0034571D">
        <w:rPr>
          <w:rFonts w:asciiTheme="majorBidi" w:hAnsiTheme="majorBidi" w:cstheme="majorBidi"/>
          <w:szCs w:val="24"/>
          <w:lang w:eastAsia="zh-CN"/>
        </w:rPr>
        <w:t>天线辐射方向</w:t>
      </w:r>
      <w:r>
        <w:rPr>
          <w:rFonts w:asciiTheme="majorBidi" w:hAnsiTheme="majorBidi" w:cstheme="majorBidi" w:hint="eastAsia"/>
          <w:szCs w:val="24"/>
          <w:lang w:eastAsia="zh-CN"/>
        </w:rPr>
        <w:t>图</w:t>
      </w:r>
      <w:r w:rsidR="0019301E" w:rsidRPr="0034571D">
        <w:rPr>
          <w:rFonts w:asciiTheme="majorBidi" w:hAnsiTheme="majorBidi" w:cstheme="majorBidi"/>
          <w:szCs w:val="24"/>
          <w:lang w:eastAsia="zh-CN"/>
        </w:rPr>
        <w:t>的建议书相联系，</w:t>
      </w:r>
      <w:r>
        <w:rPr>
          <w:rFonts w:asciiTheme="majorBidi" w:hAnsiTheme="majorBidi" w:cstheme="majorBidi" w:hint="eastAsia"/>
          <w:szCs w:val="24"/>
          <w:lang w:eastAsia="zh-CN"/>
        </w:rPr>
        <w:t>后者</w:t>
      </w:r>
      <w:r w:rsidR="0019301E" w:rsidRPr="0034571D">
        <w:rPr>
          <w:rFonts w:asciiTheme="majorBidi" w:hAnsiTheme="majorBidi" w:cstheme="majorBidi"/>
          <w:szCs w:val="24"/>
          <w:lang w:eastAsia="zh-CN"/>
        </w:rPr>
        <w:t>包含允许</w:t>
      </w:r>
      <w:r>
        <w:rPr>
          <w:rFonts w:asciiTheme="majorBidi" w:hAnsiTheme="majorBidi" w:cstheme="majorBidi" w:hint="eastAsia"/>
          <w:szCs w:val="24"/>
          <w:lang w:eastAsia="zh-CN"/>
        </w:rPr>
        <w:t>旁瓣峰值超</w:t>
      </w:r>
      <w:r w:rsidR="0019301E" w:rsidRPr="0034571D">
        <w:rPr>
          <w:rFonts w:asciiTheme="majorBidi" w:hAnsiTheme="majorBidi" w:cstheme="majorBidi"/>
          <w:szCs w:val="24"/>
          <w:lang w:eastAsia="zh-CN"/>
        </w:rPr>
        <w:t>出推荐</w:t>
      </w:r>
      <w:r>
        <w:rPr>
          <w:rFonts w:asciiTheme="majorBidi" w:hAnsiTheme="majorBidi" w:cstheme="majorBidi" w:hint="eastAsia"/>
          <w:szCs w:val="24"/>
          <w:lang w:eastAsia="zh-CN"/>
        </w:rPr>
        <w:t>包络</w:t>
      </w:r>
      <w:r w:rsidR="0019301E" w:rsidRPr="0034571D">
        <w:rPr>
          <w:rFonts w:asciiTheme="majorBidi" w:hAnsiTheme="majorBidi" w:cstheme="majorBidi"/>
          <w:szCs w:val="24"/>
          <w:lang w:eastAsia="zh-CN"/>
        </w:rPr>
        <w:t>特定百分比</w:t>
      </w:r>
      <w:r>
        <w:rPr>
          <w:rFonts w:asciiTheme="majorBidi" w:hAnsiTheme="majorBidi" w:cstheme="majorBidi" w:hint="eastAsia"/>
          <w:szCs w:val="24"/>
          <w:lang w:eastAsia="zh-CN"/>
        </w:rPr>
        <w:t>的规定</w:t>
      </w:r>
      <w:r w:rsidR="0019301E" w:rsidRPr="0034571D">
        <w:rPr>
          <w:rFonts w:asciiTheme="majorBidi" w:hAnsiTheme="majorBidi" w:cstheme="majorBidi"/>
          <w:szCs w:val="24"/>
          <w:lang w:eastAsia="zh-CN"/>
        </w:rPr>
        <w:t>。</w:t>
      </w:r>
      <w:r>
        <w:rPr>
          <w:rFonts w:asciiTheme="majorBidi" w:hAnsiTheme="majorBidi" w:cstheme="majorBidi" w:hint="eastAsia"/>
          <w:szCs w:val="24"/>
          <w:lang w:eastAsia="zh-CN"/>
        </w:rPr>
        <w:t>本</w:t>
      </w:r>
      <w:r w:rsidR="0019301E" w:rsidRPr="0034571D">
        <w:rPr>
          <w:rFonts w:asciiTheme="majorBidi" w:hAnsiTheme="majorBidi" w:cstheme="majorBidi"/>
          <w:szCs w:val="24"/>
          <w:lang w:eastAsia="zh-CN"/>
        </w:rPr>
        <w:t>修订</w:t>
      </w:r>
      <w:r>
        <w:rPr>
          <w:rFonts w:asciiTheme="majorBidi" w:hAnsiTheme="majorBidi" w:cstheme="majorBidi" w:hint="eastAsia"/>
          <w:szCs w:val="24"/>
          <w:lang w:eastAsia="zh-CN"/>
        </w:rPr>
        <w:t>版</w:t>
      </w:r>
      <w:r w:rsidR="0019301E" w:rsidRPr="0034571D">
        <w:rPr>
          <w:rFonts w:asciiTheme="majorBidi" w:hAnsiTheme="majorBidi" w:cstheme="majorBidi"/>
          <w:szCs w:val="24"/>
          <w:lang w:eastAsia="zh-CN"/>
        </w:rPr>
        <w:t>减少了进行</w:t>
      </w:r>
      <w:r>
        <w:rPr>
          <w:rFonts w:asciiTheme="majorBidi" w:hAnsiTheme="majorBidi" w:cstheme="majorBidi" w:hint="eastAsia"/>
          <w:szCs w:val="24"/>
          <w:lang w:eastAsia="zh-CN"/>
        </w:rPr>
        <w:t>旁瓣峰值采样</w:t>
      </w:r>
      <w:r w:rsidR="0019301E" w:rsidRPr="0034571D">
        <w:rPr>
          <w:rFonts w:asciiTheme="majorBidi" w:hAnsiTheme="majorBidi" w:cstheme="majorBidi"/>
          <w:szCs w:val="24"/>
          <w:lang w:eastAsia="zh-CN"/>
        </w:rPr>
        <w:t>的三角区域，并引入了天线</w:t>
      </w:r>
      <w:r>
        <w:rPr>
          <w:rFonts w:asciiTheme="majorBidi" w:hAnsiTheme="majorBidi" w:cstheme="majorBidi" w:hint="eastAsia"/>
          <w:szCs w:val="24"/>
          <w:lang w:eastAsia="zh-CN"/>
        </w:rPr>
        <w:t>旁瓣</w:t>
      </w:r>
      <w:r w:rsidR="0019301E" w:rsidRPr="0034571D">
        <w:rPr>
          <w:rFonts w:asciiTheme="majorBidi" w:hAnsiTheme="majorBidi" w:cstheme="majorBidi"/>
          <w:szCs w:val="24"/>
          <w:lang w:eastAsia="zh-CN"/>
        </w:rPr>
        <w:t>测量的最低角度分辨率。</w:t>
      </w:r>
      <w:r>
        <w:rPr>
          <w:rFonts w:asciiTheme="majorBidi" w:hAnsiTheme="majorBidi" w:cstheme="majorBidi" w:hint="eastAsia"/>
          <w:szCs w:val="24"/>
          <w:lang w:eastAsia="zh-CN"/>
        </w:rPr>
        <w:t>修订版</w:t>
      </w:r>
      <w:r w:rsidR="0019301E" w:rsidRPr="0034571D">
        <w:rPr>
          <w:rFonts w:asciiTheme="majorBidi" w:hAnsiTheme="majorBidi" w:cstheme="majorBidi"/>
          <w:szCs w:val="24"/>
          <w:lang w:eastAsia="zh-CN"/>
        </w:rPr>
        <w:t>建议在</w:t>
      </w:r>
      <w:r>
        <w:rPr>
          <w:rFonts w:asciiTheme="majorBidi" w:hAnsiTheme="majorBidi" w:cstheme="majorBidi" w:hint="eastAsia"/>
          <w:szCs w:val="24"/>
          <w:lang w:eastAsia="zh-CN"/>
        </w:rPr>
        <w:t>超</w:t>
      </w:r>
      <w:r w:rsidR="0019301E" w:rsidRPr="0034571D">
        <w:rPr>
          <w:rFonts w:asciiTheme="majorBidi" w:hAnsiTheme="majorBidi" w:cstheme="majorBidi"/>
          <w:szCs w:val="24"/>
          <w:lang w:eastAsia="zh-CN"/>
        </w:rPr>
        <w:t>出推荐</w:t>
      </w:r>
      <w:r>
        <w:rPr>
          <w:rFonts w:asciiTheme="majorBidi" w:hAnsiTheme="majorBidi" w:cstheme="majorBidi" w:hint="eastAsia"/>
          <w:szCs w:val="24"/>
          <w:lang w:eastAsia="zh-CN"/>
        </w:rPr>
        <w:t>包络时</w:t>
      </w:r>
      <w:r w:rsidR="0019301E" w:rsidRPr="0034571D">
        <w:rPr>
          <w:rFonts w:asciiTheme="majorBidi" w:hAnsiTheme="majorBidi" w:cstheme="majorBidi"/>
          <w:szCs w:val="24"/>
          <w:lang w:eastAsia="zh-CN"/>
        </w:rPr>
        <w:t>设立</w:t>
      </w:r>
      <w:r>
        <w:rPr>
          <w:rFonts w:asciiTheme="majorBidi" w:hAnsiTheme="majorBidi" w:cstheme="majorBidi" w:hint="eastAsia"/>
          <w:szCs w:val="24"/>
          <w:lang w:eastAsia="zh-CN"/>
        </w:rPr>
        <w:t>旁瓣峰值增益数值的限值，</w:t>
      </w:r>
      <w:r w:rsidR="0019301E" w:rsidRPr="0034571D">
        <w:rPr>
          <w:rFonts w:asciiTheme="majorBidi" w:hAnsiTheme="majorBidi" w:cstheme="majorBidi"/>
          <w:szCs w:val="24"/>
          <w:lang w:eastAsia="zh-CN"/>
        </w:rPr>
        <w:t>如果该</w:t>
      </w:r>
      <w:r>
        <w:rPr>
          <w:rFonts w:asciiTheme="majorBidi" w:hAnsiTheme="majorBidi" w:cstheme="majorBidi" w:hint="eastAsia"/>
          <w:szCs w:val="24"/>
          <w:lang w:eastAsia="zh-CN"/>
        </w:rPr>
        <w:t>限值</w:t>
      </w:r>
      <w:r w:rsidR="0019301E" w:rsidRPr="0034571D">
        <w:rPr>
          <w:rFonts w:asciiTheme="majorBidi" w:hAnsiTheme="majorBidi" w:cstheme="majorBidi"/>
          <w:szCs w:val="24"/>
          <w:lang w:eastAsia="zh-CN"/>
        </w:rPr>
        <w:t>不</w:t>
      </w:r>
      <w:r>
        <w:rPr>
          <w:rFonts w:asciiTheme="majorBidi" w:hAnsiTheme="majorBidi" w:cstheme="majorBidi" w:hint="eastAsia"/>
          <w:szCs w:val="24"/>
          <w:lang w:eastAsia="zh-CN"/>
        </w:rPr>
        <w:t>被</w:t>
      </w:r>
      <w:r w:rsidR="0019301E" w:rsidRPr="0034571D">
        <w:rPr>
          <w:rFonts w:asciiTheme="majorBidi" w:hAnsiTheme="majorBidi" w:cstheme="majorBidi"/>
          <w:szCs w:val="24"/>
          <w:lang w:eastAsia="zh-CN"/>
        </w:rPr>
        <w:t>超出，则依然可确保天线方向</w:t>
      </w:r>
      <w:r>
        <w:rPr>
          <w:rFonts w:asciiTheme="majorBidi" w:hAnsiTheme="majorBidi" w:cstheme="majorBidi" w:hint="eastAsia"/>
          <w:szCs w:val="24"/>
          <w:lang w:eastAsia="zh-CN"/>
        </w:rPr>
        <w:t>图</w:t>
      </w:r>
      <w:r w:rsidR="0019301E" w:rsidRPr="0034571D">
        <w:rPr>
          <w:rFonts w:asciiTheme="majorBidi" w:hAnsiTheme="majorBidi" w:cstheme="majorBidi"/>
          <w:szCs w:val="24"/>
          <w:lang w:eastAsia="zh-CN"/>
        </w:rPr>
        <w:t>与推荐</w:t>
      </w:r>
      <w:r>
        <w:rPr>
          <w:rFonts w:asciiTheme="majorBidi" w:hAnsiTheme="majorBidi" w:cstheme="majorBidi" w:hint="eastAsia"/>
          <w:szCs w:val="24"/>
          <w:lang w:eastAsia="zh-CN"/>
        </w:rPr>
        <w:t>包络</w:t>
      </w:r>
      <w:r w:rsidR="0019301E" w:rsidRPr="0034571D">
        <w:rPr>
          <w:rFonts w:asciiTheme="majorBidi" w:hAnsiTheme="majorBidi" w:cstheme="majorBidi"/>
          <w:szCs w:val="24"/>
          <w:lang w:eastAsia="zh-CN"/>
        </w:rPr>
        <w:t>之间的兼容性。</w:t>
      </w:r>
    </w:p>
    <w:p w:rsidR="008A2118" w:rsidRPr="0034571D" w:rsidRDefault="008A2118" w:rsidP="0034571D">
      <w:pPr>
        <w:spacing w:before="240"/>
        <w:ind w:firstLineChars="200" w:firstLine="480"/>
        <w:rPr>
          <w:rFonts w:asciiTheme="majorBidi" w:hAnsiTheme="majorBidi" w:cstheme="majorBidi"/>
          <w:szCs w:val="24"/>
          <w:lang w:eastAsia="zh-CN"/>
        </w:rPr>
      </w:pPr>
    </w:p>
    <w:p w:rsidR="0006750A" w:rsidRPr="005C4ED5" w:rsidRDefault="0006750A" w:rsidP="00B870A7">
      <w:pPr>
        <w:rPr>
          <w:rFonts w:asciiTheme="majorBidi" w:hAnsiTheme="majorBidi" w:cstheme="majorBidi"/>
          <w:lang w:eastAsia="zh-CN"/>
        </w:rPr>
      </w:pPr>
    </w:p>
    <w:p w:rsidR="001E15AA" w:rsidRPr="005C4ED5" w:rsidRDefault="00184508" w:rsidP="00B870A7">
      <w:pPr>
        <w:jc w:val="center"/>
        <w:rPr>
          <w:rFonts w:asciiTheme="majorBidi" w:hAnsiTheme="majorBidi" w:cstheme="majorBidi"/>
        </w:rPr>
      </w:pPr>
      <w:r w:rsidRPr="005C4ED5">
        <w:rPr>
          <w:rFonts w:asciiTheme="majorBidi" w:hAnsiTheme="majorBidi" w:cstheme="majorBidi"/>
        </w:rPr>
        <w:t>______________</w:t>
      </w:r>
    </w:p>
    <w:sectPr w:rsidR="001E15AA" w:rsidRPr="005C4ED5" w:rsidSect="00F6267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61" w:rsidRDefault="00FA3A61">
      <w:r>
        <w:separator/>
      </w:r>
    </w:p>
  </w:endnote>
  <w:endnote w:type="continuationSeparator" w:id="0">
    <w:p w:rsidR="00FA3A61" w:rsidRDefault="00F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61" w:rsidRPr="00CC32AC" w:rsidRDefault="00CC32AC" w:rsidP="00CC32AC">
    <w:pPr>
      <w:pStyle w:val="Footer"/>
    </w:pPr>
    <w:fldSimple w:instr=" FILENAME  \p  \* MERGEFORMAT ">
      <w:r>
        <w:t>Y:\APP\BR\CIRCS_DMS\CACE\500\587\587c.docx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A3A61" w:rsidTr="001164B4">
      <w:trPr>
        <w:cantSplit/>
      </w:trPr>
      <w:tc>
        <w:tcPr>
          <w:tcW w:w="1062" w:type="pct"/>
          <w:tcBorders>
            <w:top w:val="single" w:sz="6" w:space="0" w:color="auto"/>
          </w:tcBorders>
          <w:tcMar>
            <w:top w:w="57" w:type="dxa"/>
          </w:tcMar>
        </w:tcPr>
        <w:p w:rsidR="00FA3A61" w:rsidRDefault="00FA3A61" w:rsidP="001164B4">
          <w:pPr>
            <w:pStyle w:val="itu"/>
          </w:pPr>
          <w:r>
            <w:t>Place des Nations</w:t>
          </w:r>
        </w:p>
      </w:tc>
      <w:tc>
        <w:tcPr>
          <w:tcW w:w="1583" w:type="pct"/>
          <w:tcBorders>
            <w:top w:val="single" w:sz="6" w:space="0" w:color="auto"/>
          </w:tcBorders>
          <w:tcMar>
            <w:top w:w="57" w:type="dxa"/>
          </w:tcMar>
        </w:tcPr>
        <w:p w:rsidR="00FA3A61" w:rsidRDefault="00FA3A61" w:rsidP="001164B4">
          <w:pPr>
            <w:pStyle w:val="itu"/>
          </w:pPr>
          <w:r>
            <w:t>Telephone</w:t>
          </w:r>
          <w:r>
            <w:tab/>
            <w:t>+41 22 730 51 11</w:t>
          </w:r>
        </w:p>
      </w:tc>
      <w:tc>
        <w:tcPr>
          <w:tcW w:w="1224" w:type="pct"/>
          <w:tcBorders>
            <w:top w:val="single" w:sz="6" w:space="0" w:color="auto"/>
          </w:tcBorders>
          <w:tcMar>
            <w:top w:w="57" w:type="dxa"/>
          </w:tcMar>
        </w:tcPr>
        <w:p w:rsidR="00FA3A61" w:rsidRDefault="00FA3A61" w:rsidP="001164B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A3A61" w:rsidRDefault="00FA3A61" w:rsidP="001164B4">
          <w:pPr>
            <w:pStyle w:val="itu"/>
          </w:pPr>
          <w:r>
            <w:t>E-mail:</w:t>
          </w:r>
          <w:r>
            <w:tab/>
            <w:t>itumail@itu.int</w:t>
          </w:r>
        </w:p>
      </w:tc>
    </w:tr>
    <w:tr w:rsidR="00FA3A61" w:rsidTr="001164B4">
      <w:trPr>
        <w:cantSplit/>
      </w:trPr>
      <w:tc>
        <w:tcPr>
          <w:tcW w:w="1062" w:type="pct"/>
        </w:tcPr>
        <w:p w:rsidR="00FA3A61" w:rsidRDefault="00FA3A61"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A3A61" w:rsidRDefault="00FA3A61" w:rsidP="001164B4">
          <w:pPr>
            <w:pStyle w:val="itu"/>
          </w:pPr>
          <w:r>
            <w:t>Telefax</w:t>
          </w:r>
          <w:r>
            <w:tab/>
            <w:t>Gr3:</w:t>
          </w:r>
          <w:r>
            <w:tab/>
            <w:t>+41 22 733 72 56</w:t>
          </w:r>
        </w:p>
      </w:tc>
      <w:tc>
        <w:tcPr>
          <w:tcW w:w="1224" w:type="pct"/>
        </w:tcPr>
        <w:p w:rsidR="00FA3A61" w:rsidRDefault="00FA3A61" w:rsidP="001164B4">
          <w:pPr>
            <w:pStyle w:val="itu"/>
          </w:pPr>
          <w:r>
            <w:t>Telegram ITU GENEVE</w:t>
          </w:r>
        </w:p>
      </w:tc>
      <w:tc>
        <w:tcPr>
          <w:tcW w:w="1131" w:type="pct"/>
        </w:tcPr>
        <w:p w:rsidR="00FA3A61" w:rsidRDefault="00FA3A61" w:rsidP="001164B4">
          <w:pPr>
            <w:pStyle w:val="itu"/>
          </w:pPr>
          <w:r>
            <w:tab/>
          </w:r>
          <w:hyperlink r:id="rId1" w:history="1">
            <w:r>
              <w:t>http://www.itu.int/</w:t>
            </w:r>
          </w:hyperlink>
        </w:p>
      </w:tc>
    </w:tr>
    <w:tr w:rsidR="00FA3A61" w:rsidTr="001164B4">
      <w:trPr>
        <w:cantSplit/>
      </w:trPr>
      <w:tc>
        <w:tcPr>
          <w:tcW w:w="1062" w:type="pct"/>
        </w:tcPr>
        <w:p w:rsidR="00FA3A61" w:rsidRDefault="00FA3A61" w:rsidP="001164B4">
          <w:pPr>
            <w:pStyle w:val="itu"/>
          </w:pPr>
          <w:smartTag w:uri="urn:schemas-microsoft-com:office:smarttags" w:element="country-region">
            <w:smartTag w:uri="urn:schemas-microsoft-com:office:smarttags" w:element="place">
              <w:r>
                <w:t>Switzerland</w:t>
              </w:r>
            </w:smartTag>
          </w:smartTag>
        </w:p>
      </w:tc>
      <w:tc>
        <w:tcPr>
          <w:tcW w:w="1583" w:type="pct"/>
        </w:tcPr>
        <w:p w:rsidR="00FA3A61" w:rsidRDefault="00FA3A61" w:rsidP="001164B4">
          <w:pPr>
            <w:pStyle w:val="itu"/>
          </w:pPr>
          <w:r>
            <w:tab/>
            <w:t>Gr4:</w:t>
          </w:r>
          <w:r>
            <w:tab/>
            <w:t>+41 22 730 65 00</w:t>
          </w:r>
        </w:p>
      </w:tc>
      <w:tc>
        <w:tcPr>
          <w:tcW w:w="1224" w:type="pct"/>
        </w:tcPr>
        <w:p w:rsidR="00FA3A61" w:rsidRDefault="00FA3A61" w:rsidP="001164B4">
          <w:pPr>
            <w:pStyle w:val="itu"/>
          </w:pPr>
        </w:p>
      </w:tc>
      <w:tc>
        <w:tcPr>
          <w:tcW w:w="1131" w:type="pct"/>
        </w:tcPr>
        <w:p w:rsidR="00FA3A61" w:rsidRDefault="00FA3A61" w:rsidP="001164B4">
          <w:pPr>
            <w:pStyle w:val="itu"/>
          </w:pPr>
        </w:p>
      </w:tc>
    </w:tr>
  </w:tbl>
  <w:p w:rsidR="00FA3A61" w:rsidRPr="009E1957" w:rsidRDefault="00FA3A61"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61" w:rsidRDefault="00FA3A61">
      <w:r>
        <w:t>____________________</w:t>
      </w:r>
    </w:p>
  </w:footnote>
  <w:footnote w:type="continuationSeparator" w:id="0">
    <w:p w:rsidR="00FA3A61" w:rsidRDefault="00FA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61" w:rsidRDefault="00FA3A6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C32AC">
      <w:rPr>
        <w:rStyle w:val="PageNumber"/>
        <w:noProof/>
      </w:rPr>
      <w:t>4</w:t>
    </w:r>
    <w:r>
      <w:rPr>
        <w:rStyle w:val="PageNumber"/>
      </w:rPr>
      <w:fldChar w:fldCharType="end"/>
    </w:r>
    <w:r>
      <w:rPr>
        <w:rStyle w:val="PageNumber"/>
      </w:rPr>
      <w:t xml:space="preserve"> -</w:t>
    </w:r>
  </w:p>
  <w:p w:rsidR="00FA3A61" w:rsidRPr="001E15AA" w:rsidRDefault="00FA3A6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40EB3"/>
    <w:rsid w:val="0006750A"/>
    <w:rsid w:val="00091A5D"/>
    <w:rsid w:val="00094A35"/>
    <w:rsid w:val="00094F89"/>
    <w:rsid w:val="000A283A"/>
    <w:rsid w:val="000D1D2A"/>
    <w:rsid w:val="000E03A9"/>
    <w:rsid w:val="000E15C1"/>
    <w:rsid w:val="000E4A2C"/>
    <w:rsid w:val="000E64DA"/>
    <w:rsid w:val="000F527D"/>
    <w:rsid w:val="00107EA5"/>
    <w:rsid w:val="001164B4"/>
    <w:rsid w:val="00122ACA"/>
    <w:rsid w:val="0015050B"/>
    <w:rsid w:val="00172EFE"/>
    <w:rsid w:val="00184508"/>
    <w:rsid w:val="0019301E"/>
    <w:rsid w:val="001A2B11"/>
    <w:rsid w:val="001B2543"/>
    <w:rsid w:val="001E15AA"/>
    <w:rsid w:val="001E255D"/>
    <w:rsid w:val="00204A5D"/>
    <w:rsid w:val="00210B45"/>
    <w:rsid w:val="00227F65"/>
    <w:rsid w:val="00234AD0"/>
    <w:rsid w:val="002743A1"/>
    <w:rsid w:val="002C3EB8"/>
    <w:rsid w:val="002D1248"/>
    <w:rsid w:val="00312701"/>
    <w:rsid w:val="00316D3B"/>
    <w:rsid w:val="00325E6E"/>
    <w:rsid w:val="0034571D"/>
    <w:rsid w:val="00387556"/>
    <w:rsid w:val="00390188"/>
    <w:rsid w:val="003A3235"/>
    <w:rsid w:val="003B0951"/>
    <w:rsid w:val="003D3993"/>
    <w:rsid w:val="00415A0E"/>
    <w:rsid w:val="00427044"/>
    <w:rsid w:val="0044634B"/>
    <w:rsid w:val="00475D48"/>
    <w:rsid w:val="00492F03"/>
    <w:rsid w:val="004962B0"/>
    <w:rsid w:val="004A5AB1"/>
    <w:rsid w:val="004B214A"/>
    <w:rsid w:val="004C1881"/>
    <w:rsid w:val="004C5562"/>
    <w:rsid w:val="004D2FAA"/>
    <w:rsid w:val="004D77C0"/>
    <w:rsid w:val="004F26AE"/>
    <w:rsid w:val="0050552C"/>
    <w:rsid w:val="00552F57"/>
    <w:rsid w:val="00595800"/>
    <w:rsid w:val="005A62B2"/>
    <w:rsid w:val="005B3E07"/>
    <w:rsid w:val="005C4ED5"/>
    <w:rsid w:val="005E1A2E"/>
    <w:rsid w:val="005F130D"/>
    <w:rsid w:val="005F7F4C"/>
    <w:rsid w:val="00606D42"/>
    <w:rsid w:val="00612BC8"/>
    <w:rsid w:val="006136BC"/>
    <w:rsid w:val="00650A05"/>
    <w:rsid w:val="00684E2F"/>
    <w:rsid w:val="006B3F95"/>
    <w:rsid w:val="006D4451"/>
    <w:rsid w:val="0071106C"/>
    <w:rsid w:val="0074335F"/>
    <w:rsid w:val="00745E72"/>
    <w:rsid w:val="00746900"/>
    <w:rsid w:val="00762F38"/>
    <w:rsid w:val="00764E5B"/>
    <w:rsid w:val="00784E53"/>
    <w:rsid w:val="008069C8"/>
    <w:rsid w:val="00811467"/>
    <w:rsid w:val="008233F8"/>
    <w:rsid w:val="0084497D"/>
    <w:rsid w:val="00844C31"/>
    <w:rsid w:val="00881D43"/>
    <w:rsid w:val="008A2118"/>
    <w:rsid w:val="008D4874"/>
    <w:rsid w:val="00901B4D"/>
    <w:rsid w:val="00927898"/>
    <w:rsid w:val="0093776F"/>
    <w:rsid w:val="00941575"/>
    <w:rsid w:val="009676DC"/>
    <w:rsid w:val="009746CA"/>
    <w:rsid w:val="009846D5"/>
    <w:rsid w:val="009C030C"/>
    <w:rsid w:val="009C0359"/>
    <w:rsid w:val="009D067D"/>
    <w:rsid w:val="009E14F3"/>
    <w:rsid w:val="009E1957"/>
    <w:rsid w:val="009F7B4B"/>
    <w:rsid w:val="00A06093"/>
    <w:rsid w:val="00A34797"/>
    <w:rsid w:val="00A402A5"/>
    <w:rsid w:val="00A90D9F"/>
    <w:rsid w:val="00AA1CA2"/>
    <w:rsid w:val="00AB07C5"/>
    <w:rsid w:val="00AB1815"/>
    <w:rsid w:val="00AB55D5"/>
    <w:rsid w:val="00AC5B7E"/>
    <w:rsid w:val="00B57344"/>
    <w:rsid w:val="00B720AD"/>
    <w:rsid w:val="00B76482"/>
    <w:rsid w:val="00B870A7"/>
    <w:rsid w:val="00B87E04"/>
    <w:rsid w:val="00BF7316"/>
    <w:rsid w:val="00C24C34"/>
    <w:rsid w:val="00C3636B"/>
    <w:rsid w:val="00C43293"/>
    <w:rsid w:val="00C62A36"/>
    <w:rsid w:val="00C67B29"/>
    <w:rsid w:val="00C80272"/>
    <w:rsid w:val="00C96B90"/>
    <w:rsid w:val="00CC32AC"/>
    <w:rsid w:val="00D03C99"/>
    <w:rsid w:val="00D127F2"/>
    <w:rsid w:val="00D15BA1"/>
    <w:rsid w:val="00D32BE4"/>
    <w:rsid w:val="00D35752"/>
    <w:rsid w:val="00D40996"/>
    <w:rsid w:val="00D463D0"/>
    <w:rsid w:val="00D61395"/>
    <w:rsid w:val="00D744B4"/>
    <w:rsid w:val="00DB0FE3"/>
    <w:rsid w:val="00DC5EF8"/>
    <w:rsid w:val="00DF4981"/>
    <w:rsid w:val="00E03013"/>
    <w:rsid w:val="00E11380"/>
    <w:rsid w:val="00E2131B"/>
    <w:rsid w:val="00E237E2"/>
    <w:rsid w:val="00E44D30"/>
    <w:rsid w:val="00E57EBA"/>
    <w:rsid w:val="00E66163"/>
    <w:rsid w:val="00E87007"/>
    <w:rsid w:val="00EA11F3"/>
    <w:rsid w:val="00EA15DC"/>
    <w:rsid w:val="00EA1FB0"/>
    <w:rsid w:val="00EB6983"/>
    <w:rsid w:val="00EC710F"/>
    <w:rsid w:val="00ED38D4"/>
    <w:rsid w:val="00ED68DC"/>
    <w:rsid w:val="00EF7E37"/>
    <w:rsid w:val="00F0557C"/>
    <w:rsid w:val="00F32A52"/>
    <w:rsid w:val="00F62679"/>
    <w:rsid w:val="00F70539"/>
    <w:rsid w:val="00F71F18"/>
    <w:rsid w:val="00F82727"/>
    <w:rsid w:val="00F92E07"/>
    <w:rsid w:val="00FA3A61"/>
    <w:rsid w:val="00FA5D09"/>
    <w:rsid w:val="00FB5838"/>
    <w:rsid w:val="00FC6453"/>
    <w:rsid w:val="00FD0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FD09E6"/>
    <w:rPr>
      <w:color w:val="800080" w:themeColor="followedHyperlink"/>
      <w:u w:val="single"/>
    </w:rPr>
  </w:style>
  <w:style w:type="table" w:customStyle="1" w:styleId="TableGrid1">
    <w:name w:val="Table Grid1"/>
    <w:basedOn w:val="TableNormal"/>
    <w:next w:val="TableGrid"/>
    <w:locked/>
    <w:rsid w:val="00A402A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FD09E6"/>
    <w:rPr>
      <w:color w:val="800080" w:themeColor="followedHyperlink"/>
      <w:u w:val="single"/>
    </w:rPr>
  </w:style>
  <w:style w:type="table" w:customStyle="1" w:styleId="TableGrid1">
    <w:name w:val="Table Grid1"/>
    <w:basedOn w:val="TableNormal"/>
    <w:next w:val="TableGrid"/>
    <w:locked/>
    <w:rsid w:val="00A402A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9216">
      <w:bodyDiv w:val="1"/>
      <w:marLeft w:val="0"/>
      <w:marRight w:val="0"/>
      <w:marTop w:val="0"/>
      <w:marBottom w:val="0"/>
      <w:divBdr>
        <w:top w:val="none" w:sz="0" w:space="0" w:color="auto"/>
        <w:left w:val="none" w:sz="0" w:space="0" w:color="auto"/>
        <w:bottom w:val="none" w:sz="0" w:space="0" w:color="auto"/>
        <w:right w:val="none" w:sz="0" w:space="0" w:color="auto"/>
      </w:divBdr>
    </w:div>
    <w:div w:id="1090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1131-D580-48C7-84C9-7CF9952C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TotalTime>
  <Pages>4</Pages>
  <Words>1757</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2666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mostyn</dc:creator>
  <cp:lastModifiedBy>capdessu</cp:lastModifiedBy>
  <cp:revision>3</cp:revision>
  <cp:lastPrinted>2012-10-18T07:48:00Z</cp:lastPrinted>
  <dcterms:created xsi:type="dcterms:W3CDTF">2012-10-18T07:45:00Z</dcterms:created>
  <dcterms:modified xsi:type="dcterms:W3CDTF">2012-10-18T07:50:00Z</dcterms:modified>
</cp:coreProperties>
</file>