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BD4337" w:rsidRPr="00FE26E1" w14:paraId="48507671" w14:textId="77777777" w:rsidTr="00BA7932">
        <w:tc>
          <w:tcPr>
            <w:tcW w:w="8188" w:type="dxa"/>
            <w:vAlign w:val="center"/>
          </w:tcPr>
          <w:p w14:paraId="19D4D732" w14:textId="77777777" w:rsidR="00BD4337" w:rsidRPr="00FE26E1" w:rsidRDefault="00BD4337" w:rsidP="00BA7932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FE26E1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14:paraId="15506572" w14:textId="7360FA98" w:rsidR="00BD4337" w:rsidRPr="00FE26E1" w:rsidRDefault="003557A2" w:rsidP="00BA7932">
            <w:pPr>
              <w:spacing w:before="0"/>
              <w:jc w:val="right"/>
              <w:rPr>
                <w:rFonts w:eastAsia="SimSun"/>
                <w:lang w:val="ru-RU"/>
              </w:rPr>
            </w:pPr>
            <w:bookmarkStart w:id="1" w:name="_GoBack"/>
            <w:r>
              <w:rPr>
                <w:noProof/>
                <w:lang w:val="en-US" w:eastAsia="zh-CN"/>
              </w:rPr>
              <w:drawing>
                <wp:inline distT="0" distB="0" distL="0" distR="0" wp14:anchorId="6A7A863D" wp14:editId="797CB71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D4337" w:rsidRPr="00FE26E1" w14:paraId="2E2F53BA" w14:textId="77777777">
        <w:trPr>
          <w:cantSplit/>
        </w:trPr>
        <w:tc>
          <w:tcPr>
            <w:tcW w:w="10031" w:type="dxa"/>
          </w:tcPr>
          <w:p w14:paraId="51DCB773" w14:textId="77777777" w:rsidR="00BD4337" w:rsidRPr="00FE26E1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E26E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14:paraId="1B768DEC" w14:textId="77777777" w:rsidR="00BD4337" w:rsidRPr="00FE26E1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FE26E1">
              <w:rPr>
                <w:b/>
                <w:sz w:val="18"/>
                <w:lang w:val="ru-RU"/>
              </w:rPr>
              <w:tab/>
            </w:r>
            <w:r w:rsidRPr="00FE26E1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14:paraId="68ABDADD" w14:textId="77777777" w:rsidR="00BD4337" w:rsidRPr="00FE26E1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14:paraId="23F83763" w14:textId="77777777" w:rsidR="00BD4337" w:rsidRPr="002A6684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2A6684" w14:paraId="40167B23" w14:textId="77777777">
        <w:trPr>
          <w:cantSplit/>
        </w:trPr>
        <w:tc>
          <w:tcPr>
            <w:tcW w:w="3369" w:type="dxa"/>
          </w:tcPr>
          <w:p w14:paraId="0471A869" w14:textId="77777777" w:rsidR="00BD4337" w:rsidRPr="002A6684" w:rsidRDefault="00BD4337" w:rsidP="00E978CB">
            <w:pPr>
              <w:tabs>
                <w:tab w:val="left" w:pos="7513"/>
              </w:tabs>
              <w:spacing w:before="0"/>
              <w:jc w:val="center"/>
              <w:rPr>
                <w:lang w:val="ru-RU"/>
                <w:rPrChange w:id="2" w:author="komissar" w:date="2011-05-25T15:29:00Z">
                  <w:rPr>
                    <w:b/>
                    <w:lang w:val="ru-RU"/>
                  </w:rPr>
                </w:rPrChange>
              </w:rPr>
            </w:pPr>
            <w:bookmarkStart w:id="3" w:name="dletter"/>
            <w:bookmarkEnd w:id="3"/>
            <w:r w:rsidRPr="002A6684">
              <w:rPr>
                <w:lang w:val="ru-RU"/>
                <w:rPrChange w:id="4" w:author="komissar" w:date="2011-05-25T15:29:00Z">
                  <w:rPr>
                    <w:b/>
                    <w:lang w:val="ru-RU"/>
                  </w:rPr>
                </w:rPrChange>
              </w:rPr>
              <w:t>Административный циркуляр</w:t>
            </w:r>
          </w:p>
          <w:p w14:paraId="175676A6" w14:textId="5AC82BAA" w:rsidR="00BD4337" w:rsidRPr="002A6684" w:rsidRDefault="00BD4337" w:rsidP="0037282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2A6684">
              <w:rPr>
                <w:b/>
                <w:bCs/>
                <w:szCs w:val="22"/>
                <w:lang w:val="ru-RU"/>
              </w:rPr>
              <w:t>CACE/</w:t>
            </w:r>
            <w:r w:rsidR="002C44ED" w:rsidRPr="002A6684">
              <w:rPr>
                <w:b/>
                <w:bCs/>
                <w:szCs w:val="22"/>
                <w:lang w:val="ru-RU"/>
              </w:rPr>
              <w:t>5</w:t>
            </w:r>
            <w:r w:rsidR="006B2AB3" w:rsidRPr="002A6684">
              <w:rPr>
                <w:b/>
                <w:bCs/>
                <w:szCs w:val="22"/>
                <w:lang w:val="ru-RU"/>
              </w:rPr>
              <w:t>79</w:t>
            </w:r>
          </w:p>
        </w:tc>
        <w:tc>
          <w:tcPr>
            <w:tcW w:w="6662" w:type="dxa"/>
          </w:tcPr>
          <w:p w14:paraId="6B12821D" w14:textId="4333D448" w:rsidR="00BD4337" w:rsidRPr="002A6684" w:rsidRDefault="00544A07" w:rsidP="00DE4278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5" w:name="ddate"/>
            <w:bookmarkEnd w:id="5"/>
            <w:r w:rsidRPr="002A6684">
              <w:rPr>
                <w:bCs/>
                <w:szCs w:val="22"/>
                <w:lang w:val="ru-RU"/>
              </w:rPr>
              <w:t>17 августа</w:t>
            </w:r>
            <w:r w:rsidR="005B3ADE" w:rsidRPr="002A6684">
              <w:rPr>
                <w:bCs/>
                <w:szCs w:val="22"/>
                <w:lang w:val="ru-RU"/>
              </w:rPr>
              <w:t xml:space="preserve"> 201</w:t>
            </w:r>
            <w:r w:rsidR="00D73700" w:rsidRPr="002A6684">
              <w:rPr>
                <w:bCs/>
                <w:szCs w:val="22"/>
                <w:lang w:val="ru-RU"/>
              </w:rPr>
              <w:t>2</w:t>
            </w:r>
            <w:r w:rsidR="005B3ADE" w:rsidRPr="002A6684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14:paraId="397EB712" w14:textId="0F42514E" w:rsidR="007A2A0C" w:rsidRPr="002A6684" w:rsidRDefault="005B3ADE" w:rsidP="00BA7932">
      <w:pPr>
        <w:pStyle w:val="TableTitle"/>
        <w:keepNext w:val="0"/>
        <w:keepLines w:val="0"/>
        <w:tabs>
          <w:tab w:val="center" w:pos="1701"/>
        </w:tabs>
        <w:spacing w:before="360" w:after="480"/>
        <w:rPr>
          <w:sz w:val="22"/>
          <w:szCs w:val="22"/>
          <w:lang w:val="ru-RU"/>
        </w:rPr>
      </w:pPr>
      <w:r w:rsidRPr="002A6684">
        <w:rPr>
          <w:bCs/>
          <w:sz w:val="22"/>
          <w:szCs w:val="22"/>
          <w:lang w:val="ru-RU"/>
        </w:rPr>
        <w:t xml:space="preserve">Администрациям Государств – Членов МСЭ, Членам Сектора радиосвязи, </w:t>
      </w:r>
      <w:r w:rsidRPr="002A6684">
        <w:rPr>
          <w:bCs/>
          <w:sz w:val="22"/>
          <w:szCs w:val="22"/>
          <w:lang w:val="ru-RU"/>
        </w:rPr>
        <w:br/>
      </w:r>
      <w:r w:rsidR="00AC5A64" w:rsidRPr="002A6684">
        <w:rPr>
          <w:bCs/>
          <w:sz w:val="22"/>
          <w:szCs w:val="22"/>
          <w:lang w:val="ru-RU"/>
        </w:rPr>
        <w:t xml:space="preserve">Ассоциированным </w:t>
      </w:r>
      <w:r w:rsidRPr="002A6684">
        <w:rPr>
          <w:bCs/>
          <w:sz w:val="22"/>
          <w:szCs w:val="22"/>
          <w:lang w:val="ru-RU"/>
        </w:rPr>
        <w:t xml:space="preserve">членам МСЭ-R, принимающим участие в работе </w:t>
      </w:r>
      <w:r w:rsidRPr="002A6684">
        <w:rPr>
          <w:bCs/>
          <w:sz w:val="22"/>
          <w:szCs w:val="22"/>
          <w:lang w:val="ru-RU"/>
        </w:rPr>
        <w:br/>
      </w:r>
      <w:r w:rsidR="00544A07" w:rsidRPr="002A6684">
        <w:rPr>
          <w:bCs/>
          <w:sz w:val="22"/>
          <w:szCs w:val="22"/>
          <w:lang w:val="ru-RU"/>
        </w:rPr>
        <w:t>5</w:t>
      </w:r>
      <w:r w:rsidRPr="002A6684">
        <w:rPr>
          <w:bCs/>
          <w:sz w:val="22"/>
          <w:szCs w:val="22"/>
          <w:lang w:val="ru-RU"/>
        </w:rPr>
        <w:t xml:space="preserve">-й Исследовательской комиссии по радиосвязи, </w:t>
      </w:r>
      <w:r w:rsidRPr="002A6684">
        <w:rPr>
          <w:bCs/>
          <w:sz w:val="22"/>
          <w:szCs w:val="22"/>
          <w:lang w:val="ru-RU"/>
        </w:rPr>
        <w:br/>
        <w:t xml:space="preserve">и </w:t>
      </w:r>
      <w:r w:rsidR="00A508FE" w:rsidRPr="002A6684">
        <w:rPr>
          <w:bCs/>
          <w:sz w:val="22"/>
          <w:szCs w:val="22"/>
          <w:lang w:val="ru-RU"/>
        </w:rPr>
        <w:t xml:space="preserve">академическим </w:t>
      </w:r>
      <w:r w:rsidRPr="002A6684">
        <w:rPr>
          <w:bCs/>
          <w:sz w:val="22"/>
          <w:szCs w:val="22"/>
          <w:lang w:val="ru-RU"/>
        </w:rPr>
        <w:t xml:space="preserve">организациям – </w:t>
      </w:r>
      <w:r w:rsidR="006C7462" w:rsidRPr="002A6684">
        <w:rPr>
          <w:bCs/>
          <w:sz w:val="22"/>
          <w:szCs w:val="22"/>
          <w:lang w:val="ru-RU"/>
        </w:rPr>
        <w:t xml:space="preserve">Членам </w:t>
      </w:r>
      <w:r w:rsidRPr="002A6684">
        <w:rPr>
          <w:bCs/>
          <w:sz w:val="22"/>
          <w:szCs w:val="22"/>
          <w:lang w:val="ru-RU"/>
        </w:rPr>
        <w:t>МСЭ-R</w:t>
      </w:r>
    </w:p>
    <w:tbl>
      <w:tblPr>
        <w:tblW w:w="9849" w:type="dxa"/>
        <w:tblLook w:val="0000" w:firstRow="0" w:lastRow="0" w:firstColumn="0" w:lastColumn="0" w:noHBand="0" w:noVBand="0"/>
        <w:tblPrChange w:id="6" w:author="komissar" w:date="2011-05-25T15:29:00Z">
          <w:tblPr>
            <w:tblW w:w="9849" w:type="dxa"/>
            <w:tblLook w:val="0000" w:firstRow="0" w:lastRow="0" w:firstColumn="0" w:lastColumn="0" w:noHBand="0" w:noVBand="0"/>
          </w:tblPr>
        </w:tblPrChange>
      </w:tblPr>
      <w:tblGrid>
        <w:gridCol w:w="1384"/>
        <w:gridCol w:w="8465"/>
        <w:tblGridChange w:id="7">
          <w:tblGrid>
            <w:gridCol w:w="1242"/>
            <w:gridCol w:w="8607"/>
          </w:tblGrid>
        </w:tblGridChange>
      </w:tblGrid>
      <w:tr w:rsidR="004B3932" w:rsidRPr="003557A2" w14:paraId="4E0324C4" w14:textId="77777777" w:rsidTr="00472CD4">
        <w:tc>
          <w:tcPr>
            <w:tcW w:w="1384" w:type="dxa"/>
            <w:tcPrChange w:id="8" w:author="komissar" w:date="2011-05-25T15:29:00Z">
              <w:tcPr>
                <w:tcW w:w="1242" w:type="dxa"/>
              </w:tcPr>
            </w:tcPrChange>
          </w:tcPr>
          <w:p w14:paraId="4D4200B5" w14:textId="77777777" w:rsidR="004B3932" w:rsidRPr="002A6684" w:rsidRDefault="004B3932" w:rsidP="00FD60A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2A6684">
              <w:rPr>
                <w:b/>
                <w:bCs/>
                <w:szCs w:val="22"/>
                <w:lang w:val="ru-RU"/>
              </w:rPr>
              <w:t>Предмет</w:t>
            </w:r>
            <w:r w:rsidRPr="002A6684">
              <w:rPr>
                <w:szCs w:val="22"/>
                <w:lang w:val="ru-RU"/>
              </w:rPr>
              <w:t>:</w:t>
            </w:r>
          </w:p>
        </w:tc>
        <w:tc>
          <w:tcPr>
            <w:tcW w:w="8465" w:type="dxa"/>
            <w:tcPrChange w:id="9" w:author="komissar" w:date="2011-05-25T15:29:00Z">
              <w:tcPr>
                <w:tcW w:w="8607" w:type="dxa"/>
              </w:tcPr>
            </w:tcPrChange>
          </w:tcPr>
          <w:p w14:paraId="7822116B" w14:textId="470F9A4F" w:rsidR="004B3932" w:rsidRPr="002A6684" w:rsidRDefault="005B3ADE" w:rsidP="00544A07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4" w:hanging="4"/>
              <w:rPr>
                <w:szCs w:val="22"/>
                <w:lang w:val="ru-RU"/>
              </w:rPr>
            </w:pPr>
            <w:r w:rsidRPr="002A6684">
              <w:rPr>
                <w:lang w:val="ru-RU"/>
              </w:rPr>
              <w:t xml:space="preserve">Собрание </w:t>
            </w:r>
            <w:r w:rsidR="00544A07" w:rsidRPr="002A6684">
              <w:rPr>
                <w:lang w:val="ru-RU"/>
              </w:rPr>
              <w:t>5</w:t>
            </w:r>
            <w:r w:rsidRPr="002A6684">
              <w:rPr>
                <w:lang w:val="ru-RU"/>
              </w:rPr>
              <w:t>-й Исследовательской комиссии по радиосвязи (</w:t>
            </w:r>
            <w:r w:rsidR="00544A07" w:rsidRPr="002A6684">
              <w:rPr>
                <w:lang w:val="ru-RU"/>
              </w:rPr>
              <w:t>Наземные службы</w:t>
            </w:r>
            <w:r w:rsidRPr="002A6684">
              <w:rPr>
                <w:color w:val="000000"/>
                <w:lang w:val="ru-RU"/>
              </w:rPr>
              <w:t xml:space="preserve">), </w:t>
            </w:r>
            <w:r w:rsidRPr="002A6684">
              <w:rPr>
                <w:color w:val="000000"/>
                <w:lang w:val="ru-RU"/>
              </w:rPr>
              <w:br/>
              <w:t xml:space="preserve">Женева, </w:t>
            </w:r>
            <w:r w:rsidR="00544A07" w:rsidRPr="002A6684">
              <w:rPr>
                <w:color w:val="000000"/>
                <w:lang w:val="ru-RU"/>
              </w:rPr>
              <w:t>19</w:t>
            </w:r>
            <w:r w:rsidR="00544A07" w:rsidRPr="002A6684">
              <w:rPr>
                <w:rFonts w:ascii="Cambria Math" w:hAnsi="Cambria Math" w:cs="Cambria Math"/>
                <w:color w:val="000000"/>
                <w:lang w:val="ru-RU"/>
              </w:rPr>
              <w:t>‒</w:t>
            </w:r>
            <w:r w:rsidR="00544A07" w:rsidRPr="002A6684">
              <w:rPr>
                <w:color w:val="000000"/>
                <w:lang w:val="ru-RU"/>
              </w:rPr>
              <w:t>20 ноября</w:t>
            </w:r>
            <w:r w:rsidRPr="002A6684">
              <w:rPr>
                <w:color w:val="000000"/>
                <w:lang w:val="ru-RU"/>
              </w:rPr>
              <w:t xml:space="preserve"> 201</w:t>
            </w:r>
            <w:r w:rsidR="00D73700" w:rsidRPr="002A6684">
              <w:rPr>
                <w:color w:val="000000"/>
                <w:lang w:val="ru-RU"/>
              </w:rPr>
              <w:t>2</w:t>
            </w:r>
            <w:r w:rsidRPr="002A6684">
              <w:rPr>
                <w:color w:val="000000"/>
                <w:lang w:val="ru-RU"/>
              </w:rPr>
              <w:t> года</w:t>
            </w:r>
          </w:p>
        </w:tc>
      </w:tr>
    </w:tbl>
    <w:p w14:paraId="4B4E8CE5" w14:textId="77777777" w:rsidR="005B3ADE" w:rsidRPr="002A6684" w:rsidRDefault="005B3ADE" w:rsidP="00BA7932">
      <w:pPr>
        <w:pStyle w:val="Heading1"/>
        <w:rPr>
          <w:lang w:val="ru-RU"/>
        </w:rPr>
      </w:pPr>
      <w:r w:rsidRPr="002A6684">
        <w:rPr>
          <w:lang w:val="ru-RU"/>
        </w:rPr>
        <w:t>1</w:t>
      </w:r>
      <w:r w:rsidRPr="002A6684">
        <w:rPr>
          <w:lang w:val="ru-RU"/>
        </w:rPr>
        <w:tab/>
        <w:t>Введение</w:t>
      </w:r>
    </w:p>
    <w:p w14:paraId="1F800250" w14:textId="3AF7F4E7" w:rsidR="005B3ADE" w:rsidRPr="002A6684" w:rsidRDefault="005B3ADE" w:rsidP="00690FE2">
      <w:pPr>
        <w:rPr>
          <w:lang w:val="ru-RU"/>
        </w:rPr>
      </w:pPr>
      <w:r w:rsidRPr="002A6684">
        <w:rPr>
          <w:lang w:val="ru-RU"/>
        </w:rPr>
        <w:t>Настоящим Административным циркуляро</w:t>
      </w:r>
      <w:r w:rsidR="00544A07" w:rsidRPr="002A6684">
        <w:rPr>
          <w:lang w:val="ru-RU"/>
        </w:rPr>
        <w:t>м хотим сообщить, что собрание 5</w:t>
      </w:r>
      <w:r w:rsidRPr="002A6684">
        <w:rPr>
          <w:lang w:val="ru-RU"/>
        </w:rPr>
        <w:noBreakHyphen/>
        <w:t xml:space="preserve">й Исследовательской комиссии МСЭ-R состоится в Женеве </w:t>
      </w:r>
      <w:r w:rsidR="00544A07" w:rsidRPr="002A6684">
        <w:rPr>
          <w:color w:val="000000"/>
          <w:lang w:val="ru-RU"/>
        </w:rPr>
        <w:t xml:space="preserve">19 и 20 </w:t>
      </w:r>
      <w:r w:rsidR="006B2AB3" w:rsidRPr="002A6684">
        <w:rPr>
          <w:color w:val="000000"/>
          <w:lang w:val="ru-RU"/>
        </w:rPr>
        <w:t>ноября</w:t>
      </w:r>
      <w:r w:rsidRPr="002A6684">
        <w:rPr>
          <w:color w:val="000000"/>
          <w:lang w:val="ru-RU"/>
        </w:rPr>
        <w:t xml:space="preserve"> 201</w:t>
      </w:r>
      <w:r w:rsidR="00D73700" w:rsidRPr="002A6684">
        <w:rPr>
          <w:color w:val="000000"/>
          <w:lang w:val="ru-RU"/>
        </w:rPr>
        <w:t>2</w:t>
      </w:r>
      <w:r w:rsidR="00EC2C77" w:rsidRPr="002A6684">
        <w:rPr>
          <w:lang w:val="ru-RU"/>
        </w:rPr>
        <w:t xml:space="preserve"> года после собраний </w:t>
      </w:r>
      <w:r w:rsidR="00640223" w:rsidRPr="002A6684">
        <w:rPr>
          <w:lang w:val="ru-RU"/>
        </w:rPr>
        <w:t xml:space="preserve">Рабочих </w:t>
      </w:r>
      <w:r w:rsidR="00544A07" w:rsidRPr="002A6684">
        <w:rPr>
          <w:lang w:val="ru-RU"/>
        </w:rPr>
        <w:t>групп 5A, 5</w:t>
      </w:r>
      <w:r w:rsidRPr="002A6684">
        <w:rPr>
          <w:lang w:val="ru-RU"/>
        </w:rPr>
        <w:t xml:space="preserve">B и </w:t>
      </w:r>
      <w:r w:rsidR="00544A07" w:rsidRPr="002A6684">
        <w:rPr>
          <w:lang w:val="ru-RU"/>
        </w:rPr>
        <w:t>5</w:t>
      </w:r>
      <w:r w:rsidRPr="002A6684">
        <w:rPr>
          <w:lang w:val="ru-RU"/>
        </w:rPr>
        <w:t xml:space="preserve">C (см. </w:t>
      </w:r>
      <w:hyperlink r:id="rId9" w:history="1">
        <w:r w:rsidRPr="002A6684">
          <w:rPr>
            <w:lang w:val="ru-RU"/>
          </w:rPr>
          <w:t xml:space="preserve">Циркулярное письмо </w:t>
        </w:r>
        <w:hyperlink r:id="rId10" w:history="1">
          <w:r w:rsidR="00544A07" w:rsidRPr="002A6684">
            <w:rPr>
              <w:rStyle w:val="Hyperlink"/>
              <w:lang w:val="ru-RU"/>
            </w:rPr>
            <w:t>5/LCCE/32</w:t>
          </w:r>
        </w:hyperlink>
      </w:hyperlink>
      <w:r w:rsidRPr="002A6684">
        <w:rPr>
          <w:lang w:val="ru-RU"/>
        </w:rPr>
        <w:t>).</w:t>
      </w:r>
    </w:p>
    <w:p w14:paraId="0CE577BB" w14:textId="77777777" w:rsidR="005B3ADE" w:rsidRPr="002A6684" w:rsidRDefault="005B3ADE" w:rsidP="0084553C">
      <w:pPr>
        <w:rPr>
          <w:bCs/>
          <w:lang w:val="ru-RU"/>
        </w:rPr>
      </w:pPr>
      <w:r w:rsidRPr="002A6684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2A6684">
        <w:rPr>
          <w:bCs/>
          <w:lang w:val="ru-RU"/>
        </w:rPr>
        <w:t xml:space="preserve">Открытие собрания состоится в 09 час. 30 мин. </w:t>
      </w:r>
    </w:p>
    <w:p w14:paraId="5A2EEB0B" w14:textId="77777777" w:rsidR="005B3ADE" w:rsidRPr="002A6684" w:rsidRDefault="005B3ADE" w:rsidP="005B3ADE">
      <w:pPr>
        <w:spacing w:before="0"/>
        <w:rPr>
          <w:bCs/>
          <w:szCs w:val="22"/>
          <w:lang w:val="ru-RU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5B3ADE" w:rsidRPr="002A6684" w14:paraId="44C0AAE8" w14:textId="77777777" w:rsidTr="00544A07">
        <w:trPr>
          <w:jc w:val="center"/>
        </w:trPr>
        <w:tc>
          <w:tcPr>
            <w:tcW w:w="2127" w:type="dxa"/>
            <w:vAlign w:val="center"/>
          </w:tcPr>
          <w:p w14:paraId="54FBE1FB" w14:textId="77777777" w:rsidR="005B3ADE" w:rsidRPr="002A6684" w:rsidRDefault="005B3ADE" w:rsidP="00640223">
            <w:pPr>
              <w:pStyle w:val="Tablehead"/>
              <w:rPr>
                <w:lang w:val="ru-RU"/>
              </w:rPr>
            </w:pPr>
            <w:r w:rsidRPr="002A6684">
              <w:rPr>
                <w:lang w:val="ru-RU"/>
              </w:rPr>
              <w:t>Комиссия</w:t>
            </w:r>
          </w:p>
        </w:tc>
        <w:tc>
          <w:tcPr>
            <w:tcW w:w="1630" w:type="dxa"/>
            <w:vAlign w:val="center"/>
          </w:tcPr>
          <w:p w14:paraId="5E1943FB" w14:textId="07B736E2" w:rsidR="005B3ADE" w:rsidRPr="002A6684" w:rsidRDefault="005B3ADE" w:rsidP="006B2AB3">
            <w:pPr>
              <w:pStyle w:val="Tablehead"/>
              <w:rPr>
                <w:lang w:val="ru-RU"/>
              </w:rPr>
            </w:pPr>
            <w:r w:rsidRPr="002A6684">
              <w:rPr>
                <w:lang w:val="ru-RU"/>
              </w:rPr>
              <w:t>Дат</w:t>
            </w:r>
            <w:r w:rsidR="006B2AB3" w:rsidRPr="002A6684">
              <w:rPr>
                <w:lang w:val="ru-RU"/>
              </w:rPr>
              <w:t>ы</w:t>
            </w:r>
            <w:r w:rsidRPr="002A6684">
              <w:rPr>
                <w:lang w:val="ru-RU"/>
              </w:rPr>
              <w:t xml:space="preserve"> собрания</w:t>
            </w:r>
          </w:p>
        </w:tc>
        <w:tc>
          <w:tcPr>
            <w:tcW w:w="2977" w:type="dxa"/>
            <w:vAlign w:val="center"/>
          </w:tcPr>
          <w:p w14:paraId="0A51E04F" w14:textId="77777777" w:rsidR="005B3ADE" w:rsidRPr="002A6684" w:rsidRDefault="005B3ADE" w:rsidP="00640223">
            <w:pPr>
              <w:pStyle w:val="Tablehead"/>
              <w:rPr>
                <w:lang w:val="ru-RU"/>
              </w:rPr>
            </w:pPr>
            <w:r w:rsidRPr="002A6684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14:paraId="0216EE4D" w14:textId="77777777" w:rsidR="005B3ADE" w:rsidRPr="002A6684" w:rsidRDefault="005B3ADE" w:rsidP="00640223">
            <w:pPr>
              <w:pStyle w:val="Tablehead"/>
              <w:rPr>
                <w:lang w:val="ru-RU"/>
              </w:rPr>
            </w:pPr>
            <w:r w:rsidRPr="002A6684">
              <w:rPr>
                <w:lang w:val="ru-RU"/>
              </w:rPr>
              <w:t>Открытие</w:t>
            </w:r>
          </w:p>
        </w:tc>
      </w:tr>
      <w:tr w:rsidR="005B3ADE" w:rsidRPr="002A6684" w14:paraId="69AEED62" w14:textId="77777777" w:rsidTr="00544A07">
        <w:trPr>
          <w:jc w:val="center"/>
        </w:trPr>
        <w:tc>
          <w:tcPr>
            <w:tcW w:w="2127" w:type="dxa"/>
            <w:vAlign w:val="center"/>
          </w:tcPr>
          <w:p w14:paraId="2E696332" w14:textId="236E0E33" w:rsidR="005B3ADE" w:rsidRPr="002A6684" w:rsidRDefault="00544A07" w:rsidP="005B3ADE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2A6684">
              <w:rPr>
                <w:lang w:val="ru-RU"/>
              </w:rPr>
              <w:t>5</w:t>
            </w:r>
            <w:r w:rsidR="005B3ADE" w:rsidRPr="002A6684">
              <w:rPr>
                <w:lang w:val="ru-RU"/>
              </w:rPr>
              <w:t xml:space="preserve">-я Исследовательская комиссия </w:t>
            </w:r>
          </w:p>
        </w:tc>
        <w:tc>
          <w:tcPr>
            <w:tcW w:w="1630" w:type="dxa"/>
            <w:vAlign w:val="center"/>
          </w:tcPr>
          <w:p w14:paraId="1C0F48A3" w14:textId="0F75E01B" w:rsidR="005B3ADE" w:rsidRPr="002A6684" w:rsidRDefault="00544A07" w:rsidP="00BF2D5C">
            <w:pPr>
              <w:pStyle w:val="Tabletext"/>
              <w:jc w:val="center"/>
              <w:rPr>
                <w:lang w:val="ru-RU"/>
              </w:rPr>
            </w:pPr>
            <w:r w:rsidRPr="002A6684">
              <w:rPr>
                <w:lang w:val="ru-RU"/>
              </w:rPr>
              <w:t>19</w:t>
            </w:r>
            <w:r w:rsidRPr="002A6684">
              <w:rPr>
                <w:rFonts w:ascii="Cambria Math" w:hAnsi="Cambria Math" w:cs="Cambria Math"/>
                <w:lang w:val="ru-RU"/>
              </w:rPr>
              <w:t>‒</w:t>
            </w:r>
            <w:r w:rsidRPr="002A6684">
              <w:rPr>
                <w:lang w:val="ru-RU"/>
              </w:rPr>
              <w:t>20 ноября</w:t>
            </w:r>
            <w:r w:rsidR="005B3ADE" w:rsidRPr="002A6684">
              <w:rPr>
                <w:lang w:val="ru-RU"/>
              </w:rPr>
              <w:t xml:space="preserve"> 201</w:t>
            </w:r>
            <w:r w:rsidR="00D73700" w:rsidRPr="002A6684">
              <w:rPr>
                <w:lang w:val="ru-RU"/>
              </w:rPr>
              <w:t>2</w:t>
            </w:r>
            <w:r w:rsidR="005B3ADE" w:rsidRPr="002A6684">
              <w:rPr>
                <w:lang w:val="ru-RU"/>
              </w:rPr>
              <w:t> г</w:t>
            </w:r>
            <w:r w:rsidR="00BF2D5C" w:rsidRPr="002A6684">
              <w:rPr>
                <w:lang w:val="ru-RU"/>
              </w:rPr>
              <w:t>.</w:t>
            </w:r>
          </w:p>
        </w:tc>
        <w:tc>
          <w:tcPr>
            <w:tcW w:w="2977" w:type="dxa"/>
            <w:vAlign w:val="center"/>
          </w:tcPr>
          <w:p w14:paraId="11625608" w14:textId="17BAA457" w:rsidR="005B3ADE" w:rsidRPr="002A6684" w:rsidRDefault="00544A07" w:rsidP="00544A07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2A6684">
              <w:rPr>
                <w:spacing w:val="-2"/>
                <w:lang w:val="ru-RU"/>
              </w:rPr>
              <w:t xml:space="preserve">Понедельник, 12 ноября </w:t>
            </w:r>
            <w:r w:rsidR="005B3ADE" w:rsidRPr="002A6684">
              <w:rPr>
                <w:spacing w:val="-2"/>
                <w:lang w:val="ru-RU"/>
              </w:rPr>
              <w:t>201</w:t>
            </w:r>
            <w:r w:rsidR="00D73700" w:rsidRPr="002A6684">
              <w:rPr>
                <w:spacing w:val="-2"/>
                <w:lang w:val="ru-RU"/>
              </w:rPr>
              <w:t>2</w:t>
            </w:r>
            <w:r w:rsidR="005B3ADE" w:rsidRPr="002A6684">
              <w:rPr>
                <w:spacing w:val="-2"/>
                <w:lang w:val="ru-RU"/>
              </w:rPr>
              <w:t xml:space="preserve"> г</w:t>
            </w:r>
            <w:r w:rsidR="00A508FE" w:rsidRPr="002A6684">
              <w:rPr>
                <w:spacing w:val="-2"/>
                <w:lang w:val="ru-RU"/>
              </w:rPr>
              <w:t>.</w:t>
            </w:r>
            <w:r w:rsidR="005B3ADE" w:rsidRPr="002A6684">
              <w:rPr>
                <w:spacing w:val="-2"/>
                <w:lang w:val="ru-RU"/>
              </w:rPr>
              <w:t>,</w:t>
            </w:r>
            <w:r w:rsidR="005B3ADE" w:rsidRPr="002A6684">
              <w:rPr>
                <w:spacing w:val="-2"/>
                <w:lang w:val="ru-RU"/>
              </w:rPr>
              <w:br/>
            </w:r>
            <w:r w:rsidR="00640223" w:rsidRPr="002A6684">
              <w:rPr>
                <w:lang w:val="ru-RU"/>
              </w:rPr>
              <w:t>16</w:t>
            </w:r>
            <w:r w:rsidR="005B3ADE" w:rsidRPr="002A6684">
              <w:rPr>
                <w:lang w:val="ru-RU"/>
              </w:rPr>
              <w:t>00 UTC</w:t>
            </w:r>
          </w:p>
        </w:tc>
        <w:tc>
          <w:tcPr>
            <w:tcW w:w="2976" w:type="dxa"/>
            <w:vAlign w:val="center"/>
          </w:tcPr>
          <w:p w14:paraId="048B28F5" w14:textId="28E145DB" w:rsidR="005B3ADE" w:rsidRPr="002A6684" w:rsidRDefault="00544A07" w:rsidP="002A6684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2A6684">
              <w:rPr>
                <w:spacing w:val="-2"/>
                <w:lang w:val="ru-RU"/>
              </w:rPr>
              <w:t>Понедельник, 19 ноября</w:t>
            </w:r>
            <w:r w:rsidR="005B3ADE" w:rsidRPr="002A6684">
              <w:rPr>
                <w:spacing w:val="-2"/>
                <w:lang w:val="ru-RU"/>
              </w:rPr>
              <w:t xml:space="preserve"> 201</w:t>
            </w:r>
            <w:r w:rsidR="00D73700" w:rsidRPr="002A6684">
              <w:rPr>
                <w:spacing w:val="-2"/>
                <w:lang w:val="ru-RU"/>
              </w:rPr>
              <w:t>2</w:t>
            </w:r>
            <w:r w:rsidR="005B3ADE" w:rsidRPr="002A6684">
              <w:rPr>
                <w:spacing w:val="-2"/>
                <w:lang w:val="ru-RU"/>
              </w:rPr>
              <w:t xml:space="preserve"> г</w:t>
            </w:r>
            <w:r w:rsidR="00A508FE" w:rsidRPr="002A6684">
              <w:rPr>
                <w:spacing w:val="-2"/>
                <w:lang w:val="ru-RU"/>
              </w:rPr>
              <w:t>.</w:t>
            </w:r>
            <w:r w:rsidR="005B3ADE" w:rsidRPr="002A6684">
              <w:rPr>
                <w:spacing w:val="-2"/>
                <w:lang w:val="ru-RU"/>
              </w:rPr>
              <w:t>,</w:t>
            </w:r>
            <w:r w:rsidR="005B3ADE" w:rsidRPr="002A6684">
              <w:rPr>
                <w:lang w:val="ru-RU"/>
              </w:rPr>
              <w:br/>
              <w:t>09</w:t>
            </w:r>
            <w:r w:rsidR="002A6684">
              <w:rPr>
                <w:lang w:val="ru-RU"/>
              </w:rPr>
              <w:t xml:space="preserve"> час. </w:t>
            </w:r>
            <w:r w:rsidR="005B3ADE" w:rsidRPr="002A6684">
              <w:rPr>
                <w:lang w:val="ru-RU"/>
              </w:rPr>
              <w:t>30</w:t>
            </w:r>
            <w:r w:rsidR="002A6684">
              <w:rPr>
                <w:lang w:val="ru-RU"/>
              </w:rPr>
              <w:t xml:space="preserve"> мин.</w:t>
            </w:r>
            <w:r w:rsidR="005B3ADE" w:rsidRPr="002A6684">
              <w:rPr>
                <w:lang w:val="ru-RU"/>
              </w:rPr>
              <w:t xml:space="preserve"> (местное время)</w:t>
            </w:r>
          </w:p>
        </w:tc>
      </w:tr>
    </w:tbl>
    <w:p w14:paraId="76D5B326" w14:textId="77777777" w:rsidR="005B3ADE" w:rsidRPr="002A6684" w:rsidRDefault="005B3ADE" w:rsidP="0084553C">
      <w:pPr>
        <w:pStyle w:val="Heading1"/>
        <w:rPr>
          <w:lang w:val="ru-RU"/>
        </w:rPr>
      </w:pPr>
      <w:r w:rsidRPr="002A6684">
        <w:rPr>
          <w:lang w:val="ru-RU"/>
        </w:rPr>
        <w:t>2</w:t>
      </w:r>
      <w:r w:rsidRPr="002A6684">
        <w:rPr>
          <w:lang w:val="ru-RU"/>
        </w:rPr>
        <w:tab/>
        <w:t>Программа собрания</w:t>
      </w:r>
    </w:p>
    <w:p w14:paraId="5323C24A" w14:textId="1AC12DB5" w:rsidR="005B3ADE" w:rsidRPr="002A6684" w:rsidRDefault="005B3ADE" w:rsidP="006B2AB3">
      <w:pPr>
        <w:rPr>
          <w:lang w:val="ru-RU"/>
        </w:rPr>
      </w:pPr>
      <w:r w:rsidRPr="002A6684">
        <w:rPr>
          <w:lang w:val="ru-RU"/>
        </w:rPr>
        <w:t xml:space="preserve">Проект повестки дня собрания </w:t>
      </w:r>
      <w:r w:rsidR="00544A07" w:rsidRPr="002A6684">
        <w:rPr>
          <w:lang w:val="ru-RU"/>
        </w:rPr>
        <w:t>5</w:t>
      </w:r>
      <w:r w:rsidRPr="002A6684">
        <w:rPr>
          <w:lang w:val="ru-RU"/>
        </w:rPr>
        <w:t xml:space="preserve">-й Исследовательской комиссии содержится в Приложении 1. Вопросы, порученные </w:t>
      </w:r>
      <w:r w:rsidR="00544A07" w:rsidRPr="002A6684">
        <w:rPr>
          <w:lang w:val="ru-RU"/>
        </w:rPr>
        <w:t>5</w:t>
      </w:r>
      <w:r w:rsidRPr="002A6684">
        <w:rPr>
          <w:lang w:val="ru-RU"/>
        </w:rPr>
        <w:t>-й Исследовательской комиссии, представлены по следующему адресу:</w:t>
      </w:r>
    </w:p>
    <w:p w14:paraId="1DE16CF9" w14:textId="38AEF43C" w:rsidR="005B3ADE" w:rsidRPr="002A6684" w:rsidRDefault="004732A5" w:rsidP="00544A07">
      <w:pPr>
        <w:jc w:val="center"/>
        <w:rPr>
          <w:lang w:val="ru-RU"/>
        </w:rPr>
      </w:pPr>
      <w:hyperlink r:id="rId11" w:history="1">
        <w:r w:rsidR="00544A07" w:rsidRPr="002A6684">
          <w:rPr>
            <w:rStyle w:val="Hyperlink"/>
            <w:lang w:val="ru-RU"/>
          </w:rPr>
          <w:t>http://www.itu.int/pub/R-QUE-SG05/en</w:t>
        </w:r>
      </w:hyperlink>
      <w:r w:rsidR="005B3ADE" w:rsidRPr="002A6684">
        <w:rPr>
          <w:lang w:val="ru-RU"/>
        </w:rPr>
        <w:t>.</w:t>
      </w:r>
    </w:p>
    <w:p w14:paraId="6C1E48FF" w14:textId="7DB5423D" w:rsidR="005B3ADE" w:rsidRPr="002A6684" w:rsidRDefault="005B3ADE" w:rsidP="00BA7932">
      <w:pPr>
        <w:pStyle w:val="Heading2"/>
        <w:rPr>
          <w:lang w:val="ru-RU"/>
        </w:rPr>
      </w:pPr>
      <w:r w:rsidRPr="002A6684">
        <w:rPr>
          <w:lang w:val="ru-RU"/>
        </w:rPr>
        <w:t>2.1</w:t>
      </w:r>
      <w:r w:rsidRPr="002A6684">
        <w:rPr>
          <w:lang w:val="ru-RU"/>
        </w:rPr>
        <w:tab/>
      </w:r>
      <w:r w:rsidR="00D73700" w:rsidRPr="002A6684">
        <w:rPr>
          <w:lang w:val="ru-RU"/>
        </w:rPr>
        <w:t>Одобрение проектов Рекомендаций на собрании Исследовательской комиссии (п. 10.2.2 Резолюции МСЭ-R 1-6)</w:t>
      </w:r>
    </w:p>
    <w:p w14:paraId="60E355D9" w14:textId="1DA6F46D" w:rsidR="005B3ADE" w:rsidRPr="002A6684" w:rsidRDefault="006B2AB3" w:rsidP="006B2AB3">
      <w:pPr>
        <w:rPr>
          <w:lang w:val="ru-RU"/>
        </w:rPr>
      </w:pPr>
      <w:r w:rsidRPr="002A6684">
        <w:rPr>
          <w:lang w:val="ru-RU"/>
        </w:rPr>
        <w:t xml:space="preserve">Для одобрения на собрании 5-й Исследовательской комиссии предлагаются проекты четырех пересмотренных Рекомендаций. </w:t>
      </w:r>
    </w:p>
    <w:p w14:paraId="0C613F60" w14:textId="59222A3E" w:rsidR="005B3ADE" w:rsidRPr="002A6684" w:rsidRDefault="005B3ADE" w:rsidP="002C1E8F">
      <w:pPr>
        <w:rPr>
          <w:lang w:val="ru-RU"/>
        </w:rPr>
      </w:pPr>
      <w:r w:rsidRPr="002A6684">
        <w:rPr>
          <w:lang w:val="ru-RU"/>
        </w:rPr>
        <w:t>В соответствии с п. 10.2.2.</w:t>
      </w:r>
      <w:r w:rsidR="00D73700" w:rsidRPr="002A6684">
        <w:rPr>
          <w:lang w:val="ru-RU"/>
        </w:rPr>
        <w:t>1</w:t>
      </w:r>
      <w:r w:rsidRPr="002A6684">
        <w:rPr>
          <w:lang w:val="ru-RU"/>
        </w:rPr>
        <w:t xml:space="preserve"> Резолюции МСЭ-R 1-</w:t>
      </w:r>
      <w:r w:rsidR="00D73700" w:rsidRPr="002A6684">
        <w:rPr>
          <w:lang w:val="ru-RU"/>
        </w:rPr>
        <w:t>6</w:t>
      </w:r>
      <w:r w:rsidRPr="002A6684">
        <w:rPr>
          <w:lang w:val="ru-RU"/>
        </w:rPr>
        <w:t xml:space="preserve"> названи</w:t>
      </w:r>
      <w:r w:rsidR="002C1E8F" w:rsidRPr="002A6684">
        <w:rPr>
          <w:lang w:val="ru-RU"/>
        </w:rPr>
        <w:t>я</w:t>
      </w:r>
      <w:r w:rsidRPr="002A6684">
        <w:rPr>
          <w:lang w:val="ru-RU"/>
        </w:rPr>
        <w:t xml:space="preserve"> и резюме проект</w:t>
      </w:r>
      <w:r w:rsidR="002C1E8F" w:rsidRPr="002A6684">
        <w:rPr>
          <w:lang w:val="ru-RU"/>
        </w:rPr>
        <w:t>ов</w:t>
      </w:r>
      <w:r w:rsidRPr="002A6684">
        <w:rPr>
          <w:lang w:val="ru-RU"/>
        </w:rPr>
        <w:t xml:space="preserve"> Рекомендаци</w:t>
      </w:r>
      <w:r w:rsidR="002C1E8F" w:rsidRPr="002A6684">
        <w:rPr>
          <w:lang w:val="ru-RU"/>
        </w:rPr>
        <w:t>й</w:t>
      </w:r>
      <w:r w:rsidRPr="002A6684">
        <w:rPr>
          <w:lang w:val="ru-RU"/>
        </w:rPr>
        <w:t xml:space="preserve"> приведены в Приложении 2.</w:t>
      </w:r>
    </w:p>
    <w:p w14:paraId="1A17D202" w14:textId="2045A6C5" w:rsidR="00D73700" w:rsidRPr="002A6684" w:rsidRDefault="00D73700" w:rsidP="00BA7932">
      <w:pPr>
        <w:pStyle w:val="Heading2"/>
        <w:rPr>
          <w:lang w:val="ru-RU"/>
        </w:rPr>
      </w:pPr>
      <w:r w:rsidRPr="002A6684">
        <w:rPr>
          <w:lang w:val="ru-RU"/>
        </w:rPr>
        <w:t>2.2</w:t>
      </w:r>
      <w:r w:rsidRPr="002A6684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 1-6)</w:t>
      </w:r>
    </w:p>
    <w:p w14:paraId="1EE057C4" w14:textId="77777777" w:rsidR="00D73700" w:rsidRPr="002A6684" w:rsidRDefault="00D73700" w:rsidP="00D73700">
      <w:pPr>
        <w:rPr>
          <w:lang w:val="ru-RU"/>
        </w:rPr>
      </w:pPr>
      <w:r w:rsidRPr="002A6684">
        <w:rPr>
          <w:lang w:val="ru-RU"/>
        </w:rPr>
        <w:t>Процедура, описанная в п. 10.2.3 Резолюции МСЭ-R 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14:paraId="1F93C728" w14:textId="557B24AC" w:rsidR="00D73700" w:rsidRPr="002A6684" w:rsidRDefault="00D73700" w:rsidP="00690FE2">
      <w:pPr>
        <w:rPr>
          <w:lang w:val="ru-RU"/>
        </w:rPr>
      </w:pPr>
      <w:r w:rsidRPr="002A6684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</w:t>
      </w:r>
      <w:r w:rsidR="00773672" w:rsidRPr="002A6684">
        <w:rPr>
          <w:lang w:val="ru-RU"/>
        </w:rPr>
        <w:t xml:space="preserve">я собраний Рабочих групп </w:t>
      </w:r>
      <w:r w:rsidR="00753E8F" w:rsidRPr="002A6684">
        <w:rPr>
          <w:lang w:val="ru-RU"/>
        </w:rPr>
        <w:t>5</w:t>
      </w:r>
      <w:r w:rsidR="00773672" w:rsidRPr="002A6684">
        <w:rPr>
          <w:lang w:val="ru-RU"/>
        </w:rPr>
        <w:t xml:space="preserve">А, </w:t>
      </w:r>
      <w:r w:rsidR="00753E8F" w:rsidRPr="002A6684">
        <w:rPr>
          <w:lang w:val="ru-RU"/>
        </w:rPr>
        <w:t>5</w:t>
      </w:r>
      <w:r w:rsidR="00773672" w:rsidRPr="002A6684">
        <w:rPr>
          <w:lang w:val="ru-RU"/>
        </w:rPr>
        <w:t>В</w:t>
      </w:r>
      <w:r w:rsidR="00F74F8E" w:rsidRPr="002A6684">
        <w:rPr>
          <w:lang w:val="ru-RU"/>
        </w:rPr>
        <w:t>,</w:t>
      </w:r>
      <w:r w:rsidR="00773672" w:rsidRPr="002A6684">
        <w:rPr>
          <w:lang w:val="ru-RU"/>
        </w:rPr>
        <w:t xml:space="preserve"> </w:t>
      </w:r>
      <w:r w:rsidR="00753E8F" w:rsidRPr="002A6684">
        <w:rPr>
          <w:lang w:val="ru-RU"/>
        </w:rPr>
        <w:t>5</w:t>
      </w:r>
      <w:r w:rsidRPr="002A6684">
        <w:rPr>
          <w:lang w:val="ru-RU"/>
        </w:rPr>
        <w:t>С</w:t>
      </w:r>
      <w:r w:rsidR="00F74F8E" w:rsidRPr="002A6684">
        <w:rPr>
          <w:lang w:val="ru-RU"/>
        </w:rPr>
        <w:t xml:space="preserve"> и 5D</w:t>
      </w:r>
      <w:r w:rsidRPr="002A6684">
        <w:rPr>
          <w:lang w:val="ru-RU"/>
        </w:rPr>
        <w:t>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</w:t>
      </w:r>
      <w:r w:rsidR="006B2AB3" w:rsidRPr="002A6684">
        <w:rPr>
          <w:lang w:val="ru-RU"/>
        </w:rPr>
        <w:t>ов Рекомендаций</w:t>
      </w:r>
      <w:r w:rsidRPr="002A6684">
        <w:rPr>
          <w:lang w:val="ru-RU"/>
        </w:rPr>
        <w:t xml:space="preserve">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14:paraId="034C11EA" w14:textId="2DB368D7" w:rsidR="00D73700" w:rsidRPr="002A6684" w:rsidRDefault="00D73700" w:rsidP="00773672">
      <w:pPr>
        <w:rPr>
          <w:lang w:val="ru-RU"/>
        </w:rPr>
      </w:pPr>
      <w:r w:rsidRPr="002A6684">
        <w:rPr>
          <w:lang w:val="ru-RU"/>
        </w:rPr>
        <w:t>В соответствии с п. 2.25 Резолюции МСЭ-R 1-6 в Приложении </w:t>
      </w:r>
      <w:r w:rsidR="00773672" w:rsidRPr="002A6684">
        <w:rPr>
          <w:lang w:val="ru-RU"/>
        </w:rPr>
        <w:t>3</w:t>
      </w:r>
      <w:r w:rsidRPr="002A6684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18580352" w14:textId="77777777" w:rsidR="00D73700" w:rsidRPr="002A6684" w:rsidRDefault="00D73700" w:rsidP="00BA7932">
      <w:pPr>
        <w:pStyle w:val="Heading2"/>
        <w:rPr>
          <w:lang w:val="ru-RU"/>
        </w:rPr>
      </w:pPr>
      <w:r w:rsidRPr="002A6684">
        <w:rPr>
          <w:lang w:val="ru-RU"/>
        </w:rPr>
        <w:t>2.3</w:t>
      </w:r>
      <w:r w:rsidRPr="002A6684">
        <w:rPr>
          <w:lang w:val="ru-RU"/>
        </w:rPr>
        <w:tab/>
        <w:t>Решение о процедуре утверждения</w:t>
      </w:r>
    </w:p>
    <w:p w14:paraId="038414F2" w14:textId="027D0EC8" w:rsidR="00D73700" w:rsidRPr="002A6684" w:rsidRDefault="00D73700" w:rsidP="008F1275">
      <w:pPr>
        <w:rPr>
          <w:lang w:val="ru-RU"/>
        </w:rPr>
      </w:pPr>
      <w:r w:rsidRPr="002A6684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</w:t>
      </w:r>
      <w:r w:rsidR="00203956" w:rsidRPr="002A6684">
        <w:rPr>
          <w:lang w:val="ru-RU"/>
        </w:rPr>
        <w:t>,</w:t>
      </w:r>
      <w:r w:rsidR="008F1275" w:rsidRPr="002A6684">
        <w:rPr>
          <w:lang w:val="ru-RU"/>
        </w:rPr>
        <w:t xml:space="preserve"> если Исследовательская комиссия не примет решения об использовании процедуры</w:t>
      </w:r>
      <w:r w:rsidR="00D66114" w:rsidRPr="002A6684">
        <w:rPr>
          <w:lang w:val="ru-RU"/>
        </w:rPr>
        <w:t xml:space="preserve"> </w:t>
      </w:r>
      <w:r w:rsidR="00203956" w:rsidRPr="002A6684">
        <w:rPr>
          <w:lang w:val="ru-RU"/>
        </w:rPr>
        <w:t>PSAA</w:t>
      </w:r>
      <w:r w:rsidR="008F1275" w:rsidRPr="002A6684">
        <w:rPr>
          <w:lang w:val="ru-RU"/>
        </w:rPr>
        <w:t>, описание которой содержится в п.</w:t>
      </w:r>
      <w:r w:rsidR="00203956" w:rsidRPr="002A6684">
        <w:rPr>
          <w:lang w:val="ru-RU"/>
        </w:rPr>
        <w:t xml:space="preserve"> 10.3 </w:t>
      </w:r>
      <w:r w:rsidR="008F1275" w:rsidRPr="002A6684">
        <w:rPr>
          <w:lang w:val="ru-RU"/>
        </w:rPr>
        <w:t>Резолюции МСЭ</w:t>
      </w:r>
      <w:r w:rsidR="00203956" w:rsidRPr="002A6684">
        <w:rPr>
          <w:lang w:val="ru-RU"/>
        </w:rPr>
        <w:t>-R 1-6 (</w:t>
      </w:r>
      <w:r w:rsidR="00FE26E1" w:rsidRPr="002A6684">
        <w:rPr>
          <w:lang w:val="ru-RU"/>
        </w:rPr>
        <w:t>см. </w:t>
      </w:r>
      <w:r w:rsidR="008F1275" w:rsidRPr="002A6684">
        <w:rPr>
          <w:lang w:val="ru-RU"/>
        </w:rPr>
        <w:t>п.</w:t>
      </w:r>
      <w:r w:rsidR="00203956" w:rsidRPr="002A6684">
        <w:rPr>
          <w:lang w:val="ru-RU"/>
        </w:rPr>
        <w:t> 2.2</w:t>
      </w:r>
      <w:r w:rsidR="008F1275" w:rsidRPr="002A6684">
        <w:rPr>
          <w:lang w:val="ru-RU"/>
        </w:rPr>
        <w:t>, выше</w:t>
      </w:r>
      <w:r w:rsidR="00203956" w:rsidRPr="002A6684">
        <w:rPr>
          <w:lang w:val="ru-RU"/>
        </w:rPr>
        <w:t>).</w:t>
      </w:r>
    </w:p>
    <w:p w14:paraId="7D243C36" w14:textId="77777777" w:rsidR="00D73700" w:rsidRPr="002A6684" w:rsidRDefault="00D73700" w:rsidP="00D73700">
      <w:pPr>
        <w:pStyle w:val="Heading1"/>
        <w:rPr>
          <w:lang w:val="ru-RU"/>
        </w:rPr>
      </w:pPr>
      <w:r w:rsidRPr="002A6684">
        <w:rPr>
          <w:lang w:val="ru-RU"/>
        </w:rPr>
        <w:t>3</w:t>
      </w:r>
      <w:r w:rsidRPr="002A6684">
        <w:rPr>
          <w:lang w:val="ru-RU"/>
        </w:rPr>
        <w:tab/>
        <w:t>Вклады</w:t>
      </w:r>
    </w:p>
    <w:p w14:paraId="7226DB93" w14:textId="0067F752" w:rsidR="00D73700" w:rsidRPr="002A6684" w:rsidRDefault="00D73700" w:rsidP="00753E8F">
      <w:pPr>
        <w:rPr>
          <w:lang w:val="ru-RU"/>
        </w:rPr>
      </w:pPr>
      <w:r w:rsidRPr="002A6684">
        <w:rPr>
          <w:lang w:val="ru-RU"/>
        </w:rPr>
        <w:t>В</w:t>
      </w:r>
      <w:r w:rsidR="00773672" w:rsidRPr="002A6684">
        <w:rPr>
          <w:lang w:val="ru-RU"/>
        </w:rPr>
        <w:t xml:space="preserve">клады, связанные с работой </w:t>
      </w:r>
      <w:r w:rsidR="00753E8F" w:rsidRPr="002A6684">
        <w:rPr>
          <w:lang w:val="ru-RU"/>
        </w:rPr>
        <w:t>5</w:t>
      </w:r>
      <w:r w:rsidRPr="002A6684">
        <w:rPr>
          <w:lang w:val="ru-RU"/>
        </w:rPr>
        <w:t>-й Исследовательской комиссии, обрабатываются в соответствии с положениями, сформулированными в Резолюции МСЭ</w:t>
      </w:r>
      <w:r w:rsidRPr="002A6684">
        <w:rPr>
          <w:lang w:val="ru-RU"/>
        </w:rPr>
        <w:noBreakHyphen/>
        <w:t>R 1-6.</w:t>
      </w:r>
    </w:p>
    <w:p w14:paraId="57C28F43" w14:textId="040D4B77" w:rsidR="00D73700" w:rsidRPr="002A6684" w:rsidRDefault="00BF2D5C" w:rsidP="00D73700">
      <w:pPr>
        <w:rPr>
          <w:lang w:val="ru-RU"/>
        </w:rPr>
      </w:pPr>
      <w:r w:rsidRPr="002A6684">
        <w:rPr>
          <w:lang w:val="ru-RU"/>
        </w:rPr>
        <w:t>Членам МСЭ</w:t>
      </w:r>
      <w:r w:rsidR="00D73700" w:rsidRPr="002A6684">
        <w:rPr>
          <w:lang w:val="ru-RU"/>
        </w:rPr>
        <w:t xml:space="preserve">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="00D73700" w:rsidRPr="002A6684">
        <w:rPr>
          <w:rFonts w:eastAsiaTheme="minorEastAsia"/>
          <w:lang w:val="ru-RU" w:eastAsia="zh-CN"/>
        </w:rPr>
        <w:t xml:space="preserve">UTC) </w:t>
      </w:r>
      <w:r w:rsidR="00D73700" w:rsidRPr="002A6684">
        <w:rPr>
          <w:lang w:val="ru-RU"/>
        </w:rPr>
        <w:t xml:space="preserve">до начала собрания. </w:t>
      </w:r>
      <w:r w:rsidR="00D73700" w:rsidRPr="002A6684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="00D73700" w:rsidRPr="002A6684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="00D73700" w:rsidRPr="002A6684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14:paraId="5DFED6BA" w14:textId="77777777" w:rsidR="00D73700" w:rsidRPr="002A6684" w:rsidRDefault="00D73700" w:rsidP="00D73700">
      <w:pPr>
        <w:rPr>
          <w:lang w:val="ru-RU"/>
        </w:rPr>
      </w:pPr>
      <w:r w:rsidRPr="002A6684">
        <w:rPr>
          <w:lang w:val="ru-RU"/>
        </w:rPr>
        <w:t>Просим участников представлять вклады по электронной почте по адресу:</w:t>
      </w:r>
    </w:p>
    <w:p w14:paraId="14809229" w14:textId="2D1761E3" w:rsidR="00D73700" w:rsidRPr="002A6684" w:rsidRDefault="004732A5" w:rsidP="00BA7932">
      <w:pPr>
        <w:spacing w:after="240"/>
        <w:jc w:val="center"/>
        <w:rPr>
          <w:lang w:val="ru-RU"/>
        </w:rPr>
      </w:pPr>
      <w:hyperlink r:id="rId12" w:history="1">
        <w:r w:rsidR="00753E8F" w:rsidRPr="002A6684">
          <w:rPr>
            <w:rStyle w:val="Hyperlink"/>
            <w:lang w:val="ru-RU"/>
          </w:rPr>
          <w:t>rsg5@itu.int</w:t>
        </w:r>
      </w:hyperlink>
      <w:r w:rsidR="00D73700" w:rsidRPr="002A6684">
        <w:rPr>
          <w:lang w:val="ru-RU"/>
        </w:rPr>
        <w:t>.</w:t>
      </w:r>
    </w:p>
    <w:p w14:paraId="2373FAA6" w14:textId="76FA68CD" w:rsidR="00D73700" w:rsidRPr="002A6684" w:rsidRDefault="00D73700" w:rsidP="00753E8F">
      <w:pPr>
        <w:rPr>
          <w:lang w:val="ru-RU"/>
        </w:rPr>
      </w:pPr>
      <w:r w:rsidRPr="002A6684">
        <w:rPr>
          <w:lang w:val="ru-RU"/>
        </w:rPr>
        <w:t>Кроме того, по одному экземпляру каждого вклада следует направить председате</w:t>
      </w:r>
      <w:r w:rsidR="00773672" w:rsidRPr="002A6684">
        <w:rPr>
          <w:lang w:val="ru-RU"/>
        </w:rPr>
        <w:t xml:space="preserve">лю и заместителям председателя </w:t>
      </w:r>
      <w:r w:rsidR="00753E8F" w:rsidRPr="002A6684">
        <w:rPr>
          <w:lang w:val="ru-RU"/>
        </w:rPr>
        <w:t>5</w:t>
      </w:r>
      <w:r w:rsidRPr="002A6684">
        <w:rPr>
          <w:lang w:val="ru-RU"/>
        </w:rPr>
        <w:t>-й Исследовательской комиссии. Соответствующие адреса приводятся на:</w:t>
      </w:r>
    </w:p>
    <w:p w14:paraId="33637E48" w14:textId="107F579A" w:rsidR="00D73700" w:rsidRPr="002A6684" w:rsidRDefault="004732A5" w:rsidP="00BA7932">
      <w:pPr>
        <w:spacing w:after="120"/>
        <w:jc w:val="center"/>
        <w:rPr>
          <w:lang w:val="ru-RU"/>
        </w:rPr>
      </w:pPr>
      <w:hyperlink r:id="rId13" w:history="1">
        <w:r w:rsidR="00753E8F" w:rsidRPr="002A6684">
          <w:rPr>
            <w:rStyle w:val="Hyperlink"/>
            <w:szCs w:val="24"/>
            <w:lang w:val="ru-RU"/>
          </w:rPr>
          <w:t>http://</w:t>
        </w:r>
        <w:r w:rsidR="00753E8F" w:rsidRPr="002A6684">
          <w:rPr>
            <w:rStyle w:val="Hyperlink"/>
            <w:lang w:val="ru-RU"/>
          </w:rPr>
          <w:t>www</w:t>
        </w:r>
        <w:r w:rsidR="00753E8F" w:rsidRPr="002A6684">
          <w:rPr>
            <w:rStyle w:val="Hyperlink"/>
            <w:szCs w:val="24"/>
            <w:lang w:val="ru-RU"/>
          </w:rPr>
          <w:t>.itu.int/go/rsg5/ch</w:t>
        </w:r>
      </w:hyperlink>
      <w:r w:rsidR="00D73700" w:rsidRPr="002A6684">
        <w:rPr>
          <w:lang w:val="ru-RU"/>
        </w:rPr>
        <w:t>.</w:t>
      </w:r>
    </w:p>
    <w:p w14:paraId="79BF7A32" w14:textId="4547F8B3" w:rsidR="005B3ADE" w:rsidRPr="002A6684" w:rsidRDefault="003004A6" w:rsidP="00A14921">
      <w:pPr>
        <w:pStyle w:val="Heading1"/>
        <w:spacing w:before="0"/>
        <w:rPr>
          <w:lang w:val="ru-RU"/>
        </w:rPr>
      </w:pPr>
      <w:r w:rsidRPr="002A6684">
        <w:rPr>
          <w:lang w:val="ru-RU"/>
        </w:rPr>
        <w:t>4</w:t>
      </w:r>
      <w:r w:rsidRPr="002A6684">
        <w:rPr>
          <w:lang w:val="ru-RU"/>
        </w:rPr>
        <w:tab/>
        <w:t>Документы</w:t>
      </w:r>
    </w:p>
    <w:p w14:paraId="165E29CF" w14:textId="6A656A10" w:rsidR="00203956" w:rsidRPr="002A6684" w:rsidRDefault="00203956" w:rsidP="003004A6">
      <w:pPr>
        <w:rPr>
          <w:lang w:val="ru-RU"/>
        </w:rPr>
      </w:pPr>
      <w:r w:rsidRPr="002A6684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14:paraId="41BFC7AD" w14:textId="0343733A" w:rsidR="005B3ADE" w:rsidRPr="002A6684" w:rsidRDefault="004732A5" w:rsidP="00BA7932">
      <w:pPr>
        <w:spacing w:after="240"/>
        <w:jc w:val="center"/>
        <w:rPr>
          <w:lang w:val="ru-RU"/>
        </w:rPr>
      </w:pPr>
      <w:hyperlink r:id="rId14" w:history="1">
        <w:r w:rsidR="00A14921" w:rsidRPr="002A6684">
          <w:rPr>
            <w:rStyle w:val="Hyperlink"/>
            <w:lang w:val="ru-RU"/>
          </w:rPr>
          <w:t>http://www.itu.int/md/R12-SG05.AR-C/en</w:t>
        </w:r>
      </w:hyperlink>
      <w:r w:rsidR="005B3ADE" w:rsidRPr="002A6684">
        <w:rPr>
          <w:lang w:val="ru-RU"/>
        </w:rPr>
        <w:t>.</w:t>
      </w:r>
    </w:p>
    <w:p w14:paraId="21A42240" w14:textId="5CEA4D54" w:rsidR="00203956" w:rsidRPr="002A6684" w:rsidRDefault="00203956" w:rsidP="00A14921">
      <w:pPr>
        <w:rPr>
          <w:lang w:val="ru-RU"/>
        </w:rPr>
      </w:pPr>
      <w:r w:rsidRPr="002A6684">
        <w:rPr>
          <w:lang w:val="ru-RU"/>
        </w:rPr>
        <w:t>Официальные версии будут в течение трех рабочих дней размещены на веб-сайте по адресу:</w:t>
      </w:r>
      <w:r w:rsidR="00A14921" w:rsidRPr="002A6684">
        <w:rPr>
          <w:lang w:val="ru-RU"/>
        </w:rPr>
        <w:t xml:space="preserve"> </w:t>
      </w:r>
      <w:hyperlink r:id="rId15" w:history="1">
        <w:r w:rsidR="00A14921" w:rsidRPr="002A6684">
          <w:rPr>
            <w:rStyle w:val="Hyperlink"/>
            <w:bCs/>
            <w:lang w:val="ru-RU"/>
          </w:rPr>
          <w:t>http://www.itu.int/md/R12-SG05-C/en</w:t>
        </w:r>
      </w:hyperlink>
      <w:r w:rsidRPr="002A6684">
        <w:rPr>
          <w:lang w:val="ru-RU"/>
        </w:rPr>
        <w:t>.</w:t>
      </w:r>
    </w:p>
    <w:p w14:paraId="5EB3CDBA" w14:textId="185DE2AA" w:rsidR="005414E2" w:rsidRPr="002A6684" w:rsidRDefault="005414E2" w:rsidP="00AC5CFC">
      <w:pPr>
        <w:rPr>
          <w:lang w:val="ru-RU"/>
        </w:rPr>
      </w:pPr>
      <w:r w:rsidRPr="002A6684">
        <w:rPr>
          <w:lang w:val="ru-RU"/>
        </w:rPr>
        <w:t xml:space="preserve">По согласованию с председателем </w:t>
      </w:r>
      <w:r w:rsidR="00A14921" w:rsidRPr="002A6684">
        <w:rPr>
          <w:lang w:val="ru-RU"/>
        </w:rPr>
        <w:t>5</w:t>
      </w:r>
      <w:r w:rsidRPr="002A6684">
        <w:rPr>
          <w:lang w:val="ru-RU"/>
        </w:rPr>
        <w:t xml:space="preserve">-й Исследовательской комиссии </w:t>
      </w:r>
      <w:r w:rsidR="003004A6" w:rsidRPr="002A6684">
        <w:rPr>
          <w:b/>
          <w:bCs/>
          <w:lang w:val="ru-RU"/>
        </w:rPr>
        <w:t>работа</w:t>
      </w:r>
      <w:r w:rsidR="003004A6" w:rsidRPr="002A6684">
        <w:rPr>
          <w:lang w:val="ru-RU"/>
        </w:rPr>
        <w:t xml:space="preserve"> </w:t>
      </w:r>
      <w:r w:rsidRPr="002A6684">
        <w:rPr>
          <w:b/>
          <w:bCs/>
          <w:lang w:val="ru-RU"/>
        </w:rPr>
        <w:t>на ее предстоящем собрании буд</w:t>
      </w:r>
      <w:r w:rsidR="003004A6" w:rsidRPr="002A6684">
        <w:rPr>
          <w:b/>
          <w:bCs/>
          <w:lang w:val="ru-RU"/>
        </w:rPr>
        <w:t>е</w:t>
      </w:r>
      <w:r w:rsidRPr="002A6684">
        <w:rPr>
          <w:b/>
          <w:bCs/>
          <w:lang w:val="ru-RU"/>
        </w:rPr>
        <w:t>т проходить полностью на безбумажной основе</w:t>
      </w:r>
      <w:r w:rsidRPr="002A6684">
        <w:rPr>
          <w:rFonts w:eastAsia="MS PGothic"/>
          <w:lang w:val="ru-RU" w:eastAsia="zh-CN"/>
        </w:rPr>
        <w:t xml:space="preserve">. </w:t>
      </w:r>
      <w:r w:rsidRPr="002A6684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2A6684">
        <w:rPr>
          <w:rFonts w:eastAsia="MS PGothic"/>
          <w:lang w:val="ru-RU" w:eastAsia="zh-CN"/>
        </w:rPr>
        <w:t xml:space="preserve"> </w:t>
      </w:r>
      <w:r w:rsidRPr="002A6684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Служба помощи (</w:t>
      </w:r>
      <w:hyperlink r:id="rId16" w:history="1">
        <w:r w:rsidR="00893B8B" w:rsidRPr="002A6684">
          <w:rPr>
            <w:rStyle w:val="Hyperlink"/>
            <w:rFonts w:eastAsiaTheme="minorEastAsia"/>
            <w:szCs w:val="22"/>
            <w:lang w:val="ru-RU" w:eastAsia="zh-CN"/>
          </w:rPr>
          <w:t>service</w:t>
        </w:r>
        <w:r w:rsidR="00893B8B" w:rsidRPr="002A6684">
          <w:rPr>
            <w:rStyle w:val="Hyperlink"/>
            <w:szCs w:val="22"/>
            <w:lang w:val="ru-RU"/>
          </w:rPr>
          <w:t>desk@itu.int</w:t>
        </w:r>
      </w:hyperlink>
      <w:r w:rsidRPr="002A6684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14:paraId="4B0028A1" w14:textId="77777777" w:rsidR="005414E2" w:rsidRPr="002A6684" w:rsidRDefault="005414E2" w:rsidP="005414E2">
      <w:pPr>
        <w:pStyle w:val="Heading1"/>
        <w:rPr>
          <w:lang w:val="ru-RU"/>
        </w:rPr>
      </w:pPr>
      <w:r w:rsidRPr="002A6684">
        <w:rPr>
          <w:lang w:val="ru-RU"/>
        </w:rPr>
        <w:lastRenderedPageBreak/>
        <w:t>5</w:t>
      </w:r>
      <w:r w:rsidRPr="002A6684">
        <w:rPr>
          <w:lang w:val="ru-RU"/>
        </w:rPr>
        <w:tab/>
        <w:t>Устный перевод</w:t>
      </w:r>
    </w:p>
    <w:p w14:paraId="60238A31" w14:textId="64CD4D13" w:rsidR="005414E2" w:rsidRPr="002A6684" w:rsidRDefault="005414E2" w:rsidP="00A14921">
      <w:pPr>
        <w:rPr>
          <w:lang w:val="ru-RU"/>
        </w:rPr>
      </w:pPr>
      <w:r w:rsidRPr="002A6684">
        <w:rPr>
          <w:lang w:val="ru-RU"/>
        </w:rPr>
        <w:t>С учетом того что собрани</w:t>
      </w:r>
      <w:r w:rsidR="00893B8B" w:rsidRPr="002A6684">
        <w:rPr>
          <w:lang w:val="ru-RU"/>
        </w:rPr>
        <w:t>е планируется проводить</w:t>
      </w:r>
      <w:r w:rsidRPr="002A6684">
        <w:rPr>
          <w:lang w:val="ru-RU"/>
        </w:rPr>
        <w:t xml:space="preserve"> с устным переводом,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</w:t>
      </w:r>
      <w:r w:rsidR="00AC5CFC" w:rsidRPr="002A6684">
        <w:rPr>
          <w:lang w:val="ru-RU"/>
        </w:rPr>
        <w:t>:</w:t>
      </w:r>
      <w:r w:rsidRPr="002A6684">
        <w:rPr>
          <w:lang w:val="ru-RU"/>
        </w:rPr>
        <w:t xml:space="preserve"> </w:t>
      </w:r>
      <w:hyperlink r:id="rId17" w:history="1">
        <w:r w:rsidR="00A14921" w:rsidRPr="002A6684">
          <w:rPr>
            <w:rStyle w:val="Hyperlink"/>
            <w:bCs/>
            <w:lang w:val="ru-RU"/>
          </w:rPr>
          <w:t>rsg5@itu.int</w:t>
        </w:r>
      </w:hyperlink>
      <w:r w:rsidR="00A14921" w:rsidRPr="002A6684">
        <w:rPr>
          <w:rStyle w:val="Hyperlink"/>
          <w:u w:val="none"/>
          <w:lang w:val="ru-RU"/>
        </w:rPr>
        <w:t xml:space="preserve"> </w:t>
      </w:r>
      <w:r w:rsidRPr="002A6684">
        <w:rPr>
          <w:lang w:val="ru-RU"/>
        </w:rPr>
        <w:t>не позднее чем за один месяц до начала собрания, т.</w:t>
      </w:r>
      <w:r w:rsidR="00A14921" w:rsidRPr="002A6684">
        <w:rPr>
          <w:lang w:val="ru-RU"/>
        </w:rPr>
        <w:t> </w:t>
      </w:r>
      <w:r w:rsidRPr="002A6684">
        <w:rPr>
          <w:lang w:val="ru-RU"/>
        </w:rPr>
        <w:t xml:space="preserve">е. до </w:t>
      </w:r>
      <w:r w:rsidR="00A14921" w:rsidRPr="002A6684">
        <w:rPr>
          <w:lang w:val="ru-RU"/>
        </w:rPr>
        <w:t xml:space="preserve">19 октября </w:t>
      </w:r>
      <w:r w:rsidRPr="002A6684">
        <w:rPr>
          <w:lang w:val="ru-RU"/>
        </w:rPr>
        <w:t>2012 года. Этот предельный срок требуется для того, чтобы секретариат принял необходимые меры для обеспечения устного перевода.</w:t>
      </w:r>
    </w:p>
    <w:p w14:paraId="79E605CF" w14:textId="3C61EAC1" w:rsidR="005414E2" w:rsidRPr="002A6684" w:rsidRDefault="005414E2" w:rsidP="003004A6">
      <w:pPr>
        <w:pStyle w:val="Heading1"/>
        <w:rPr>
          <w:lang w:val="ru-RU"/>
        </w:rPr>
      </w:pPr>
      <w:r w:rsidRPr="002A6684">
        <w:rPr>
          <w:lang w:val="ru-RU"/>
        </w:rPr>
        <w:t>6</w:t>
      </w:r>
      <w:r w:rsidRPr="002A6684">
        <w:rPr>
          <w:lang w:val="ru-RU"/>
        </w:rPr>
        <w:tab/>
      </w:r>
      <w:r w:rsidR="003004A6" w:rsidRPr="002A6684">
        <w:rPr>
          <w:bCs/>
          <w:lang w:val="ru-RU"/>
        </w:rPr>
        <w:t>Дистанцион</w:t>
      </w:r>
      <w:r w:rsidR="003004A6" w:rsidRPr="002A6684">
        <w:rPr>
          <w:lang w:val="ru-RU"/>
        </w:rPr>
        <w:t>н</w:t>
      </w:r>
      <w:r w:rsidR="003004A6" w:rsidRPr="002A6684">
        <w:rPr>
          <w:bCs/>
          <w:lang w:val="ru-RU"/>
        </w:rPr>
        <w:t>ое участие</w:t>
      </w:r>
    </w:p>
    <w:p w14:paraId="0879D44F" w14:textId="27B1CDC5" w:rsidR="005414E2" w:rsidRPr="002A6684" w:rsidRDefault="003004A6" w:rsidP="008A2A89">
      <w:pPr>
        <w:rPr>
          <w:lang w:val="ru-RU"/>
        </w:rPr>
      </w:pPr>
      <w:r w:rsidRPr="002A6684">
        <w:rPr>
          <w:lang w:val="ru-RU"/>
        </w:rPr>
        <w:t>В целях содействия дистанционному участию в собраниях МСЭ</w:t>
      </w:r>
      <w:r w:rsidR="005414E2" w:rsidRPr="002A6684">
        <w:rPr>
          <w:lang w:val="ru-RU"/>
        </w:rPr>
        <w:t>-R</w:t>
      </w:r>
      <w:r w:rsidR="00773672" w:rsidRPr="002A6684">
        <w:rPr>
          <w:lang w:val="ru-RU"/>
        </w:rPr>
        <w:t>,</w:t>
      </w:r>
      <w:r w:rsidRPr="002A6684">
        <w:rPr>
          <w:lang w:val="ru-RU"/>
        </w:rPr>
        <w:t xml:space="preserve"> </w:t>
      </w:r>
      <w:r w:rsidR="008A2A89" w:rsidRPr="002A6684">
        <w:rPr>
          <w:lang w:val="ru-RU"/>
        </w:rPr>
        <w:t xml:space="preserve">Службой радиовещания по </w:t>
      </w:r>
      <w:r w:rsidR="00640223" w:rsidRPr="002A6684">
        <w:rPr>
          <w:lang w:val="ru-RU"/>
        </w:rPr>
        <w:t xml:space="preserve">интернету </w:t>
      </w:r>
      <w:r w:rsidR="008A2A89" w:rsidRPr="002A6684">
        <w:rPr>
          <w:lang w:val="ru-RU"/>
        </w:rPr>
        <w:t>(</w:t>
      </w:r>
      <w:r w:rsidR="008A2A89" w:rsidRPr="002A6684">
        <w:rPr>
          <w:rFonts w:eastAsiaTheme="minorEastAsia"/>
          <w:lang w:val="ru-RU" w:eastAsia="zh-CN"/>
        </w:rPr>
        <w:t xml:space="preserve">IBS) </w:t>
      </w:r>
      <w:r w:rsidR="006B2AB3" w:rsidRPr="002A6684">
        <w:rPr>
          <w:rFonts w:eastAsiaTheme="minorEastAsia"/>
          <w:lang w:val="ru-RU" w:eastAsia="zh-CN"/>
        </w:rPr>
        <w:t xml:space="preserve">МСЭ </w:t>
      </w:r>
      <w:r w:rsidRPr="002A6684">
        <w:rPr>
          <w:lang w:val="ru-RU"/>
        </w:rPr>
        <w:t>будет обеспечиваться звуков</w:t>
      </w:r>
      <w:r w:rsidR="008A2A89" w:rsidRPr="002A6684">
        <w:rPr>
          <w:lang w:val="ru-RU"/>
        </w:rPr>
        <w:t>ая веб-трансляция пленарных заседаний Исследовательской комиссии на всех имеющихся языках</w:t>
      </w:r>
      <w:r w:rsidR="005414E2" w:rsidRPr="002A6684">
        <w:rPr>
          <w:szCs w:val="24"/>
          <w:lang w:val="ru-RU"/>
        </w:rPr>
        <w:t xml:space="preserve"> (</w:t>
      </w:r>
      <w:r w:rsidR="008A2A89" w:rsidRPr="002A6684">
        <w:rPr>
          <w:szCs w:val="24"/>
          <w:lang w:val="ru-RU"/>
        </w:rPr>
        <w:t>т</w:t>
      </w:r>
      <w:r w:rsidR="005414E2" w:rsidRPr="002A6684">
        <w:rPr>
          <w:szCs w:val="24"/>
          <w:lang w:val="ru-RU"/>
        </w:rPr>
        <w:t>.</w:t>
      </w:r>
      <w:r w:rsidR="00911B63" w:rsidRPr="002A6684">
        <w:rPr>
          <w:szCs w:val="24"/>
          <w:lang w:val="ru-RU"/>
        </w:rPr>
        <w:t> </w:t>
      </w:r>
      <w:r w:rsidR="008A2A89" w:rsidRPr="002A6684">
        <w:rPr>
          <w:szCs w:val="24"/>
          <w:lang w:val="ru-RU"/>
        </w:rPr>
        <w:t>е</w:t>
      </w:r>
      <w:r w:rsidR="005414E2" w:rsidRPr="002A6684">
        <w:rPr>
          <w:szCs w:val="24"/>
          <w:lang w:val="ru-RU"/>
        </w:rPr>
        <w:t>. </w:t>
      </w:r>
      <w:r w:rsidR="008A2A89" w:rsidRPr="002A6684">
        <w:rPr>
          <w:szCs w:val="24"/>
          <w:lang w:val="ru-RU"/>
        </w:rPr>
        <w:t>на всех языках, на которые поступят запросы</w:t>
      </w:r>
      <w:r w:rsidR="005414E2" w:rsidRPr="002A6684">
        <w:rPr>
          <w:szCs w:val="24"/>
          <w:lang w:val="ru-RU"/>
        </w:rPr>
        <w:t xml:space="preserve"> – </w:t>
      </w:r>
      <w:r w:rsidR="008A2A89" w:rsidRPr="002A6684">
        <w:rPr>
          <w:szCs w:val="24"/>
          <w:lang w:val="ru-RU"/>
        </w:rPr>
        <w:t>см.</w:t>
      </w:r>
      <w:r w:rsidR="005414E2" w:rsidRPr="002A6684">
        <w:rPr>
          <w:szCs w:val="24"/>
          <w:lang w:val="ru-RU"/>
        </w:rPr>
        <w:t xml:space="preserve"> </w:t>
      </w:r>
      <w:r w:rsidR="00640223" w:rsidRPr="002A6684">
        <w:rPr>
          <w:szCs w:val="24"/>
          <w:lang w:val="ru-RU"/>
        </w:rPr>
        <w:t xml:space="preserve">раздел </w:t>
      </w:r>
      <w:r w:rsidR="005414E2" w:rsidRPr="002A6684">
        <w:rPr>
          <w:szCs w:val="24"/>
          <w:lang w:val="ru-RU"/>
        </w:rPr>
        <w:t>5)</w:t>
      </w:r>
      <w:r w:rsidR="005414E2" w:rsidRPr="002A6684">
        <w:rPr>
          <w:lang w:val="ru-RU"/>
        </w:rPr>
        <w:t>.</w:t>
      </w:r>
    </w:p>
    <w:p w14:paraId="4C704AB6" w14:textId="3E440495" w:rsidR="005414E2" w:rsidRPr="002A6684" w:rsidRDefault="005414E2" w:rsidP="005414E2">
      <w:pPr>
        <w:pStyle w:val="Heading1"/>
        <w:rPr>
          <w:lang w:val="ru-RU"/>
        </w:rPr>
      </w:pPr>
      <w:r w:rsidRPr="002A6684">
        <w:rPr>
          <w:lang w:val="ru-RU"/>
        </w:rPr>
        <w:t>7</w:t>
      </w:r>
      <w:r w:rsidRPr="002A6684">
        <w:rPr>
          <w:lang w:val="ru-RU"/>
        </w:rPr>
        <w:tab/>
        <w:t>Участие/необходимость получения визы</w:t>
      </w:r>
    </w:p>
    <w:p w14:paraId="0AEF12F8" w14:textId="13EBBB2E" w:rsidR="005414E2" w:rsidRPr="002A6684" w:rsidRDefault="005414E2" w:rsidP="006B2AB3">
      <w:pPr>
        <w:rPr>
          <w:lang w:val="ru-RU"/>
        </w:rPr>
      </w:pPr>
      <w:r w:rsidRPr="002A6684">
        <w:rPr>
          <w:lang w:val="ru-RU"/>
        </w:rPr>
        <w:t>Регистрация делегатов/участников собрания будет проводиться в онлайновой форме с использованием веб-сайта МСЭ-R. Каждому Государству-Члену</w:t>
      </w:r>
      <w:r w:rsidR="006B2AB3" w:rsidRPr="002A6684">
        <w:rPr>
          <w:lang w:val="ru-RU"/>
        </w:rPr>
        <w:t xml:space="preserve">, </w:t>
      </w:r>
      <w:r w:rsidRPr="002A6684">
        <w:rPr>
          <w:lang w:val="ru-RU"/>
        </w:rPr>
        <w:t>Члену Сектора</w:t>
      </w:r>
      <w:r w:rsidR="006B2AB3" w:rsidRPr="002A6684">
        <w:rPr>
          <w:lang w:val="ru-RU"/>
        </w:rPr>
        <w:t xml:space="preserve">, </w:t>
      </w:r>
      <w:r w:rsidRPr="002A6684">
        <w:rPr>
          <w:lang w:val="ru-RU"/>
        </w:rPr>
        <w:t>Ассоциированному члену и каждой академической организации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обращаться напрямую к координатору, назначенному в его/ее объединении для всех видов деятельности исследовательской комиссии. Список назначенных координаторов (DFP) доступен на веб-странице "</w:t>
      </w:r>
      <w:r w:rsidR="008A2A89" w:rsidRPr="002A6684">
        <w:rPr>
          <w:b/>
          <w:bCs/>
          <w:lang w:val="ru-RU"/>
        </w:rPr>
        <w:t>Общая и</w:t>
      </w:r>
      <w:r w:rsidRPr="002A6684">
        <w:rPr>
          <w:b/>
          <w:bCs/>
          <w:lang w:val="ru-RU"/>
        </w:rPr>
        <w:t>нформация и регистрация делегатов</w:t>
      </w:r>
      <w:r w:rsidRPr="002A6684">
        <w:rPr>
          <w:lang w:val="ru-RU"/>
        </w:rPr>
        <w:t>" по адресу:</w:t>
      </w:r>
    </w:p>
    <w:p w14:paraId="10B76852" w14:textId="77777777" w:rsidR="005414E2" w:rsidRPr="002A6684" w:rsidRDefault="004732A5" w:rsidP="00BA7932">
      <w:pPr>
        <w:spacing w:after="240"/>
        <w:jc w:val="center"/>
        <w:rPr>
          <w:szCs w:val="24"/>
          <w:lang w:val="ru-RU"/>
        </w:rPr>
      </w:pPr>
      <w:hyperlink r:id="rId18" w:history="1">
        <w:r w:rsidR="005414E2" w:rsidRPr="002A6684">
          <w:rPr>
            <w:rStyle w:val="Hyperlink"/>
            <w:szCs w:val="24"/>
            <w:lang w:val="ru-RU"/>
          </w:rPr>
          <w:t>http://www.itu.int/ITU-R/go/delegate-reg-info/ru</w:t>
        </w:r>
      </w:hyperlink>
      <w:r w:rsidR="005414E2" w:rsidRPr="002A6684">
        <w:rPr>
          <w:lang w:val="ru-RU"/>
        </w:rPr>
        <w:t>.</w:t>
      </w:r>
    </w:p>
    <w:p w14:paraId="6729DC6A" w14:textId="6A29BC4B" w:rsidR="005414E2" w:rsidRPr="002A6684" w:rsidRDefault="005414E2" w:rsidP="005414E2">
      <w:pPr>
        <w:rPr>
          <w:lang w:val="ru-RU"/>
        </w:rPr>
      </w:pPr>
      <w:r w:rsidRPr="002A6684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 электронной почте, и удостоверение личности с фотографией.</w:t>
      </w:r>
    </w:p>
    <w:p w14:paraId="4BF9CB6A" w14:textId="5270AC3B" w:rsidR="005414E2" w:rsidRPr="002A6684" w:rsidRDefault="005414E2" w:rsidP="005414E2">
      <w:pPr>
        <w:rPr>
          <w:lang w:val="ru-RU"/>
        </w:rPr>
      </w:pPr>
      <w:r w:rsidRPr="002A6684">
        <w:rPr>
          <w:lang w:val="ru-RU"/>
        </w:rPr>
        <w:t xml:space="preserve">Информация о размещении в гостиницах во время собраний, проводимых в Женеве, приводится по адресу: </w:t>
      </w:r>
      <w:hyperlink r:id="rId19" w:history="1">
        <w:r w:rsidRPr="002A6684">
          <w:rPr>
            <w:rStyle w:val="Hyperlink"/>
            <w:lang w:val="ru-RU"/>
          </w:rPr>
          <w:t>http://www.itu.int/travel/index.html</w:t>
        </w:r>
      </w:hyperlink>
      <w:r w:rsidRPr="002A6684">
        <w:rPr>
          <w:lang w:val="ru-RU"/>
        </w:rPr>
        <w:t>.</w:t>
      </w:r>
    </w:p>
    <w:p w14:paraId="234892D3" w14:textId="77777777" w:rsidR="005B3ADE" w:rsidRPr="002A6684" w:rsidRDefault="005B3ADE" w:rsidP="00BA7932">
      <w:pPr>
        <w:spacing w:before="1080"/>
        <w:ind w:left="5670"/>
        <w:jc w:val="center"/>
        <w:rPr>
          <w:lang w:val="ru-RU"/>
        </w:rPr>
      </w:pPr>
      <w:r w:rsidRPr="002A6684">
        <w:rPr>
          <w:lang w:val="ru-RU"/>
        </w:rPr>
        <w:t>Франсуа Ранси</w:t>
      </w:r>
      <w:r w:rsidRPr="002A6684">
        <w:rPr>
          <w:lang w:val="ru-RU"/>
        </w:rPr>
        <w:br/>
        <w:t>Директор Бюро радиосвязи</w:t>
      </w:r>
    </w:p>
    <w:p w14:paraId="32355AEE" w14:textId="77777777" w:rsidR="005B3ADE" w:rsidRPr="002A6684" w:rsidRDefault="005B3ADE" w:rsidP="00D5563A">
      <w:pPr>
        <w:spacing w:before="600"/>
        <w:rPr>
          <w:lang w:val="ru-RU"/>
        </w:rPr>
      </w:pPr>
      <w:r w:rsidRPr="002A6684">
        <w:rPr>
          <w:b/>
          <w:bCs/>
          <w:lang w:val="ru-RU"/>
        </w:rPr>
        <w:t>Приложения</w:t>
      </w:r>
      <w:r w:rsidRPr="002A6684">
        <w:rPr>
          <w:lang w:val="ru-RU"/>
        </w:rPr>
        <w:t>: 3</w:t>
      </w:r>
    </w:p>
    <w:p w14:paraId="479FCD00" w14:textId="77777777" w:rsidR="005B3ADE" w:rsidRPr="002A6684" w:rsidRDefault="005B3ADE" w:rsidP="00BA7932">
      <w:pPr>
        <w:tabs>
          <w:tab w:val="left" w:pos="6237"/>
        </w:tabs>
        <w:spacing w:before="480"/>
        <w:rPr>
          <w:sz w:val="20"/>
          <w:u w:val="single"/>
          <w:lang w:val="ru-RU"/>
        </w:rPr>
      </w:pPr>
      <w:r w:rsidRPr="002A6684">
        <w:rPr>
          <w:sz w:val="20"/>
          <w:u w:val="single"/>
          <w:lang w:val="ru-RU"/>
        </w:rPr>
        <w:t>Рассылка</w:t>
      </w:r>
      <w:r w:rsidRPr="002A6684">
        <w:rPr>
          <w:sz w:val="20"/>
          <w:lang w:val="ru-RU"/>
        </w:rPr>
        <w:t>:</w:t>
      </w:r>
    </w:p>
    <w:p w14:paraId="588856BC" w14:textId="07AEEEE5" w:rsidR="005B3ADE" w:rsidRPr="002A6684" w:rsidRDefault="006B2AB3" w:rsidP="00A508FE">
      <w:pPr>
        <w:tabs>
          <w:tab w:val="left" w:pos="360"/>
          <w:tab w:val="left" w:pos="6237"/>
        </w:tabs>
        <w:ind w:left="357" w:hanging="357"/>
        <w:rPr>
          <w:sz w:val="20"/>
          <w:lang w:val="ru-RU"/>
        </w:rPr>
      </w:pPr>
      <w:r w:rsidRPr="002A6684">
        <w:rPr>
          <w:sz w:val="20"/>
          <w:lang w:val="ru-RU"/>
        </w:rPr>
        <w:t>–</w:t>
      </w:r>
      <w:r w:rsidRPr="002A6684">
        <w:rPr>
          <w:sz w:val="20"/>
          <w:lang w:val="ru-RU"/>
        </w:rPr>
        <w:tab/>
        <w:t>Администрациям Государств</w:t>
      </w:r>
      <w:r w:rsidR="00D66114" w:rsidRPr="002A6684">
        <w:rPr>
          <w:sz w:val="20"/>
          <w:lang w:val="ru-RU"/>
        </w:rPr>
        <w:t xml:space="preserve"> </w:t>
      </w:r>
      <w:r w:rsidRPr="002A6684">
        <w:rPr>
          <w:sz w:val="20"/>
          <w:lang w:val="ru-RU"/>
        </w:rPr>
        <w:t xml:space="preserve">– </w:t>
      </w:r>
      <w:r w:rsidR="005B3ADE" w:rsidRPr="002A6684">
        <w:rPr>
          <w:sz w:val="20"/>
          <w:lang w:val="ru-RU"/>
        </w:rPr>
        <w:t xml:space="preserve">Членов </w:t>
      </w:r>
      <w:r w:rsidRPr="002A6684">
        <w:rPr>
          <w:sz w:val="20"/>
          <w:lang w:val="ru-RU"/>
        </w:rPr>
        <w:t xml:space="preserve">МСЭ </w:t>
      </w:r>
      <w:r w:rsidR="005B3ADE" w:rsidRPr="002A6684">
        <w:rPr>
          <w:sz w:val="20"/>
          <w:lang w:val="ru-RU"/>
        </w:rPr>
        <w:t>и Членам Сектора радиосвязи</w:t>
      </w:r>
      <w:r w:rsidR="00BA7932" w:rsidRPr="002A6684">
        <w:rPr>
          <w:sz w:val="20"/>
          <w:lang w:val="ru-RU"/>
        </w:rPr>
        <w:t>, принимающим участие в работе 5</w:t>
      </w:r>
      <w:r w:rsidR="00A508FE" w:rsidRPr="002A6684">
        <w:rPr>
          <w:sz w:val="20"/>
          <w:lang w:val="ru-RU"/>
        </w:rPr>
        <w:noBreakHyphen/>
      </w:r>
      <w:r w:rsidR="005B3ADE" w:rsidRPr="002A6684">
        <w:rPr>
          <w:sz w:val="20"/>
          <w:lang w:val="ru-RU"/>
        </w:rPr>
        <w:t>й</w:t>
      </w:r>
      <w:r w:rsidR="00A508FE" w:rsidRPr="002A6684">
        <w:rPr>
          <w:sz w:val="20"/>
          <w:lang w:val="ru-RU"/>
        </w:rPr>
        <w:t> </w:t>
      </w:r>
      <w:r w:rsidR="005B3ADE" w:rsidRPr="002A6684">
        <w:rPr>
          <w:sz w:val="20"/>
          <w:lang w:val="ru-RU"/>
        </w:rPr>
        <w:t xml:space="preserve">Исследовательской комиссии по радиосвязи </w:t>
      </w:r>
    </w:p>
    <w:p w14:paraId="01744D0E" w14:textId="08AAE422" w:rsidR="005B3ADE" w:rsidRPr="002A6684" w:rsidRDefault="005B3ADE" w:rsidP="00BA793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A6684">
        <w:rPr>
          <w:sz w:val="20"/>
          <w:lang w:val="ru-RU"/>
        </w:rPr>
        <w:t>–</w:t>
      </w:r>
      <w:r w:rsidRPr="002A6684">
        <w:rPr>
          <w:sz w:val="20"/>
          <w:lang w:val="ru-RU"/>
        </w:rPr>
        <w:tab/>
        <w:t xml:space="preserve">Ассоциированным </w:t>
      </w:r>
      <w:r w:rsidR="00AC5CFC" w:rsidRPr="002A6684">
        <w:rPr>
          <w:sz w:val="20"/>
          <w:lang w:val="ru-RU"/>
        </w:rPr>
        <w:t xml:space="preserve">членам </w:t>
      </w:r>
      <w:r w:rsidRPr="002A6684">
        <w:rPr>
          <w:sz w:val="20"/>
          <w:lang w:val="ru-RU"/>
        </w:rPr>
        <w:t xml:space="preserve">МСЭ-R, принимающим участие в работе </w:t>
      </w:r>
      <w:r w:rsidR="00BA7932" w:rsidRPr="002A6684">
        <w:rPr>
          <w:sz w:val="20"/>
          <w:lang w:val="ru-RU"/>
        </w:rPr>
        <w:t>5</w:t>
      </w:r>
      <w:r w:rsidRPr="002A6684">
        <w:rPr>
          <w:sz w:val="20"/>
          <w:lang w:val="ru-RU"/>
        </w:rPr>
        <w:t>-й Исследовательской комиссии по радиосвязи</w:t>
      </w:r>
    </w:p>
    <w:p w14:paraId="65BCD4FF" w14:textId="4166F1C8" w:rsidR="005B3ADE" w:rsidRPr="002A6684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A6684">
        <w:rPr>
          <w:sz w:val="20"/>
          <w:lang w:val="ru-RU"/>
        </w:rPr>
        <w:t>–</w:t>
      </w:r>
      <w:r w:rsidRPr="002A6684">
        <w:rPr>
          <w:sz w:val="20"/>
          <w:lang w:val="ru-RU"/>
        </w:rPr>
        <w:tab/>
        <w:t xml:space="preserve">Академическим организациям – </w:t>
      </w:r>
      <w:r w:rsidR="006C7462" w:rsidRPr="002A6684">
        <w:rPr>
          <w:sz w:val="20"/>
          <w:lang w:val="ru-RU"/>
        </w:rPr>
        <w:t xml:space="preserve">Членам </w:t>
      </w:r>
      <w:r w:rsidRPr="002A6684">
        <w:rPr>
          <w:sz w:val="20"/>
          <w:lang w:val="ru-RU"/>
        </w:rPr>
        <w:t>МСЭ-R</w:t>
      </w:r>
    </w:p>
    <w:p w14:paraId="18441C59" w14:textId="77777777" w:rsidR="005B3ADE" w:rsidRPr="002A6684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A6684">
        <w:rPr>
          <w:sz w:val="20"/>
          <w:lang w:val="ru-RU"/>
        </w:rPr>
        <w:t>–</w:t>
      </w:r>
      <w:r w:rsidRPr="002A6684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14:paraId="08003BE1" w14:textId="77777777" w:rsidR="005B3ADE" w:rsidRPr="002A6684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A6684">
        <w:rPr>
          <w:sz w:val="20"/>
          <w:lang w:val="ru-RU"/>
        </w:rPr>
        <w:t>–</w:t>
      </w:r>
      <w:r w:rsidRPr="002A6684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0C05ED66" w14:textId="77777777" w:rsidR="005B3ADE" w:rsidRPr="002A6684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A6684">
        <w:rPr>
          <w:sz w:val="20"/>
          <w:lang w:val="ru-RU"/>
        </w:rPr>
        <w:t>–</w:t>
      </w:r>
      <w:r w:rsidRPr="002A6684">
        <w:rPr>
          <w:sz w:val="20"/>
          <w:lang w:val="ru-RU"/>
        </w:rPr>
        <w:tab/>
        <w:t>Членам Радиорегламентарного комитета</w:t>
      </w:r>
    </w:p>
    <w:p w14:paraId="53D16C6F" w14:textId="77777777" w:rsidR="00BA7932" w:rsidRPr="002A6684" w:rsidRDefault="005B3ADE" w:rsidP="00BA793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A6684">
        <w:rPr>
          <w:sz w:val="20"/>
          <w:lang w:val="ru-RU"/>
        </w:rPr>
        <w:t>–</w:t>
      </w:r>
      <w:r w:rsidRPr="002A6684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0C39331E" w14:textId="2439C235" w:rsidR="005B3ADE" w:rsidRPr="002A6684" w:rsidRDefault="005B3ADE" w:rsidP="00D5563A">
      <w:pPr>
        <w:pStyle w:val="AnnexNo"/>
        <w:rPr>
          <w:lang w:val="ru-RU"/>
        </w:rPr>
      </w:pPr>
      <w:r w:rsidRPr="002A6684">
        <w:rPr>
          <w:lang w:val="ru-RU"/>
        </w:rPr>
        <w:lastRenderedPageBreak/>
        <w:t>Приложение 1</w:t>
      </w:r>
    </w:p>
    <w:p w14:paraId="40FA6111" w14:textId="3AE8B6FC" w:rsidR="005B3ADE" w:rsidRPr="002A6684" w:rsidRDefault="005B3ADE" w:rsidP="00D5563A">
      <w:pPr>
        <w:pStyle w:val="Annextitle0"/>
        <w:spacing w:after="0"/>
        <w:rPr>
          <w:rFonts w:ascii="Times New Roman" w:hAnsi="Times New Roman"/>
        </w:rPr>
      </w:pPr>
      <w:r w:rsidRPr="002A6684">
        <w:rPr>
          <w:rFonts w:ascii="Times New Roman" w:hAnsi="Times New Roman"/>
        </w:rPr>
        <w:t xml:space="preserve">Проект повестки дня собрания </w:t>
      </w:r>
      <w:r w:rsidR="00D5563A" w:rsidRPr="002A6684">
        <w:rPr>
          <w:rFonts w:ascii="Times New Roman" w:hAnsi="Times New Roman"/>
        </w:rPr>
        <w:t>5</w:t>
      </w:r>
      <w:r w:rsidRPr="002A6684">
        <w:rPr>
          <w:rFonts w:ascii="Times New Roman" w:hAnsi="Times New Roman"/>
        </w:rPr>
        <w:t xml:space="preserve">-й Исследовательской комиссии </w:t>
      </w:r>
      <w:r w:rsidR="00D5563A" w:rsidRPr="002A6684">
        <w:rPr>
          <w:rFonts w:ascii="Times New Roman" w:hAnsi="Times New Roman"/>
        </w:rPr>
        <w:br/>
      </w:r>
      <w:r w:rsidRPr="002A6684">
        <w:rPr>
          <w:rFonts w:ascii="Times New Roman" w:hAnsi="Times New Roman"/>
        </w:rPr>
        <w:t>по радиосвязи</w:t>
      </w:r>
    </w:p>
    <w:p w14:paraId="606AAA95" w14:textId="0F7206B9" w:rsidR="005B3ADE" w:rsidRPr="002A6684" w:rsidRDefault="005B3ADE" w:rsidP="002366AD">
      <w:pPr>
        <w:jc w:val="center"/>
        <w:rPr>
          <w:lang w:val="ru-RU"/>
        </w:rPr>
      </w:pPr>
      <w:r w:rsidRPr="002A6684">
        <w:rPr>
          <w:lang w:val="ru-RU"/>
        </w:rPr>
        <w:t xml:space="preserve">(Женева, </w:t>
      </w:r>
      <w:r w:rsidR="002366AD" w:rsidRPr="002A6684">
        <w:rPr>
          <w:lang w:val="ru-RU" w:eastAsia="ja-JP"/>
        </w:rPr>
        <w:t>19</w:t>
      </w:r>
      <w:r w:rsidR="002366AD" w:rsidRPr="002A6684">
        <w:rPr>
          <w:rFonts w:ascii="Cambria Math" w:hAnsi="Cambria Math" w:cs="Cambria Math"/>
          <w:lang w:val="ru-RU" w:eastAsia="ja-JP"/>
        </w:rPr>
        <w:t>‒</w:t>
      </w:r>
      <w:r w:rsidR="002366AD" w:rsidRPr="002A6684">
        <w:rPr>
          <w:lang w:val="ru-RU" w:eastAsia="ja-JP"/>
        </w:rPr>
        <w:t>20 ноября</w:t>
      </w:r>
      <w:r w:rsidRPr="002A6684">
        <w:rPr>
          <w:lang w:val="ru-RU" w:eastAsia="ja-JP"/>
        </w:rPr>
        <w:t xml:space="preserve"> 201</w:t>
      </w:r>
      <w:r w:rsidR="005414E2" w:rsidRPr="002A6684">
        <w:rPr>
          <w:lang w:val="ru-RU" w:eastAsia="ja-JP"/>
        </w:rPr>
        <w:t>2</w:t>
      </w:r>
      <w:r w:rsidRPr="002A6684">
        <w:rPr>
          <w:lang w:val="ru-RU" w:eastAsia="ja-JP"/>
        </w:rPr>
        <w:t xml:space="preserve"> г</w:t>
      </w:r>
      <w:r w:rsidR="002366AD" w:rsidRPr="002A6684">
        <w:rPr>
          <w:lang w:val="ru-RU" w:eastAsia="ja-JP"/>
        </w:rPr>
        <w:t>.</w:t>
      </w:r>
      <w:r w:rsidRPr="002A6684">
        <w:rPr>
          <w:lang w:val="ru-RU"/>
        </w:rPr>
        <w:t>)</w:t>
      </w:r>
    </w:p>
    <w:p w14:paraId="79AC45F8" w14:textId="53F42A04" w:rsidR="005B3ADE" w:rsidRPr="002A6684" w:rsidRDefault="005B3ADE" w:rsidP="00BD5931">
      <w:pPr>
        <w:pStyle w:val="enumlev1"/>
        <w:spacing w:before="600"/>
        <w:rPr>
          <w:lang w:val="ru-RU"/>
        </w:rPr>
      </w:pPr>
      <w:r w:rsidRPr="002A6684">
        <w:rPr>
          <w:b/>
          <w:lang w:val="ru-RU"/>
        </w:rPr>
        <w:t>1</w:t>
      </w:r>
      <w:r w:rsidRPr="002A6684">
        <w:rPr>
          <w:b/>
          <w:lang w:val="ru-RU"/>
        </w:rPr>
        <w:tab/>
      </w:r>
      <w:r w:rsidR="00BD5931" w:rsidRPr="002A6684">
        <w:rPr>
          <w:lang w:val="ru-RU"/>
        </w:rPr>
        <w:t>Открытие собрания</w:t>
      </w:r>
    </w:p>
    <w:p w14:paraId="2D6BE8E9" w14:textId="77777777" w:rsidR="005B3ADE" w:rsidRPr="002A6684" w:rsidRDefault="005B3ADE" w:rsidP="002366AD">
      <w:pPr>
        <w:pStyle w:val="enumlev1"/>
        <w:spacing w:before="160"/>
        <w:rPr>
          <w:lang w:val="ru-RU"/>
        </w:rPr>
      </w:pPr>
      <w:r w:rsidRPr="002A6684">
        <w:rPr>
          <w:b/>
          <w:lang w:val="ru-RU"/>
        </w:rPr>
        <w:t>2</w:t>
      </w:r>
      <w:r w:rsidRPr="002A6684">
        <w:rPr>
          <w:b/>
          <w:lang w:val="ru-RU"/>
        </w:rPr>
        <w:tab/>
      </w:r>
      <w:r w:rsidRPr="002A6684">
        <w:rPr>
          <w:lang w:val="ru-RU"/>
        </w:rPr>
        <w:t>Утверждение повестки дня</w:t>
      </w:r>
    </w:p>
    <w:p w14:paraId="1FD30D89" w14:textId="77777777" w:rsidR="005B3ADE" w:rsidRPr="002A6684" w:rsidRDefault="005B3ADE" w:rsidP="002366AD">
      <w:pPr>
        <w:pStyle w:val="enumlev1"/>
        <w:spacing w:before="160"/>
        <w:rPr>
          <w:lang w:val="ru-RU"/>
        </w:rPr>
      </w:pPr>
      <w:r w:rsidRPr="002A6684">
        <w:rPr>
          <w:b/>
          <w:lang w:val="ru-RU"/>
        </w:rPr>
        <w:t>3</w:t>
      </w:r>
      <w:r w:rsidRPr="002A6684">
        <w:rPr>
          <w:lang w:val="ru-RU"/>
        </w:rPr>
        <w:tab/>
        <w:t>Назначение Докладчика</w:t>
      </w:r>
    </w:p>
    <w:p w14:paraId="6D06B7E5" w14:textId="55803496" w:rsidR="005414E2" w:rsidRPr="002A6684" w:rsidRDefault="005414E2" w:rsidP="002366AD">
      <w:pPr>
        <w:pStyle w:val="enumlev1"/>
        <w:spacing w:before="160"/>
        <w:rPr>
          <w:lang w:val="ru-RU"/>
        </w:rPr>
      </w:pPr>
      <w:r w:rsidRPr="002A6684">
        <w:rPr>
          <w:b/>
          <w:lang w:val="ru-RU"/>
        </w:rPr>
        <w:t>4</w:t>
      </w:r>
      <w:r w:rsidRPr="002A6684">
        <w:rPr>
          <w:b/>
          <w:lang w:val="ru-RU"/>
        </w:rPr>
        <w:tab/>
      </w:r>
      <w:r w:rsidR="008A2A89" w:rsidRPr="002A6684">
        <w:rPr>
          <w:bCs/>
          <w:lang w:val="ru-RU"/>
        </w:rPr>
        <w:t>Краткий</w:t>
      </w:r>
      <w:r w:rsidR="008A2A89" w:rsidRPr="002A6684">
        <w:rPr>
          <w:lang w:val="ru-RU"/>
        </w:rPr>
        <w:t xml:space="preserve"> отчет о работе предыдущего собрания</w:t>
      </w:r>
      <w:r w:rsidRPr="002A6684">
        <w:rPr>
          <w:lang w:val="ru-RU"/>
        </w:rPr>
        <w:t xml:space="preserve"> (</w:t>
      </w:r>
      <w:r w:rsidR="00773672" w:rsidRPr="002A6684">
        <w:rPr>
          <w:lang w:val="ru-RU"/>
        </w:rPr>
        <w:t>Д</w:t>
      </w:r>
      <w:r w:rsidR="008A2A89" w:rsidRPr="002A6684">
        <w:rPr>
          <w:lang w:val="ru-RU"/>
        </w:rPr>
        <w:t>окумент</w:t>
      </w:r>
      <w:r w:rsidRPr="002A6684">
        <w:rPr>
          <w:lang w:val="ru-RU"/>
        </w:rPr>
        <w:t xml:space="preserve"> </w:t>
      </w:r>
      <w:hyperlink r:id="rId20" w:history="1">
        <w:r w:rsidR="00BD5931" w:rsidRPr="002A6684">
          <w:rPr>
            <w:rStyle w:val="Hyperlink"/>
            <w:lang w:val="ru-RU"/>
          </w:rPr>
          <w:t>5/358</w:t>
        </w:r>
      </w:hyperlink>
      <w:r w:rsidR="00BD5931" w:rsidRPr="002A6684">
        <w:rPr>
          <w:rStyle w:val="Hyperlink"/>
          <w:lang w:val="ru-RU"/>
        </w:rPr>
        <w:t>(Rev.1)</w:t>
      </w:r>
      <w:r w:rsidR="00BD5931" w:rsidRPr="002A6684">
        <w:rPr>
          <w:rStyle w:val="Hyperlink"/>
          <w:u w:val="none"/>
          <w:lang w:val="ru-RU"/>
        </w:rPr>
        <w:t xml:space="preserve"> </w:t>
      </w:r>
      <w:r w:rsidRPr="002A6684">
        <w:rPr>
          <w:lang w:val="ru-RU"/>
        </w:rPr>
        <w:t>(</w:t>
      </w:r>
      <w:r w:rsidR="008A2A89" w:rsidRPr="002A6684">
        <w:rPr>
          <w:lang w:val="ru-RU"/>
        </w:rPr>
        <w:t xml:space="preserve">исследовательский период </w:t>
      </w:r>
      <w:r w:rsidRPr="002A6684">
        <w:rPr>
          <w:lang w:val="ru-RU"/>
        </w:rPr>
        <w:t>2007</w:t>
      </w:r>
      <w:r w:rsidR="00911B63" w:rsidRPr="002A6684">
        <w:rPr>
          <w:lang w:val="ru-RU"/>
        </w:rPr>
        <w:t>–</w:t>
      </w:r>
      <w:r w:rsidRPr="002A6684">
        <w:rPr>
          <w:lang w:val="ru-RU"/>
        </w:rPr>
        <w:t xml:space="preserve">2012 </w:t>
      </w:r>
      <w:r w:rsidR="008A2A89" w:rsidRPr="002A6684">
        <w:rPr>
          <w:lang w:val="ru-RU"/>
        </w:rPr>
        <w:t>гг.</w:t>
      </w:r>
      <w:r w:rsidRPr="002A6684">
        <w:rPr>
          <w:lang w:val="ru-RU"/>
        </w:rPr>
        <w:t>))</w:t>
      </w:r>
    </w:p>
    <w:p w14:paraId="1959F460" w14:textId="33A5BD88" w:rsidR="005414E2" w:rsidRPr="002A6684" w:rsidRDefault="005414E2" w:rsidP="006956A9">
      <w:pPr>
        <w:tabs>
          <w:tab w:val="clear" w:pos="1588"/>
          <w:tab w:val="left" w:pos="1701"/>
        </w:tabs>
        <w:spacing w:before="160"/>
        <w:ind w:left="794" w:hanging="794"/>
        <w:rPr>
          <w:lang w:val="ru-RU"/>
        </w:rPr>
      </w:pPr>
      <w:r w:rsidRPr="002A6684">
        <w:rPr>
          <w:b/>
          <w:lang w:val="ru-RU"/>
        </w:rPr>
        <w:t>5</w:t>
      </w:r>
      <w:r w:rsidRPr="002A6684">
        <w:rPr>
          <w:b/>
          <w:lang w:val="ru-RU"/>
        </w:rPr>
        <w:tab/>
      </w:r>
      <w:r w:rsidR="008A2A89" w:rsidRPr="002A6684">
        <w:rPr>
          <w:lang w:val="ru-RU"/>
        </w:rPr>
        <w:t>Результаты работы Ассамблеи радиосвязи</w:t>
      </w:r>
      <w:r w:rsidRPr="002A6684">
        <w:rPr>
          <w:lang w:val="ru-RU"/>
        </w:rPr>
        <w:t xml:space="preserve"> 2012</w:t>
      </w:r>
      <w:r w:rsidR="00D13C4C" w:rsidRPr="002A6684">
        <w:rPr>
          <w:lang w:val="ru-RU"/>
        </w:rPr>
        <w:t xml:space="preserve"> года</w:t>
      </w:r>
      <w:r w:rsidR="00D66114" w:rsidRPr="002A6684">
        <w:rPr>
          <w:lang w:val="ru-RU"/>
        </w:rPr>
        <w:t xml:space="preserve"> </w:t>
      </w:r>
      <w:r w:rsidRPr="002A6684">
        <w:rPr>
          <w:lang w:val="ru-RU"/>
        </w:rPr>
        <w:t>(</w:t>
      </w:r>
      <w:r w:rsidR="008A2A89" w:rsidRPr="002A6684">
        <w:rPr>
          <w:lang w:val="ru-RU"/>
        </w:rPr>
        <w:t>АР</w:t>
      </w:r>
      <w:r w:rsidRPr="002A6684">
        <w:rPr>
          <w:lang w:val="ru-RU"/>
        </w:rPr>
        <w:t>-12)</w:t>
      </w:r>
      <w:r w:rsidR="002366AD" w:rsidRPr="002A6684">
        <w:rPr>
          <w:lang w:val="ru-RU"/>
        </w:rPr>
        <w:t xml:space="preserve"> и </w:t>
      </w:r>
      <w:r w:rsidR="008A2A89" w:rsidRPr="002A6684">
        <w:rPr>
          <w:lang w:val="ru-RU"/>
        </w:rPr>
        <w:t>Всемирной конференции радиосвязи</w:t>
      </w:r>
      <w:r w:rsidRPr="002A6684">
        <w:rPr>
          <w:lang w:val="ru-RU"/>
        </w:rPr>
        <w:t xml:space="preserve"> 2012</w:t>
      </w:r>
      <w:r w:rsidR="008A2A89" w:rsidRPr="002A6684">
        <w:rPr>
          <w:lang w:val="ru-RU"/>
        </w:rPr>
        <w:t xml:space="preserve"> г</w:t>
      </w:r>
      <w:r w:rsidR="00D13C4C" w:rsidRPr="002A6684">
        <w:rPr>
          <w:lang w:val="ru-RU"/>
        </w:rPr>
        <w:t>ода</w:t>
      </w:r>
      <w:r w:rsidRPr="002A6684">
        <w:rPr>
          <w:lang w:val="ru-RU"/>
        </w:rPr>
        <w:t xml:space="preserve"> (</w:t>
      </w:r>
      <w:r w:rsidR="008A2A89" w:rsidRPr="002A6684">
        <w:rPr>
          <w:lang w:val="ru-RU"/>
        </w:rPr>
        <w:t>ВКР</w:t>
      </w:r>
      <w:r w:rsidRPr="002A6684">
        <w:rPr>
          <w:lang w:val="ru-RU"/>
        </w:rPr>
        <w:t>-12)</w:t>
      </w:r>
      <w:r w:rsidR="00D13C4C" w:rsidRPr="002A6684">
        <w:rPr>
          <w:lang w:val="ru-RU"/>
        </w:rPr>
        <w:t>, а также</w:t>
      </w:r>
      <w:r w:rsidR="00BD5931" w:rsidRPr="002A6684">
        <w:rPr>
          <w:lang w:val="ru-RU"/>
        </w:rPr>
        <w:t xml:space="preserve"> р</w:t>
      </w:r>
      <w:r w:rsidR="001B4E23" w:rsidRPr="002A6684">
        <w:rPr>
          <w:lang w:val="ru-RU"/>
        </w:rPr>
        <w:t>езультаты работы первой сессии ПСК</w:t>
      </w:r>
      <w:r w:rsidRPr="002A6684">
        <w:rPr>
          <w:lang w:val="ru-RU"/>
        </w:rPr>
        <w:t>-15 (</w:t>
      </w:r>
      <w:r w:rsidR="001B4E23" w:rsidRPr="002A6684">
        <w:rPr>
          <w:lang w:val="ru-RU"/>
        </w:rPr>
        <w:t>ПСК</w:t>
      </w:r>
      <w:r w:rsidRPr="002A6684">
        <w:rPr>
          <w:lang w:val="ru-RU"/>
        </w:rPr>
        <w:t>15-1)</w:t>
      </w:r>
      <w:r w:rsidR="00BD5931" w:rsidRPr="002A6684">
        <w:rPr>
          <w:lang w:val="ru-RU"/>
        </w:rPr>
        <w:t xml:space="preserve"> (Документ </w:t>
      </w:r>
      <w:hyperlink r:id="rId21" w:history="1">
        <w:r w:rsidR="00BD5931" w:rsidRPr="002A6684">
          <w:rPr>
            <w:rStyle w:val="Hyperlink"/>
            <w:lang w:val="ru-RU"/>
          </w:rPr>
          <w:t>5/7</w:t>
        </w:r>
      </w:hyperlink>
      <w:r w:rsidR="00BD5931" w:rsidRPr="002A6684">
        <w:rPr>
          <w:rStyle w:val="Hyperlink"/>
          <w:u w:val="none"/>
          <w:lang w:val="ru-RU"/>
        </w:rPr>
        <w:t>)</w:t>
      </w:r>
    </w:p>
    <w:p w14:paraId="671EB0B3" w14:textId="2B0B5D26" w:rsidR="005B3ADE" w:rsidRPr="002A6684" w:rsidRDefault="00BD5931" w:rsidP="002366AD">
      <w:pPr>
        <w:pStyle w:val="enumlev1"/>
        <w:spacing w:before="160"/>
        <w:rPr>
          <w:lang w:val="ru-RU"/>
        </w:rPr>
      </w:pPr>
      <w:r w:rsidRPr="002A6684">
        <w:rPr>
          <w:b/>
          <w:lang w:val="ru-RU" w:eastAsia="ja-JP"/>
        </w:rPr>
        <w:t>6</w:t>
      </w:r>
      <w:r w:rsidR="005B3ADE" w:rsidRPr="002A6684">
        <w:rPr>
          <w:b/>
          <w:lang w:val="ru-RU" w:eastAsia="ja-JP"/>
        </w:rPr>
        <w:tab/>
      </w:r>
      <w:r w:rsidR="005B3ADE" w:rsidRPr="002A6684">
        <w:rPr>
          <w:lang w:val="ru-RU"/>
        </w:rPr>
        <w:t xml:space="preserve">Рассмотрение результатов работы </w:t>
      </w:r>
      <w:r w:rsidR="00B70284" w:rsidRPr="002A6684">
        <w:rPr>
          <w:lang w:val="ru-RU"/>
        </w:rPr>
        <w:t>р</w:t>
      </w:r>
      <w:r w:rsidR="005B3ADE" w:rsidRPr="002A6684">
        <w:rPr>
          <w:lang w:val="ru-RU"/>
        </w:rPr>
        <w:t>абочих групп</w:t>
      </w:r>
    </w:p>
    <w:p w14:paraId="1F6DBCF0" w14:textId="62B579D1" w:rsidR="005B3ADE" w:rsidRPr="002A6684" w:rsidRDefault="00156626" w:rsidP="005A7BE9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2A6684">
        <w:rPr>
          <w:b/>
          <w:bCs/>
          <w:lang w:val="ru-RU"/>
        </w:rPr>
        <w:t>6</w:t>
      </w:r>
      <w:r w:rsidR="005B3ADE" w:rsidRPr="002A6684">
        <w:rPr>
          <w:b/>
          <w:bCs/>
          <w:lang w:val="ru-RU"/>
        </w:rPr>
        <w:t>.1</w:t>
      </w:r>
      <w:r w:rsidR="005B3ADE" w:rsidRPr="002A6684">
        <w:rPr>
          <w:lang w:val="ru-RU"/>
        </w:rPr>
        <w:tab/>
        <w:t xml:space="preserve">Рабочая группа </w:t>
      </w:r>
      <w:r w:rsidRPr="002A6684">
        <w:rPr>
          <w:lang w:val="ru-RU"/>
        </w:rPr>
        <w:t>5А</w:t>
      </w:r>
    </w:p>
    <w:p w14:paraId="7B02FC08" w14:textId="2D5B49C8" w:rsidR="005B3ADE" w:rsidRPr="002A6684" w:rsidRDefault="00156626" w:rsidP="005A7BE9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2A6684">
        <w:rPr>
          <w:b/>
          <w:bCs/>
          <w:lang w:val="ru-RU"/>
        </w:rPr>
        <w:t>6</w:t>
      </w:r>
      <w:r w:rsidR="005B3ADE" w:rsidRPr="002A6684">
        <w:rPr>
          <w:b/>
          <w:bCs/>
          <w:lang w:val="ru-RU"/>
        </w:rPr>
        <w:t>.2</w:t>
      </w:r>
      <w:r w:rsidR="005B3ADE" w:rsidRPr="002A6684">
        <w:rPr>
          <w:b/>
          <w:bCs/>
          <w:lang w:val="ru-RU"/>
        </w:rPr>
        <w:tab/>
      </w:r>
      <w:r w:rsidRPr="002A6684">
        <w:rPr>
          <w:lang w:val="ru-RU"/>
        </w:rPr>
        <w:t>Рабочая группа 5</w:t>
      </w:r>
      <w:r w:rsidR="005B3ADE" w:rsidRPr="002A6684">
        <w:rPr>
          <w:lang w:val="ru-RU"/>
        </w:rPr>
        <w:t>В</w:t>
      </w:r>
    </w:p>
    <w:p w14:paraId="4BB3672D" w14:textId="44E9E51E" w:rsidR="005B3ADE" w:rsidRPr="002A6684" w:rsidRDefault="00156626" w:rsidP="005A7BE9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2A6684">
        <w:rPr>
          <w:b/>
          <w:bCs/>
          <w:lang w:val="ru-RU"/>
        </w:rPr>
        <w:t>6</w:t>
      </w:r>
      <w:r w:rsidR="005B3ADE" w:rsidRPr="002A6684">
        <w:rPr>
          <w:b/>
          <w:bCs/>
          <w:lang w:val="ru-RU"/>
        </w:rPr>
        <w:t>.3</w:t>
      </w:r>
      <w:r w:rsidR="005B3ADE" w:rsidRPr="002A6684">
        <w:rPr>
          <w:b/>
          <w:bCs/>
          <w:lang w:val="ru-RU"/>
        </w:rPr>
        <w:tab/>
      </w:r>
      <w:r w:rsidRPr="002A6684">
        <w:rPr>
          <w:lang w:val="ru-RU"/>
        </w:rPr>
        <w:t>Рабочая группа 5С</w:t>
      </w:r>
    </w:p>
    <w:p w14:paraId="1AB8F709" w14:textId="761329D0" w:rsidR="00156626" w:rsidRPr="002A6684" w:rsidRDefault="00156626" w:rsidP="005A7BE9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2A6684">
        <w:rPr>
          <w:b/>
          <w:bCs/>
          <w:lang w:val="ru-RU"/>
        </w:rPr>
        <w:t>6.4</w:t>
      </w:r>
      <w:r w:rsidRPr="002A6684">
        <w:rPr>
          <w:b/>
          <w:bCs/>
          <w:lang w:val="ru-RU"/>
        </w:rPr>
        <w:tab/>
      </w:r>
      <w:r w:rsidRPr="002A6684">
        <w:rPr>
          <w:lang w:val="ru-RU"/>
        </w:rPr>
        <w:t>Рабочая группа 5D</w:t>
      </w:r>
    </w:p>
    <w:p w14:paraId="58380347" w14:textId="256B9055" w:rsidR="00156626" w:rsidRPr="002A6684" w:rsidRDefault="00156626" w:rsidP="002366AD">
      <w:pPr>
        <w:pStyle w:val="enumlev1"/>
        <w:spacing w:before="160"/>
        <w:rPr>
          <w:b/>
          <w:bCs/>
          <w:lang w:val="ru-RU"/>
        </w:rPr>
      </w:pPr>
      <w:r w:rsidRPr="002A6684">
        <w:rPr>
          <w:b/>
          <w:bCs/>
          <w:lang w:val="ru-RU"/>
        </w:rPr>
        <w:t>7</w:t>
      </w:r>
      <w:r w:rsidRPr="002A6684">
        <w:rPr>
          <w:b/>
          <w:bCs/>
          <w:lang w:val="ru-RU"/>
        </w:rPr>
        <w:tab/>
      </w:r>
      <w:r w:rsidRPr="002A6684">
        <w:rPr>
          <w:lang w:val="ru-RU"/>
        </w:rPr>
        <w:t>Рассмотрение других вкладов (если имеются)</w:t>
      </w:r>
    </w:p>
    <w:p w14:paraId="08B9EF3A" w14:textId="192B03AF" w:rsidR="00156626" w:rsidRPr="002A6684" w:rsidRDefault="00156626" w:rsidP="008E20DD">
      <w:pPr>
        <w:pStyle w:val="enumlev1"/>
        <w:spacing w:before="160"/>
        <w:rPr>
          <w:b/>
          <w:bCs/>
          <w:lang w:val="ru-RU"/>
        </w:rPr>
      </w:pPr>
      <w:r w:rsidRPr="002A6684">
        <w:rPr>
          <w:b/>
          <w:bCs/>
          <w:lang w:val="ru-RU"/>
        </w:rPr>
        <w:t>8</w:t>
      </w:r>
      <w:r w:rsidRPr="002A6684">
        <w:rPr>
          <w:b/>
          <w:bCs/>
          <w:lang w:val="ru-RU"/>
        </w:rPr>
        <w:tab/>
      </w:r>
      <w:r w:rsidR="008E20DD" w:rsidRPr="002A6684">
        <w:rPr>
          <w:lang w:val="ru-RU"/>
        </w:rPr>
        <w:t>Состояние текстов 5-й Исследовательской комиссии</w:t>
      </w:r>
    </w:p>
    <w:p w14:paraId="601B3F1D" w14:textId="3B0AB97E" w:rsidR="00156626" w:rsidRPr="002A6684" w:rsidRDefault="00156626" w:rsidP="002366AD">
      <w:pPr>
        <w:pStyle w:val="enumlev1"/>
        <w:spacing w:before="160"/>
        <w:rPr>
          <w:b/>
          <w:bCs/>
          <w:lang w:val="ru-RU"/>
        </w:rPr>
      </w:pPr>
      <w:r w:rsidRPr="002A6684">
        <w:rPr>
          <w:b/>
          <w:bCs/>
          <w:lang w:val="ru-RU"/>
        </w:rPr>
        <w:t>9</w:t>
      </w:r>
      <w:r w:rsidRPr="002A6684">
        <w:rPr>
          <w:b/>
          <w:bCs/>
          <w:lang w:val="ru-RU"/>
        </w:rPr>
        <w:tab/>
      </w:r>
      <w:r w:rsidRPr="002A6684">
        <w:rPr>
          <w:lang w:val="ru-RU"/>
        </w:rPr>
        <w:t>Взаимодействие с другими исследовательскими комиссиями, ККТ и международными организациями</w:t>
      </w:r>
    </w:p>
    <w:p w14:paraId="12714CC1" w14:textId="5FDD9A21" w:rsidR="00156626" w:rsidRPr="002A6684" w:rsidRDefault="00156626" w:rsidP="002366AD">
      <w:pPr>
        <w:pStyle w:val="enumlev1"/>
        <w:spacing w:before="160"/>
        <w:rPr>
          <w:b/>
          <w:bCs/>
          <w:lang w:val="ru-RU"/>
        </w:rPr>
      </w:pPr>
      <w:r w:rsidRPr="002A6684">
        <w:rPr>
          <w:b/>
          <w:bCs/>
          <w:lang w:val="ru-RU"/>
        </w:rPr>
        <w:t>10</w:t>
      </w:r>
      <w:r w:rsidRPr="002A6684">
        <w:rPr>
          <w:b/>
          <w:bCs/>
          <w:lang w:val="ru-RU"/>
        </w:rPr>
        <w:tab/>
      </w:r>
      <w:r w:rsidRPr="002A6684">
        <w:rPr>
          <w:lang w:val="ru-RU"/>
        </w:rPr>
        <w:t>Расписание собраний</w:t>
      </w:r>
    </w:p>
    <w:p w14:paraId="7EDAF442" w14:textId="681F1C37" w:rsidR="00156626" w:rsidRPr="002A6684" w:rsidRDefault="00156626" w:rsidP="002366AD">
      <w:pPr>
        <w:pStyle w:val="enumlev1"/>
        <w:spacing w:before="160"/>
        <w:rPr>
          <w:lang w:val="ru-RU"/>
        </w:rPr>
      </w:pPr>
      <w:r w:rsidRPr="002A6684">
        <w:rPr>
          <w:b/>
          <w:bCs/>
          <w:lang w:val="ru-RU"/>
        </w:rPr>
        <w:t>11</w:t>
      </w:r>
      <w:r w:rsidRPr="002A6684">
        <w:rPr>
          <w:b/>
          <w:bCs/>
          <w:lang w:val="ru-RU"/>
        </w:rPr>
        <w:tab/>
      </w:r>
      <w:r w:rsidRPr="002A6684">
        <w:rPr>
          <w:lang w:val="ru-RU"/>
        </w:rPr>
        <w:t>Любые другие вопросы</w:t>
      </w:r>
    </w:p>
    <w:p w14:paraId="3F8B61F6" w14:textId="6CEF8296" w:rsidR="002366AD" w:rsidRPr="002A6684" w:rsidRDefault="002366AD" w:rsidP="008E20D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2A6684">
        <w:rPr>
          <w:lang w:val="ru-RU"/>
        </w:rPr>
        <w:tab/>
        <w:t>A. ХАШИМОТО</w:t>
      </w:r>
      <w:r w:rsidRPr="002A6684">
        <w:rPr>
          <w:lang w:val="ru-RU"/>
        </w:rPr>
        <w:br/>
      </w:r>
      <w:r w:rsidRPr="002A6684">
        <w:rPr>
          <w:lang w:val="ru-RU"/>
        </w:rPr>
        <w:tab/>
        <w:t xml:space="preserve">Председатель 5-й Исследовательской </w:t>
      </w:r>
      <w:r w:rsidRPr="002A6684">
        <w:rPr>
          <w:lang w:val="ru-RU"/>
        </w:rPr>
        <w:br/>
      </w:r>
      <w:r w:rsidRPr="002A6684">
        <w:rPr>
          <w:lang w:val="ru-RU"/>
        </w:rPr>
        <w:tab/>
        <w:t>комиссии по радиосвязи</w:t>
      </w:r>
    </w:p>
    <w:p w14:paraId="4047E028" w14:textId="77777777" w:rsidR="005B3ADE" w:rsidRPr="002A6684" w:rsidRDefault="005B3A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2A6684">
        <w:rPr>
          <w:b/>
          <w:lang w:val="ru-RU"/>
        </w:rPr>
        <w:br w:type="page"/>
      </w:r>
    </w:p>
    <w:p w14:paraId="2E7F2EAF" w14:textId="223917E8" w:rsidR="005B3ADE" w:rsidRPr="002A6684" w:rsidRDefault="005B3ADE" w:rsidP="008E20DD">
      <w:pPr>
        <w:pStyle w:val="AnnexNo"/>
        <w:rPr>
          <w:lang w:val="ru-RU"/>
        </w:rPr>
      </w:pPr>
      <w:r w:rsidRPr="002A6684">
        <w:rPr>
          <w:lang w:val="ru-RU"/>
        </w:rPr>
        <w:lastRenderedPageBreak/>
        <w:t>Приложение 2</w:t>
      </w:r>
    </w:p>
    <w:p w14:paraId="08815893" w14:textId="0A3C0BA9" w:rsidR="005B3ADE" w:rsidRPr="002A6684" w:rsidRDefault="005B3ADE" w:rsidP="008E20DD">
      <w:pPr>
        <w:pStyle w:val="Annextitle0"/>
        <w:rPr>
          <w:rFonts w:ascii="Times New Roman" w:hAnsi="Times New Roman"/>
        </w:rPr>
      </w:pPr>
      <w:r w:rsidRPr="002A6684">
        <w:rPr>
          <w:rFonts w:ascii="Times New Roman" w:hAnsi="Times New Roman"/>
        </w:rPr>
        <w:t>Названи</w:t>
      </w:r>
      <w:r w:rsidR="008E20DD" w:rsidRPr="002A6684">
        <w:rPr>
          <w:rFonts w:ascii="Times New Roman" w:hAnsi="Times New Roman"/>
        </w:rPr>
        <w:t>я</w:t>
      </w:r>
      <w:r w:rsidRPr="002A6684">
        <w:rPr>
          <w:rFonts w:ascii="Times New Roman" w:hAnsi="Times New Roman"/>
        </w:rPr>
        <w:t xml:space="preserve"> и резюме проект</w:t>
      </w:r>
      <w:r w:rsidR="008E20DD" w:rsidRPr="002A6684">
        <w:rPr>
          <w:rFonts w:ascii="Times New Roman" w:hAnsi="Times New Roman"/>
        </w:rPr>
        <w:t>ов</w:t>
      </w:r>
      <w:r w:rsidRPr="002A6684">
        <w:rPr>
          <w:rFonts w:ascii="Times New Roman" w:hAnsi="Times New Roman"/>
        </w:rPr>
        <w:t xml:space="preserve"> </w:t>
      </w:r>
      <w:r w:rsidR="008E20DD" w:rsidRPr="002A6684">
        <w:rPr>
          <w:rFonts w:ascii="Times New Roman" w:hAnsi="Times New Roman"/>
        </w:rPr>
        <w:t xml:space="preserve">пересмотренных </w:t>
      </w:r>
      <w:r w:rsidRPr="002A6684">
        <w:rPr>
          <w:rFonts w:ascii="Times New Roman" w:hAnsi="Times New Roman"/>
        </w:rPr>
        <w:t>Рекомендаци</w:t>
      </w:r>
      <w:r w:rsidR="008E20DD" w:rsidRPr="002A6684">
        <w:rPr>
          <w:rFonts w:ascii="Times New Roman" w:hAnsi="Times New Roman"/>
        </w:rPr>
        <w:t>й</w:t>
      </w:r>
      <w:r w:rsidRPr="002A6684">
        <w:rPr>
          <w:rFonts w:ascii="Times New Roman" w:hAnsi="Times New Roman"/>
        </w:rPr>
        <w:t xml:space="preserve">, </w:t>
      </w:r>
      <w:r w:rsidRPr="002A6684">
        <w:rPr>
          <w:rFonts w:ascii="Times New Roman" w:hAnsi="Times New Roman"/>
        </w:rPr>
        <w:br/>
        <w:t>предлагаем</w:t>
      </w:r>
      <w:r w:rsidR="008E20DD" w:rsidRPr="002A6684">
        <w:rPr>
          <w:rFonts w:ascii="Times New Roman" w:hAnsi="Times New Roman"/>
        </w:rPr>
        <w:t>ых</w:t>
      </w:r>
      <w:r w:rsidRPr="002A6684">
        <w:rPr>
          <w:rFonts w:ascii="Times New Roman" w:hAnsi="Times New Roman"/>
        </w:rPr>
        <w:t xml:space="preserve"> для </w:t>
      </w:r>
      <w:r w:rsidR="00573848" w:rsidRPr="002A6684">
        <w:rPr>
          <w:rFonts w:ascii="Times New Roman" w:hAnsi="Times New Roman"/>
        </w:rPr>
        <w:t xml:space="preserve">одобрения </w:t>
      </w:r>
      <w:r w:rsidRPr="002A6684">
        <w:rPr>
          <w:rFonts w:ascii="Times New Roman" w:hAnsi="Times New Roman"/>
        </w:rPr>
        <w:t xml:space="preserve">на собрании </w:t>
      </w:r>
      <w:r w:rsidR="008E20DD" w:rsidRPr="002A6684">
        <w:rPr>
          <w:rFonts w:ascii="Times New Roman" w:hAnsi="Times New Roman"/>
        </w:rPr>
        <w:t>5</w:t>
      </w:r>
      <w:r w:rsidRPr="002A6684">
        <w:rPr>
          <w:rFonts w:ascii="Times New Roman" w:hAnsi="Times New Roman"/>
        </w:rPr>
        <w:t>-й Исследовательской комиссии</w:t>
      </w:r>
    </w:p>
    <w:p w14:paraId="3328ACB5" w14:textId="57870C88" w:rsidR="007C684E" w:rsidRPr="002A6684" w:rsidRDefault="00ED031B" w:rsidP="00986FE3">
      <w:pPr>
        <w:tabs>
          <w:tab w:val="right" w:pos="9639"/>
        </w:tabs>
        <w:spacing w:before="480"/>
        <w:rPr>
          <w:lang w:val="ru-RU"/>
        </w:rPr>
      </w:pPr>
      <w:r w:rsidRPr="002A6684">
        <w:rPr>
          <w:u w:val="single"/>
          <w:lang w:val="ru-RU"/>
        </w:rPr>
        <w:t>Проект пересмотренной Рекомендации МСЭ</w:t>
      </w:r>
      <w:r w:rsidR="007C684E" w:rsidRPr="002A6684">
        <w:rPr>
          <w:u w:val="single"/>
          <w:lang w:val="ru-RU"/>
        </w:rPr>
        <w:t>-R M.1457-10</w:t>
      </w:r>
      <w:r w:rsidR="007C684E" w:rsidRPr="002A6684">
        <w:rPr>
          <w:lang w:val="ru-RU"/>
        </w:rPr>
        <w:tab/>
        <w:t>[</w:t>
      </w:r>
      <w:r w:rsidR="00986FE3" w:rsidRPr="002A6684">
        <w:rPr>
          <w:lang w:val="ru-RU"/>
        </w:rPr>
        <w:t>Еще не подготовлен</w:t>
      </w:r>
      <w:r w:rsidR="007C684E" w:rsidRPr="002A6684">
        <w:rPr>
          <w:lang w:val="ru-RU"/>
        </w:rPr>
        <w:t>]</w:t>
      </w:r>
    </w:p>
    <w:p w14:paraId="3A76651C" w14:textId="476CCE28" w:rsidR="007C684E" w:rsidRPr="002A6684" w:rsidRDefault="00956590" w:rsidP="000805A3">
      <w:pPr>
        <w:pStyle w:val="Rectitle"/>
        <w:rPr>
          <w:lang w:val="ru-RU"/>
        </w:rPr>
      </w:pPr>
      <w:r w:rsidRPr="002A6684">
        <w:rPr>
          <w:lang w:val="ru-RU"/>
        </w:rPr>
        <w:t xml:space="preserve">Подробные спецификации </w:t>
      </w:r>
      <w:r w:rsidR="000805A3" w:rsidRPr="002A6684">
        <w:rPr>
          <w:lang w:val="ru-RU"/>
        </w:rPr>
        <w:t>наземных радиоинтерфейсов</w:t>
      </w:r>
      <w:r w:rsidRPr="002A6684">
        <w:rPr>
          <w:lang w:val="ru-RU"/>
        </w:rPr>
        <w:br/>
        <w:t>Междунар</w:t>
      </w:r>
      <w:r w:rsidR="00537479" w:rsidRPr="002A6684">
        <w:rPr>
          <w:lang w:val="ru-RU"/>
        </w:rPr>
        <w:t>одной подвижной связи-2000 (IMT-</w:t>
      </w:r>
      <w:r w:rsidRPr="002A6684">
        <w:rPr>
          <w:lang w:val="ru-RU"/>
        </w:rPr>
        <w:t>2000)</w:t>
      </w:r>
    </w:p>
    <w:p w14:paraId="6B11B657" w14:textId="0B9EE32C" w:rsidR="007C684E" w:rsidRPr="002A6684" w:rsidRDefault="00537479" w:rsidP="00AE2B6F">
      <w:pPr>
        <w:spacing w:before="360"/>
        <w:rPr>
          <w:lang w:val="ru-RU"/>
        </w:rPr>
      </w:pPr>
      <w:r w:rsidRPr="002A6684">
        <w:rPr>
          <w:lang w:val="ru-RU"/>
        </w:rPr>
        <w:t xml:space="preserve">Это изменение </w:t>
      </w:r>
      <w:r w:rsidR="00AE2B6F" w:rsidRPr="002A6684">
        <w:rPr>
          <w:lang w:val="ru-RU"/>
        </w:rPr>
        <w:t xml:space="preserve">к </w:t>
      </w:r>
      <w:r w:rsidRPr="002A6684">
        <w:rPr>
          <w:lang w:val="ru-RU"/>
        </w:rPr>
        <w:t>Рекомендации МСЭ-</w:t>
      </w:r>
      <w:r w:rsidR="007C684E" w:rsidRPr="002A6684">
        <w:rPr>
          <w:lang w:val="ru-RU"/>
        </w:rPr>
        <w:t xml:space="preserve">R M.1457 </w:t>
      </w:r>
      <w:r w:rsidRPr="002A6684">
        <w:rPr>
          <w:lang w:val="ru-RU"/>
        </w:rPr>
        <w:t xml:space="preserve">предназначено для того, чтобы обновить </w:t>
      </w:r>
      <w:r w:rsidR="00AE2B6F" w:rsidRPr="002A6684">
        <w:rPr>
          <w:lang w:val="ru-RU"/>
        </w:rPr>
        <w:t>перечисленные</w:t>
      </w:r>
      <w:r w:rsidRPr="002A6684">
        <w:rPr>
          <w:lang w:val="ru-RU"/>
        </w:rPr>
        <w:t xml:space="preserve"> технологии наземного сегмента </w:t>
      </w:r>
      <w:r w:rsidR="007C684E" w:rsidRPr="002A6684">
        <w:rPr>
          <w:lang w:val="ru-RU"/>
        </w:rPr>
        <w:t>IMT-2000</w:t>
      </w:r>
      <w:r w:rsidRPr="002A6684">
        <w:rPr>
          <w:lang w:val="ru-RU"/>
        </w:rPr>
        <w:t xml:space="preserve">. Основные изменения включают добавление </w:t>
      </w:r>
      <w:r w:rsidR="00792F5A" w:rsidRPr="002A6684">
        <w:rPr>
          <w:lang w:val="ru-RU"/>
        </w:rPr>
        <w:t xml:space="preserve">расширенных возможностей для некоторых радиоинтерфейсов и ряд вытекающих из этого изменений в описательных разделах текста, а также в глобальных основных спецификациях. </w:t>
      </w:r>
    </w:p>
    <w:p w14:paraId="3D0F5B09" w14:textId="710CAF34" w:rsidR="007C684E" w:rsidRPr="002A6684" w:rsidRDefault="00ED031B" w:rsidP="00986FE3">
      <w:pPr>
        <w:tabs>
          <w:tab w:val="right" w:pos="9639"/>
        </w:tabs>
        <w:spacing w:before="480"/>
        <w:rPr>
          <w:lang w:val="ru-RU"/>
        </w:rPr>
      </w:pPr>
      <w:r w:rsidRPr="002A6684">
        <w:rPr>
          <w:u w:val="single"/>
          <w:lang w:val="ru-RU"/>
        </w:rPr>
        <w:t>Проект пересмотренной Рекомендации МСЭ</w:t>
      </w:r>
      <w:r w:rsidR="007C684E" w:rsidRPr="002A6684">
        <w:rPr>
          <w:u w:val="single"/>
          <w:lang w:val="ru-RU"/>
        </w:rPr>
        <w:t>-R M.2012</w:t>
      </w:r>
      <w:r w:rsidR="007C684E" w:rsidRPr="002A6684">
        <w:rPr>
          <w:lang w:val="ru-RU"/>
        </w:rPr>
        <w:tab/>
        <w:t>[</w:t>
      </w:r>
      <w:r w:rsidR="00986FE3" w:rsidRPr="002A6684">
        <w:rPr>
          <w:lang w:val="ru-RU"/>
        </w:rPr>
        <w:t>Еще не подготовлен</w:t>
      </w:r>
      <w:r w:rsidR="007C684E" w:rsidRPr="002A6684">
        <w:rPr>
          <w:lang w:val="ru-RU"/>
        </w:rPr>
        <w:t>]</w:t>
      </w:r>
    </w:p>
    <w:p w14:paraId="1124427D" w14:textId="640A358A" w:rsidR="007C684E" w:rsidRPr="002A6684" w:rsidRDefault="008F2248" w:rsidP="00950650">
      <w:pPr>
        <w:pStyle w:val="Rectitle"/>
        <w:rPr>
          <w:lang w:val="ru-RU"/>
        </w:rPr>
      </w:pPr>
      <w:r w:rsidRPr="002A6684">
        <w:rPr>
          <w:lang w:val="ru-RU"/>
        </w:rPr>
        <w:t>Подробные спецификации наземных радиоинтерфейсов перспек</w:t>
      </w:r>
      <w:r w:rsidR="00950650" w:rsidRPr="002A6684">
        <w:rPr>
          <w:lang w:val="ru-RU"/>
        </w:rPr>
        <w:t xml:space="preserve">тивной Международной подвижной </w:t>
      </w:r>
      <w:r w:rsidRPr="002A6684">
        <w:rPr>
          <w:lang w:val="ru-RU"/>
        </w:rPr>
        <w:t>связи (IMT-Advanced)</w:t>
      </w:r>
    </w:p>
    <w:p w14:paraId="37175D33" w14:textId="697DC77A" w:rsidR="007C684E" w:rsidRPr="002A6684" w:rsidRDefault="000805A3" w:rsidP="00AE2B6F">
      <w:pPr>
        <w:spacing w:before="360"/>
        <w:rPr>
          <w:lang w:val="ru-RU"/>
        </w:rPr>
      </w:pPr>
      <w:r w:rsidRPr="002A6684">
        <w:rPr>
          <w:lang w:val="ru-RU"/>
        </w:rPr>
        <w:t xml:space="preserve">Это изменение </w:t>
      </w:r>
      <w:r w:rsidR="00AE2B6F" w:rsidRPr="002A6684">
        <w:rPr>
          <w:lang w:val="ru-RU"/>
        </w:rPr>
        <w:t xml:space="preserve">к </w:t>
      </w:r>
      <w:r w:rsidRPr="002A6684">
        <w:rPr>
          <w:lang w:val="ru-RU"/>
        </w:rPr>
        <w:t xml:space="preserve">Рекомендации МСЭ-R </w:t>
      </w:r>
      <w:r w:rsidR="007C684E" w:rsidRPr="002A6684">
        <w:rPr>
          <w:lang w:val="ru-RU"/>
        </w:rPr>
        <w:t xml:space="preserve">M.2012 </w:t>
      </w:r>
      <w:r w:rsidRPr="002A6684">
        <w:rPr>
          <w:lang w:val="ru-RU"/>
        </w:rPr>
        <w:t xml:space="preserve">предназначено для того, чтобы обновить </w:t>
      </w:r>
      <w:r w:rsidR="00AE2B6F" w:rsidRPr="002A6684">
        <w:rPr>
          <w:lang w:val="ru-RU"/>
        </w:rPr>
        <w:t xml:space="preserve">перечисленные </w:t>
      </w:r>
      <w:r w:rsidRPr="002A6684">
        <w:rPr>
          <w:lang w:val="ru-RU"/>
        </w:rPr>
        <w:t xml:space="preserve">технологии наземного сегмента </w:t>
      </w:r>
      <w:r w:rsidR="007C684E" w:rsidRPr="002A6684">
        <w:rPr>
          <w:lang w:val="ru-RU"/>
        </w:rPr>
        <w:t xml:space="preserve">IMT-Advanced. </w:t>
      </w:r>
      <w:r w:rsidRPr="002A6684">
        <w:rPr>
          <w:lang w:val="ru-RU"/>
        </w:rPr>
        <w:t xml:space="preserve">Основные изменения включают добавление расширенных возможностей для радиоинтерфейсов и ряд вытекающих из этого изменений в описательных разделах текста, а также в глобальных основных спецификациях. </w:t>
      </w:r>
    </w:p>
    <w:p w14:paraId="5D19F729" w14:textId="621AD52C" w:rsidR="007C684E" w:rsidRPr="002A6684" w:rsidRDefault="00ED031B" w:rsidP="00ED031B">
      <w:pPr>
        <w:tabs>
          <w:tab w:val="right" w:pos="9639"/>
        </w:tabs>
        <w:spacing w:before="480"/>
        <w:rPr>
          <w:szCs w:val="24"/>
          <w:lang w:val="ru-RU"/>
        </w:rPr>
      </w:pPr>
      <w:r w:rsidRPr="002A6684">
        <w:rPr>
          <w:u w:val="single"/>
          <w:lang w:val="ru-RU"/>
        </w:rPr>
        <w:t>Проект пересмотренной Рекомендации МСЭ</w:t>
      </w:r>
      <w:r w:rsidR="007C684E" w:rsidRPr="002A6684">
        <w:rPr>
          <w:szCs w:val="24"/>
          <w:u w:val="single"/>
          <w:lang w:val="ru-RU"/>
        </w:rPr>
        <w:t>-R M.629</w:t>
      </w:r>
      <w:r w:rsidR="007C684E" w:rsidRPr="002A6684">
        <w:rPr>
          <w:szCs w:val="24"/>
          <w:lang w:val="ru-RU"/>
        </w:rPr>
        <w:tab/>
      </w:r>
      <w:r w:rsidRPr="002A6684">
        <w:rPr>
          <w:szCs w:val="24"/>
          <w:lang w:val="ru-RU"/>
        </w:rPr>
        <w:t>Док</w:t>
      </w:r>
      <w:r w:rsidR="007C684E" w:rsidRPr="002A6684">
        <w:rPr>
          <w:szCs w:val="24"/>
          <w:lang w:val="ru-RU"/>
        </w:rPr>
        <w:t>. 5/9</w:t>
      </w:r>
    </w:p>
    <w:p w14:paraId="482BC067" w14:textId="58B4A9D0" w:rsidR="007C684E" w:rsidRPr="002A6684" w:rsidRDefault="00956590" w:rsidP="00956590">
      <w:pPr>
        <w:pStyle w:val="Rectitle"/>
        <w:rPr>
          <w:lang w:val="ru-RU"/>
        </w:rPr>
      </w:pPr>
      <w:r w:rsidRPr="002A6684">
        <w:rPr>
          <w:lang w:val="ru-RU"/>
        </w:rPr>
        <w:t xml:space="preserve">Использование радионавигационной службы в частотных </w:t>
      </w:r>
      <w:r w:rsidRPr="002A6684">
        <w:rPr>
          <w:lang w:val="ru-RU"/>
        </w:rPr>
        <w:br/>
        <w:t xml:space="preserve">диапазонах 2900–3100 МГц, 5470–5650 МГц, 9200–9300 МГц, </w:t>
      </w:r>
      <w:r w:rsidRPr="002A6684">
        <w:rPr>
          <w:lang w:val="ru-RU"/>
        </w:rPr>
        <w:br/>
        <w:t>9300–9500 МГц и 9500–9800 МГц</w:t>
      </w:r>
    </w:p>
    <w:p w14:paraId="51810775" w14:textId="7AE211F9" w:rsidR="007C684E" w:rsidRPr="002A6684" w:rsidRDefault="004140F1" w:rsidP="00370887">
      <w:pPr>
        <w:spacing w:before="360"/>
        <w:rPr>
          <w:lang w:val="ru-RU"/>
        </w:rPr>
      </w:pPr>
      <w:r w:rsidRPr="002A6684">
        <w:rPr>
          <w:lang w:val="ru-RU"/>
        </w:rPr>
        <w:t xml:space="preserve">Пересмотры этой Рекомендации приводят ее в соответствие с </w:t>
      </w:r>
      <w:r w:rsidR="00370887" w:rsidRPr="002A6684">
        <w:rPr>
          <w:lang w:val="ru-RU"/>
        </w:rPr>
        <w:t>современными</w:t>
      </w:r>
      <w:r w:rsidRPr="002A6684">
        <w:rPr>
          <w:lang w:val="ru-RU"/>
        </w:rPr>
        <w:t xml:space="preserve"> форматом и языком Рекомендаций МСЭ-</w:t>
      </w:r>
      <w:r w:rsidR="007C684E" w:rsidRPr="002A6684">
        <w:rPr>
          <w:lang w:val="ru-RU"/>
        </w:rPr>
        <w:t>R</w:t>
      </w:r>
      <w:r w:rsidRPr="002A6684">
        <w:rPr>
          <w:lang w:val="ru-RU"/>
        </w:rPr>
        <w:t xml:space="preserve">. Другие изменения отражают использование этих полос частот различными системами, работающими в радионавигационной службе. </w:t>
      </w:r>
    </w:p>
    <w:p w14:paraId="739E9E51" w14:textId="3CED70ED" w:rsidR="007C684E" w:rsidRPr="002A6684" w:rsidRDefault="00ED031B" w:rsidP="00ED031B">
      <w:pPr>
        <w:tabs>
          <w:tab w:val="right" w:pos="9639"/>
        </w:tabs>
        <w:spacing w:before="480"/>
        <w:rPr>
          <w:lang w:val="ru-RU"/>
        </w:rPr>
      </w:pPr>
      <w:r w:rsidRPr="002A6684">
        <w:rPr>
          <w:u w:val="single"/>
          <w:lang w:val="ru-RU"/>
        </w:rPr>
        <w:t>Проект пересмотренной Рекомендации МСЭ</w:t>
      </w:r>
      <w:r w:rsidR="007C684E" w:rsidRPr="002A6684">
        <w:rPr>
          <w:u w:val="single"/>
          <w:lang w:val="ru-RU"/>
        </w:rPr>
        <w:t>-R M.824-3</w:t>
      </w:r>
      <w:r w:rsidR="007C684E" w:rsidRPr="002A6684">
        <w:rPr>
          <w:lang w:val="ru-RU"/>
        </w:rPr>
        <w:tab/>
      </w:r>
      <w:r w:rsidRPr="002A6684">
        <w:rPr>
          <w:lang w:val="ru-RU"/>
        </w:rPr>
        <w:t>Док</w:t>
      </w:r>
      <w:r w:rsidR="007C684E" w:rsidRPr="002A6684">
        <w:rPr>
          <w:lang w:val="ru-RU"/>
        </w:rPr>
        <w:t>. 5/10</w:t>
      </w:r>
    </w:p>
    <w:p w14:paraId="272C7506" w14:textId="4B0F3CCF" w:rsidR="007C684E" w:rsidRPr="002A6684" w:rsidRDefault="00956590" w:rsidP="00B253B2">
      <w:pPr>
        <w:pStyle w:val="Rectitle"/>
        <w:rPr>
          <w:lang w:val="ru-RU"/>
        </w:rPr>
      </w:pPr>
      <w:r w:rsidRPr="002A6684">
        <w:rPr>
          <w:lang w:val="ru-RU"/>
        </w:rPr>
        <w:t>Технические параметры радиолокационных маяков (</w:t>
      </w:r>
      <w:r w:rsidR="00B253B2" w:rsidRPr="002A6684">
        <w:rPr>
          <w:lang w:val="ru-RU"/>
        </w:rPr>
        <w:t>РМ</w:t>
      </w:r>
      <w:r w:rsidRPr="002A6684">
        <w:rPr>
          <w:lang w:val="ru-RU"/>
        </w:rPr>
        <w:t>)</w:t>
      </w:r>
    </w:p>
    <w:p w14:paraId="6F923AB9" w14:textId="660BDB7C" w:rsidR="007C684E" w:rsidRPr="002A6684" w:rsidRDefault="004140F1" w:rsidP="00B253B2">
      <w:pPr>
        <w:spacing w:before="360"/>
        <w:rPr>
          <w:lang w:val="ru-RU"/>
        </w:rPr>
      </w:pPr>
      <w:r w:rsidRPr="002A6684">
        <w:rPr>
          <w:lang w:val="ru-RU"/>
        </w:rPr>
        <w:t xml:space="preserve">Пересмотры этой Рекомендации приводят ее в соответствие с </w:t>
      </w:r>
      <w:r w:rsidR="00370887" w:rsidRPr="002A6684">
        <w:rPr>
          <w:lang w:val="ru-RU"/>
        </w:rPr>
        <w:t xml:space="preserve">современными </w:t>
      </w:r>
      <w:r w:rsidRPr="002A6684">
        <w:rPr>
          <w:lang w:val="ru-RU"/>
        </w:rPr>
        <w:t>форматом и языком Рекомендаций МСЭ-R. Другие изменения отражают использование полос частот, определенных в Рекомендации МСЭ-</w:t>
      </w:r>
      <w:r w:rsidR="007C684E" w:rsidRPr="002A6684">
        <w:rPr>
          <w:lang w:val="ru-RU"/>
        </w:rPr>
        <w:t xml:space="preserve">R M.629, </w:t>
      </w:r>
      <w:r w:rsidRPr="002A6684">
        <w:rPr>
          <w:lang w:val="ru-RU"/>
        </w:rPr>
        <w:t>радиолокационными маяками</w:t>
      </w:r>
      <w:r w:rsidR="007C684E" w:rsidRPr="002A6684">
        <w:rPr>
          <w:lang w:val="ru-RU"/>
        </w:rPr>
        <w:t xml:space="preserve"> (</w:t>
      </w:r>
      <w:r w:rsidR="00B253B2" w:rsidRPr="002A6684">
        <w:rPr>
          <w:lang w:val="ru-RU"/>
        </w:rPr>
        <w:t>РМ</w:t>
      </w:r>
      <w:r w:rsidR="007C684E" w:rsidRPr="002A6684">
        <w:rPr>
          <w:lang w:val="ru-RU"/>
        </w:rPr>
        <w:t>).</w:t>
      </w:r>
    </w:p>
    <w:p w14:paraId="18029592" w14:textId="06E10CEC" w:rsidR="00640223" w:rsidRPr="002A6684" w:rsidRDefault="00640223" w:rsidP="008E20DD">
      <w:pPr>
        <w:pStyle w:val="AnnexNo"/>
        <w:spacing w:before="0"/>
        <w:rPr>
          <w:lang w:val="ru-RU"/>
        </w:rPr>
      </w:pPr>
      <w:r w:rsidRPr="002A6684">
        <w:rPr>
          <w:lang w:val="ru-RU"/>
        </w:rPr>
        <w:br w:type="page"/>
      </w:r>
      <w:r w:rsidRPr="002A6684">
        <w:rPr>
          <w:lang w:val="ru-RU"/>
        </w:rPr>
        <w:lastRenderedPageBreak/>
        <w:t>Приложение 3</w:t>
      </w:r>
    </w:p>
    <w:p w14:paraId="6C2BE790" w14:textId="5F430823" w:rsidR="005414E2" w:rsidRPr="002A6684" w:rsidRDefault="005414E2" w:rsidP="00980837">
      <w:pPr>
        <w:pStyle w:val="Annextitle0"/>
        <w:rPr>
          <w:rFonts w:ascii="Times New Roman" w:hAnsi="Times New Roman"/>
        </w:rPr>
      </w:pPr>
      <w:r w:rsidRPr="002A6684">
        <w:rPr>
          <w:rFonts w:ascii="Times New Roman" w:hAnsi="Times New Roman"/>
        </w:rPr>
        <w:t xml:space="preserve">Темы для рассмотрения на собраниях </w:t>
      </w:r>
      <w:r w:rsidR="00773672" w:rsidRPr="002A6684">
        <w:rPr>
          <w:rFonts w:ascii="Times New Roman" w:hAnsi="Times New Roman"/>
        </w:rPr>
        <w:t>Р</w:t>
      </w:r>
      <w:r w:rsidRPr="002A6684">
        <w:rPr>
          <w:rFonts w:ascii="Times New Roman" w:hAnsi="Times New Roman"/>
        </w:rPr>
        <w:t xml:space="preserve">абочих групп </w:t>
      </w:r>
      <w:r w:rsidR="00F74F8E" w:rsidRPr="002A6684">
        <w:rPr>
          <w:rFonts w:ascii="Times New Roman" w:hAnsi="Times New Roman"/>
        </w:rPr>
        <w:t>5</w:t>
      </w:r>
      <w:r w:rsidRPr="002A6684">
        <w:rPr>
          <w:rFonts w:ascii="Times New Roman" w:hAnsi="Times New Roman"/>
        </w:rPr>
        <w:t xml:space="preserve">А, </w:t>
      </w:r>
      <w:r w:rsidR="00F74F8E" w:rsidRPr="002A6684">
        <w:rPr>
          <w:rFonts w:ascii="Times New Roman" w:hAnsi="Times New Roman"/>
        </w:rPr>
        <w:t>5</w:t>
      </w:r>
      <w:r w:rsidRPr="002A6684">
        <w:rPr>
          <w:rFonts w:ascii="Times New Roman" w:hAnsi="Times New Roman"/>
        </w:rPr>
        <w:t>В</w:t>
      </w:r>
      <w:r w:rsidR="00F74F8E" w:rsidRPr="002A6684">
        <w:rPr>
          <w:rFonts w:ascii="Times New Roman" w:hAnsi="Times New Roman"/>
        </w:rPr>
        <w:t>,</w:t>
      </w:r>
      <w:r w:rsidRPr="002A6684">
        <w:rPr>
          <w:rFonts w:ascii="Times New Roman" w:hAnsi="Times New Roman"/>
        </w:rPr>
        <w:t xml:space="preserve"> </w:t>
      </w:r>
      <w:r w:rsidR="00F74F8E" w:rsidRPr="002A6684">
        <w:rPr>
          <w:rFonts w:ascii="Times New Roman" w:hAnsi="Times New Roman"/>
        </w:rPr>
        <w:t>5</w:t>
      </w:r>
      <w:r w:rsidRPr="002A6684">
        <w:rPr>
          <w:rFonts w:ascii="Times New Roman" w:hAnsi="Times New Roman"/>
        </w:rPr>
        <w:t>С</w:t>
      </w:r>
      <w:r w:rsidR="00F74F8E" w:rsidRPr="002A6684">
        <w:rPr>
          <w:rFonts w:ascii="Times New Roman" w:hAnsi="Times New Roman"/>
        </w:rPr>
        <w:t xml:space="preserve"> и 5D</w:t>
      </w:r>
      <w:r w:rsidRPr="002A6684">
        <w:rPr>
          <w:rFonts w:ascii="Times New Roman" w:hAnsi="Times New Roman"/>
        </w:rPr>
        <w:t>,</w:t>
      </w:r>
      <w:r w:rsidRPr="002A6684">
        <w:rPr>
          <w:rFonts w:ascii="Times New Roman" w:hAnsi="Times New Roman"/>
        </w:rPr>
        <w:br/>
        <w:t xml:space="preserve">проводимых перед собранием </w:t>
      </w:r>
      <w:r w:rsidR="00F74F8E" w:rsidRPr="002A6684">
        <w:rPr>
          <w:rFonts w:ascii="Times New Roman" w:hAnsi="Times New Roman"/>
        </w:rPr>
        <w:t xml:space="preserve">5-й Исследовательской комиссии, </w:t>
      </w:r>
      <w:r w:rsidRPr="002A6684">
        <w:rPr>
          <w:rFonts w:ascii="Times New Roman" w:hAnsi="Times New Roman"/>
        </w:rPr>
        <w:t>по которым могут быть разработаны проекты Рекомендаций</w:t>
      </w:r>
    </w:p>
    <w:p w14:paraId="233485AD" w14:textId="3B4D2F41" w:rsidR="00F74F8E" w:rsidRPr="002A6684" w:rsidRDefault="00F74F8E" w:rsidP="00277D09">
      <w:pPr>
        <w:pStyle w:val="Title3"/>
        <w:spacing w:before="480"/>
        <w:rPr>
          <w:lang w:val="ru-RU"/>
        </w:rPr>
      </w:pPr>
      <w:r w:rsidRPr="002A6684">
        <w:rPr>
          <w:lang w:val="ru-RU"/>
        </w:rPr>
        <w:t>Рабочая группа 5A</w:t>
      </w:r>
    </w:p>
    <w:p w14:paraId="30F90C99" w14:textId="0DEDC07E" w:rsidR="00F74F8E" w:rsidRPr="002A6684" w:rsidRDefault="00F74F8E" w:rsidP="00FE26E1">
      <w:pPr>
        <w:pStyle w:val="enumlev1"/>
        <w:spacing w:before="36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новой </w:t>
      </w:r>
      <w:r w:rsidR="00EC6CFB" w:rsidRPr="002A6684">
        <w:rPr>
          <w:lang w:val="ru-RU"/>
        </w:rPr>
        <w:t>Рекомендации</w:t>
      </w:r>
      <w:r w:rsidRPr="002A6684">
        <w:rPr>
          <w:lang w:val="ru-RU"/>
        </w:rPr>
        <w:t xml:space="preserve"> </w:t>
      </w:r>
      <w:r w:rsidR="00EC6CFB" w:rsidRPr="002A6684">
        <w:rPr>
          <w:lang w:val="ru-RU"/>
        </w:rPr>
        <w:t>МСЭ</w:t>
      </w:r>
      <w:r w:rsidRPr="002A6684">
        <w:rPr>
          <w:lang w:val="ru-RU"/>
        </w:rPr>
        <w:t xml:space="preserve">-R M.[VARICODE] </w:t>
      </w:r>
      <w:r w:rsidR="00EC6CFB"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B73A8C" w:rsidRPr="002A6684">
        <w:rPr>
          <w:color w:val="000000"/>
          <w:szCs w:val="22"/>
          <w:lang w:val="ru-RU"/>
        </w:rPr>
        <w:t xml:space="preserve">Телеграфный алфавит для передачи данных с использованием фазовой манипуляции со скоростью 31 бод в любительской и любительской спутниковой службах </w:t>
      </w:r>
      <w:r w:rsidRPr="002A6684">
        <w:rPr>
          <w:szCs w:val="22"/>
          <w:lang w:val="ru-RU"/>
        </w:rPr>
        <w:t>(</w:t>
      </w:r>
      <w:r w:rsidR="00EC6CFB" w:rsidRPr="002A6684">
        <w:rPr>
          <w:szCs w:val="22"/>
          <w:lang w:val="ru-RU"/>
        </w:rPr>
        <w:t>Приложение</w:t>
      </w:r>
      <w:r w:rsidRPr="002A6684">
        <w:rPr>
          <w:szCs w:val="22"/>
          <w:lang w:val="ru-RU"/>
        </w:rPr>
        <w:t xml:space="preserve"> 10 </w:t>
      </w:r>
      <w:r w:rsidR="00EC6CFB" w:rsidRPr="002A6684">
        <w:rPr>
          <w:szCs w:val="22"/>
          <w:lang w:val="ru-RU"/>
        </w:rPr>
        <w:t>к</w:t>
      </w:r>
      <w:r w:rsidRPr="002A6684">
        <w:rPr>
          <w:szCs w:val="22"/>
          <w:lang w:val="ru-RU"/>
        </w:rPr>
        <w:t xml:space="preserve"> </w:t>
      </w:r>
      <w:hyperlink r:id="rId22" w:history="1">
        <w:r w:rsidR="00EC6CFB" w:rsidRPr="002A6684">
          <w:rPr>
            <w:rStyle w:val="Hyperlink"/>
            <w:szCs w:val="22"/>
            <w:lang w:val="ru-RU"/>
          </w:rPr>
          <w:t>Документу</w:t>
        </w:r>
        <w:r w:rsidRPr="002A6684">
          <w:rPr>
            <w:rStyle w:val="Hyperlink"/>
            <w:szCs w:val="22"/>
            <w:lang w:val="ru-RU"/>
          </w:rPr>
          <w:t xml:space="preserve"> 5A/79</w:t>
        </w:r>
      </w:hyperlink>
      <w:r w:rsidRPr="002A6684">
        <w:rPr>
          <w:lang w:val="ru-RU"/>
        </w:rPr>
        <w:t>).</w:t>
      </w:r>
    </w:p>
    <w:p w14:paraId="5D651FC0" w14:textId="439823A7" w:rsidR="00F74F8E" w:rsidRPr="002A6684" w:rsidRDefault="00F74F8E" w:rsidP="004E5804">
      <w:pPr>
        <w:pStyle w:val="enumlev1"/>
        <w:spacing w:before="12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4E5804" w:rsidRPr="002A6684">
        <w:rPr>
          <w:color w:val="000000"/>
          <w:szCs w:val="22"/>
          <w:lang w:val="ru-RU"/>
        </w:rPr>
        <w:t>Рабочий документ по разработке предварительного проекта пересмотренной Рекомендации</w:t>
      </w:r>
      <w:r w:rsidR="00FE26E1" w:rsidRPr="002A6684">
        <w:rPr>
          <w:color w:val="000000"/>
          <w:szCs w:val="22"/>
          <w:lang w:val="ru-RU"/>
        </w:rPr>
        <w:t> </w:t>
      </w:r>
      <w:r w:rsidR="00EC6CFB" w:rsidRPr="002A6684">
        <w:rPr>
          <w:lang w:val="ru-RU"/>
        </w:rPr>
        <w:t>МСЭ</w:t>
      </w:r>
      <w:r w:rsidRPr="002A6684">
        <w:rPr>
          <w:lang w:val="ru-RU"/>
        </w:rPr>
        <w:t xml:space="preserve">-R M.1801-1 </w:t>
      </w:r>
      <w:r w:rsidR="00EC6CFB"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B253B2" w:rsidRPr="002A6684">
        <w:rPr>
          <w:lang w:val="ru-RU"/>
        </w:rPr>
        <w:t>Стандарты радиоинтерфейсов</w:t>
      </w:r>
      <w:r w:rsidR="00EC6CFB" w:rsidRPr="002A6684">
        <w:rPr>
          <w:lang w:val="ru-RU"/>
        </w:rPr>
        <w:t xml:space="preserve"> для систем широкополосного беспроводного доступа подвижной службы, включая мобильные и кочевые применения, действующих на частотах ниже 6 ГГц </w:t>
      </w:r>
      <w:r w:rsidRPr="002A6684">
        <w:rPr>
          <w:lang w:val="ru-RU"/>
        </w:rPr>
        <w:t>(</w:t>
      </w:r>
      <w:r w:rsidR="00EC6CFB" w:rsidRPr="002A6684">
        <w:rPr>
          <w:lang w:val="ru-RU"/>
        </w:rPr>
        <w:t>Приложение</w:t>
      </w:r>
      <w:r w:rsidRPr="002A6684">
        <w:rPr>
          <w:lang w:val="ru-RU"/>
        </w:rPr>
        <w:t xml:space="preserve"> 15 </w:t>
      </w:r>
      <w:r w:rsidR="00EC6CFB" w:rsidRPr="002A6684">
        <w:rPr>
          <w:lang w:val="ru-RU"/>
        </w:rPr>
        <w:t>к</w:t>
      </w:r>
      <w:r w:rsidR="00FE26E1" w:rsidRPr="002A6684">
        <w:rPr>
          <w:lang w:val="ru-RU"/>
        </w:rPr>
        <w:t> </w:t>
      </w:r>
      <w:hyperlink r:id="rId23" w:history="1">
        <w:r w:rsidR="00EC6CFB" w:rsidRPr="002A6684">
          <w:rPr>
            <w:rStyle w:val="Hyperlink"/>
            <w:szCs w:val="24"/>
            <w:lang w:val="ru-RU"/>
          </w:rPr>
          <w:t>Документу</w:t>
        </w:r>
        <w:r w:rsidR="00FE26E1" w:rsidRPr="002A6684">
          <w:rPr>
            <w:rStyle w:val="Hyperlink"/>
            <w:szCs w:val="24"/>
            <w:lang w:val="ru-RU"/>
          </w:rPr>
          <w:t> </w:t>
        </w:r>
        <w:r w:rsidRPr="002A6684">
          <w:rPr>
            <w:rStyle w:val="Hyperlink"/>
            <w:szCs w:val="24"/>
            <w:lang w:val="ru-RU"/>
          </w:rPr>
          <w:t>5A/79</w:t>
        </w:r>
      </w:hyperlink>
      <w:r w:rsidRPr="002A6684">
        <w:rPr>
          <w:lang w:val="ru-RU"/>
        </w:rPr>
        <w:t>).</w:t>
      </w:r>
    </w:p>
    <w:p w14:paraId="0B7FDE3F" w14:textId="185908CE" w:rsidR="00F74F8E" w:rsidRPr="002A6684" w:rsidRDefault="00F74F8E" w:rsidP="00B253B2">
      <w:pPr>
        <w:pStyle w:val="enumlev1"/>
        <w:spacing w:before="12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4E5804" w:rsidRPr="002A6684">
        <w:rPr>
          <w:color w:val="000000"/>
          <w:szCs w:val="22"/>
          <w:lang w:val="ru-RU"/>
        </w:rPr>
        <w:t>Рабочий документ по разработке предварительного проекта пересмотренной Рекомендации</w:t>
      </w:r>
      <w:r w:rsidR="00FE26E1" w:rsidRPr="002A6684">
        <w:rPr>
          <w:color w:val="000000"/>
          <w:szCs w:val="22"/>
          <w:lang w:val="ru-RU"/>
        </w:rPr>
        <w:t> </w:t>
      </w:r>
      <w:r w:rsidR="004E5804" w:rsidRPr="002A6684">
        <w:rPr>
          <w:lang w:val="ru-RU"/>
        </w:rPr>
        <w:t xml:space="preserve">МСЭ-R </w:t>
      </w:r>
      <w:r w:rsidRPr="002A6684">
        <w:rPr>
          <w:lang w:val="ru-RU"/>
        </w:rPr>
        <w:t xml:space="preserve">M.2009 </w:t>
      </w:r>
      <w:r w:rsidR="00EC6CFB"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6B41FF" w:rsidRPr="002A6684">
        <w:rPr>
          <w:color w:val="000000"/>
          <w:szCs w:val="22"/>
          <w:lang w:val="ru-RU"/>
        </w:rPr>
        <w:t xml:space="preserve">Стандарты радиоинтерфейсов для использования в </w:t>
      </w:r>
      <w:r w:rsidR="00B253B2" w:rsidRPr="002A6684">
        <w:rPr>
          <w:color w:val="000000"/>
          <w:szCs w:val="22"/>
          <w:lang w:val="ru-RU"/>
        </w:rPr>
        <w:t>операциях по</w:t>
      </w:r>
      <w:r w:rsidR="006B41FF" w:rsidRPr="002A6684">
        <w:rPr>
          <w:color w:val="000000"/>
          <w:szCs w:val="22"/>
          <w:lang w:val="ru-RU"/>
        </w:rPr>
        <w:t xml:space="preserve"> обеспечени</w:t>
      </w:r>
      <w:r w:rsidR="00B253B2" w:rsidRPr="002A6684">
        <w:rPr>
          <w:color w:val="000000"/>
          <w:szCs w:val="22"/>
          <w:lang w:val="ru-RU"/>
        </w:rPr>
        <w:t>ю</w:t>
      </w:r>
      <w:r w:rsidR="006B41FF" w:rsidRPr="002A6684">
        <w:rPr>
          <w:color w:val="000000"/>
          <w:szCs w:val="22"/>
          <w:lang w:val="ru-RU"/>
        </w:rPr>
        <w:t xml:space="preserve"> общественной безопасности и оказани</w:t>
      </w:r>
      <w:r w:rsidR="00B253B2" w:rsidRPr="002A6684">
        <w:rPr>
          <w:color w:val="000000"/>
          <w:szCs w:val="22"/>
          <w:lang w:val="ru-RU"/>
        </w:rPr>
        <w:t>ю</w:t>
      </w:r>
      <w:r w:rsidR="006B41FF" w:rsidRPr="002A6684">
        <w:rPr>
          <w:color w:val="000000"/>
          <w:szCs w:val="22"/>
          <w:lang w:val="ru-RU"/>
        </w:rPr>
        <w:t xml:space="preserve"> помощи при бедствиях в некоторых частях диапазона УВЧ в соответствии с Резолюцией 646 (Пересм. ВКР-12)</w:t>
      </w:r>
      <w:r w:rsidR="006B41FF" w:rsidRPr="002A6684">
        <w:rPr>
          <w:szCs w:val="22"/>
          <w:lang w:val="ru-RU"/>
        </w:rPr>
        <w:t xml:space="preserve"> </w:t>
      </w:r>
      <w:r w:rsidRPr="002A6684">
        <w:rPr>
          <w:szCs w:val="22"/>
          <w:lang w:val="ru-RU"/>
        </w:rPr>
        <w:t>(</w:t>
      </w:r>
      <w:r w:rsidR="00EC6CFB" w:rsidRPr="002A6684">
        <w:rPr>
          <w:szCs w:val="22"/>
          <w:lang w:val="ru-RU"/>
        </w:rPr>
        <w:t>Приложение</w:t>
      </w:r>
      <w:r w:rsidRPr="002A6684">
        <w:rPr>
          <w:lang w:val="ru-RU"/>
        </w:rPr>
        <w:t xml:space="preserve"> 17 </w:t>
      </w:r>
      <w:r w:rsidR="00EC6CFB" w:rsidRPr="002A6684">
        <w:rPr>
          <w:lang w:val="ru-RU"/>
        </w:rPr>
        <w:t>к</w:t>
      </w:r>
      <w:r w:rsidRPr="002A6684">
        <w:rPr>
          <w:lang w:val="ru-RU"/>
        </w:rPr>
        <w:t xml:space="preserve"> </w:t>
      </w:r>
      <w:hyperlink r:id="rId24" w:history="1">
        <w:r w:rsidR="00EC6CFB" w:rsidRPr="002A6684">
          <w:rPr>
            <w:rStyle w:val="Hyperlink"/>
            <w:szCs w:val="24"/>
            <w:lang w:val="ru-RU"/>
          </w:rPr>
          <w:t>Документу </w:t>
        </w:r>
        <w:r w:rsidRPr="002A6684">
          <w:rPr>
            <w:rStyle w:val="Hyperlink"/>
            <w:szCs w:val="24"/>
            <w:lang w:val="ru-RU"/>
          </w:rPr>
          <w:t>5A/79</w:t>
        </w:r>
      </w:hyperlink>
      <w:r w:rsidRPr="002A6684">
        <w:rPr>
          <w:lang w:val="ru-RU"/>
        </w:rPr>
        <w:t>).</w:t>
      </w:r>
    </w:p>
    <w:p w14:paraId="437DD407" w14:textId="46A98FB8" w:rsidR="00F74F8E" w:rsidRPr="002A6684" w:rsidRDefault="00F74F8E" w:rsidP="00C10C27">
      <w:pPr>
        <w:pStyle w:val="enumlev1"/>
        <w:spacing w:before="12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4E5804" w:rsidRPr="002A6684">
        <w:rPr>
          <w:color w:val="000000"/>
          <w:szCs w:val="22"/>
          <w:lang w:val="ru-RU"/>
        </w:rPr>
        <w:t>Рабочий документ по разработке предварительного проекта пересмотренной Рекомендации</w:t>
      </w:r>
      <w:r w:rsidR="00FE26E1" w:rsidRPr="002A6684">
        <w:rPr>
          <w:color w:val="000000"/>
          <w:szCs w:val="22"/>
          <w:lang w:val="ru-RU"/>
        </w:rPr>
        <w:t> </w:t>
      </w:r>
      <w:r w:rsidR="004E5804" w:rsidRPr="002A6684">
        <w:rPr>
          <w:lang w:val="ru-RU"/>
        </w:rPr>
        <w:t xml:space="preserve">МСЭ-R </w:t>
      </w:r>
      <w:r w:rsidR="00EC6CFB" w:rsidRPr="002A6684">
        <w:rPr>
          <w:lang w:val="ru-RU"/>
        </w:rPr>
        <w:t xml:space="preserve">M.2015 </w:t>
      </w:r>
      <w:r w:rsidR="00EC6CFB"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C10C27" w:rsidRPr="002A6684">
        <w:rPr>
          <w:color w:val="000000"/>
          <w:szCs w:val="22"/>
          <w:lang w:val="ru-RU"/>
        </w:rPr>
        <w:t>Планы размещения частот для систем радиосвязи в области обеспечения общественной безопасности и оказания помощи при бедствиях в полосах УВЧ в соответствии с Резолюцией 646 (Пересм. ВКР-12)</w:t>
      </w:r>
      <w:r w:rsidR="00C10C27" w:rsidRPr="002A6684">
        <w:rPr>
          <w:szCs w:val="22"/>
          <w:lang w:val="ru-RU"/>
        </w:rPr>
        <w:t xml:space="preserve"> </w:t>
      </w:r>
      <w:r w:rsidRPr="002A6684">
        <w:rPr>
          <w:lang w:val="ru-RU"/>
        </w:rPr>
        <w:t>(</w:t>
      </w:r>
      <w:r w:rsidR="00EC6CFB" w:rsidRPr="002A6684">
        <w:rPr>
          <w:lang w:val="ru-RU"/>
        </w:rPr>
        <w:t>Приложение</w:t>
      </w:r>
      <w:r w:rsidRPr="002A6684">
        <w:rPr>
          <w:lang w:val="ru-RU"/>
        </w:rPr>
        <w:t xml:space="preserve"> 18 </w:t>
      </w:r>
      <w:r w:rsidR="00EC6CFB" w:rsidRPr="002A6684">
        <w:rPr>
          <w:lang w:val="ru-RU"/>
        </w:rPr>
        <w:t>к</w:t>
      </w:r>
      <w:r w:rsidRPr="002A6684">
        <w:rPr>
          <w:lang w:val="ru-RU"/>
        </w:rPr>
        <w:t xml:space="preserve"> </w:t>
      </w:r>
      <w:hyperlink r:id="rId25" w:history="1">
        <w:r w:rsidR="00EC6CFB" w:rsidRPr="002A6684">
          <w:rPr>
            <w:rStyle w:val="Hyperlink"/>
            <w:szCs w:val="24"/>
            <w:lang w:val="ru-RU"/>
          </w:rPr>
          <w:t>Документу </w:t>
        </w:r>
        <w:r w:rsidRPr="002A6684">
          <w:rPr>
            <w:rStyle w:val="Hyperlink"/>
            <w:szCs w:val="24"/>
            <w:lang w:val="ru-RU"/>
          </w:rPr>
          <w:t>5A/79</w:t>
        </w:r>
      </w:hyperlink>
      <w:r w:rsidRPr="002A6684">
        <w:rPr>
          <w:lang w:val="ru-RU"/>
        </w:rPr>
        <w:t>).</w:t>
      </w:r>
    </w:p>
    <w:p w14:paraId="4D3BF2C6" w14:textId="5527DC03" w:rsidR="00F74F8E" w:rsidRPr="002A6684" w:rsidRDefault="00F74F8E" w:rsidP="00B253B2">
      <w:pPr>
        <w:pStyle w:val="enumlev1"/>
        <w:spacing w:before="12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4E5804" w:rsidRPr="002A6684">
        <w:rPr>
          <w:color w:val="000000"/>
          <w:szCs w:val="22"/>
          <w:lang w:val="ru-RU"/>
        </w:rPr>
        <w:t>Рабочий документ по разработке предварительного проекта пересмотренной Рекомендации</w:t>
      </w:r>
      <w:r w:rsidR="00FE26E1" w:rsidRPr="002A6684">
        <w:rPr>
          <w:color w:val="000000"/>
          <w:szCs w:val="22"/>
          <w:lang w:val="ru-RU"/>
        </w:rPr>
        <w:t> </w:t>
      </w:r>
      <w:r w:rsidR="004E5804" w:rsidRPr="002A6684">
        <w:rPr>
          <w:lang w:val="ru-RU"/>
        </w:rPr>
        <w:t xml:space="preserve">МСЭ-R </w:t>
      </w:r>
      <w:r w:rsidRPr="002A6684">
        <w:rPr>
          <w:lang w:val="ru-RU"/>
        </w:rPr>
        <w:t xml:space="preserve">M.[LMS.FA] </w:t>
      </w:r>
      <w:r w:rsidR="00EC6CFB"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6216B0" w:rsidRPr="002A6684">
        <w:rPr>
          <w:lang w:val="ru-RU"/>
        </w:rPr>
        <w:t xml:space="preserve">Общие руководящие указания по планированию размещения блоков частот в </w:t>
      </w:r>
      <w:r w:rsidR="00B253B2" w:rsidRPr="002A6684">
        <w:rPr>
          <w:lang w:val="ru-RU"/>
        </w:rPr>
        <w:t>широких</w:t>
      </w:r>
      <w:r w:rsidR="006216B0" w:rsidRPr="002A6684">
        <w:rPr>
          <w:lang w:val="ru-RU"/>
        </w:rPr>
        <w:t xml:space="preserve"> непрерывных полосах частот для широкополосных применений в </w:t>
      </w:r>
      <w:r w:rsidR="00B84C55" w:rsidRPr="002A6684">
        <w:rPr>
          <w:lang w:val="ru-RU"/>
        </w:rPr>
        <w:t>подвижной службе</w:t>
      </w:r>
      <w:r w:rsidR="006216B0" w:rsidRPr="002A6684">
        <w:rPr>
          <w:lang w:val="ru-RU"/>
        </w:rPr>
        <w:t xml:space="preserve"> </w:t>
      </w:r>
      <w:r w:rsidRPr="002A6684">
        <w:rPr>
          <w:lang w:val="ru-RU"/>
        </w:rPr>
        <w:t>(</w:t>
      </w:r>
      <w:r w:rsidR="00EC6CFB" w:rsidRPr="002A6684">
        <w:rPr>
          <w:lang w:val="ru-RU"/>
        </w:rPr>
        <w:t>Приложение</w:t>
      </w:r>
      <w:r w:rsidRPr="002A6684">
        <w:rPr>
          <w:lang w:val="ru-RU"/>
        </w:rPr>
        <w:t xml:space="preserve"> 19 </w:t>
      </w:r>
      <w:r w:rsidR="00EC6CFB" w:rsidRPr="002A6684">
        <w:rPr>
          <w:lang w:val="ru-RU"/>
        </w:rPr>
        <w:t>к</w:t>
      </w:r>
      <w:r w:rsidRPr="002A6684">
        <w:rPr>
          <w:lang w:val="ru-RU"/>
        </w:rPr>
        <w:t xml:space="preserve"> </w:t>
      </w:r>
      <w:hyperlink r:id="rId26" w:history="1">
        <w:r w:rsidR="00EC6CFB" w:rsidRPr="002A6684">
          <w:rPr>
            <w:rStyle w:val="Hyperlink"/>
            <w:szCs w:val="24"/>
            <w:lang w:val="ru-RU"/>
          </w:rPr>
          <w:t>Документу</w:t>
        </w:r>
        <w:r w:rsidRPr="002A6684">
          <w:rPr>
            <w:rStyle w:val="Hyperlink"/>
            <w:szCs w:val="24"/>
            <w:lang w:val="ru-RU"/>
          </w:rPr>
          <w:t> 5A/79</w:t>
        </w:r>
      </w:hyperlink>
      <w:r w:rsidRPr="002A6684">
        <w:rPr>
          <w:lang w:val="ru-RU"/>
        </w:rPr>
        <w:t>).</w:t>
      </w:r>
    </w:p>
    <w:p w14:paraId="0FDD74CB" w14:textId="551EDE7A" w:rsidR="00F74F8E" w:rsidRPr="002A6684" w:rsidRDefault="00F74F8E" w:rsidP="00B84C55">
      <w:pPr>
        <w:pStyle w:val="enumlev1"/>
        <w:spacing w:before="12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4E5804" w:rsidRPr="002A6684">
        <w:rPr>
          <w:color w:val="000000"/>
          <w:szCs w:val="22"/>
          <w:lang w:val="ru-RU"/>
        </w:rPr>
        <w:t>Рабочий документ по разработке предварительного проекта пересмотренной Рекомендации</w:t>
      </w:r>
      <w:r w:rsidR="00FE26E1" w:rsidRPr="002A6684">
        <w:rPr>
          <w:color w:val="000000"/>
          <w:szCs w:val="22"/>
          <w:lang w:val="ru-RU"/>
        </w:rPr>
        <w:t> </w:t>
      </w:r>
      <w:r w:rsidR="004E5804" w:rsidRPr="002A6684">
        <w:rPr>
          <w:lang w:val="ru-RU"/>
        </w:rPr>
        <w:t xml:space="preserve">МСЭ-R </w:t>
      </w:r>
      <w:r w:rsidRPr="002A6684">
        <w:rPr>
          <w:lang w:val="ru-RU"/>
        </w:rPr>
        <w:t xml:space="preserve">M.[AUTO] </w:t>
      </w:r>
      <w:r w:rsidR="00EC6CFB"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B84C55" w:rsidRPr="002A6684">
        <w:rPr>
          <w:lang w:val="ru-RU"/>
        </w:rPr>
        <w:t xml:space="preserve">Характеристики систем автомобильных радаров, работающих в полосе частот 76–81 ГГц, для применений интеллектуальных транспортных систем </w:t>
      </w:r>
      <w:r w:rsidRPr="002A6684">
        <w:rPr>
          <w:lang w:val="ru-RU"/>
        </w:rPr>
        <w:t>(</w:t>
      </w:r>
      <w:r w:rsidR="00EC6CFB" w:rsidRPr="002A6684">
        <w:rPr>
          <w:lang w:val="ru-RU"/>
        </w:rPr>
        <w:t>Приложение</w:t>
      </w:r>
      <w:r w:rsidRPr="002A6684">
        <w:rPr>
          <w:lang w:val="ru-RU"/>
        </w:rPr>
        <w:t xml:space="preserve"> 22 </w:t>
      </w:r>
      <w:r w:rsidR="00EC6CFB" w:rsidRPr="002A6684">
        <w:rPr>
          <w:lang w:val="ru-RU"/>
        </w:rPr>
        <w:t>к</w:t>
      </w:r>
      <w:r w:rsidRPr="002A6684">
        <w:rPr>
          <w:lang w:val="ru-RU"/>
        </w:rPr>
        <w:t xml:space="preserve"> </w:t>
      </w:r>
      <w:hyperlink r:id="rId27" w:history="1">
        <w:r w:rsidR="00EC6CFB" w:rsidRPr="002A6684">
          <w:rPr>
            <w:rStyle w:val="Hyperlink"/>
            <w:szCs w:val="24"/>
            <w:lang w:val="ru-RU"/>
          </w:rPr>
          <w:t>Документу</w:t>
        </w:r>
        <w:r w:rsidRPr="002A6684">
          <w:rPr>
            <w:rStyle w:val="Hyperlink"/>
            <w:szCs w:val="24"/>
            <w:lang w:val="ru-RU"/>
          </w:rPr>
          <w:t xml:space="preserve"> 5A/79</w:t>
        </w:r>
      </w:hyperlink>
      <w:r w:rsidRPr="002A6684">
        <w:rPr>
          <w:lang w:val="ru-RU"/>
        </w:rPr>
        <w:t>).</w:t>
      </w:r>
    </w:p>
    <w:p w14:paraId="3DD64193" w14:textId="58EEF7C4" w:rsidR="00F74F8E" w:rsidRPr="002A6684" w:rsidRDefault="00F74F8E" w:rsidP="00B84C55">
      <w:pPr>
        <w:pStyle w:val="enumlev1"/>
        <w:spacing w:before="12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4E5804" w:rsidRPr="002A6684">
        <w:rPr>
          <w:color w:val="000000"/>
          <w:szCs w:val="22"/>
          <w:lang w:val="ru-RU"/>
        </w:rPr>
        <w:t>Рабочий документ по разработке предварительного проекта пересмотренной Рекомендации</w:t>
      </w:r>
      <w:r w:rsidR="00FE26E1" w:rsidRPr="002A6684">
        <w:rPr>
          <w:color w:val="000000"/>
          <w:szCs w:val="22"/>
          <w:lang w:val="ru-RU"/>
        </w:rPr>
        <w:t> </w:t>
      </w:r>
      <w:r w:rsidR="004E5804" w:rsidRPr="002A6684">
        <w:rPr>
          <w:lang w:val="ru-RU"/>
        </w:rPr>
        <w:t xml:space="preserve">МСЭ-R </w:t>
      </w:r>
      <w:r w:rsidRPr="002A6684">
        <w:rPr>
          <w:lang w:val="ru-RU"/>
        </w:rPr>
        <w:t>M.1797/</w:t>
      </w:r>
      <w:r w:rsidR="00B84C55" w:rsidRPr="002A6684">
        <w:rPr>
          <w:lang w:val="ru-RU"/>
        </w:rPr>
        <w:t>новой Рекомендации МСЭ</w:t>
      </w:r>
      <w:r w:rsidRPr="002A6684">
        <w:rPr>
          <w:lang w:val="ru-RU"/>
        </w:rPr>
        <w:t xml:space="preserve">-R M.[5A/VOC] </w:t>
      </w:r>
      <w:r w:rsidR="00EC6CFB"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B84C55" w:rsidRPr="002A6684">
        <w:rPr>
          <w:lang w:val="ru-RU"/>
        </w:rPr>
        <w:t xml:space="preserve">Словарь терминов для сухопутной подвижной службы </w:t>
      </w:r>
      <w:r w:rsidRPr="002A6684">
        <w:rPr>
          <w:lang w:val="ru-RU"/>
        </w:rPr>
        <w:t>(</w:t>
      </w:r>
      <w:r w:rsidR="00EC6CFB" w:rsidRPr="002A6684">
        <w:rPr>
          <w:lang w:val="ru-RU"/>
        </w:rPr>
        <w:t>Приложение</w:t>
      </w:r>
      <w:r w:rsidRPr="002A6684">
        <w:rPr>
          <w:lang w:val="ru-RU"/>
        </w:rPr>
        <w:t xml:space="preserve"> 25 </w:t>
      </w:r>
      <w:r w:rsidR="00EC6CFB" w:rsidRPr="002A6684">
        <w:rPr>
          <w:lang w:val="ru-RU"/>
        </w:rPr>
        <w:t>к</w:t>
      </w:r>
      <w:r w:rsidRPr="002A6684">
        <w:rPr>
          <w:lang w:val="ru-RU"/>
        </w:rPr>
        <w:t xml:space="preserve"> </w:t>
      </w:r>
      <w:hyperlink r:id="rId28" w:history="1">
        <w:r w:rsidR="00EC6CFB" w:rsidRPr="002A6684">
          <w:rPr>
            <w:rStyle w:val="Hyperlink"/>
            <w:szCs w:val="24"/>
            <w:lang w:val="ru-RU"/>
          </w:rPr>
          <w:t>Документу</w:t>
        </w:r>
        <w:r w:rsidRPr="002A6684">
          <w:rPr>
            <w:rStyle w:val="Hyperlink"/>
            <w:szCs w:val="24"/>
            <w:lang w:val="ru-RU"/>
          </w:rPr>
          <w:t xml:space="preserve"> 5A/79</w:t>
        </w:r>
      </w:hyperlink>
      <w:r w:rsidRPr="002A6684">
        <w:rPr>
          <w:lang w:val="ru-RU"/>
        </w:rPr>
        <w:t>).</w:t>
      </w:r>
    </w:p>
    <w:p w14:paraId="6B9ED643" w14:textId="6B72FECB" w:rsidR="00095CE1" w:rsidRPr="002A6684" w:rsidRDefault="00095CE1" w:rsidP="00095CE1">
      <w:pPr>
        <w:pStyle w:val="Title3"/>
        <w:spacing w:before="480"/>
        <w:rPr>
          <w:lang w:val="ru-RU"/>
        </w:rPr>
      </w:pPr>
      <w:r w:rsidRPr="002A6684">
        <w:rPr>
          <w:lang w:val="ru-RU"/>
        </w:rPr>
        <w:t>Рабочая группа 5B</w:t>
      </w:r>
    </w:p>
    <w:p w14:paraId="340F4047" w14:textId="15913EA1" w:rsidR="00095CE1" w:rsidRPr="002A6684" w:rsidRDefault="00095CE1" w:rsidP="00FE26E1">
      <w:pPr>
        <w:pStyle w:val="enumlev1"/>
        <w:spacing w:before="36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AB42CE" w:rsidRPr="002A6684">
        <w:rPr>
          <w:lang w:val="ru-RU"/>
        </w:rPr>
        <w:t>Предварительный проект пересмотренной Рекомендации МСЭ</w:t>
      </w:r>
      <w:r w:rsidRPr="002A6684">
        <w:rPr>
          <w:lang w:val="ru-RU"/>
        </w:rPr>
        <w:t xml:space="preserve">-R M.1463-1 </w:t>
      </w:r>
      <w:r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B84C55" w:rsidRPr="002A6684">
        <w:rPr>
          <w:lang w:val="ru-RU"/>
        </w:rPr>
        <w:t xml:space="preserve">Характеристики и критерии защиты для радаров, работающих в службе радиоопределения в полосе частот 1215–1400 МГц </w:t>
      </w:r>
      <w:r w:rsidRPr="002A6684">
        <w:rPr>
          <w:lang w:val="ru-RU"/>
        </w:rPr>
        <w:t xml:space="preserve">(Приложение 11 к </w:t>
      </w:r>
      <w:hyperlink r:id="rId29" w:history="1">
        <w:r w:rsidR="005B39AF" w:rsidRPr="002A6684">
          <w:rPr>
            <w:rStyle w:val="Hyperlink"/>
            <w:szCs w:val="24"/>
            <w:lang w:val="ru-RU"/>
          </w:rPr>
          <w:t>Документу 5B/62</w:t>
        </w:r>
      </w:hyperlink>
      <w:r w:rsidRPr="002A6684">
        <w:rPr>
          <w:lang w:val="ru-RU"/>
        </w:rPr>
        <w:t>).</w:t>
      </w:r>
    </w:p>
    <w:p w14:paraId="4821A67B" w14:textId="02087E98" w:rsidR="00095CE1" w:rsidRPr="002A6684" w:rsidRDefault="00095CE1" w:rsidP="00A90FE0">
      <w:pPr>
        <w:pStyle w:val="enumlev1"/>
        <w:spacing w:before="12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AB42CE" w:rsidRPr="002A6684">
        <w:rPr>
          <w:lang w:val="ru-RU"/>
        </w:rPr>
        <w:t>Предварительный проект пересмотренной Рекомендации МСЭ</w:t>
      </w:r>
      <w:r w:rsidRPr="002A6684">
        <w:rPr>
          <w:lang w:val="ru-RU"/>
        </w:rPr>
        <w:t xml:space="preserve">-R M.1176 </w:t>
      </w:r>
      <w:r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A90FE0" w:rsidRPr="002A6684">
        <w:rPr>
          <w:lang w:val="ru-RU"/>
        </w:rPr>
        <w:t>Технические характеристики усилителей радиолокационной цели</w:t>
      </w:r>
      <w:r w:rsidRPr="002A6684">
        <w:rPr>
          <w:lang w:val="ru-RU"/>
        </w:rPr>
        <w:t xml:space="preserve"> (Приложение 13 к </w:t>
      </w:r>
      <w:hyperlink r:id="rId30" w:history="1">
        <w:r w:rsidR="005B39AF" w:rsidRPr="002A6684">
          <w:rPr>
            <w:rStyle w:val="Hyperlink"/>
            <w:szCs w:val="24"/>
            <w:lang w:val="ru-RU"/>
          </w:rPr>
          <w:t>Документу 5B/62</w:t>
        </w:r>
      </w:hyperlink>
      <w:r w:rsidRPr="002A6684">
        <w:rPr>
          <w:lang w:val="ru-RU"/>
        </w:rPr>
        <w:t>).</w:t>
      </w:r>
    </w:p>
    <w:p w14:paraId="4DFC897C" w14:textId="4F8E76E6" w:rsidR="00095CE1" w:rsidRPr="002A6684" w:rsidRDefault="00095CE1" w:rsidP="00A90FE0">
      <w:pPr>
        <w:pStyle w:val="enumlev1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AB42CE" w:rsidRPr="002A6684">
        <w:rPr>
          <w:lang w:val="ru-RU"/>
        </w:rPr>
        <w:t>Предварительный проект пересмотренной Рекомендации МСЭ</w:t>
      </w:r>
      <w:r w:rsidRPr="002A6684">
        <w:rPr>
          <w:lang w:val="ru-RU"/>
        </w:rPr>
        <w:t xml:space="preserve">-R M.1796-1 </w:t>
      </w:r>
      <w:r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A90FE0" w:rsidRPr="002A6684">
        <w:rPr>
          <w:lang w:val="ru-RU"/>
        </w:rPr>
        <w:t>Характеристики и критерии защиты наземных радаров, работающих в службе радиоопределения в полосе частот 8500−10 680 МГц</w:t>
      </w:r>
      <w:r w:rsidRPr="002A6684">
        <w:rPr>
          <w:lang w:val="ru-RU"/>
        </w:rPr>
        <w:t xml:space="preserve"> (Приложение 14 к </w:t>
      </w:r>
      <w:hyperlink r:id="rId31" w:history="1">
        <w:r w:rsidR="005B39AF" w:rsidRPr="002A6684">
          <w:rPr>
            <w:rStyle w:val="Hyperlink"/>
            <w:szCs w:val="24"/>
            <w:lang w:val="ru-RU"/>
          </w:rPr>
          <w:t>Документу 5B/62</w:t>
        </w:r>
      </w:hyperlink>
      <w:r w:rsidRPr="002A6684">
        <w:rPr>
          <w:lang w:val="ru-RU"/>
        </w:rPr>
        <w:t>).</w:t>
      </w:r>
    </w:p>
    <w:p w14:paraId="6C333ADA" w14:textId="4B37293B" w:rsidR="00095CE1" w:rsidRPr="002A6684" w:rsidRDefault="00095CE1" w:rsidP="00FE26E1">
      <w:pPr>
        <w:pStyle w:val="enumlev1"/>
        <w:rPr>
          <w:lang w:val="ru-RU"/>
        </w:rPr>
      </w:pPr>
      <w:r w:rsidRPr="002A6684">
        <w:rPr>
          <w:lang w:val="ru-RU"/>
        </w:rPr>
        <w:lastRenderedPageBreak/>
        <w:t>–</w:t>
      </w:r>
      <w:r w:rsidRPr="002A6684">
        <w:rPr>
          <w:lang w:val="ru-RU"/>
        </w:rPr>
        <w:tab/>
      </w:r>
      <w:r w:rsidR="00AB42CE" w:rsidRPr="002A6684">
        <w:rPr>
          <w:lang w:val="ru-RU"/>
        </w:rPr>
        <w:t>Предварительный проект пересмотренной Рекомендации МСЭ</w:t>
      </w:r>
      <w:r w:rsidRPr="002A6684">
        <w:rPr>
          <w:lang w:val="ru-RU"/>
        </w:rPr>
        <w:t xml:space="preserve">-R M.1841 </w:t>
      </w:r>
      <w:r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6F2481" w:rsidRPr="002A6684">
        <w:rPr>
          <w:lang w:val="ru-RU"/>
        </w:rPr>
        <w:t>Совместимость ЧМ звуковых радиовещательных систем в полосе частот примерно 87–108 МГц и наземной системы функционального дополнения воздушной службы в полосе частот 108–117,975</w:t>
      </w:r>
      <w:r w:rsidR="00FE26E1" w:rsidRPr="002A6684">
        <w:rPr>
          <w:lang w:val="ru-RU"/>
        </w:rPr>
        <w:t> </w:t>
      </w:r>
      <w:r w:rsidR="006F2481" w:rsidRPr="002A6684">
        <w:rPr>
          <w:lang w:val="ru-RU"/>
        </w:rPr>
        <w:t xml:space="preserve">МГц </w:t>
      </w:r>
      <w:r w:rsidRPr="002A6684">
        <w:rPr>
          <w:lang w:val="ru-RU"/>
        </w:rPr>
        <w:t xml:space="preserve">(Приложение 15 к </w:t>
      </w:r>
      <w:hyperlink r:id="rId32" w:history="1">
        <w:r w:rsidR="005B39AF" w:rsidRPr="002A6684">
          <w:rPr>
            <w:rStyle w:val="Hyperlink"/>
            <w:szCs w:val="24"/>
            <w:lang w:val="ru-RU"/>
          </w:rPr>
          <w:t>Документу 5B/62</w:t>
        </w:r>
      </w:hyperlink>
      <w:r w:rsidRPr="002A6684">
        <w:rPr>
          <w:lang w:val="ru-RU"/>
        </w:rPr>
        <w:t>).</w:t>
      </w:r>
    </w:p>
    <w:p w14:paraId="0465B11D" w14:textId="798C319C" w:rsidR="00095CE1" w:rsidRPr="002A6684" w:rsidRDefault="00095CE1" w:rsidP="00A12294">
      <w:pPr>
        <w:pStyle w:val="enumlev1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A12294" w:rsidRPr="002A6684">
        <w:rPr>
          <w:color w:val="000000"/>
          <w:szCs w:val="22"/>
          <w:lang w:val="ru-RU"/>
        </w:rPr>
        <w:t xml:space="preserve">Рабочий документ по разработке предварительного проекта пересмотренной Рекомендации </w:t>
      </w:r>
      <w:r w:rsidR="00AB42CE" w:rsidRPr="002A6684">
        <w:rPr>
          <w:lang w:val="ru-RU"/>
        </w:rPr>
        <w:t>МСЭ</w:t>
      </w:r>
      <w:r w:rsidRPr="002A6684">
        <w:rPr>
          <w:lang w:val="ru-RU"/>
        </w:rPr>
        <w:t xml:space="preserve">-R M.1874 </w:t>
      </w:r>
      <w:r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A90FE0" w:rsidRPr="002A6684">
        <w:rPr>
          <w:lang w:val="ru-RU"/>
        </w:rPr>
        <w:t>Технические и эксплуатационные характеристики океанографических радаров, работающих в подполосах в пределах диапазона частот от 3 до 50 МГц</w:t>
      </w:r>
      <w:r w:rsidRPr="002A6684">
        <w:rPr>
          <w:lang w:val="ru-RU"/>
        </w:rPr>
        <w:t xml:space="preserve"> (Приложение 16 к</w:t>
      </w:r>
      <w:r w:rsidR="00A90FE0" w:rsidRPr="002A6684">
        <w:rPr>
          <w:lang w:val="ru-RU"/>
        </w:rPr>
        <w:t> </w:t>
      </w:r>
      <w:hyperlink r:id="rId33" w:history="1">
        <w:r w:rsidR="00A90FE0" w:rsidRPr="002A6684">
          <w:rPr>
            <w:rStyle w:val="Hyperlink"/>
            <w:szCs w:val="24"/>
            <w:lang w:val="ru-RU"/>
          </w:rPr>
          <w:t>Документу </w:t>
        </w:r>
        <w:r w:rsidR="005B39AF" w:rsidRPr="002A6684">
          <w:rPr>
            <w:rStyle w:val="Hyperlink"/>
            <w:szCs w:val="24"/>
            <w:lang w:val="ru-RU"/>
          </w:rPr>
          <w:t>5B/62</w:t>
        </w:r>
      </w:hyperlink>
      <w:r w:rsidRPr="002A6684">
        <w:rPr>
          <w:lang w:val="ru-RU"/>
        </w:rPr>
        <w:t>).</w:t>
      </w:r>
    </w:p>
    <w:p w14:paraId="4C485903" w14:textId="5E0F0435" w:rsidR="00095CE1" w:rsidRPr="002A6684" w:rsidRDefault="00095CE1" w:rsidP="00A12294">
      <w:pPr>
        <w:pStyle w:val="enumlev1"/>
        <w:spacing w:before="120"/>
        <w:rPr>
          <w:lang w:val="ru-RU"/>
        </w:rPr>
      </w:pPr>
      <w:r w:rsidRPr="002A6684">
        <w:rPr>
          <w:lang w:val="ru-RU"/>
        </w:rPr>
        <w:t>–</w:t>
      </w:r>
      <w:r w:rsidRPr="002A6684">
        <w:rPr>
          <w:lang w:val="ru-RU"/>
        </w:rPr>
        <w:tab/>
      </w:r>
      <w:r w:rsidR="00AB42CE" w:rsidRPr="002A6684">
        <w:rPr>
          <w:lang w:val="ru-RU"/>
        </w:rPr>
        <w:t>[Предварительный] проект новой Рекомендации МСЭ</w:t>
      </w:r>
      <w:r w:rsidRPr="002A6684">
        <w:rPr>
          <w:lang w:val="ru-RU"/>
        </w:rPr>
        <w:t xml:space="preserve">-R M.[RAD ALT] </w:t>
      </w:r>
      <w:r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A12294" w:rsidRPr="002A6684">
        <w:rPr>
          <w:color w:val="000000"/>
          <w:szCs w:val="22"/>
          <w:lang w:val="ru-RU"/>
        </w:rPr>
        <w:t>Эксплуатационные и технические характеристики и критерии защиты радиовысотомеров, использующих полосу частот 4200–4400 МГц</w:t>
      </w:r>
      <w:r w:rsidRPr="002A6684">
        <w:rPr>
          <w:lang w:val="ru-RU"/>
        </w:rPr>
        <w:t xml:space="preserve"> (Приложение 17 к </w:t>
      </w:r>
      <w:hyperlink r:id="rId34" w:history="1">
        <w:r w:rsidR="005B39AF" w:rsidRPr="002A6684">
          <w:rPr>
            <w:rStyle w:val="Hyperlink"/>
            <w:szCs w:val="24"/>
            <w:lang w:val="ru-RU"/>
          </w:rPr>
          <w:t>Документу 5B/62</w:t>
        </w:r>
      </w:hyperlink>
      <w:r w:rsidRPr="002A6684">
        <w:rPr>
          <w:lang w:val="ru-RU"/>
        </w:rPr>
        <w:t>).</w:t>
      </w:r>
    </w:p>
    <w:p w14:paraId="478EABD8" w14:textId="0498B022" w:rsidR="00095CE1" w:rsidRPr="002A6684" w:rsidRDefault="00095CE1" w:rsidP="00095CE1">
      <w:pPr>
        <w:pStyle w:val="Title3"/>
        <w:spacing w:before="480"/>
        <w:rPr>
          <w:lang w:val="ru-RU"/>
        </w:rPr>
      </w:pPr>
      <w:r w:rsidRPr="002A6684">
        <w:rPr>
          <w:lang w:val="ru-RU"/>
        </w:rPr>
        <w:t>Рабочая группа 5C</w:t>
      </w:r>
    </w:p>
    <w:p w14:paraId="1C96A73B" w14:textId="301C3979" w:rsidR="00095CE1" w:rsidRPr="002A6684" w:rsidRDefault="00095CE1" w:rsidP="00FE26E1">
      <w:pPr>
        <w:pStyle w:val="enumlev1"/>
        <w:spacing w:before="360"/>
        <w:rPr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</w:t>
      </w:r>
      <w:r w:rsidRPr="002A6684">
        <w:rPr>
          <w:szCs w:val="24"/>
          <w:lang w:val="ru-RU" w:eastAsia="ja-JP"/>
        </w:rPr>
        <w:t>S</w:t>
      </w:r>
      <w:r w:rsidRPr="002A6684">
        <w:rPr>
          <w:szCs w:val="24"/>
          <w:lang w:val="ru-RU"/>
        </w:rPr>
        <w:t>F.</w:t>
      </w:r>
      <w:r w:rsidRPr="002A6684">
        <w:rPr>
          <w:szCs w:val="24"/>
          <w:lang w:val="ru-RU" w:eastAsia="ja-JP"/>
        </w:rPr>
        <w:t>674</w:t>
      </w:r>
      <w:r w:rsidRPr="002A6684">
        <w:rPr>
          <w:szCs w:val="24"/>
          <w:lang w:val="ru-RU"/>
        </w:rPr>
        <w:t>-</w:t>
      </w:r>
      <w:r w:rsidRPr="002A6684">
        <w:rPr>
          <w:szCs w:val="24"/>
          <w:lang w:val="ru-RU" w:eastAsia="ja-JP"/>
        </w:rPr>
        <w:t>2</w:t>
      </w:r>
      <w:r w:rsidRPr="002A6684">
        <w:rPr>
          <w:lang w:val="ru-RU"/>
        </w:rPr>
        <w:t xml:space="preserve"> </w:t>
      </w:r>
      <w:r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083F3E" w:rsidRPr="002A6684">
        <w:rPr>
          <w:lang w:val="ru-RU"/>
        </w:rPr>
        <w:t>Определение воздействия на фиксированную службу, действующую в полосе частот 11,7–12,2 ГГц, когда геостационарные сети фиксированной спутниковой службы в Районе 2 превышают пороговые значения плотности потока мощности</w:t>
      </w:r>
      <w:r w:rsidRPr="002A6684">
        <w:rPr>
          <w:szCs w:val="24"/>
          <w:lang w:val="ru-RU"/>
        </w:rPr>
        <w:t xml:space="preserve"> (Приложение </w:t>
      </w:r>
      <w:r w:rsidRPr="002A6684">
        <w:rPr>
          <w:szCs w:val="24"/>
          <w:lang w:val="ru-RU" w:eastAsia="ja-JP"/>
        </w:rPr>
        <w:t>4</w:t>
      </w:r>
      <w:r w:rsidRPr="002A6684">
        <w:rPr>
          <w:szCs w:val="24"/>
          <w:lang w:val="ru-RU"/>
        </w:rPr>
        <w:t xml:space="preserve"> к </w:t>
      </w:r>
      <w:r w:rsidR="005B39AF" w:rsidRPr="002A6684">
        <w:rPr>
          <w:szCs w:val="24"/>
          <w:lang w:val="ru-RU"/>
        </w:rPr>
        <w:t>Документу </w:t>
      </w:r>
      <w:hyperlink r:id="rId35" w:history="1">
        <w:r w:rsidRPr="002A6684">
          <w:rPr>
            <w:rStyle w:val="Hyperlink"/>
            <w:szCs w:val="24"/>
            <w:lang w:val="ru-RU"/>
          </w:rPr>
          <w:t>5C/</w:t>
        </w:r>
        <w:r w:rsidRPr="002A6684">
          <w:rPr>
            <w:rStyle w:val="Hyperlink"/>
            <w:szCs w:val="24"/>
            <w:lang w:val="ru-RU" w:eastAsia="ja-JP"/>
          </w:rPr>
          <w:t>602(Rev.1</w:t>
        </w:r>
        <w:r w:rsidRPr="002A6684">
          <w:rPr>
            <w:rStyle w:val="Hyperlink"/>
            <w:lang w:val="ru-RU"/>
          </w:rPr>
          <w:t>)</w:t>
        </w:r>
      </w:hyperlink>
      <w:r w:rsidR="005B39AF" w:rsidRPr="002A6684">
        <w:rPr>
          <w:lang w:val="ru-RU"/>
        </w:rPr>
        <w:t xml:space="preserve"> (исследовательский период 2007–2012 гг.)</w:t>
      </w:r>
      <w:r w:rsidR="00690FE2">
        <w:rPr>
          <w:lang w:val="ru-RU"/>
        </w:rPr>
        <w:t>)</w:t>
      </w:r>
      <w:r w:rsidRPr="002A6684">
        <w:rPr>
          <w:lang w:val="ru-RU"/>
        </w:rPr>
        <w:t>.</w:t>
      </w:r>
    </w:p>
    <w:p w14:paraId="5A9A50A8" w14:textId="67CC5742" w:rsidR="00095CE1" w:rsidRPr="002A6684" w:rsidRDefault="00095CE1" w:rsidP="00083F3E">
      <w:pPr>
        <w:pStyle w:val="enumlev1"/>
        <w:rPr>
          <w:szCs w:val="24"/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F.1509-1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083F3E" w:rsidRPr="002A6684">
        <w:rPr>
          <w:szCs w:val="24"/>
          <w:lang w:val="ru-RU"/>
        </w:rPr>
        <w:t>Технические и эксплуатационные требования, способствующие совместному использованию частот системами связи пункта со многими пунктами в фиксированной службе и межспутниковой службе в полосе 25,25–27,5 ГГц</w:t>
      </w:r>
      <w:r w:rsidRPr="002A6684">
        <w:rPr>
          <w:szCs w:val="24"/>
          <w:lang w:val="ru-RU"/>
        </w:rPr>
        <w:t xml:space="preserve"> (Приложение 2 к </w:t>
      </w:r>
      <w:hyperlink r:id="rId36" w:history="1">
        <w:r w:rsidR="005B39AF" w:rsidRPr="002A6684">
          <w:rPr>
            <w:rStyle w:val="Hyperlink"/>
            <w:szCs w:val="24"/>
            <w:lang w:val="ru-RU"/>
          </w:rPr>
          <w:t>Документу 5C/47</w:t>
        </w:r>
      </w:hyperlink>
      <w:r w:rsidRPr="002A6684">
        <w:rPr>
          <w:szCs w:val="24"/>
          <w:lang w:val="ru-RU"/>
        </w:rPr>
        <w:t>).</w:t>
      </w:r>
    </w:p>
    <w:p w14:paraId="6D152F25" w14:textId="6EA3E6BD" w:rsidR="00095CE1" w:rsidRPr="002A6684" w:rsidRDefault="00095CE1" w:rsidP="00083F3E">
      <w:pPr>
        <w:pStyle w:val="enumlev1"/>
        <w:rPr>
          <w:szCs w:val="24"/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F.1249-2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083F3E" w:rsidRPr="002A6684">
        <w:rPr>
          <w:szCs w:val="24"/>
          <w:lang w:val="ru-RU"/>
        </w:rPr>
        <w:t>Технические и эксплуатационные требования, способствующие совместному использованию частот системами связи пункта с пунктом в фиксированной службе и межспутниковой службе в полосе 25,25</w:t>
      </w:r>
      <w:r w:rsidR="00083F3E" w:rsidRPr="002A6684">
        <w:rPr>
          <w:rFonts w:ascii="Cambria Math" w:hAnsi="Cambria Math" w:cs="Cambria Math"/>
          <w:szCs w:val="24"/>
          <w:lang w:val="ru-RU"/>
        </w:rPr>
        <w:t>‒</w:t>
      </w:r>
      <w:r w:rsidR="00083F3E" w:rsidRPr="002A6684">
        <w:rPr>
          <w:szCs w:val="24"/>
          <w:lang w:val="ru-RU"/>
        </w:rPr>
        <w:t xml:space="preserve">27,5 ГГц </w:t>
      </w:r>
      <w:r w:rsidRPr="002A6684">
        <w:rPr>
          <w:szCs w:val="24"/>
          <w:lang w:val="ru-RU"/>
        </w:rPr>
        <w:t xml:space="preserve">(Приложение 3 к </w:t>
      </w:r>
      <w:hyperlink r:id="rId37" w:history="1">
        <w:r w:rsidR="005B39AF" w:rsidRPr="002A6684">
          <w:rPr>
            <w:rStyle w:val="Hyperlink"/>
            <w:szCs w:val="24"/>
            <w:lang w:val="ru-RU"/>
          </w:rPr>
          <w:t>Документу 5C/47</w:t>
        </w:r>
      </w:hyperlink>
      <w:r w:rsidRPr="002A6684">
        <w:rPr>
          <w:szCs w:val="24"/>
          <w:lang w:val="ru-RU"/>
        </w:rPr>
        <w:t>).</w:t>
      </w:r>
    </w:p>
    <w:p w14:paraId="60BE90C8" w14:textId="650F7FA3" w:rsidR="00095CE1" w:rsidRPr="002A6684" w:rsidRDefault="00095CE1" w:rsidP="00083F3E">
      <w:pPr>
        <w:pStyle w:val="enumlev1"/>
        <w:spacing w:before="120"/>
        <w:rPr>
          <w:szCs w:val="24"/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F.1247-2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083F3E" w:rsidRPr="002A6684">
        <w:rPr>
          <w:szCs w:val="24"/>
          <w:lang w:val="ru-RU"/>
        </w:rPr>
        <w:t>Технические и эксплуатационные характеристики систем фиксированной службы для облегчения совместного использования частот со службами космических исследований, космической эксплуатации и спутниковой службой исследования Земли, работающими в полосах 2025</w:t>
      </w:r>
      <w:r w:rsidR="00083F3E" w:rsidRPr="002A6684">
        <w:rPr>
          <w:szCs w:val="24"/>
          <w:lang w:val="ru-RU"/>
        </w:rPr>
        <w:sym w:font="Symbol" w:char="F02D"/>
      </w:r>
      <w:r w:rsidR="00083F3E" w:rsidRPr="002A6684">
        <w:rPr>
          <w:szCs w:val="24"/>
          <w:lang w:val="ru-RU"/>
        </w:rPr>
        <w:t>2110 МГц и 2200–2290 МГц</w:t>
      </w:r>
      <w:r w:rsidRPr="002A6684">
        <w:rPr>
          <w:szCs w:val="24"/>
          <w:lang w:val="ru-RU"/>
        </w:rPr>
        <w:t xml:space="preserve"> (Приложение 5 к </w:t>
      </w:r>
      <w:hyperlink r:id="rId38" w:history="1">
        <w:r w:rsidR="005B39AF" w:rsidRPr="002A6684">
          <w:rPr>
            <w:rStyle w:val="Hyperlink"/>
            <w:szCs w:val="24"/>
            <w:lang w:val="ru-RU"/>
          </w:rPr>
          <w:t>Документу 5C/47</w:t>
        </w:r>
      </w:hyperlink>
      <w:r w:rsidRPr="002A6684">
        <w:rPr>
          <w:szCs w:val="24"/>
          <w:lang w:val="ru-RU"/>
        </w:rPr>
        <w:t>).</w:t>
      </w:r>
    </w:p>
    <w:p w14:paraId="09C529B1" w14:textId="7BFA7CC7" w:rsidR="00095CE1" w:rsidRPr="002A6684" w:rsidRDefault="00095CE1" w:rsidP="00C9521C">
      <w:pPr>
        <w:pStyle w:val="enumlev1"/>
        <w:spacing w:before="120"/>
        <w:rPr>
          <w:szCs w:val="24"/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F.1099-4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C9521C" w:rsidRPr="002A6684">
        <w:rPr>
          <w:szCs w:val="24"/>
          <w:lang w:val="ru-RU"/>
        </w:rPr>
        <w:t>Планы размещения частот радиостволов для цифровых систем фиксированной беспроводной связи высокой и средней пропускной способности в верхнем участке диапазона 4 ГГц (4400</w:t>
      </w:r>
      <w:r w:rsidR="00C9521C" w:rsidRPr="002A6684">
        <w:rPr>
          <w:szCs w:val="24"/>
          <w:lang w:val="ru-RU"/>
        </w:rPr>
        <w:sym w:font="Symbol" w:char="F02D"/>
      </w:r>
      <w:r w:rsidR="00C9521C" w:rsidRPr="002A6684">
        <w:rPr>
          <w:szCs w:val="24"/>
          <w:lang w:val="ru-RU"/>
        </w:rPr>
        <w:t xml:space="preserve">5000 МГц) </w:t>
      </w:r>
      <w:r w:rsidRPr="002A6684">
        <w:rPr>
          <w:szCs w:val="24"/>
          <w:lang w:val="ru-RU"/>
        </w:rPr>
        <w:t xml:space="preserve">(Приложение 6 к </w:t>
      </w:r>
      <w:hyperlink r:id="rId39" w:history="1">
        <w:r w:rsidR="005B39AF" w:rsidRPr="002A6684">
          <w:rPr>
            <w:rStyle w:val="Hyperlink"/>
            <w:szCs w:val="24"/>
            <w:lang w:val="ru-RU"/>
          </w:rPr>
          <w:t>Документу 5C/47</w:t>
        </w:r>
      </w:hyperlink>
      <w:r w:rsidRPr="002A6684">
        <w:rPr>
          <w:szCs w:val="24"/>
          <w:lang w:val="ru-RU"/>
        </w:rPr>
        <w:t>).</w:t>
      </w:r>
    </w:p>
    <w:p w14:paraId="6BDD2764" w14:textId="4E7F2378" w:rsidR="00095CE1" w:rsidRPr="002A6684" w:rsidRDefault="00095CE1" w:rsidP="00C9521C">
      <w:pPr>
        <w:pStyle w:val="enumlev1"/>
        <w:rPr>
          <w:szCs w:val="24"/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F.383-8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C9521C" w:rsidRPr="002A6684">
        <w:rPr>
          <w:szCs w:val="24"/>
          <w:lang w:val="ru-RU"/>
        </w:rPr>
        <w:t>План</w:t>
      </w:r>
      <w:r w:rsidR="001209A2" w:rsidRPr="002A6684">
        <w:rPr>
          <w:szCs w:val="24"/>
          <w:lang w:val="ru-RU"/>
        </w:rPr>
        <w:t>ы</w:t>
      </w:r>
      <w:r w:rsidR="00C9521C" w:rsidRPr="002A6684">
        <w:rPr>
          <w:szCs w:val="24"/>
          <w:lang w:val="ru-RU"/>
        </w:rPr>
        <w:t xml:space="preserve"> размещения частот радиостволов для систем фиксированной беспроводной связи высокой пропускной способности, действующих в нижней части диапазона 6 ГГц (5925–6425 МГц) </w:t>
      </w:r>
      <w:r w:rsidRPr="002A6684">
        <w:rPr>
          <w:szCs w:val="24"/>
          <w:lang w:val="ru-RU"/>
        </w:rPr>
        <w:t>(Приложение</w:t>
      </w:r>
      <w:r w:rsidR="00C9521C" w:rsidRPr="002A6684">
        <w:rPr>
          <w:szCs w:val="24"/>
          <w:lang w:val="ru-RU"/>
        </w:rPr>
        <w:t> </w:t>
      </w:r>
      <w:r w:rsidRPr="002A6684">
        <w:rPr>
          <w:szCs w:val="24"/>
          <w:lang w:val="ru-RU"/>
        </w:rPr>
        <w:t xml:space="preserve">8 к </w:t>
      </w:r>
      <w:hyperlink r:id="rId40" w:history="1">
        <w:hyperlink r:id="rId41" w:history="1">
          <w:r w:rsidR="005B39AF" w:rsidRPr="002A6684">
            <w:rPr>
              <w:rStyle w:val="Hyperlink"/>
              <w:szCs w:val="24"/>
              <w:lang w:val="ru-RU"/>
            </w:rPr>
            <w:t>Документу 5C/47</w:t>
          </w:r>
        </w:hyperlink>
      </w:hyperlink>
      <w:r w:rsidRPr="002A6684">
        <w:rPr>
          <w:szCs w:val="24"/>
          <w:lang w:val="ru-RU"/>
        </w:rPr>
        <w:t>).</w:t>
      </w:r>
    </w:p>
    <w:p w14:paraId="1E3D1B18" w14:textId="7B7FEE6C" w:rsidR="00095CE1" w:rsidRPr="002A6684" w:rsidRDefault="00095CE1" w:rsidP="00280129">
      <w:pPr>
        <w:pStyle w:val="enumlev1"/>
        <w:spacing w:before="120"/>
        <w:rPr>
          <w:szCs w:val="24"/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F.635-6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280129" w:rsidRPr="002A6684">
        <w:rPr>
          <w:szCs w:val="24"/>
          <w:lang w:val="ru-RU"/>
        </w:rPr>
        <w:t xml:space="preserve">Планы размещения частот радиостволов, основанные на однородном растре, для радиорелейных систем, действующих в диапазоне 4 ГГц </w:t>
      </w:r>
      <w:r w:rsidRPr="002A6684">
        <w:rPr>
          <w:szCs w:val="24"/>
          <w:lang w:val="ru-RU"/>
        </w:rPr>
        <w:t xml:space="preserve">(Приложение 9 к </w:t>
      </w:r>
      <w:hyperlink r:id="rId42" w:history="1">
        <w:r w:rsidR="005B39AF" w:rsidRPr="002A6684">
          <w:rPr>
            <w:rStyle w:val="Hyperlink"/>
            <w:szCs w:val="24"/>
            <w:lang w:val="ru-RU"/>
          </w:rPr>
          <w:t>Документу 5C/47</w:t>
        </w:r>
      </w:hyperlink>
      <w:r w:rsidRPr="002A6684">
        <w:rPr>
          <w:szCs w:val="24"/>
          <w:lang w:val="ru-RU"/>
        </w:rPr>
        <w:t>).</w:t>
      </w:r>
    </w:p>
    <w:p w14:paraId="2945339F" w14:textId="2CB1BD30" w:rsidR="00095CE1" w:rsidRPr="002A6684" w:rsidRDefault="00095CE1" w:rsidP="00280129">
      <w:pPr>
        <w:pStyle w:val="enumlev1"/>
        <w:spacing w:before="120"/>
        <w:rPr>
          <w:szCs w:val="24"/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F.386-8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280129" w:rsidRPr="002A6684">
        <w:rPr>
          <w:szCs w:val="24"/>
          <w:lang w:val="ru-RU"/>
        </w:rPr>
        <w:t>Планы размещения частот радиостволов для фиксированных беспроводных систем, действующих в диапазоне частот 8 ГГц (7725</w:t>
      </w:r>
      <w:r w:rsidR="00280129" w:rsidRPr="002A6684">
        <w:rPr>
          <w:rFonts w:ascii="Cambria Math" w:hAnsi="Cambria Math" w:cs="Cambria Math"/>
          <w:szCs w:val="24"/>
          <w:lang w:val="ru-RU"/>
        </w:rPr>
        <w:t>‒</w:t>
      </w:r>
      <w:r w:rsidR="00280129" w:rsidRPr="002A6684">
        <w:rPr>
          <w:szCs w:val="24"/>
          <w:lang w:val="ru-RU"/>
        </w:rPr>
        <w:t xml:space="preserve">8500 МГц) </w:t>
      </w:r>
      <w:r w:rsidRPr="002A6684">
        <w:rPr>
          <w:szCs w:val="24"/>
          <w:lang w:val="ru-RU"/>
        </w:rPr>
        <w:t xml:space="preserve">(Приложение 10 к </w:t>
      </w:r>
      <w:hyperlink r:id="rId43" w:history="1">
        <w:r w:rsidR="005B39AF" w:rsidRPr="002A6684">
          <w:rPr>
            <w:rStyle w:val="Hyperlink"/>
            <w:szCs w:val="24"/>
            <w:lang w:val="ru-RU"/>
          </w:rPr>
          <w:t>Документу 5C/47</w:t>
        </w:r>
      </w:hyperlink>
      <w:r w:rsidRPr="002A6684">
        <w:rPr>
          <w:szCs w:val="24"/>
          <w:lang w:val="ru-RU"/>
        </w:rPr>
        <w:t>).</w:t>
      </w:r>
    </w:p>
    <w:p w14:paraId="5EDA34AD" w14:textId="4BA9F601" w:rsidR="00095CE1" w:rsidRPr="002A6684" w:rsidRDefault="00095CE1" w:rsidP="001209A2">
      <w:pPr>
        <w:pStyle w:val="enumlev1"/>
        <w:rPr>
          <w:szCs w:val="24"/>
          <w:lang w:val="ru-RU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 xml:space="preserve">Предварительный проект пересмотренной </w:t>
      </w:r>
      <w:r w:rsidR="00AB42CE" w:rsidRPr="002A6684">
        <w:rPr>
          <w:szCs w:val="24"/>
          <w:lang w:val="ru-RU"/>
        </w:rPr>
        <w:t>Рекомендации МСЭ</w:t>
      </w:r>
      <w:r w:rsidRPr="002A6684">
        <w:rPr>
          <w:szCs w:val="24"/>
          <w:lang w:val="ru-RU"/>
        </w:rPr>
        <w:t xml:space="preserve">-R F.339-7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280129" w:rsidRPr="002A6684">
        <w:rPr>
          <w:szCs w:val="24"/>
          <w:lang w:val="ru-RU"/>
        </w:rPr>
        <w:t xml:space="preserve">Ширина полосы частот, отношение сигнал-шум и допуски на замирания в </w:t>
      </w:r>
      <w:r w:rsidR="001209A2" w:rsidRPr="002A6684">
        <w:rPr>
          <w:szCs w:val="24"/>
          <w:lang w:val="ru-RU"/>
        </w:rPr>
        <w:t xml:space="preserve">ВЧ </w:t>
      </w:r>
      <w:r w:rsidR="00280129" w:rsidRPr="002A6684">
        <w:rPr>
          <w:szCs w:val="24"/>
          <w:lang w:val="ru-RU"/>
        </w:rPr>
        <w:t>системах</w:t>
      </w:r>
      <w:r w:rsidR="001209A2" w:rsidRPr="002A6684">
        <w:rPr>
          <w:szCs w:val="24"/>
          <w:lang w:val="ru-RU"/>
        </w:rPr>
        <w:t xml:space="preserve"> фиксированной и сухопутной подвижной радиосвязи</w:t>
      </w:r>
      <w:r w:rsidR="00280129" w:rsidRPr="002A6684">
        <w:rPr>
          <w:szCs w:val="24"/>
          <w:lang w:val="ru-RU"/>
        </w:rPr>
        <w:t xml:space="preserve"> </w:t>
      </w:r>
      <w:r w:rsidRPr="002A6684">
        <w:rPr>
          <w:szCs w:val="24"/>
          <w:lang w:val="ru-RU"/>
        </w:rPr>
        <w:t>(Приложение 12 к</w:t>
      </w:r>
      <w:r w:rsidR="00280129" w:rsidRPr="002A6684">
        <w:rPr>
          <w:szCs w:val="24"/>
          <w:lang w:val="ru-RU"/>
        </w:rPr>
        <w:t> </w:t>
      </w:r>
      <w:hyperlink r:id="rId44" w:history="1">
        <w:r w:rsidR="005B39AF" w:rsidRPr="002A6684">
          <w:rPr>
            <w:rStyle w:val="Hyperlink"/>
            <w:szCs w:val="24"/>
            <w:lang w:val="ru-RU"/>
          </w:rPr>
          <w:t>Документу 5C/47</w:t>
        </w:r>
      </w:hyperlink>
      <w:r w:rsidRPr="002A6684">
        <w:rPr>
          <w:szCs w:val="24"/>
          <w:lang w:val="ru-RU"/>
        </w:rPr>
        <w:t>).</w:t>
      </w:r>
    </w:p>
    <w:p w14:paraId="7423A97C" w14:textId="41DDF20C" w:rsidR="00095CE1" w:rsidRPr="002A6684" w:rsidRDefault="00095CE1" w:rsidP="001209A2">
      <w:pPr>
        <w:pStyle w:val="enumlev1"/>
        <w:rPr>
          <w:szCs w:val="24"/>
          <w:lang w:val="ru-RU"/>
        </w:rPr>
      </w:pPr>
      <w:r w:rsidRPr="002A6684">
        <w:rPr>
          <w:szCs w:val="24"/>
          <w:lang w:val="ru-RU"/>
        </w:rPr>
        <w:lastRenderedPageBreak/>
        <w:t>–</w:t>
      </w:r>
      <w:r w:rsidRPr="002A6684">
        <w:rPr>
          <w:szCs w:val="24"/>
          <w:lang w:val="ru-RU"/>
        </w:rPr>
        <w:tab/>
      </w:r>
      <w:r w:rsidR="001209A2" w:rsidRPr="002A6684">
        <w:rPr>
          <w:color w:val="000000"/>
          <w:szCs w:val="22"/>
          <w:lang w:val="ru-RU"/>
        </w:rPr>
        <w:t xml:space="preserve">Рабочий документ по разработке пересмотренной Рекомендации </w:t>
      </w:r>
      <w:r w:rsidR="00AB42CE" w:rsidRPr="002A6684">
        <w:rPr>
          <w:szCs w:val="24"/>
          <w:lang w:val="ru-RU"/>
        </w:rPr>
        <w:t>МСЭ</w:t>
      </w:r>
      <w:r w:rsidRPr="002A6684">
        <w:rPr>
          <w:szCs w:val="24"/>
          <w:lang w:val="ru-RU"/>
        </w:rPr>
        <w:t xml:space="preserve">-R F.1777 </w:t>
      </w:r>
      <w:r w:rsidRPr="002A6684">
        <w:rPr>
          <w:rFonts w:ascii="Cambria Math" w:hAnsi="Cambria Math" w:cs="Cambria Math"/>
          <w:szCs w:val="24"/>
          <w:lang w:val="ru-RU"/>
        </w:rPr>
        <w:t>‒</w:t>
      </w:r>
      <w:r w:rsidRPr="002A6684">
        <w:rPr>
          <w:szCs w:val="24"/>
          <w:lang w:val="ru-RU"/>
        </w:rPr>
        <w:t xml:space="preserve"> </w:t>
      </w:r>
      <w:r w:rsidR="00280129" w:rsidRPr="002A6684">
        <w:rPr>
          <w:szCs w:val="24"/>
          <w:lang w:val="ru-RU"/>
        </w:rPr>
        <w:t xml:space="preserve">Характеристики </w:t>
      </w:r>
      <w:r w:rsidR="001209A2" w:rsidRPr="002A6684">
        <w:rPr>
          <w:szCs w:val="24"/>
          <w:lang w:val="ru-RU"/>
        </w:rPr>
        <w:t xml:space="preserve">цифровых </w:t>
      </w:r>
      <w:r w:rsidR="00280129" w:rsidRPr="002A6684">
        <w:rPr>
          <w:szCs w:val="24"/>
          <w:lang w:val="ru-RU"/>
        </w:rPr>
        <w:t>систем внестудийного телевизионного вещания, электронного сбора новостей и внестудийного видеопроизводства в фиксированной службе, используемые для исследования совместного использования частот</w:t>
      </w:r>
      <w:r w:rsidRPr="002A6684">
        <w:rPr>
          <w:szCs w:val="24"/>
          <w:lang w:val="ru-RU"/>
        </w:rPr>
        <w:t xml:space="preserve"> (Приложение 13 к </w:t>
      </w:r>
      <w:hyperlink r:id="rId45" w:history="1">
        <w:r w:rsidR="005B39AF" w:rsidRPr="002A6684">
          <w:rPr>
            <w:rStyle w:val="Hyperlink"/>
            <w:szCs w:val="24"/>
            <w:lang w:val="ru-RU"/>
          </w:rPr>
          <w:t>Документу 5C/47</w:t>
        </w:r>
      </w:hyperlink>
      <w:r w:rsidRPr="002A6684">
        <w:rPr>
          <w:szCs w:val="24"/>
          <w:lang w:val="ru-RU"/>
        </w:rPr>
        <w:t>).</w:t>
      </w:r>
    </w:p>
    <w:p w14:paraId="47635FB3" w14:textId="72D3BEDA" w:rsidR="00095CE1" w:rsidRPr="002A6684" w:rsidRDefault="00095CE1" w:rsidP="00095CE1">
      <w:pPr>
        <w:pStyle w:val="Title3"/>
        <w:spacing w:before="480"/>
        <w:rPr>
          <w:lang w:val="ru-RU"/>
        </w:rPr>
      </w:pPr>
      <w:r w:rsidRPr="002A6684">
        <w:rPr>
          <w:lang w:val="ru-RU"/>
        </w:rPr>
        <w:t>Рабочая группа 5D</w:t>
      </w:r>
    </w:p>
    <w:p w14:paraId="3FC2E2F6" w14:textId="100522FF" w:rsidR="00095CE1" w:rsidRPr="00690FE2" w:rsidDel="00DB69D5" w:rsidRDefault="00095CE1" w:rsidP="00FE26E1">
      <w:pPr>
        <w:pStyle w:val="enumlev1"/>
        <w:spacing w:before="360"/>
        <w:rPr>
          <w:lang w:val="ru-RU" w:eastAsia="ja-JP"/>
        </w:rPr>
      </w:pPr>
      <w:r w:rsidRPr="002A6684">
        <w:rPr>
          <w:szCs w:val="24"/>
          <w:lang w:val="ru-RU"/>
        </w:rPr>
        <w:t>–</w:t>
      </w:r>
      <w:r w:rsidRPr="002A6684">
        <w:rPr>
          <w:szCs w:val="24"/>
          <w:lang w:val="ru-RU"/>
        </w:rPr>
        <w:tab/>
      </w:r>
      <w:r w:rsidR="00AB42CE" w:rsidRPr="002A6684">
        <w:rPr>
          <w:lang w:val="ru-RU"/>
        </w:rPr>
        <w:t>Предварительный проект пересмотренной Рекомендации МСЭ</w:t>
      </w:r>
      <w:r w:rsidRPr="002A6684">
        <w:rPr>
          <w:lang w:val="ru-RU"/>
        </w:rPr>
        <w:t xml:space="preserve">-R M.1579-1 </w:t>
      </w:r>
      <w:r w:rsidRPr="002A6684">
        <w:rPr>
          <w:rFonts w:ascii="Cambria Math" w:hAnsi="Cambria Math" w:cs="Cambria Math"/>
          <w:lang w:val="ru-RU"/>
        </w:rPr>
        <w:t>‒</w:t>
      </w:r>
      <w:r w:rsidRPr="002A6684">
        <w:rPr>
          <w:lang w:val="ru-RU"/>
        </w:rPr>
        <w:t xml:space="preserve"> </w:t>
      </w:r>
      <w:r w:rsidR="001209A2" w:rsidRPr="002A6684">
        <w:rPr>
          <w:lang w:val="ru-RU"/>
        </w:rPr>
        <w:t xml:space="preserve">Глобальные перевозки наземных терминалов IMT-2000 </w:t>
      </w:r>
      <w:r w:rsidRPr="002A6684">
        <w:rPr>
          <w:szCs w:val="24"/>
          <w:lang w:val="ru-RU" w:eastAsia="ja-JP"/>
        </w:rPr>
        <w:t>(</w:t>
      </w:r>
      <w:r w:rsidR="001209A2" w:rsidRPr="002A6684">
        <w:rPr>
          <w:szCs w:val="24"/>
          <w:lang w:val="ru-RU" w:eastAsia="ja-JP"/>
        </w:rPr>
        <w:t>Прилагаемый документ</w:t>
      </w:r>
      <w:r w:rsidRPr="002A6684">
        <w:rPr>
          <w:szCs w:val="24"/>
          <w:lang w:val="ru-RU" w:eastAsia="ja-JP"/>
        </w:rPr>
        <w:t xml:space="preserve"> 5.11 </w:t>
      </w:r>
      <w:r w:rsidR="00FE26E1" w:rsidRPr="002A6684">
        <w:rPr>
          <w:szCs w:val="24"/>
          <w:lang w:val="ru-RU" w:eastAsia="ja-JP"/>
        </w:rPr>
        <w:t>к </w:t>
      </w:r>
      <w:r w:rsidR="001209A2" w:rsidRPr="002A6684">
        <w:rPr>
          <w:szCs w:val="24"/>
          <w:lang w:val="ru-RU" w:eastAsia="ja-JP"/>
        </w:rPr>
        <w:t>Документу</w:t>
      </w:r>
      <w:r w:rsidR="00FE26E1" w:rsidRPr="002A6684">
        <w:rPr>
          <w:szCs w:val="24"/>
          <w:lang w:val="ru-RU" w:eastAsia="ja-JP"/>
        </w:rPr>
        <w:t> </w:t>
      </w:r>
      <w:hyperlink r:id="rId46" w:history="1">
        <w:r w:rsidRPr="002A6684">
          <w:rPr>
            <w:rStyle w:val="Hyperlink"/>
            <w:szCs w:val="24"/>
            <w:lang w:val="ru-RU" w:eastAsia="ja-JP"/>
          </w:rPr>
          <w:t>5D/1163</w:t>
        </w:r>
      </w:hyperlink>
      <w:r w:rsidRPr="002A6684">
        <w:rPr>
          <w:szCs w:val="24"/>
          <w:lang w:val="ru-RU" w:eastAsia="ja-JP"/>
        </w:rPr>
        <w:t xml:space="preserve"> </w:t>
      </w:r>
      <w:r w:rsidR="005B39AF" w:rsidRPr="002A6684">
        <w:rPr>
          <w:lang w:val="ru-RU"/>
        </w:rPr>
        <w:t>(исследовательский период 2007–2012 гг.)</w:t>
      </w:r>
      <w:r w:rsidR="00690FE2">
        <w:rPr>
          <w:lang w:val="ru-RU"/>
        </w:rPr>
        <w:t>).</w:t>
      </w:r>
    </w:p>
    <w:p w14:paraId="63E4DDC9" w14:textId="2A57ACAA" w:rsidR="00181D48" w:rsidRPr="002A6684" w:rsidRDefault="00EE03A4" w:rsidP="005B3ADE">
      <w:pPr>
        <w:spacing w:before="720"/>
        <w:jc w:val="center"/>
        <w:rPr>
          <w:lang w:val="ru-RU"/>
        </w:rPr>
      </w:pPr>
      <w:r w:rsidRPr="002A6684">
        <w:rPr>
          <w:lang w:val="ru-RU"/>
        </w:rPr>
        <w:t>______________</w:t>
      </w:r>
    </w:p>
    <w:sectPr w:rsidR="00181D48" w:rsidRPr="002A6684" w:rsidSect="00BA7932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F1FC" w14:textId="77777777" w:rsidR="002A6684" w:rsidRDefault="002A6684">
      <w:r>
        <w:separator/>
      </w:r>
    </w:p>
  </w:endnote>
  <w:endnote w:type="continuationSeparator" w:id="0">
    <w:p w14:paraId="631AC226" w14:textId="77777777" w:rsidR="002A6684" w:rsidRDefault="002A6684">
      <w:r>
        <w:continuationSeparator/>
      </w:r>
    </w:p>
  </w:endnote>
  <w:endnote w:type="continuationNotice" w:id="1">
    <w:p w14:paraId="061B7EEE" w14:textId="77777777" w:rsidR="002A6684" w:rsidRDefault="002A66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9252" w14:textId="77777777" w:rsidR="002A6684" w:rsidRPr="00890F36" w:rsidRDefault="002A6684">
    <w:pPr>
      <w:pStyle w:val="Footer"/>
      <w:framePr w:wrap="around" w:vAnchor="text" w:hAnchor="margin" w:xAlign="right" w:y="1"/>
      <w:rPr>
        <w:rStyle w:val="PageNumber"/>
        <w:lang w:val="fr-CH"/>
        <w:rPrChange w:id="11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</w:pPr>
    <w:r>
      <w:rPr>
        <w:rStyle w:val="PageNumber"/>
      </w:rPr>
      <w:fldChar w:fldCharType="begin"/>
    </w:r>
    <w:r w:rsidRPr="00890F36">
      <w:rPr>
        <w:rStyle w:val="PageNumber"/>
        <w:lang w:val="fr-CH"/>
        <w:rPrChange w:id="12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  <w:instrText xml:space="preserve">PAGE  </w:instrText>
    </w:r>
    <w:r>
      <w:rPr>
        <w:rStyle w:val="PageNumber"/>
      </w:rPr>
      <w:fldChar w:fldCharType="separate"/>
    </w:r>
    <w:r w:rsidR="00AC5A64">
      <w:rPr>
        <w:rStyle w:val="PageNumber"/>
      </w:rPr>
      <w:t>1</w:t>
    </w:r>
    <w:r>
      <w:rPr>
        <w:rStyle w:val="PageNumber"/>
      </w:rPr>
      <w:fldChar w:fldCharType="end"/>
    </w:r>
  </w:p>
  <w:p w14:paraId="51F309F6" w14:textId="4A1ABBAB" w:rsidR="002A6684" w:rsidRPr="009C1954" w:rsidRDefault="002A6684">
    <w:pPr>
      <w:ind w:right="360"/>
      <w:rPr>
        <w:lang w:val="pt-PT"/>
      </w:rPr>
    </w:pPr>
    <w:r>
      <w:fldChar w:fldCharType="begin"/>
    </w:r>
    <w:r w:rsidRPr="00890F36">
      <w:rPr>
        <w:lang w:val="fr-CH"/>
      </w:rPr>
      <w:instrText xml:space="preserve"> FILENAME \p  \* MERGEFORMAT </w:instrText>
    </w:r>
    <w:r>
      <w:fldChar w:fldCharType="separate"/>
    </w:r>
    <w:r w:rsidR="004732A5" w:rsidRPr="004732A5">
      <w:rPr>
        <w:noProof/>
        <w:lang w:val="pt-PT"/>
      </w:rPr>
      <w:t>Y:\APP\BR\CIRCS_DMS</w:t>
    </w:r>
    <w:r w:rsidR="004732A5">
      <w:rPr>
        <w:noProof/>
        <w:lang w:val="fr-CH"/>
      </w:rPr>
      <w:t>\CACE\500\579\579R.DOCX</w:t>
    </w:r>
    <w:r>
      <w:rPr>
        <w:noProof/>
        <w:lang w:val="fr-CH"/>
      </w:rP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32A5">
      <w:rPr>
        <w:noProof/>
      </w:rPr>
      <w:t>17.08.12</w:t>
    </w:r>
    <w: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32A5">
      <w:rPr>
        <w:noProof/>
      </w:rPr>
      <w:t>17.08.12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7054" w14:textId="2735DF29" w:rsidR="002A6684" w:rsidRPr="00544A07" w:rsidRDefault="003557A2" w:rsidP="003557A2">
    <w:pPr>
      <w:pStyle w:val="Footer"/>
      <w:rPr>
        <w:lang w:val="ru-RU"/>
      </w:rPr>
    </w:pPr>
    <w:fldSimple w:instr=" FILENAME \p  \* MERGEFORMAT ">
      <w:r w:rsidR="004732A5">
        <w:t>Y:\APP\BR\CIRCS_DMS\CACE\500\579\579R.DOCX</w:t>
      </w:r>
    </w:fldSimple>
    <w:r w:rsidR="002A6684">
      <w:tab/>
    </w:r>
    <w:r w:rsidR="002A6684">
      <w:fldChar w:fldCharType="begin"/>
    </w:r>
    <w:r w:rsidR="002A6684">
      <w:instrText xml:space="preserve"> SAVEDATE \@ DD.MM.YY </w:instrText>
    </w:r>
    <w:r w:rsidR="002A6684">
      <w:fldChar w:fldCharType="separate"/>
    </w:r>
    <w:r w:rsidR="004732A5">
      <w:t>17.08.12</w:t>
    </w:r>
    <w:r w:rsidR="002A6684">
      <w:fldChar w:fldCharType="end"/>
    </w:r>
    <w:r w:rsidR="002A6684">
      <w:tab/>
    </w:r>
    <w:r w:rsidR="002A6684">
      <w:fldChar w:fldCharType="begin"/>
    </w:r>
    <w:r w:rsidR="002A6684">
      <w:instrText xml:space="preserve"> PRINTDATE \@ DD.MM.YY </w:instrText>
    </w:r>
    <w:r w:rsidR="002A6684">
      <w:fldChar w:fldCharType="separate"/>
    </w:r>
    <w:r w:rsidR="004732A5">
      <w:t>17.08.12</w:t>
    </w:r>
    <w:r w:rsidR="002A668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A6684" w14:paraId="563316BC" w14:textId="777777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14:paraId="6738DEEE" w14:textId="77777777" w:rsidR="002A6684" w:rsidRDefault="002A6684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14:paraId="0BCD35FE" w14:textId="77777777" w:rsidR="002A6684" w:rsidRDefault="002A6684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14:paraId="5A9D0978" w14:textId="77777777" w:rsidR="002A6684" w:rsidRDefault="002A6684" w:rsidP="009C118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14:paraId="55812346" w14:textId="77777777" w:rsidR="002A6684" w:rsidRPr="00EE03A4" w:rsidRDefault="002A6684" w:rsidP="009C1189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5D32A6">
              <w:rPr>
                <w:rStyle w:val="Hyperlink"/>
              </w:rPr>
              <w:t>itumail@itu.int</w:t>
            </w:r>
          </w:hyperlink>
          <w:r w:rsidRPr="00EE03A4">
            <w:rPr>
              <w:rFonts w:asciiTheme="minorHAnsi" w:hAnsiTheme="minorHAnsi"/>
            </w:rPr>
            <w:t xml:space="preserve"> </w:t>
          </w:r>
        </w:p>
      </w:tc>
    </w:tr>
    <w:tr w:rsidR="002A6684" w14:paraId="57DC2B86" w14:textId="77777777">
      <w:trPr>
        <w:cantSplit/>
      </w:trPr>
      <w:tc>
        <w:tcPr>
          <w:tcW w:w="1062" w:type="pct"/>
        </w:tcPr>
        <w:p w14:paraId="00FC1021" w14:textId="77777777" w:rsidR="002A6684" w:rsidRDefault="002A6684" w:rsidP="009C1189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14:paraId="61036FB1" w14:textId="77777777" w:rsidR="002A6684" w:rsidRDefault="002A6684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14:paraId="5BE0D1DC" w14:textId="77777777" w:rsidR="002A6684" w:rsidRDefault="002A6684" w:rsidP="009C1189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14:paraId="5ADFD430" w14:textId="77777777" w:rsidR="002A6684" w:rsidRPr="00EE03A4" w:rsidRDefault="002A6684" w:rsidP="009C1189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2A6684" w14:paraId="572BA555" w14:textId="77777777">
      <w:trPr>
        <w:cantSplit/>
      </w:trPr>
      <w:tc>
        <w:tcPr>
          <w:tcW w:w="1062" w:type="pct"/>
        </w:tcPr>
        <w:p w14:paraId="347E97B6" w14:textId="77777777" w:rsidR="002A6684" w:rsidRDefault="002A6684" w:rsidP="009C1189">
          <w:pPr>
            <w:pStyle w:val="itu"/>
          </w:pPr>
          <w:r>
            <w:t>Switzerland</w:t>
          </w:r>
        </w:p>
      </w:tc>
      <w:tc>
        <w:tcPr>
          <w:tcW w:w="1583" w:type="pct"/>
        </w:tcPr>
        <w:p w14:paraId="778EE766" w14:textId="77777777" w:rsidR="002A6684" w:rsidRDefault="002A6684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14:paraId="40501C6E" w14:textId="77777777" w:rsidR="002A6684" w:rsidRDefault="002A6684" w:rsidP="009C1189">
          <w:pPr>
            <w:pStyle w:val="itu"/>
          </w:pPr>
        </w:p>
      </w:tc>
      <w:tc>
        <w:tcPr>
          <w:tcW w:w="1131" w:type="pct"/>
        </w:tcPr>
        <w:p w14:paraId="5C5F82D9" w14:textId="77777777" w:rsidR="002A6684" w:rsidRDefault="002A6684" w:rsidP="009C1189">
          <w:pPr>
            <w:pStyle w:val="itu"/>
          </w:pPr>
        </w:p>
      </w:tc>
    </w:tr>
  </w:tbl>
  <w:p w14:paraId="07964F72" w14:textId="77777777" w:rsidR="002A6684" w:rsidRPr="00472CD4" w:rsidRDefault="002A6684" w:rsidP="00A8466F">
    <w:pPr>
      <w:pStyle w:val="Footer"/>
      <w:spacing w:line="100" w:lineRule="exact"/>
      <w:rPr>
        <w:sz w:val="4"/>
        <w:lang w:val="ru-RU"/>
        <w:rPrChange w:id="13" w:author="komissar" w:date="2011-05-25T15:29:00Z">
          <w:rPr>
            <w:sz w:val="4"/>
          </w:rPr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464A" w14:textId="77777777" w:rsidR="002A6684" w:rsidRDefault="002A6684">
      <w:r>
        <w:t>____________________</w:t>
      </w:r>
    </w:p>
  </w:footnote>
  <w:footnote w:type="continuationSeparator" w:id="0">
    <w:p w14:paraId="507CB802" w14:textId="77777777" w:rsidR="002A6684" w:rsidRDefault="002A6684">
      <w:r>
        <w:continuationSeparator/>
      </w:r>
    </w:p>
  </w:footnote>
  <w:footnote w:type="continuationNotice" w:id="1">
    <w:p w14:paraId="742BC5FC" w14:textId="77777777" w:rsidR="002A6684" w:rsidRDefault="002A668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8D0B1" w14:textId="77777777" w:rsidR="003557A2" w:rsidRDefault="003557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58967" w14:textId="77777777" w:rsidR="002A6684" w:rsidRDefault="002A6684" w:rsidP="00544A0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32A5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25F849A0" w14:textId="533DC12D" w:rsidR="002A6684" w:rsidRPr="00544A07" w:rsidRDefault="002A6684" w:rsidP="00544A07">
    <w:pPr>
      <w:pStyle w:val="Header"/>
      <w:rPr>
        <w:rStyle w:val="PageNumber"/>
        <w:lang w:val="ru-RU"/>
        <w:rPrChange w:id="10" w:author="komissar" w:date="2011-05-25T15:29:00Z">
          <w:rPr>
            <w:rStyle w:val="PageNumber"/>
            <w:rFonts w:eastAsiaTheme="minorEastAsia"/>
            <w:sz w:val="22"/>
          </w:rPr>
        </w:rPrChange>
      </w:rPr>
    </w:pPr>
    <w:proofErr w:type="spellStart"/>
    <w:r>
      <w:rPr>
        <w:lang w:val="en-US"/>
      </w:rPr>
      <w:t>CACE</w:t>
    </w:r>
    <w:proofErr w:type="spellEnd"/>
    <w:r>
      <w:rPr>
        <w:lang w:val="en-US"/>
      </w:rPr>
      <w:t>/5</w:t>
    </w:r>
    <w:r>
      <w:rPr>
        <w:lang w:val="ru-RU"/>
      </w:rPr>
      <w:t>79</w:t>
    </w:r>
    <w:r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3D4F" w14:textId="77777777" w:rsidR="003557A2" w:rsidRDefault="00355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pt-PT" w:vendorID="1" w:dllVersion="513" w:checkStyle="1"/>
  <w:activeWritingStyle w:appName="MSWord" w:lang="pt-PT" w:vendorID="13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2186D"/>
    <w:rsid w:val="00042D67"/>
    <w:rsid w:val="00042E4B"/>
    <w:rsid w:val="0006144A"/>
    <w:rsid w:val="00065B6E"/>
    <w:rsid w:val="0006625A"/>
    <w:rsid w:val="000672D1"/>
    <w:rsid w:val="0007227A"/>
    <w:rsid w:val="000742BF"/>
    <w:rsid w:val="00074852"/>
    <w:rsid w:val="000805A3"/>
    <w:rsid w:val="00083EEF"/>
    <w:rsid w:val="00083F3E"/>
    <w:rsid w:val="00086FA6"/>
    <w:rsid w:val="000930EA"/>
    <w:rsid w:val="00095CE1"/>
    <w:rsid w:val="000A17AB"/>
    <w:rsid w:val="000A1944"/>
    <w:rsid w:val="000B441F"/>
    <w:rsid w:val="000B604E"/>
    <w:rsid w:val="000C0DB9"/>
    <w:rsid w:val="000C4539"/>
    <w:rsid w:val="000C5AD2"/>
    <w:rsid w:val="000D0E57"/>
    <w:rsid w:val="000F158E"/>
    <w:rsid w:val="000F40D5"/>
    <w:rsid w:val="000F597A"/>
    <w:rsid w:val="00101341"/>
    <w:rsid w:val="001200D0"/>
    <w:rsid w:val="00120245"/>
    <w:rsid w:val="001209A2"/>
    <w:rsid w:val="0012474D"/>
    <w:rsid w:val="00133E2B"/>
    <w:rsid w:val="0014363A"/>
    <w:rsid w:val="00147257"/>
    <w:rsid w:val="00150EA0"/>
    <w:rsid w:val="00156626"/>
    <w:rsid w:val="00162A7D"/>
    <w:rsid w:val="00174BBF"/>
    <w:rsid w:val="00176A7C"/>
    <w:rsid w:val="00180BF3"/>
    <w:rsid w:val="00181D48"/>
    <w:rsid w:val="00186ACE"/>
    <w:rsid w:val="00190667"/>
    <w:rsid w:val="0019462C"/>
    <w:rsid w:val="00195347"/>
    <w:rsid w:val="001A2AF2"/>
    <w:rsid w:val="001A404A"/>
    <w:rsid w:val="001B1B47"/>
    <w:rsid w:val="001B2CD3"/>
    <w:rsid w:val="001B4E23"/>
    <w:rsid w:val="001C6C26"/>
    <w:rsid w:val="001C77BC"/>
    <w:rsid w:val="001E7DEA"/>
    <w:rsid w:val="001F5587"/>
    <w:rsid w:val="001F6324"/>
    <w:rsid w:val="0020285B"/>
    <w:rsid w:val="0020308C"/>
    <w:rsid w:val="00203956"/>
    <w:rsid w:val="00205A11"/>
    <w:rsid w:val="00212912"/>
    <w:rsid w:val="00215547"/>
    <w:rsid w:val="002169FE"/>
    <w:rsid w:val="00223673"/>
    <w:rsid w:val="00226259"/>
    <w:rsid w:val="002271D2"/>
    <w:rsid w:val="002330ED"/>
    <w:rsid w:val="002366AD"/>
    <w:rsid w:val="0024316D"/>
    <w:rsid w:val="0024328B"/>
    <w:rsid w:val="00250417"/>
    <w:rsid w:val="0025069F"/>
    <w:rsid w:val="00252738"/>
    <w:rsid w:val="00252F34"/>
    <w:rsid w:val="00254691"/>
    <w:rsid w:val="00273E88"/>
    <w:rsid w:val="00277D09"/>
    <w:rsid w:val="00280129"/>
    <w:rsid w:val="00280BCC"/>
    <w:rsid w:val="00282A57"/>
    <w:rsid w:val="002936D7"/>
    <w:rsid w:val="002A0EF6"/>
    <w:rsid w:val="002A2783"/>
    <w:rsid w:val="002A6684"/>
    <w:rsid w:val="002B614F"/>
    <w:rsid w:val="002B7E41"/>
    <w:rsid w:val="002C1E8F"/>
    <w:rsid w:val="002C2A55"/>
    <w:rsid w:val="002C44ED"/>
    <w:rsid w:val="002D2FFF"/>
    <w:rsid w:val="002E3ADB"/>
    <w:rsid w:val="002E7367"/>
    <w:rsid w:val="002E7E72"/>
    <w:rsid w:val="002F79B4"/>
    <w:rsid w:val="00300494"/>
    <w:rsid w:val="003004A6"/>
    <w:rsid w:val="0031538D"/>
    <w:rsid w:val="00323579"/>
    <w:rsid w:val="0033401F"/>
    <w:rsid w:val="003439E3"/>
    <w:rsid w:val="00346C9C"/>
    <w:rsid w:val="00353BD9"/>
    <w:rsid w:val="003557A2"/>
    <w:rsid w:val="0036216D"/>
    <w:rsid w:val="003638A3"/>
    <w:rsid w:val="003664AB"/>
    <w:rsid w:val="003707C9"/>
    <w:rsid w:val="00370887"/>
    <w:rsid w:val="00370A97"/>
    <w:rsid w:val="0037282D"/>
    <w:rsid w:val="00375B6A"/>
    <w:rsid w:val="00380D05"/>
    <w:rsid w:val="00392BD0"/>
    <w:rsid w:val="00393038"/>
    <w:rsid w:val="003962D5"/>
    <w:rsid w:val="003B64C9"/>
    <w:rsid w:val="003B6FF7"/>
    <w:rsid w:val="003B7B29"/>
    <w:rsid w:val="003B7E50"/>
    <w:rsid w:val="003C6E03"/>
    <w:rsid w:val="003D1F7F"/>
    <w:rsid w:val="003D60D8"/>
    <w:rsid w:val="003E4CA1"/>
    <w:rsid w:val="003E53F8"/>
    <w:rsid w:val="003F38F7"/>
    <w:rsid w:val="004021AD"/>
    <w:rsid w:val="0040270C"/>
    <w:rsid w:val="004049C6"/>
    <w:rsid w:val="0040520F"/>
    <w:rsid w:val="00413DC5"/>
    <w:rsid w:val="004140F1"/>
    <w:rsid w:val="00417054"/>
    <w:rsid w:val="00422605"/>
    <w:rsid w:val="00426FE0"/>
    <w:rsid w:val="00430FD8"/>
    <w:rsid w:val="00431D94"/>
    <w:rsid w:val="00432FEE"/>
    <w:rsid w:val="004358B7"/>
    <w:rsid w:val="00437395"/>
    <w:rsid w:val="00441445"/>
    <w:rsid w:val="00453E52"/>
    <w:rsid w:val="00460A07"/>
    <w:rsid w:val="00472CD4"/>
    <w:rsid w:val="004732A5"/>
    <w:rsid w:val="0048312C"/>
    <w:rsid w:val="00483A34"/>
    <w:rsid w:val="00487EE4"/>
    <w:rsid w:val="004A211B"/>
    <w:rsid w:val="004A2AAE"/>
    <w:rsid w:val="004B292D"/>
    <w:rsid w:val="004B3932"/>
    <w:rsid w:val="004C3BFA"/>
    <w:rsid w:val="004C5030"/>
    <w:rsid w:val="004D46E1"/>
    <w:rsid w:val="004D5CEA"/>
    <w:rsid w:val="004D7407"/>
    <w:rsid w:val="004E11DE"/>
    <w:rsid w:val="004E5804"/>
    <w:rsid w:val="004E7B67"/>
    <w:rsid w:val="004F11F3"/>
    <w:rsid w:val="004F1438"/>
    <w:rsid w:val="005025FB"/>
    <w:rsid w:val="00503072"/>
    <w:rsid w:val="00526111"/>
    <w:rsid w:val="00535A5C"/>
    <w:rsid w:val="00537479"/>
    <w:rsid w:val="005414E2"/>
    <w:rsid w:val="005418FA"/>
    <w:rsid w:val="00542067"/>
    <w:rsid w:val="00544A07"/>
    <w:rsid w:val="00544F12"/>
    <w:rsid w:val="00551A43"/>
    <w:rsid w:val="00553CB1"/>
    <w:rsid w:val="00557659"/>
    <w:rsid w:val="00560F34"/>
    <w:rsid w:val="00571293"/>
    <w:rsid w:val="00572E62"/>
    <w:rsid w:val="00573848"/>
    <w:rsid w:val="00576E96"/>
    <w:rsid w:val="00587C57"/>
    <w:rsid w:val="00594242"/>
    <w:rsid w:val="00595198"/>
    <w:rsid w:val="00597570"/>
    <w:rsid w:val="005A1CCD"/>
    <w:rsid w:val="005A787B"/>
    <w:rsid w:val="005A7BE9"/>
    <w:rsid w:val="005B39AF"/>
    <w:rsid w:val="005B3ADE"/>
    <w:rsid w:val="005B55B4"/>
    <w:rsid w:val="005C32CA"/>
    <w:rsid w:val="005C40E4"/>
    <w:rsid w:val="005D10FE"/>
    <w:rsid w:val="005E3592"/>
    <w:rsid w:val="005E5DF9"/>
    <w:rsid w:val="005F02BD"/>
    <w:rsid w:val="005F52DF"/>
    <w:rsid w:val="005F79BA"/>
    <w:rsid w:val="00620539"/>
    <w:rsid w:val="00621134"/>
    <w:rsid w:val="006216B0"/>
    <w:rsid w:val="00621D82"/>
    <w:rsid w:val="00622A45"/>
    <w:rsid w:val="00632D95"/>
    <w:rsid w:val="00637826"/>
    <w:rsid w:val="00640223"/>
    <w:rsid w:val="006473A9"/>
    <w:rsid w:val="00650B9A"/>
    <w:rsid w:val="00652961"/>
    <w:rsid w:val="00652C37"/>
    <w:rsid w:val="006533EA"/>
    <w:rsid w:val="006539EA"/>
    <w:rsid w:val="00655533"/>
    <w:rsid w:val="00661F66"/>
    <w:rsid w:val="0066298B"/>
    <w:rsid w:val="006705A0"/>
    <w:rsid w:val="00677DFC"/>
    <w:rsid w:val="00680390"/>
    <w:rsid w:val="0068130E"/>
    <w:rsid w:val="00690FE2"/>
    <w:rsid w:val="00691B7B"/>
    <w:rsid w:val="0069460D"/>
    <w:rsid w:val="006956A9"/>
    <w:rsid w:val="006959F1"/>
    <w:rsid w:val="006A5235"/>
    <w:rsid w:val="006B23A4"/>
    <w:rsid w:val="006B2AB3"/>
    <w:rsid w:val="006B41FF"/>
    <w:rsid w:val="006B5E60"/>
    <w:rsid w:val="006B659F"/>
    <w:rsid w:val="006C2790"/>
    <w:rsid w:val="006C7462"/>
    <w:rsid w:val="006D0D30"/>
    <w:rsid w:val="006D537B"/>
    <w:rsid w:val="006E2336"/>
    <w:rsid w:val="006E49AD"/>
    <w:rsid w:val="006F2481"/>
    <w:rsid w:val="00700F7E"/>
    <w:rsid w:val="00701EEA"/>
    <w:rsid w:val="00706CE0"/>
    <w:rsid w:val="00710D33"/>
    <w:rsid w:val="00710FD5"/>
    <w:rsid w:val="00714C37"/>
    <w:rsid w:val="00716E68"/>
    <w:rsid w:val="007206E9"/>
    <w:rsid w:val="00720A14"/>
    <w:rsid w:val="0072286D"/>
    <w:rsid w:val="00723D56"/>
    <w:rsid w:val="00723E1B"/>
    <w:rsid w:val="007274A2"/>
    <w:rsid w:val="00734384"/>
    <w:rsid w:val="00736FC2"/>
    <w:rsid w:val="00740D9E"/>
    <w:rsid w:val="00743FA5"/>
    <w:rsid w:val="007472F2"/>
    <w:rsid w:val="00753E8F"/>
    <w:rsid w:val="00753EB9"/>
    <w:rsid w:val="00757A74"/>
    <w:rsid w:val="0076346F"/>
    <w:rsid w:val="00767EB0"/>
    <w:rsid w:val="00773672"/>
    <w:rsid w:val="00792F5A"/>
    <w:rsid w:val="00793F56"/>
    <w:rsid w:val="0079702D"/>
    <w:rsid w:val="00797094"/>
    <w:rsid w:val="007A2A0C"/>
    <w:rsid w:val="007A3804"/>
    <w:rsid w:val="007A7292"/>
    <w:rsid w:val="007A7627"/>
    <w:rsid w:val="007C0CA4"/>
    <w:rsid w:val="007C684E"/>
    <w:rsid w:val="007D7666"/>
    <w:rsid w:val="007E2201"/>
    <w:rsid w:val="007E3D83"/>
    <w:rsid w:val="007E7BEF"/>
    <w:rsid w:val="007F0A6D"/>
    <w:rsid w:val="007F505E"/>
    <w:rsid w:val="00801A8E"/>
    <w:rsid w:val="0080566B"/>
    <w:rsid w:val="00807802"/>
    <w:rsid w:val="00813B07"/>
    <w:rsid w:val="008212F9"/>
    <w:rsid w:val="00827515"/>
    <w:rsid w:val="00830317"/>
    <w:rsid w:val="0083087E"/>
    <w:rsid w:val="00833036"/>
    <w:rsid w:val="00836AB2"/>
    <w:rsid w:val="0084553C"/>
    <w:rsid w:val="00845E40"/>
    <w:rsid w:val="00845ED6"/>
    <w:rsid w:val="008522D5"/>
    <w:rsid w:val="00855B27"/>
    <w:rsid w:val="00860471"/>
    <w:rsid w:val="0086295A"/>
    <w:rsid w:val="00871CF0"/>
    <w:rsid w:val="00876E4A"/>
    <w:rsid w:val="00877E1B"/>
    <w:rsid w:val="008814F7"/>
    <w:rsid w:val="00885FF3"/>
    <w:rsid w:val="00886DDF"/>
    <w:rsid w:val="008873DE"/>
    <w:rsid w:val="00890F36"/>
    <w:rsid w:val="00891027"/>
    <w:rsid w:val="00893B8B"/>
    <w:rsid w:val="008A1041"/>
    <w:rsid w:val="008A2A89"/>
    <w:rsid w:val="008A7152"/>
    <w:rsid w:val="008A78F6"/>
    <w:rsid w:val="008B26D0"/>
    <w:rsid w:val="008B3667"/>
    <w:rsid w:val="008C196E"/>
    <w:rsid w:val="008C2EDF"/>
    <w:rsid w:val="008C4C9F"/>
    <w:rsid w:val="008D11E0"/>
    <w:rsid w:val="008D3846"/>
    <w:rsid w:val="008E20DD"/>
    <w:rsid w:val="008E4700"/>
    <w:rsid w:val="008E6CC0"/>
    <w:rsid w:val="008F05BE"/>
    <w:rsid w:val="008F0C69"/>
    <w:rsid w:val="008F0E71"/>
    <w:rsid w:val="008F1275"/>
    <w:rsid w:val="008F2248"/>
    <w:rsid w:val="008F249D"/>
    <w:rsid w:val="008F41D0"/>
    <w:rsid w:val="00903994"/>
    <w:rsid w:val="00903A73"/>
    <w:rsid w:val="00911B63"/>
    <w:rsid w:val="00915155"/>
    <w:rsid w:val="00915857"/>
    <w:rsid w:val="00927193"/>
    <w:rsid w:val="00927408"/>
    <w:rsid w:val="0092771B"/>
    <w:rsid w:val="00932787"/>
    <w:rsid w:val="00933660"/>
    <w:rsid w:val="009430B5"/>
    <w:rsid w:val="00943E94"/>
    <w:rsid w:val="00950650"/>
    <w:rsid w:val="00956590"/>
    <w:rsid w:val="00957264"/>
    <w:rsid w:val="0096460A"/>
    <w:rsid w:val="00974250"/>
    <w:rsid w:val="009754E2"/>
    <w:rsid w:val="00980837"/>
    <w:rsid w:val="0098593E"/>
    <w:rsid w:val="00986FE3"/>
    <w:rsid w:val="009A41A8"/>
    <w:rsid w:val="009A7F22"/>
    <w:rsid w:val="009B07F7"/>
    <w:rsid w:val="009B0883"/>
    <w:rsid w:val="009B7F35"/>
    <w:rsid w:val="009C0934"/>
    <w:rsid w:val="009C1189"/>
    <w:rsid w:val="009C1954"/>
    <w:rsid w:val="009D2C4D"/>
    <w:rsid w:val="009D5BCC"/>
    <w:rsid w:val="009E49CD"/>
    <w:rsid w:val="009E7661"/>
    <w:rsid w:val="00A012BC"/>
    <w:rsid w:val="00A01FA3"/>
    <w:rsid w:val="00A02403"/>
    <w:rsid w:val="00A03FC3"/>
    <w:rsid w:val="00A06D01"/>
    <w:rsid w:val="00A10853"/>
    <w:rsid w:val="00A12294"/>
    <w:rsid w:val="00A128BE"/>
    <w:rsid w:val="00A14921"/>
    <w:rsid w:val="00A20903"/>
    <w:rsid w:val="00A22C71"/>
    <w:rsid w:val="00A23425"/>
    <w:rsid w:val="00A257DB"/>
    <w:rsid w:val="00A2729F"/>
    <w:rsid w:val="00A2731A"/>
    <w:rsid w:val="00A27BC0"/>
    <w:rsid w:val="00A3022D"/>
    <w:rsid w:val="00A35DC3"/>
    <w:rsid w:val="00A360B4"/>
    <w:rsid w:val="00A360EA"/>
    <w:rsid w:val="00A422BB"/>
    <w:rsid w:val="00A508FE"/>
    <w:rsid w:val="00A54F5E"/>
    <w:rsid w:val="00A60847"/>
    <w:rsid w:val="00A62250"/>
    <w:rsid w:val="00A62CE3"/>
    <w:rsid w:val="00A7124A"/>
    <w:rsid w:val="00A83C5F"/>
    <w:rsid w:val="00A83C70"/>
    <w:rsid w:val="00A8466F"/>
    <w:rsid w:val="00A90FE0"/>
    <w:rsid w:val="00AA2A03"/>
    <w:rsid w:val="00AA660A"/>
    <w:rsid w:val="00AB0308"/>
    <w:rsid w:val="00AB42CE"/>
    <w:rsid w:val="00AB4BD9"/>
    <w:rsid w:val="00AC5A64"/>
    <w:rsid w:val="00AC5CFC"/>
    <w:rsid w:val="00AD1E0B"/>
    <w:rsid w:val="00AD39E7"/>
    <w:rsid w:val="00AE0B61"/>
    <w:rsid w:val="00AE2084"/>
    <w:rsid w:val="00AE27EA"/>
    <w:rsid w:val="00AE2B6F"/>
    <w:rsid w:val="00AF5395"/>
    <w:rsid w:val="00AF7666"/>
    <w:rsid w:val="00B020EB"/>
    <w:rsid w:val="00B0284D"/>
    <w:rsid w:val="00B1269B"/>
    <w:rsid w:val="00B16B0B"/>
    <w:rsid w:val="00B17A10"/>
    <w:rsid w:val="00B21A53"/>
    <w:rsid w:val="00B253B2"/>
    <w:rsid w:val="00B25BF7"/>
    <w:rsid w:val="00B3142D"/>
    <w:rsid w:val="00B316D1"/>
    <w:rsid w:val="00B4310C"/>
    <w:rsid w:val="00B46970"/>
    <w:rsid w:val="00B623FB"/>
    <w:rsid w:val="00B662D9"/>
    <w:rsid w:val="00B70284"/>
    <w:rsid w:val="00B73A8C"/>
    <w:rsid w:val="00B75657"/>
    <w:rsid w:val="00B82002"/>
    <w:rsid w:val="00B84C55"/>
    <w:rsid w:val="00B87A6A"/>
    <w:rsid w:val="00B91061"/>
    <w:rsid w:val="00BA0A88"/>
    <w:rsid w:val="00BA364F"/>
    <w:rsid w:val="00BA4173"/>
    <w:rsid w:val="00BA67AD"/>
    <w:rsid w:val="00BA7932"/>
    <w:rsid w:val="00BB0C15"/>
    <w:rsid w:val="00BC1DC0"/>
    <w:rsid w:val="00BC1DED"/>
    <w:rsid w:val="00BC244A"/>
    <w:rsid w:val="00BC2C34"/>
    <w:rsid w:val="00BC4C28"/>
    <w:rsid w:val="00BD4337"/>
    <w:rsid w:val="00BD5931"/>
    <w:rsid w:val="00BD6C7C"/>
    <w:rsid w:val="00BE2406"/>
    <w:rsid w:val="00BE7530"/>
    <w:rsid w:val="00BF26A8"/>
    <w:rsid w:val="00BF2D5C"/>
    <w:rsid w:val="00BF7862"/>
    <w:rsid w:val="00BF7B6F"/>
    <w:rsid w:val="00C0464A"/>
    <w:rsid w:val="00C10793"/>
    <w:rsid w:val="00C10C27"/>
    <w:rsid w:val="00C1286A"/>
    <w:rsid w:val="00C13FA5"/>
    <w:rsid w:val="00C162BF"/>
    <w:rsid w:val="00C21DDC"/>
    <w:rsid w:val="00C3240A"/>
    <w:rsid w:val="00C460B4"/>
    <w:rsid w:val="00C46D26"/>
    <w:rsid w:val="00C563CD"/>
    <w:rsid w:val="00C60969"/>
    <w:rsid w:val="00C611C6"/>
    <w:rsid w:val="00C63FB7"/>
    <w:rsid w:val="00C66043"/>
    <w:rsid w:val="00C745A4"/>
    <w:rsid w:val="00C77A4D"/>
    <w:rsid w:val="00C82C7E"/>
    <w:rsid w:val="00C92B33"/>
    <w:rsid w:val="00C9306C"/>
    <w:rsid w:val="00C9521C"/>
    <w:rsid w:val="00CC521E"/>
    <w:rsid w:val="00CD0250"/>
    <w:rsid w:val="00CD03BC"/>
    <w:rsid w:val="00CD4359"/>
    <w:rsid w:val="00CE49F2"/>
    <w:rsid w:val="00CE7303"/>
    <w:rsid w:val="00CE75D9"/>
    <w:rsid w:val="00CF6456"/>
    <w:rsid w:val="00CF761A"/>
    <w:rsid w:val="00D02643"/>
    <w:rsid w:val="00D127D6"/>
    <w:rsid w:val="00D12EDE"/>
    <w:rsid w:val="00D13C4C"/>
    <w:rsid w:val="00D2342A"/>
    <w:rsid w:val="00D25459"/>
    <w:rsid w:val="00D26D44"/>
    <w:rsid w:val="00D31566"/>
    <w:rsid w:val="00D31ADE"/>
    <w:rsid w:val="00D335E7"/>
    <w:rsid w:val="00D336DF"/>
    <w:rsid w:val="00D3530D"/>
    <w:rsid w:val="00D41527"/>
    <w:rsid w:val="00D42EF1"/>
    <w:rsid w:val="00D42F3F"/>
    <w:rsid w:val="00D52A7B"/>
    <w:rsid w:val="00D54BC7"/>
    <w:rsid w:val="00D5563A"/>
    <w:rsid w:val="00D65432"/>
    <w:rsid w:val="00D66114"/>
    <w:rsid w:val="00D73597"/>
    <w:rsid w:val="00D73700"/>
    <w:rsid w:val="00D80937"/>
    <w:rsid w:val="00DA0DAF"/>
    <w:rsid w:val="00DA69A4"/>
    <w:rsid w:val="00DB03A2"/>
    <w:rsid w:val="00DB2FF0"/>
    <w:rsid w:val="00DC4535"/>
    <w:rsid w:val="00DC724D"/>
    <w:rsid w:val="00DC77CD"/>
    <w:rsid w:val="00DD05A8"/>
    <w:rsid w:val="00DD2F58"/>
    <w:rsid w:val="00DD56AA"/>
    <w:rsid w:val="00DD7E92"/>
    <w:rsid w:val="00DE0C4C"/>
    <w:rsid w:val="00DE2EB4"/>
    <w:rsid w:val="00DE4278"/>
    <w:rsid w:val="00DE70EB"/>
    <w:rsid w:val="00E00B99"/>
    <w:rsid w:val="00E013E7"/>
    <w:rsid w:val="00E03CB1"/>
    <w:rsid w:val="00E04C70"/>
    <w:rsid w:val="00E108DA"/>
    <w:rsid w:val="00E10902"/>
    <w:rsid w:val="00E15491"/>
    <w:rsid w:val="00E166B8"/>
    <w:rsid w:val="00E16B8D"/>
    <w:rsid w:val="00E20C62"/>
    <w:rsid w:val="00E21ED5"/>
    <w:rsid w:val="00E243C9"/>
    <w:rsid w:val="00E266A7"/>
    <w:rsid w:val="00E30E9A"/>
    <w:rsid w:val="00E330B1"/>
    <w:rsid w:val="00E334BB"/>
    <w:rsid w:val="00E339FB"/>
    <w:rsid w:val="00E35CEE"/>
    <w:rsid w:val="00E4245D"/>
    <w:rsid w:val="00E51650"/>
    <w:rsid w:val="00E53D5A"/>
    <w:rsid w:val="00E76E41"/>
    <w:rsid w:val="00E83899"/>
    <w:rsid w:val="00E866E3"/>
    <w:rsid w:val="00E92D00"/>
    <w:rsid w:val="00E96765"/>
    <w:rsid w:val="00E978CB"/>
    <w:rsid w:val="00EA22AF"/>
    <w:rsid w:val="00EA3C86"/>
    <w:rsid w:val="00EA73AA"/>
    <w:rsid w:val="00EB18F6"/>
    <w:rsid w:val="00EB33B8"/>
    <w:rsid w:val="00EC11CF"/>
    <w:rsid w:val="00EC2C77"/>
    <w:rsid w:val="00EC5FA0"/>
    <w:rsid w:val="00EC6CFB"/>
    <w:rsid w:val="00EC7CE1"/>
    <w:rsid w:val="00ED031B"/>
    <w:rsid w:val="00ED6877"/>
    <w:rsid w:val="00EE03A4"/>
    <w:rsid w:val="00EE361E"/>
    <w:rsid w:val="00EE3A6A"/>
    <w:rsid w:val="00EE6CFE"/>
    <w:rsid w:val="00EF405A"/>
    <w:rsid w:val="00F049F4"/>
    <w:rsid w:val="00F12A9E"/>
    <w:rsid w:val="00F203C8"/>
    <w:rsid w:val="00F214A6"/>
    <w:rsid w:val="00F218E6"/>
    <w:rsid w:val="00F24049"/>
    <w:rsid w:val="00F3567E"/>
    <w:rsid w:val="00F37FE2"/>
    <w:rsid w:val="00F53BFA"/>
    <w:rsid w:val="00F600CD"/>
    <w:rsid w:val="00F63DC9"/>
    <w:rsid w:val="00F704C6"/>
    <w:rsid w:val="00F74F8E"/>
    <w:rsid w:val="00F80049"/>
    <w:rsid w:val="00F8201C"/>
    <w:rsid w:val="00F9548B"/>
    <w:rsid w:val="00F95E10"/>
    <w:rsid w:val="00FB3CB8"/>
    <w:rsid w:val="00FB57CE"/>
    <w:rsid w:val="00FB75B7"/>
    <w:rsid w:val="00FC07D7"/>
    <w:rsid w:val="00FC511A"/>
    <w:rsid w:val="00FD60AE"/>
    <w:rsid w:val="00FE26E1"/>
    <w:rsid w:val="00FE2BCB"/>
    <w:rsid w:val="00FF19B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A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B3ADE"/>
    <w:rPr>
      <w:rFonts w:ascii="Times New Roman" w:hAnsi="Times New Roman"/>
      <w:b/>
      <w:sz w:val="22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BA364F"/>
    <w:pPr>
      <w:spacing w:before="360"/>
    </w:p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uiPriority w:val="99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uiPriority w:val="99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5B3ADE"/>
    <w:rPr>
      <w:b/>
      <w:caps w:val="0"/>
      <w:sz w:val="26"/>
    </w:rPr>
  </w:style>
  <w:style w:type="paragraph" w:customStyle="1" w:styleId="Title4">
    <w:name w:val="Title 4"/>
    <w:basedOn w:val="Title3"/>
    <w:next w:val="Heading1"/>
    <w:rsid w:val="00BA364F"/>
    <w:rPr>
      <w:b w:val="0"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5B3AD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A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B3ADE"/>
    <w:rPr>
      <w:rFonts w:ascii="Times New Roman" w:hAnsi="Times New Roman"/>
      <w:b/>
      <w:sz w:val="22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BA364F"/>
    <w:pPr>
      <w:spacing w:before="360"/>
    </w:p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uiPriority w:val="99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uiPriority w:val="99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5B3ADE"/>
    <w:rPr>
      <w:b/>
      <w:caps w:val="0"/>
      <w:sz w:val="26"/>
    </w:rPr>
  </w:style>
  <w:style w:type="paragraph" w:customStyle="1" w:styleId="Title4">
    <w:name w:val="Title 4"/>
    <w:basedOn w:val="Title3"/>
    <w:next w:val="Heading1"/>
    <w:rsid w:val="00BA364F"/>
    <w:rPr>
      <w:b w:val="0"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5B3AD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rsg5/ch" TargetMode="External"/><Relationship Id="rId18" Type="http://schemas.openxmlformats.org/officeDocument/2006/relationships/hyperlink" Target="http://www.itu.int/ITU-R/go/delegate-reg-info/ru" TargetMode="External"/><Relationship Id="rId26" Type="http://schemas.openxmlformats.org/officeDocument/2006/relationships/hyperlink" Target="http://www.itu.int/md/R12-WP5A-C-0079/en" TargetMode="External"/><Relationship Id="rId39" Type="http://schemas.openxmlformats.org/officeDocument/2006/relationships/hyperlink" Target="http://www.itu.int/md/R12-WP5c-C-0047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SG05-C-0007/en" TargetMode="External"/><Relationship Id="rId34" Type="http://schemas.openxmlformats.org/officeDocument/2006/relationships/hyperlink" Target="http://www.itu.int/md/R12-WP5b-C-0062/en" TargetMode="External"/><Relationship Id="rId42" Type="http://schemas.openxmlformats.org/officeDocument/2006/relationships/hyperlink" Target="http://www.itu.int/md/R12-WP5c-C-0047/en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mailto:rsg5@itu.int" TargetMode="External"/><Relationship Id="rId25" Type="http://schemas.openxmlformats.org/officeDocument/2006/relationships/hyperlink" Target="http://www.itu.int/md/R12-WP5A-C-0079/en" TargetMode="External"/><Relationship Id="rId33" Type="http://schemas.openxmlformats.org/officeDocument/2006/relationships/hyperlink" Target="http://www.itu.int/md/R12-WP5b-C-0062/en" TargetMode="External"/><Relationship Id="rId38" Type="http://schemas.openxmlformats.org/officeDocument/2006/relationships/hyperlink" Target="http://www.itu.int/md/R12-WP5c-C-0047/en" TargetMode="External"/><Relationship Id="rId46" Type="http://schemas.openxmlformats.org/officeDocument/2006/relationships/hyperlink" Target="http://www.itu.int/md/R07-WP5D-C-1163/en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07-SG05-C-0358/en" TargetMode="External"/><Relationship Id="rId29" Type="http://schemas.openxmlformats.org/officeDocument/2006/relationships/hyperlink" Target="http://www.itu.int/md/R12-WP5b-C-0062/en" TargetMode="External"/><Relationship Id="rId41" Type="http://schemas.openxmlformats.org/officeDocument/2006/relationships/hyperlink" Target="http://www.itu.int/md/R12-WP5c-C-0047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5/en" TargetMode="External"/><Relationship Id="rId24" Type="http://schemas.openxmlformats.org/officeDocument/2006/relationships/hyperlink" Target="http://www.itu.int/md/R12-WP5A-C-0079/en" TargetMode="External"/><Relationship Id="rId32" Type="http://schemas.openxmlformats.org/officeDocument/2006/relationships/hyperlink" Target="http://www.itu.int/md/R12-WP5b-C-0062/en" TargetMode="External"/><Relationship Id="rId37" Type="http://schemas.openxmlformats.org/officeDocument/2006/relationships/hyperlink" Target="http://www.itu.int/md/R12-WP5c-C-0047/en" TargetMode="External"/><Relationship Id="rId40" Type="http://schemas.openxmlformats.org/officeDocument/2006/relationships/hyperlink" Target="http://www.itu.int/md/R12-WP5c-C-0047/en" TargetMode="External"/><Relationship Id="rId45" Type="http://schemas.openxmlformats.org/officeDocument/2006/relationships/hyperlink" Target="http://www.itu.int/md/R12-WP5c-C-0047/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5-C/en" TargetMode="External"/><Relationship Id="rId23" Type="http://schemas.openxmlformats.org/officeDocument/2006/relationships/hyperlink" Target="http://www.itu.int/md/R12-WP5A-C-0079/en" TargetMode="External"/><Relationship Id="rId28" Type="http://schemas.openxmlformats.org/officeDocument/2006/relationships/hyperlink" Target="http://www.itu.int/md/R12-WP5A-C-0079/en" TargetMode="External"/><Relationship Id="rId36" Type="http://schemas.openxmlformats.org/officeDocument/2006/relationships/hyperlink" Target="http://www.itu.int/md/R12-WP5c-C-0047/en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itu.int/md/R00-SG05-CIR-0032/en" TargetMode="External"/><Relationship Id="rId19" Type="http://schemas.openxmlformats.org/officeDocument/2006/relationships/hyperlink" Target="http://www.itu.int/travel/index.html" TargetMode="External"/><Relationship Id="rId31" Type="http://schemas.openxmlformats.org/officeDocument/2006/relationships/hyperlink" Target="http://www.itu.int/md/R12-WP5b-C-0062/en" TargetMode="External"/><Relationship Id="rId44" Type="http://schemas.openxmlformats.org/officeDocument/2006/relationships/hyperlink" Target="http://www.itu.int/md/R12-WP5c-C-0047/en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096/en" TargetMode="External"/><Relationship Id="rId14" Type="http://schemas.openxmlformats.org/officeDocument/2006/relationships/hyperlink" Target="http://www.itu.int/md/R12-SG05.AR-C/en" TargetMode="External"/><Relationship Id="rId22" Type="http://schemas.openxmlformats.org/officeDocument/2006/relationships/hyperlink" Target="http://www.itu.int/md/R12-WP5A-C-0079/en" TargetMode="External"/><Relationship Id="rId27" Type="http://schemas.openxmlformats.org/officeDocument/2006/relationships/hyperlink" Target="http://www.itu.int/md/R12-WP5A-C-0079/en" TargetMode="External"/><Relationship Id="rId30" Type="http://schemas.openxmlformats.org/officeDocument/2006/relationships/hyperlink" Target="http://www.itu.int/md/R12-WP5b-C-0062/en" TargetMode="External"/><Relationship Id="rId35" Type="http://schemas.openxmlformats.org/officeDocument/2006/relationships/hyperlink" Target="http://www.itu.int/md/R07-WP5C-C-0602/en" TargetMode="External"/><Relationship Id="rId43" Type="http://schemas.openxmlformats.org/officeDocument/2006/relationships/hyperlink" Target="http://www.itu.int/md/R12-WP5c-C-0047/en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2C60-70CC-4676-AB2E-DA2DA712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2160</Words>
  <Characters>17679</Characters>
  <Application>Microsoft Office Word</Application>
  <DocSecurity>0</DocSecurity>
  <Lines>147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19800</CharactersWithSpaces>
  <SharedDoc>false</SharedDoc>
  <HLinks>
    <vt:vector size="168" baseType="variant">
      <vt:variant>
        <vt:i4>2228295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http://www.itu.int/md/dologin_md.asp?lang=en&amp;id=R07-WP7D-C-0082!N04!MSW-E</vt:lpwstr>
      </vt:variant>
      <vt:variant>
        <vt:lpwstr/>
      </vt:variant>
      <vt:variant>
        <vt:i4>2228288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http://www.itu.int/md/dologin_md.asp?lang=en&amp;id=R07-WP7D-C-0082!N03!MSW-E</vt:lpwstr>
      </vt:variant>
      <vt:variant>
        <vt:lpwstr/>
      </vt:variant>
      <vt:variant>
        <vt:i4>2228289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http://www.itu.int/md/dologin_md.asp?lang=en&amp;id=R07-WP7D-C-0082!N02!MSW-E</vt:lpwstr>
      </vt:variant>
      <vt:variant>
        <vt:lpwstr/>
      </vt:variant>
      <vt:variant>
        <vt:i4>2621515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2621515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2424898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http://www.itu.int/md/dologin_md.asp?lang=en&amp;id=R07-WP7C-C-0093!N10!MSW-E</vt:lpwstr>
      </vt:variant>
      <vt:variant>
        <vt:lpwstr/>
      </vt:variant>
      <vt:variant>
        <vt:i4>2359370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http://www.itu.int/md/dologin_md.asp?lang=en&amp;id=R07-WP7C-C-0093!N08!MSW-E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http://www.itu.int/md/dologin_md.asp?lang=en&amp;id=R07-WP7C-C-0093!N05!MSW-E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http://www.itu.int/md/dologin_md.asp?lang=en&amp;id=R07-WP7C-C-0093!N04!MSW-E</vt:lpwstr>
      </vt:variant>
      <vt:variant>
        <vt:lpwstr/>
      </vt:variant>
      <vt:variant>
        <vt:i4>3014727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http://www.itu.int/md/dologin_md.asp?lang=en&amp;id=R07-WP7B-C-0121!N06!MSW-E</vt:lpwstr>
      </vt:variant>
      <vt:variant>
        <vt:lpwstr/>
      </vt:variant>
      <vt:variant>
        <vt:i4>3014724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http://www.itu.int/md/dologin_md.asp?lang=en&amp;id=R07-WP7B-C-0121!N05!MSW-E</vt:lpwstr>
      </vt:variant>
      <vt:variant>
        <vt:lpwstr/>
      </vt:variant>
      <vt:variant>
        <vt:i4>3014725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http://www.itu.int/md/dologin_md.asp?lang=en&amp;id=R07-WP7B-C-0121!N04!MSW-E</vt:lpwstr>
      </vt:variant>
      <vt:variant>
        <vt:lpwstr/>
      </vt:variant>
      <vt:variant>
        <vt:i4>3014722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http://www.itu.int/md/dologin_md.asp?lang=en&amp;id=R07-WP7B-C-0121!N03!MSW-E</vt:lpwstr>
      </vt:variant>
      <vt:variant>
        <vt:lpwstr/>
      </vt:variant>
      <vt:variant>
        <vt:i4>3014723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http://www.itu.int/md/dologin_md.asp?lang=en&amp;id=R07-WP7B-C-0121!N02!MSW-E</vt:lpwstr>
      </vt:variant>
      <vt:variant>
        <vt:lpwstr/>
      </vt:variant>
      <vt:variant>
        <vt:i4>3014720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http://www.itu.int/md/dologin_md.asp?lang=en&amp;id=R07-WP7B-C-0121!N01!MSW-E</vt:lpwstr>
      </vt:variant>
      <vt:variant>
        <vt:lpwstr/>
      </vt:variant>
      <vt:variant>
        <vt:i4>2949184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http://www.itu.int/md/dologin_md.asp?lang=en&amp;id=R07-WP7A-C-0022!N03!MSW-E</vt:lpwstr>
      </vt:variant>
      <vt:variant>
        <vt:lpwstr/>
      </vt:variant>
      <vt:variant>
        <vt:i4>2949185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http://www.itu.int/md/dologin_md.asp?lang=en&amp;id=R07-WP7A-C-0022!N02!MSW-E</vt:lpwstr>
      </vt:variant>
      <vt:variant>
        <vt:lpwstr/>
      </vt:variant>
      <vt:variant>
        <vt:i4>131148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http://www.itu.int/md/R07-SG07-C-0050/en</vt:lpwstr>
      </vt:variant>
      <vt:variant>
        <vt:lpwstr/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http://www.itu.int/md/R07-SG07-C-0046/en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http://www.itu.int/cgi-bin/htsh/compass/cvc.param.sh?acvty_code=7</vt:lpwstr>
      </vt:variant>
      <vt:variant>
        <vt:lpwstr/>
      </vt:variant>
      <vt:variant>
        <vt:i4>196731</vt:i4>
      </vt:variant>
      <vt:variant>
        <vt:i4>9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http://www.itu.int/md/R07-SG07-C/en</vt:lpwstr>
      </vt:variant>
      <vt:variant>
        <vt:lpwstr/>
      </vt:variant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http://www.itu.int/ITU-R/go/que-rsg7/en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http://www.itu.int/md/R00-SG07-CIR-0050/en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fernandv</dc:creator>
  <cp:lastModifiedBy>mostyn</cp:lastModifiedBy>
  <cp:revision>12</cp:revision>
  <cp:lastPrinted>2012-08-17T07:07:00Z</cp:lastPrinted>
  <dcterms:created xsi:type="dcterms:W3CDTF">2012-08-14T09:03:00Z</dcterms:created>
  <dcterms:modified xsi:type="dcterms:W3CDTF">2012-08-17T07:08:00Z</dcterms:modified>
</cp:coreProperties>
</file>