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817518" w:rsidRPr="00D35752">
        <w:tc>
          <w:tcPr>
            <w:tcW w:w="8188" w:type="dxa"/>
            <w:vAlign w:val="center"/>
          </w:tcPr>
          <w:p w:rsidR="00817518" w:rsidRPr="00D35752" w:rsidRDefault="00817518">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smartTag w:uri="urn:schemas-microsoft-com:office:smarttags" w:element="place">
              <w:r>
                <w:rPr>
                  <w:rFonts w:ascii="Futura Lt BT" w:hAnsi="Futura Lt BT"/>
                  <w:sz w:val="44"/>
                </w:rPr>
                <w:t>U</w:t>
              </w:r>
              <w:r>
                <w:rPr>
                  <w:rFonts w:ascii="Futura Lt BT" w:hAnsi="Futura Lt BT"/>
                  <w:sz w:val="36"/>
                </w:rPr>
                <w:t>NION</w:t>
              </w:r>
            </w:smartTag>
          </w:p>
        </w:tc>
        <w:tc>
          <w:tcPr>
            <w:tcW w:w="1667" w:type="dxa"/>
          </w:tcPr>
          <w:p w:rsidR="00817518" w:rsidRPr="00D35752" w:rsidRDefault="00300EF3">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17518">
        <w:trPr>
          <w:cantSplit/>
        </w:trPr>
        <w:tc>
          <w:tcPr>
            <w:tcW w:w="5075" w:type="dxa"/>
          </w:tcPr>
          <w:p w:rsidR="00817518" w:rsidRPr="00E16114" w:rsidRDefault="00817518">
            <w:pPr>
              <w:rPr>
                <w:b/>
                <w:smallCaps/>
                <w:sz w:val="20"/>
                <w:lang w:val="fr-CH"/>
              </w:rPr>
            </w:pPr>
            <w:r w:rsidRPr="00E16114">
              <w:rPr>
                <w:i/>
                <w:sz w:val="28"/>
                <w:lang w:val="fr-CH"/>
              </w:rPr>
              <w:t>Radiocommunication Bureau</w:t>
            </w:r>
          </w:p>
          <w:p w:rsidR="00817518" w:rsidRDefault="00817518">
            <w:pPr>
              <w:tabs>
                <w:tab w:val="clear" w:pos="794"/>
                <w:tab w:val="clear" w:pos="1191"/>
                <w:tab w:val="clear" w:pos="1588"/>
                <w:tab w:val="clear" w:pos="1985"/>
                <w:tab w:val="center" w:pos="1701"/>
              </w:tabs>
              <w:spacing w:before="0"/>
              <w:rPr>
                <w:b/>
                <w:smallCaps/>
                <w:sz w:val="20"/>
              </w:rPr>
            </w:pPr>
            <w:r w:rsidRPr="00E16114">
              <w:rPr>
                <w:b/>
                <w:sz w:val="18"/>
                <w:lang w:val="fr-CH"/>
              </w:rPr>
              <w:tab/>
            </w:r>
            <w:r w:rsidRPr="00E16114">
              <w:rPr>
                <w:i/>
                <w:sz w:val="18"/>
                <w:lang w:val="fr-CH"/>
              </w:rPr>
              <w:t xml:space="preserve">(Direct Fax N°. </w:t>
            </w:r>
            <w:r>
              <w:rPr>
                <w:i/>
                <w:sz w:val="18"/>
              </w:rPr>
              <w:t>+41 22 730 57 85)</w:t>
            </w:r>
          </w:p>
        </w:tc>
      </w:tr>
    </w:tbl>
    <w:p w:rsidR="00817518" w:rsidRDefault="00817518">
      <w:pPr>
        <w:tabs>
          <w:tab w:val="left" w:pos="7513"/>
        </w:tabs>
      </w:pPr>
    </w:p>
    <w:p w:rsidR="00817518" w:rsidRDefault="00817518">
      <w:pPr>
        <w:tabs>
          <w:tab w:val="left" w:pos="7513"/>
        </w:tabs>
      </w:pPr>
    </w:p>
    <w:tbl>
      <w:tblPr>
        <w:tblW w:w="10020" w:type="dxa"/>
        <w:tblLayout w:type="fixed"/>
        <w:tblLook w:val="0000" w:firstRow="0" w:lastRow="0" w:firstColumn="0" w:lastColumn="0" w:noHBand="0" w:noVBand="0"/>
      </w:tblPr>
      <w:tblGrid>
        <w:gridCol w:w="3085"/>
        <w:gridCol w:w="6935"/>
      </w:tblGrid>
      <w:tr w:rsidR="00817518">
        <w:trPr>
          <w:cantSplit/>
        </w:trPr>
        <w:tc>
          <w:tcPr>
            <w:tcW w:w="3085" w:type="dxa"/>
          </w:tcPr>
          <w:p w:rsidR="00817518" w:rsidRPr="00E76F70" w:rsidRDefault="00817518">
            <w:pPr>
              <w:tabs>
                <w:tab w:val="left" w:pos="7513"/>
              </w:tabs>
              <w:jc w:val="center"/>
              <w:rPr>
                <w:b/>
              </w:rPr>
            </w:pPr>
            <w:bookmarkStart w:id="0" w:name="dletter"/>
            <w:bookmarkEnd w:id="0"/>
            <w:r>
              <w:rPr>
                <w:b/>
              </w:rPr>
              <w:t>Administrative Circular</w:t>
            </w:r>
          </w:p>
          <w:p w:rsidR="00817518" w:rsidRPr="00E76F70" w:rsidRDefault="00817518" w:rsidP="000169C2">
            <w:pPr>
              <w:tabs>
                <w:tab w:val="clear" w:pos="794"/>
                <w:tab w:val="clear" w:pos="1191"/>
                <w:tab w:val="clear" w:pos="1588"/>
              </w:tabs>
              <w:spacing w:before="0"/>
              <w:jc w:val="center"/>
              <w:rPr>
                <w:b/>
                <w:bCs/>
              </w:rPr>
            </w:pPr>
            <w:bookmarkStart w:id="1" w:name="dnum"/>
            <w:bookmarkEnd w:id="1"/>
            <w:r>
              <w:rPr>
                <w:b/>
                <w:bCs/>
              </w:rPr>
              <w:t>CACE/</w:t>
            </w:r>
            <w:r w:rsidR="000169C2">
              <w:rPr>
                <w:b/>
                <w:bCs/>
              </w:rPr>
              <w:t>526</w:t>
            </w:r>
          </w:p>
        </w:tc>
        <w:tc>
          <w:tcPr>
            <w:tcW w:w="6935" w:type="dxa"/>
          </w:tcPr>
          <w:p w:rsidR="000B1B30" w:rsidRDefault="000169C2" w:rsidP="008A5123">
            <w:pPr>
              <w:tabs>
                <w:tab w:val="left" w:pos="7513"/>
              </w:tabs>
              <w:jc w:val="right"/>
              <w:rPr>
                <w:bCs/>
              </w:rPr>
            </w:pPr>
            <w:bookmarkStart w:id="2" w:name="ddate"/>
            <w:bookmarkEnd w:id="2"/>
            <w:r>
              <w:rPr>
                <w:bCs/>
              </w:rPr>
              <w:t>22</w:t>
            </w:r>
            <w:r w:rsidR="008A5123">
              <w:rPr>
                <w:bCs/>
              </w:rPr>
              <w:t xml:space="preserve"> February</w:t>
            </w:r>
            <w:r w:rsidR="00817518">
              <w:rPr>
                <w:bCs/>
              </w:rPr>
              <w:t xml:space="preserve"> </w:t>
            </w:r>
            <w:r w:rsidR="008A5123">
              <w:rPr>
                <w:bCs/>
              </w:rPr>
              <w:t>2011</w:t>
            </w:r>
          </w:p>
        </w:tc>
      </w:tr>
    </w:tbl>
    <w:p w:rsidR="00817518" w:rsidRDefault="00817518" w:rsidP="004F48EA">
      <w:pPr>
        <w:pStyle w:val="Head"/>
        <w:tabs>
          <w:tab w:val="left" w:pos="7513"/>
        </w:tabs>
        <w:spacing w:before="720"/>
        <w:jc w:val="center"/>
        <w:rPr>
          <w:b/>
          <w:bCs/>
        </w:rPr>
      </w:pPr>
      <w:r>
        <w:rPr>
          <w:b/>
          <w:bCs/>
          <w:lang w:val="en-US"/>
        </w:rPr>
        <w:t>To Administrations of Member States of the ITU,</w:t>
      </w:r>
      <w:r w:rsidR="001232D6">
        <w:rPr>
          <w:b/>
          <w:bCs/>
          <w:lang w:val="en-US"/>
        </w:rPr>
        <w:t xml:space="preserve"> Radiocommunication</w:t>
      </w:r>
      <w:r w:rsidR="004F48EA">
        <w:rPr>
          <w:b/>
          <w:bCs/>
          <w:lang w:val="en-US"/>
        </w:rPr>
        <w:br/>
      </w:r>
      <w:r>
        <w:rPr>
          <w:b/>
          <w:bCs/>
          <w:lang w:val="en-US"/>
        </w:rPr>
        <w:t>Sector Members, ITU-R Associates</w:t>
      </w:r>
      <w:r w:rsidR="001232D6">
        <w:rPr>
          <w:b/>
          <w:bCs/>
          <w:lang w:val="en-US"/>
        </w:rPr>
        <w:t xml:space="preserve"> </w:t>
      </w:r>
      <w:r>
        <w:rPr>
          <w:b/>
          <w:bCs/>
          <w:lang w:val="en-US"/>
        </w:rPr>
        <w:t>par</w:t>
      </w:r>
      <w:r w:rsidR="001232D6">
        <w:rPr>
          <w:b/>
          <w:bCs/>
          <w:lang w:val="en-US"/>
        </w:rPr>
        <w:t>ticipating in the work</w:t>
      </w:r>
      <w:r w:rsidR="004F48EA">
        <w:rPr>
          <w:b/>
          <w:bCs/>
          <w:lang w:val="en-US"/>
        </w:rPr>
        <w:br/>
      </w:r>
      <w:r>
        <w:rPr>
          <w:b/>
          <w:bCs/>
          <w:lang w:val="en-US"/>
        </w:rPr>
        <w:t xml:space="preserve">of </w:t>
      </w:r>
      <w:r w:rsidR="004D1A1A">
        <w:rPr>
          <w:b/>
          <w:bCs/>
          <w:lang w:val="en-US"/>
        </w:rPr>
        <w:t>Radiocommunication Study Group 6</w:t>
      </w:r>
      <w:r w:rsidR="001232D6">
        <w:rPr>
          <w:b/>
          <w:bCs/>
          <w:lang w:val="en-US"/>
        </w:rPr>
        <w:t xml:space="preserve"> and the Special</w:t>
      </w:r>
      <w:r w:rsidR="004F48EA">
        <w:rPr>
          <w:b/>
          <w:bCs/>
          <w:lang w:val="en-US"/>
        </w:rPr>
        <w:br/>
      </w:r>
      <w:r>
        <w:rPr>
          <w:b/>
          <w:bCs/>
          <w:lang w:val="en-US"/>
        </w:rPr>
        <w:t>Committee on Regulatory/Procedural Matters</w:t>
      </w:r>
    </w:p>
    <w:p w:rsidR="00817518" w:rsidRPr="001232D6" w:rsidRDefault="00817518" w:rsidP="008A5123">
      <w:pPr>
        <w:tabs>
          <w:tab w:val="clear" w:pos="794"/>
          <w:tab w:val="clear" w:pos="1191"/>
          <w:tab w:val="clear" w:pos="1588"/>
          <w:tab w:val="clear" w:pos="1985"/>
          <w:tab w:val="left" w:pos="709"/>
        </w:tabs>
        <w:spacing w:before="600"/>
        <w:ind w:left="1440" w:hanging="1440"/>
        <w:rPr>
          <w:b/>
          <w:bCs/>
        </w:rPr>
      </w:pPr>
      <w:r>
        <w:rPr>
          <w:b/>
        </w:rPr>
        <w:t>Subject</w:t>
      </w:r>
      <w:r>
        <w:t>:</w:t>
      </w:r>
      <w:r>
        <w:tab/>
      </w:r>
      <w:r w:rsidRPr="001232D6">
        <w:rPr>
          <w:b/>
          <w:bCs/>
        </w:rPr>
        <w:t>Meeting of Radiocommunication Study Group 6 (Broadcasting service</w:t>
      </w:r>
      <w:r w:rsidRPr="001232D6">
        <w:rPr>
          <w:b/>
          <w:bCs/>
          <w:color w:val="000000"/>
        </w:rPr>
        <w:t xml:space="preserve">), </w:t>
      </w:r>
      <w:r w:rsidRPr="001232D6">
        <w:rPr>
          <w:b/>
          <w:bCs/>
          <w:color w:val="000000"/>
        </w:rPr>
        <w:br/>
      </w:r>
      <w:smartTag w:uri="urn:schemas-microsoft-com:office:smarttags" w:element="City">
        <w:smartTag w:uri="urn:schemas-microsoft-com:office:smarttags" w:element="place">
          <w:r w:rsidRPr="001232D6">
            <w:rPr>
              <w:b/>
              <w:bCs/>
              <w:color w:val="000000"/>
            </w:rPr>
            <w:t>Geneva</w:t>
          </w:r>
        </w:smartTag>
      </w:smartTag>
      <w:r w:rsidRPr="001232D6">
        <w:rPr>
          <w:b/>
          <w:bCs/>
          <w:color w:val="000000"/>
        </w:rPr>
        <w:t xml:space="preserve">, </w:t>
      </w:r>
      <w:r w:rsidR="008A5123">
        <w:rPr>
          <w:b/>
          <w:bCs/>
          <w:color w:val="000000"/>
        </w:rPr>
        <w:t>23-24 May 2011</w:t>
      </w:r>
    </w:p>
    <w:p w:rsidR="00124508" w:rsidRDefault="00124508" w:rsidP="001232D6"/>
    <w:p w:rsidR="00817518" w:rsidRDefault="00817518" w:rsidP="004D1A1A">
      <w:pPr>
        <w:pStyle w:val="Heading1"/>
        <w:spacing w:before="480"/>
      </w:pPr>
      <w:r>
        <w:t>1</w:t>
      </w:r>
      <w:r>
        <w:tab/>
      </w:r>
      <w:r w:rsidRPr="002D4659">
        <w:t>Introduction</w:t>
      </w:r>
    </w:p>
    <w:p w:rsidR="00817518" w:rsidRDefault="00817518" w:rsidP="007169E7">
      <w:pPr>
        <w:spacing w:before="136"/>
      </w:pPr>
      <w:r>
        <w:t>By means of this Administrative Circular, we wish to announce that a meeting of</w:t>
      </w:r>
      <w:r w:rsidR="00112D36">
        <w:t xml:space="preserve"> ITU-</w:t>
      </w:r>
      <w:r>
        <w:t xml:space="preserve">R Study Group 6 will take place in </w:t>
      </w:r>
      <w:smartTag w:uri="urn:schemas-microsoft-com:office:smarttags" w:element="place">
        <w:smartTag w:uri="urn:schemas-microsoft-com:office:smarttags" w:element="City">
          <w:r>
            <w:t>Geneva</w:t>
          </w:r>
        </w:smartTag>
      </w:smartTag>
      <w:r>
        <w:t xml:space="preserve"> from </w:t>
      </w:r>
      <w:r w:rsidR="007169E7">
        <w:t xml:space="preserve">23 </w:t>
      </w:r>
      <w:r>
        <w:t xml:space="preserve">to </w:t>
      </w:r>
      <w:r w:rsidR="007169E7">
        <w:t>24 May 2011</w:t>
      </w:r>
      <w:r w:rsidR="001232D6">
        <w:t>, following the meetings of </w:t>
      </w:r>
      <w:r>
        <w:t xml:space="preserve">Working Parties 6A, 6B and 6C (see Circular Letter </w:t>
      </w:r>
      <w:hyperlink r:id="rId9" w:history="1">
        <w:r w:rsidR="00E61076">
          <w:rPr>
            <w:rStyle w:val="Hyperlink"/>
          </w:rPr>
          <w:t>6/LCCE/</w:t>
        </w:r>
        <w:r w:rsidR="007169E7" w:rsidRPr="007169E7">
          <w:rPr>
            <w:rStyle w:val="Hyperlink"/>
          </w:rPr>
          <w:t>73</w:t>
        </w:r>
      </w:hyperlink>
      <w:r>
        <w:t>).</w:t>
      </w:r>
    </w:p>
    <w:p w:rsidR="00F47AE6" w:rsidRDefault="00F47AE6" w:rsidP="00F47AE6">
      <w:pPr>
        <w:spacing w:before="136"/>
      </w:pPr>
      <w:r>
        <w:t xml:space="preserve">The Study Group meeting will be held in the ITU Headquarters, </w:t>
      </w:r>
      <w:smartTag w:uri="urn:schemas-microsoft-com:office:smarttags" w:element="place">
        <w:r>
          <w:t>Geneva</w:t>
        </w:r>
      </w:smartTag>
      <w:r>
        <w:t>. The opening session will take place at 09:30 hours.</w:t>
      </w:r>
    </w:p>
    <w:p w:rsidR="00F47AE6" w:rsidRDefault="00F47AE6" w:rsidP="00F47AE6"/>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gridCol w:w="2976"/>
        <w:gridCol w:w="2943"/>
      </w:tblGrid>
      <w:tr w:rsidR="00F47AE6" w:rsidRPr="001471E1" w:rsidTr="008050CD">
        <w:trPr>
          <w:jc w:val="center"/>
        </w:trPr>
        <w:tc>
          <w:tcPr>
            <w:tcW w:w="1701" w:type="dxa"/>
          </w:tcPr>
          <w:p w:rsidR="00F47AE6" w:rsidRPr="001471E1" w:rsidRDefault="00F47AE6" w:rsidP="008050CD">
            <w:pPr>
              <w:pStyle w:val="Tablehead"/>
              <w:rPr>
                <w:szCs w:val="22"/>
              </w:rPr>
            </w:pPr>
            <w:r w:rsidRPr="001471E1">
              <w:rPr>
                <w:szCs w:val="22"/>
              </w:rPr>
              <w:t>Group</w:t>
            </w:r>
          </w:p>
        </w:tc>
        <w:tc>
          <w:tcPr>
            <w:tcW w:w="1843" w:type="dxa"/>
          </w:tcPr>
          <w:p w:rsidR="00F47AE6" w:rsidRPr="001471E1" w:rsidRDefault="00F47AE6" w:rsidP="008050CD">
            <w:pPr>
              <w:pStyle w:val="Tablehead"/>
              <w:rPr>
                <w:szCs w:val="22"/>
              </w:rPr>
            </w:pPr>
            <w:r w:rsidRPr="001471E1">
              <w:rPr>
                <w:szCs w:val="22"/>
              </w:rPr>
              <w:t>Meeting date</w:t>
            </w:r>
          </w:p>
        </w:tc>
        <w:tc>
          <w:tcPr>
            <w:tcW w:w="2976" w:type="dxa"/>
          </w:tcPr>
          <w:p w:rsidR="00F47AE6" w:rsidRPr="001471E1" w:rsidRDefault="00F47AE6" w:rsidP="008050CD">
            <w:pPr>
              <w:pStyle w:val="Tablehead"/>
              <w:rPr>
                <w:szCs w:val="22"/>
              </w:rPr>
            </w:pPr>
            <w:r w:rsidRPr="001471E1">
              <w:rPr>
                <w:szCs w:val="22"/>
              </w:rPr>
              <w:t>Deadline for contributions</w:t>
            </w:r>
          </w:p>
        </w:tc>
        <w:tc>
          <w:tcPr>
            <w:tcW w:w="2943" w:type="dxa"/>
          </w:tcPr>
          <w:p w:rsidR="00F47AE6" w:rsidRPr="001471E1" w:rsidRDefault="00F47AE6" w:rsidP="008050CD">
            <w:pPr>
              <w:pStyle w:val="Tablehead"/>
              <w:rPr>
                <w:szCs w:val="22"/>
              </w:rPr>
            </w:pPr>
            <w:r w:rsidRPr="001471E1">
              <w:rPr>
                <w:szCs w:val="22"/>
              </w:rPr>
              <w:t>Opening session</w:t>
            </w:r>
          </w:p>
        </w:tc>
      </w:tr>
      <w:tr w:rsidR="00F47AE6" w:rsidRPr="001471E1" w:rsidTr="008050CD">
        <w:trPr>
          <w:jc w:val="center"/>
        </w:trPr>
        <w:tc>
          <w:tcPr>
            <w:tcW w:w="1701" w:type="dxa"/>
            <w:vAlign w:val="center"/>
          </w:tcPr>
          <w:p w:rsidR="00F47AE6" w:rsidRPr="001471E1" w:rsidRDefault="00F47AE6" w:rsidP="00F47AE6">
            <w:pPr>
              <w:pStyle w:val="Tabletext"/>
              <w:jc w:val="center"/>
              <w:rPr>
                <w:szCs w:val="22"/>
              </w:rPr>
            </w:pPr>
            <w:r w:rsidRPr="001471E1">
              <w:rPr>
                <w:szCs w:val="22"/>
              </w:rPr>
              <w:t xml:space="preserve">Study Group </w:t>
            </w:r>
            <w:r>
              <w:rPr>
                <w:szCs w:val="22"/>
              </w:rPr>
              <w:t>6</w:t>
            </w:r>
          </w:p>
        </w:tc>
        <w:tc>
          <w:tcPr>
            <w:tcW w:w="1843" w:type="dxa"/>
            <w:vAlign w:val="center"/>
          </w:tcPr>
          <w:p w:rsidR="00F47AE6" w:rsidRPr="001471E1" w:rsidRDefault="00F47AE6" w:rsidP="008050CD">
            <w:pPr>
              <w:pStyle w:val="Tabletext"/>
              <w:jc w:val="center"/>
              <w:rPr>
                <w:szCs w:val="22"/>
              </w:rPr>
            </w:pPr>
            <w:r>
              <w:rPr>
                <w:szCs w:val="22"/>
              </w:rPr>
              <w:t>23-24 May 2011</w:t>
            </w:r>
          </w:p>
        </w:tc>
        <w:tc>
          <w:tcPr>
            <w:tcW w:w="2976" w:type="dxa"/>
            <w:vAlign w:val="center"/>
          </w:tcPr>
          <w:p w:rsidR="00F47AE6" w:rsidRPr="001471E1" w:rsidRDefault="00F47AE6" w:rsidP="00F47AE6">
            <w:pPr>
              <w:pStyle w:val="Tabletext"/>
              <w:jc w:val="center"/>
              <w:rPr>
                <w:szCs w:val="22"/>
              </w:rPr>
            </w:pPr>
            <w:r>
              <w:rPr>
                <w:szCs w:val="22"/>
                <w:lang w:val="en-US"/>
              </w:rPr>
              <w:t>Mon</w:t>
            </w:r>
            <w:r w:rsidRPr="001471E1">
              <w:rPr>
                <w:szCs w:val="22"/>
                <w:lang w:val="en-US"/>
              </w:rPr>
              <w:t xml:space="preserve">day, </w:t>
            </w:r>
            <w:r>
              <w:rPr>
                <w:szCs w:val="22"/>
                <w:lang w:val="en-US"/>
              </w:rPr>
              <w:t>16</w:t>
            </w:r>
            <w:r w:rsidRPr="001471E1">
              <w:rPr>
                <w:szCs w:val="22"/>
                <w:lang w:val="en-US"/>
              </w:rPr>
              <w:t xml:space="preserve"> </w:t>
            </w:r>
            <w:r>
              <w:rPr>
                <w:szCs w:val="22"/>
                <w:lang w:val="en-US"/>
              </w:rPr>
              <w:t>May</w:t>
            </w:r>
            <w:r w:rsidRPr="001471E1">
              <w:rPr>
                <w:szCs w:val="22"/>
                <w:lang w:val="en-US"/>
              </w:rPr>
              <w:t xml:space="preserve"> 2011</w:t>
            </w:r>
            <w:r w:rsidRPr="001471E1">
              <w:rPr>
                <w:szCs w:val="22"/>
                <w:lang w:val="en-US"/>
              </w:rPr>
              <w:br/>
              <w:t>at 16:00 hours UTC</w:t>
            </w:r>
          </w:p>
        </w:tc>
        <w:tc>
          <w:tcPr>
            <w:tcW w:w="2943" w:type="dxa"/>
            <w:vAlign w:val="center"/>
          </w:tcPr>
          <w:p w:rsidR="00F47AE6" w:rsidRPr="001471E1" w:rsidRDefault="008B4626" w:rsidP="008B4626">
            <w:pPr>
              <w:pStyle w:val="Tabletext"/>
              <w:jc w:val="center"/>
              <w:rPr>
                <w:szCs w:val="22"/>
              </w:rPr>
            </w:pPr>
            <w:r>
              <w:rPr>
                <w:szCs w:val="22"/>
                <w:lang w:val="en-US"/>
              </w:rPr>
              <w:t xml:space="preserve">Monday, 23 May </w:t>
            </w:r>
            <w:r w:rsidRPr="001471E1">
              <w:rPr>
                <w:szCs w:val="22"/>
                <w:lang w:val="en-US"/>
              </w:rPr>
              <w:t>2011</w:t>
            </w:r>
            <w:r w:rsidRPr="001471E1">
              <w:rPr>
                <w:szCs w:val="22"/>
                <w:lang w:val="en-US"/>
              </w:rPr>
              <w:br/>
              <w:t>at 09:30 hours (local time)</w:t>
            </w:r>
          </w:p>
        </w:tc>
      </w:tr>
    </w:tbl>
    <w:p w:rsidR="00817518" w:rsidRDefault="00817518" w:rsidP="001232D6">
      <w:pPr>
        <w:pStyle w:val="Heading1"/>
      </w:pPr>
      <w:r>
        <w:t>2</w:t>
      </w:r>
      <w:r>
        <w:tab/>
      </w:r>
      <w:r w:rsidRPr="002D4659">
        <w:t>Programme</w:t>
      </w:r>
      <w:r>
        <w:t xml:space="preserve"> of the meeting</w:t>
      </w:r>
    </w:p>
    <w:p w:rsidR="00817518" w:rsidRDefault="00817518">
      <w:pPr>
        <w:spacing w:before="136"/>
      </w:pPr>
      <w:r>
        <w:t xml:space="preserve">The draft agenda for the meeting of Study Group 6 is contained in Annex 1. </w:t>
      </w:r>
    </w:p>
    <w:p w:rsidR="00817518" w:rsidRDefault="00817518">
      <w:r>
        <w:t>The Questions assigned to Study Group 6 may be found on:</w:t>
      </w:r>
    </w:p>
    <w:p w:rsidR="00817518" w:rsidRPr="007C7577" w:rsidRDefault="00255BB3">
      <w:pPr>
        <w:spacing w:before="240"/>
        <w:jc w:val="center"/>
        <w:rPr>
          <w:bCs/>
          <w:color w:val="0000FF"/>
        </w:rPr>
      </w:pPr>
      <w:hyperlink r:id="rId10" w:history="1">
        <w:r w:rsidR="001232D6" w:rsidRPr="007C7577">
          <w:rPr>
            <w:rStyle w:val="Hyperlink"/>
            <w:bCs/>
          </w:rPr>
          <w:t>http://www.itu.int/ITU-R/go/que-rsg6/en</w:t>
        </w:r>
      </w:hyperlink>
    </w:p>
    <w:p w:rsidR="00817518" w:rsidRDefault="00817518" w:rsidP="001406FB">
      <w:pPr>
        <w:pStyle w:val="Heading2"/>
        <w:spacing w:before="360"/>
      </w:pPr>
      <w:r>
        <w:t>2.1</w:t>
      </w:r>
      <w:r>
        <w:tab/>
        <w:t xml:space="preserve">Adoption of draft Recommendations at the Study Group meeting </w:t>
      </w:r>
      <w:r>
        <w:br/>
        <w:t>(§ 10.2.2 of Resolution ITU-R 1-5)</w:t>
      </w:r>
    </w:p>
    <w:p w:rsidR="003C0608" w:rsidRDefault="007169E7" w:rsidP="007169E7">
      <w:r>
        <w:t xml:space="preserve">No Recommendations are proposed for adoption by the Study Group in </w:t>
      </w:r>
      <w:r w:rsidR="003C0608">
        <w:t>accordance with § 10.2.2 of Resolution ITU-R 1-5.</w:t>
      </w:r>
    </w:p>
    <w:p w:rsidR="00817518" w:rsidRDefault="00817518" w:rsidP="00F41021">
      <w:pPr>
        <w:pStyle w:val="Heading2"/>
        <w:spacing w:before="120"/>
      </w:pPr>
      <w:r>
        <w:lastRenderedPageBreak/>
        <w:t>2.2</w:t>
      </w:r>
      <w:r>
        <w:tab/>
        <w:t xml:space="preserve">Adoption of draft Recommendations by a Study Group by correspondence </w:t>
      </w:r>
      <w:r>
        <w:br/>
        <w:t>(§ 10.2.3 of Resolution ITU</w:t>
      </w:r>
      <w:r>
        <w:noBreakHyphen/>
        <w:t>R 1-5)</w:t>
      </w:r>
    </w:p>
    <w:p w:rsidR="00817518" w:rsidRDefault="00817518">
      <w:r>
        <w:t>The procedure described in § 10.2.3 of Resolution ITU-R 1-5 concerns draft new or revised Recommendations which are not specifically included in the agenda of a Study Group meeting.</w:t>
      </w:r>
    </w:p>
    <w:p w:rsidR="00817518" w:rsidRDefault="00817518">
      <w:r>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817518" w:rsidRDefault="00817518" w:rsidP="00EB3790">
      <w:r>
        <w:t xml:space="preserve">In accordance with § 2.25 of Resolution ITU-R 1-5, Annex </w:t>
      </w:r>
      <w:r w:rsidR="00EB3790">
        <w:t>2</w:t>
      </w:r>
      <w:r>
        <w:t xml:space="preserve"> to this Circular contains a list of topics to be addressed at the meetings of the Working Parties held prior to the Study Group meeting, and for which draft Recommendations may be developed.</w:t>
      </w:r>
    </w:p>
    <w:p w:rsidR="00817518" w:rsidRDefault="00817518" w:rsidP="001232D6">
      <w:pPr>
        <w:pStyle w:val="Heading2"/>
      </w:pPr>
      <w:r>
        <w:t>2.3</w:t>
      </w:r>
      <w:r>
        <w:tab/>
      </w:r>
      <w:r w:rsidRPr="002D4659">
        <w:t>Decision</w:t>
      </w:r>
      <w:r>
        <w:t xml:space="preserve"> on approval procedure</w:t>
      </w:r>
    </w:p>
    <w:p w:rsidR="00817518" w:rsidRDefault="00817518">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817518" w:rsidRDefault="00817518" w:rsidP="001232D6">
      <w:pPr>
        <w:pStyle w:val="Heading1"/>
      </w:pPr>
      <w:r>
        <w:t>3</w:t>
      </w:r>
      <w:r>
        <w:tab/>
      </w:r>
      <w:r w:rsidRPr="002A26A4">
        <w:t>Contributions</w:t>
      </w:r>
    </w:p>
    <w:p w:rsidR="00817518" w:rsidRPr="00125740" w:rsidRDefault="00817518" w:rsidP="008A5123">
      <w:r w:rsidRPr="002A26A4">
        <w:t xml:space="preserve">Contributions in response to the work of </w:t>
      </w:r>
      <w:r>
        <w:t>Study Group 6</w:t>
      </w:r>
      <w:r w:rsidRPr="002A26A4">
        <w:t xml:space="preserve"> are processed according to the provisions laid down in Resolution ITU-R 1-5 and posted on </w:t>
      </w:r>
      <w:hyperlink r:id="rId11" w:history="1">
        <w:r w:rsidRPr="007C7577">
          <w:rPr>
            <w:rStyle w:val="Hyperlink"/>
          </w:rPr>
          <w:t>http://www.itu.int/ITU-R/go/r07-SG06-c/en</w:t>
        </w:r>
      </w:hyperlink>
      <w:r>
        <w:t xml:space="preserve">. </w:t>
      </w:r>
      <w:r>
        <w:rPr>
          <w:b/>
          <w:bCs/>
        </w:rPr>
        <w:t>The </w:t>
      </w:r>
      <w:r w:rsidRPr="002A26A4">
        <w:rPr>
          <w:b/>
          <w:bCs/>
        </w:rPr>
        <w:t xml:space="preserve">deadline for submission of contributions is </w:t>
      </w:r>
      <w:r w:rsidR="008A5123">
        <w:rPr>
          <w:b/>
          <w:bCs/>
        </w:rPr>
        <w:t>Monday</w:t>
      </w:r>
      <w:r>
        <w:rPr>
          <w:b/>
          <w:bCs/>
        </w:rPr>
        <w:t xml:space="preserve">, </w:t>
      </w:r>
      <w:r w:rsidR="008A5123">
        <w:rPr>
          <w:b/>
          <w:bCs/>
        </w:rPr>
        <w:t>16 May</w:t>
      </w:r>
      <w:r>
        <w:rPr>
          <w:b/>
          <w:bCs/>
        </w:rPr>
        <w:t xml:space="preserve"> </w:t>
      </w:r>
      <w:r w:rsidR="008B6B9B">
        <w:rPr>
          <w:b/>
          <w:bCs/>
        </w:rPr>
        <w:t xml:space="preserve">2011 </w:t>
      </w:r>
      <w:r>
        <w:rPr>
          <w:b/>
          <w:bCs/>
        </w:rPr>
        <w:t>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817518" w:rsidRDefault="00817518">
      <w:r w:rsidRPr="002A26A4">
        <w:t xml:space="preserve">Participants are </w:t>
      </w:r>
      <w:r>
        <w:t>requeste</w:t>
      </w:r>
      <w:r w:rsidRPr="002A26A4">
        <w:t xml:space="preserve">d to submit contributions by electronic mail to: </w:t>
      </w:r>
    </w:p>
    <w:p w:rsidR="00817518" w:rsidRPr="007C7577" w:rsidRDefault="00255BB3" w:rsidP="004D1A1A">
      <w:pPr>
        <w:spacing w:before="360"/>
        <w:jc w:val="center"/>
        <w:rPr>
          <w:rStyle w:val="Hyperlink"/>
        </w:rPr>
      </w:pPr>
      <w:hyperlink r:id="rId12" w:history="1">
        <w:r w:rsidR="00817518" w:rsidRPr="007C7577">
          <w:rPr>
            <w:rStyle w:val="Hyperlink"/>
          </w:rPr>
          <w:t>rsg6@itu.int</w:t>
        </w:r>
      </w:hyperlink>
    </w:p>
    <w:p w:rsidR="00124508" w:rsidRDefault="00817518" w:rsidP="001232D6">
      <w:pPr>
        <w:spacing w:before="240"/>
      </w:pPr>
      <w:r w:rsidRPr="002A26A4">
        <w:t xml:space="preserve">A copy should also be sent to the Chairman and Vice-Chairmen of Study Group </w:t>
      </w:r>
      <w:r>
        <w:t>6</w:t>
      </w:r>
      <w:r w:rsidRPr="002A26A4">
        <w:t>. The pertinent addresses can be found on:</w:t>
      </w:r>
    </w:p>
    <w:p w:rsidR="00124508" w:rsidRPr="007C7577" w:rsidRDefault="00255BB3" w:rsidP="004D1A1A">
      <w:pPr>
        <w:spacing w:before="360"/>
        <w:jc w:val="center"/>
        <w:rPr>
          <w:color w:val="0000FF"/>
        </w:rPr>
      </w:pPr>
      <w:hyperlink r:id="rId13" w:history="1">
        <w:r w:rsidR="00124508" w:rsidRPr="007C7577">
          <w:rPr>
            <w:rStyle w:val="Hyperlink"/>
          </w:rPr>
          <w:t>http://www.itu.int/cgi-bin/htsh/compass/cvc.param.sh?acvty_code=sg6</w:t>
        </w:r>
      </w:hyperlink>
    </w:p>
    <w:p w:rsidR="00D576CB" w:rsidRDefault="00D576CB" w:rsidP="00F41021">
      <w:pPr>
        <w:pStyle w:val="Heading1"/>
        <w:spacing w:before="120"/>
      </w:pPr>
    </w:p>
    <w:p w:rsidR="00D576CB" w:rsidRDefault="00D576CB">
      <w:pPr>
        <w:tabs>
          <w:tab w:val="clear" w:pos="794"/>
          <w:tab w:val="clear" w:pos="1191"/>
          <w:tab w:val="clear" w:pos="1588"/>
          <w:tab w:val="clear" w:pos="1985"/>
        </w:tabs>
        <w:overflowPunct/>
        <w:autoSpaceDE/>
        <w:autoSpaceDN/>
        <w:adjustRightInd/>
        <w:spacing w:before="0"/>
        <w:textAlignment w:val="auto"/>
        <w:rPr>
          <w:b/>
        </w:rPr>
      </w:pPr>
      <w:r>
        <w:br w:type="page"/>
      </w:r>
    </w:p>
    <w:p w:rsidR="00817518" w:rsidRPr="00F44034" w:rsidRDefault="00817518" w:rsidP="00F41021">
      <w:pPr>
        <w:pStyle w:val="Heading1"/>
        <w:spacing w:before="120"/>
      </w:pPr>
      <w:r>
        <w:t>4</w:t>
      </w:r>
      <w:r>
        <w:tab/>
      </w:r>
      <w:r w:rsidRPr="00F44034">
        <w:t>Participation/Visa requirements</w:t>
      </w:r>
    </w:p>
    <w:p w:rsidR="00817518" w:rsidRDefault="00817518" w:rsidP="00ED703F">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sidR="001232D6">
        <w:rPr>
          <w:b/>
          <w:bCs/>
          <w:szCs w:val="24"/>
        </w:rPr>
        <w:t>ITU-</w:t>
      </w:r>
      <w:r w:rsidRPr="00053919">
        <w:rPr>
          <w:b/>
          <w:bCs/>
          <w:szCs w:val="24"/>
        </w:rPr>
        <w:t>R</w:t>
      </w:r>
      <w:r w:rsidR="001232D6">
        <w:rPr>
          <w:szCs w:val="24"/>
        </w:rPr>
        <w:t xml:space="preserve"> </w:t>
      </w:r>
      <w:r w:rsidR="00ED703F">
        <w:rPr>
          <w:b/>
          <w:bCs/>
          <w:szCs w:val="24"/>
          <w:lang w:val="en-US"/>
        </w:rPr>
        <w:t xml:space="preserve">Member Information and </w:t>
      </w:r>
      <w:r w:rsidR="001232D6">
        <w:rPr>
          <w:b/>
          <w:bCs/>
          <w:szCs w:val="24"/>
        </w:rPr>
        <w:t xml:space="preserve">Delegate Registration </w:t>
      </w:r>
      <w:r w:rsidRPr="00053919">
        <w:rPr>
          <w:szCs w:val="24"/>
        </w:rPr>
        <w:t>webpage at</w:t>
      </w:r>
      <w:r>
        <w:rPr>
          <w:szCs w:val="24"/>
        </w:rPr>
        <w:t>:</w:t>
      </w:r>
    </w:p>
    <w:p w:rsidR="00817518" w:rsidRPr="007C7577" w:rsidRDefault="00255BB3">
      <w:pPr>
        <w:jc w:val="center"/>
        <w:rPr>
          <w:color w:val="0000FF"/>
          <w:szCs w:val="24"/>
        </w:rPr>
      </w:pPr>
      <w:hyperlink r:id="rId14" w:history="1">
        <w:r w:rsidR="00817518" w:rsidRPr="007C7577">
          <w:rPr>
            <w:rStyle w:val="Hyperlink"/>
            <w:szCs w:val="24"/>
          </w:rPr>
          <w:t>http://www.itu.int/ITU-R/go/delegate-reg-info/en</w:t>
        </w:r>
      </w:hyperlink>
    </w:p>
    <w:p w:rsidR="00817518" w:rsidRPr="00053919" w:rsidRDefault="00817518" w:rsidP="001232D6">
      <w:pPr>
        <w:spacing w:before="240"/>
      </w:pPr>
      <w:r w:rsidRPr="00053919">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817518" w:rsidRPr="00053919" w:rsidRDefault="00817518">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5" w:history="1">
        <w:r w:rsidRPr="007C7577">
          <w:rPr>
            <w:rStyle w:val="Hyperlink"/>
            <w:szCs w:val="24"/>
          </w:rPr>
          <w:t>http://www.itu.int/travel/index.html</w:t>
        </w:r>
      </w:hyperlink>
      <w:r w:rsidRPr="00053919">
        <w:t>.</w:t>
      </w:r>
    </w:p>
    <w:p w:rsidR="00817518" w:rsidRPr="000169C2" w:rsidRDefault="00817518" w:rsidP="00B47068">
      <w:pPr>
        <w:tabs>
          <w:tab w:val="center" w:pos="7371"/>
        </w:tabs>
        <w:spacing w:before="1418"/>
        <w:rPr>
          <w:lang w:val="fr-CH"/>
        </w:rPr>
      </w:pPr>
      <w:r>
        <w:tab/>
      </w:r>
      <w:r>
        <w:tab/>
      </w:r>
      <w:r>
        <w:tab/>
      </w:r>
      <w:r>
        <w:tab/>
      </w:r>
      <w:r>
        <w:tab/>
      </w:r>
      <w:r w:rsidR="00B47068" w:rsidRPr="000169C2">
        <w:rPr>
          <w:lang w:val="fr-CH"/>
        </w:rPr>
        <w:t>François Rancy</w:t>
      </w:r>
    </w:p>
    <w:p w:rsidR="00817518" w:rsidRPr="000169C2" w:rsidRDefault="00817518">
      <w:pPr>
        <w:pStyle w:val="Times"/>
        <w:tabs>
          <w:tab w:val="center" w:pos="7371"/>
          <w:tab w:val="right" w:pos="8505"/>
        </w:tabs>
        <w:rPr>
          <w:rFonts w:ascii="Times New Roman" w:hAnsi="Times New Roman"/>
          <w:lang w:val="fr-CH"/>
        </w:rPr>
      </w:pPr>
      <w:r w:rsidRPr="000169C2">
        <w:rPr>
          <w:rFonts w:ascii="Times New Roman" w:hAnsi="Times New Roman"/>
          <w:lang w:val="fr-CH"/>
        </w:rPr>
        <w:tab/>
        <w:t>Director, Radiocommunication Bureau</w:t>
      </w:r>
    </w:p>
    <w:p w:rsidR="00817518" w:rsidRPr="000169C2" w:rsidRDefault="00817518">
      <w:pPr>
        <w:tabs>
          <w:tab w:val="center" w:pos="7371"/>
          <w:tab w:val="right" w:pos="8505"/>
        </w:tabs>
        <w:spacing w:before="0"/>
        <w:rPr>
          <w:u w:val="single"/>
          <w:lang w:val="fr-CH"/>
        </w:rPr>
      </w:pPr>
    </w:p>
    <w:p w:rsidR="00817518" w:rsidRPr="000169C2" w:rsidRDefault="00817518">
      <w:pPr>
        <w:tabs>
          <w:tab w:val="center" w:pos="7371"/>
          <w:tab w:val="right" w:pos="8505"/>
        </w:tabs>
        <w:spacing w:before="0"/>
        <w:rPr>
          <w:u w:val="single"/>
          <w:lang w:val="fr-CH"/>
        </w:rPr>
      </w:pPr>
    </w:p>
    <w:p w:rsidR="00817518" w:rsidRPr="000169C2" w:rsidRDefault="00817518">
      <w:pPr>
        <w:tabs>
          <w:tab w:val="center" w:pos="7371"/>
          <w:tab w:val="right" w:pos="8505"/>
        </w:tabs>
        <w:spacing w:before="0"/>
        <w:rPr>
          <w:lang w:val="fr-CH"/>
        </w:rPr>
      </w:pPr>
      <w:r w:rsidRPr="000169C2">
        <w:rPr>
          <w:b/>
          <w:bCs/>
          <w:lang w:val="fr-CH"/>
        </w:rPr>
        <w:t>Annexes</w:t>
      </w:r>
      <w:r w:rsidR="00244E0E" w:rsidRPr="000169C2">
        <w:rPr>
          <w:b/>
          <w:bCs/>
          <w:lang w:val="fr-CH"/>
        </w:rPr>
        <w:t>:</w:t>
      </w:r>
      <w:r w:rsidR="00244E0E" w:rsidRPr="000169C2">
        <w:rPr>
          <w:b/>
          <w:bCs/>
          <w:lang w:val="fr-CH"/>
        </w:rPr>
        <w:tab/>
      </w:r>
      <w:r w:rsidR="00A777D9">
        <w:rPr>
          <w:lang w:val="fr-CH"/>
        </w:rPr>
        <w:t>2</w:t>
      </w:r>
    </w:p>
    <w:p w:rsidR="00817518" w:rsidRPr="000169C2" w:rsidRDefault="00817518" w:rsidP="003C0608">
      <w:pPr>
        <w:rPr>
          <w:lang w:val="fr-CH"/>
        </w:rPr>
      </w:pPr>
    </w:p>
    <w:p w:rsidR="00817518" w:rsidRPr="000169C2" w:rsidRDefault="00817518" w:rsidP="003C0608">
      <w:pPr>
        <w:rPr>
          <w:lang w:val="fr-CH"/>
        </w:rPr>
      </w:pPr>
    </w:p>
    <w:p w:rsidR="00817518" w:rsidRPr="003C0608" w:rsidRDefault="00817518">
      <w:pPr>
        <w:pStyle w:val="BodyText3"/>
        <w:rPr>
          <w:b/>
          <w:bCs/>
          <w:sz w:val="18"/>
          <w:szCs w:val="18"/>
          <w:u w:val="none"/>
          <w:lang w:val="en-US"/>
        </w:rPr>
      </w:pPr>
      <w:r w:rsidRPr="003C0608">
        <w:rPr>
          <w:b/>
          <w:bCs/>
          <w:sz w:val="18"/>
          <w:szCs w:val="18"/>
          <w:u w:val="none"/>
          <w:lang w:val="en-US"/>
        </w:rPr>
        <w:t>Distribution:</w:t>
      </w:r>
    </w:p>
    <w:p w:rsidR="00817518" w:rsidRPr="001232D6" w:rsidRDefault="00817518">
      <w:pPr>
        <w:tabs>
          <w:tab w:val="left" w:pos="284"/>
        </w:tabs>
        <w:ind w:left="284" w:hanging="284"/>
        <w:rPr>
          <w:sz w:val="18"/>
          <w:szCs w:val="18"/>
        </w:rPr>
      </w:pPr>
      <w:r w:rsidRPr="001232D6">
        <w:rPr>
          <w:sz w:val="18"/>
          <w:szCs w:val="18"/>
        </w:rPr>
        <w:t>–</w:t>
      </w:r>
      <w:r w:rsidRPr="001232D6">
        <w:rPr>
          <w:sz w:val="18"/>
          <w:szCs w:val="18"/>
        </w:rPr>
        <w:tab/>
        <w:t xml:space="preserve">Administrations of </w:t>
      </w:r>
      <w:smartTag w:uri="urn:schemas-microsoft-com:office:smarttags" w:element="place">
        <w:smartTag w:uri="urn:schemas-microsoft-com:office:smarttags" w:element="PlaceName">
          <w:r w:rsidRPr="001232D6">
            <w:rPr>
              <w:sz w:val="18"/>
              <w:szCs w:val="18"/>
            </w:rPr>
            <w:t>Member</w:t>
          </w:r>
        </w:smartTag>
        <w:r w:rsidRPr="001232D6">
          <w:rPr>
            <w:sz w:val="18"/>
            <w:szCs w:val="18"/>
          </w:rPr>
          <w:t xml:space="preserve"> </w:t>
        </w:r>
        <w:smartTag w:uri="urn:schemas-microsoft-com:office:smarttags" w:element="PlaceType">
          <w:r w:rsidRPr="001232D6">
            <w:rPr>
              <w:sz w:val="18"/>
              <w:szCs w:val="18"/>
            </w:rPr>
            <w:t>States</w:t>
          </w:r>
        </w:smartTag>
      </w:smartTag>
      <w:r w:rsidRPr="001232D6">
        <w:rPr>
          <w:sz w:val="18"/>
          <w:szCs w:val="18"/>
        </w:rPr>
        <w:t xml:space="preserve"> and Radiocommunication Sector Members</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ITU-R Associates participating in the work of Radiocommunication Study Group 6</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Chairmen and Vice-Chairmen of Radiocommunication Study Groups and Special Committee on Regulatory/Procedural Matters</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Chairman and Vice-Chairmen of the Conference Preparatory Meeting</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Members of the Radio Regulations Board</w:t>
      </w:r>
    </w:p>
    <w:p w:rsidR="00817518" w:rsidRPr="001232D6" w:rsidRDefault="00817518">
      <w:pPr>
        <w:pStyle w:val="BodyTextIndent"/>
        <w:rPr>
          <w:sz w:val="18"/>
          <w:szCs w:val="18"/>
        </w:rPr>
      </w:pPr>
      <w:r w:rsidRPr="001232D6">
        <w:rPr>
          <w:sz w:val="18"/>
          <w:szCs w:val="18"/>
        </w:rPr>
        <w:t>–</w:t>
      </w:r>
      <w:r w:rsidRPr="001232D6">
        <w:rPr>
          <w:sz w:val="18"/>
          <w:szCs w:val="18"/>
        </w:rPr>
        <w:tab/>
        <w:t>Secretary-General of the ITU, Director of the Telecommunication Standardization Bureau, Director of the Telecommunication Development Bureau</w:t>
      </w:r>
    </w:p>
    <w:p w:rsidR="00817518" w:rsidRDefault="00817518" w:rsidP="00530BE0">
      <w:pPr>
        <w:pStyle w:val="AnnexNotitle"/>
        <w:spacing w:before="120"/>
      </w:pPr>
      <w:r>
        <w:rPr>
          <w:sz w:val="16"/>
        </w:rPr>
        <w:br w:type="page"/>
      </w:r>
      <w:r w:rsidR="001232D6">
        <w:rPr>
          <w:bCs/>
        </w:rPr>
        <w:t xml:space="preserve">Annex </w:t>
      </w:r>
      <w:r>
        <w:rPr>
          <w:bCs/>
        </w:rPr>
        <w:t>1</w:t>
      </w:r>
      <w:r>
        <w:rPr>
          <w:bCs/>
        </w:rPr>
        <w:br/>
      </w:r>
      <w:r>
        <w:rPr>
          <w:bCs/>
        </w:rPr>
        <w:br/>
      </w:r>
      <w:r>
        <w:t xml:space="preserve">Draft agenda for the </w:t>
      </w:r>
      <w:r w:rsidR="00530BE0">
        <w:t>sixth</w:t>
      </w:r>
      <w:r>
        <w:t xml:space="preserve"> meeting of Radiocommunication Study Group 6</w:t>
      </w:r>
    </w:p>
    <w:p w:rsidR="00817518" w:rsidRDefault="00817518" w:rsidP="00255BB3">
      <w:pPr>
        <w:pStyle w:val="Normalaftertitle"/>
        <w:jc w:val="center"/>
      </w:pPr>
      <w:r>
        <w:t>(</w:t>
      </w:r>
      <w:smartTag w:uri="urn:schemas-microsoft-com:office:smarttags" w:element="City">
        <w:smartTag w:uri="urn:schemas-microsoft-com:office:smarttags" w:element="place">
          <w:r>
            <w:t>Geneva</w:t>
          </w:r>
        </w:smartTag>
      </w:smartTag>
      <w:r>
        <w:t xml:space="preserve">, </w:t>
      </w:r>
      <w:r w:rsidR="008A5123">
        <w:t>23-24 May 2011</w:t>
      </w:r>
      <w:bookmarkStart w:id="3" w:name="_GoBack"/>
      <w:bookmarkEnd w:id="3"/>
      <w:r>
        <w:t>)</w:t>
      </w:r>
    </w:p>
    <w:p w:rsidR="00244E0E" w:rsidRPr="00244E0E" w:rsidRDefault="00244E0E" w:rsidP="00244E0E"/>
    <w:p w:rsidR="001232D6" w:rsidRPr="007B78FD" w:rsidRDefault="001232D6" w:rsidP="001232D6">
      <w:pPr>
        <w:tabs>
          <w:tab w:val="clear" w:pos="794"/>
          <w:tab w:val="clear" w:pos="1191"/>
          <w:tab w:val="clear" w:pos="1588"/>
          <w:tab w:val="clear" w:pos="1985"/>
          <w:tab w:val="left" w:pos="851"/>
        </w:tabs>
        <w:overflowPunct/>
        <w:autoSpaceDE/>
        <w:autoSpaceDN/>
        <w:adjustRightInd/>
        <w:spacing w:before="320"/>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ab/>
      </w:r>
      <w:r w:rsidRPr="007B78FD">
        <w:rPr>
          <w:rFonts w:eastAsia="SimSun"/>
          <w:szCs w:val="24"/>
          <w:lang w:eastAsia="zh-CN"/>
        </w:rPr>
        <w:t>Opening of the meeting</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1232D6" w:rsidRPr="007B78FD" w:rsidRDefault="0025578C" w:rsidP="008A5123">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4</w:t>
      </w:r>
      <w:r w:rsidR="001232D6">
        <w:rPr>
          <w:rFonts w:eastAsia="SimSun"/>
          <w:b/>
          <w:bCs/>
          <w:szCs w:val="24"/>
          <w:lang w:eastAsia="zh-CN"/>
        </w:rPr>
        <w:tab/>
      </w:r>
      <w:r w:rsidR="001232D6">
        <w:rPr>
          <w:rFonts w:eastAsia="SimSun"/>
          <w:szCs w:val="24"/>
          <w:lang w:eastAsia="zh-CN"/>
        </w:rPr>
        <w:t>Summary Record (</w:t>
      </w:r>
      <w:hyperlink r:id="rId16" w:history="1">
        <w:r w:rsidR="001232D6" w:rsidRPr="007C7577">
          <w:rPr>
            <w:rStyle w:val="Hyperlink"/>
            <w:rFonts w:eastAsia="SimSun"/>
            <w:szCs w:val="24"/>
            <w:lang w:eastAsia="zh-CN"/>
          </w:rPr>
          <w:t>Document 6/</w:t>
        </w:r>
        <w:r w:rsidR="008A5123">
          <w:rPr>
            <w:rStyle w:val="Hyperlink"/>
            <w:rFonts w:eastAsia="SimSun"/>
            <w:szCs w:val="24"/>
            <w:lang w:eastAsia="zh-CN"/>
          </w:rPr>
          <w:t>318</w:t>
        </w:r>
      </w:hyperlink>
      <w:r w:rsidR="001232D6">
        <w:rPr>
          <w:rFonts w:eastAsia="SimSun"/>
          <w:szCs w:val="24"/>
          <w:lang w:eastAsia="zh-CN"/>
        </w:rPr>
        <w:t>)</w:t>
      </w:r>
    </w:p>
    <w:p w:rsidR="001232D6" w:rsidRDefault="0025578C" w:rsidP="001232D6">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5</w:t>
      </w:r>
      <w:r w:rsidR="001232D6">
        <w:rPr>
          <w:rFonts w:eastAsia="SimSun"/>
          <w:b/>
          <w:bCs/>
          <w:szCs w:val="24"/>
          <w:lang w:eastAsia="zh-CN"/>
        </w:rPr>
        <w:tab/>
      </w:r>
      <w:r w:rsidR="001232D6" w:rsidRPr="007B78FD">
        <w:rPr>
          <w:rFonts w:eastAsia="SimSun"/>
          <w:szCs w:val="24"/>
          <w:lang w:eastAsia="zh-CN"/>
        </w:rPr>
        <w:t>Execut</w:t>
      </w:r>
      <w:r w:rsidR="001232D6">
        <w:rPr>
          <w:rFonts w:eastAsia="SimSun"/>
          <w:szCs w:val="24"/>
          <w:lang w:eastAsia="zh-CN"/>
        </w:rPr>
        <w:t>ive Reports from Working Party Chairmen</w:t>
      </w:r>
      <w:r w:rsidR="001232D6" w:rsidRPr="007B78FD">
        <w:rPr>
          <w:rFonts w:eastAsia="SimSun"/>
          <w:szCs w:val="24"/>
          <w:lang w:eastAsia="zh-CN"/>
        </w:rPr>
        <w:t xml:space="preserve"> </w:t>
      </w:r>
    </w:p>
    <w:p w:rsidR="001232D6" w:rsidRPr="007B78FD" w:rsidRDefault="0025578C"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5</w:t>
      </w:r>
      <w:r w:rsidR="001232D6">
        <w:rPr>
          <w:rFonts w:eastAsia="SimSun"/>
          <w:b/>
          <w:bCs/>
          <w:szCs w:val="24"/>
          <w:lang w:eastAsia="zh-CN"/>
        </w:rPr>
        <w:t>.1</w:t>
      </w:r>
      <w:r w:rsidR="001232D6">
        <w:rPr>
          <w:rFonts w:eastAsia="SimSun"/>
          <w:b/>
          <w:bCs/>
          <w:szCs w:val="24"/>
          <w:lang w:eastAsia="zh-CN"/>
        </w:rPr>
        <w:tab/>
      </w:r>
      <w:r w:rsidR="001232D6">
        <w:rPr>
          <w:rFonts w:eastAsia="SimSun"/>
          <w:szCs w:val="24"/>
          <w:lang w:eastAsia="zh-CN"/>
        </w:rPr>
        <w:t>WP 6A</w:t>
      </w:r>
    </w:p>
    <w:p w:rsidR="001232D6" w:rsidRPr="007B78FD" w:rsidRDefault="0025578C"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5</w:t>
      </w:r>
      <w:r w:rsidR="001232D6">
        <w:rPr>
          <w:rFonts w:eastAsia="SimSun"/>
          <w:b/>
          <w:bCs/>
          <w:szCs w:val="24"/>
          <w:lang w:eastAsia="zh-CN"/>
        </w:rPr>
        <w:t>.2</w:t>
      </w:r>
      <w:r w:rsidR="001232D6">
        <w:rPr>
          <w:rFonts w:eastAsia="SimSun"/>
          <w:b/>
          <w:bCs/>
          <w:szCs w:val="24"/>
          <w:lang w:eastAsia="zh-CN"/>
        </w:rPr>
        <w:tab/>
      </w:r>
      <w:r w:rsidR="001232D6">
        <w:rPr>
          <w:rFonts w:eastAsia="SimSun"/>
          <w:szCs w:val="24"/>
          <w:lang w:eastAsia="zh-CN"/>
        </w:rPr>
        <w:t>WP 6B</w:t>
      </w:r>
    </w:p>
    <w:p w:rsidR="001232D6" w:rsidRPr="007B78FD" w:rsidRDefault="0025578C"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5</w:t>
      </w:r>
      <w:r w:rsidR="001232D6">
        <w:rPr>
          <w:rFonts w:eastAsia="SimSun"/>
          <w:b/>
          <w:bCs/>
          <w:szCs w:val="24"/>
          <w:lang w:eastAsia="zh-CN"/>
        </w:rPr>
        <w:t>.3</w:t>
      </w:r>
      <w:r w:rsidR="001232D6">
        <w:rPr>
          <w:rFonts w:eastAsia="SimSun"/>
          <w:b/>
          <w:bCs/>
          <w:szCs w:val="24"/>
          <w:lang w:eastAsia="zh-CN"/>
        </w:rPr>
        <w:tab/>
      </w:r>
      <w:r w:rsidR="001232D6">
        <w:rPr>
          <w:rFonts w:eastAsia="SimSun"/>
          <w:szCs w:val="24"/>
          <w:lang w:eastAsia="zh-CN"/>
        </w:rPr>
        <w:t>WP 6C</w:t>
      </w:r>
    </w:p>
    <w:p w:rsidR="001232D6" w:rsidRDefault="0025578C" w:rsidP="001232D6">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6</w:t>
      </w:r>
      <w:r w:rsidR="001232D6">
        <w:rPr>
          <w:rFonts w:eastAsia="SimSun"/>
          <w:b/>
          <w:bCs/>
          <w:szCs w:val="24"/>
          <w:lang w:eastAsia="zh-CN"/>
        </w:rPr>
        <w:tab/>
      </w:r>
      <w:r w:rsidR="001232D6" w:rsidRPr="007B78FD">
        <w:rPr>
          <w:rFonts w:eastAsia="SimSun"/>
          <w:szCs w:val="24"/>
          <w:lang w:eastAsia="zh-CN"/>
        </w:rPr>
        <w:t>Consideration of new and revised Recommendations</w:t>
      </w:r>
    </w:p>
    <w:p w:rsidR="001232D6" w:rsidRDefault="0025578C" w:rsidP="0025578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6.1</w:t>
      </w:r>
      <w:r w:rsidR="001232D6">
        <w:rPr>
          <w:rFonts w:eastAsia="SimSun"/>
          <w:szCs w:val="24"/>
          <w:lang w:eastAsia="zh-CN"/>
        </w:rPr>
        <w:tab/>
      </w:r>
      <w:r w:rsidR="001232D6" w:rsidRPr="007B78FD">
        <w:rPr>
          <w:rFonts w:eastAsia="SimSun"/>
          <w:szCs w:val="24"/>
          <w:lang w:eastAsia="zh-CN"/>
        </w:rPr>
        <w:t xml:space="preserve">Recommendations </w:t>
      </w:r>
      <w:r w:rsidR="001232D6">
        <w:rPr>
          <w:rFonts w:eastAsia="SimSun"/>
          <w:szCs w:val="24"/>
          <w:lang w:eastAsia="zh-CN"/>
        </w:rPr>
        <w:t xml:space="preserve">where notice of intention to seek adoption was not given </w:t>
      </w:r>
      <w:r w:rsidR="001232D6">
        <w:rPr>
          <w:rFonts w:eastAsia="SimSun"/>
          <w:szCs w:val="24"/>
          <w:lang w:eastAsia="zh-CN"/>
        </w:rPr>
        <w:br/>
      </w:r>
      <w:r w:rsidR="001232D6" w:rsidRPr="007B78FD">
        <w:rPr>
          <w:rFonts w:eastAsia="SimSun"/>
          <w:szCs w:val="24"/>
          <w:lang w:eastAsia="zh-CN"/>
        </w:rPr>
        <w:t>(see Resolution ITU-R 1-</w:t>
      </w:r>
      <w:r w:rsidR="001232D6">
        <w:rPr>
          <w:rFonts w:eastAsia="SimSun"/>
          <w:szCs w:val="24"/>
          <w:lang w:eastAsia="zh-CN"/>
        </w:rPr>
        <w:t>5</w:t>
      </w:r>
      <w:r w:rsidR="001232D6" w:rsidRPr="007B78FD">
        <w:rPr>
          <w:rFonts w:eastAsia="SimSun"/>
          <w:szCs w:val="24"/>
          <w:lang w:eastAsia="zh-CN"/>
        </w:rPr>
        <w:t>, §§ 10.2.3, 10.3 and 10.4)</w:t>
      </w:r>
    </w:p>
    <w:p w:rsidR="001232D6" w:rsidRPr="007B78FD" w:rsidRDefault="001232D6" w:rsidP="00244E0E">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 xml:space="preserve">Decision to </w:t>
      </w:r>
      <w:r>
        <w:rPr>
          <w:rFonts w:eastAsia="SimSun"/>
          <w:szCs w:val="24"/>
          <w:lang w:eastAsia="zh-CN"/>
        </w:rPr>
        <w:t>adopt the text by Study Group</w:t>
      </w:r>
    </w:p>
    <w:p w:rsidR="001232D6" w:rsidRPr="007B78FD" w:rsidRDefault="001232D6" w:rsidP="00244E0E">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Decision on eventual approval procedure to be followed</w:t>
      </w:r>
    </w:p>
    <w:p w:rsidR="001232D6" w:rsidRPr="00124508" w:rsidRDefault="0059097C"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w:t>
      </w:r>
      <w:r w:rsidR="001232D6" w:rsidRPr="00124508">
        <w:rPr>
          <w:rFonts w:eastAsia="SimSun"/>
          <w:szCs w:val="24"/>
          <w:lang w:eastAsia="zh-CN"/>
        </w:rPr>
        <w:tab/>
        <w:t>Consideration of new and revised Reports</w:t>
      </w:r>
    </w:p>
    <w:p w:rsidR="001232D6" w:rsidRDefault="0059097C"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8</w:t>
      </w:r>
      <w:r w:rsidR="001232D6">
        <w:rPr>
          <w:rFonts w:eastAsia="SimSun"/>
          <w:szCs w:val="24"/>
          <w:lang w:eastAsia="zh-CN"/>
        </w:rPr>
        <w:tab/>
        <w:t>Consideration of new and revised Questions</w:t>
      </w:r>
    </w:p>
    <w:p w:rsidR="001232D6" w:rsidRPr="007B78FD" w:rsidRDefault="0059097C"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9</w:t>
      </w:r>
      <w:r w:rsidR="001232D6">
        <w:rPr>
          <w:rFonts w:eastAsia="SimSun"/>
          <w:b/>
          <w:bCs/>
          <w:szCs w:val="24"/>
          <w:lang w:eastAsia="zh-CN"/>
        </w:rPr>
        <w:tab/>
      </w:r>
      <w:r w:rsidR="001232D6" w:rsidRPr="007B78FD">
        <w:rPr>
          <w:rFonts w:eastAsia="SimSun"/>
          <w:szCs w:val="24"/>
          <w:lang w:eastAsia="zh-CN"/>
        </w:rPr>
        <w:t>Results of the meetings of ITU-R SG 6 Steering Committee</w:t>
      </w:r>
    </w:p>
    <w:p w:rsidR="001232D6" w:rsidRPr="007B78FD" w:rsidRDefault="0059097C"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10</w:t>
      </w:r>
      <w:r w:rsidR="001232D6">
        <w:rPr>
          <w:rFonts w:eastAsia="SimSun"/>
          <w:b/>
          <w:bCs/>
          <w:szCs w:val="24"/>
          <w:lang w:eastAsia="zh-CN"/>
        </w:rPr>
        <w:tab/>
      </w:r>
      <w:r w:rsidR="001232D6" w:rsidRPr="007B78FD">
        <w:rPr>
          <w:rFonts w:eastAsia="SimSun"/>
          <w:szCs w:val="24"/>
          <w:lang w:eastAsia="zh-CN"/>
        </w:rPr>
        <w:t xml:space="preserve">Status of Handbooks, Questions, Recommendations, Reports, Opinions, Resolutions </w:t>
      </w:r>
      <w:r w:rsidR="001232D6">
        <w:rPr>
          <w:rFonts w:eastAsia="SimSun"/>
          <w:szCs w:val="24"/>
          <w:lang w:eastAsia="zh-CN"/>
        </w:rPr>
        <w:br/>
      </w:r>
      <w:r w:rsidR="001232D6" w:rsidRPr="007B78FD">
        <w:rPr>
          <w:rFonts w:eastAsia="SimSun"/>
          <w:szCs w:val="24"/>
          <w:lang w:eastAsia="zh-CN"/>
        </w:rPr>
        <w:t>and Decisions</w:t>
      </w:r>
    </w:p>
    <w:p w:rsidR="001232D6" w:rsidRPr="007B78FD" w:rsidRDefault="0059097C" w:rsidP="0059097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sidR="001232D6">
        <w:rPr>
          <w:rFonts w:eastAsia="SimSun"/>
          <w:szCs w:val="24"/>
          <w:lang w:eastAsia="zh-CN"/>
        </w:rPr>
        <w:tab/>
      </w:r>
      <w:smartTag w:uri="urn:schemas-microsoft-com:office:smarttags" w:element="PersonName">
        <w:r w:rsidR="001232D6" w:rsidRPr="007B78FD">
          <w:rPr>
            <w:rFonts w:eastAsia="SimSun"/>
            <w:szCs w:val="24"/>
            <w:lang w:eastAsia="zh-CN"/>
          </w:rPr>
          <w:t>Lia</w:t>
        </w:r>
      </w:smartTag>
      <w:r w:rsidR="001232D6" w:rsidRPr="007B78FD">
        <w:rPr>
          <w:rFonts w:eastAsia="SimSun"/>
          <w:szCs w:val="24"/>
          <w:lang w:eastAsia="zh-CN"/>
        </w:rPr>
        <w:t xml:space="preserve">ison with other Study Groups and </w:t>
      </w:r>
      <w:r w:rsidR="00530BE0" w:rsidRPr="007B78FD">
        <w:rPr>
          <w:rFonts w:eastAsia="SimSun"/>
          <w:szCs w:val="24"/>
          <w:lang w:eastAsia="zh-CN"/>
        </w:rPr>
        <w:t>International Organizations</w:t>
      </w:r>
    </w:p>
    <w:p w:rsidR="001232D6" w:rsidRPr="007B78FD" w:rsidRDefault="0059097C" w:rsidP="0059097C">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Pr>
          <w:rFonts w:eastAsia="SimSun"/>
          <w:b/>
          <w:bCs/>
          <w:szCs w:val="24"/>
          <w:lang w:eastAsia="zh-CN"/>
        </w:rPr>
        <w:t>12</w:t>
      </w:r>
      <w:r w:rsidR="001232D6">
        <w:rPr>
          <w:rFonts w:eastAsia="SimSun"/>
          <w:b/>
          <w:bCs/>
          <w:szCs w:val="24"/>
          <w:lang w:eastAsia="zh-CN"/>
        </w:rPr>
        <w:tab/>
      </w:r>
      <w:r w:rsidR="001232D6" w:rsidRPr="007B78FD">
        <w:rPr>
          <w:rFonts w:eastAsia="SimSun"/>
          <w:szCs w:val="24"/>
          <w:lang w:eastAsia="zh-CN"/>
        </w:rPr>
        <w:t>Schedule of meetings</w:t>
      </w:r>
    </w:p>
    <w:p w:rsidR="001232D6" w:rsidRPr="007B78FD" w:rsidRDefault="0059097C" w:rsidP="0059097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13</w:t>
      </w:r>
      <w:r w:rsidR="001232D6">
        <w:rPr>
          <w:rFonts w:eastAsia="SimSun"/>
          <w:b/>
          <w:bCs/>
          <w:szCs w:val="24"/>
          <w:lang w:eastAsia="zh-CN"/>
        </w:rPr>
        <w:tab/>
      </w:r>
      <w:r w:rsidR="001232D6" w:rsidRPr="007B78FD">
        <w:rPr>
          <w:rFonts w:eastAsia="SimSun"/>
          <w:szCs w:val="24"/>
          <w:lang w:eastAsia="zh-CN"/>
        </w:rPr>
        <w:t>Any other business</w:t>
      </w:r>
    </w:p>
    <w:p w:rsidR="001232D6" w:rsidRDefault="001232D6" w:rsidP="001232D6"/>
    <w:p w:rsidR="001232D6" w:rsidRPr="003B5D31" w:rsidRDefault="001232D6" w:rsidP="001232D6">
      <w:pPr>
        <w:pStyle w:val="fig"/>
        <w:keepNext w:val="0"/>
        <w:tabs>
          <w:tab w:val="center" w:pos="7088"/>
        </w:tabs>
        <w:spacing w:before="400" w:after="0"/>
        <w:jc w:val="left"/>
        <w:rPr>
          <w:rFonts w:ascii="Times New Roman" w:hAnsi="Times New Roman"/>
          <w:lang w:val="en-US"/>
        </w:rPr>
      </w:pPr>
      <w:r w:rsidRPr="003B5D31">
        <w:rPr>
          <w:rFonts w:ascii="Times New Roman" w:hAnsi="Times New Roman"/>
          <w:lang w:val="en-US"/>
        </w:rPr>
        <w:tab/>
        <w:t>C. DOSCH</w:t>
      </w:r>
      <w:r w:rsidRPr="003B5D31">
        <w:rPr>
          <w:rFonts w:ascii="Times New Roman" w:hAnsi="Times New Roman"/>
          <w:lang w:val="en-US"/>
        </w:rPr>
        <w:br/>
      </w:r>
      <w:r w:rsidRPr="003B5D31">
        <w:rPr>
          <w:rFonts w:ascii="Times New Roman" w:hAnsi="Times New Roman"/>
          <w:lang w:val="en-US"/>
        </w:rPr>
        <w:tab/>
        <w:t>Chairman, Radiocommunication Study Group 6</w:t>
      </w:r>
    </w:p>
    <w:p w:rsidR="00FE307A" w:rsidRDefault="00FE307A">
      <w:pPr>
        <w:tabs>
          <w:tab w:val="clear" w:pos="794"/>
          <w:tab w:val="clear" w:pos="1191"/>
          <w:tab w:val="clear" w:pos="1588"/>
          <w:tab w:val="clear" w:pos="1985"/>
        </w:tabs>
        <w:overflowPunct/>
        <w:autoSpaceDE/>
        <w:autoSpaceDN/>
        <w:adjustRightInd/>
        <w:spacing w:before="0"/>
        <w:textAlignment w:val="auto"/>
      </w:pPr>
      <w:r>
        <w:br w:type="page"/>
      </w:r>
    </w:p>
    <w:p w:rsidR="001232D6" w:rsidRDefault="00FE307A" w:rsidP="006A63C7">
      <w:pPr>
        <w:pStyle w:val="AnnexNotitle"/>
      </w:pPr>
      <w:r>
        <w:t xml:space="preserve">Annex </w:t>
      </w:r>
      <w:r w:rsidR="006A63C7">
        <w:t>2</w:t>
      </w:r>
      <w:r w:rsidR="001232D6">
        <w:br/>
      </w:r>
      <w:r w:rsidR="001232D6">
        <w:br/>
        <w:t>Topics to be addressed at meetings of Working Parties 6A, 6B and 6C</w:t>
      </w:r>
      <w:r w:rsidR="001232D6">
        <w:br/>
        <w:t xml:space="preserve">held prior to the meeting of Study Group 6 and for which </w:t>
      </w:r>
      <w:r w:rsidR="001232D6">
        <w:br/>
        <w:t>draft Recommendations may be developed</w:t>
      </w:r>
    </w:p>
    <w:p w:rsidR="00147E88" w:rsidRPr="00147E88" w:rsidRDefault="00147E88" w:rsidP="00147E88"/>
    <w:p w:rsidR="001232D6" w:rsidRDefault="001232D6" w:rsidP="001232D6">
      <w:pPr>
        <w:spacing w:before="480" w:after="120"/>
        <w:jc w:val="center"/>
        <w:rPr>
          <w:b/>
          <w:bCs/>
        </w:rPr>
      </w:pPr>
      <w:r w:rsidRPr="00AC7F55">
        <w:rPr>
          <w:b/>
          <w:bCs/>
        </w:rPr>
        <w:t>Working Party 6A</w:t>
      </w:r>
    </w:p>
    <w:p w:rsidR="008B6072" w:rsidRPr="008A7857" w:rsidRDefault="008B6072" w:rsidP="00254E90">
      <w:pPr>
        <w:rPr>
          <w:rFonts w:asciiTheme="majorBidi" w:hAnsiTheme="majorBidi" w:cstheme="majorBidi"/>
          <w:szCs w:val="24"/>
        </w:rPr>
      </w:pPr>
      <w:r w:rsidRPr="008A7857">
        <w:rPr>
          <w:rFonts w:asciiTheme="majorBidi" w:hAnsiTheme="majorBidi" w:cstheme="majorBidi"/>
          <w:szCs w:val="24"/>
        </w:rPr>
        <w:t>Assessment of interference from co-primary co-channel and adjacent channels used by IMT base stations into the digital terrestrial broadcasting service in the UHF band (PDNR ITU</w:t>
      </w:r>
      <w:r w:rsidR="00254E90">
        <w:rPr>
          <w:rFonts w:asciiTheme="majorBidi" w:hAnsiTheme="majorBidi" w:cstheme="majorBidi"/>
          <w:szCs w:val="24"/>
        </w:rPr>
        <w:noBreakHyphen/>
      </w:r>
      <w:r w:rsidRPr="008A7857">
        <w:rPr>
          <w:rFonts w:asciiTheme="majorBidi" w:hAnsiTheme="majorBidi" w:cstheme="majorBidi"/>
          <w:szCs w:val="24"/>
        </w:rPr>
        <w:t>R</w:t>
      </w:r>
      <w:r w:rsidR="00254E90">
        <w:rPr>
          <w:rFonts w:asciiTheme="majorBidi" w:hAnsiTheme="majorBidi" w:cstheme="majorBidi"/>
          <w:szCs w:val="24"/>
        </w:rPr>
        <w:t> </w:t>
      </w:r>
      <w:r w:rsidRPr="008A7857">
        <w:rPr>
          <w:rFonts w:asciiTheme="majorBidi" w:hAnsiTheme="majorBidi" w:cstheme="majorBidi"/>
          <w:szCs w:val="24"/>
        </w:rPr>
        <w:t xml:space="preserve">BT.[IMTDTT] in </w:t>
      </w:r>
      <w:hyperlink r:id="rId17" w:history="1">
        <w:r w:rsidRPr="008A7857">
          <w:rPr>
            <w:rStyle w:val="Hyperlink"/>
            <w:rFonts w:asciiTheme="majorBidi" w:hAnsiTheme="majorBidi" w:cstheme="majorBidi"/>
            <w:szCs w:val="24"/>
          </w:rPr>
          <w:t xml:space="preserve">Annex </w:t>
        </w:r>
        <w:r w:rsidRPr="006A63C7">
          <w:rPr>
            <w:rStyle w:val="Hyperlink"/>
            <w:rFonts w:asciiTheme="majorBidi" w:hAnsiTheme="majorBidi" w:cstheme="majorBidi"/>
            <w:szCs w:val="24"/>
          </w:rPr>
          <w:t>2 to Doc</w:t>
        </w:r>
        <w:r w:rsidRPr="008A7857">
          <w:rPr>
            <w:rStyle w:val="Hyperlink"/>
            <w:rFonts w:asciiTheme="majorBidi" w:hAnsiTheme="majorBidi" w:cstheme="majorBidi"/>
            <w:szCs w:val="24"/>
          </w:rPr>
          <w:t>ument 6A/454</w:t>
        </w:r>
      </w:hyperlink>
      <w:r w:rsidRPr="008A7857">
        <w:rPr>
          <w:rFonts w:asciiTheme="majorBidi" w:hAnsiTheme="majorBidi" w:cstheme="majorBidi"/>
          <w:szCs w:val="24"/>
        </w:rPr>
        <w:t>)</w:t>
      </w:r>
    </w:p>
    <w:p w:rsidR="008B6072" w:rsidRPr="00ED2DE1" w:rsidRDefault="008B6072" w:rsidP="00254E90">
      <w:pPr>
        <w:rPr>
          <w:rFonts w:asciiTheme="majorBidi" w:hAnsiTheme="majorBidi" w:cstheme="majorBidi"/>
          <w:szCs w:val="24"/>
        </w:rPr>
      </w:pPr>
      <w:r w:rsidRPr="00ED2DE1">
        <w:rPr>
          <w:rFonts w:asciiTheme="majorBidi" w:hAnsiTheme="majorBidi" w:cstheme="majorBidi"/>
          <w:szCs w:val="24"/>
        </w:rPr>
        <w:t>Methodology for calculation of maximum [permissible] power flux-density limits for the protection of digital terrestrial television broadcasting services from interference generated by mobile services including IMT systems where identified in the Radio Regulations (PDNR ITU</w:t>
      </w:r>
      <w:r w:rsidR="00254E90">
        <w:rPr>
          <w:rFonts w:asciiTheme="majorBidi" w:hAnsiTheme="majorBidi" w:cstheme="majorBidi"/>
          <w:szCs w:val="24"/>
        </w:rPr>
        <w:noBreakHyphen/>
      </w:r>
      <w:r w:rsidRPr="00ED2DE1">
        <w:rPr>
          <w:rFonts w:asciiTheme="majorBidi" w:hAnsiTheme="majorBidi" w:cstheme="majorBidi"/>
          <w:szCs w:val="24"/>
        </w:rPr>
        <w:t>R</w:t>
      </w:r>
      <w:r w:rsidR="00254E90">
        <w:rPr>
          <w:rFonts w:asciiTheme="majorBidi" w:hAnsiTheme="majorBidi" w:cstheme="majorBidi"/>
          <w:szCs w:val="24"/>
        </w:rPr>
        <w:t> </w:t>
      </w:r>
      <w:r w:rsidRPr="00ED2DE1">
        <w:rPr>
          <w:rFonts w:asciiTheme="majorBidi" w:hAnsiTheme="majorBidi" w:cstheme="majorBidi"/>
          <w:szCs w:val="24"/>
        </w:rPr>
        <w:t xml:space="preserve">BT.[PFDPROTECT] in </w:t>
      </w:r>
      <w:hyperlink r:id="rId18" w:history="1">
        <w:r w:rsidRPr="006A63C7">
          <w:rPr>
            <w:rStyle w:val="Hyperlink"/>
            <w:rFonts w:asciiTheme="majorBidi" w:hAnsiTheme="majorBidi" w:cstheme="majorBidi"/>
            <w:szCs w:val="24"/>
          </w:rPr>
          <w:t>Annex 3 to Document 6A/454</w:t>
        </w:r>
      </w:hyperlink>
      <w:r w:rsidRPr="00ED2DE1">
        <w:rPr>
          <w:rFonts w:asciiTheme="majorBidi" w:hAnsiTheme="majorBidi" w:cstheme="majorBidi"/>
          <w:szCs w:val="24"/>
        </w:rPr>
        <w:t>)</w:t>
      </w:r>
    </w:p>
    <w:p w:rsidR="008B6072" w:rsidRPr="00ED2DE1" w:rsidRDefault="008B6072" w:rsidP="00254E90">
      <w:pPr>
        <w:rPr>
          <w:rFonts w:asciiTheme="majorBidi" w:hAnsiTheme="majorBidi" w:cstheme="majorBidi"/>
          <w:szCs w:val="24"/>
        </w:rPr>
      </w:pPr>
      <w:r w:rsidRPr="00ED2DE1">
        <w:rPr>
          <w:rFonts w:asciiTheme="majorBidi" w:hAnsiTheme="majorBidi" w:cstheme="majorBidi"/>
          <w:szCs w:val="24"/>
        </w:rPr>
        <w:t>Error-correction, date framing, modulation and emission methods for terrestrial multimedia broadcasting for mobile reception using handheld receivers i</w:t>
      </w:r>
      <w:r w:rsidR="00254E90">
        <w:rPr>
          <w:rFonts w:asciiTheme="majorBidi" w:hAnsiTheme="majorBidi" w:cstheme="majorBidi"/>
          <w:szCs w:val="24"/>
        </w:rPr>
        <w:t>n VHF/UHF bands (PDNR ITU</w:t>
      </w:r>
      <w:r w:rsidR="00254E90">
        <w:rPr>
          <w:rFonts w:asciiTheme="majorBidi" w:hAnsiTheme="majorBidi" w:cstheme="majorBidi"/>
          <w:szCs w:val="24"/>
        </w:rPr>
        <w:noBreakHyphen/>
        <w:t>R BT.</w:t>
      </w:r>
      <w:r w:rsidRPr="00ED2DE1">
        <w:rPr>
          <w:rFonts w:asciiTheme="majorBidi" w:hAnsiTheme="majorBidi" w:cstheme="majorBidi"/>
          <w:szCs w:val="24"/>
        </w:rPr>
        <w:t xml:space="preserve">[ETMM] in </w:t>
      </w:r>
      <w:hyperlink r:id="rId19" w:history="1">
        <w:r w:rsidRPr="006A63C7">
          <w:rPr>
            <w:rStyle w:val="Hyperlink"/>
            <w:rFonts w:asciiTheme="majorBidi" w:hAnsiTheme="majorBidi" w:cstheme="majorBidi"/>
            <w:szCs w:val="24"/>
          </w:rPr>
          <w:t>Annex 4 to Document 6A/454</w:t>
        </w:r>
      </w:hyperlink>
      <w:r w:rsidRPr="00ED2DE1">
        <w:rPr>
          <w:rFonts w:asciiTheme="majorBidi" w:hAnsiTheme="majorBidi" w:cstheme="majorBidi"/>
          <w:szCs w:val="24"/>
        </w:rPr>
        <w:t>)</w:t>
      </w:r>
    </w:p>
    <w:p w:rsidR="008B6072" w:rsidRPr="00ED2DE1" w:rsidRDefault="008B6072" w:rsidP="008B6072">
      <w:pPr>
        <w:rPr>
          <w:rFonts w:asciiTheme="majorBidi" w:hAnsiTheme="majorBidi" w:cstheme="majorBidi"/>
          <w:szCs w:val="24"/>
        </w:rPr>
      </w:pPr>
      <w:r w:rsidRPr="00ED2DE1">
        <w:rPr>
          <w:rFonts w:asciiTheme="majorBidi" w:hAnsiTheme="majorBidi" w:cstheme="majorBidi"/>
          <w:szCs w:val="24"/>
        </w:rPr>
        <w:t xml:space="preserve">Error-correction, data framing, modulation and emission methods for digital terrestrial television broadcasting (PDRR ITU-R BT.1306-4 in </w:t>
      </w:r>
      <w:hyperlink r:id="rId20" w:history="1">
        <w:r w:rsidRPr="006A63C7">
          <w:rPr>
            <w:rStyle w:val="Hyperlink"/>
            <w:rFonts w:asciiTheme="majorBidi" w:hAnsiTheme="majorBidi" w:cstheme="majorBidi"/>
            <w:szCs w:val="24"/>
          </w:rPr>
          <w:t>Annex 5 to Document 6A/454</w:t>
        </w:r>
      </w:hyperlink>
      <w:r w:rsidRPr="00ED2DE1">
        <w:rPr>
          <w:rFonts w:asciiTheme="majorBidi" w:hAnsiTheme="majorBidi" w:cstheme="majorBidi"/>
          <w:szCs w:val="24"/>
        </w:rPr>
        <w:t>)</w:t>
      </w:r>
    </w:p>
    <w:p w:rsidR="008F11EC" w:rsidRPr="00ED2DE1" w:rsidRDefault="008F11EC" w:rsidP="008F11EC">
      <w:pPr>
        <w:rPr>
          <w:rFonts w:asciiTheme="majorBidi" w:hAnsiTheme="majorBidi" w:cstheme="majorBidi"/>
          <w:szCs w:val="24"/>
        </w:rPr>
      </w:pPr>
      <w:r w:rsidRPr="00ED2DE1">
        <w:rPr>
          <w:rFonts w:asciiTheme="majorBidi" w:hAnsiTheme="majorBidi" w:cstheme="majorBidi"/>
          <w:szCs w:val="24"/>
        </w:rPr>
        <w:t xml:space="preserve">Systems for terrestrial digital sound broadcasting to vehicular, portable and fixed receivers in the frequency range 30-3 000 MHz (PDRR ITU-R BS.1114-6 in </w:t>
      </w:r>
      <w:hyperlink r:id="rId21" w:history="1">
        <w:r w:rsidRPr="006A63C7">
          <w:rPr>
            <w:rStyle w:val="Hyperlink"/>
            <w:rFonts w:asciiTheme="majorBidi" w:hAnsiTheme="majorBidi" w:cstheme="majorBidi"/>
            <w:szCs w:val="24"/>
          </w:rPr>
          <w:t>Annex 6 to Document 6A/454</w:t>
        </w:r>
      </w:hyperlink>
      <w:r w:rsidRPr="00ED2DE1">
        <w:rPr>
          <w:rFonts w:asciiTheme="majorBidi" w:hAnsiTheme="majorBidi" w:cstheme="majorBidi"/>
          <w:szCs w:val="24"/>
        </w:rPr>
        <w:t>)</w:t>
      </w:r>
    </w:p>
    <w:p w:rsidR="008F11EC" w:rsidRPr="00ED2DE1" w:rsidRDefault="008F11EC" w:rsidP="00254E90">
      <w:pPr>
        <w:rPr>
          <w:rFonts w:asciiTheme="majorBidi" w:hAnsiTheme="majorBidi" w:cstheme="majorBidi"/>
          <w:szCs w:val="24"/>
        </w:rPr>
      </w:pPr>
      <w:r w:rsidRPr="00ED2DE1">
        <w:rPr>
          <w:rFonts w:asciiTheme="majorBidi" w:hAnsiTheme="majorBidi" w:cstheme="majorBidi"/>
          <w:szCs w:val="24"/>
        </w:rPr>
        <w:t xml:space="preserve">User requirements for wireless microphones (PDRR ITU-R BT.1871 in </w:t>
      </w:r>
      <w:hyperlink r:id="rId22" w:history="1">
        <w:r w:rsidRPr="006A63C7">
          <w:rPr>
            <w:rStyle w:val="Hyperlink"/>
            <w:rFonts w:asciiTheme="majorBidi" w:hAnsiTheme="majorBidi" w:cstheme="majorBidi"/>
            <w:szCs w:val="24"/>
          </w:rPr>
          <w:t>Annex 7 to Document</w:t>
        </w:r>
        <w:r w:rsidR="00254E90">
          <w:rPr>
            <w:rStyle w:val="Hyperlink"/>
            <w:rFonts w:asciiTheme="majorBidi" w:hAnsiTheme="majorBidi" w:cstheme="majorBidi"/>
            <w:szCs w:val="24"/>
          </w:rPr>
          <w:t> </w:t>
        </w:r>
        <w:r w:rsidRPr="006A63C7">
          <w:rPr>
            <w:rStyle w:val="Hyperlink"/>
            <w:rFonts w:asciiTheme="majorBidi" w:hAnsiTheme="majorBidi" w:cstheme="majorBidi"/>
            <w:szCs w:val="24"/>
          </w:rPr>
          <w:t>6A/454</w:t>
        </w:r>
      </w:hyperlink>
      <w:r w:rsidRPr="00ED2DE1">
        <w:rPr>
          <w:rFonts w:asciiTheme="majorBidi" w:hAnsiTheme="majorBidi" w:cstheme="majorBidi"/>
          <w:szCs w:val="24"/>
        </w:rPr>
        <w:t>)</w:t>
      </w:r>
    </w:p>
    <w:p w:rsidR="008F11EC" w:rsidRPr="00ED2DE1" w:rsidRDefault="00311C04" w:rsidP="00254E90">
      <w:pPr>
        <w:rPr>
          <w:rFonts w:asciiTheme="majorBidi" w:hAnsiTheme="majorBidi" w:cstheme="majorBidi"/>
          <w:szCs w:val="24"/>
        </w:rPr>
      </w:pPr>
      <w:r w:rsidRPr="00ED2DE1">
        <w:rPr>
          <w:rFonts w:asciiTheme="majorBidi" w:hAnsiTheme="majorBidi" w:cstheme="majorBidi"/>
          <w:szCs w:val="24"/>
        </w:rPr>
        <w:t xml:space="preserve">Harmonization of tuning ranges for use by terrestrial electronic news gathering </w:t>
      </w:r>
      <w:r w:rsidR="008A7857" w:rsidRPr="00ED2DE1">
        <w:rPr>
          <w:rFonts w:asciiTheme="majorBidi" w:hAnsiTheme="majorBidi" w:cstheme="majorBidi"/>
          <w:szCs w:val="24"/>
        </w:rPr>
        <w:t>(PDNR</w:t>
      </w:r>
      <w:r w:rsidRPr="00ED2DE1">
        <w:rPr>
          <w:rFonts w:asciiTheme="majorBidi" w:hAnsiTheme="majorBidi" w:cstheme="majorBidi"/>
          <w:szCs w:val="24"/>
        </w:rPr>
        <w:t xml:space="preserve"> ITU</w:t>
      </w:r>
      <w:r w:rsidR="00254E90">
        <w:rPr>
          <w:rFonts w:asciiTheme="majorBidi" w:hAnsiTheme="majorBidi" w:cstheme="majorBidi"/>
          <w:szCs w:val="24"/>
        </w:rPr>
        <w:noBreakHyphen/>
      </w:r>
      <w:r w:rsidRPr="00ED2DE1">
        <w:rPr>
          <w:rFonts w:asciiTheme="majorBidi" w:hAnsiTheme="majorBidi" w:cstheme="majorBidi"/>
          <w:szCs w:val="24"/>
        </w:rPr>
        <w:t>R</w:t>
      </w:r>
      <w:r w:rsidR="00254E90">
        <w:rPr>
          <w:rFonts w:asciiTheme="majorBidi" w:hAnsiTheme="majorBidi" w:cstheme="majorBidi"/>
          <w:szCs w:val="24"/>
        </w:rPr>
        <w:t> </w:t>
      </w:r>
      <w:r w:rsidRPr="00ED2DE1">
        <w:rPr>
          <w:rFonts w:asciiTheme="majorBidi" w:hAnsiTheme="majorBidi" w:cstheme="majorBidi"/>
          <w:szCs w:val="24"/>
        </w:rPr>
        <w:t xml:space="preserve">BT.[ENGFREQ] </w:t>
      </w:r>
      <w:r w:rsidR="008A7857" w:rsidRPr="00ED2DE1">
        <w:rPr>
          <w:rFonts w:asciiTheme="majorBidi" w:hAnsiTheme="majorBidi" w:cstheme="majorBidi"/>
          <w:szCs w:val="24"/>
        </w:rPr>
        <w:t xml:space="preserve">in </w:t>
      </w:r>
      <w:hyperlink r:id="rId23" w:history="1">
        <w:r w:rsidR="008A7857" w:rsidRPr="006A63C7">
          <w:rPr>
            <w:rStyle w:val="Hyperlink"/>
            <w:rFonts w:asciiTheme="majorBidi" w:hAnsiTheme="majorBidi" w:cstheme="majorBidi"/>
            <w:szCs w:val="24"/>
          </w:rPr>
          <w:t>Annex 8 to Document 6A/454</w:t>
        </w:r>
      </w:hyperlink>
      <w:r w:rsidR="008A7857" w:rsidRPr="00ED2DE1">
        <w:rPr>
          <w:rFonts w:asciiTheme="majorBidi" w:hAnsiTheme="majorBidi" w:cstheme="majorBidi"/>
          <w:szCs w:val="24"/>
        </w:rPr>
        <w:t>)</w:t>
      </w:r>
    </w:p>
    <w:p w:rsidR="008A7857" w:rsidRPr="00ED2DE1" w:rsidRDefault="008A7857" w:rsidP="00254E90">
      <w:r w:rsidRPr="00ED2DE1">
        <w:rPr>
          <w:lang w:val="en-US"/>
        </w:rPr>
        <w:t xml:space="preserve">Methods for objective quality coverage </w:t>
      </w:r>
      <w:r w:rsidRPr="00ED2DE1">
        <w:t>assessment</w:t>
      </w:r>
      <w:r w:rsidRPr="00ED2DE1">
        <w:rPr>
          <w:lang w:val="en-US"/>
        </w:rPr>
        <w:t xml:space="preserve"> of digital terrestrial television broadcasting signals of System B specified in Recommendation ITU-R BT.1306 (PDRR </w:t>
      </w:r>
      <w:r w:rsidRPr="00ED2DE1">
        <w:t>ITU-R BT.1735 in</w:t>
      </w:r>
      <w:r w:rsidR="00254E90">
        <w:t> </w:t>
      </w:r>
      <w:hyperlink r:id="rId24" w:history="1">
        <w:r w:rsidRPr="006A63C7">
          <w:rPr>
            <w:rStyle w:val="Hyperlink"/>
          </w:rPr>
          <w:t>Annex 9 to Document 6A/454</w:t>
        </w:r>
      </w:hyperlink>
      <w:r w:rsidRPr="00ED2DE1">
        <w:t>)</w:t>
      </w:r>
    </w:p>
    <w:p w:rsidR="008A7857" w:rsidRPr="00ED2DE1" w:rsidRDefault="008A7857" w:rsidP="00254E90">
      <w:pPr>
        <w:rPr>
          <w:rFonts w:asciiTheme="majorBidi" w:hAnsiTheme="majorBidi" w:cstheme="majorBidi"/>
          <w:szCs w:val="24"/>
        </w:rPr>
      </w:pPr>
      <w:r w:rsidRPr="00ED2DE1">
        <w:rPr>
          <w:rFonts w:asciiTheme="majorBidi" w:hAnsiTheme="majorBidi" w:cstheme="majorBidi"/>
          <w:szCs w:val="24"/>
        </w:rPr>
        <w:t>Planning criteria for digital terrestrial television services in the VHF/UHF bands (PDRR ITU</w:t>
      </w:r>
      <w:r w:rsidR="00254E90">
        <w:rPr>
          <w:rFonts w:asciiTheme="majorBidi" w:hAnsiTheme="majorBidi" w:cstheme="majorBidi"/>
          <w:szCs w:val="24"/>
        </w:rPr>
        <w:noBreakHyphen/>
      </w:r>
      <w:r w:rsidRPr="00ED2DE1">
        <w:rPr>
          <w:rFonts w:asciiTheme="majorBidi" w:hAnsiTheme="majorBidi" w:cstheme="majorBidi"/>
          <w:szCs w:val="24"/>
        </w:rPr>
        <w:t>R</w:t>
      </w:r>
      <w:r w:rsidR="00254E90">
        <w:rPr>
          <w:rFonts w:asciiTheme="majorBidi" w:hAnsiTheme="majorBidi" w:cstheme="majorBidi"/>
          <w:szCs w:val="24"/>
        </w:rPr>
        <w:t> </w:t>
      </w:r>
      <w:r w:rsidRPr="00ED2DE1">
        <w:rPr>
          <w:rFonts w:asciiTheme="majorBidi" w:hAnsiTheme="majorBidi" w:cstheme="majorBidi"/>
          <w:szCs w:val="24"/>
        </w:rPr>
        <w:t xml:space="preserve">BT.1368 in </w:t>
      </w:r>
      <w:hyperlink r:id="rId25" w:history="1">
        <w:r w:rsidRPr="006A63C7">
          <w:rPr>
            <w:rStyle w:val="Hyperlink"/>
            <w:rFonts w:asciiTheme="majorBidi" w:hAnsiTheme="majorBidi" w:cstheme="majorBidi"/>
            <w:szCs w:val="24"/>
          </w:rPr>
          <w:t>Annex 10 to Document 6A/454</w:t>
        </w:r>
      </w:hyperlink>
      <w:r w:rsidRPr="00ED2DE1">
        <w:rPr>
          <w:rFonts w:asciiTheme="majorBidi" w:hAnsiTheme="majorBidi" w:cstheme="majorBidi"/>
          <w:szCs w:val="24"/>
        </w:rPr>
        <w:t>)</w:t>
      </w:r>
    </w:p>
    <w:p w:rsidR="008A7857" w:rsidRPr="00ED2DE1" w:rsidRDefault="008A7857" w:rsidP="00254E90">
      <w:pPr>
        <w:rPr>
          <w:rFonts w:asciiTheme="majorBidi" w:hAnsiTheme="majorBidi" w:cstheme="majorBidi"/>
          <w:szCs w:val="24"/>
        </w:rPr>
      </w:pPr>
      <w:r w:rsidRPr="00ED2DE1">
        <w:rPr>
          <w:rFonts w:asciiTheme="majorBidi" w:hAnsiTheme="majorBidi" w:cstheme="majorBidi"/>
          <w:szCs w:val="24"/>
        </w:rPr>
        <w:t>Planning standards for terrestrial FM sound broadcasting at VHF (PDRR ITU-R BS.412-9 in</w:t>
      </w:r>
      <w:r w:rsidR="00254E90">
        <w:rPr>
          <w:rFonts w:asciiTheme="majorBidi" w:hAnsiTheme="majorBidi" w:cstheme="majorBidi"/>
          <w:szCs w:val="24"/>
        </w:rPr>
        <w:t> </w:t>
      </w:r>
      <w:hyperlink r:id="rId26" w:history="1">
        <w:r w:rsidRPr="006A63C7">
          <w:rPr>
            <w:rStyle w:val="Hyperlink"/>
            <w:rFonts w:asciiTheme="majorBidi" w:hAnsiTheme="majorBidi" w:cstheme="majorBidi"/>
            <w:szCs w:val="24"/>
          </w:rPr>
          <w:t>Annex</w:t>
        </w:r>
        <w:r w:rsidR="006A63C7" w:rsidRPr="006A63C7">
          <w:rPr>
            <w:rStyle w:val="Hyperlink"/>
            <w:rFonts w:asciiTheme="majorBidi" w:hAnsiTheme="majorBidi" w:cstheme="majorBidi"/>
            <w:szCs w:val="24"/>
          </w:rPr>
          <w:t> </w:t>
        </w:r>
        <w:r w:rsidRPr="006A63C7">
          <w:rPr>
            <w:rStyle w:val="Hyperlink"/>
            <w:rFonts w:asciiTheme="majorBidi" w:hAnsiTheme="majorBidi" w:cstheme="majorBidi"/>
            <w:szCs w:val="24"/>
          </w:rPr>
          <w:t>11 to Document 6A/454</w:t>
        </w:r>
      </w:hyperlink>
      <w:r w:rsidRPr="00ED2DE1">
        <w:rPr>
          <w:rFonts w:asciiTheme="majorBidi" w:hAnsiTheme="majorBidi" w:cstheme="majorBidi"/>
          <w:szCs w:val="24"/>
        </w:rPr>
        <w:t>)</w:t>
      </w:r>
    </w:p>
    <w:p w:rsidR="00147E88" w:rsidRDefault="00147E88">
      <w:pPr>
        <w:tabs>
          <w:tab w:val="clear" w:pos="794"/>
          <w:tab w:val="clear" w:pos="1191"/>
          <w:tab w:val="clear" w:pos="1588"/>
          <w:tab w:val="clear" w:pos="1985"/>
        </w:tabs>
        <w:overflowPunct/>
        <w:autoSpaceDE/>
        <w:autoSpaceDN/>
        <w:adjustRightInd/>
        <w:spacing w:before="0"/>
        <w:textAlignment w:val="auto"/>
        <w:rPr>
          <w:b/>
          <w:bCs/>
        </w:rPr>
      </w:pPr>
    </w:p>
    <w:p w:rsidR="006A63C7" w:rsidRDefault="006A63C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232D6" w:rsidRDefault="001232D6" w:rsidP="00FE307A">
      <w:pPr>
        <w:spacing w:before="480" w:after="120"/>
        <w:jc w:val="center"/>
        <w:rPr>
          <w:szCs w:val="24"/>
        </w:rPr>
      </w:pPr>
      <w:r w:rsidRPr="00AC7F55">
        <w:rPr>
          <w:b/>
          <w:bCs/>
        </w:rPr>
        <w:t>Working Party 6B</w:t>
      </w:r>
    </w:p>
    <w:p w:rsidR="008A7857" w:rsidRDefault="00991250" w:rsidP="00254E90">
      <w:pPr>
        <w:spacing w:before="360"/>
        <w:rPr>
          <w:rFonts w:asciiTheme="majorBidi" w:hAnsiTheme="majorBidi" w:cstheme="majorBidi"/>
          <w:color w:val="000000" w:themeColor="text1"/>
          <w:szCs w:val="24"/>
        </w:rPr>
      </w:pPr>
      <w:r w:rsidRPr="00991250">
        <w:rPr>
          <w:rFonts w:asciiTheme="majorBidi" w:hAnsiTheme="majorBidi" w:cstheme="majorBidi"/>
          <w:color w:val="000000" w:themeColor="text1"/>
          <w:szCs w:val="24"/>
          <w:lang w:val="en-US"/>
        </w:rPr>
        <w:t>Digital interfaces for HDTV studio signals</w:t>
      </w:r>
      <w:r>
        <w:rPr>
          <w:rFonts w:asciiTheme="majorBidi" w:hAnsiTheme="majorBidi" w:cstheme="majorBidi"/>
          <w:color w:val="000000" w:themeColor="text1"/>
          <w:szCs w:val="24"/>
          <w:lang w:val="en-US"/>
        </w:rPr>
        <w:t xml:space="preserve"> (PDRR </w:t>
      </w:r>
      <w:r w:rsidRPr="00991250">
        <w:rPr>
          <w:rFonts w:asciiTheme="majorBidi" w:hAnsiTheme="majorBidi" w:cstheme="majorBidi"/>
          <w:color w:val="000000" w:themeColor="text1"/>
          <w:szCs w:val="24"/>
        </w:rPr>
        <w:t>ITU-R BT.1120</w:t>
      </w:r>
      <w:r>
        <w:rPr>
          <w:rFonts w:asciiTheme="majorBidi" w:hAnsiTheme="majorBidi" w:cstheme="majorBidi"/>
          <w:color w:val="000000" w:themeColor="text1"/>
          <w:szCs w:val="24"/>
        </w:rPr>
        <w:t xml:space="preserve"> in </w:t>
      </w:r>
      <w:hyperlink r:id="rId27" w:history="1">
        <w:r w:rsidRPr="00991250">
          <w:rPr>
            <w:rStyle w:val="Hyperlink"/>
            <w:rFonts w:asciiTheme="majorBidi" w:hAnsiTheme="majorBidi" w:cstheme="majorBidi"/>
            <w:szCs w:val="24"/>
          </w:rPr>
          <w:t>Annex 3 to</w:t>
        </w:r>
        <w:r w:rsidR="00254E90">
          <w:rPr>
            <w:rStyle w:val="Hyperlink"/>
            <w:rFonts w:asciiTheme="majorBidi" w:hAnsiTheme="majorBidi" w:cstheme="majorBidi"/>
            <w:szCs w:val="24"/>
          </w:rPr>
          <w:t> </w:t>
        </w:r>
        <w:r w:rsidRPr="00991250">
          <w:rPr>
            <w:rStyle w:val="Hyperlink"/>
            <w:rFonts w:asciiTheme="majorBidi" w:hAnsiTheme="majorBidi" w:cstheme="majorBidi"/>
            <w:szCs w:val="24"/>
          </w:rPr>
          <w:t>Document</w:t>
        </w:r>
        <w:r w:rsidR="00254E90">
          <w:rPr>
            <w:rStyle w:val="Hyperlink"/>
            <w:rFonts w:asciiTheme="majorBidi" w:hAnsiTheme="majorBidi" w:cstheme="majorBidi"/>
            <w:szCs w:val="24"/>
          </w:rPr>
          <w:t> </w:t>
        </w:r>
        <w:r w:rsidRPr="00991250">
          <w:rPr>
            <w:rStyle w:val="Hyperlink"/>
            <w:rFonts w:asciiTheme="majorBidi" w:hAnsiTheme="majorBidi" w:cstheme="majorBidi"/>
            <w:szCs w:val="24"/>
          </w:rPr>
          <w:t>6B/243</w:t>
        </w:r>
      </w:hyperlink>
      <w:r>
        <w:rPr>
          <w:rFonts w:asciiTheme="majorBidi" w:hAnsiTheme="majorBidi" w:cstheme="majorBidi"/>
          <w:color w:val="000000" w:themeColor="text1"/>
          <w:szCs w:val="24"/>
        </w:rPr>
        <w:t>)</w:t>
      </w:r>
    </w:p>
    <w:p w:rsidR="00991250" w:rsidRDefault="00991250" w:rsidP="00254E90">
      <w:pPr>
        <w:rPr>
          <w:rFonts w:asciiTheme="majorBidi" w:hAnsiTheme="majorBidi" w:cstheme="majorBidi"/>
          <w:color w:val="000080"/>
          <w:szCs w:val="24"/>
        </w:rPr>
      </w:pPr>
      <w:r w:rsidRPr="00991250">
        <w:rPr>
          <w:rFonts w:asciiTheme="majorBidi" w:hAnsiTheme="majorBidi" w:cstheme="majorBidi"/>
          <w:szCs w:val="24"/>
        </w:rPr>
        <w:t xml:space="preserve">Video payload identification for digital television interfaces (PDRR ITU-R BT.1614 in </w:t>
      </w:r>
      <w:hyperlink r:id="rId28" w:history="1">
        <w:r w:rsidRPr="006A63C7">
          <w:rPr>
            <w:rStyle w:val="Hyperlink"/>
            <w:rFonts w:asciiTheme="majorBidi" w:hAnsiTheme="majorBidi" w:cstheme="majorBidi"/>
            <w:szCs w:val="24"/>
          </w:rPr>
          <w:t>Annex 4 to</w:t>
        </w:r>
        <w:r w:rsidR="00254E90">
          <w:rPr>
            <w:rStyle w:val="Hyperlink"/>
            <w:rFonts w:asciiTheme="majorBidi" w:hAnsiTheme="majorBidi" w:cstheme="majorBidi"/>
            <w:szCs w:val="24"/>
          </w:rPr>
          <w:t> </w:t>
        </w:r>
        <w:r w:rsidRPr="006A63C7">
          <w:rPr>
            <w:rStyle w:val="Hyperlink"/>
            <w:rFonts w:asciiTheme="majorBidi" w:hAnsiTheme="majorBidi" w:cstheme="majorBidi"/>
            <w:szCs w:val="24"/>
          </w:rPr>
          <w:t>Document 6B/243</w:t>
        </w:r>
      </w:hyperlink>
      <w:r>
        <w:rPr>
          <w:rFonts w:asciiTheme="majorBidi" w:hAnsiTheme="majorBidi" w:cstheme="majorBidi"/>
          <w:color w:val="000080"/>
          <w:szCs w:val="24"/>
        </w:rPr>
        <w:t>)</w:t>
      </w:r>
    </w:p>
    <w:p w:rsidR="00991250" w:rsidRPr="00991250" w:rsidRDefault="00991250" w:rsidP="00991250">
      <w:pPr>
        <w:rPr>
          <w:rFonts w:asciiTheme="majorBidi" w:hAnsiTheme="majorBidi" w:cstheme="majorBidi"/>
          <w:szCs w:val="24"/>
        </w:rPr>
      </w:pPr>
      <w:r w:rsidRPr="00991250">
        <w:rPr>
          <w:rFonts w:asciiTheme="majorBidi" w:hAnsiTheme="majorBidi" w:cstheme="majorBidi"/>
          <w:szCs w:val="24"/>
        </w:rPr>
        <w:t xml:space="preserve">Harmonization of application formats with device integration for interactive broadcasting (PDNR ITU-R BT.[DIAPI] in </w:t>
      </w:r>
      <w:hyperlink r:id="rId29" w:history="1">
        <w:r w:rsidRPr="006A63C7">
          <w:rPr>
            <w:rStyle w:val="Hyperlink"/>
            <w:rFonts w:asciiTheme="majorBidi" w:hAnsiTheme="majorBidi" w:cstheme="majorBidi"/>
            <w:szCs w:val="24"/>
          </w:rPr>
          <w:t>Annex 5 to Document 6B/243</w:t>
        </w:r>
      </w:hyperlink>
      <w:r w:rsidRPr="00991250">
        <w:rPr>
          <w:rFonts w:asciiTheme="majorBidi" w:hAnsiTheme="majorBidi" w:cstheme="majorBidi"/>
          <w:szCs w:val="24"/>
        </w:rPr>
        <w:t>)</w:t>
      </w:r>
    </w:p>
    <w:p w:rsidR="00147E88" w:rsidRPr="00FE307A" w:rsidRDefault="00147E88" w:rsidP="00147E88"/>
    <w:p w:rsidR="001232D6" w:rsidRDefault="001232D6" w:rsidP="001232D6">
      <w:pPr>
        <w:spacing w:before="480" w:after="120"/>
        <w:jc w:val="center"/>
        <w:rPr>
          <w:b/>
          <w:bCs/>
        </w:rPr>
      </w:pPr>
      <w:r w:rsidRPr="00AC7F55">
        <w:rPr>
          <w:b/>
          <w:bCs/>
        </w:rPr>
        <w:t>Working Party 6C</w:t>
      </w:r>
    </w:p>
    <w:p w:rsidR="00991250" w:rsidRPr="00C30394" w:rsidRDefault="00991250" w:rsidP="00254E90">
      <w:pPr>
        <w:spacing w:before="360"/>
        <w:rPr>
          <w:rFonts w:asciiTheme="majorBidi" w:hAnsiTheme="majorBidi" w:cstheme="majorBidi"/>
          <w:color w:val="000080"/>
          <w:szCs w:val="24"/>
        </w:rPr>
      </w:pPr>
      <w:r w:rsidRPr="006A63C7">
        <w:rPr>
          <w:rFonts w:asciiTheme="majorBidi" w:hAnsiTheme="majorBidi" w:cstheme="majorBidi"/>
          <w:szCs w:val="24"/>
        </w:rPr>
        <w:t>Methodology for the subjective assessment of the quality of television pictures (PDRR ITU</w:t>
      </w:r>
      <w:r w:rsidR="00254E90">
        <w:rPr>
          <w:rFonts w:asciiTheme="majorBidi" w:hAnsiTheme="majorBidi" w:cstheme="majorBidi"/>
          <w:szCs w:val="24"/>
        </w:rPr>
        <w:noBreakHyphen/>
      </w:r>
      <w:r w:rsidRPr="006A63C7">
        <w:rPr>
          <w:rFonts w:asciiTheme="majorBidi" w:hAnsiTheme="majorBidi" w:cstheme="majorBidi"/>
          <w:szCs w:val="24"/>
        </w:rPr>
        <w:t>R</w:t>
      </w:r>
      <w:r w:rsidR="00254E90">
        <w:rPr>
          <w:rFonts w:asciiTheme="majorBidi" w:hAnsiTheme="majorBidi" w:cstheme="majorBidi"/>
          <w:szCs w:val="24"/>
        </w:rPr>
        <w:t> </w:t>
      </w:r>
      <w:r w:rsidRPr="006A63C7">
        <w:rPr>
          <w:rFonts w:asciiTheme="majorBidi" w:hAnsiTheme="majorBidi" w:cstheme="majorBidi"/>
          <w:szCs w:val="24"/>
        </w:rPr>
        <w:t>BT.500-12 in</w:t>
      </w:r>
      <w:r w:rsidRPr="00C30394">
        <w:rPr>
          <w:rFonts w:asciiTheme="majorBidi" w:hAnsiTheme="majorBidi" w:cstheme="majorBidi"/>
          <w:color w:val="000080"/>
          <w:szCs w:val="24"/>
        </w:rPr>
        <w:t xml:space="preserve"> </w:t>
      </w:r>
      <w:hyperlink r:id="rId30" w:history="1">
        <w:r w:rsidRPr="00C30394">
          <w:rPr>
            <w:rStyle w:val="Hyperlink"/>
            <w:rFonts w:asciiTheme="majorBidi" w:hAnsiTheme="majorBidi" w:cstheme="majorBidi"/>
            <w:szCs w:val="24"/>
          </w:rPr>
          <w:t>Annex 4 to Document 6C/415</w:t>
        </w:r>
      </w:hyperlink>
      <w:r w:rsidRPr="00C30394">
        <w:rPr>
          <w:rFonts w:asciiTheme="majorBidi" w:hAnsiTheme="majorBidi" w:cstheme="majorBidi"/>
          <w:color w:val="000080"/>
          <w:szCs w:val="24"/>
        </w:rPr>
        <w:t>)</w:t>
      </w:r>
    </w:p>
    <w:p w:rsidR="00991250" w:rsidRPr="00C30394" w:rsidRDefault="00991250" w:rsidP="00254E90">
      <w:pPr>
        <w:rPr>
          <w:rFonts w:asciiTheme="majorBidi" w:hAnsiTheme="majorBidi" w:cstheme="majorBidi"/>
          <w:color w:val="000080"/>
          <w:szCs w:val="24"/>
        </w:rPr>
      </w:pPr>
      <w:r w:rsidRPr="006A63C7">
        <w:rPr>
          <w:rFonts w:asciiTheme="majorBidi" w:hAnsiTheme="majorBidi" w:cstheme="majorBidi"/>
          <w:szCs w:val="24"/>
        </w:rPr>
        <w:t>Algorithms to measure audio programme loudness and true-peak audio level (PDRR ITU</w:t>
      </w:r>
      <w:r w:rsidR="00254E90">
        <w:rPr>
          <w:rFonts w:asciiTheme="majorBidi" w:hAnsiTheme="majorBidi" w:cstheme="majorBidi"/>
          <w:szCs w:val="24"/>
        </w:rPr>
        <w:noBreakHyphen/>
      </w:r>
      <w:r w:rsidRPr="006A63C7">
        <w:rPr>
          <w:rFonts w:asciiTheme="majorBidi" w:hAnsiTheme="majorBidi" w:cstheme="majorBidi"/>
          <w:szCs w:val="24"/>
        </w:rPr>
        <w:t>R</w:t>
      </w:r>
      <w:r w:rsidR="00254E90">
        <w:rPr>
          <w:rFonts w:asciiTheme="majorBidi" w:hAnsiTheme="majorBidi" w:cstheme="majorBidi"/>
          <w:szCs w:val="24"/>
        </w:rPr>
        <w:t> </w:t>
      </w:r>
      <w:r w:rsidRPr="006A63C7">
        <w:rPr>
          <w:rFonts w:asciiTheme="majorBidi" w:hAnsiTheme="majorBidi" w:cstheme="majorBidi"/>
          <w:szCs w:val="24"/>
        </w:rPr>
        <w:t>BS.1770 in</w:t>
      </w:r>
      <w:r w:rsidRPr="00C30394">
        <w:rPr>
          <w:rFonts w:asciiTheme="majorBidi" w:hAnsiTheme="majorBidi" w:cstheme="majorBidi"/>
          <w:color w:val="000080"/>
          <w:szCs w:val="24"/>
        </w:rPr>
        <w:t xml:space="preserve"> </w:t>
      </w:r>
      <w:hyperlink r:id="rId31" w:history="1">
        <w:r w:rsidRPr="00C30394">
          <w:rPr>
            <w:rStyle w:val="Hyperlink"/>
            <w:rFonts w:asciiTheme="majorBidi" w:hAnsiTheme="majorBidi" w:cstheme="majorBidi"/>
            <w:szCs w:val="24"/>
          </w:rPr>
          <w:t>Annex 5 to Document 6C/415</w:t>
        </w:r>
      </w:hyperlink>
      <w:r w:rsidRPr="00C30394">
        <w:rPr>
          <w:rFonts w:asciiTheme="majorBidi" w:hAnsiTheme="majorBidi" w:cstheme="majorBidi"/>
          <w:color w:val="000080"/>
          <w:szCs w:val="24"/>
        </w:rPr>
        <w:t>)</w:t>
      </w:r>
    </w:p>
    <w:p w:rsidR="00991250" w:rsidRPr="00CB7E75" w:rsidRDefault="00991250" w:rsidP="00254E90">
      <w:pPr>
        <w:rPr>
          <w:rFonts w:asciiTheme="majorBidi" w:hAnsiTheme="majorBidi" w:cstheme="majorBidi"/>
          <w:szCs w:val="24"/>
        </w:rPr>
      </w:pPr>
      <w:r w:rsidRPr="00CB7E75">
        <w:rPr>
          <w:rFonts w:asciiTheme="majorBidi" w:hAnsiTheme="majorBidi" w:cstheme="majorBidi"/>
          <w:szCs w:val="24"/>
        </w:rPr>
        <w:t xml:space="preserve">General viewing conditions for subjective assessment of quality of television pictures </w:t>
      </w:r>
      <w:r w:rsidR="00C30394" w:rsidRPr="00CB7E75">
        <w:rPr>
          <w:rFonts w:asciiTheme="majorBidi" w:hAnsiTheme="majorBidi" w:cstheme="majorBidi"/>
          <w:szCs w:val="24"/>
        </w:rPr>
        <w:t>(PDNR</w:t>
      </w:r>
      <w:r w:rsidRPr="00CB7E75">
        <w:rPr>
          <w:rFonts w:asciiTheme="majorBidi" w:hAnsiTheme="majorBidi" w:cstheme="majorBidi"/>
          <w:szCs w:val="24"/>
        </w:rPr>
        <w:t xml:space="preserve"> ITU</w:t>
      </w:r>
      <w:r w:rsidR="00254E90">
        <w:rPr>
          <w:rFonts w:asciiTheme="majorBidi" w:hAnsiTheme="majorBidi" w:cstheme="majorBidi"/>
          <w:szCs w:val="24"/>
        </w:rPr>
        <w:noBreakHyphen/>
      </w:r>
      <w:r w:rsidRPr="00CB7E75">
        <w:rPr>
          <w:rFonts w:asciiTheme="majorBidi" w:hAnsiTheme="majorBidi" w:cstheme="majorBidi"/>
          <w:szCs w:val="24"/>
        </w:rPr>
        <w:t xml:space="preserve">R BT.[GVC] </w:t>
      </w:r>
      <w:r w:rsidR="00C30394" w:rsidRPr="00CB7E75">
        <w:rPr>
          <w:rFonts w:asciiTheme="majorBidi" w:hAnsiTheme="majorBidi" w:cstheme="majorBidi"/>
          <w:szCs w:val="24"/>
        </w:rPr>
        <w:t xml:space="preserve">in </w:t>
      </w:r>
      <w:hyperlink r:id="rId32" w:history="1">
        <w:r w:rsidR="00C30394" w:rsidRPr="006A63C7">
          <w:rPr>
            <w:rStyle w:val="Hyperlink"/>
            <w:rFonts w:asciiTheme="majorBidi" w:hAnsiTheme="majorBidi" w:cstheme="majorBidi"/>
            <w:szCs w:val="24"/>
          </w:rPr>
          <w:t>Annex 6 to Document 6C/415</w:t>
        </w:r>
      </w:hyperlink>
      <w:r w:rsidR="00C30394" w:rsidRPr="00CB7E75">
        <w:rPr>
          <w:rFonts w:asciiTheme="majorBidi" w:hAnsiTheme="majorBidi" w:cstheme="majorBidi"/>
          <w:szCs w:val="24"/>
        </w:rPr>
        <w:t>)</w:t>
      </w:r>
    </w:p>
    <w:p w:rsidR="00C30394" w:rsidRPr="00CB7E75" w:rsidRDefault="00C30394" w:rsidP="00C30394">
      <w:pPr>
        <w:rPr>
          <w:rFonts w:asciiTheme="majorBidi" w:hAnsiTheme="majorBidi" w:cstheme="majorBidi"/>
          <w:szCs w:val="24"/>
        </w:rPr>
      </w:pPr>
      <w:r w:rsidRPr="00CB7E75">
        <w:rPr>
          <w:rFonts w:asciiTheme="majorBidi" w:hAnsiTheme="majorBidi" w:cstheme="majorBidi"/>
          <w:szCs w:val="24"/>
        </w:rPr>
        <w:t xml:space="preserve">Parameter values for UHDTV systems for production and international programme exchange (PDNR ITU-R BT.[IMAGE-UHDTV] in </w:t>
      </w:r>
      <w:hyperlink r:id="rId33" w:history="1">
        <w:r w:rsidRPr="006A63C7">
          <w:rPr>
            <w:rStyle w:val="Hyperlink"/>
            <w:rFonts w:asciiTheme="majorBidi" w:hAnsiTheme="majorBidi" w:cstheme="majorBidi"/>
            <w:szCs w:val="24"/>
          </w:rPr>
          <w:t>Annex 7 to Document 6C/415</w:t>
        </w:r>
        <w:r w:rsidRPr="00CB7E75">
          <w:rPr>
            <w:rStyle w:val="Hyperlink"/>
            <w:rFonts w:asciiTheme="majorBidi" w:hAnsiTheme="majorBidi" w:cstheme="majorBidi"/>
            <w:color w:val="auto"/>
            <w:szCs w:val="24"/>
          </w:rPr>
          <w:t>)</w:t>
        </w:r>
      </w:hyperlink>
    </w:p>
    <w:p w:rsidR="00CB7E75" w:rsidRPr="00CB7E75" w:rsidRDefault="00CB7E75" w:rsidP="00254E90">
      <w:pPr>
        <w:rPr>
          <w:rFonts w:asciiTheme="majorBidi" w:hAnsiTheme="majorBidi" w:cstheme="majorBidi"/>
          <w:szCs w:val="24"/>
        </w:rPr>
      </w:pPr>
      <w:r>
        <w:rPr>
          <w:rFonts w:asciiTheme="majorBidi" w:hAnsiTheme="majorBidi" w:cstheme="majorBidi"/>
          <w:szCs w:val="24"/>
        </w:rPr>
        <w:t>T</w:t>
      </w:r>
      <w:r w:rsidRPr="00CB7E75">
        <w:rPr>
          <w:rFonts w:asciiTheme="majorBidi" w:hAnsiTheme="majorBidi" w:cstheme="majorBidi"/>
          <w:szCs w:val="24"/>
        </w:rPr>
        <w:t xml:space="preserve">ailoring of wide colour gamut image content to SDTV and HDTV programmes </w:t>
      </w:r>
      <w:r>
        <w:rPr>
          <w:rFonts w:asciiTheme="majorBidi" w:hAnsiTheme="majorBidi" w:cstheme="majorBidi"/>
          <w:szCs w:val="24"/>
        </w:rPr>
        <w:t>(PDNR</w:t>
      </w:r>
      <w:r w:rsidRPr="00CB7E75">
        <w:rPr>
          <w:rFonts w:asciiTheme="majorBidi" w:hAnsiTheme="majorBidi" w:cstheme="majorBidi"/>
          <w:szCs w:val="24"/>
        </w:rPr>
        <w:t xml:space="preserve"> ITU</w:t>
      </w:r>
      <w:r w:rsidR="00254E90">
        <w:rPr>
          <w:rFonts w:asciiTheme="majorBidi" w:hAnsiTheme="majorBidi" w:cstheme="majorBidi"/>
          <w:szCs w:val="24"/>
        </w:rPr>
        <w:noBreakHyphen/>
      </w:r>
      <w:r w:rsidRPr="00CB7E75">
        <w:rPr>
          <w:rFonts w:asciiTheme="majorBidi" w:hAnsiTheme="majorBidi" w:cstheme="majorBidi"/>
          <w:szCs w:val="24"/>
        </w:rPr>
        <w:t xml:space="preserve">R BT.[TWCG] </w:t>
      </w:r>
      <w:hyperlink r:id="rId34" w:history="1">
        <w:r w:rsidRPr="00CB7E75">
          <w:rPr>
            <w:rStyle w:val="Hyperlink"/>
            <w:rFonts w:asciiTheme="majorBidi" w:hAnsiTheme="majorBidi" w:cstheme="majorBidi"/>
            <w:szCs w:val="24"/>
          </w:rPr>
          <w:t>Annex 8 to Document 6C/415</w:t>
        </w:r>
      </w:hyperlink>
      <w:r>
        <w:rPr>
          <w:rFonts w:asciiTheme="majorBidi" w:hAnsiTheme="majorBidi" w:cstheme="majorBidi"/>
          <w:szCs w:val="24"/>
        </w:rPr>
        <w:t>)</w:t>
      </w:r>
    </w:p>
    <w:p w:rsidR="00C30394" w:rsidRDefault="00C30394" w:rsidP="00254E90">
      <w:pPr>
        <w:rPr>
          <w:rFonts w:asciiTheme="majorBidi" w:hAnsiTheme="majorBidi" w:cstheme="majorBidi"/>
          <w:szCs w:val="24"/>
          <w:lang w:val="en-US"/>
        </w:rPr>
      </w:pPr>
      <w:r w:rsidRPr="00C30394">
        <w:rPr>
          <w:rFonts w:asciiTheme="majorBidi" w:hAnsiTheme="majorBidi" w:cstheme="majorBidi"/>
          <w:szCs w:val="24"/>
        </w:rPr>
        <w:t>Objective perceptual video quality measurement techniques for broadcasting applications using HDTV in the presence of a reduced reference signal</w:t>
      </w:r>
      <w:r w:rsidRPr="00C30394">
        <w:rPr>
          <w:rFonts w:asciiTheme="majorBidi" w:hAnsiTheme="majorBidi" w:cstheme="majorBidi"/>
          <w:szCs w:val="24"/>
          <w:lang w:val="en-US"/>
        </w:rPr>
        <w:t xml:space="preserve"> (PDNR ITU-R BT.[VQHDRR] in </w:t>
      </w:r>
      <w:hyperlink r:id="rId35" w:history="1">
        <w:r w:rsidRPr="00C30394">
          <w:rPr>
            <w:rStyle w:val="Hyperlink"/>
            <w:rFonts w:asciiTheme="majorBidi" w:hAnsiTheme="majorBidi" w:cstheme="majorBidi"/>
            <w:szCs w:val="24"/>
            <w:lang w:val="en-US"/>
          </w:rPr>
          <w:t>Annex 9 to</w:t>
        </w:r>
        <w:r w:rsidR="00254E90">
          <w:rPr>
            <w:rStyle w:val="Hyperlink"/>
            <w:rFonts w:asciiTheme="majorBidi" w:hAnsiTheme="majorBidi" w:cstheme="majorBidi"/>
            <w:szCs w:val="24"/>
            <w:lang w:val="en-US"/>
          </w:rPr>
          <w:t> </w:t>
        </w:r>
        <w:r w:rsidRPr="00C30394">
          <w:rPr>
            <w:rStyle w:val="Hyperlink"/>
            <w:rFonts w:asciiTheme="majorBidi" w:hAnsiTheme="majorBidi" w:cstheme="majorBidi"/>
            <w:szCs w:val="24"/>
            <w:lang w:val="en-US"/>
          </w:rPr>
          <w:t>Document 6C/415</w:t>
        </w:r>
      </w:hyperlink>
      <w:r>
        <w:rPr>
          <w:rFonts w:asciiTheme="majorBidi" w:hAnsiTheme="majorBidi" w:cstheme="majorBidi"/>
          <w:szCs w:val="24"/>
          <w:lang w:val="en-US"/>
        </w:rPr>
        <w:t>)</w:t>
      </w:r>
    </w:p>
    <w:p w:rsidR="00C30394" w:rsidRDefault="00C30394" w:rsidP="00254E90">
      <w:pPr>
        <w:rPr>
          <w:rStyle w:val="href"/>
          <w:lang w:val="en-US"/>
        </w:rPr>
      </w:pPr>
      <w:r>
        <w:t xml:space="preserve">Objective </w:t>
      </w:r>
      <w:r>
        <w:rPr>
          <w:lang w:eastAsia="ja-JP"/>
        </w:rPr>
        <w:t>p</w:t>
      </w:r>
      <w:r>
        <w:t xml:space="preserve">erceptual </w:t>
      </w:r>
      <w:r>
        <w:rPr>
          <w:lang w:eastAsia="ja-JP"/>
        </w:rPr>
        <w:t>v</w:t>
      </w:r>
      <w:r>
        <w:t xml:space="preserve">ideo </w:t>
      </w:r>
      <w:r>
        <w:rPr>
          <w:lang w:eastAsia="ja-JP"/>
        </w:rPr>
        <w:t>q</w:t>
      </w:r>
      <w:r>
        <w:t xml:space="preserve">uality </w:t>
      </w:r>
      <w:r>
        <w:rPr>
          <w:lang w:eastAsia="ja-JP"/>
        </w:rPr>
        <w:t>m</w:t>
      </w:r>
      <w:r>
        <w:t>easurement</w:t>
      </w:r>
      <w:r>
        <w:rPr>
          <w:lang w:eastAsia="ko-KR"/>
        </w:rPr>
        <w:t xml:space="preserve"> </w:t>
      </w:r>
      <w:r>
        <w:rPr>
          <w:lang w:eastAsia="ja-JP"/>
        </w:rPr>
        <w:t xml:space="preserve">techniques </w:t>
      </w:r>
      <w:r>
        <w:rPr>
          <w:lang w:eastAsia="ko-KR"/>
        </w:rPr>
        <w:t xml:space="preserve">for </w:t>
      </w:r>
      <w:r>
        <w:rPr>
          <w:lang w:eastAsia="ja-JP"/>
        </w:rPr>
        <w:t xml:space="preserve">broadcasting applications using HDTV </w:t>
      </w:r>
      <w:r>
        <w:t xml:space="preserve">in </w:t>
      </w:r>
      <w:r>
        <w:rPr>
          <w:lang w:eastAsia="ja-JP"/>
        </w:rPr>
        <w:t>t</w:t>
      </w:r>
      <w:r>
        <w:t xml:space="preserve">he </w:t>
      </w:r>
      <w:r>
        <w:rPr>
          <w:lang w:eastAsia="ja-JP"/>
        </w:rPr>
        <w:t>p</w:t>
      </w:r>
      <w:r>
        <w:t xml:space="preserve">resence of a </w:t>
      </w:r>
      <w:r>
        <w:rPr>
          <w:lang w:eastAsia="ja-JP"/>
        </w:rPr>
        <w:t>f</w:t>
      </w:r>
      <w:r>
        <w:t xml:space="preserve">ull </w:t>
      </w:r>
      <w:r>
        <w:rPr>
          <w:lang w:eastAsia="ja-JP"/>
        </w:rPr>
        <w:t>r</w:t>
      </w:r>
      <w:r>
        <w:t>eference signal</w:t>
      </w:r>
      <w:r w:rsidRPr="00C30394">
        <w:t xml:space="preserve"> </w:t>
      </w:r>
      <w:r>
        <w:t>(PDN</w:t>
      </w:r>
      <w:r>
        <w:rPr>
          <w:lang w:val="en-US"/>
        </w:rPr>
        <w:t>R I</w:t>
      </w:r>
      <w:r>
        <w:rPr>
          <w:rStyle w:val="href"/>
          <w:lang w:val="en-US"/>
        </w:rPr>
        <w:t xml:space="preserve">TU-R BT.[VQHDFR] in </w:t>
      </w:r>
      <w:hyperlink r:id="rId36" w:history="1">
        <w:r w:rsidRPr="00C30394">
          <w:rPr>
            <w:rStyle w:val="Hyperlink"/>
            <w:lang w:val="en-US"/>
          </w:rPr>
          <w:t>Annex 10 to</w:t>
        </w:r>
        <w:r w:rsidR="00254E90">
          <w:rPr>
            <w:rStyle w:val="Hyperlink"/>
            <w:lang w:val="en-US"/>
          </w:rPr>
          <w:t> </w:t>
        </w:r>
        <w:r w:rsidRPr="00C30394">
          <w:rPr>
            <w:rStyle w:val="Hyperlink"/>
            <w:lang w:val="en-US"/>
          </w:rPr>
          <w:t>Document 6C/415</w:t>
        </w:r>
      </w:hyperlink>
      <w:r>
        <w:rPr>
          <w:rStyle w:val="href"/>
          <w:lang w:val="en-US"/>
        </w:rPr>
        <w:t>)</w:t>
      </w:r>
    </w:p>
    <w:p w:rsidR="00C30394" w:rsidRPr="00CB7E75" w:rsidRDefault="00C30394" w:rsidP="00C30394">
      <w:pPr>
        <w:rPr>
          <w:rFonts w:asciiTheme="majorBidi" w:hAnsiTheme="majorBidi" w:cstheme="majorBidi"/>
          <w:szCs w:val="24"/>
        </w:rPr>
      </w:pPr>
      <w:r w:rsidRPr="00CB7E75">
        <w:rPr>
          <w:rFonts w:asciiTheme="majorBidi" w:hAnsiTheme="majorBidi" w:cstheme="majorBidi"/>
          <w:szCs w:val="24"/>
        </w:rPr>
        <w:t xml:space="preserve">Adaptive image quality control in digital television systems (PDRR ITU-R BT.1691-1 in </w:t>
      </w:r>
      <w:hyperlink r:id="rId37" w:history="1">
        <w:r w:rsidRPr="006A63C7">
          <w:rPr>
            <w:rStyle w:val="Hyperlink"/>
            <w:rFonts w:asciiTheme="majorBidi" w:hAnsiTheme="majorBidi" w:cstheme="majorBidi"/>
            <w:szCs w:val="24"/>
          </w:rPr>
          <w:t>Annex 11 to Document 6C/415</w:t>
        </w:r>
      </w:hyperlink>
      <w:r w:rsidRPr="00CB7E75">
        <w:rPr>
          <w:rFonts w:asciiTheme="majorBidi" w:hAnsiTheme="majorBidi" w:cstheme="majorBidi"/>
          <w:szCs w:val="24"/>
        </w:rPr>
        <w:t>)</w:t>
      </w:r>
    </w:p>
    <w:p w:rsidR="00C30394" w:rsidRPr="00CB7E75" w:rsidRDefault="00C30394" w:rsidP="00254E90">
      <w:pPr>
        <w:rPr>
          <w:rFonts w:asciiTheme="majorBidi" w:hAnsiTheme="majorBidi" w:cstheme="majorBidi"/>
          <w:szCs w:val="24"/>
        </w:rPr>
      </w:pPr>
      <w:r w:rsidRPr="00CB7E75">
        <w:rPr>
          <w:rFonts w:asciiTheme="majorBidi" w:hAnsiTheme="majorBidi" w:cstheme="majorBidi"/>
          <w:szCs w:val="24"/>
        </w:rPr>
        <w:t>Optimization of the quality of colour reproduction in digital television (PDRR ITU-R BT.1692-1 in</w:t>
      </w:r>
      <w:r w:rsidR="00254E90">
        <w:rPr>
          <w:rFonts w:asciiTheme="majorBidi" w:hAnsiTheme="majorBidi" w:cstheme="majorBidi"/>
          <w:szCs w:val="24"/>
        </w:rPr>
        <w:t> </w:t>
      </w:r>
      <w:hyperlink r:id="rId38" w:history="1">
        <w:r w:rsidRPr="006A63C7">
          <w:rPr>
            <w:rStyle w:val="Hyperlink"/>
            <w:rFonts w:asciiTheme="majorBidi" w:hAnsiTheme="majorBidi" w:cstheme="majorBidi"/>
            <w:szCs w:val="24"/>
          </w:rPr>
          <w:t>Annex 12 to Document 6C/415</w:t>
        </w:r>
      </w:hyperlink>
      <w:r w:rsidRPr="00CB7E75">
        <w:rPr>
          <w:rFonts w:asciiTheme="majorBidi" w:hAnsiTheme="majorBidi" w:cstheme="majorBidi"/>
          <w:szCs w:val="24"/>
        </w:rPr>
        <w:t>)</w:t>
      </w:r>
    </w:p>
    <w:p w:rsidR="00C30394" w:rsidRDefault="00C30394" w:rsidP="00254E90">
      <w:pPr>
        <w:pStyle w:val="NormalWeb"/>
        <w:rPr>
          <w:rFonts w:asciiTheme="majorBidi" w:hAnsiTheme="majorBidi" w:cstheme="majorBidi"/>
          <w:sz w:val="24"/>
          <w:szCs w:val="24"/>
        </w:rPr>
      </w:pPr>
      <w:r w:rsidRPr="00CB7E75">
        <w:rPr>
          <w:rFonts w:asciiTheme="majorBidi" w:hAnsiTheme="majorBidi" w:cstheme="majorBidi"/>
          <w:color w:val="auto"/>
          <w:sz w:val="24"/>
          <w:szCs w:val="24"/>
        </w:rPr>
        <w:t>Method for objective measurements of perceived audio quality (PDRR ITU-R BS.1387-1 in</w:t>
      </w:r>
      <w:r w:rsidR="00254E90">
        <w:rPr>
          <w:rFonts w:asciiTheme="majorBidi" w:hAnsiTheme="majorBidi" w:cstheme="majorBidi"/>
          <w:color w:val="auto"/>
          <w:sz w:val="24"/>
          <w:szCs w:val="24"/>
        </w:rPr>
        <w:t> </w:t>
      </w:r>
      <w:hyperlink r:id="rId39" w:history="1">
        <w:r w:rsidRPr="006A63C7">
          <w:rPr>
            <w:rStyle w:val="Hyperlink"/>
            <w:rFonts w:asciiTheme="majorBidi" w:hAnsiTheme="majorBidi" w:cstheme="majorBidi"/>
            <w:sz w:val="24"/>
            <w:szCs w:val="24"/>
          </w:rPr>
          <w:t>Annex</w:t>
        </w:r>
        <w:r w:rsidR="006A63C7" w:rsidRPr="006A63C7">
          <w:rPr>
            <w:rStyle w:val="Hyperlink"/>
            <w:rFonts w:asciiTheme="majorBidi" w:hAnsiTheme="majorBidi" w:cstheme="majorBidi"/>
            <w:sz w:val="24"/>
            <w:szCs w:val="24"/>
          </w:rPr>
          <w:t> </w:t>
        </w:r>
        <w:r w:rsidRPr="006A63C7">
          <w:rPr>
            <w:rStyle w:val="Hyperlink"/>
            <w:rFonts w:asciiTheme="majorBidi" w:hAnsiTheme="majorBidi" w:cstheme="majorBidi"/>
            <w:sz w:val="24"/>
            <w:szCs w:val="24"/>
          </w:rPr>
          <w:t>13 to Document 6C/415</w:t>
        </w:r>
      </w:hyperlink>
      <w:r w:rsidRPr="00C30394">
        <w:rPr>
          <w:rFonts w:asciiTheme="majorBidi" w:hAnsiTheme="majorBidi" w:cstheme="majorBidi"/>
          <w:sz w:val="24"/>
          <w:szCs w:val="24"/>
        </w:rPr>
        <w:t>)</w:t>
      </w:r>
      <w:r w:rsidR="00F36AB6">
        <w:rPr>
          <w:rFonts w:asciiTheme="majorBidi" w:hAnsiTheme="majorBidi" w:cstheme="majorBidi"/>
          <w:sz w:val="24"/>
          <w:szCs w:val="24"/>
        </w:rPr>
        <w:t>.</w:t>
      </w:r>
    </w:p>
    <w:p w:rsidR="006A63C7" w:rsidRDefault="006A63C7" w:rsidP="006A63C7">
      <w:pPr>
        <w:pStyle w:val="NormalWeb"/>
        <w:rPr>
          <w:rFonts w:asciiTheme="majorBidi" w:hAnsiTheme="majorBidi" w:cstheme="majorBidi"/>
          <w:sz w:val="24"/>
          <w:szCs w:val="24"/>
        </w:rPr>
      </w:pPr>
    </w:p>
    <w:p w:rsidR="006A63C7" w:rsidRDefault="006A63C7" w:rsidP="006A63C7">
      <w:pPr>
        <w:pStyle w:val="NormalWeb"/>
        <w:rPr>
          <w:rFonts w:asciiTheme="majorBidi" w:hAnsiTheme="majorBidi" w:cstheme="majorBidi"/>
          <w:sz w:val="24"/>
          <w:szCs w:val="24"/>
        </w:rPr>
      </w:pPr>
    </w:p>
    <w:p w:rsidR="006A63C7" w:rsidRDefault="006A63C7" w:rsidP="006A63C7">
      <w:pPr>
        <w:pStyle w:val="NormalWeb"/>
        <w:rPr>
          <w:rFonts w:asciiTheme="majorBidi" w:hAnsiTheme="majorBidi" w:cstheme="majorBidi"/>
          <w:sz w:val="24"/>
          <w:szCs w:val="24"/>
        </w:rPr>
      </w:pPr>
    </w:p>
    <w:p w:rsidR="00817518" w:rsidRDefault="001232D6" w:rsidP="00EC7B68">
      <w:pPr>
        <w:pStyle w:val="enumlev1"/>
        <w:spacing w:before="0"/>
        <w:ind w:left="0" w:firstLine="0"/>
        <w:jc w:val="center"/>
        <w:rPr>
          <w:rFonts w:eastAsia="SimSun"/>
          <w:b/>
          <w:bCs/>
          <w:szCs w:val="24"/>
          <w:lang w:eastAsia="zh-CN"/>
        </w:rPr>
      </w:pPr>
      <w:r>
        <w:rPr>
          <w:noProof/>
          <w:lang w:val="en-US" w:bidi="ar-EG"/>
        </w:rPr>
        <w:t>_______________</w:t>
      </w:r>
    </w:p>
    <w:sectPr w:rsidR="00817518" w:rsidSect="00311925">
      <w:headerReference w:type="default" r:id="rId40"/>
      <w:footerReference w:type="default" r:id="rId41"/>
      <w:footerReference w:type="first" r:id="rId4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33" w:rsidRDefault="00132133">
      <w:r>
        <w:separator/>
      </w:r>
    </w:p>
  </w:endnote>
  <w:endnote w:type="continuationSeparator" w:id="0">
    <w:p w:rsidR="00132133" w:rsidRDefault="0013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33" w:rsidRPr="003C0608" w:rsidRDefault="00255BB3" w:rsidP="003C0608">
    <w:pPr>
      <w:pStyle w:val="Footer"/>
    </w:pPr>
    <w:r>
      <w:fldChar w:fldCharType="begin"/>
    </w:r>
    <w:r>
      <w:instrText xml:space="preserve"> FILENAME  \p  \* MERGEFORMAT </w:instrText>
    </w:r>
    <w:r>
      <w:fldChar w:fldCharType="separate"/>
    </w:r>
    <w:r>
      <w:t>Y:\APP\BR\CIRCS_DMS\CACE\500\526\526e.docx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132133">
      <w:trPr>
        <w:cantSplit/>
      </w:trPr>
      <w:tc>
        <w:tcPr>
          <w:tcW w:w="1062" w:type="pct"/>
          <w:tcBorders>
            <w:top w:val="single" w:sz="6" w:space="0" w:color="auto"/>
          </w:tcBorders>
          <w:tcMar>
            <w:top w:w="57" w:type="dxa"/>
          </w:tcMar>
        </w:tcPr>
        <w:p w:rsidR="00132133" w:rsidRDefault="00132133">
          <w:pPr>
            <w:pStyle w:val="itu"/>
          </w:pPr>
          <w:r>
            <w:t>Place des Nations</w:t>
          </w:r>
        </w:p>
      </w:tc>
      <w:tc>
        <w:tcPr>
          <w:tcW w:w="1583" w:type="pct"/>
          <w:tcBorders>
            <w:top w:val="single" w:sz="6" w:space="0" w:color="auto"/>
          </w:tcBorders>
          <w:tcMar>
            <w:top w:w="57" w:type="dxa"/>
          </w:tcMar>
        </w:tcPr>
        <w:p w:rsidR="00132133" w:rsidRDefault="00132133">
          <w:pPr>
            <w:pStyle w:val="itu"/>
          </w:pPr>
          <w:r>
            <w:t>Telephone</w:t>
          </w:r>
          <w:r>
            <w:tab/>
            <w:t>+41 22 730 51 11</w:t>
          </w:r>
        </w:p>
      </w:tc>
      <w:tc>
        <w:tcPr>
          <w:tcW w:w="1224" w:type="pct"/>
          <w:tcBorders>
            <w:top w:val="single" w:sz="6" w:space="0" w:color="auto"/>
          </w:tcBorders>
          <w:tcMar>
            <w:top w:w="57" w:type="dxa"/>
          </w:tcMar>
        </w:tcPr>
        <w:p w:rsidR="00132133" w:rsidRDefault="00132133">
          <w:pPr>
            <w:pStyle w:val="itu"/>
          </w:pPr>
          <w:r>
            <w:t>Telex 421 000 uit ch</w:t>
          </w:r>
        </w:p>
      </w:tc>
      <w:tc>
        <w:tcPr>
          <w:tcW w:w="1131" w:type="pct"/>
          <w:tcBorders>
            <w:top w:val="single" w:sz="6" w:space="0" w:color="auto"/>
          </w:tcBorders>
          <w:tcMar>
            <w:top w:w="57" w:type="dxa"/>
          </w:tcMar>
        </w:tcPr>
        <w:p w:rsidR="00132133" w:rsidRDefault="00132133">
          <w:pPr>
            <w:pStyle w:val="itu"/>
          </w:pPr>
          <w:r>
            <w:t>E-mail:</w:t>
          </w:r>
          <w:r>
            <w:tab/>
            <w:t>itumail@itu.int</w:t>
          </w:r>
        </w:p>
      </w:tc>
    </w:tr>
    <w:tr w:rsidR="00132133">
      <w:trPr>
        <w:cantSplit/>
      </w:trPr>
      <w:tc>
        <w:tcPr>
          <w:tcW w:w="1062" w:type="pct"/>
        </w:tcPr>
        <w:p w:rsidR="00132133" w:rsidRDefault="00132133">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132133" w:rsidRDefault="00132133">
          <w:pPr>
            <w:pStyle w:val="itu"/>
          </w:pPr>
          <w:r>
            <w:t>Telefax</w:t>
          </w:r>
          <w:r>
            <w:tab/>
            <w:t>Gr3:</w:t>
          </w:r>
          <w:r>
            <w:tab/>
            <w:t>+41 22 733 72 56</w:t>
          </w:r>
        </w:p>
      </w:tc>
      <w:tc>
        <w:tcPr>
          <w:tcW w:w="1224" w:type="pct"/>
        </w:tcPr>
        <w:p w:rsidR="00132133" w:rsidRDefault="00132133">
          <w:pPr>
            <w:pStyle w:val="itu"/>
          </w:pPr>
          <w:r>
            <w:t>Telegram ITU GENEVE</w:t>
          </w:r>
        </w:p>
      </w:tc>
      <w:tc>
        <w:tcPr>
          <w:tcW w:w="1131" w:type="pct"/>
        </w:tcPr>
        <w:p w:rsidR="00132133" w:rsidRDefault="00132133">
          <w:pPr>
            <w:pStyle w:val="itu"/>
          </w:pPr>
          <w:r>
            <w:tab/>
          </w:r>
          <w:hyperlink r:id="rId1" w:history="1">
            <w:r>
              <w:t>http://www.itu.int/</w:t>
            </w:r>
          </w:hyperlink>
        </w:p>
      </w:tc>
    </w:tr>
    <w:tr w:rsidR="00132133">
      <w:trPr>
        <w:cantSplit/>
      </w:trPr>
      <w:tc>
        <w:tcPr>
          <w:tcW w:w="1062" w:type="pct"/>
        </w:tcPr>
        <w:p w:rsidR="00132133" w:rsidRDefault="00132133">
          <w:pPr>
            <w:pStyle w:val="itu"/>
          </w:pPr>
          <w:smartTag w:uri="urn:schemas-microsoft-com:office:smarttags" w:element="place">
            <w:smartTag w:uri="urn:schemas-microsoft-com:office:smarttags" w:element="country-region">
              <w:r>
                <w:t>Switzerland</w:t>
              </w:r>
            </w:smartTag>
          </w:smartTag>
        </w:p>
      </w:tc>
      <w:tc>
        <w:tcPr>
          <w:tcW w:w="1583" w:type="pct"/>
        </w:tcPr>
        <w:p w:rsidR="00132133" w:rsidRDefault="00132133">
          <w:pPr>
            <w:pStyle w:val="itu"/>
          </w:pPr>
          <w:r>
            <w:tab/>
            <w:t>Gr4:</w:t>
          </w:r>
          <w:r>
            <w:tab/>
            <w:t>+41 22 730 65 00</w:t>
          </w:r>
        </w:p>
      </w:tc>
      <w:tc>
        <w:tcPr>
          <w:tcW w:w="1224" w:type="pct"/>
        </w:tcPr>
        <w:p w:rsidR="00132133" w:rsidRDefault="00132133">
          <w:pPr>
            <w:pStyle w:val="itu"/>
          </w:pPr>
        </w:p>
      </w:tc>
      <w:tc>
        <w:tcPr>
          <w:tcW w:w="1131" w:type="pct"/>
        </w:tcPr>
        <w:p w:rsidR="00132133" w:rsidRDefault="00132133">
          <w:pPr>
            <w:pStyle w:val="itu"/>
          </w:pPr>
        </w:p>
      </w:tc>
    </w:tr>
  </w:tbl>
  <w:p w:rsidR="00132133" w:rsidRDefault="00132133">
    <w:pPr>
      <w:spacing w:before="0"/>
      <w:rPr>
        <w:sz w:val="14"/>
        <w:szCs w:val="1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33" w:rsidRDefault="00132133">
      <w:r>
        <w:t>____________________</w:t>
      </w:r>
    </w:p>
  </w:footnote>
  <w:footnote w:type="continuationSeparator" w:id="0">
    <w:p w:rsidR="00132133" w:rsidRDefault="00132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33" w:rsidRPr="003A252E" w:rsidRDefault="00132133">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55BB3">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8B7903"/>
    <w:rsid w:val="000169C2"/>
    <w:rsid w:val="00090D58"/>
    <w:rsid w:val="000B1B30"/>
    <w:rsid w:val="000C4FCF"/>
    <w:rsid w:val="000D2B35"/>
    <w:rsid w:val="000D4D5F"/>
    <w:rsid w:val="00112D36"/>
    <w:rsid w:val="001232D6"/>
    <w:rsid w:val="00124508"/>
    <w:rsid w:val="00126737"/>
    <w:rsid w:val="00132133"/>
    <w:rsid w:val="001406FB"/>
    <w:rsid w:val="00147E88"/>
    <w:rsid w:val="001957AA"/>
    <w:rsid w:val="00213AB1"/>
    <w:rsid w:val="0021526A"/>
    <w:rsid w:val="00224035"/>
    <w:rsid w:val="00234723"/>
    <w:rsid w:val="00244E0E"/>
    <w:rsid w:val="00252FE5"/>
    <w:rsid w:val="00254E90"/>
    <w:rsid w:val="0025578C"/>
    <w:rsid w:val="00255BB3"/>
    <w:rsid w:val="002A5001"/>
    <w:rsid w:val="002E6F34"/>
    <w:rsid w:val="00300EF3"/>
    <w:rsid w:val="00311925"/>
    <w:rsid w:val="00311C04"/>
    <w:rsid w:val="00323D39"/>
    <w:rsid w:val="003A45EB"/>
    <w:rsid w:val="003C0608"/>
    <w:rsid w:val="003F6DC4"/>
    <w:rsid w:val="004162AC"/>
    <w:rsid w:val="004413F4"/>
    <w:rsid w:val="00486731"/>
    <w:rsid w:val="004D1A1A"/>
    <w:rsid w:val="004F48EA"/>
    <w:rsid w:val="004F6B21"/>
    <w:rsid w:val="00524088"/>
    <w:rsid w:val="00530BE0"/>
    <w:rsid w:val="00575DCB"/>
    <w:rsid w:val="0059097C"/>
    <w:rsid w:val="005A5133"/>
    <w:rsid w:val="005E4339"/>
    <w:rsid w:val="005E672F"/>
    <w:rsid w:val="006A63C7"/>
    <w:rsid w:val="006D2453"/>
    <w:rsid w:val="007169E7"/>
    <w:rsid w:val="007228EB"/>
    <w:rsid w:val="00766BD3"/>
    <w:rsid w:val="0078069A"/>
    <w:rsid w:val="007964D0"/>
    <w:rsid w:val="007B778D"/>
    <w:rsid w:val="007C7577"/>
    <w:rsid w:val="007C7B81"/>
    <w:rsid w:val="00801FB7"/>
    <w:rsid w:val="00817518"/>
    <w:rsid w:val="00827628"/>
    <w:rsid w:val="008A5123"/>
    <w:rsid w:val="008A7857"/>
    <w:rsid w:val="008B4626"/>
    <w:rsid w:val="008B6072"/>
    <w:rsid w:val="008B6B9B"/>
    <w:rsid w:val="008B7903"/>
    <w:rsid w:val="008F11EC"/>
    <w:rsid w:val="008F2ECE"/>
    <w:rsid w:val="00932248"/>
    <w:rsid w:val="00945CBE"/>
    <w:rsid w:val="00991250"/>
    <w:rsid w:val="00A6449A"/>
    <w:rsid w:val="00A777D9"/>
    <w:rsid w:val="00AC37F6"/>
    <w:rsid w:val="00B26313"/>
    <w:rsid w:val="00B27DC6"/>
    <w:rsid w:val="00B305B5"/>
    <w:rsid w:val="00B47068"/>
    <w:rsid w:val="00B57B68"/>
    <w:rsid w:val="00BF4300"/>
    <w:rsid w:val="00BF7957"/>
    <w:rsid w:val="00C26D04"/>
    <w:rsid w:val="00C30394"/>
    <w:rsid w:val="00C35F20"/>
    <w:rsid w:val="00C51A80"/>
    <w:rsid w:val="00C53297"/>
    <w:rsid w:val="00CA19BB"/>
    <w:rsid w:val="00CB7E75"/>
    <w:rsid w:val="00CE0C07"/>
    <w:rsid w:val="00CE1BAD"/>
    <w:rsid w:val="00D53998"/>
    <w:rsid w:val="00D55415"/>
    <w:rsid w:val="00D576CB"/>
    <w:rsid w:val="00D70CEC"/>
    <w:rsid w:val="00E02D25"/>
    <w:rsid w:val="00E16114"/>
    <w:rsid w:val="00E61076"/>
    <w:rsid w:val="00E765B0"/>
    <w:rsid w:val="00EA6FE5"/>
    <w:rsid w:val="00EB3790"/>
    <w:rsid w:val="00EC55EE"/>
    <w:rsid w:val="00EC7B68"/>
    <w:rsid w:val="00ED2DE1"/>
    <w:rsid w:val="00ED703F"/>
    <w:rsid w:val="00F02B50"/>
    <w:rsid w:val="00F25507"/>
    <w:rsid w:val="00F36AB6"/>
    <w:rsid w:val="00F41021"/>
    <w:rsid w:val="00F47AE6"/>
    <w:rsid w:val="00F80B32"/>
    <w:rsid w:val="00FA6CC6"/>
    <w:rsid w:val="00FE3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26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21526A"/>
    <w:pPr>
      <w:keepNext/>
      <w:keepLines/>
      <w:spacing w:before="360"/>
      <w:ind w:left="794" w:hanging="794"/>
      <w:outlineLvl w:val="0"/>
    </w:pPr>
    <w:rPr>
      <w:b/>
    </w:rPr>
  </w:style>
  <w:style w:type="paragraph" w:styleId="Heading2">
    <w:name w:val="heading 2"/>
    <w:basedOn w:val="Heading1"/>
    <w:next w:val="Normal"/>
    <w:qFormat/>
    <w:rsid w:val="0021526A"/>
    <w:pPr>
      <w:spacing w:before="240"/>
      <w:outlineLvl w:val="1"/>
    </w:pPr>
  </w:style>
  <w:style w:type="paragraph" w:styleId="Heading3">
    <w:name w:val="heading 3"/>
    <w:basedOn w:val="Heading1"/>
    <w:next w:val="Normal"/>
    <w:qFormat/>
    <w:rsid w:val="0021526A"/>
    <w:pPr>
      <w:spacing w:before="160"/>
      <w:outlineLvl w:val="2"/>
    </w:pPr>
  </w:style>
  <w:style w:type="paragraph" w:styleId="Heading4">
    <w:name w:val="heading 4"/>
    <w:basedOn w:val="Heading3"/>
    <w:next w:val="Normal"/>
    <w:qFormat/>
    <w:rsid w:val="0021526A"/>
    <w:pPr>
      <w:tabs>
        <w:tab w:val="clear" w:pos="794"/>
        <w:tab w:val="left" w:pos="1021"/>
      </w:tabs>
      <w:ind w:left="1021" w:hanging="1021"/>
      <w:outlineLvl w:val="3"/>
    </w:pPr>
  </w:style>
  <w:style w:type="paragraph" w:styleId="Heading5">
    <w:name w:val="heading 5"/>
    <w:basedOn w:val="Heading4"/>
    <w:next w:val="Normal"/>
    <w:qFormat/>
    <w:rsid w:val="0021526A"/>
    <w:pPr>
      <w:outlineLvl w:val="4"/>
    </w:pPr>
  </w:style>
  <w:style w:type="paragraph" w:styleId="Heading6">
    <w:name w:val="heading 6"/>
    <w:basedOn w:val="Heading4"/>
    <w:next w:val="Normal"/>
    <w:qFormat/>
    <w:rsid w:val="0021526A"/>
    <w:pPr>
      <w:tabs>
        <w:tab w:val="clear" w:pos="1021"/>
        <w:tab w:val="clear" w:pos="1191"/>
      </w:tabs>
      <w:ind w:left="1588" w:hanging="1588"/>
      <w:outlineLvl w:val="5"/>
    </w:pPr>
  </w:style>
  <w:style w:type="paragraph" w:styleId="Heading7">
    <w:name w:val="heading 7"/>
    <w:basedOn w:val="Heading6"/>
    <w:next w:val="Normal"/>
    <w:qFormat/>
    <w:rsid w:val="0021526A"/>
    <w:pPr>
      <w:outlineLvl w:val="6"/>
    </w:pPr>
  </w:style>
  <w:style w:type="paragraph" w:styleId="Heading8">
    <w:name w:val="heading 8"/>
    <w:basedOn w:val="Heading6"/>
    <w:next w:val="Normal"/>
    <w:qFormat/>
    <w:rsid w:val="0021526A"/>
    <w:pPr>
      <w:outlineLvl w:val="7"/>
    </w:pPr>
  </w:style>
  <w:style w:type="paragraph" w:styleId="Heading9">
    <w:name w:val="heading 9"/>
    <w:basedOn w:val="Heading6"/>
    <w:next w:val="Normal"/>
    <w:qFormat/>
    <w:rsid w:val="002152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1526A"/>
    <w:pPr>
      <w:keepNext/>
      <w:keepLines/>
      <w:spacing w:before="480"/>
      <w:jc w:val="center"/>
    </w:pPr>
    <w:rPr>
      <w:b/>
      <w:sz w:val="28"/>
    </w:rPr>
  </w:style>
  <w:style w:type="paragraph" w:customStyle="1" w:styleId="Normalaftertitle">
    <w:name w:val="Normal_after_title"/>
    <w:basedOn w:val="Normal"/>
    <w:next w:val="Normal"/>
    <w:rsid w:val="0021526A"/>
    <w:pPr>
      <w:spacing w:before="360"/>
    </w:pPr>
  </w:style>
  <w:style w:type="paragraph" w:customStyle="1" w:styleId="AppendixNotitle">
    <w:name w:val="Appendix_No &amp; title"/>
    <w:basedOn w:val="AnnexNotitle"/>
    <w:next w:val="Normalaftertitle"/>
    <w:rsid w:val="0021526A"/>
  </w:style>
  <w:style w:type="paragraph" w:customStyle="1" w:styleId="Figure">
    <w:name w:val="Figure"/>
    <w:basedOn w:val="Normal"/>
    <w:next w:val="FigureNotitle"/>
    <w:rsid w:val="0021526A"/>
    <w:pPr>
      <w:keepNext/>
      <w:keepLines/>
      <w:spacing w:before="240" w:after="120"/>
      <w:jc w:val="center"/>
    </w:pPr>
  </w:style>
  <w:style w:type="character" w:customStyle="1" w:styleId="Appdef">
    <w:name w:val="App_def"/>
    <w:basedOn w:val="DefaultParagraphFont"/>
    <w:rsid w:val="0021526A"/>
    <w:rPr>
      <w:rFonts w:ascii="Times New Roman" w:hAnsi="Times New Roman"/>
      <w:b/>
    </w:rPr>
  </w:style>
  <w:style w:type="character" w:customStyle="1" w:styleId="Appref">
    <w:name w:val="App_ref"/>
    <w:basedOn w:val="DefaultParagraphFont"/>
    <w:rsid w:val="0021526A"/>
  </w:style>
  <w:style w:type="paragraph" w:customStyle="1" w:styleId="FigureNotitle">
    <w:name w:val="Figure_No &amp; title"/>
    <w:basedOn w:val="Normal"/>
    <w:next w:val="Normalaftertitle"/>
    <w:rsid w:val="0021526A"/>
    <w:pPr>
      <w:keepLines/>
      <w:spacing w:before="240" w:after="120"/>
      <w:jc w:val="center"/>
    </w:pPr>
    <w:rPr>
      <w:b/>
    </w:rPr>
  </w:style>
  <w:style w:type="paragraph" w:customStyle="1" w:styleId="FooterQP">
    <w:name w:val="Footer_QP"/>
    <w:basedOn w:val="Normal"/>
    <w:rsid w:val="0021526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1526A"/>
    <w:rPr>
      <w:b w:val="0"/>
    </w:rPr>
  </w:style>
  <w:style w:type="paragraph" w:customStyle="1" w:styleId="ASN1">
    <w:name w:val="ASN.1"/>
    <w:basedOn w:val="Normal"/>
    <w:rsid w:val="002152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1526A"/>
    <w:rPr>
      <w:rFonts w:ascii="Times New Roman" w:hAnsi="Times New Roman"/>
      <w:b/>
    </w:rPr>
  </w:style>
  <w:style w:type="paragraph" w:customStyle="1" w:styleId="Artheading">
    <w:name w:val="Art_heading"/>
    <w:basedOn w:val="Normal"/>
    <w:next w:val="Normalaftertitle"/>
    <w:rsid w:val="0021526A"/>
    <w:pPr>
      <w:spacing w:before="480"/>
      <w:jc w:val="center"/>
    </w:pPr>
    <w:rPr>
      <w:b/>
      <w:sz w:val="28"/>
    </w:rPr>
  </w:style>
  <w:style w:type="paragraph" w:customStyle="1" w:styleId="ArtNo">
    <w:name w:val="Art_No"/>
    <w:basedOn w:val="Normal"/>
    <w:next w:val="Arttitle"/>
    <w:rsid w:val="0021526A"/>
    <w:pPr>
      <w:keepNext/>
      <w:keepLines/>
      <w:spacing w:before="480"/>
      <w:jc w:val="center"/>
    </w:pPr>
    <w:rPr>
      <w:caps/>
      <w:sz w:val="28"/>
    </w:rPr>
  </w:style>
  <w:style w:type="paragraph" w:customStyle="1" w:styleId="Arttitle">
    <w:name w:val="Art_title"/>
    <w:basedOn w:val="Normal"/>
    <w:next w:val="Normalaftertitle"/>
    <w:rsid w:val="0021526A"/>
    <w:pPr>
      <w:keepNext/>
      <w:keepLines/>
      <w:spacing w:before="240"/>
      <w:jc w:val="center"/>
    </w:pPr>
    <w:rPr>
      <w:b/>
      <w:sz w:val="28"/>
    </w:rPr>
  </w:style>
  <w:style w:type="character" w:customStyle="1" w:styleId="Artref">
    <w:name w:val="Art_ref"/>
    <w:basedOn w:val="DefaultParagraphFont"/>
    <w:rsid w:val="0021526A"/>
  </w:style>
  <w:style w:type="paragraph" w:customStyle="1" w:styleId="Call">
    <w:name w:val="Call"/>
    <w:basedOn w:val="Normal"/>
    <w:next w:val="Normal"/>
    <w:rsid w:val="0021526A"/>
    <w:pPr>
      <w:keepNext/>
      <w:keepLines/>
      <w:spacing w:before="160"/>
      <w:ind w:left="794"/>
    </w:pPr>
    <w:rPr>
      <w:i/>
    </w:rPr>
  </w:style>
  <w:style w:type="paragraph" w:customStyle="1" w:styleId="ChapNo">
    <w:name w:val="Chap_No"/>
    <w:basedOn w:val="Normal"/>
    <w:next w:val="Chaptitle"/>
    <w:rsid w:val="0021526A"/>
    <w:pPr>
      <w:keepNext/>
      <w:keepLines/>
      <w:spacing w:before="480"/>
      <w:jc w:val="center"/>
    </w:pPr>
    <w:rPr>
      <w:b/>
      <w:caps/>
      <w:sz w:val="28"/>
    </w:rPr>
  </w:style>
  <w:style w:type="paragraph" w:customStyle="1" w:styleId="Chaptitle">
    <w:name w:val="Chap_title"/>
    <w:basedOn w:val="Normal"/>
    <w:next w:val="Normalaftertitle"/>
    <w:rsid w:val="0021526A"/>
    <w:pPr>
      <w:keepNext/>
      <w:keepLines/>
      <w:spacing w:before="240"/>
      <w:jc w:val="center"/>
    </w:pPr>
    <w:rPr>
      <w:b/>
      <w:sz w:val="28"/>
    </w:rPr>
  </w:style>
  <w:style w:type="character" w:styleId="PageNumber">
    <w:name w:val="page number"/>
    <w:basedOn w:val="DefaultParagraphFont"/>
    <w:rsid w:val="0021526A"/>
  </w:style>
  <w:style w:type="paragraph" w:customStyle="1" w:styleId="RecNoBR">
    <w:name w:val="Rec_No_BR"/>
    <w:basedOn w:val="Normal"/>
    <w:next w:val="Rectitle"/>
    <w:rsid w:val="0021526A"/>
    <w:pPr>
      <w:keepNext/>
      <w:keepLines/>
      <w:spacing w:before="480"/>
      <w:jc w:val="center"/>
    </w:pPr>
    <w:rPr>
      <w:caps/>
      <w:sz w:val="28"/>
    </w:rPr>
  </w:style>
  <w:style w:type="paragraph" w:customStyle="1" w:styleId="Rectitle">
    <w:name w:val="Rec_title"/>
    <w:basedOn w:val="Normal"/>
    <w:next w:val="Normalaftertitle"/>
    <w:link w:val="Rectitle0"/>
    <w:rsid w:val="0021526A"/>
    <w:pPr>
      <w:keepNext/>
      <w:keepLines/>
      <w:spacing w:before="360"/>
      <w:jc w:val="center"/>
    </w:pPr>
    <w:rPr>
      <w:b/>
      <w:sz w:val="28"/>
    </w:rPr>
  </w:style>
  <w:style w:type="paragraph" w:customStyle="1" w:styleId="QuestionNoBR">
    <w:name w:val="Question_No_BR"/>
    <w:basedOn w:val="RecNoBR"/>
    <w:next w:val="Questiontitle"/>
    <w:rsid w:val="0021526A"/>
  </w:style>
  <w:style w:type="paragraph" w:customStyle="1" w:styleId="Questiontitle">
    <w:name w:val="Question_title"/>
    <w:basedOn w:val="Rectitle"/>
    <w:next w:val="Questionref"/>
    <w:rsid w:val="0021526A"/>
  </w:style>
  <w:style w:type="paragraph" w:customStyle="1" w:styleId="Questionref">
    <w:name w:val="Question_ref"/>
    <w:basedOn w:val="Recref"/>
    <w:next w:val="Questiondate"/>
    <w:rsid w:val="0021526A"/>
  </w:style>
  <w:style w:type="paragraph" w:customStyle="1" w:styleId="Recref">
    <w:name w:val="Rec_ref"/>
    <w:basedOn w:val="Normal"/>
    <w:next w:val="Recdate"/>
    <w:rsid w:val="0021526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1526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1526A"/>
  </w:style>
  <w:style w:type="character" w:styleId="EndnoteReference">
    <w:name w:val="endnote reference"/>
    <w:basedOn w:val="DefaultParagraphFont"/>
    <w:semiHidden/>
    <w:rsid w:val="0021526A"/>
    <w:rPr>
      <w:vertAlign w:val="superscript"/>
    </w:rPr>
  </w:style>
  <w:style w:type="paragraph" w:customStyle="1" w:styleId="enumlev1">
    <w:name w:val="enumlev1"/>
    <w:basedOn w:val="Normal"/>
    <w:rsid w:val="0021526A"/>
    <w:pPr>
      <w:spacing w:before="80"/>
      <w:ind w:left="794" w:hanging="794"/>
    </w:pPr>
  </w:style>
  <w:style w:type="paragraph" w:customStyle="1" w:styleId="enumlev2">
    <w:name w:val="enumlev2"/>
    <w:basedOn w:val="enumlev1"/>
    <w:rsid w:val="0021526A"/>
    <w:pPr>
      <w:ind w:left="1191" w:hanging="397"/>
    </w:pPr>
  </w:style>
  <w:style w:type="paragraph" w:customStyle="1" w:styleId="enumlev3">
    <w:name w:val="enumlev3"/>
    <w:basedOn w:val="enumlev2"/>
    <w:rsid w:val="0021526A"/>
    <w:pPr>
      <w:ind w:left="1588"/>
    </w:pPr>
  </w:style>
  <w:style w:type="paragraph" w:customStyle="1" w:styleId="Equation">
    <w:name w:val="Equation"/>
    <w:basedOn w:val="Normal"/>
    <w:rsid w:val="0021526A"/>
    <w:pPr>
      <w:tabs>
        <w:tab w:val="clear" w:pos="1191"/>
        <w:tab w:val="clear" w:pos="1588"/>
        <w:tab w:val="clear" w:pos="1985"/>
        <w:tab w:val="center" w:pos="4820"/>
        <w:tab w:val="right" w:pos="9639"/>
      </w:tabs>
    </w:pPr>
  </w:style>
  <w:style w:type="paragraph" w:customStyle="1" w:styleId="Equationlegend">
    <w:name w:val="Equation_legend"/>
    <w:basedOn w:val="Normal"/>
    <w:rsid w:val="0021526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526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1526A"/>
  </w:style>
  <w:style w:type="paragraph" w:customStyle="1" w:styleId="Reptitle">
    <w:name w:val="Rep_title"/>
    <w:basedOn w:val="Rectitle"/>
    <w:next w:val="Repref"/>
    <w:rsid w:val="0021526A"/>
  </w:style>
  <w:style w:type="paragraph" w:customStyle="1" w:styleId="Repref">
    <w:name w:val="Rep_ref"/>
    <w:basedOn w:val="Recref"/>
    <w:next w:val="Repdate"/>
    <w:rsid w:val="0021526A"/>
  </w:style>
  <w:style w:type="paragraph" w:customStyle="1" w:styleId="Repdate">
    <w:name w:val="Rep_date"/>
    <w:basedOn w:val="Recdate"/>
    <w:next w:val="Normalaftertitle"/>
    <w:rsid w:val="0021526A"/>
  </w:style>
  <w:style w:type="paragraph" w:customStyle="1" w:styleId="ResNoBR">
    <w:name w:val="Res_No_BR"/>
    <w:basedOn w:val="RecNoBR"/>
    <w:next w:val="Restitle"/>
    <w:rsid w:val="0021526A"/>
  </w:style>
  <w:style w:type="paragraph" w:customStyle="1" w:styleId="Restitle">
    <w:name w:val="Res_title"/>
    <w:basedOn w:val="Rectitle"/>
    <w:next w:val="Resref"/>
    <w:rsid w:val="0021526A"/>
  </w:style>
  <w:style w:type="paragraph" w:customStyle="1" w:styleId="Resref">
    <w:name w:val="Res_ref"/>
    <w:basedOn w:val="Recref"/>
    <w:next w:val="Resdate"/>
    <w:rsid w:val="0021526A"/>
  </w:style>
  <w:style w:type="paragraph" w:customStyle="1" w:styleId="Resdate">
    <w:name w:val="Res_date"/>
    <w:basedOn w:val="Recdate"/>
    <w:next w:val="Normalaftertitle"/>
    <w:rsid w:val="0021526A"/>
  </w:style>
  <w:style w:type="paragraph" w:customStyle="1" w:styleId="Section1">
    <w:name w:val="Section_1"/>
    <w:basedOn w:val="Normal"/>
    <w:next w:val="Normal"/>
    <w:rsid w:val="0021526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1526A"/>
    <w:pPr>
      <w:keepLines/>
      <w:spacing w:before="240" w:after="120"/>
      <w:jc w:val="center"/>
    </w:pPr>
  </w:style>
  <w:style w:type="paragraph" w:styleId="Footer">
    <w:name w:val="footer"/>
    <w:aliases w:val="footer odd,footer"/>
    <w:basedOn w:val="Normal"/>
    <w:rsid w:val="0021526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526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526A"/>
    <w:rPr>
      <w:position w:val="6"/>
      <w:sz w:val="18"/>
    </w:rPr>
  </w:style>
  <w:style w:type="paragraph" w:styleId="FootnoteText">
    <w:name w:val="footnote text"/>
    <w:basedOn w:val="Note"/>
    <w:semiHidden/>
    <w:rsid w:val="0021526A"/>
    <w:pPr>
      <w:keepLines/>
      <w:tabs>
        <w:tab w:val="left" w:pos="255"/>
      </w:tabs>
      <w:ind w:left="255" w:hanging="255"/>
    </w:pPr>
  </w:style>
  <w:style w:type="paragraph" w:customStyle="1" w:styleId="Note">
    <w:name w:val="Note"/>
    <w:basedOn w:val="Normal"/>
    <w:rsid w:val="0021526A"/>
    <w:pPr>
      <w:spacing w:before="80"/>
    </w:pPr>
  </w:style>
  <w:style w:type="paragraph" w:styleId="Header">
    <w:name w:val="header"/>
    <w:aliases w:val="header odd,header odd1,header odd2,header,he"/>
    <w:basedOn w:val="Normal"/>
    <w:rsid w:val="0021526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1526A"/>
    <w:pPr>
      <w:keepNext/>
      <w:spacing w:before="160"/>
    </w:pPr>
    <w:rPr>
      <w:b/>
    </w:rPr>
  </w:style>
  <w:style w:type="paragraph" w:customStyle="1" w:styleId="Headingi">
    <w:name w:val="Heading_i"/>
    <w:basedOn w:val="Normal"/>
    <w:next w:val="Normal"/>
    <w:rsid w:val="0021526A"/>
    <w:pPr>
      <w:keepNext/>
      <w:spacing w:before="160"/>
    </w:pPr>
    <w:rPr>
      <w:i/>
    </w:rPr>
  </w:style>
  <w:style w:type="paragraph" w:styleId="Index1">
    <w:name w:val="index 1"/>
    <w:basedOn w:val="Normal"/>
    <w:next w:val="Normal"/>
    <w:semiHidden/>
    <w:rsid w:val="0021526A"/>
  </w:style>
  <w:style w:type="paragraph" w:styleId="Index2">
    <w:name w:val="index 2"/>
    <w:basedOn w:val="Normal"/>
    <w:next w:val="Normal"/>
    <w:semiHidden/>
    <w:rsid w:val="0021526A"/>
    <w:pPr>
      <w:ind w:left="283"/>
    </w:pPr>
  </w:style>
  <w:style w:type="paragraph" w:styleId="Index3">
    <w:name w:val="index 3"/>
    <w:basedOn w:val="Normal"/>
    <w:next w:val="Normal"/>
    <w:semiHidden/>
    <w:rsid w:val="0021526A"/>
    <w:pPr>
      <w:ind w:left="566"/>
    </w:pPr>
  </w:style>
  <w:style w:type="paragraph" w:customStyle="1" w:styleId="Section2">
    <w:name w:val="Section_2"/>
    <w:basedOn w:val="Normal"/>
    <w:next w:val="Normal"/>
    <w:rsid w:val="0021526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1526A"/>
    <w:pPr>
      <w:keepNext/>
      <w:keepLines/>
      <w:spacing w:before="360" w:after="120"/>
      <w:jc w:val="center"/>
    </w:pPr>
    <w:rPr>
      <w:b/>
    </w:rPr>
  </w:style>
  <w:style w:type="paragraph" w:customStyle="1" w:styleId="Tablehead">
    <w:name w:val="Table_head"/>
    <w:basedOn w:val="Normal"/>
    <w:next w:val="Tabletext"/>
    <w:uiPriority w:val="99"/>
    <w:rsid w:val="002152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152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1526A"/>
    <w:pPr>
      <w:keepNext/>
      <w:spacing w:before="560" w:after="120"/>
      <w:jc w:val="center"/>
    </w:pPr>
    <w:rPr>
      <w:caps/>
    </w:rPr>
  </w:style>
  <w:style w:type="paragraph" w:customStyle="1" w:styleId="TabletitleBR">
    <w:name w:val="Table_title_BR"/>
    <w:basedOn w:val="Normal"/>
    <w:next w:val="Tablehead"/>
    <w:rsid w:val="0021526A"/>
    <w:pPr>
      <w:keepNext/>
      <w:keepLines/>
      <w:spacing w:before="0" w:after="120"/>
      <w:jc w:val="center"/>
    </w:pPr>
    <w:rPr>
      <w:b/>
    </w:rPr>
  </w:style>
  <w:style w:type="paragraph" w:customStyle="1" w:styleId="Infodoc">
    <w:name w:val="Infodoc"/>
    <w:basedOn w:val="Normal"/>
    <w:rsid w:val="0021526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1526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1526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1526A"/>
    <w:pPr>
      <w:keepNext/>
      <w:keepLines/>
      <w:spacing w:before="480" w:after="80"/>
      <w:jc w:val="center"/>
    </w:pPr>
    <w:rPr>
      <w:caps/>
      <w:sz w:val="28"/>
    </w:rPr>
  </w:style>
  <w:style w:type="paragraph" w:customStyle="1" w:styleId="Partref">
    <w:name w:val="Part_ref"/>
    <w:basedOn w:val="Normal"/>
    <w:next w:val="Parttitle"/>
    <w:rsid w:val="0021526A"/>
    <w:pPr>
      <w:keepNext/>
      <w:keepLines/>
      <w:spacing w:before="280"/>
      <w:jc w:val="center"/>
    </w:pPr>
  </w:style>
  <w:style w:type="paragraph" w:customStyle="1" w:styleId="Parttitle">
    <w:name w:val="Part_title"/>
    <w:basedOn w:val="Normal"/>
    <w:next w:val="Normalaftertitle"/>
    <w:rsid w:val="0021526A"/>
    <w:pPr>
      <w:keepNext/>
      <w:keepLines/>
      <w:spacing w:before="240" w:after="280"/>
      <w:jc w:val="center"/>
    </w:pPr>
    <w:rPr>
      <w:b/>
      <w:sz w:val="28"/>
    </w:rPr>
  </w:style>
  <w:style w:type="paragraph" w:customStyle="1" w:styleId="RecNo">
    <w:name w:val="Rec_No"/>
    <w:basedOn w:val="Normal"/>
    <w:next w:val="Rectitle"/>
    <w:rsid w:val="0021526A"/>
    <w:pPr>
      <w:keepNext/>
      <w:keepLines/>
      <w:spacing w:before="0"/>
    </w:pPr>
    <w:rPr>
      <w:b/>
      <w:sz w:val="28"/>
    </w:rPr>
  </w:style>
  <w:style w:type="paragraph" w:customStyle="1" w:styleId="QuestionNo">
    <w:name w:val="Question_No"/>
    <w:basedOn w:val="RecNo"/>
    <w:next w:val="Questiontitle"/>
    <w:rsid w:val="0021526A"/>
  </w:style>
  <w:style w:type="character" w:customStyle="1" w:styleId="Recdef">
    <w:name w:val="Rec_def"/>
    <w:basedOn w:val="DefaultParagraphFont"/>
    <w:rsid w:val="0021526A"/>
    <w:rPr>
      <w:b/>
    </w:rPr>
  </w:style>
  <w:style w:type="paragraph" w:customStyle="1" w:styleId="Reftext">
    <w:name w:val="Ref_text"/>
    <w:basedOn w:val="Normal"/>
    <w:rsid w:val="0021526A"/>
    <w:pPr>
      <w:ind w:left="794" w:hanging="794"/>
    </w:pPr>
  </w:style>
  <w:style w:type="paragraph" w:customStyle="1" w:styleId="Reftitle">
    <w:name w:val="Ref_title"/>
    <w:basedOn w:val="Normal"/>
    <w:next w:val="Reftext"/>
    <w:rsid w:val="0021526A"/>
    <w:pPr>
      <w:spacing w:before="480"/>
      <w:jc w:val="center"/>
    </w:pPr>
    <w:rPr>
      <w:b/>
    </w:rPr>
  </w:style>
  <w:style w:type="paragraph" w:customStyle="1" w:styleId="RepNo">
    <w:name w:val="Rep_No"/>
    <w:basedOn w:val="RecNo"/>
    <w:next w:val="Reptitle"/>
    <w:rsid w:val="0021526A"/>
  </w:style>
  <w:style w:type="character" w:customStyle="1" w:styleId="Resdef">
    <w:name w:val="Res_def"/>
    <w:basedOn w:val="DefaultParagraphFont"/>
    <w:rsid w:val="0021526A"/>
    <w:rPr>
      <w:rFonts w:ascii="Times New Roman" w:hAnsi="Times New Roman"/>
      <w:b/>
    </w:rPr>
  </w:style>
  <w:style w:type="paragraph" w:customStyle="1" w:styleId="ResNo">
    <w:name w:val="Res_No"/>
    <w:basedOn w:val="RecNo"/>
    <w:next w:val="Restitle"/>
    <w:rsid w:val="0021526A"/>
  </w:style>
  <w:style w:type="paragraph" w:customStyle="1" w:styleId="SectionNo">
    <w:name w:val="Section_No"/>
    <w:basedOn w:val="Normal"/>
    <w:next w:val="Sectiontitle"/>
    <w:rsid w:val="0021526A"/>
    <w:pPr>
      <w:keepNext/>
      <w:keepLines/>
      <w:spacing w:before="480" w:after="80"/>
      <w:jc w:val="center"/>
    </w:pPr>
    <w:rPr>
      <w:caps/>
      <w:sz w:val="28"/>
    </w:rPr>
  </w:style>
  <w:style w:type="paragraph" w:customStyle="1" w:styleId="Sectiontitle">
    <w:name w:val="Section_title"/>
    <w:basedOn w:val="Normal"/>
    <w:next w:val="Normalaftertitle"/>
    <w:rsid w:val="0021526A"/>
    <w:pPr>
      <w:keepNext/>
      <w:keepLines/>
      <w:spacing w:before="480" w:after="280"/>
      <w:jc w:val="center"/>
    </w:pPr>
    <w:rPr>
      <w:b/>
      <w:sz w:val="28"/>
    </w:rPr>
  </w:style>
  <w:style w:type="paragraph" w:customStyle="1" w:styleId="Source">
    <w:name w:val="Source"/>
    <w:basedOn w:val="Normal"/>
    <w:next w:val="Normalaftertitle"/>
    <w:rsid w:val="0021526A"/>
    <w:pPr>
      <w:spacing w:before="840" w:after="200"/>
      <w:jc w:val="center"/>
    </w:pPr>
    <w:rPr>
      <w:b/>
      <w:sz w:val="28"/>
    </w:rPr>
  </w:style>
  <w:style w:type="paragraph" w:customStyle="1" w:styleId="SpecialFooter">
    <w:name w:val="Special Footer"/>
    <w:basedOn w:val="Footer"/>
    <w:rsid w:val="0021526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1526A"/>
    <w:rPr>
      <w:b/>
      <w:color w:val="auto"/>
    </w:rPr>
  </w:style>
  <w:style w:type="paragraph" w:customStyle="1" w:styleId="Tablelegend">
    <w:name w:val="Table_legend"/>
    <w:basedOn w:val="Normal"/>
    <w:rsid w:val="002152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1526A"/>
    <w:pPr>
      <w:keepNext/>
      <w:spacing w:before="0" w:after="120"/>
      <w:jc w:val="center"/>
    </w:pPr>
  </w:style>
  <w:style w:type="paragraph" w:customStyle="1" w:styleId="Title1">
    <w:name w:val="Title 1"/>
    <w:basedOn w:val="Source"/>
    <w:next w:val="Title2"/>
    <w:rsid w:val="0021526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526A"/>
  </w:style>
  <w:style w:type="paragraph" w:customStyle="1" w:styleId="Title3">
    <w:name w:val="Title 3"/>
    <w:basedOn w:val="Title2"/>
    <w:next w:val="Title4"/>
    <w:rsid w:val="0021526A"/>
    <w:rPr>
      <w:caps w:val="0"/>
    </w:rPr>
  </w:style>
  <w:style w:type="paragraph" w:customStyle="1" w:styleId="Title4">
    <w:name w:val="Title 4"/>
    <w:basedOn w:val="Title3"/>
    <w:next w:val="Heading1"/>
    <w:rsid w:val="0021526A"/>
    <w:rPr>
      <w:b/>
    </w:rPr>
  </w:style>
  <w:style w:type="paragraph" w:customStyle="1" w:styleId="toc0">
    <w:name w:val="toc 0"/>
    <w:basedOn w:val="Normal"/>
    <w:next w:val="TOC1"/>
    <w:rsid w:val="0021526A"/>
    <w:pPr>
      <w:tabs>
        <w:tab w:val="clear" w:pos="794"/>
        <w:tab w:val="clear" w:pos="1191"/>
        <w:tab w:val="clear" w:pos="1588"/>
        <w:tab w:val="clear" w:pos="1985"/>
        <w:tab w:val="right" w:pos="9639"/>
      </w:tabs>
    </w:pPr>
    <w:rPr>
      <w:b/>
    </w:rPr>
  </w:style>
  <w:style w:type="paragraph" w:styleId="TOC1">
    <w:name w:val="toc 1"/>
    <w:basedOn w:val="Normal"/>
    <w:semiHidden/>
    <w:rsid w:val="0021526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526A"/>
    <w:pPr>
      <w:spacing w:before="80"/>
      <w:ind w:left="1531" w:hanging="851"/>
    </w:pPr>
  </w:style>
  <w:style w:type="paragraph" w:styleId="TOC3">
    <w:name w:val="toc 3"/>
    <w:basedOn w:val="TOC2"/>
    <w:semiHidden/>
    <w:rsid w:val="0021526A"/>
  </w:style>
  <w:style w:type="paragraph" w:styleId="TOC4">
    <w:name w:val="toc 4"/>
    <w:basedOn w:val="TOC3"/>
    <w:semiHidden/>
    <w:rsid w:val="0021526A"/>
  </w:style>
  <w:style w:type="paragraph" w:styleId="TOC5">
    <w:name w:val="toc 5"/>
    <w:basedOn w:val="TOC4"/>
    <w:semiHidden/>
    <w:rsid w:val="0021526A"/>
  </w:style>
  <w:style w:type="paragraph" w:styleId="TOC6">
    <w:name w:val="toc 6"/>
    <w:basedOn w:val="TOC4"/>
    <w:semiHidden/>
    <w:rsid w:val="0021526A"/>
  </w:style>
  <w:style w:type="paragraph" w:styleId="TOC7">
    <w:name w:val="toc 7"/>
    <w:basedOn w:val="TOC4"/>
    <w:semiHidden/>
    <w:rsid w:val="0021526A"/>
  </w:style>
  <w:style w:type="paragraph" w:styleId="TOC8">
    <w:name w:val="toc 8"/>
    <w:basedOn w:val="TOC4"/>
    <w:semiHidden/>
    <w:rsid w:val="0021526A"/>
  </w:style>
  <w:style w:type="paragraph" w:customStyle="1" w:styleId="FiguretitleBR">
    <w:name w:val="Figure_title_BR"/>
    <w:basedOn w:val="TabletitleBR"/>
    <w:next w:val="Figurewithouttitle"/>
    <w:rsid w:val="0021526A"/>
    <w:pPr>
      <w:keepNext w:val="0"/>
      <w:spacing w:after="480"/>
    </w:pPr>
  </w:style>
  <w:style w:type="paragraph" w:customStyle="1" w:styleId="FigureNoBR">
    <w:name w:val="Figure_No_BR"/>
    <w:basedOn w:val="Normal"/>
    <w:next w:val="FiguretitleBR"/>
    <w:rsid w:val="0021526A"/>
    <w:pPr>
      <w:keepNext/>
      <w:keepLines/>
      <w:spacing w:before="480" w:after="120"/>
      <w:jc w:val="center"/>
    </w:pPr>
    <w:rPr>
      <w:caps/>
    </w:rPr>
  </w:style>
  <w:style w:type="table" w:styleId="TableGrid">
    <w:name w:val="Table Grid"/>
    <w:basedOn w:val="TableNormal"/>
    <w:rsid w:val="0021526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21526A"/>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21526A"/>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21526A"/>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21526A"/>
    <w:pPr>
      <w:tabs>
        <w:tab w:val="left" w:pos="284"/>
      </w:tabs>
      <w:overflowPunct/>
      <w:autoSpaceDE/>
      <w:autoSpaceDN/>
      <w:adjustRightInd/>
      <w:spacing w:before="0"/>
      <w:ind w:left="284" w:hanging="284"/>
      <w:textAlignment w:val="auto"/>
    </w:pPr>
    <w:rPr>
      <w:rFonts w:eastAsia="MS Mincho"/>
      <w:sz w:val="16"/>
    </w:rPr>
  </w:style>
  <w:style w:type="paragraph" w:customStyle="1" w:styleId="fig">
    <w:name w:val="fig"/>
    <w:basedOn w:val="Normal"/>
    <w:next w:val="Heading4"/>
    <w:rsid w:val="0021526A"/>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21526A"/>
    <w:rPr>
      <w:color w:val="0000FF"/>
      <w:u w:val="single"/>
    </w:rPr>
  </w:style>
  <w:style w:type="paragraph" w:customStyle="1" w:styleId="ITUadres">
    <w:name w:val="ITU_adres"/>
    <w:basedOn w:val="Normal"/>
    <w:rsid w:val="0021526A"/>
    <w:pPr>
      <w:tabs>
        <w:tab w:val="clear" w:pos="794"/>
        <w:tab w:val="clear" w:pos="1191"/>
        <w:tab w:val="clear" w:pos="1588"/>
        <w:tab w:val="clear" w:pos="1985"/>
        <w:tab w:val="left" w:pos="737"/>
        <w:tab w:val="left" w:pos="1134"/>
      </w:tabs>
      <w:spacing w:before="0"/>
    </w:pPr>
    <w:rPr>
      <w:rFonts w:ascii="Univers" w:eastAsia="MS Mincho" w:hAnsi="Univers"/>
      <w:sz w:val="16"/>
      <w:lang w:val="en-US"/>
    </w:rPr>
  </w:style>
  <w:style w:type="character" w:styleId="FollowedHyperlink">
    <w:name w:val="FollowedHyperlink"/>
    <w:basedOn w:val="DefaultParagraphFont"/>
    <w:rsid w:val="0021526A"/>
    <w:rPr>
      <w:color w:val="606420"/>
      <w:u w:val="single"/>
    </w:rPr>
  </w:style>
  <w:style w:type="paragraph" w:customStyle="1" w:styleId="Char1CharChar1Char">
    <w:name w:val="Char1 Char Char1 Char"/>
    <w:basedOn w:val="Normal"/>
    <w:rsid w:val="0021526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Strong">
    <w:name w:val="Strong"/>
    <w:basedOn w:val="DefaultParagraphFont"/>
    <w:uiPriority w:val="22"/>
    <w:qFormat/>
    <w:rsid w:val="0021526A"/>
    <w:rPr>
      <w:b/>
      <w:bCs/>
    </w:rPr>
  </w:style>
  <w:style w:type="paragraph" w:customStyle="1" w:styleId="AnnexTitle">
    <w:name w:val="Annex_Title"/>
    <w:basedOn w:val="Normal"/>
    <w:next w:val="Normal"/>
    <w:rsid w:val="00FE307A"/>
    <w:pPr>
      <w:keepNext/>
      <w:keepLines/>
      <w:overflowPunct/>
      <w:autoSpaceDE/>
      <w:autoSpaceDN/>
      <w:adjustRightInd/>
      <w:spacing w:before="240" w:after="280"/>
      <w:jc w:val="center"/>
      <w:textAlignment w:val="auto"/>
    </w:pPr>
    <w:rPr>
      <w:b/>
    </w:rPr>
  </w:style>
  <w:style w:type="character" w:customStyle="1" w:styleId="Rectitle0">
    <w:name w:val="Rec_title Знак"/>
    <w:basedOn w:val="DefaultParagraphFont"/>
    <w:link w:val="Rectitle"/>
    <w:locked/>
    <w:rsid w:val="00FE307A"/>
    <w:rPr>
      <w:rFonts w:ascii="Times New Roman" w:hAnsi="Times New Roman"/>
      <w:b/>
      <w:sz w:val="28"/>
      <w:lang w:val="en-GB" w:eastAsia="en-US"/>
    </w:rPr>
  </w:style>
  <w:style w:type="character" w:customStyle="1" w:styleId="href">
    <w:name w:val="href"/>
    <w:basedOn w:val="DefaultParagraphFont"/>
    <w:rsid w:val="00FE307A"/>
    <w:rPr>
      <w:rFonts w:cs="Times New Roman"/>
    </w:rPr>
  </w:style>
  <w:style w:type="paragraph" w:styleId="NormalWeb">
    <w:name w:val="Normal (Web)"/>
    <w:basedOn w:val="Normal"/>
    <w:uiPriority w:val="99"/>
    <w:unhideWhenUsed/>
    <w:rsid w:val="00C3039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6" TargetMode="External"/><Relationship Id="rId18" Type="http://schemas.openxmlformats.org/officeDocument/2006/relationships/hyperlink" Target="http://www.itu.int/md/dologin_md.asp?lang=en&amp;id=R07-WP6A-C-0454!N03!MSW-E" TargetMode="External"/><Relationship Id="rId26" Type="http://schemas.openxmlformats.org/officeDocument/2006/relationships/hyperlink" Target="http://www.itu.int/md/dologin_md.asp?lang=en&amp;id=R07-WP6A-C-0454!N11!MSW-E" TargetMode="External"/><Relationship Id="rId39" Type="http://schemas.openxmlformats.org/officeDocument/2006/relationships/hyperlink" Target="http://www.itu.int/md/dologin_md.asp?lang=en&amp;id=R07-WP6C-C-0415!N13'!MSW-E" TargetMode="External"/><Relationship Id="rId3" Type="http://schemas.microsoft.com/office/2007/relationships/stylesWithEffects" Target="stylesWithEffects.xml"/><Relationship Id="rId21" Type="http://schemas.openxmlformats.org/officeDocument/2006/relationships/hyperlink" Target="http://www.itu.int/md/dologin_md.asp?lang=en&amp;id=R07-WP6A-C-0454!N06!MSW-E" TargetMode="External"/><Relationship Id="rId34" Type="http://schemas.openxmlformats.org/officeDocument/2006/relationships/hyperlink" Target="http://www.itu.int/md/dologin_md.asp?lang=en&amp;id=R07-WP6C-C-0415!N08-R1!MSW-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md/dologin_md.asp?lang=en&amp;id=R07-WP6A-C-0454!N02!MSW-E" TargetMode="External"/><Relationship Id="rId25" Type="http://schemas.openxmlformats.org/officeDocument/2006/relationships/hyperlink" Target="http://www.itu.int/md/dologin_md.asp?lang=en&amp;id=R07-WP6A-C-0454!N10!MSW-E" TargetMode="External"/><Relationship Id="rId33" Type="http://schemas.openxmlformats.org/officeDocument/2006/relationships/hyperlink" Target="http://www.itu.int/md/dologin_md.asp?lang=en&amp;id=R07-WP6C-C-0415!N07!MSW-E" TargetMode="External"/><Relationship Id="rId38" Type="http://schemas.openxmlformats.org/officeDocument/2006/relationships/hyperlink" Target="http://www.itu.int/md/dologin_md.asp?lang=en&amp;id=R07-WP6C-C-0415!N12!MSW-E" TargetMode="External"/><Relationship Id="rId2" Type="http://schemas.openxmlformats.org/officeDocument/2006/relationships/styles" Target="styles.xml"/><Relationship Id="rId16" Type="http://schemas.openxmlformats.org/officeDocument/2006/relationships/hyperlink" Target="http://www.itu.int/md/R07-SG06-C-0318/en" TargetMode="External"/><Relationship Id="rId20" Type="http://schemas.openxmlformats.org/officeDocument/2006/relationships/hyperlink" Target="http://www.itu.int/md/dologin_md.asp?lang=en&amp;id=R07-WP6A-C-0454!N05!MSW-E" TargetMode="External"/><Relationship Id="rId29" Type="http://schemas.openxmlformats.org/officeDocument/2006/relationships/hyperlink" Target="http://www.itu.int/md/dologin_md.asp?lang=en&amp;id=R07-WP6B-C-0243!N05!MSW-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dologin_md.asp?lang=en&amp;id=R07-WP6A-C-0454!N09!MSW-E" TargetMode="External"/><Relationship Id="rId32" Type="http://schemas.openxmlformats.org/officeDocument/2006/relationships/hyperlink" Target="http://www.itu.int/md/dologin_md.asp?lang=en&amp;id=R07-WP6C-C-0415!N06!MSW-E" TargetMode="External"/><Relationship Id="rId37" Type="http://schemas.openxmlformats.org/officeDocument/2006/relationships/hyperlink" Target="http://www.itu.int/md/dologin_md.asp?lang=en&amp;id=R07-WP6C-C-0415!N11!MSW-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dologin_md.asp?lang=en&amp;id=R07-WP6A-C-0454!N08!MSW-E" TargetMode="External"/><Relationship Id="rId28" Type="http://schemas.openxmlformats.org/officeDocument/2006/relationships/hyperlink" Target="http://www.itu.int/md/dologin_md.asp?lang=en&amp;id=R07-WP6B-C-0243!N04!MSW-E" TargetMode="External"/><Relationship Id="rId36" Type="http://schemas.openxmlformats.org/officeDocument/2006/relationships/hyperlink" Target="http://www.itu.int/md/dologin_md.asp?lang=en&amp;id=R07-WP6C-C-0415!N10!MSW-E"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dologin_md.asp?lang=en&amp;id=R07-WP6A-C-0454!N04!MSW-E" TargetMode="External"/><Relationship Id="rId31" Type="http://schemas.openxmlformats.org/officeDocument/2006/relationships/hyperlink" Target="http://www.itu.int/md/dologin_md.asp?lang=en&amp;id=R07-WP6C-C-0415!N05!MSW-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6-CIR-0073/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dologin_md.asp?lang=en&amp;id=R07-WP6A-C-0454!N07!MSW-E" TargetMode="External"/><Relationship Id="rId27" Type="http://schemas.openxmlformats.org/officeDocument/2006/relationships/hyperlink" Target="http://www.itu.int/md/dologin_md.asp?lang=en&amp;id=R07-WP6B-C-0243!N03!MSW-E" TargetMode="External"/><Relationship Id="rId30" Type="http://schemas.openxmlformats.org/officeDocument/2006/relationships/hyperlink" Target="http://www.itu.int/md/dologin_md.asp?lang=en&amp;id=R07-WP6C-C-0415!N04!MSW-E" TargetMode="External"/><Relationship Id="rId35" Type="http://schemas.openxmlformats.org/officeDocument/2006/relationships/hyperlink" Target="http://www.itu.int/md/dologin_md.asp?lang=en&amp;id=R07-WP6C-C-0415!N09!MSW-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0</TotalTime>
  <Pages>6</Pages>
  <Words>1517</Words>
  <Characters>11386</Characters>
  <Application>Microsoft Office Word</Application>
  <DocSecurity>0</DocSecurity>
  <Lines>94</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Introduction</vt:lpstr>
      <vt:lpstr>2	Programme of the meeting</vt:lpstr>
      <vt:lpstr>    2.1	Adoption of draft Recommendations at the Study Group meeting  (§ 10.2.2 of R</vt:lpstr>
      <vt:lpstr>    2.2	Adoption of draft Recommendations by a Study Group by correspondence  (§ 10</vt:lpstr>
      <vt:lpstr>    2.3	Decision on approval procedure</vt:lpstr>
      <vt:lpstr>3	Contributions</vt:lpstr>
      <vt:lpstr>4	Participation/Visa requirements</vt:lpstr>
    </vt:vector>
  </TitlesOfParts>
  <Manager/>
  <Company/>
  <LinksUpToDate>false</LinksUpToDate>
  <CharactersWithSpaces>12878</CharactersWithSpaces>
  <SharedDoc>false</SharedDoc>
  <HLinks>
    <vt:vector size="222" baseType="variant">
      <vt:variant>
        <vt:i4>2359367</vt:i4>
      </vt:variant>
      <vt:variant>
        <vt:i4>105</vt:i4>
      </vt:variant>
      <vt:variant>
        <vt:i4>0</vt:i4>
      </vt:variant>
      <vt:variant>
        <vt:i4>5</vt:i4>
      </vt:variant>
      <vt:variant>
        <vt:lpwstr>http://www.itu.int/md/dologin_md.asp?lang=en&amp;id=R07-WP6C-C-0287!N12!MSW-E</vt:lpwstr>
      </vt:variant>
      <vt:variant>
        <vt:lpwstr/>
      </vt:variant>
      <vt:variant>
        <vt:i4>2359364</vt:i4>
      </vt:variant>
      <vt:variant>
        <vt:i4>102</vt:i4>
      </vt:variant>
      <vt:variant>
        <vt:i4>0</vt:i4>
      </vt:variant>
      <vt:variant>
        <vt:i4>5</vt:i4>
      </vt:variant>
      <vt:variant>
        <vt:lpwstr>http://www.itu.int/md/dologin_md.asp?lang=en&amp;id=R07-WP6C-C-0287!N11!MSW-E</vt:lpwstr>
      </vt:variant>
      <vt:variant>
        <vt:lpwstr/>
      </vt:variant>
      <vt:variant>
        <vt:i4>2359365</vt:i4>
      </vt:variant>
      <vt:variant>
        <vt:i4>99</vt:i4>
      </vt:variant>
      <vt:variant>
        <vt:i4>0</vt:i4>
      </vt:variant>
      <vt:variant>
        <vt:i4>5</vt:i4>
      </vt:variant>
      <vt:variant>
        <vt:lpwstr>http://www.itu.int/md/dologin_md.asp?lang=en&amp;id=R07-WP6C-C-0287!N10!MSW-E</vt:lpwstr>
      </vt:variant>
      <vt:variant>
        <vt:lpwstr/>
      </vt:variant>
      <vt:variant>
        <vt:i4>2424908</vt:i4>
      </vt:variant>
      <vt:variant>
        <vt:i4>96</vt:i4>
      </vt:variant>
      <vt:variant>
        <vt:i4>0</vt:i4>
      </vt:variant>
      <vt:variant>
        <vt:i4>5</vt:i4>
      </vt:variant>
      <vt:variant>
        <vt:lpwstr>http://www.itu.int/md/dologin_md.asp?lang=en&amp;id=R07-WP6C-C-0287!N09!MSW-E</vt:lpwstr>
      </vt:variant>
      <vt:variant>
        <vt:lpwstr/>
      </vt:variant>
      <vt:variant>
        <vt:i4>2424909</vt:i4>
      </vt:variant>
      <vt:variant>
        <vt:i4>93</vt:i4>
      </vt:variant>
      <vt:variant>
        <vt:i4>0</vt:i4>
      </vt:variant>
      <vt:variant>
        <vt:i4>5</vt:i4>
      </vt:variant>
      <vt:variant>
        <vt:lpwstr>http://www.itu.int/md/dologin_md.asp?lang=en&amp;id=R07-WP6C-C-0287!N08!MSW-E</vt:lpwstr>
      </vt:variant>
      <vt:variant>
        <vt:lpwstr/>
      </vt:variant>
      <vt:variant>
        <vt:i4>2424898</vt:i4>
      </vt:variant>
      <vt:variant>
        <vt:i4>90</vt:i4>
      </vt:variant>
      <vt:variant>
        <vt:i4>0</vt:i4>
      </vt:variant>
      <vt:variant>
        <vt:i4>5</vt:i4>
      </vt:variant>
      <vt:variant>
        <vt:lpwstr>http://www.itu.int/md/dologin_md.asp?lang=en&amp;id=R07-WP6C-C-0287!N07!MSW-E</vt:lpwstr>
      </vt:variant>
      <vt:variant>
        <vt:lpwstr/>
      </vt:variant>
      <vt:variant>
        <vt:i4>2424899</vt:i4>
      </vt:variant>
      <vt:variant>
        <vt:i4>87</vt:i4>
      </vt:variant>
      <vt:variant>
        <vt:i4>0</vt:i4>
      </vt:variant>
      <vt:variant>
        <vt:i4>5</vt:i4>
      </vt:variant>
      <vt:variant>
        <vt:lpwstr>http://www.itu.int/md/dologin_md.asp?lang=en&amp;id=R07-WP6C-C-0287!N06!MSW-E</vt:lpwstr>
      </vt:variant>
      <vt:variant>
        <vt:lpwstr/>
      </vt:variant>
      <vt:variant>
        <vt:i4>2424896</vt:i4>
      </vt:variant>
      <vt:variant>
        <vt:i4>84</vt:i4>
      </vt:variant>
      <vt:variant>
        <vt:i4>0</vt:i4>
      </vt:variant>
      <vt:variant>
        <vt:i4>5</vt:i4>
      </vt:variant>
      <vt:variant>
        <vt:lpwstr>http://www.itu.int/md/dologin_md.asp?lang=en&amp;id=R07-WP6C-C-0287!N05!MSW-E</vt:lpwstr>
      </vt:variant>
      <vt:variant>
        <vt:lpwstr/>
      </vt:variant>
      <vt:variant>
        <vt:i4>2424897</vt:i4>
      </vt:variant>
      <vt:variant>
        <vt:i4>81</vt:i4>
      </vt:variant>
      <vt:variant>
        <vt:i4>0</vt:i4>
      </vt:variant>
      <vt:variant>
        <vt:i4>5</vt:i4>
      </vt:variant>
      <vt:variant>
        <vt:lpwstr>http://www.itu.int/md/dologin_md.asp?lang=en&amp;id=R07-WP6C-C-0287!N04!MSW-E</vt:lpwstr>
      </vt:variant>
      <vt:variant>
        <vt:lpwstr/>
      </vt:variant>
      <vt:variant>
        <vt:i4>2424902</vt:i4>
      </vt:variant>
      <vt:variant>
        <vt:i4>78</vt:i4>
      </vt:variant>
      <vt:variant>
        <vt:i4>0</vt:i4>
      </vt:variant>
      <vt:variant>
        <vt:i4>5</vt:i4>
      </vt:variant>
      <vt:variant>
        <vt:lpwstr>http://www.itu.int/md/dologin_md.asp?lang=en&amp;id=R07-WP6C-C-0287!N03!MSW-E</vt:lpwstr>
      </vt:variant>
      <vt:variant>
        <vt:lpwstr/>
      </vt:variant>
      <vt:variant>
        <vt:i4>2424903</vt:i4>
      </vt:variant>
      <vt:variant>
        <vt:i4>75</vt:i4>
      </vt:variant>
      <vt:variant>
        <vt:i4>0</vt:i4>
      </vt:variant>
      <vt:variant>
        <vt:i4>5</vt:i4>
      </vt:variant>
      <vt:variant>
        <vt:lpwstr>http://www.itu.int/md/dologin_md.asp?lang=en&amp;id=R07-WP6C-C-0287!N02!MSW-E</vt:lpwstr>
      </vt:variant>
      <vt:variant>
        <vt:lpwstr/>
      </vt:variant>
      <vt:variant>
        <vt:i4>2752581</vt:i4>
      </vt:variant>
      <vt:variant>
        <vt:i4>72</vt:i4>
      </vt:variant>
      <vt:variant>
        <vt:i4>0</vt:i4>
      </vt:variant>
      <vt:variant>
        <vt:i4>5</vt:i4>
      </vt:variant>
      <vt:variant>
        <vt:lpwstr>http://www.itu.int/md/dologin_md.asp?lang=en&amp;id=R07-WP6B-C-0163!N07!MSW-E</vt:lpwstr>
      </vt:variant>
      <vt:variant>
        <vt:lpwstr/>
      </vt:variant>
      <vt:variant>
        <vt:i4>2752580</vt:i4>
      </vt:variant>
      <vt:variant>
        <vt:i4>69</vt:i4>
      </vt:variant>
      <vt:variant>
        <vt:i4>0</vt:i4>
      </vt:variant>
      <vt:variant>
        <vt:i4>5</vt:i4>
      </vt:variant>
      <vt:variant>
        <vt:lpwstr>http://www.itu.int/md/dologin_md.asp?lang=en&amp;id=R07-WP6B-C-0163!N06!MSW-E</vt:lpwstr>
      </vt:variant>
      <vt:variant>
        <vt:lpwstr/>
      </vt:variant>
      <vt:variant>
        <vt:i4>2752583</vt:i4>
      </vt:variant>
      <vt:variant>
        <vt:i4>66</vt:i4>
      </vt:variant>
      <vt:variant>
        <vt:i4>0</vt:i4>
      </vt:variant>
      <vt:variant>
        <vt:i4>5</vt:i4>
      </vt:variant>
      <vt:variant>
        <vt:lpwstr>http://www.itu.int/md/dologin_md.asp?lang=en&amp;id=R07-WP6B-C-0163!N05!MSW-E</vt:lpwstr>
      </vt:variant>
      <vt:variant>
        <vt:lpwstr/>
      </vt:variant>
      <vt:variant>
        <vt:i4>2752582</vt:i4>
      </vt:variant>
      <vt:variant>
        <vt:i4>63</vt:i4>
      </vt:variant>
      <vt:variant>
        <vt:i4>0</vt:i4>
      </vt:variant>
      <vt:variant>
        <vt:i4>5</vt:i4>
      </vt:variant>
      <vt:variant>
        <vt:lpwstr>http://www.itu.int/md/dologin_md.asp?lang=en&amp;id=R07-WP6B-C-0163!N04!MSW-E</vt:lpwstr>
      </vt:variant>
      <vt:variant>
        <vt:lpwstr/>
      </vt:variant>
      <vt:variant>
        <vt:i4>2752577</vt:i4>
      </vt:variant>
      <vt:variant>
        <vt:i4>60</vt:i4>
      </vt:variant>
      <vt:variant>
        <vt:i4>0</vt:i4>
      </vt:variant>
      <vt:variant>
        <vt:i4>5</vt:i4>
      </vt:variant>
      <vt:variant>
        <vt:lpwstr>http://www.itu.int/md/dologin_md.asp?lang=en&amp;id=R07-WP6B-C-0163!N03!MSW-E</vt:lpwstr>
      </vt:variant>
      <vt:variant>
        <vt:lpwstr/>
      </vt:variant>
      <vt:variant>
        <vt:i4>2752576</vt:i4>
      </vt:variant>
      <vt:variant>
        <vt:i4>57</vt:i4>
      </vt:variant>
      <vt:variant>
        <vt:i4>0</vt:i4>
      </vt:variant>
      <vt:variant>
        <vt:i4>5</vt:i4>
      </vt:variant>
      <vt:variant>
        <vt:lpwstr>http://www.itu.int/md/dologin_md.asp?lang=en&amp;id=R07-WP6B-C-0163!N02!MSW-E</vt:lpwstr>
      </vt:variant>
      <vt:variant>
        <vt:lpwstr/>
      </vt:variant>
      <vt:variant>
        <vt:i4>5177419</vt:i4>
      </vt:variant>
      <vt:variant>
        <vt:i4>54</vt:i4>
      </vt:variant>
      <vt:variant>
        <vt:i4>0</vt:i4>
      </vt:variant>
      <vt:variant>
        <vt:i4>5</vt:i4>
      </vt:variant>
      <vt:variant>
        <vt:lpwstr>http://www.itu.int/md/R07-WP6A-C-0297/en</vt:lpwstr>
      </vt:variant>
      <vt:variant>
        <vt:lpwstr/>
      </vt:variant>
      <vt:variant>
        <vt:i4>5177418</vt:i4>
      </vt:variant>
      <vt:variant>
        <vt:i4>51</vt:i4>
      </vt:variant>
      <vt:variant>
        <vt:i4>0</vt:i4>
      </vt:variant>
      <vt:variant>
        <vt:i4>5</vt:i4>
      </vt:variant>
      <vt:variant>
        <vt:lpwstr>http://www.itu.int/md/R07-WP6A-C-0296/en</vt:lpwstr>
      </vt:variant>
      <vt:variant>
        <vt:lpwstr/>
      </vt:variant>
      <vt:variant>
        <vt:i4>2490438</vt:i4>
      </vt:variant>
      <vt:variant>
        <vt:i4>48</vt:i4>
      </vt:variant>
      <vt:variant>
        <vt:i4>0</vt:i4>
      </vt:variant>
      <vt:variant>
        <vt:i4>5</vt:i4>
      </vt:variant>
      <vt:variant>
        <vt:lpwstr>http://www.itu.int/md/dologin_md.asp?lang=en&amp;id=R07-WP6A-C-0285!N11!MSW-E</vt:lpwstr>
      </vt:variant>
      <vt:variant>
        <vt:lpwstr/>
      </vt:variant>
      <vt:variant>
        <vt:i4>2490439</vt:i4>
      </vt:variant>
      <vt:variant>
        <vt:i4>45</vt:i4>
      </vt:variant>
      <vt:variant>
        <vt:i4>0</vt:i4>
      </vt:variant>
      <vt:variant>
        <vt:i4>5</vt:i4>
      </vt:variant>
      <vt:variant>
        <vt:lpwstr>http://www.itu.int/md/dologin_md.asp?lang=en&amp;id=R07-WP6A-C-0285!N10!MSW-E</vt:lpwstr>
      </vt:variant>
      <vt:variant>
        <vt:lpwstr/>
      </vt:variant>
      <vt:variant>
        <vt:i4>2555983</vt:i4>
      </vt:variant>
      <vt:variant>
        <vt:i4>42</vt:i4>
      </vt:variant>
      <vt:variant>
        <vt:i4>0</vt:i4>
      </vt:variant>
      <vt:variant>
        <vt:i4>5</vt:i4>
      </vt:variant>
      <vt:variant>
        <vt:lpwstr>http://www.itu.int/md/dologin_md.asp?lang=en&amp;id=R07-WP6A-C-0285!N08!MSW-E</vt:lpwstr>
      </vt:variant>
      <vt:variant>
        <vt:lpwstr/>
      </vt:variant>
      <vt:variant>
        <vt:i4>2555968</vt:i4>
      </vt:variant>
      <vt:variant>
        <vt:i4>39</vt:i4>
      </vt:variant>
      <vt:variant>
        <vt:i4>0</vt:i4>
      </vt:variant>
      <vt:variant>
        <vt:i4>5</vt:i4>
      </vt:variant>
      <vt:variant>
        <vt:lpwstr>http://www.itu.int/md/dologin_md.asp?lang=en&amp;id=R07-WP6A-C-0285!N07!MSW-E</vt:lpwstr>
      </vt:variant>
      <vt:variant>
        <vt:lpwstr/>
      </vt:variant>
      <vt:variant>
        <vt:i4>2555969</vt:i4>
      </vt:variant>
      <vt:variant>
        <vt:i4>36</vt:i4>
      </vt:variant>
      <vt:variant>
        <vt:i4>0</vt:i4>
      </vt:variant>
      <vt:variant>
        <vt:i4>5</vt:i4>
      </vt:variant>
      <vt:variant>
        <vt:lpwstr>http://www.itu.int/md/dologin_md.asp?lang=en&amp;id=R07-WP6A-C-0285!N06!MSW-E</vt:lpwstr>
      </vt:variant>
      <vt:variant>
        <vt:lpwstr/>
      </vt:variant>
      <vt:variant>
        <vt:i4>2555970</vt:i4>
      </vt:variant>
      <vt:variant>
        <vt:i4>33</vt:i4>
      </vt:variant>
      <vt:variant>
        <vt:i4>0</vt:i4>
      </vt:variant>
      <vt:variant>
        <vt:i4>5</vt:i4>
      </vt:variant>
      <vt:variant>
        <vt:lpwstr>http://www.itu.int/md/dologin_md.asp?lang=en&amp;id=R07-WP6A-C-0285!N05!MSW-E</vt:lpwstr>
      </vt:variant>
      <vt:variant>
        <vt:lpwstr/>
      </vt:variant>
      <vt:variant>
        <vt:i4>2555971</vt:i4>
      </vt:variant>
      <vt:variant>
        <vt:i4>30</vt:i4>
      </vt:variant>
      <vt:variant>
        <vt:i4>0</vt:i4>
      </vt:variant>
      <vt:variant>
        <vt:i4>5</vt:i4>
      </vt:variant>
      <vt:variant>
        <vt:lpwstr>http://www.itu.int/md/dologin_md.asp?lang=en&amp;id=R07-WP6A-C-0285!N04!MSW-E</vt:lpwstr>
      </vt:variant>
      <vt:variant>
        <vt:lpwstr/>
      </vt:variant>
      <vt:variant>
        <vt:i4>2555972</vt:i4>
      </vt:variant>
      <vt:variant>
        <vt:i4>27</vt:i4>
      </vt:variant>
      <vt:variant>
        <vt:i4>0</vt:i4>
      </vt:variant>
      <vt:variant>
        <vt:i4>5</vt:i4>
      </vt:variant>
      <vt:variant>
        <vt:lpwstr>http://www.itu.int/md/dologin_md.asp?lang=en&amp;id=R07-WP6A-C-0285!N03!MSW-E</vt:lpwstr>
      </vt:variant>
      <vt:variant>
        <vt:lpwstr/>
      </vt:variant>
      <vt:variant>
        <vt:i4>2555973</vt:i4>
      </vt:variant>
      <vt:variant>
        <vt:i4>24</vt:i4>
      </vt:variant>
      <vt:variant>
        <vt:i4>0</vt:i4>
      </vt:variant>
      <vt:variant>
        <vt:i4>5</vt:i4>
      </vt:variant>
      <vt:variant>
        <vt:lpwstr>http://www.itu.int/md/dologin_md.asp?lang=en&amp;id=R07-WP6A-C-0285!N02!MSW-E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7471147</vt:i4>
      </vt:variant>
      <vt:variant>
        <vt:i4>0</vt:i4>
      </vt:variant>
      <vt:variant>
        <vt:i4>0</vt:i4>
      </vt:variant>
      <vt:variant>
        <vt:i4>5</vt:i4>
      </vt:variant>
      <vt:variant>
        <vt:lpwstr>http://www.itu.int/md/R00-SG06-CIR-0069/en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2010-02-01T07:31:00Z</cp:lastPrinted>
  <dcterms:created xsi:type="dcterms:W3CDTF">2011-02-03T09:18:00Z</dcterms:created>
  <dcterms:modified xsi:type="dcterms:W3CDTF">2011-02-22T06:53:00Z</dcterms:modified>
</cp:coreProperties>
</file>