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3D11FF" w:rsidRDefault="00F36590" w:rsidP="003B65BD">
            <w:pPr>
              <w:spacing w:after="120" w:line="340" w:lineRule="exact"/>
              <w:rPr>
                <w:b/>
                <w:bCs/>
                <w:color w:val="808080"/>
                <w:sz w:val="28"/>
                <w:szCs w:val="36"/>
                <w:rtl/>
                <w:lang w:bidi="ar-EG"/>
              </w:rPr>
            </w:pPr>
            <w:r w:rsidRPr="003D11FF">
              <w:rPr>
                <w:b/>
                <w:bCs/>
                <w:color w:val="808080"/>
                <w:sz w:val="28"/>
                <w:szCs w:val="36"/>
                <w:rtl/>
              </w:rPr>
              <w:t>مكتب</w:t>
            </w:r>
            <w:r w:rsidRPr="003D11FF">
              <w:rPr>
                <w:rFonts w:hint="cs"/>
                <w:b/>
                <w:bCs/>
                <w:color w:val="808080"/>
                <w:sz w:val="28"/>
                <w:szCs w:val="36"/>
                <w:rtl/>
              </w:rPr>
              <w:t xml:space="preserve"> </w:t>
            </w:r>
            <w:r w:rsidRPr="003D11FF">
              <w:rPr>
                <w:b/>
                <w:bCs/>
                <w:color w:val="808080"/>
                <w:sz w:val="28"/>
                <w:szCs w:val="36"/>
                <w:rtl/>
              </w:rPr>
              <w:t>الاتصالات</w:t>
            </w:r>
            <w:r w:rsidRPr="003D11FF">
              <w:rPr>
                <w:rFonts w:hint="cs"/>
                <w:b/>
                <w:bCs/>
                <w:color w:val="808080"/>
                <w:sz w:val="28"/>
                <w:szCs w:val="36"/>
                <w:rtl/>
              </w:rPr>
              <w:t xml:space="preserve"> </w:t>
            </w:r>
            <w:r w:rsidRPr="003D11FF">
              <w:rPr>
                <w:b/>
                <w:bCs/>
                <w:color w:val="808080"/>
                <w:sz w:val="28"/>
                <w:szCs w:val="36"/>
                <w:rtl/>
              </w:rPr>
              <w:t>الراديوية</w:t>
            </w:r>
            <w:r w:rsidRPr="003D11FF">
              <w:rPr>
                <w:rFonts w:hint="cs"/>
                <w:b/>
                <w:bCs/>
                <w:color w:val="808080"/>
                <w:sz w:val="28"/>
                <w:szCs w:val="36"/>
                <w:rtl/>
              </w:rPr>
              <w:t xml:space="preserve"> </w:t>
            </w:r>
            <w:r w:rsidRPr="003D11FF">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BF583C">
            <w:pPr>
              <w:spacing w:before="60" w:line="260" w:lineRule="exact"/>
              <w:jc w:val="left"/>
              <w:rPr>
                <w:lang w:bidi="ar-SY"/>
              </w:rPr>
            </w:pPr>
            <w:r w:rsidRPr="00F36590">
              <w:rPr>
                <w:rFonts w:hint="cs"/>
                <w:rtl/>
                <w:lang w:bidi="ar-AE"/>
              </w:rPr>
              <w:t>الرسالة الإدارية ال</w:t>
            </w:r>
            <w:r w:rsidR="006672CA">
              <w:rPr>
                <w:rFonts w:hint="cs"/>
                <w:rtl/>
                <w:lang w:bidi="ar-AE"/>
              </w:rPr>
              <w:t>‍</w:t>
            </w:r>
            <w:r w:rsidRPr="00F36590">
              <w:rPr>
                <w:rFonts w:hint="cs"/>
                <w:rtl/>
                <w:lang w:bidi="ar-AE"/>
              </w:rPr>
              <w:t>معممة</w:t>
            </w:r>
          </w:p>
          <w:p w:rsidR="00F36590" w:rsidRPr="00F36590" w:rsidRDefault="00206CDA" w:rsidP="00BF583C">
            <w:pPr>
              <w:spacing w:before="0" w:after="60" w:line="260" w:lineRule="exact"/>
              <w:jc w:val="left"/>
              <w:rPr>
                <w:rtl/>
                <w:lang w:bidi="ar-SY"/>
              </w:rPr>
            </w:pPr>
            <w:r w:rsidRPr="00206CDA">
              <w:rPr>
                <w:b/>
                <w:bCs/>
                <w:lang w:val="en-GB" w:bidi="ar-SY"/>
              </w:rPr>
              <w:t>CA</w:t>
            </w:r>
            <w:r w:rsidR="00F36590" w:rsidRPr="00206CDA">
              <w:rPr>
                <w:b/>
                <w:bCs/>
                <w:lang w:val="en-GB" w:bidi="ar-SY"/>
              </w:rPr>
              <w:t>/</w:t>
            </w:r>
            <w:r w:rsidRPr="00206CDA">
              <w:rPr>
                <w:b/>
                <w:bCs/>
                <w:lang w:bidi="ar-SY"/>
              </w:rPr>
              <w:t>231</w:t>
            </w:r>
          </w:p>
        </w:tc>
        <w:tc>
          <w:tcPr>
            <w:tcW w:w="2293" w:type="pct"/>
            <w:shd w:val="clear" w:color="auto" w:fill="auto"/>
          </w:tcPr>
          <w:p w:rsidR="00F36590" w:rsidRPr="00F36590" w:rsidRDefault="00206CDA" w:rsidP="00206CDA">
            <w:pPr>
              <w:spacing w:before="60" w:after="60" w:line="260" w:lineRule="exact"/>
              <w:jc w:val="right"/>
              <w:rPr>
                <w:rtl/>
                <w:lang w:bidi="ar-SY"/>
              </w:rPr>
            </w:pPr>
            <w:r w:rsidRPr="00206CDA">
              <w:rPr>
                <w:lang w:val="fr-FR" w:bidi="ar-SY"/>
              </w:rPr>
              <w:t>29</w:t>
            </w:r>
            <w:r w:rsidR="00F36590" w:rsidRPr="00206CDA">
              <w:rPr>
                <w:rFonts w:hint="cs"/>
                <w:rtl/>
                <w:lang w:bidi="ar-SY"/>
              </w:rPr>
              <w:t xml:space="preserve"> </w:t>
            </w:r>
            <w:r w:rsidRPr="00206CDA">
              <w:rPr>
                <w:rFonts w:hint="cs"/>
                <w:rtl/>
                <w:lang w:bidi="ar-SY"/>
              </w:rPr>
              <w:t>أغسطس</w:t>
            </w:r>
            <w:r w:rsidR="00F36590" w:rsidRPr="00206CDA">
              <w:rPr>
                <w:rFonts w:hint="cs"/>
                <w:rtl/>
                <w:lang w:bidi="ar-SY"/>
              </w:rPr>
              <w:t xml:space="preserve"> </w:t>
            </w:r>
            <w:r w:rsidR="00F36590" w:rsidRPr="00206CDA">
              <w:rPr>
                <w:lang w:bidi="ar-SY"/>
              </w:rPr>
              <w:t>201</w:t>
            </w:r>
            <w:r w:rsidR="00083A9A" w:rsidRPr="00206CDA">
              <w:rPr>
                <w:lang w:bidi="ar-SY"/>
              </w:rPr>
              <w:t>6</w:t>
            </w:r>
          </w:p>
        </w:tc>
      </w:tr>
      <w:tr w:rsidR="00F36590" w:rsidRPr="00F36590" w:rsidTr="003B65BD">
        <w:tc>
          <w:tcPr>
            <w:tcW w:w="5000" w:type="pct"/>
            <w:gridSpan w:val="3"/>
            <w:shd w:val="clear" w:color="auto" w:fill="auto"/>
          </w:tcPr>
          <w:p w:rsidR="00F36590" w:rsidRPr="00241274" w:rsidRDefault="00F36590" w:rsidP="006672CA">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6672CA">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6A55CE" w:rsidP="006A55CE">
            <w:pPr>
              <w:spacing w:after="120"/>
              <w:jc w:val="left"/>
              <w:rPr>
                <w:b/>
                <w:bCs/>
                <w:lang w:bidi="ar-SY"/>
              </w:rPr>
            </w:pPr>
            <w:r w:rsidRPr="006A55CE">
              <w:rPr>
                <w:rFonts w:hint="cs"/>
                <w:b/>
                <w:bCs/>
                <w:rtl/>
              </w:rPr>
              <w:t>إلى إدارات الدول الأعضاء في الاتحاد الدولي للاتصالات وإلى أعضاء قطاع الاتصالات الراديوية</w:t>
            </w:r>
          </w:p>
        </w:tc>
      </w:tr>
      <w:tr w:rsidR="006672CA" w:rsidRPr="00241274" w:rsidTr="00984118">
        <w:tc>
          <w:tcPr>
            <w:tcW w:w="5000" w:type="pct"/>
            <w:gridSpan w:val="3"/>
            <w:shd w:val="clear" w:color="auto" w:fill="auto"/>
          </w:tcPr>
          <w:p w:rsidR="006672CA" w:rsidRPr="00241274" w:rsidRDefault="006672CA" w:rsidP="006672CA">
            <w:pPr>
              <w:spacing w:before="0" w:line="260" w:lineRule="exact"/>
              <w:rPr>
                <w:rtl/>
                <w:lang w:bidi="ar-SY"/>
              </w:rPr>
            </w:pPr>
          </w:p>
        </w:tc>
      </w:tr>
      <w:tr w:rsidR="006672CA" w:rsidRPr="00241274" w:rsidTr="00984118">
        <w:tc>
          <w:tcPr>
            <w:tcW w:w="5000" w:type="pct"/>
            <w:gridSpan w:val="3"/>
            <w:shd w:val="clear" w:color="auto" w:fill="auto"/>
          </w:tcPr>
          <w:p w:rsidR="006672CA" w:rsidRPr="00241274" w:rsidRDefault="006672CA" w:rsidP="006672CA">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DA1527">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6A55CE" w:rsidRDefault="006A55CE" w:rsidP="00DA1527">
            <w:pPr>
              <w:tabs>
                <w:tab w:val="clear" w:pos="794"/>
                <w:tab w:val="left" w:pos="386"/>
              </w:tabs>
              <w:spacing w:before="60" w:after="60"/>
              <w:rPr>
                <w:b/>
                <w:bCs/>
                <w:lang w:bidi="ar-SY"/>
              </w:rPr>
            </w:pPr>
            <w:r w:rsidRPr="006A55CE">
              <w:rPr>
                <w:rFonts w:hint="cs"/>
                <w:b/>
                <w:bCs/>
                <w:rtl/>
                <w:lang w:bidi="ar-EG"/>
              </w:rPr>
              <w:t xml:space="preserve">الاحتفالات بالذكرى السنوية العاشرة بعد المائة للوائح الراديو الصادرة عن الاتحاد الدولي للاتصالات، جنيف، </w:t>
            </w:r>
            <w:r w:rsidRPr="006A55CE">
              <w:rPr>
                <w:b/>
                <w:bCs/>
                <w:lang w:bidi="ar-SY"/>
              </w:rPr>
              <w:t>12</w:t>
            </w:r>
            <w:r w:rsidRPr="006A55CE">
              <w:rPr>
                <w:rFonts w:hint="cs"/>
                <w:b/>
                <w:bCs/>
                <w:rtl/>
                <w:lang w:bidi="ar-EG"/>
              </w:rPr>
              <w:t xml:space="preserve"> ديسمبر </w:t>
            </w:r>
            <w:r w:rsidRPr="006A55CE">
              <w:rPr>
                <w:b/>
                <w:bCs/>
                <w:lang w:bidi="ar-SY"/>
              </w:rPr>
              <w:t>2016</w:t>
            </w:r>
          </w:p>
        </w:tc>
      </w:tr>
    </w:tbl>
    <w:p w:rsidR="00EA5573" w:rsidRPr="00EA5573" w:rsidRDefault="00EA5573" w:rsidP="0071200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40"/>
        <w:textAlignment w:val="baseline"/>
        <w:rPr>
          <w:rFonts w:eastAsia="Times New Roman"/>
          <w:rtl/>
          <w:lang w:eastAsia="en-US" w:bidi="ar-EG"/>
        </w:rPr>
      </w:pPr>
      <w:r w:rsidRPr="00EA5573">
        <w:rPr>
          <w:rFonts w:eastAsia="Times New Roman" w:hint="cs"/>
          <w:rtl/>
          <w:lang w:eastAsia="en-US" w:bidi="ar-EG"/>
        </w:rPr>
        <w:t xml:space="preserve">توافق نهاية هذا العام الذكرى السنوية العاشرة بعد المائة للوائح الراديو الصادرة عن الاتحاد الدولي للاتصالات، ولوائح الراديو هي المعاهدة الدولية التي تمكن من توفير الاتصالات الراديوية وتدعمها على الصعيد العالمي. </w:t>
      </w:r>
      <w:r w:rsidRPr="00EA5573">
        <w:rPr>
          <w:rFonts w:eastAsia="Times New Roman"/>
          <w:color w:val="000000"/>
          <w:rtl/>
          <w:lang w:eastAsia="en-US" w:bidi="ar-EG"/>
        </w:rPr>
        <w:t>ومن أجل إشراك أكبر عدد ممكن من أعضاء مجتمع قطاع الاتصالات الراديوية</w:t>
      </w:r>
      <w:r w:rsidRPr="00EA5573">
        <w:rPr>
          <w:rFonts w:eastAsia="Times New Roman" w:hint="cs"/>
          <w:color w:val="000000"/>
          <w:rtl/>
          <w:lang w:eastAsia="en-US" w:bidi="ar-EG"/>
        </w:rPr>
        <w:t xml:space="preserve"> بالاتحاد</w:t>
      </w:r>
      <w:r w:rsidRPr="00EA5573">
        <w:rPr>
          <w:rFonts w:eastAsia="Times New Roman"/>
          <w:color w:val="000000"/>
          <w:rtl/>
          <w:lang w:eastAsia="en-US" w:bidi="ar-EG"/>
        </w:rPr>
        <w:t xml:space="preserve">، من </w:t>
      </w:r>
      <w:r w:rsidRPr="00EA5573">
        <w:rPr>
          <w:rFonts w:eastAsia="Times New Roman" w:hint="cs"/>
          <w:color w:val="000000"/>
          <w:rtl/>
          <w:lang w:eastAsia="en-US" w:bidi="ar-EG"/>
        </w:rPr>
        <w:t>المزمع</w:t>
      </w:r>
      <w:r w:rsidRPr="00EA5573">
        <w:rPr>
          <w:rFonts w:eastAsia="Times New Roman"/>
          <w:color w:val="000000"/>
          <w:rtl/>
          <w:lang w:eastAsia="en-US" w:bidi="ar-EG"/>
        </w:rPr>
        <w:t xml:space="preserve"> </w:t>
      </w:r>
      <w:r w:rsidRPr="00EA5573">
        <w:rPr>
          <w:rFonts w:eastAsia="Times New Roman"/>
          <w:b/>
          <w:bCs/>
          <w:color w:val="000000"/>
          <w:rtl/>
          <w:lang w:eastAsia="en-US" w:bidi="ar-EG"/>
        </w:rPr>
        <w:t xml:space="preserve">الاحتفال بهذه الذكرى يوم الإثنين </w:t>
      </w:r>
      <w:r w:rsidRPr="00EA5573">
        <w:rPr>
          <w:rFonts w:eastAsia="Times New Roman"/>
          <w:b/>
          <w:bCs/>
          <w:color w:val="000000"/>
          <w:lang w:eastAsia="en-US" w:bidi="ar-EG"/>
        </w:rPr>
        <w:t>12</w:t>
      </w:r>
      <w:r w:rsidR="0071200D">
        <w:rPr>
          <w:rFonts w:eastAsia="Times New Roman" w:hint="cs"/>
          <w:b/>
          <w:bCs/>
          <w:color w:val="000000"/>
          <w:rtl/>
          <w:lang w:eastAsia="en-US" w:bidi="ar-EG"/>
        </w:rPr>
        <w:t> </w:t>
      </w:r>
      <w:r w:rsidRPr="00EA5573">
        <w:rPr>
          <w:rFonts w:eastAsia="Times New Roman"/>
          <w:b/>
          <w:bCs/>
          <w:color w:val="000000"/>
          <w:rtl/>
          <w:lang w:eastAsia="en-US" w:bidi="ar-EG"/>
        </w:rPr>
        <w:t>ديسمبر</w:t>
      </w:r>
      <w:r w:rsidR="0071200D">
        <w:rPr>
          <w:rFonts w:eastAsia="Times New Roman" w:hint="cs"/>
          <w:b/>
          <w:bCs/>
          <w:color w:val="000000"/>
          <w:rtl/>
          <w:lang w:eastAsia="en-US" w:bidi="ar-EG"/>
        </w:rPr>
        <w:t> </w:t>
      </w:r>
      <w:r w:rsidRPr="00EA5573">
        <w:rPr>
          <w:rFonts w:eastAsia="Times New Roman"/>
          <w:b/>
          <w:bCs/>
          <w:color w:val="000000"/>
          <w:lang w:eastAsia="en-US" w:bidi="ar-EG"/>
        </w:rPr>
        <w:t>2016</w:t>
      </w:r>
      <w:r w:rsidRPr="00EA5573">
        <w:rPr>
          <w:rFonts w:eastAsia="Times New Roman"/>
          <w:color w:val="000000"/>
          <w:rtl/>
          <w:lang w:eastAsia="en-US" w:bidi="ar-EG"/>
        </w:rPr>
        <w:t xml:space="preserve"> بالاقتران مع افتتاح </w:t>
      </w:r>
      <w:hyperlink r:id="rId8" w:history="1">
        <w:r w:rsidRPr="00A772FE">
          <w:rPr>
            <w:rStyle w:val="Hyperlink"/>
            <w:rFonts w:eastAsia="Times New Roman"/>
            <w:rtl/>
            <w:lang w:eastAsia="en-US" w:bidi="ar-EG"/>
          </w:rPr>
          <w:t>الحلقة الدراسية العالمية للاتصالات الراديوية</w:t>
        </w:r>
        <w:r w:rsidRPr="00A772FE">
          <w:rPr>
            <w:rStyle w:val="Hyperlink"/>
            <w:rFonts w:eastAsia="Times New Roman" w:hint="cs"/>
            <w:rtl/>
            <w:lang w:eastAsia="en-US" w:bidi="ar-EG"/>
          </w:rPr>
          <w:t xml:space="preserve"> لعام </w:t>
        </w:r>
        <w:r w:rsidRPr="00A772FE">
          <w:rPr>
            <w:rStyle w:val="Hyperlink"/>
            <w:rFonts w:eastAsia="Times New Roman"/>
            <w:lang w:eastAsia="en-US" w:bidi="ar-EG"/>
          </w:rPr>
          <w:t>2016</w:t>
        </w:r>
        <w:r w:rsidRPr="00A772FE">
          <w:rPr>
            <w:rStyle w:val="Hyperlink"/>
            <w:rFonts w:eastAsia="Times New Roman" w:hint="cs"/>
            <w:rtl/>
            <w:lang w:eastAsia="en-US" w:bidi="ar-EG"/>
          </w:rPr>
          <w:t xml:space="preserve"> </w:t>
        </w:r>
        <w:r w:rsidRPr="00A772FE">
          <w:rPr>
            <w:rStyle w:val="Hyperlink"/>
            <w:rFonts w:eastAsia="Times New Roman"/>
            <w:lang w:eastAsia="en-US" w:bidi="ar-EG"/>
          </w:rPr>
          <w:t>(WRS-16)</w:t>
        </w:r>
        <w:r w:rsidRPr="00A772FE">
          <w:rPr>
            <w:rStyle w:val="Hyperlink"/>
            <w:rFonts w:eastAsia="Times New Roman" w:hint="cs"/>
            <w:rtl/>
            <w:lang w:eastAsia="en-US" w:bidi="ar-EG"/>
          </w:rPr>
          <w:t xml:space="preserve"> التي ينظمها الاتحاد</w:t>
        </w:r>
      </w:hyperlink>
      <w:r w:rsidRPr="00EA5573">
        <w:rPr>
          <w:rFonts w:eastAsia="Times New Roman" w:hint="cs"/>
          <w:color w:val="000000"/>
          <w:rtl/>
          <w:lang w:eastAsia="en-US" w:bidi="ar-EG"/>
        </w:rPr>
        <w:t>.</w:t>
      </w:r>
    </w:p>
    <w:p w:rsidR="00EA5573" w:rsidRPr="00EA5573" w:rsidRDefault="00EA5573" w:rsidP="006672C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Times New Roman"/>
          <w:rtl/>
          <w:lang w:eastAsia="en-US" w:bidi="ar-EG"/>
        </w:rPr>
      </w:pPr>
      <w:r w:rsidRPr="00EA5573">
        <w:rPr>
          <w:rFonts w:eastAsia="Times New Roman" w:hint="cs"/>
          <w:rtl/>
          <w:lang w:eastAsia="en-US"/>
        </w:rPr>
        <w:t>و</w:t>
      </w:r>
      <w:r w:rsidRPr="00EA5573">
        <w:rPr>
          <w:rFonts w:eastAsia="Times New Roman" w:hint="cs"/>
          <w:rtl/>
          <w:lang w:eastAsia="en-US" w:bidi="ar-SY"/>
        </w:rPr>
        <w:t xml:space="preserve">يسرني كل السرور أن أدعوكم إلى حضور الاحتفالات بهذه الذكرى. </w:t>
      </w:r>
      <w:r w:rsidRPr="00EA5573">
        <w:rPr>
          <w:rFonts w:eastAsia="Times New Roman"/>
          <w:color w:val="000000"/>
          <w:rtl/>
          <w:lang w:eastAsia="en-US" w:bidi="ar-EG"/>
        </w:rPr>
        <w:t xml:space="preserve">ونظراً </w:t>
      </w:r>
      <w:r w:rsidRPr="00EA5573">
        <w:rPr>
          <w:rFonts w:eastAsia="Times New Roman" w:hint="cs"/>
          <w:color w:val="000000"/>
          <w:rtl/>
          <w:lang w:eastAsia="en-US" w:bidi="ar-EG"/>
        </w:rPr>
        <w:t>إلى أهمية</w:t>
      </w:r>
      <w:r w:rsidRPr="00EA5573">
        <w:rPr>
          <w:rFonts w:eastAsia="Times New Roman"/>
          <w:color w:val="000000"/>
          <w:rtl/>
          <w:lang w:eastAsia="en-US" w:bidi="ar-EG"/>
        </w:rPr>
        <w:t xml:space="preserve"> هذا الحدث في سياق تطوير الاتصالات الراديوية المنسقة دولياً</w:t>
      </w:r>
      <w:r w:rsidRPr="00EA5573">
        <w:rPr>
          <w:rFonts w:eastAsia="Times New Roman" w:hint="cs"/>
          <w:color w:val="000000"/>
          <w:rtl/>
          <w:lang w:eastAsia="en-US" w:bidi="ar-EG"/>
        </w:rPr>
        <w:t>، فإن مشاركة ممثلي جميع أعضاء الاتحاد تحظى بكل</w:t>
      </w:r>
      <w:r w:rsidRPr="00EA5573">
        <w:rPr>
          <w:rFonts w:eastAsia="Times New Roman"/>
          <w:color w:val="000000"/>
          <w:rtl/>
          <w:lang w:eastAsia="en-US" w:bidi="ar-EG"/>
        </w:rPr>
        <w:t xml:space="preserve"> الترحيب</w:t>
      </w:r>
      <w:r w:rsidRPr="00EA5573">
        <w:rPr>
          <w:rFonts w:eastAsia="Times New Roman"/>
          <w:color w:val="000000"/>
          <w:lang w:eastAsia="en-US" w:bidi="ar-EG"/>
        </w:rPr>
        <w:t>.</w:t>
      </w:r>
    </w:p>
    <w:p w:rsidR="00EA5573" w:rsidRPr="00EA5573" w:rsidRDefault="00EA5573" w:rsidP="00EA557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Times New Roman"/>
          <w:rtl/>
          <w:lang w:eastAsia="en-US" w:bidi="ar-EG"/>
        </w:rPr>
      </w:pPr>
      <w:r w:rsidRPr="00EA5573">
        <w:rPr>
          <w:rFonts w:eastAsia="Times New Roman" w:hint="cs"/>
          <w:rtl/>
          <w:lang w:eastAsia="en-US" w:bidi="ar-EG"/>
        </w:rPr>
        <w:t>وتوجَّه هذه الدعوة أيضاً إلى الأعضاء الحاليين للجنة لوائح الراديو وإلى رؤساء لجان الدراسات في قطاع الاتصالات الراديوية ونوابهم، بما في ذلك الفريق الاستشاري للاتصالات الراديوية والاجتماع التحضيري للمؤتمر.</w:t>
      </w:r>
    </w:p>
    <w:p w:rsidR="00EA5573" w:rsidRPr="00EA5573" w:rsidRDefault="00EA5573" w:rsidP="00EA557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Times New Roman"/>
          <w:rtl/>
          <w:lang w:eastAsia="en-US" w:bidi="ar-EG"/>
        </w:rPr>
      </w:pPr>
      <w:r w:rsidRPr="00EA5573">
        <w:rPr>
          <w:rFonts w:eastAsia="Times New Roman" w:hint="cs"/>
          <w:rtl/>
          <w:lang w:eastAsia="en-US" w:bidi="ar-EG"/>
        </w:rPr>
        <w:t xml:space="preserve">وأود كذلك أن أغتنم هذه الفرصة كي أوجه الدعوة من خلالكم إلى هؤلاء الذين ساهموا مساهمة جليلة بجهودهم على مر سنوات طويلة من الخدمة في تشكيل تاريخ لوائح الراديو الصادرة عن الاتحاد على مدى </w:t>
      </w:r>
      <w:r w:rsidRPr="00EA5573">
        <w:rPr>
          <w:rFonts w:eastAsia="Times New Roman"/>
          <w:lang w:eastAsia="en-US" w:bidi="ar-EG"/>
        </w:rPr>
        <w:t>110</w:t>
      </w:r>
      <w:r w:rsidRPr="00EA5573">
        <w:rPr>
          <w:rFonts w:eastAsia="Times New Roman" w:hint="cs"/>
          <w:rtl/>
          <w:lang w:eastAsia="en-US" w:bidi="ar-EG"/>
        </w:rPr>
        <w:t xml:space="preserve"> سنوات</w:t>
      </w:r>
      <w:r w:rsidRPr="00EA5573">
        <w:rPr>
          <w:rFonts w:eastAsia="Times New Roman"/>
          <w:lang w:eastAsia="en-US" w:bidi="ar-EG"/>
        </w:rPr>
        <w:t>:</w:t>
      </w:r>
    </w:p>
    <w:p w:rsidR="00EA5573" w:rsidRPr="006672CA" w:rsidRDefault="00EA5573" w:rsidP="007531F8">
      <w:pPr>
        <w:pStyle w:val="enumlev2"/>
        <w:rPr>
          <w:rtl/>
          <w:lang w:eastAsia="en-US"/>
        </w:rPr>
      </w:pPr>
      <w:r w:rsidRPr="006672CA">
        <w:rPr>
          <w:rFonts w:hint="cs"/>
          <w:rtl/>
          <w:lang w:eastAsia="en-US"/>
        </w:rPr>
        <w:t>-</w:t>
      </w:r>
      <w:r w:rsidRPr="006672CA">
        <w:rPr>
          <w:rtl/>
          <w:lang w:eastAsia="en-US"/>
        </w:rPr>
        <w:tab/>
      </w:r>
      <w:r w:rsidRPr="006672CA">
        <w:rPr>
          <w:rFonts w:hint="cs"/>
          <w:rtl/>
          <w:lang w:eastAsia="en-US"/>
        </w:rPr>
        <w:t xml:space="preserve">الموظفون </w:t>
      </w:r>
      <w:r w:rsidR="0030335E">
        <w:rPr>
          <w:rFonts w:hint="cs"/>
          <w:rtl/>
          <w:lang w:eastAsia="en-US"/>
        </w:rPr>
        <w:t>السابقون</w:t>
      </w:r>
      <w:r w:rsidRPr="006672CA">
        <w:rPr>
          <w:rFonts w:hint="cs"/>
          <w:rtl/>
          <w:lang w:eastAsia="en-US"/>
        </w:rPr>
        <w:t xml:space="preserve"> في مكتب الاتصالات الراديو ولجنة لوائح الراديو واللجنة الدولية السابقة لتسجيل الترددات</w:t>
      </w:r>
      <w:r w:rsidR="006672CA" w:rsidRPr="006672CA">
        <w:rPr>
          <w:rFonts w:hint="eastAsia"/>
          <w:rtl/>
          <w:lang w:eastAsia="en-US"/>
        </w:rPr>
        <w:t> </w:t>
      </w:r>
      <w:r w:rsidRPr="006672CA">
        <w:rPr>
          <w:lang w:eastAsia="en-US"/>
        </w:rPr>
        <w:t>(IFRB)</w:t>
      </w:r>
      <w:r w:rsidR="007531F8">
        <w:rPr>
          <w:rFonts w:hint="cs"/>
          <w:rtl/>
          <w:lang w:eastAsia="en-US"/>
        </w:rPr>
        <w:t>؛</w:t>
      </w:r>
    </w:p>
    <w:p w:rsidR="00EA5573" w:rsidRPr="00EA5573" w:rsidRDefault="00EA5573" w:rsidP="000529C6">
      <w:pPr>
        <w:pStyle w:val="enumlev2"/>
        <w:rPr>
          <w:rtl/>
          <w:lang w:eastAsia="en-US" w:bidi="ar-EG"/>
        </w:rPr>
      </w:pPr>
      <w:r w:rsidRPr="00EA5573">
        <w:rPr>
          <w:rFonts w:hint="cs"/>
          <w:rtl/>
          <w:lang w:eastAsia="en-US"/>
        </w:rPr>
        <w:t>-</w:t>
      </w:r>
      <w:r w:rsidRPr="00EA5573">
        <w:rPr>
          <w:rtl/>
          <w:lang w:eastAsia="en-US"/>
        </w:rPr>
        <w:tab/>
      </w:r>
      <w:r w:rsidRPr="00EA5573">
        <w:rPr>
          <w:rFonts w:hint="cs"/>
          <w:rtl/>
          <w:lang w:eastAsia="en-US"/>
        </w:rPr>
        <w:t>الرؤساء السابقون للجان الدراسات في قطاع الاتصالات الراديوية، بما في ذلك الفريق الاستشاري للاتصالات الراديوية والاجتماع التحضيري للمؤتمر واللجنة الخاصة ولجان الدراسات للجنة الاستشارية الدولية السابقة للراديو</w:t>
      </w:r>
      <w:r w:rsidR="000529C6">
        <w:rPr>
          <w:rFonts w:hint="eastAsia"/>
          <w:rtl/>
          <w:lang w:eastAsia="en-US"/>
        </w:rPr>
        <w:t> </w:t>
      </w:r>
      <w:r w:rsidRPr="00EA5573">
        <w:rPr>
          <w:lang w:eastAsia="en-US"/>
        </w:rPr>
        <w:t>(CCIR)</w:t>
      </w:r>
      <w:r w:rsidRPr="00EA5573">
        <w:rPr>
          <w:rFonts w:hint="cs"/>
          <w:rtl/>
          <w:lang w:eastAsia="en-US"/>
        </w:rPr>
        <w:t>.</w:t>
      </w:r>
    </w:p>
    <w:p w:rsidR="00EA5573" w:rsidRPr="00EA5573" w:rsidRDefault="00EA5573" w:rsidP="00A05E8C">
      <w:pPr>
        <w:pStyle w:val="Headingb"/>
        <w:rPr>
          <w:rtl/>
          <w:lang w:eastAsia="en-US"/>
        </w:rPr>
      </w:pPr>
      <w:r w:rsidRPr="00EA5573">
        <w:rPr>
          <w:rFonts w:hint="cs"/>
          <w:rtl/>
          <w:lang w:eastAsia="en-US"/>
        </w:rPr>
        <w:lastRenderedPageBreak/>
        <w:t>البرنامج</w:t>
      </w:r>
    </w:p>
    <w:p w:rsidR="00EA5573" w:rsidRPr="001B36A8" w:rsidRDefault="00EA5573" w:rsidP="004D6D01">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Times New Roman"/>
          <w:rtl/>
          <w:lang w:eastAsia="en-US"/>
        </w:rPr>
      </w:pPr>
      <w:r w:rsidRPr="001B36A8">
        <w:rPr>
          <w:rFonts w:eastAsia="Times New Roman" w:hint="cs"/>
          <w:rtl/>
          <w:lang w:eastAsia="en-US" w:bidi="ar-EG"/>
        </w:rPr>
        <w:t xml:space="preserve">ستجرى الاحتفالات بالتزامن مع الحلقة الدراسية </w:t>
      </w:r>
      <w:r w:rsidRPr="001B36A8">
        <w:rPr>
          <w:rFonts w:eastAsia="Times New Roman"/>
          <w:color w:val="000000"/>
          <w:rtl/>
          <w:lang w:eastAsia="en-US" w:bidi="ar-EG"/>
        </w:rPr>
        <w:t>العالمية للاتصالات الراديوية</w:t>
      </w:r>
      <w:r w:rsidRPr="001B36A8">
        <w:rPr>
          <w:rFonts w:eastAsia="Times New Roman" w:hint="cs"/>
          <w:rtl/>
          <w:lang w:eastAsia="en-US" w:bidi="ar-EG"/>
        </w:rPr>
        <w:t xml:space="preserve"> لعام </w:t>
      </w:r>
      <w:r w:rsidRPr="001B36A8">
        <w:rPr>
          <w:rFonts w:eastAsia="Times New Roman"/>
          <w:lang w:eastAsia="en-US" w:bidi="ar-EG"/>
        </w:rPr>
        <w:t>(WRS-16) 2016</w:t>
      </w:r>
      <w:r w:rsidRPr="001B36A8">
        <w:rPr>
          <w:rFonts w:eastAsia="Times New Roman" w:hint="cs"/>
          <w:rtl/>
          <w:lang w:eastAsia="en-US"/>
        </w:rPr>
        <w:t xml:space="preserve">، وستبدأ </w:t>
      </w:r>
      <w:r w:rsidRPr="001B36A8">
        <w:rPr>
          <w:rFonts w:eastAsia="Times New Roman" w:hint="cs"/>
          <w:b/>
          <w:bCs/>
          <w:rtl/>
          <w:lang w:eastAsia="en-US"/>
        </w:rPr>
        <w:t>الساعة</w:t>
      </w:r>
      <w:r w:rsidR="0018423A" w:rsidRPr="001B36A8">
        <w:rPr>
          <w:rFonts w:eastAsia="Times New Roman" w:hint="eastAsia"/>
          <w:b/>
          <w:bCs/>
          <w:rtl/>
          <w:lang w:eastAsia="en-US"/>
        </w:rPr>
        <w:t> </w:t>
      </w:r>
      <w:r w:rsidRPr="001B36A8">
        <w:rPr>
          <w:rFonts w:eastAsia="Times New Roman"/>
          <w:b/>
          <w:bCs/>
          <w:lang w:eastAsia="en-US"/>
        </w:rPr>
        <w:t>09:30</w:t>
      </w:r>
      <w:r w:rsidRPr="001B36A8">
        <w:rPr>
          <w:rFonts w:eastAsia="Times New Roman" w:hint="cs"/>
          <w:b/>
          <w:bCs/>
          <w:rtl/>
          <w:lang w:eastAsia="en-US"/>
        </w:rPr>
        <w:t xml:space="preserve"> يوم</w:t>
      </w:r>
      <w:r w:rsidR="0018423A" w:rsidRPr="001B36A8">
        <w:rPr>
          <w:rFonts w:eastAsia="Times New Roman" w:hint="eastAsia"/>
          <w:b/>
          <w:bCs/>
          <w:rtl/>
          <w:lang w:eastAsia="en-US"/>
        </w:rPr>
        <w:t> </w:t>
      </w:r>
      <w:r w:rsidRPr="001B36A8">
        <w:rPr>
          <w:rFonts w:eastAsia="Times New Roman" w:hint="cs"/>
          <w:b/>
          <w:bCs/>
          <w:rtl/>
          <w:lang w:eastAsia="en-US"/>
        </w:rPr>
        <w:t xml:space="preserve">الإثنين </w:t>
      </w:r>
      <w:r w:rsidRPr="001B36A8">
        <w:rPr>
          <w:rFonts w:eastAsia="Times New Roman"/>
          <w:b/>
          <w:bCs/>
          <w:lang w:eastAsia="en-US"/>
        </w:rPr>
        <w:t>12</w:t>
      </w:r>
      <w:r w:rsidRPr="001B36A8">
        <w:rPr>
          <w:rFonts w:eastAsia="Times New Roman" w:hint="cs"/>
          <w:b/>
          <w:bCs/>
          <w:rtl/>
          <w:lang w:eastAsia="en-US"/>
        </w:rPr>
        <w:t xml:space="preserve"> ديسمبر </w:t>
      </w:r>
      <w:r w:rsidRPr="001B36A8">
        <w:rPr>
          <w:rFonts w:eastAsia="Times New Roman"/>
          <w:b/>
          <w:bCs/>
          <w:lang w:eastAsia="en-US"/>
        </w:rPr>
        <w:t>2016</w:t>
      </w:r>
      <w:r w:rsidRPr="001B36A8">
        <w:rPr>
          <w:rFonts w:eastAsia="Times New Roman" w:hint="cs"/>
          <w:rtl/>
          <w:lang w:eastAsia="en-US"/>
        </w:rPr>
        <w:t xml:space="preserve"> بحفل رسمي تليه حلقة نقاش حول أهمية لوائح الراديو. وستتوفر في الاحتفالات الترجمة </w:t>
      </w:r>
      <w:r w:rsidR="001B36A8" w:rsidRPr="001B36A8">
        <w:rPr>
          <w:rFonts w:eastAsia="Times New Roman" w:hint="cs"/>
          <w:rtl/>
          <w:lang w:eastAsia="en-US"/>
        </w:rPr>
        <w:t>الفورية</w:t>
      </w:r>
      <w:r w:rsidRPr="001B36A8">
        <w:rPr>
          <w:rFonts w:eastAsia="Times New Roman" w:hint="cs"/>
          <w:rtl/>
          <w:lang w:eastAsia="en-US"/>
        </w:rPr>
        <w:t xml:space="preserve"> والعرض النصي والبث الشبكي بلغات الاتحاد الرسمية الست من خلال الموقع الإلكتروني المخصص "للذكرى </w:t>
      </w:r>
      <w:r w:rsidRPr="001B36A8">
        <w:rPr>
          <w:rFonts w:eastAsia="Times New Roman" w:hint="cs"/>
          <w:rtl/>
          <w:lang w:eastAsia="en-US" w:bidi="ar-EG"/>
        </w:rPr>
        <w:t xml:space="preserve">السنوية العاشرة بعد المائة للوائح الراديو" </w:t>
      </w:r>
      <w:hyperlink r:id="rId9" w:history="1">
        <w:r w:rsidRPr="001B36A8">
          <w:rPr>
            <w:rFonts w:eastAsia="Times New Roman"/>
            <w:color w:val="0000FF"/>
            <w:u w:val="single"/>
            <w:lang w:eastAsia="en-US" w:bidi="ar-EG"/>
          </w:rPr>
          <w:t>www.itu.int/en/ITU-R/RR110</w:t>
        </w:r>
      </w:hyperlink>
      <w:r w:rsidRPr="001B36A8">
        <w:rPr>
          <w:rFonts w:eastAsia="Times New Roman" w:hint="cs"/>
          <w:rtl/>
          <w:lang w:eastAsia="en-US" w:bidi="ar-EG"/>
        </w:rPr>
        <w:t xml:space="preserve">. ويرد مشروع برنامج الاحتفالات في </w:t>
      </w:r>
      <w:r w:rsidRPr="001B36A8">
        <w:rPr>
          <w:rFonts w:eastAsia="Times New Roman" w:hint="cs"/>
          <w:b/>
          <w:bCs/>
          <w:rtl/>
          <w:lang w:eastAsia="en-US" w:bidi="ar-EG"/>
        </w:rPr>
        <w:t>الملحق</w:t>
      </w:r>
      <w:r w:rsidR="004D6D01">
        <w:rPr>
          <w:rFonts w:eastAsia="Times New Roman" w:hint="eastAsia"/>
          <w:b/>
          <w:bCs/>
          <w:rtl/>
          <w:lang w:eastAsia="en-US" w:bidi="ar-EG"/>
        </w:rPr>
        <w:t> </w:t>
      </w:r>
      <w:r w:rsidRPr="001B36A8">
        <w:rPr>
          <w:rFonts w:eastAsia="Times New Roman"/>
          <w:b/>
          <w:bCs/>
          <w:lang w:eastAsia="en-US"/>
        </w:rPr>
        <w:t>1</w:t>
      </w:r>
      <w:r w:rsidRPr="001B36A8">
        <w:rPr>
          <w:rFonts w:eastAsia="Times New Roman" w:hint="cs"/>
          <w:rtl/>
          <w:lang w:eastAsia="en-US" w:bidi="ar-EG"/>
        </w:rPr>
        <w:t>. وسيتاح البرنامج الكامل لهذا الحدث في الموقع الإلكتروني للحدث.</w:t>
      </w:r>
    </w:p>
    <w:p w:rsidR="00EA5573" w:rsidRPr="001B36A8" w:rsidRDefault="00EA5573" w:rsidP="00EA557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Times New Roman"/>
          <w:rtl/>
          <w:lang w:eastAsia="en-US" w:bidi="ar-EG"/>
        </w:rPr>
      </w:pPr>
      <w:r w:rsidRPr="001B36A8">
        <w:rPr>
          <w:rFonts w:eastAsia="Times New Roman" w:hint="cs"/>
          <w:rtl/>
          <w:lang w:eastAsia="en-US" w:bidi="ar-SY"/>
        </w:rPr>
        <w:t xml:space="preserve">ويرد في </w:t>
      </w:r>
      <w:r w:rsidRPr="001B36A8">
        <w:rPr>
          <w:rFonts w:eastAsia="Times New Roman" w:hint="cs"/>
          <w:b/>
          <w:bCs/>
          <w:rtl/>
          <w:lang w:eastAsia="en-US" w:bidi="ar-SY"/>
        </w:rPr>
        <w:t xml:space="preserve">الملحق </w:t>
      </w:r>
      <w:r w:rsidRPr="001B36A8">
        <w:rPr>
          <w:rFonts w:eastAsia="Times New Roman"/>
          <w:b/>
          <w:bCs/>
          <w:lang w:eastAsia="en-US" w:bidi="ar-EG"/>
        </w:rPr>
        <w:t>2</w:t>
      </w:r>
      <w:r w:rsidRPr="001B36A8">
        <w:rPr>
          <w:rFonts w:eastAsia="Times New Roman" w:hint="cs"/>
          <w:rtl/>
          <w:lang w:eastAsia="en-US" w:bidi="ar-EG"/>
        </w:rPr>
        <w:t xml:space="preserve"> وصف مقتضب للاحتفالات بالذكرى السنوية العاشرة بعد المائة للوائح الراديو الصادرة عن الاتحاد</w:t>
      </w:r>
      <w:r w:rsidRPr="001B36A8">
        <w:rPr>
          <w:rFonts w:eastAsia="Times New Roman" w:hint="cs"/>
          <w:b/>
          <w:bCs/>
          <w:rtl/>
          <w:lang w:eastAsia="en-US" w:bidi="ar-EG"/>
        </w:rPr>
        <w:t>.</w:t>
      </w:r>
    </w:p>
    <w:p w:rsidR="00EA5573" w:rsidRPr="00EA5573" w:rsidRDefault="00EA5573" w:rsidP="006B2347">
      <w:pPr>
        <w:pStyle w:val="Headingb"/>
        <w:rPr>
          <w:rtl/>
          <w:lang w:eastAsia="en-US"/>
        </w:rPr>
      </w:pPr>
      <w:r w:rsidRPr="00EA5573">
        <w:rPr>
          <w:rFonts w:hint="cs"/>
          <w:rtl/>
          <w:lang w:eastAsia="en-US"/>
        </w:rPr>
        <w:t>التسجيل ومعلومات عملية</w:t>
      </w:r>
    </w:p>
    <w:p w:rsidR="00EA5573" w:rsidRPr="00EA5573" w:rsidRDefault="00EA5573" w:rsidP="00C327C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Times New Roman"/>
          <w:rtl/>
          <w:lang w:eastAsia="en-US" w:bidi="ar-EG"/>
        </w:rPr>
      </w:pPr>
      <w:r w:rsidRPr="00EA5573">
        <w:rPr>
          <w:rFonts w:eastAsia="Times New Roman" w:hint="cs"/>
          <w:rtl/>
          <w:lang w:eastAsia="en-US" w:bidi="ar-EG"/>
        </w:rPr>
        <w:t xml:space="preserve">إن المشاركين المسجلين في الحلقة الدراسية </w:t>
      </w:r>
      <w:r w:rsidRPr="00EA5573">
        <w:rPr>
          <w:rFonts w:eastAsia="Times New Roman"/>
          <w:color w:val="000000"/>
          <w:rtl/>
          <w:lang w:eastAsia="en-US" w:bidi="ar-EG"/>
        </w:rPr>
        <w:t>العالمية للاتصالات الراديوية</w:t>
      </w:r>
      <w:r w:rsidRPr="00EA5573">
        <w:rPr>
          <w:rFonts w:eastAsia="Times New Roman" w:hint="cs"/>
          <w:rtl/>
          <w:lang w:eastAsia="en-US" w:bidi="ar-EG"/>
        </w:rPr>
        <w:t xml:space="preserve"> لعام </w:t>
      </w:r>
      <w:r w:rsidRPr="00EA5573">
        <w:rPr>
          <w:rFonts w:eastAsia="Times New Roman"/>
          <w:lang w:eastAsia="en-US" w:bidi="ar-EG"/>
        </w:rPr>
        <w:t>(WRS-16) 2016</w:t>
      </w:r>
      <w:r w:rsidRPr="00EA5573">
        <w:rPr>
          <w:rFonts w:eastAsia="Times New Roman" w:cs="Calibri"/>
          <w:position w:val="6"/>
          <w:sz w:val="18"/>
          <w:szCs w:val="18"/>
          <w:rtl/>
          <w:lang w:eastAsia="en-US" w:bidi="ar-EG"/>
        </w:rPr>
        <w:footnoteReference w:id="1"/>
      </w:r>
      <w:r w:rsidRPr="00EA5573">
        <w:rPr>
          <w:rFonts w:eastAsia="Times New Roman" w:hint="cs"/>
          <w:rtl/>
          <w:lang w:eastAsia="en-US" w:bidi="ar-EG"/>
        </w:rPr>
        <w:t xml:space="preserve"> </w:t>
      </w:r>
      <w:r w:rsidR="001B36A8">
        <w:rPr>
          <w:rFonts w:eastAsia="Times New Roman" w:hint="cs"/>
          <w:rtl/>
          <w:lang w:eastAsia="en-US" w:bidi="ar-EG"/>
        </w:rPr>
        <w:t xml:space="preserve">التي ينظمها الاتحاد </w:t>
      </w:r>
      <w:r w:rsidRPr="00EA5573">
        <w:rPr>
          <w:rFonts w:eastAsia="Times New Roman" w:hint="cs"/>
          <w:rtl/>
          <w:lang w:eastAsia="en-US" w:bidi="ar-EG"/>
        </w:rPr>
        <w:t>سيتم أيضاً تسجيلهم تلقائياً لحضور الاحتفالات التي ستقام احتفاءً بالذكرى السنوية العاشرة بعد المائة للوائح الراديو الصادرة عن الاتحاد.</w:t>
      </w:r>
    </w:p>
    <w:p w:rsidR="005C771D" w:rsidRPr="001B36A8" w:rsidRDefault="00EA5573" w:rsidP="00C327C7">
      <w:pPr>
        <w:pStyle w:val="Tablelegend"/>
        <w:spacing w:before="120"/>
        <w:rPr>
          <w:rtl/>
        </w:rPr>
      </w:pPr>
      <w:r w:rsidRPr="001B36A8">
        <w:rPr>
          <w:rFonts w:eastAsia="Times New Roman" w:hint="cs"/>
          <w:rtl/>
          <w:lang w:eastAsia="en-US" w:bidi="ar-EG"/>
        </w:rPr>
        <w:t xml:space="preserve">وللاستفسار عن حضور هذه الاحتفالات، يُرجى الاتصال بوحدة التسجيل في أحداث قطاع الاتصالات الراديوية باستعمال عنوان البريد الإلكتروني </w:t>
      </w:r>
      <w:hyperlink r:id="rId10" w:history="1">
        <w:r w:rsidRPr="001B36A8">
          <w:rPr>
            <w:rFonts w:eastAsia="Times New Roman"/>
            <w:color w:val="0000FF"/>
            <w:u w:val="single"/>
            <w:lang w:eastAsia="en-US" w:bidi="ar-EG"/>
          </w:rPr>
          <w:t>ITU</w:t>
        </w:r>
        <w:r w:rsidRPr="001B36A8">
          <w:rPr>
            <w:rFonts w:eastAsia="Times New Roman"/>
            <w:color w:val="0000FF"/>
            <w:u w:val="single"/>
            <w:lang w:eastAsia="en-US" w:bidi="ar-EG"/>
          </w:rPr>
          <w:noBreakHyphen/>
          <w:t>R.Registrations@itu.int</w:t>
        </w:r>
      </w:hyperlink>
      <w:r w:rsidRPr="001B36A8">
        <w:rPr>
          <w:rFonts w:eastAsia="Times New Roman" w:hint="cs"/>
          <w:rtl/>
          <w:lang w:eastAsia="en-US" w:bidi="ar-SA"/>
        </w:rPr>
        <w:t>.</w:t>
      </w:r>
    </w:p>
    <w:p w:rsidR="00E02604" w:rsidRDefault="00E02604" w:rsidP="00365C83">
      <w:pPr>
        <w:spacing w:before="1440"/>
        <w:jc w:val="left"/>
        <w:rPr>
          <w:rtl/>
        </w:rPr>
      </w:pPr>
      <w:r>
        <w:rPr>
          <w:rFonts w:hint="cs"/>
          <w:rtl/>
        </w:rPr>
        <w:t>فرانسوا</w:t>
      </w:r>
      <w:r w:rsidR="00365C83">
        <w:rPr>
          <w:rFonts w:hint="cs"/>
          <w:rtl/>
        </w:rPr>
        <w:t> </w:t>
      </w:r>
      <w:r>
        <w:rPr>
          <w:rFonts w:hint="cs"/>
          <w:rtl/>
        </w:rPr>
        <w:t>رانسي</w:t>
      </w:r>
      <w:r>
        <w:rPr>
          <w:rtl/>
        </w:rPr>
        <w:br/>
      </w:r>
      <w:r>
        <w:rPr>
          <w:rFonts w:hint="cs"/>
          <w:rtl/>
        </w:rPr>
        <w:t>ال</w:t>
      </w:r>
      <w:r w:rsidR="00D1225F">
        <w:rPr>
          <w:rFonts w:hint="cs"/>
          <w:rtl/>
        </w:rPr>
        <w:t>‍</w:t>
      </w:r>
      <w:r>
        <w:rPr>
          <w:rFonts w:hint="cs"/>
          <w:rtl/>
        </w:rPr>
        <w:t>مدير</w:t>
      </w:r>
    </w:p>
    <w:p w:rsidR="005C771D" w:rsidRPr="00E45690" w:rsidRDefault="005C771D" w:rsidP="00BC33F9">
      <w:pPr>
        <w:tabs>
          <w:tab w:val="clear" w:pos="794"/>
          <w:tab w:val="left" w:pos="283"/>
        </w:tabs>
        <w:spacing w:before="3120"/>
        <w:jc w:val="left"/>
        <w:rPr>
          <w:sz w:val="16"/>
          <w:szCs w:val="22"/>
          <w:rtl/>
          <w:lang w:bidi="ar-EG"/>
        </w:rPr>
      </w:pPr>
      <w:r w:rsidRPr="00E45690">
        <w:rPr>
          <w:b/>
          <w:bCs/>
          <w:sz w:val="16"/>
          <w:szCs w:val="22"/>
          <w:rtl/>
          <w:lang w:bidi="ar-EG"/>
        </w:rPr>
        <w:t>التوزيع</w:t>
      </w:r>
      <w:r w:rsidRPr="00E45690">
        <w:rPr>
          <w:sz w:val="16"/>
          <w:szCs w:val="22"/>
          <w:rtl/>
          <w:lang w:bidi="ar-EG"/>
        </w:rPr>
        <w:t>:</w:t>
      </w:r>
    </w:p>
    <w:p w:rsidR="00EA5573" w:rsidRPr="006B2347" w:rsidRDefault="00EA5573" w:rsidP="001406AE">
      <w:pPr>
        <w:tabs>
          <w:tab w:val="clear" w:pos="794"/>
          <w:tab w:val="left" w:pos="284"/>
        </w:tabs>
        <w:spacing w:before="80"/>
        <w:jc w:val="left"/>
        <w:rPr>
          <w:sz w:val="16"/>
          <w:szCs w:val="22"/>
          <w:rtl/>
          <w:lang w:bidi="ar-EG"/>
        </w:rPr>
      </w:pPr>
      <w:r w:rsidRPr="006B2347">
        <w:rPr>
          <w:rFonts w:hint="cs"/>
          <w:sz w:val="16"/>
          <w:szCs w:val="22"/>
          <w:rtl/>
          <w:lang w:bidi="ar-EG"/>
        </w:rPr>
        <w:t>-</w:t>
      </w:r>
      <w:r w:rsidRPr="006B2347">
        <w:rPr>
          <w:rFonts w:hint="cs"/>
          <w:sz w:val="16"/>
          <w:szCs w:val="22"/>
          <w:rtl/>
          <w:lang w:bidi="ar-EG"/>
        </w:rPr>
        <w:tab/>
      </w:r>
      <w:r w:rsidRPr="006B2347">
        <w:rPr>
          <w:sz w:val="16"/>
          <w:szCs w:val="22"/>
          <w:rtl/>
          <w:lang w:bidi="ar-EG"/>
        </w:rPr>
        <w:t>إدارات الدول الأعضاء</w:t>
      </w:r>
      <w:r w:rsidRPr="006B2347">
        <w:rPr>
          <w:rFonts w:hint="cs"/>
          <w:sz w:val="16"/>
          <w:szCs w:val="22"/>
          <w:rtl/>
          <w:lang w:bidi="ar-EG"/>
        </w:rPr>
        <w:t xml:space="preserve"> في الات‍حاد</w:t>
      </w:r>
    </w:p>
    <w:p w:rsidR="00EA5573" w:rsidRPr="006B2347" w:rsidRDefault="00EA5573" w:rsidP="00EA5573">
      <w:pPr>
        <w:tabs>
          <w:tab w:val="clear" w:pos="794"/>
          <w:tab w:val="left" w:pos="284"/>
        </w:tabs>
        <w:spacing w:before="0"/>
        <w:jc w:val="left"/>
        <w:rPr>
          <w:sz w:val="16"/>
          <w:szCs w:val="22"/>
          <w:rtl/>
          <w:lang w:bidi="ar-EG"/>
        </w:rPr>
      </w:pPr>
      <w:r w:rsidRPr="006B2347">
        <w:rPr>
          <w:sz w:val="16"/>
          <w:szCs w:val="22"/>
          <w:rtl/>
          <w:lang w:bidi="ar-EG"/>
        </w:rPr>
        <w:t>-</w:t>
      </w:r>
      <w:r w:rsidRPr="006B2347">
        <w:rPr>
          <w:sz w:val="16"/>
          <w:szCs w:val="22"/>
          <w:rtl/>
          <w:lang w:bidi="ar-EG"/>
        </w:rPr>
        <w:tab/>
      </w:r>
      <w:r w:rsidRPr="006B2347">
        <w:rPr>
          <w:rFonts w:hint="cs"/>
          <w:sz w:val="16"/>
          <w:szCs w:val="22"/>
          <w:rtl/>
          <w:lang w:bidi="ar-EG"/>
        </w:rPr>
        <w:t>أعضاء</w:t>
      </w:r>
      <w:r w:rsidRPr="006B2347">
        <w:rPr>
          <w:sz w:val="16"/>
          <w:szCs w:val="22"/>
          <w:rtl/>
          <w:lang w:bidi="ar-EG"/>
        </w:rPr>
        <w:t xml:space="preserve"> قطاع الاتصالات الراديوية</w:t>
      </w:r>
    </w:p>
    <w:p w:rsidR="00EA5573" w:rsidRPr="006B2347" w:rsidRDefault="00EA5573" w:rsidP="00D1225F">
      <w:pPr>
        <w:tabs>
          <w:tab w:val="clear" w:pos="794"/>
          <w:tab w:val="left" w:pos="284"/>
        </w:tabs>
        <w:spacing w:before="0"/>
        <w:jc w:val="left"/>
        <w:rPr>
          <w:sz w:val="16"/>
          <w:szCs w:val="22"/>
          <w:rtl/>
        </w:rPr>
      </w:pPr>
      <w:r w:rsidRPr="006B2347">
        <w:rPr>
          <w:sz w:val="16"/>
          <w:szCs w:val="22"/>
          <w:rtl/>
          <w:lang w:bidi="ar-EG"/>
        </w:rPr>
        <w:t>-</w:t>
      </w:r>
      <w:r w:rsidRPr="006B2347">
        <w:rPr>
          <w:sz w:val="16"/>
          <w:szCs w:val="22"/>
          <w:rtl/>
          <w:lang w:bidi="ar-EG"/>
        </w:rPr>
        <w:tab/>
      </w:r>
      <w:r w:rsidRPr="006B2347">
        <w:rPr>
          <w:rFonts w:hint="cs"/>
          <w:sz w:val="16"/>
          <w:szCs w:val="22"/>
          <w:rtl/>
        </w:rPr>
        <w:t>رؤساء ل‍جان دراسات الاتصالات الراديوية ونوابهم</w:t>
      </w:r>
    </w:p>
    <w:p w:rsidR="00EA5573" w:rsidRPr="006B2347" w:rsidRDefault="00EA5573" w:rsidP="00EA5573">
      <w:pPr>
        <w:tabs>
          <w:tab w:val="clear" w:pos="794"/>
          <w:tab w:val="left" w:pos="284"/>
        </w:tabs>
        <w:spacing w:before="0"/>
        <w:jc w:val="left"/>
        <w:rPr>
          <w:sz w:val="16"/>
          <w:szCs w:val="22"/>
          <w:rtl/>
        </w:rPr>
      </w:pPr>
      <w:r w:rsidRPr="006B2347">
        <w:rPr>
          <w:rFonts w:hint="cs"/>
          <w:sz w:val="16"/>
          <w:szCs w:val="22"/>
          <w:rtl/>
          <w:lang w:bidi="ar-EG"/>
        </w:rPr>
        <w:t>-</w:t>
      </w:r>
      <w:r w:rsidRPr="006B2347">
        <w:rPr>
          <w:rFonts w:hint="cs"/>
          <w:sz w:val="16"/>
          <w:szCs w:val="22"/>
          <w:rtl/>
          <w:lang w:bidi="ar-EG"/>
        </w:rPr>
        <w:tab/>
      </w:r>
      <w:r w:rsidRPr="006B2347">
        <w:rPr>
          <w:rFonts w:hint="cs"/>
          <w:sz w:val="16"/>
          <w:szCs w:val="22"/>
          <w:rtl/>
        </w:rPr>
        <w:t>رئيس الفريق الاست</w:t>
      </w:r>
      <w:r w:rsidR="003E4099">
        <w:rPr>
          <w:rFonts w:hint="cs"/>
          <w:sz w:val="16"/>
          <w:szCs w:val="22"/>
          <w:rtl/>
        </w:rPr>
        <w:t>شاري للاتصالات الراديوية ونوابه</w:t>
      </w:r>
    </w:p>
    <w:p w:rsidR="00EA5573" w:rsidRPr="006B2347" w:rsidRDefault="00EA5573" w:rsidP="00EA5573">
      <w:pPr>
        <w:tabs>
          <w:tab w:val="clear" w:pos="794"/>
          <w:tab w:val="left" w:pos="284"/>
        </w:tabs>
        <w:spacing w:before="0"/>
        <w:jc w:val="left"/>
        <w:rPr>
          <w:sz w:val="16"/>
          <w:szCs w:val="22"/>
          <w:rtl/>
        </w:rPr>
      </w:pPr>
      <w:r w:rsidRPr="006B2347">
        <w:rPr>
          <w:sz w:val="16"/>
          <w:szCs w:val="22"/>
          <w:rtl/>
          <w:lang w:bidi="ar-EG"/>
        </w:rPr>
        <w:t>-</w:t>
      </w:r>
      <w:r w:rsidRPr="006B2347">
        <w:rPr>
          <w:sz w:val="16"/>
          <w:szCs w:val="22"/>
          <w:rtl/>
          <w:lang w:bidi="ar-EG"/>
        </w:rPr>
        <w:tab/>
      </w:r>
      <w:r w:rsidRPr="006B2347">
        <w:rPr>
          <w:rFonts w:hint="cs"/>
          <w:sz w:val="16"/>
          <w:szCs w:val="22"/>
          <w:rtl/>
        </w:rPr>
        <w:t>رئيس الاجتماع التحضيري للمؤتمر ونوابه</w:t>
      </w:r>
    </w:p>
    <w:p w:rsidR="00EA5573" w:rsidRPr="006B2347" w:rsidRDefault="00EA5573" w:rsidP="00EA5573">
      <w:pPr>
        <w:tabs>
          <w:tab w:val="clear" w:pos="794"/>
          <w:tab w:val="left" w:pos="284"/>
        </w:tabs>
        <w:spacing w:before="0"/>
        <w:jc w:val="left"/>
        <w:rPr>
          <w:sz w:val="16"/>
          <w:szCs w:val="22"/>
          <w:rtl/>
          <w:lang w:bidi="ar-EG"/>
        </w:rPr>
      </w:pPr>
      <w:r w:rsidRPr="006B2347">
        <w:rPr>
          <w:sz w:val="16"/>
          <w:szCs w:val="22"/>
          <w:rtl/>
          <w:lang w:bidi="ar-EG"/>
        </w:rPr>
        <w:t>-</w:t>
      </w:r>
      <w:r w:rsidRPr="006B2347">
        <w:rPr>
          <w:sz w:val="16"/>
          <w:szCs w:val="22"/>
          <w:rtl/>
          <w:lang w:bidi="ar-EG"/>
        </w:rPr>
        <w:tab/>
      </w:r>
      <w:r w:rsidRPr="006B2347">
        <w:rPr>
          <w:rFonts w:hint="cs"/>
          <w:sz w:val="16"/>
          <w:szCs w:val="22"/>
          <w:rtl/>
        </w:rPr>
        <w:t>أعضاء ل‍جنة لوائح الراديو</w:t>
      </w:r>
    </w:p>
    <w:p w:rsidR="00185E59" w:rsidRDefault="00EA5573" w:rsidP="00EA5573">
      <w:pPr>
        <w:tabs>
          <w:tab w:val="clear" w:pos="794"/>
          <w:tab w:val="left" w:pos="283"/>
        </w:tabs>
        <w:spacing w:before="0"/>
        <w:jc w:val="left"/>
        <w:rPr>
          <w:rtl/>
        </w:rPr>
      </w:pPr>
      <w:r w:rsidRPr="006B2347">
        <w:rPr>
          <w:sz w:val="16"/>
          <w:szCs w:val="22"/>
          <w:rtl/>
          <w:lang w:bidi="ar-EG"/>
        </w:rPr>
        <w:lastRenderedPageBreak/>
        <w:t>-</w:t>
      </w:r>
      <w:r w:rsidRPr="006B2347">
        <w:rPr>
          <w:sz w:val="16"/>
          <w:szCs w:val="22"/>
          <w:rtl/>
          <w:lang w:bidi="ar-EG"/>
        </w:rPr>
        <w:tab/>
      </w:r>
      <w:r w:rsidRPr="006B2347">
        <w:rPr>
          <w:rFonts w:hint="cs"/>
          <w:sz w:val="16"/>
          <w:szCs w:val="22"/>
          <w:rtl/>
        </w:rPr>
        <w:t>الأمين العام للات‍حاد ومدير مكتب تقييس الاتصالات ومدير مكتب تنمية الاتصالات</w:t>
      </w:r>
      <w:r w:rsidR="00185E59">
        <w:rPr>
          <w:rtl/>
        </w:rPr>
        <w:br w:type="page"/>
      </w:r>
    </w:p>
    <w:p w:rsidR="005C771D" w:rsidRDefault="005C771D" w:rsidP="008263C6">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Pr="008D3F8E">
        <w:rPr>
          <w:lang w:val="en-GB"/>
        </w:rPr>
        <w:t>1</w:t>
      </w:r>
    </w:p>
    <w:p w:rsidR="005C771D" w:rsidRDefault="00EA5573" w:rsidP="00EA5573">
      <w:pPr>
        <w:pStyle w:val="Annextitle"/>
        <w:spacing w:after="120"/>
      </w:pPr>
      <w:r w:rsidRPr="00EA5573">
        <w:rPr>
          <w:rFonts w:hint="cs"/>
          <w:rtl/>
          <w:lang w:bidi="ar-SA"/>
        </w:rPr>
        <w:t xml:space="preserve">مشروع </w:t>
      </w:r>
      <w:r w:rsidRPr="00EA5573">
        <w:rPr>
          <w:rFonts w:hint="eastAsia"/>
          <w:rtl/>
          <w:lang w:bidi="ar-SA"/>
        </w:rPr>
        <w:t>برنامج</w:t>
      </w:r>
      <w:r w:rsidRPr="00EA5573">
        <w:br/>
      </w:r>
      <w:r w:rsidRPr="00EA5573">
        <w:rPr>
          <w:rFonts w:hint="cs"/>
          <w:rtl/>
          <w:lang w:bidi="ar-EG"/>
        </w:rPr>
        <w:t xml:space="preserve">الاحتفالات التي ستقام احتفاءً بالذكرى السنوية العاشرة بعد المائة </w:t>
      </w:r>
      <w:r w:rsidRPr="00EA5573">
        <w:rPr>
          <w:rtl/>
          <w:lang w:bidi="ar-EG"/>
        </w:rPr>
        <w:br/>
      </w:r>
      <w:r w:rsidRPr="00EA5573">
        <w:rPr>
          <w:rFonts w:hint="cs"/>
          <w:rtl/>
          <w:lang w:bidi="ar-EG"/>
        </w:rPr>
        <w:t xml:space="preserve">للوائح الراديو الصادرة عن الاتحاد </w:t>
      </w:r>
      <w:r w:rsidRPr="00EA5573">
        <w:t>(2016</w:t>
      </w:r>
      <w:r w:rsidRPr="00EA5573">
        <w:noBreakHyphen/>
        <w:t>1906)</w:t>
      </w:r>
    </w:p>
    <w:p w:rsidR="00EA5573" w:rsidRDefault="00EA5573" w:rsidP="00EA5573">
      <w:pPr>
        <w:jc w:val="center"/>
      </w:pPr>
      <w:r>
        <w:rPr>
          <w:rFonts w:hint="cs"/>
          <w:rtl/>
        </w:rPr>
        <w:t xml:space="preserve">(سيتاح برنامج تفصيلي في الموقع الإلكتروني </w:t>
      </w:r>
      <w:hyperlink r:id="rId11" w:history="1">
        <w:r w:rsidRPr="002E4A99">
          <w:rPr>
            <w:rFonts w:cs="Calibri"/>
            <w:color w:val="0000FF"/>
            <w:szCs w:val="22"/>
            <w:u w:val="single"/>
          </w:rPr>
          <w:t>www.itu.int/en/ITU-R/RR110</w:t>
        </w:r>
      </w:hyperlink>
      <w:r>
        <w:rPr>
          <w:rFonts w:hint="cs"/>
          <w:rtl/>
        </w:rPr>
        <w:t>)</w:t>
      </w:r>
    </w:p>
    <w:p w:rsidR="00EA5573" w:rsidRPr="00EA5573" w:rsidRDefault="00DD79B1" w:rsidP="00EA5573">
      <w:r>
        <w:rPr>
          <w:rFonts w:hint="cs"/>
          <w:b/>
          <w:bCs/>
          <w:lang w:bidi="ar-SY"/>
        </w:rPr>
        <w:sym w:font="Symbol" w:char="F0B7"/>
      </w:r>
      <w:r>
        <w:rPr>
          <w:b/>
          <w:bCs/>
          <w:rtl/>
          <w:lang w:bidi="ar-SY"/>
        </w:rPr>
        <w:tab/>
      </w:r>
      <w:r w:rsidR="00EA5573" w:rsidRPr="00EA5573">
        <w:rPr>
          <w:rFonts w:hint="cs"/>
          <w:b/>
          <w:bCs/>
          <w:rtl/>
          <w:lang w:bidi="ar-SY"/>
        </w:rPr>
        <w:t>الموعد:</w:t>
      </w:r>
    </w:p>
    <w:p w:rsidR="00EA5573" w:rsidRPr="00EA5573" w:rsidRDefault="00DD79B1" w:rsidP="00365C83">
      <w:pPr>
        <w:ind w:left="794" w:hanging="794"/>
        <w:rPr>
          <w:rtl/>
          <w:lang w:bidi="ar-EG"/>
        </w:rPr>
      </w:pPr>
      <w:r>
        <w:rPr>
          <w:b/>
          <w:bCs/>
          <w:rtl/>
        </w:rPr>
        <w:tab/>
      </w:r>
      <w:r w:rsidR="00EA5573" w:rsidRPr="00EA5573">
        <w:rPr>
          <w:rFonts w:hint="cs"/>
          <w:b/>
          <w:bCs/>
          <w:rtl/>
        </w:rPr>
        <w:t>الإثنين</w:t>
      </w:r>
      <w:r w:rsidR="00EA5573" w:rsidRPr="00EA5573">
        <w:rPr>
          <w:rFonts w:hint="cs"/>
          <w:rtl/>
        </w:rPr>
        <w:t xml:space="preserve"> </w:t>
      </w:r>
      <w:r w:rsidR="00EA5573" w:rsidRPr="00EA5573">
        <w:rPr>
          <w:b/>
          <w:bCs/>
        </w:rPr>
        <w:t>12</w:t>
      </w:r>
      <w:r w:rsidR="00EA5573" w:rsidRPr="00EA5573">
        <w:rPr>
          <w:rFonts w:hint="cs"/>
          <w:b/>
          <w:bCs/>
          <w:rtl/>
          <w:lang w:bidi="ar-EG"/>
        </w:rPr>
        <w:t xml:space="preserve"> ديسمبر </w:t>
      </w:r>
      <w:r w:rsidR="00EA5573" w:rsidRPr="00EA5573">
        <w:rPr>
          <w:b/>
          <w:bCs/>
        </w:rPr>
        <w:t>2016</w:t>
      </w:r>
      <w:r w:rsidR="00EA5573" w:rsidRPr="00EA5573">
        <w:rPr>
          <w:rFonts w:hint="cs"/>
          <w:b/>
          <w:bCs/>
          <w:rtl/>
          <w:lang w:bidi="ar-EG"/>
        </w:rPr>
        <w:t>،</w:t>
      </w:r>
      <w:r w:rsidR="00EA5573" w:rsidRPr="00EA5573">
        <w:rPr>
          <w:rFonts w:hint="cs"/>
          <w:rtl/>
          <w:lang w:bidi="ar-EG"/>
        </w:rPr>
        <w:t xml:space="preserve"> </w:t>
      </w:r>
      <w:r w:rsidR="00EA5573" w:rsidRPr="00EA5573">
        <w:rPr>
          <w:rFonts w:hint="cs"/>
          <w:rtl/>
        </w:rPr>
        <w:t xml:space="preserve">بالاقتران مع افتتاح الحلقة الدراسية </w:t>
      </w:r>
      <w:r w:rsidR="00EA5573" w:rsidRPr="00EA5573">
        <w:rPr>
          <w:rtl/>
        </w:rPr>
        <w:t>العالمية للاتصالات الراديوية</w:t>
      </w:r>
      <w:r w:rsidR="00EA5573" w:rsidRPr="00EA5573">
        <w:rPr>
          <w:rFonts w:hint="cs"/>
          <w:rtl/>
        </w:rPr>
        <w:t xml:space="preserve"> لعام</w:t>
      </w:r>
      <w:r w:rsidR="00365C83">
        <w:rPr>
          <w:rFonts w:hint="eastAsia"/>
          <w:rtl/>
        </w:rPr>
        <w:t> </w:t>
      </w:r>
      <w:r w:rsidR="00EA5573" w:rsidRPr="00EA5573">
        <w:rPr>
          <w:lang w:val="en-GB"/>
        </w:rPr>
        <w:t>(WRS-16) 2016</w:t>
      </w:r>
      <w:r w:rsidR="00EA5573" w:rsidRPr="00EA5573">
        <w:rPr>
          <w:rFonts w:hint="cs"/>
          <w:rtl/>
        </w:rPr>
        <w:t xml:space="preserve"> التي</w:t>
      </w:r>
      <w:r>
        <w:rPr>
          <w:rFonts w:hint="eastAsia"/>
          <w:rtl/>
        </w:rPr>
        <w:t> </w:t>
      </w:r>
      <w:r w:rsidR="00EA5573" w:rsidRPr="00EA5573">
        <w:rPr>
          <w:rFonts w:hint="cs"/>
          <w:rtl/>
        </w:rPr>
        <w:t>ينظمها الاتحاد</w:t>
      </w:r>
    </w:p>
    <w:p w:rsidR="00EA5573" w:rsidRPr="00EA5573" w:rsidRDefault="00F2080F" w:rsidP="00EA5573">
      <w:r>
        <w:rPr>
          <w:rFonts w:hint="cs"/>
          <w:b/>
          <w:bCs/>
          <w:lang w:bidi="ar-SY"/>
        </w:rPr>
        <w:sym w:font="Symbol" w:char="F0B7"/>
      </w:r>
      <w:r>
        <w:rPr>
          <w:b/>
          <w:bCs/>
          <w:rtl/>
          <w:lang w:bidi="ar-SY"/>
        </w:rPr>
        <w:tab/>
      </w:r>
      <w:r w:rsidR="00EA5573" w:rsidRPr="00EA5573">
        <w:rPr>
          <w:rFonts w:hint="cs"/>
          <w:b/>
          <w:bCs/>
          <w:rtl/>
          <w:lang w:bidi="ar-EG"/>
        </w:rPr>
        <w:t>المكان:</w:t>
      </w:r>
    </w:p>
    <w:p w:rsidR="00EA5573" w:rsidRPr="00EA5573" w:rsidRDefault="00F2080F" w:rsidP="00F2080F">
      <w:pPr>
        <w:ind w:left="794" w:hanging="794"/>
        <w:jc w:val="left"/>
      </w:pPr>
      <w:r>
        <w:rPr>
          <w:b/>
          <w:bCs/>
          <w:rtl/>
          <w:lang w:bidi="ar-EG"/>
        </w:rPr>
        <w:tab/>
      </w:r>
      <w:r w:rsidR="00EA5573" w:rsidRPr="00EA5573">
        <w:rPr>
          <w:rFonts w:hint="cs"/>
          <w:b/>
          <w:bCs/>
          <w:rtl/>
          <w:lang w:bidi="ar-EG"/>
        </w:rPr>
        <w:t xml:space="preserve">مركز جنيف الدولي للمؤتمرات </w:t>
      </w:r>
      <w:r w:rsidR="00EA5573" w:rsidRPr="00EA5573">
        <w:rPr>
          <w:b/>
          <w:bCs/>
        </w:rPr>
        <w:t>(CICG)</w:t>
      </w:r>
      <w:r w:rsidR="00EA5573" w:rsidRPr="00EA5573">
        <w:rPr>
          <w:b/>
          <w:bCs/>
          <w:rtl/>
          <w:lang w:bidi="ar-EG"/>
        </w:rPr>
        <w:br/>
      </w:r>
      <w:bookmarkStart w:id="0" w:name="lt_pId062"/>
      <w:r w:rsidR="00EA5573" w:rsidRPr="00EA5573">
        <w:rPr>
          <w:lang w:val="en-CA"/>
        </w:rPr>
        <w:t>Rue de Varemb</w:t>
      </w:r>
      <w:r w:rsidR="00EA5573" w:rsidRPr="00EA5573">
        <w:rPr>
          <w:lang w:val="fr-CH"/>
        </w:rPr>
        <w:t>é 17, 1211 Geneva, Switzerland</w:t>
      </w:r>
      <w:bookmarkEnd w:id="0"/>
      <w:r w:rsidR="00B84649">
        <w:rPr>
          <w:rFonts w:hint="cs"/>
          <w:rtl/>
          <w:lang w:val="fr-CH"/>
        </w:rPr>
        <w:t> </w:t>
      </w:r>
    </w:p>
    <w:p w:rsidR="00EA5573" w:rsidRPr="00EA5573" w:rsidRDefault="008B3AC3" w:rsidP="00EA5573">
      <w:r>
        <w:rPr>
          <w:rFonts w:hint="cs"/>
          <w:b/>
          <w:bCs/>
          <w:lang w:bidi="ar-SY"/>
        </w:rPr>
        <w:sym w:font="Symbol" w:char="F0B7"/>
      </w:r>
      <w:r>
        <w:rPr>
          <w:b/>
          <w:bCs/>
          <w:rtl/>
          <w:lang w:bidi="ar-SY"/>
        </w:rPr>
        <w:tab/>
      </w:r>
      <w:r w:rsidR="00EA5573" w:rsidRPr="00EA5573">
        <w:rPr>
          <w:rFonts w:hint="cs"/>
          <w:b/>
          <w:bCs/>
          <w:rtl/>
          <w:lang w:bidi="ar-EG"/>
        </w:rPr>
        <w:t>مشروع البرنامج:</w:t>
      </w:r>
    </w:p>
    <w:p w:rsidR="00EA5573" w:rsidRPr="00EA5573" w:rsidRDefault="008B3AC3" w:rsidP="00EA5573">
      <w:pPr>
        <w:rPr>
          <w:rtl/>
          <w:lang w:bidi="ar-EG"/>
        </w:rPr>
      </w:pPr>
      <w:r>
        <w:rPr>
          <w:b/>
          <w:bCs/>
          <w:rtl/>
          <w:lang w:bidi="ar-EG"/>
        </w:rPr>
        <w:tab/>
      </w:r>
      <w:r w:rsidR="00EA5573" w:rsidRPr="00EA5573">
        <w:rPr>
          <w:rFonts w:hint="cs"/>
          <w:b/>
          <w:bCs/>
          <w:rtl/>
          <w:lang w:bidi="ar-EG"/>
        </w:rPr>
        <w:t xml:space="preserve">الساعة </w:t>
      </w:r>
      <w:r w:rsidR="00EA5573" w:rsidRPr="00EA5573">
        <w:rPr>
          <w:b/>
          <w:bCs/>
        </w:rPr>
        <w:t>09:30</w:t>
      </w:r>
      <w:r w:rsidR="00EA5573" w:rsidRPr="00EA5573">
        <w:rPr>
          <w:rFonts w:hint="cs"/>
          <w:b/>
          <w:bCs/>
          <w:rtl/>
          <w:lang w:bidi="ar-EG"/>
        </w:rPr>
        <w:t xml:space="preserve"> </w:t>
      </w:r>
      <w:r w:rsidR="00EA5573" w:rsidRPr="00EA5573">
        <w:rPr>
          <w:b/>
          <w:bCs/>
          <w:rtl/>
          <w:lang w:bidi="ar-EG"/>
        </w:rPr>
        <w:t>–</w:t>
      </w:r>
      <w:r w:rsidR="00EA5573" w:rsidRPr="00EA5573">
        <w:rPr>
          <w:rFonts w:hint="cs"/>
          <w:b/>
          <w:bCs/>
          <w:rtl/>
          <w:lang w:bidi="ar-EG"/>
        </w:rPr>
        <w:t xml:space="preserve"> </w:t>
      </w:r>
      <w:r w:rsidR="00EA5573" w:rsidRPr="00EA5573">
        <w:rPr>
          <w:rFonts w:hint="cs"/>
          <w:rtl/>
          <w:lang w:bidi="ar-EG"/>
        </w:rPr>
        <w:t>بدء مراسم الاحتفال بالذكرى السنوية ال</w:t>
      </w:r>
      <w:r w:rsidR="00B00BFB">
        <w:rPr>
          <w:rFonts w:hint="cs"/>
          <w:rtl/>
          <w:lang w:bidi="ar-EG"/>
        </w:rPr>
        <w:t>عاشرة بعد المائة للوائح الراديو</w:t>
      </w:r>
    </w:p>
    <w:p w:rsidR="00EA5573" w:rsidRPr="008B3AC3" w:rsidRDefault="0026061E" w:rsidP="00903454">
      <w:pPr>
        <w:rPr>
          <w:b/>
          <w:bCs/>
          <w:rtl/>
          <w:lang w:bidi="ar-EG"/>
        </w:rPr>
      </w:pPr>
      <w:r>
        <w:rPr>
          <w:b/>
          <w:bCs/>
          <w:rtl/>
          <w:lang w:bidi="ar-EG"/>
        </w:rPr>
        <w:tab/>
      </w:r>
      <w:r w:rsidR="00903454">
        <w:rPr>
          <w:b/>
          <w:bCs/>
          <w:rtl/>
          <w:lang w:bidi="ar-EG"/>
        </w:rPr>
        <w:tab/>
      </w:r>
      <w:r w:rsidR="00EA5573" w:rsidRPr="008B3AC3">
        <w:rPr>
          <w:rFonts w:hint="cs"/>
          <w:b/>
          <w:bCs/>
          <w:rtl/>
          <w:lang w:bidi="ar-EG"/>
        </w:rPr>
        <w:t>المتحدثون</w:t>
      </w:r>
    </w:p>
    <w:p w:rsidR="00EA5573" w:rsidRPr="00EA5573" w:rsidRDefault="0026061E" w:rsidP="00903454">
      <w:pPr>
        <w:rPr>
          <w:rtl/>
          <w:lang w:bidi="ar-EG"/>
        </w:rPr>
      </w:pPr>
      <w:r>
        <w:rPr>
          <w:rtl/>
          <w:lang w:bidi="ar-EG"/>
        </w:rPr>
        <w:tab/>
      </w:r>
      <w:r w:rsidR="00903454">
        <w:rPr>
          <w:rtl/>
          <w:lang w:bidi="ar-EG"/>
        </w:rPr>
        <w:tab/>
      </w:r>
      <w:r w:rsidR="00EA5573" w:rsidRPr="00EA5573">
        <w:rPr>
          <w:rFonts w:hint="cs"/>
          <w:rtl/>
          <w:lang w:bidi="ar-EG"/>
        </w:rPr>
        <w:t>الافتتاح</w:t>
      </w:r>
    </w:p>
    <w:p w:rsidR="00EA5573" w:rsidRPr="00EA5573" w:rsidRDefault="0026061E" w:rsidP="0026061E">
      <w:pPr>
        <w:tabs>
          <w:tab w:val="clear" w:pos="1928"/>
          <w:tab w:val="left" w:pos="1701"/>
        </w:tabs>
        <w:rPr>
          <w:rtl/>
          <w:lang w:bidi="ar-EG"/>
        </w:rPr>
      </w:pPr>
      <w:r>
        <w:rPr>
          <w:rtl/>
          <w:lang w:bidi="ar-EG"/>
        </w:rPr>
        <w:tab/>
      </w:r>
      <w:r>
        <w:rPr>
          <w:rtl/>
          <w:lang w:bidi="ar-EG"/>
        </w:rPr>
        <w:tab/>
      </w:r>
      <w:r w:rsidR="00903454">
        <w:rPr>
          <w:rtl/>
          <w:lang w:bidi="ar-EG"/>
        </w:rPr>
        <w:tab/>
      </w:r>
      <w:r w:rsidR="00EA5573" w:rsidRPr="00EA5573">
        <w:rPr>
          <w:rFonts w:hint="cs"/>
          <w:rtl/>
          <w:lang w:bidi="ar-EG"/>
        </w:rPr>
        <w:t>السيد هولين جاو، الأمين العام، الاتحاد الدولي للاتصالات</w:t>
      </w:r>
    </w:p>
    <w:p w:rsidR="00EA5573" w:rsidRPr="00EA5573" w:rsidRDefault="0026061E" w:rsidP="0026061E">
      <w:pPr>
        <w:tabs>
          <w:tab w:val="clear" w:pos="1928"/>
          <w:tab w:val="left" w:pos="1701"/>
        </w:tabs>
        <w:rPr>
          <w:rtl/>
          <w:lang w:bidi="ar-EG"/>
        </w:rPr>
      </w:pPr>
      <w:r>
        <w:rPr>
          <w:rtl/>
          <w:lang w:bidi="ar-EG"/>
        </w:rPr>
        <w:tab/>
      </w:r>
      <w:r>
        <w:rPr>
          <w:rtl/>
          <w:lang w:bidi="ar-EG"/>
        </w:rPr>
        <w:tab/>
      </w:r>
      <w:r w:rsidR="00903454">
        <w:rPr>
          <w:rtl/>
          <w:lang w:bidi="ar-EG"/>
        </w:rPr>
        <w:tab/>
      </w:r>
      <w:r w:rsidR="00EA5573" w:rsidRPr="00EA5573">
        <w:rPr>
          <w:rFonts w:hint="cs"/>
          <w:rtl/>
          <w:lang w:bidi="ar-EG"/>
        </w:rPr>
        <w:t>السيد فرانسوا رانسي، مدير مكتب الاتصالات الراديوية، الاتحاد الدولي للاتصالات</w:t>
      </w:r>
    </w:p>
    <w:p w:rsidR="00EA5573" w:rsidRPr="0026061E" w:rsidRDefault="000C03AD" w:rsidP="00EA5573">
      <w:pPr>
        <w:rPr>
          <w:rtl/>
          <w:lang w:bidi="ar-EG"/>
        </w:rPr>
      </w:pPr>
      <w:r>
        <w:rPr>
          <w:rtl/>
          <w:lang w:bidi="ar-EG"/>
        </w:rPr>
        <w:tab/>
      </w:r>
      <w:r w:rsidR="003B3860" w:rsidRPr="0026061E">
        <w:rPr>
          <w:rtl/>
          <w:lang w:bidi="ar-EG"/>
        </w:rPr>
        <w:tab/>
      </w:r>
      <w:r w:rsidR="00EA5573" w:rsidRPr="0026061E">
        <w:rPr>
          <w:rFonts w:hint="cs"/>
          <w:rtl/>
          <w:lang w:bidi="ar-EG"/>
        </w:rPr>
        <w:t>المتحدثون المدعوون</w:t>
      </w:r>
    </w:p>
    <w:p w:rsidR="00EA5573" w:rsidRPr="00EA5573" w:rsidRDefault="003B3860" w:rsidP="000C03AD">
      <w:pPr>
        <w:spacing w:before="240"/>
        <w:rPr>
          <w:b/>
          <w:bCs/>
          <w:rtl/>
        </w:rPr>
      </w:pPr>
      <w:r>
        <w:rPr>
          <w:b/>
          <w:bCs/>
          <w:rtl/>
          <w:lang w:bidi="ar-EG"/>
        </w:rPr>
        <w:tab/>
      </w:r>
      <w:r w:rsidR="00EA5573" w:rsidRPr="00EA5573">
        <w:rPr>
          <w:rFonts w:hint="cs"/>
          <w:b/>
          <w:bCs/>
          <w:rtl/>
          <w:lang w:bidi="ar-EG"/>
        </w:rPr>
        <w:t xml:space="preserve">الساعة </w:t>
      </w:r>
      <w:r w:rsidR="00EA5573" w:rsidRPr="00EA5573">
        <w:rPr>
          <w:b/>
          <w:bCs/>
        </w:rPr>
        <w:t>10:40</w:t>
      </w:r>
      <w:r w:rsidR="00EA5573" w:rsidRPr="00EA5573">
        <w:rPr>
          <w:rFonts w:hint="cs"/>
          <w:b/>
          <w:bCs/>
          <w:rtl/>
        </w:rPr>
        <w:t xml:space="preserve"> - </w:t>
      </w:r>
      <w:r w:rsidR="00EA5573" w:rsidRPr="00EA5573">
        <w:rPr>
          <w:rFonts w:hint="cs"/>
          <w:rtl/>
        </w:rPr>
        <w:t>استراحة قصيرة</w:t>
      </w:r>
    </w:p>
    <w:p w:rsidR="00EA5573" w:rsidRPr="00EA5573" w:rsidRDefault="003B3860" w:rsidP="00EA5573">
      <w:pPr>
        <w:rPr>
          <w:b/>
          <w:bCs/>
          <w:rtl/>
        </w:rPr>
      </w:pPr>
      <w:r>
        <w:rPr>
          <w:b/>
          <w:bCs/>
          <w:rtl/>
          <w:lang w:bidi="ar-EG"/>
        </w:rPr>
        <w:tab/>
      </w:r>
      <w:r w:rsidR="00EA5573" w:rsidRPr="00EA5573">
        <w:rPr>
          <w:rFonts w:hint="cs"/>
          <w:b/>
          <w:bCs/>
          <w:rtl/>
          <w:lang w:bidi="ar-EG"/>
        </w:rPr>
        <w:t xml:space="preserve">الساعة </w:t>
      </w:r>
      <w:r w:rsidR="00EA5573" w:rsidRPr="00EA5573">
        <w:rPr>
          <w:b/>
          <w:bCs/>
        </w:rPr>
        <w:t>11:00</w:t>
      </w:r>
      <w:r w:rsidR="00EA5573" w:rsidRPr="00EA5573">
        <w:rPr>
          <w:rFonts w:hint="cs"/>
          <w:b/>
          <w:bCs/>
          <w:rtl/>
        </w:rPr>
        <w:t xml:space="preserve"> - </w:t>
      </w:r>
      <w:r w:rsidR="00EA5573" w:rsidRPr="00EA5573">
        <w:rPr>
          <w:rFonts w:hint="cs"/>
          <w:rtl/>
        </w:rPr>
        <w:t>حلقة نقاش حول أهمية لوائح الراديو الصادرة عن الاتحاد</w:t>
      </w:r>
    </w:p>
    <w:p w:rsidR="00EA5573" w:rsidRPr="00EA5573" w:rsidRDefault="003B3860" w:rsidP="00EA5573">
      <w:pPr>
        <w:rPr>
          <w:b/>
          <w:bCs/>
          <w:rtl/>
        </w:rPr>
      </w:pPr>
      <w:r>
        <w:rPr>
          <w:b/>
          <w:bCs/>
          <w:rtl/>
          <w:lang w:bidi="ar-EG"/>
        </w:rPr>
        <w:tab/>
      </w:r>
      <w:r w:rsidR="00EA5573" w:rsidRPr="00EA5573">
        <w:rPr>
          <w:rFonts w:hint="cs"/>
          <w:b/>
          <w:bCs/>
          <w:rtl/>
          <w:lang w:bidi="ar-EG"/>
        </w:rPr>
        <w:t xml:space="preserve">الساعة </w:t>
      </w:r>
      <w:r w:rsidR="00EA5573" w:rsidRPr="00EA5573">
        <w:rPr>
          <w:b/>
          <w:bCs/>
        </w:rPr>
        <w:t>12:30</w:t>
      </w:r>
      <w:r w:rsidR="00EA5573" w:rsidRPr="00EA5573">
        <w:rPr>
          <w:rFonts w:hint="cs"/>
          <w:b/>
          <w:bCs/>
          <w:rtl/>
        </w:rPr>
        <w:t xml:space="preserve"> - </w:t>
      </w:r>
      <w:r w:rsidR="00EA5573" w:rsidRPr="00EA5573">
        <w:rPr>
          <w:rFonts w:hint="cs"/>
          <w:rtl/>
        </w:rPr>
        <w:t>استراحة لتناول الغداء</w:t>
      </w:r>
    </w:p>
    <w:p w:rsidR="00EA5573" w:rsidRDefault="003B3860" w:rsidP="00EA5573">
      <w:pPr>
        <w:rPr>
          <w:rtl/>
        </w:rPr>
      </w:pPr>
      <w:r>
        <w:rPr>
          <w:b/>
          <w:bCs/>
          <w:rtl/>
          <w:lang w:bidi="ar-EG"/>
        </w:rPr>
        <w:tab/>
      </w:r>
      <w:r w:rsidR="00EA5573" w:rsidRPr="00EA5573">
        <w:rPr>
          <w:rFonts w:hint="cs"/>
          <w:b/>
          <w:bCs/>
          <w:rtl/>
          <w:lang w:bidi="ar-EG"/>
        </w:rPr>
        <w:t xml:space="preserve">الساعة </w:t>
      </w:r>
      <w:r w:rsidR="00EA5573" w:rsidRPr="00EA5573">
        <w:rPr>
          <w:b/>
          <w:bCs/>
        </w:rPr>
        <w:t>14:00</w:t>
      </w:r>
      <w:r w:rsidR="00EA5573" w:rsidRPr="00EA5573">
        <w:rPr>
          <w:rFonts w:hint="cs"/>
          <w:b/>
          <w:bCs/>
          <w:rtl/>
        </w:rPr>
        <w:t xml:space="preserve"> - </w:t>
      </w:r>
      <w:r w:rsidR="00EA5573" w:rsidRPr="00EA5573">
        <w:rPr>
          <w:rFonts w:hint="cs"/>
          <w:rtl/>
          <w:lang w:bidi="ar-EG"/>
        </w:rPr>
        <w:t xml:space="preserve">الحلقة الدراسية </w:t>
      </w:r>
      <w:r w:rsidR="00EA5573" w:rsidRPr="00EA5573">
        <w:rPr>
          <w:rtl/>
          <w:lang w:bidi="ar-EG"/>
        </w:rPr>
        <w:t>العالمية للاتصالات الراديوية</w:t>
      </w:r>
      <w:r w:rsidR="00EA5573" w:rsidRPr="00EA5573">
        <w:rPr>
          <w:rFonts w:hint="cs"/>
          <w:rtl/>
          <w:lang w:bidi="ar-EG"/>
        </w:rPr>
        <w:t xml:space="preserve"> لعام </w:t>
      </w:r>
      <w:r w:rsidR="00EA5573" w:rsidRPr="00EA5573">
        <w:t>(WRS-16) 2016</w:t>
      </w:r>
      <w:r w:rsidR="00EA5573" w:rsidRPr="00EA5573">
        <w:rPr>
          <w:rFonts w:hint="cs"/>
          <w:rtl/>
          <w:lang w:bidi="ar-EG"/>
        </w:rPr>
        <w:t xml:space="preserve"> التي ينظمها الاتحاد</w:t>
      </w:r>
    </w:p>
    <w:p w:rsidR="005C771D" w:rsidRPr="008D3F8E" w:rsidRDefault="005C771D" w:rsidP="00C15F6E">
      <w:pPr>
        <w:pStyle w:val="AnnexNo"/>
        <w:keepNext/>
        <w:pageBreakBefore/>
        <w:spacing w:after="0"/>
        <w:rPr>
          <w:rtl/>
        </w:rPr>
      </w:pPr>
      <w:r w:rsidRPr="008D3F8E">
        <w:rPr>
          <w:rFonts w:hint="cs"/>
          <w:rtl/>
        </w:rPr>
        <w:lastRenderedPageBreak/>
        <w:t xml:space="preserve">ال‍ملحـق </w:t>
      </w:r>
      <w:r w:rsidRPr="008D3F8E">
        <w:rPr>
          <w:lang w:val="en-GB" w:bidi="ar-SA"/>
        </w:rPr>
        <w:t>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8080"/>
      </w:tblGrid>
      <w:tr w:rsidR="00EA5573" w:rsidTr="00A973E6">
        <w:tc>
          <w:tcPr>
            <w:tcW w:w="1549" w:type="dxa"/>
          </w:tcPr>
          <w:p w:rsidR="00EA5573" w:rsidRDefault="00EA5573" w:rsidP="00A973E6">
            <w:pPr>
              <w:pStyle w:val="AnnexNo0"/>
              <w:rPr>
                <w:rtl/>
              </w:rPr>
            </w:pPr>
            <w:r w:rsidRPr="00ED1E39">
              <w:rPr>
                <w:rFonts w:cs="Calibri"/>
                <w:b/>
                <w:noProof/>
                <w:sz w:val="24"/>
                <w:lang w:val="en-GB" w:eastAsia="zh-CN" w:bidi="ar-SA"/>
              </w:rPr>
              <w:drawing>
                <wp:inline distT="0" distB="0" distL="0" distR="0" wp14:anchorId="18F6AE17" wp14:editId="4A8157E6">
                  <wp:extent cx="840740" cy="840740"/>
                  <wp:effectExtent l="0" t="0" r="0" b="0"/>
                  <wp:docPr id="1" name="Picture 1" descr="M:\BRIAP\OPS\PROMOTION\2016\16-10-30 - #RR110\BRANDING\image pack\RR-110_3917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6\16-10-30 - #RR110\BRANDING\image pack\RR-110_391730_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inline>
              </w:drawing>
            </w:r>
          </w:p>
        </w:tc>
        <w:tc>
          <w:tcPr>
            <w:tcW w:w="8080" w:type="dxa"/>
            <w:vAlign w:val="center"/>
          </w:tcPr>
          <w:p w:rsidR="00EA5573" w:rsidRPr="00B20984" w:rsidRDefault="00EA5573" w:rsidP="00052016">
            <w:pPr>
              <w:pStyle w:val="AnnexNo0"/>
              <w:rPr>
                <w:b/>
                <w:bCs/>
              </w:rPr>
            </w:pPr>
            <w:r w:rsidRPr="00B20984">
              <w:rPr>
                <w:rFonts w:hint="cs"/>
                <w:b/>
                <w:bCs/>
                <w:rtl/>
              </w:rPr>
              <w:t>الاحتفال بالذكرى السنوية العاشرة بعد المائة للوائح الراديو</w:t>
            </w:r>
            <w:r w:rsidR="00052016">
              <w:rPr>
                <w:b/>
                <w:bCs/>
                <w:rtl/>
              </w:rPr>
              <w:br/>
            </w:r>
            <w:r>
              <w:rPr>
                <w:rFonts w:hint="cs"/>
                <w:b/>
                <w:bCs/>
                <w:rtl/>
              </w:rPr>
              <w:t xml:space="preserve">الصادرة عن الاتحاد </w:t>
            </w:r>
            <w:r>
              <w:rPr>
                <w:b/>
                <w:bCs/>
              </w:rPr>
              <w:t>(2016-1906)</w:t>
            </w:r>
          </w:p>
        </w:tc>
      </w:tr>
    </w:tbl>
    <w:p w:rsidR="00EA5573" w:rsidRPr="00EA5573" w:rsidRDefault="00EA5573" w:rsidP="00EA5573">
      <w:pPr>
        <w:rPr>
          <w:b/>
          <w:bCs/>
          <w:rtl/>
          <w:lang w:bidi="ar-EG"/>
        </w:rPr>
      </w:pPr>
    </w:p>
    <w:tbl>
      <w:tblPr>
        <w:tblStyle w:val="TableGrid"/>
        <w:bidiVisual/>
        <w:tblW w:w="0" w:type="auto"/>
        <w:tblLook w:val="04A0" w:firstRow="1" w:lastRow="0" w:firstColumn="1" w:lastColumn="0" w:noHBand="0" w:noVBand="1"/>
      </w:tblPr>
      <w:tblGrid>
        <w:gridCol w:w="9629"/>
      </w:tblGrid>
      <w:tr w:rsidR="00EA5573" w:rsidRPr="00EA5573" w:rsidTr="00A973E6">
        <w:tc>
          <w:tcPr>
            <w:tcW w:w="9629" w:type="dxa"/>
          </w:tcPr>
          <w:p w:rsidR="00EA5573" w:rsidRPr="00EA5573" w:rsidRDefault="00EA5573" w:rsidP="00EA5573">
            <w:pPr>
              <w:rPr>
                <w:b/>
                <w:bCs/>
                <w:rtl/>
              </w:rPr>
            </w:pPr>
            <w:r w:rsidRPr="00EA5573">
              <w:rPr>
                <w:rFonts w:hint="cs"/>
                <w:b/>
                <w:bCs/>
                <w:rtl/>
              </w:rPr>
              <w:t xml:space="preserve">تابعونا من خلال الوسائط الاجتماعية باستعمال العلامة </w:t>
            </w:r>
            <w:r w:rsidRPr="00EA5573">
              <w:rPr>
                <w:b/>
                <w:bCs/>
              </w:rPr>
              <w:t>#RR110</w:t>
            </w:r>
            <w:r w:rsidRPr="00EA5573">
              <w:rPr>
                <w:rFonts w:hint="cs"/>
                <w:b/>
                <w:bCs/>
                <w:rtl/>
              </w:rPr>
              <w:t xml:space="preserve"> على تويتر أو من خلال راديو الهواة </w:t>
            </w:r>
            <w:r w:rsidRPr="00EA5573">
              <w:rPr>
                <w:rFonts w:hint="cs"/>
                <w:b/>
                <w:bCs/>
                <w:rtl/>
                <w:lang w:bidi="ar-EG"/>
              </w:rPr>
              <w:t xml:space="preserve">باستخدام الرمز الدليلي للنداء </w:t>
            </w:r>
            <w:r w:rsidRPr="00EA5573">
              <w:rPr>
                <w:b/>
                <w:bCs/>
              </w:rPr>
              <w:t>4U1ITU</w:t>
            </w:r>
          </w:p>
        </w:tc>
      </w:tr>
    </w:tbl>
    <w:p w:rsidR="00EA5573" w:rsidRPr="00EA5573" w:rsidRDefault="00EA5573" w:rsidP="00EA5573">
      <w:pPr>
        <w:rPr>
          <w:b/>
          <w:bCs/>
          <w:rtl/>
        </w:rPr>
      </w:pPr>
    </w:p>
    <w:p w:rsidR="00EA5573" w:rsidRPr="00EA5573" w:rsidRDefault="00EA5573" w:rsidP="0084073A">
      <w:pPr>
        <w:rPr>
          <w:rtl/>
          <w:lang w:bidi="ar-EG"/>
        </w:rPr>
      </w:pPr>
      <w:r w:rsidRPr="00EA5573">
        <w:rPr>
          <w:rFonts w:hint="cs"/>
          <w:rtl/>
          <w:lang w:bidi="ar-EG"/>
        </w:rPr>
        <w:t xml:space="preserve">عُقد </w:t>
      </w:r>
      <w:r w:rsidRPr="00EA5573">
        <w:rPr>
          <w:rFonts w:hint="cs"/>
          <w:rtl/>
        </w:rPr>
        <w:t>في عام</w:t>
      </w:r>
      <w:r w:rsidRPr="001A3585">
        <w:rPr>
          <w:rFonts w:hint="cs"/>
          <w:rtl/>
        </w:rPr>
        <w:t xml:space="preserve"> </w:t>
      </w:r>
      <w:r w:rsidRPr="00E00D8F">
        <w:t>1906</w:t>
      </w:r>
      <w:r w:rsidR="00E00D8F">
        <w:rPr>
          <w:rFonts w:hint="cs"/>
          <w:rtl/>
          <w:lang w:bidi="ar-EG"/>
        </w:rPr>
        <w:t xml:space="preserve"> </w:t>
      </w:r>
      <w:r w:rsidRPr="00E00D8F">
        <w:rPr>
          <w:rFonts w:hint="cs"/>
          <w:rtl/>
          <w:lang w:bidi="ar-EG"/>
        </w:rPr>
        <w:t>أول</w:t>
      </w:r>
      <w:r w:rsidRPr="00EA5573">
        <w:rPr>
          <w:rFonts w:hint="cs"/>
          <w:rtl/>
          <w:lang w:bidi="ar-EG"/>
        </w:rPr>
        <w:t xml:space="preserve"> مؤتمر دولي للإبراق الراديوي في برلين وضم </w:t>
      </w:r>
      <w:r w:rsidR="0084073A">
        <w:t>30</w:t>
      </w:r>
      <w:r w:rsidRPr="00EA5573">
        <w:rPr>
          <w:rFonts w:hint="cs"/>
          <w:rtl/>
          <w:lang w:bidi="ar-EG"/>
        </w:rPr>
        <w:t xml:space="preserve"> دولة بحرية</w:t>
      </w:r>
      <w:r w:rsidRPr="00406359">
        <w:rPr>
          <w:rStyle w:val="FootnoteReference"/>
          <w:rtl/>
          <w:lang w:bidi="ar-EG"/>
        </w:rPr>
        <w:footnoteReference w:id="2"/>
      </w:r>
      <w:r w:rsidRPr="00EA5573">
        <w:rPr>
          <w:rFonts w:hint="cs"/>
          <w:rtl/>
          <w:lang w:bidi="ar-EG"/>
        </w:rPr>
        <w:t xml:space="preserve"> لتوقيع </w:t>
      </w:r>
      <w:r w:rsidRPr="00EA5573">
        <w:rPr>
          <w:rFonts w:hint="cs"/>
          <w:u w:val="single"/>
          <w:rtl/>
          <w:lang w:bidi="ar-EG"/>
        </w:rPr>
        <w:t>"</w:t>
      </w:r>
      <w:hyperlink r:id="rId13" w:history="1">
        <w:r w:rsidRPr="00EA5573">
          <w:rPr>
            <w:rStyle w:val="Hyperlink"/>
            <w:rFonts w:hint="cs"/>
            <w:rtl/>
            <w:lang w:bidi="ar-EG"/>
          </w:rPr>
          <w:t>الاتفاقية الدولية للإبراق الراديوي"</w:t>
        </w:r>
      </w:hyperlink>
      <w:r w:rsidRPr="00EA5573">
        <w:rPr>
          <w:rFonts w:hint="cs"/>
          <w:rtl/>
          <w:lang w:bidi="ar-EG"/>
        </w:rPr>
        <w:t xml:space="preserve"> التي أرست مبدأ تبادل الاتصال الإلزامي بين المركبات في البحر والأرض اليابسة. ويحتوي ملحق هذه الاتفاقية على أولى اللوائح التي تحكم الإبراق اللاسلكي. وهذه اللوائح، التي توسعت وروجعت منذئذ في إطار العديد من المؤتمرات الراديوية، تعرف اليوم باسم </w:t>
      </w:r>
      <w:hyperlink r:id="rId14" w:history="1">
        <w:r w:rsidRPr="00E752F7">
          <w:rPr>
            <w:rStyle w:val="Hyperlink"/>
            <w:rFonts w:hint="cs"/>
            <w:rtl/>
            <w:lang w:bidi="ar-EG"/>
          </w:rPr>
          <w:t>لوائح الراديو للاتحاد الدولي للاتصالات</w:t>
        </w:r>
      </w:hyperlink>
      <w:r w:rsidR="00E00D8F">
        <w:rPr>
          <w:rFonts w:hint="cs"/>
          <w:rtl/>
          <w:lang w:bidi="ar-EG"/>
        </w:rPr>
        <w:t>.</w:t>
      </w:r>
    </w:p>
    <w:p w:rsidR="00EA5573" w:rsidRPr="00EA5573" w:rsidRDefault="00EA5573" w:rsidP="00924657">
      <w:pPr>
        <w:rPr>
          <w:rtl/>
          <w:lang w:bidi="ar-EG"/>
        </w:rPr>
      </w:pPr>
      <w:r w:rsidRPr="00EA5573">
        <w:rPr>
          <w:rFonts w:hint="cs"/>
          <w:rtl/>
          <w:lang w:bidi="ar-EG"/>
        </w:rPr>
        <w:t xml:space="preserve">وتسري </w:t>
      </w:r>
      <w:r w:rsidRPr="00E752F7">
        <w:rPr>
          <w:rFonts w:hint="cs"/>
          <w:rtl/>
          <w:lang w:bidi="ar-EG"/>
        </w:rPr>
        <w:t>لوائح الراديو</w:t>
      </w:r>
      <w:r w:rsidRPr="00E752F7">
        <w:rPr>
          <w:rFonts w:hint="cs"/>
          <w:rtl/>
        </w:rPr>
        <w:t xml:space="preserve"> </w:t>
      </w:r>
      <w:r w:rsidRPr="00EA5573">
        <w:rPr>
          <w:rFonts w:hint="cs"/>
          <w:rtl/>
          <w:lang w:bidi="ar-EG"/>
        </w:rPr>
        <w:t xml:space="preserve">على الترددات التي تتراوح من </w:t>
      </w:r>
      <w:r w:rsidRPr="00EA5573">
        <w:t>kHz</w:t>
      </w:r>
      <w:r w:rsidR="00924657">
        <w:t> </w:t>
      </w:r>
      <w:r w:rsidRPr="00EA5573">
        <w:t>9</w:t>
      </w:r>
      <w:r w:rsidRPr="00EA5573">
        <w:rPr>
          <w:rFonts w:hint="cs"/>
          <w:rtl/>
          <w:lang w:bidi="ar-EG"/>
        </w:rPr>
        <w:t xml:space="preserve"> إلى </w:t>
      </w:r>
      <w:r w:rsidRPr="00EA5573">
        <w:t>GHz</w:t>
      </w:r>
      <w:r w:rsidR="00924657">
        <w:t> </w:t>
      </w:r>
      <w:r w:rsidRPr="00EA5573">
        <w:t>3</w:t>
      </w:r>
      <w:r w:rsidR="00924657">
        <w:t> </w:t>
      </w:r>
      <w:r w:rsidRPr="00EA5573">
        <w:t>000</w:t>
      </w:r>
      <w:r w:rsidRPr="00EA5573">
        <w:rPr>
          <w:rFonts w:hint="cs"/>
          <w:rtl/>
          <w:lang w:bidi="ar-EG"/>
        </w:rPr>
        <w:t xml:space="preserve">، وهي تضم الآن أكثر من </w:t>
      </w:r>
      <w:r w:rsidRPr="00EA5573">
        <w:t>2</w:t>
      </w:r>
      <w:r w:rsidR="00924657">
        <w:t> </w:t>
      </w:r>
      <w:r w:rsidRPr="00EA5573">
        <w:t>000</w:t>
      </w:r>
      <w:r w:rsidRPr="00EA5573">
        <w:rPr>
          <w:rFonts w:hint="cs"/>
          <w:rtl/>
          <w:lang w:bidi="ar-EG"/>
        </w:rPr>
        <w:t xml:space="preserve"> صفحة تحدد حقوق وواجبات</w:t>
      </w:r>
      <w:r w:rsidRPr="00EA5573">
        <w:rPr>
          <w:rFonts w:hint="cs"/>
          <w:rtl/>
        </w:rPr>
        <w:t xml:space="preserve"> الدول الأعضاء في الاتحاد البالغة </w:t>
      </w:r>
      <w:r w:rsidRPr="00EA5573">
        <w:t>193</w:t>
      </w:r>
      <w:r w:rsidRPr="00EA5573">
        <w:rPr>
          <w:rFonts w:hint="cs"/>
          <w:rtl/>
        </w:rPr>
        <w:t xml:space="preserve"> دولة فيما يتعلق باستخدام الموارد الطيفية والمدارية</w:t>
      </w:r>
      <w:r w:rsidRPr="00EA5573">
        <w:rPr>
          <w:rFonts w:hint="cs"/>
          <w:rtl/>
          <w:lang w:bidi="ar-EG"/>
        </w:rPr>
        <w:t xml:space="preserve">. وفي عالم "لاسلكي" على نحو متزايد، تتقاسم استعمال الطيف نحو </w:t>
      </w:r>
      <w:r w:rsidRPr="00EA5573">
        <w:t>40</w:t>
      </w:r>
      <w:r w:rsidRPr="00EA5573">
        <w:rPr>
          <w:rFonts w:hint="cs"/>
          <w:rtl/>
          <w:lang w:bidi="ar-EG"/>
        </w:rPr>
        <w:t xml:space="preserve"> خدمة راديوية مختلفة وفق متطلباتها الحالية والمتوقعة بغية تقديم خدمات عالية الجودة وخدمة أعداد متنامية بسرعة من المستعملين.</w:t>
      </w:r>
    </w:p>
    <w:p w:rsidR="00EA5573" w:rsidRPr="00EA5573" w:rsidRDefault="00EA5573" w:rsidP="00EA5573">
      <w:pPr>
        <w:rPr>
          <w:rtl/>
          <w:lang w:bidi="ar-EG"/>
        </w:rPr>
      </w:pPr>
      <w:r w:rsidRPr="00EA5573">
        <w:rPr>
          <w:rFonts w:hint="cs"/>
          <w:rtl/>
          <w:lang w:bidi="ar-EG"/>
        </w:rPr>
        <w:t>وفي عام</w:t>
      </w:r>
      <w:r w:rsidRPr="004C468B">
        <w:rPr>
          <w:rFonts w:hint="cs"/>
          <w:rtl/>
          <w:lang w:bidi="ar-EG"/>
        </w:rPr>
        <w:t xml:space="preserve"> </w:t>
      </w:r>
      <w:r w:rsidRPr="00EA5573">
        <w:t>2016</w:t>
      </w:r>
      <w:r w:rsidRPr="00EA5573">
        <w:rPr>
          <w:rFonts w:hint="cs"/>
          <w:rtl/>
          <w:lang w:bidi="ar-EG"/>
        </w:rPr>
        <w:t xml:space="preserve">، تَمثُل أسباب وجيهة أمام </w:t>
      </w:r>
      <w:hyperlink r:id="rId15" w:history="1">
        <w:r w:rsidRPr="00EA5573">
          <w:rPr>
            <w:rStyle w:val="Hyperlink"/>
            <w:rFonts w:hint="cs"/>
            <w:rtl/>
            <w:lang w:bidi="ar-EG"/>
          </w:rPr>
          <w:t>أعضاء الاتحاد الدولي للاتصالات</w:t>
        </w:r>
      </w:hyperlink>
      <w:r w:rsidRPr="00EA5573">
        <w:rPr>
          <w:rFonts w:hint="cs"/>
          <w:rtl/>
          <w:lang w:bidi="ar-EG"/>
        </w:rPr>
        <w:t xml:space="preserve"> كي يحتفلوا بالذكرى العاشرة بعد المائة للوائح الراديو الصادرة عن الاتحاد. فقد كانت عملية</w:t>
      </w:r>
      <w:hyperlink r:id="rId16" w:history="1">
        <w:r w:rsidRPr="00EA5573">
          <w:rPr>
            <w:rStyle w:val="Hyperlink"/>
            <w:rFonts w:hint="cs"/>
            <w:rtl/>
            <w:lang w:bidi="ar-EG"/>
          </w:rPr>
          <w:t xml:space="preserve"> المؤتمرات العالمية للاتصالات الراديوية </w:t>
        </w:r>
        <w:r w:rsidRPr="00EA5573">
          <w:rPr>
            <w:rStyle w:val="Hyperlink"/>
          </w:rPr>
          <w:t>(WRC)</w:t>
        </w:r>
      </w:hyperlink>
      <w:r w:rsidRPr="00EA5573">
        <w:rPr>
          <w:rFonts w:hint="cs"/>
          <w:rtl/>
          <w:lang w:bidi="ar-EG"/>
        </w:rPr>
        <w:t xml:space="preserve"> التي جرى في إطارها تحديث لوائح الراديو عاملاً أساسياً في صوغ هياكل تنظيمية دولية فعّالة كلما دعت إليها الحاجة وذلك في سبيل إقامة خدمات وتطبيقات لاسلكية متقدمة والعمل في الوقت ذاته على صون مصالح جميع مستعملي الاتصالات الراديوية والحفاظ على حقوقهم. وبعد مائة وعشر سنوات من عام </w:t>
      </w:r>
      <w:r w:rsidRPr="00EA5573">
        <w:t>1906</w:t>
      </w:r>
      <w:r w:rsidRPr="00EA5573">
        <w:rPr>
          <w:rFonts w:hint="cs"/>
          <w:rtl/>
          <w:lang w:bidi="ar-EG"/>
        </w:rPr>
        <w:t>،</w:t>
      </w:r>
      <w:r w:rsidRPr="00EA5573">
        <w:t xml:space="preserve"> </w:t>
      </w:r>
      <w:r w:rsidRPr="00EA5573">
        <w:rPr>
          <w:rFonts w:hint="cs"/>
          <w:rtl/>
          <w:lang w:bidi="ar-EG"/>
        </w:rPr>
        <w:t xml:space="preserve"> أثبتت هذه العملية قدرتها على التجاوب مع النمو الهائل لخدمات الاتصالات الراديوية، النمو الذي يغذيه الابتكار المستمر في التكنولوجيا والتوقعات المتنامية لدى عامة الجمهور.</w:t>
      </w:r>
    </w:p>
    <w:p w:rsidR="00EA5573" w:rsidRPr="00533086" w:rsidRDefault="00EA5573" w:rsidP="00130076">
      <w:pPr>
        <w:rPr>
          <w:spacing w:val="-2"/>
          <w:rtl/>
          <w:lang w:bidi="ar-EG"/>
        </w:rPr>
      </w:pPr>
      <w:r w:rsidRPr="00533086">
        <w:rPr>
          <w:rFonts w:hint="cs"/>
          <w:spacing w:val="-2"/>
          <w:rtl/>
          <w:lang w:bidi="ar-EG"/>
        </w:rPr>
        <w:t>وأصبحت الاتصالات الراديوية تتغلغل في شتى أمور حياتنا</w:t>
      </w:r>
      <w:r w:rsidRPr="00533086">
        <w:rPr>
          <w:rFonts w:hint="cs"/>
          <w:b/>
          <w:bCs/>
          <w:spacing w:val="-2"/>
          <w:rtl/>
          <w:lang w:bidi="ar-EG"/>
        </w:rPr>
        <w:t>،</w:t>
      </w:r>
      <w:r w:rsidRPr="00533086">
        <w:rPr>
          <w:rFonts w:hint="cs"/>
          <w:spacing w:val="-2"/>
          <w:rtl/>
          <w:lang w:bidi="ar-EG"/>
        </w:rPr>
        <w:t xml:space="preserve"> من الأجهزة والمعدات (مثل الهواتف الشخصية المحمولة والساعات المضبوطة راديوياً وسماعات الرأس الراديوية)، إلى وسائل توصيل المنـزل والمكتب بالشبكات (مثل النفاذ اللاسلكي إلى الشبكة والتوصيل الراديوي بالحاسوب الشخصي والتحكم عن ب</w:t>
      </w:r>
      <w:r w:rsidR="00EA0D9C" w:rsidRPr="00533086">
        <w:rPr>
          <w:rFonts w:hint="cs"/>
          <w:spacing w:val="-2"/>
          <w:rtl/>
          <w:lang w:bidi="ar-EG"/>
        </w:rPr>
        <w:t>ُ</w:t>
      </w:r>
      <w:r w:rsidRPr="00533086">
        <w:rPr>
          <w:rFonts w:hint="cs"/>
          <w:spacing w:val="-2"/>
          <w:rtl/>
          <w:lang w:bidi="ar-EG"/>
        </w:rPr>
        <w:t>عد)، وأنظمة الملاحة (التي تستخدم مختلف الأنظمة الراديوية لتحديد الموقع) وأنظمة النقل الذكية (مثل مراقبة العبور وأجهزة تجنب الاصطدام)، والإذاعة</w:t>
      </w:r>
      <w:r w:rsidRPr="00533086">
        <w:rPr>
          <w:rFonts w:hint="cs"/>
          <w:i/>
          <w:iCs/>
          <w:spacing w:val="-2"/>
          <w:rtl/>
          <w:lang w:bidi="ar-EG"/>
        </w:rPr>
        <w:t xml:space="preserve"> </w:t>
      </w:r>
      <w:r w:rsidRPr="00533086">
        <w:rPr>
          <w:rFonts w:hint="cs"/>
          <w:spacing w:val="-2"/>
          <w:rtl/>
          <w:lang w:bidi="ar-EG"/>
        </w:rPr>
        <w:t>(الصوتية والتلفزيونية وبث البيانا</w:t>
      </w:r>
      <w:bookmarkStart w:id="1" w:name="_GoBack"/>
      <w:bookmarkEnd w:id="1"/>
      <w:r w:rsidRPr="00533086">
        <w:rPr>
          <w:rFonts w:hint="cs"/>
          <w:spacing w:val="-2"/>
          <w:rtl/>
          <w:lang w:bidi="ar-EG"/>
        </w:rPr>
        <w:t>ت)، والاتصالات في</w:t>
      </w:r>
      <w:r w:rsidR="00D3250C" w:rsidRPr="00533086">
        <w:rPr>
          <w:rFonts w:hint="eastAsia"/>
          <w:spacing w:val="-2"/>
          <w:rtl/>
          <w:lang w:bidi="ar-EG"/>
        </w:rPr>
        <w:t> </w:t>
      </w:r>
      <w:r w:rsidRPr="00533086">
        <w:rPr>
          <w:rFonts w:hint="cs"/>
          <w:spacing w:val="-2"/>
          <w:rtl/>
          <w:lang w:bidi="ar-EG"/>
        </w:rPr>
        <w:t>حالات الطوارئ</w:t>
      </w:r>
      <w:r w:rsidRPr="00533086">
        <w:rPr>
          <w:rFonts w:hint="cs"/>
          <w:i/>
          <w:iCs/>
          <w:spacing w:val="-2"/>
          <w:rtl/>
          <w:lang w:bidi="ar-EG"/>
        </w:rPr>
        <w:t xml:space="preserve"> </w:t>
      </w:r>
      <w:r w:rsidRPr="00533086">
        <w:rPr>
          <w:rFonts w:hint="cs"/>
          <w:spacing w:val="-2"/>
          <w:rtl/>
          <w:lang w:bidi="ar-EG"/>
        </w:rPr>
        <w:t>(أنظمة راديوية شاملة للإنذار بوقوع الكوارث وللإغاثة)، فضلاً عن إنترنت الأشياء. كما أننا نشهد الآن الانتشار السريع للأنظمة الخلوية من الجيل الرابع</w:t>
      </w:r>
      <w:r w:rsidR="00130076">
        <w:rPr>
          <w:rFonts w:hint="eastAsia"/>
          <w:spacing w:val="-2"/>
          <w:rtl/>
          <w:lang w:bidi="ar-EG"/>
        </w:rPr>
        <w:t> </w:t>
      </w:r>
      <w:r w:rsidRPr="00533086">
        <w:rPr>
          <w:spacing w:val="-2"/>
        </w:rPr>
        <w:t>(4G)</w:t>
      </w:r>
      <w:r w:rsidRPr="00533086">
        <w:rPr>
          <w:rFonts w:hint="cs"/>
          <w:spacing w:val="-2"/>
          <w:rtl/>
          <w:lang w:bidi="ar-EG"/>
        </w:rPr>
        <w:t xml:space="preserve"> التي تقوم على لوائح الاتحاد ومعاييره المتعلقة </w:t>
      </w:r>
      <w:hyperlink r:id="rId17" w:history="1">
        <w:r w:rsidRPr="00533086">
          <w:rPr>
            <w:rStyle w:val="Hyperlink"/>
            <w:rFonts w:hint="cs"/>
            <w:spacing w:val="-2"/>
            <w:rtl/>
            <w:lang w:bidi="ar-EG"/>
          </w:rPr>
          <w:t>بالاتصالات المتنقلة الدولية</w:t>
        </w:r>
        <w:r w:rsidR="00AE3D6A" w:rsidRPr="00533086">
          <w:rPr>
            <w:rStyle w:val="Hyperlink"/>
            <w:rFonts w:hint="eastAsia"/>
            <w:spacing w:val="-2"/>
            <w:rtl/>
            <w:lang w:bidi="ar-EG"/>
          </w:rPr>
          <w:t> </w:t>
        </w:r>
        <w:r w:rsidRPr="00533086">
          <w:rPr>
            <w:rStyle w:val="Hyperlink"/>
            <w:spacing w:val="-2"/>
          </w:rPr>
          <w:t>(IMT)</w:t>
        </w:r>
      </w:hyperlink>
      <w:r w:rsidRPr="00533086">
        <w:rPr>
          <w:rFonts w:hint="cs"/>
          <w:spacing w:val="-2"/>
          <w:rtl/>
          <w:lang w:bidi="ar-EG"/>
        </w:rPr>
        <w:t>، ويجري تقدم ملموس في</w:t>
      </w:r>
      <w:r w:rsidR="00533086">
        <w:rPr>
          <w:rFonts w:hint="eastAsia"/>
          <w:spacing w:val="-2"/>
          <w:rtl/>
          <w:lang w:bidi="ar-EG"/>
        </w:rPr>
        <w:t> </w:t>
      </w:r>
      <w:r w:rsidRPr="00533086">
        <w:rPr>
          <w:rFonts w:hint="cs"/>
          <w:spacing w:val="-2"/>
          <w:rtl/>
          <w:lang w:bidi="ar-EG"/>
        </w:rPr>
        <w:t xml:space="preserve">إعداد لوائح الاتحاد ومعاييره المتعلقة بالاتصالات المتنقلة الدولية </w:t>
      </w:r>
      <w:r w:rsidRPr="00533086">
        <w:rPr>
          <w:spacing w:val="-2"/>
        </w:rPr>
        <w:t>“IMT-2020”</w:t>
      </w:r>
      <w:r w:rsidRPr="00533086">
        <w:rPr>
          <w:rFonts w:hint="cs"/>
          <w:spacing w:val="-2"/>
          <w:rtl/>
          <w:lang w:bidi="ar-EG"/>
        </w:rPr>
        <w:t xml:space="preserve"> من الجيل الخامس</w:t>
      </w:r>
      <w:r w:rsidR="00924657" w:rsidRPr="00533086">
        <w:rPr>
          <w:rFonts w:hint="eastAsia"/>
          <w:spacing w:val="-2"/>
          <w:rtl/>
          <w:lang w:bidi="ar-EG"/>
        </w:rPr>
        <w:t> </w:t>
      </w:r>
      <w:r w:rsidRPr="00533086">
        <w:rPr>
          <w:spacing w:val="-2"/>
        </w:rPr>
        <w:t>(5G)</w:t>
      </w:r>
      <w:r w:rsidRPr="00533086">
        <w:rPr>
          <w:rFonts w:hint="cs"/>
          <w:spacing w:val="-2"/>
          <w:rtl/>
          <w:lang w:bidi="ar-EG"/>
        </w:rPr>
        <w:t>.</w:t>
      </w:r>
    </w:p>
    <w:p w:rsidR="00EA5573" w:rsidRPr="00EA5573" w:rsidRDefault="00EA5573" w:rsidP="00DA7770">
      <w:pPr>
        <w:keepNext/>
        <w:rPr>
          <w:b/>
          <w:bCs/>
          <w:rtl/>
          <w:lang w:bidi="ar-EG"/>
        </w:rPr>
      </w:pPr>
      <w:r w:rsidRPr="00EA5573">
        <w:rPr>
          <w:rFonts w:hint="cs"/>
          <w:rtl/>
          <w:lang w:bidi="ar-EG"/>
        </w:rPr>
        <w:lastRenderedPageBreak/>
        <w:t xml:space="preserve">ويُدعى أعضاء الاتحاد إلى الاحتفال بذكرى إصدار لوائح الراديو من خلال تنظيم فعاليات وطنية ومن خلال (انظر </w:t>
      </w:r>
      <w:hyperlink r:id="rId18" w:history="1">
        <w:r w:rsidRPr="00EA5573">
          <w:rPr>
            <w:rStyle w:val="Hyperlink"/>
            <w:lang w:val="fr-CH"/>
          </w:rPr>
          <w:t>www.itu.int/go/ITU-R/RR110</w:t>
        </w:r>
      </w:hyperlink>
      <w:r w:rsidRPr="00EA5573">
        <w:rPr>
          <w:rFonts w:hint="cs"/>
          <w:rtl/>
          <w:lang w:bidi="ar-EG"/>
        </w:rPr>
        <w:t>):</w:t>
      </w:r>
    </w:p>
    <w:p w:rsidR="00EA5573" w:rsidRPr="00EA5573" w:rsidRDefault="00EA5573" w:rsidP="00141550">
      <w:pPr>
        <w:pStyle w:val="enumlev1"/>
        <w:keepNext/>
        <w:rPr>
          <w:rtl/>
          <w:lang w:bidi="ar-EG"/>
        </w:rPr>
      </w:pPr>
      <w:r w:rsidRPr="00EA5573">
        <w:rPr>
          <w:rFonts w:hint="cs"/>
          <w:rtl/>
        </w:rPr>
        <w:t>-</w:t>
      </w:r>
      <w:r w:rsidRPr="00EA5573">
        <w:rPr>
          <w:rtl/>
        </w:rPr>
        <w:tab/>
      </w:r>
      <w:r w:rsidRPr="00EA5573">
        <w:rPr>
          <w:rFonts w:hint="cs"/>
          <w:rtl/>
        </w:rPr>
        <w:t xml:space="preserve">الوسائط الاجتماعية باستعمال العلامة </w:t>
      </w:r>
      <w:r w:rsidRPr="00EA5573">
        <w:rPr>
          <w:lang w:bidi="ar-SA"/>
        </w:rPr>
        <w:t>#RR110</w:t>
      </w:r>
      <w:r w:rsidRPr="00EA5573">
        <w:rPr>
          <w:rFonts w:hint="cs"/>
          <w:rtl/>
        </w:rPr>
        <w:t xml:space="preserve"> على تويتر</w:t>
      </w:r>
      <w:r w:rsidR="00141550">
        <w:rPr>
          <w:rFonts w:hint="cs"/>
          <w:rtl/>
        </w:rPr>
        <w:t>؛</w:t>
      </w:r>
    </w:p>
    <w:p w:rsidR="00EA5573" w:rsidRPr="00EA5573" w:rsidRDefault="00EA5573" w:rsidP="00141550">
      <w:pPr>
        <w:pStyle w:val="enumlev1"/>
        <w:rPr>
          <w:rtl/>
        </w:rPr>
      </w:pPr>
      <w:r w:rsidRPr="00EA5573">
        <w:rPr>
          <w:rFonts w:hint="cs"/>
          <w:rtl/>
        </w:rPr>
        <w:t>-</w:t>
      </w:r>
      <w:r w:rsidRPr="00EA5573">
        <w:rPr>
          <w:rtl/>
        </w:rPr>
        <w:tab/>
      </w:r>
      <w:r w:rsidRPr="00EA5573">
        <w:rPr>
          <w:rFonts w:hint="cs"/>
          <w:rtl/>
        </w:rPr>
        <w:t xml:space="preserve">راديو الهواة </w:t>
      </w:r>
      <w:r w:rsidRPr="00EA5573">
        <w:rPr>
          <w:rFonts w:hint="cs"/>
          <w:rtl/>
          <w:lang w:bidi="ar-EG"/>
        </w:rPr>
        <w:t xml:space="preserve">باستخدام الرمز الدليلي للنداء </w:t>
      </w:r>
      <w:r w:rsidRPr="00EA5573">
        <w:rPr>
          <w:lang w:bidi="ar-SA"/>
        </w:rPr>
        <w:t>4U1ITU</w:t>
      </w:r>
      <w:r w:rsidR="00141550">
        <w:rPr>
          <w:rFonts w:hint="cs"/>
          <w:rtl/>
          <w:lang w:bidi="ar-EG"/>
        </w:rPr>
        <w:t>؛</w:t>
      </w:r>
    </w:p>
    <w:p w:rsidR="00EA5573" w:rsidRPr="00EA5573" w:rsidRDefault="00EA5573" w:rsidP="00141550">
      <w:pPr>
        <w:pStyle w:val="enumlev1"/>
        <w:rPr>
          <w:rtl/>
        </w:rPr>
      </w:pPr>
      <w:r w:rsidRPr="00EA5573">
        <w:rPr>
          <w:rFonts w:hint="cs"/>
          <w:rtl/>
        </w:rPr>
        <w:t>-</w:t>
      </w:r>
      <w:r w:rsidRPr="00EA5573">
        <w:rPr>
          <w:rtl/>
        </w:rPr>
        <w:tab/>
      </w:r>
      <w:r w:rsidRPr="00EA5573">
        <w:rPr>
          <w:rFonts w:hint="cs"/>
          <w:rtl/>
        </w:rPr>
        <w:t xml:space="preserve">المشاركة في حملة </w:t>
      </w:r>
      <w:r w:rsidRPr="00EA5573">
        <w:t>“Thunderclap”</w:t>
      </w:r>
      <w:r w:rsidR="00141550">
        <w:rPr>
          <w:rFonts w:hint="cs"/>
          <w:rtl/>
        </w:rPr>
        <w:t>؛</w:t>
      </w:r>
    </w:p>
    <w:p w:rsidR="00EA5573" w:rsidRPr="00EA5573" w:rsidRDefault="00EA5573" w:rsidP="00141550">
      <w:pPr>
        <w:pStyle w:val="enumlev1"/>
        <w:rPr>
          <w:rtl/>
          <w:lang w:bidi="ar-EG"/>
        </w:rPr>
      </w:pPr>
      <w:r w:rsidRPr="00EA5573">
        <w:rPr>
          <w:rFonts w:hint="cs"/>
          <w:rtl/>
        </w:rPr>
        <w:t>-</w:t>
      </w:r>
      <w:r w:rsidRPr="00EA5573">
        <w:rPr>
          <w:rtl/>
        </w:rPr>
        <w:tab/>
      </w:r>
      <w:r w:rsidRPr="00EA5573">
        <w:rPr>
          <w:rFonts w:hint="cs"/>
          <w:rtl/>
          <w:lang w:bidi="ar-EG"/>
        </w:rPr>
        <w:t xml:space="preserve">إرسال تسجيلات فيديوية قصيرة إلى العنوان </w:t>
      </w:r>
      <w:hyperlink r:id="rId19" w:history="1">
        <w:r w:rsidRPr="00EC1D60">
          <w:rPr>
            <w:rStyle w:val="Hyperlink"/>
            <w:lang w:bidi="ar-SA"/>
          </w:rPr>
          <w:t>brpromo@itu.int</w:t>
        </w:r>
      </w:hyperlink>
      <w:r w:rsidRPr="00EA5573">
        <w:rPr>
          <w:rFonts w:hint="cs"/>
          <w:rtl/>
        </w:rPr>
        <w:t xml:space="preserve"> تتعلق بأنشطتكم ذات الصلة بلوائح الراديو بغية نشرها في الموقع الإلكتروني المخصص لذلك</w:t>
      </w:r>
      <w:r w:rsidR="00141550">
        <w:rPr>
          <w:rFonts w:hint="cs"/>
          <w:rtl/>
        </w:rPr>
        <w:t>؛</w:t>
      </w:r>
    </w:p>
    <w:p w:rsidR="00EA5573" w:rsidRPr="00EA5573" w:rsidRDefault="00EA5573" w:rsidP="009D7246">
      <w:pPr>
        <w:pStyle w:val="enumlev1"/>
        <w:rPr>
          <w:rtl/>
        </w:rPr>
      </w:pPr>
      <w:r w:rsidRPr="00EA5573">
        <w:rPr>
          <w:rFonts w:hint="cs"/>
          <w:rtl/>
        </w:rPr>
        <w:t>-</w:t>
      </w:r>
      <w:r w:rsidRPr="00EA5573">
        <w:rPr>
          <w:rtl/>
        </w:rPr>
        <w:tab/>
      </w:r>
      <w:r w:rsidRPr="00EA5573">
        <w:rPr>
          <w:rFonts w:hint="cs"/>
          <w:rtl/>
        </w:rPr>
        <w:t xml:space="preserve">حضور </w:t>
      </w:r>
      <w:r w:rsidRPr="00EA5573">
        <w:rPr>
          <w:rFonts w:hint="cs"/>
          <w:b/>
          <w:bCs/>
          <w:rtl/>
          <w:lang w:bidi="ar-EG"/>
        </w:rPr>
        <w:t xml:space="preserve">الحلقة الدراسية </w:t>
      </w:r>
      <w:r w:rsidRPr="00EA5573">
        <w:rPr>
          <w:b/>
          <w:bCs/>
          <w:rtl/>
          <w:lang w:bidi="ar-EG"/>
        </w:rPr>
        <w:t>العالمية للاتصالات الراديوية</w:t>
      </w:r>
      <w:r w:rsidRPr="00EA5573">
        <w:rPr>
          <w:rFonts w:hint="cs"/>
          <w:b/>
          <w:bCs/>
          <w:rtl/>
          <w:lang w:bidi="ar-EG"/>
        </w:rPr>
        <w:t xml:space="preserve"> لعام </w:t>
      </w:r>
      <w:r w:rsidRPr="00EA5573">
        <w:rPr>
          <w:b/>
          <w:bCs/>
          <w:lang w:bidi="ar-SA"/>
        </w:rPr>
        <w:t>(WRS-16) 2016</w:t>
      </w:r>
      <w:r w:rsidRPr="00EA5573">
        <w:rPr>
          <w:rFonts w:hint="cs"/>
          <w:rtl/>
        </w:rPr>
        <w:t xml:space="preserve"> </w:t>
      </w:r>
      <w:r w:rsidR="009D7246">
        <w:rPr>
          <w:rFonts w:hint="cs"/>
          <w:rtl/>
          <w:lang w:bidi="ar-EG"/>
        </w:rPr>
        <w:t xml:space="preserve">التي ينظمها الاتحاد </w:t>
      </w:r>
      <w:r w:rsidRPr="00EA5573">
        <w:rPr>
          <w:rFonts w:hint="cs"/>
          <w:rtl/>
        </w:rPr>
        <w:t>التي سيقام في</w:t>
      </w:r>
      <w:r w:rsidR="009D7246">
        <w:rPr>
          <w:rFonts w:hint="eastAsia"/>
          <w:rtl/>
        </w:rPr>
        <w:t> </w:t>
      </w:r>
      <w:r w:rsidRPr="00EA5573">
        <w:rPr>
          <w:rFonts w:hint="cs"/>
          <w:rtl/>
        </w:rPr>
        <w:t xml:space="preserve">إطارها الاحتفال بالذكرى السنوية العاشرة بعد المائة </w:t>
      </w:r>
      <w:r w:rsidRPr="00EA5573">
        <w:rPr>
          <w:rFonts w:hint="cs"/>
          <w:rtl/>
          <w:lang w:bidi="ar-EG"/>
        </w:rPr>
        <w:t>للوائح الراديو</w:t>
      </w:r>
      <w:r w:rsidRPr="00EA5573">
        <w:rPr>
          <w:rFonts w:hint="cs"/>
          <w:rtl/>
        </w:rPr>
        <w:t xml:space="preserve"> الصادرة عن الاتحاد (انظر </w:t>
      </w:r>
      <w:hyperlink r:id="rId20" w:history="1">
        <w:r w:rsidRPr="00EA5573">
          <w:rPr>
            <w:rStyle w:val="Hyperlink"/>
            <w:lang w:bidi="ar-SA"/>
          </w:rPr>
          <w:t>www.itu.int/go/WRS-16</w:t>
        </w:r>
      </w:hyperlink>
      <w:r w:rsidRPr="00EA5573">
        <w:rPr>
          <w:rFonts w:hint="cs"/>
          <w:rtl/>
        </w:rPr>
        <w:t>).</w:t>
      </w:r>
    </w:p>
    <w:p w:rsidR="005C771D" w:rsidRPr="008D3F8E" w:rsidRDefault="005C771D" w:rsidP="005C771D">
      <w:pPr>
        <w:spacing w:before="600"/>
        <w:jc w:val="center"/>
        <w:rPr>
          <w:rtl/>
        </w:rPr>
      </w:pPr>
      <w:r>
        <w:rPr>
          <w:rtl/>
        </w:rPr>
        <w:t>___________</w:t>
      </w:r>
    </w:p>
    <w:sectPr w:rsidR="005C771D" w:rsidRPr="008D3F8E" w:rsidSect="007E6E52">
      <w:headerReference w:type="default"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DA" w:rsidRDefault="00206CDA" w:rsidP="00F36590">
      <w:pPr>
        <w:spacing w:before="0" w:line="240" w:lineRule="auto"/>
      </w:pPr>
      <w:r>
        <w:separator/>
      </w:r>
    </w:p>
  </w:endnote>
  <w:endnote w:type="continuationSeparator" w:id="0">
    <w:p w:rsidR="00206CDA" w:rsidRDefault="00206CD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D8168D" w:rsidRDefault="007E6E52" w:rsidP="00D8168D">
    <w:pPr>
      <w:pStyle w:val="Footer"/>
      <w:tabs>
        <w:tab w:val="clear" w:pos="4153"/>
        <w:tab w:val="clear" w:pos="8306"/>
        <w:tab w:val="center" w:pos="5103"/>
        <w:tab w:val="right" w:pos="9639"/>
      </w:tabs>
      <w:rPr>
        <w:rFonts w:hAnsi="Calibri"/>
        <w:lang w:val="es-ES"/>
      </w:rPr>
    </w:pPr>
    <w:r w:rsidRPr="007E6E52">
      <w:rPr>
        <w:rFonts w:hAnsi="Calibri"/>
      </w:rPr>
      <w:fldChar w:fldCharType="begin"/>
    </w:r>
    <w:r w:rsidRPr="00D8168D">
      <w:rPr>
        <w:rFonts w:hAnsi="Calibri"/>
        <w:lang w:val="es-ES"/>
      </w:rPr>
      <w:instrText xml:space="preserve"> FILENAME \p \* MERGEFORMAT </w:instrText>
    </w:r>
    <w:r w:rsidRPr="007E6E52">
      <w:rPr>
        <w:rFonts w:hAnsi="Calibri"/>
      </w:rPr>
      <w:fldChar w:fldCharType="separate"/>
    </w:r>
    <w:r w:rsidR="00D8168D" w:rsidRPr="00D8168D">
      <w:rPr>
        <w:rFonts w:hAnsi="Calibri"/>
        <w:noProof/>
        <w:lang w:val="es-ES"/>
      </w:rPr>
      <w:t>P:\ARA\ITU-R\BR\DIR\CA\200\231A.docx</w:t>
    </w:r>
    <w:r w:rsidRPr="007E6E52">
      <w:rPr>
        <w:rFonts w:hAnsi="Calibri"/>
      </w:rPr>
      <w:fldChar w:fldCharType="end"/>
    </w:r>
    <w:r w:rsidRPr="00D8168D">
      <w:rPr>
        <w:rFonts w:hAnsi="Calibri"/>
        <w:lang w:val="es-ES"/>
      </w:rPr>
      <w:t xml:space="preserve">   (</w:t>
    </w:r>
    <w:r w:rsidR="00D8168D">
      <w:rPr>
        <w:rFonts w:hAnsi="Calibri"/>
        <w:lang w:val="es-ES"/>
      </w:rPr>
      <w:t>402820</w:t>
    </w:r>
    <w:r w:rsidRPr="00D8168D">
      <w:rPr>
        <w:rFonts w:hAnsi="Calibri"/>
        <w:lang w:val="es-ES"/>
      </w:rPr>
      <w:t>)</w:t>
    </w:r>
    <w:r w:rsidRPr="00D8168D">
      <w:rPr>
        <w:rFonts w:hAnsi="Calibri"/>
        <w:lang w:val="es-ES"/>
      </w:rPr>
      <w:tab/>
    </w:r>
    <w:r w:rsidRPr="007E6E52">
      <w:rPr>
        <w:rFonts w:hAnsi="Calibri"/>
      </w:rPr>
      <w:fldChar w:fldCharType="begin"/>
    </w:r>
    <w:r w:rsidRPr="007E6E52">
      <w:rPr>
        <w:rFonts w:hAnsi="Calibri"/>
      </w:rPr>
      <w:instrText xml:space="preserve"> savedate \@ dd.MM.yy </w:instrText>
    </w:r>
    <w:r w:rsidRPr="007E6E52">
      <w:rPr>
        <w:rFonts w:hAnsi="Calibri"/>
      </w:rPr>
      <w:fldChar w:fldCharType="separate"/>
    </w:r>
    <w:r w:rsidR="0084073A">
      <w:rPr>
        <w:rFonts w:hAnsi="Calibri"/>
        <w:noProof/>
      </w:rPr>
      <w:t>15.08.16</w:t>
    </w:r>
    <w:r w:rsidRPr="007E6E52">
      <w:rPr>
        <w:rFonts w:hAnsi="Calibri"/>
      </w:rPr>
      <w:fldChar w:fldCharType="end"/>
    </w:r>
    <w:r w:rsidRPr="00D8168D">
      <w:rPr>
        <w:rFonts w:hAnsi="Calibri"/>
        <w:lang w:val="es-ES"/>
      </w:rPr>
      <w:tab/>
    </w:r>
    <w:r w:rsidRPr="007E6E52">
      <w:rPr>
        <w:rFonts w:hAnsi="Calibri"/>
      </w:rPr>
      <w:fldChar w:fldCharType="begin"/>
    </w:r>
    <w:r w:rsidRPr="007E6E52">
      <w:rPr>
        <w:rFonts w:hAnsi="Calibri"/>
      </w:rPr>
      <w:instrText xml:space="preserve"> printdate \@ dd.MM.yy </w:instrText>
    </w:r>
    <w:r w:rsidRPr="007E6E52">
      <w:rPr>
        <w:rFonts w:hAnsi="Calibri"/>
      </w:rPr>
      <w:fldChar w:fldCharType="separate"/>
    </w:r>
    <w:r w:rsidR="00206CDA">
      <w:rPr>
        <w:rFonts w:hAnsi="Calibri"/>
        <w:noProof/>
      </w:rPr>
      <w:t>00.00.00</w:t>
    </w:r>
    <w:r w:rsidRPr="007E6E52">
      <w:rPr>
        <w:rFonts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D9" w:rsidRPr="00AB7B77" w:rsidRDefault="00DB28D9" w:rsidP="00DB28D9">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DA" w:rsidRDefault="00206CDA" w:rsidP="00F36590">
      <w:pPr>
        <w:spacing w:before="0" w:line="240" w:lineRule="auto"/>
      </w:pPr>
      <w:r>
        <w:separator/>
      </w:r>
    </w:p>
  </w:footnote>
  <w:footnote w:type="continuationSeparator" w:id="0">
    <w:p w:rsidR="00206CDA" w:rsidRDefault="00206CDA" w:rsidP="00F36590">
      <w:pPr>
        <w:spacing w:before="0" w:line="240" w:lineRule="auto"/>
      </w:pPr>
      <w:r>
        <w:continuationSeparator/>
      </w:r>
    </w:p>
  </w:footnote>
  <w:footnote w:id="1">
    <w:p w:rsidR="00EA5573" w:rsidRPr="00361A33" w:rsidRDefault="00EA5573" w:rsidP="00361A33">
      <w:pPr>
        <w:pStyle w:val="Footnotetexte"/>
        <w:ind w:left="397" w:hanging="397"/>
        <w:rPr>
          <w:rtl/>
          <w:lang w:bidi="ar-SA"/>
        </w:rPr>
      </w:pPr>
      <w:r>
        <w:rPr>
          <w:rStyle w:val="FootnoteReference"/>
        </w:rPr>
        <w:footnoteRef/>
      </w:r>
      <w:r>
        <w:rPr>
          <w:rtl/>
          <w:lang w:bidi="ar-SA"/>
        </w:rPr>
        <w:tab/>
      </w:r>
      <w:r w:rsidRPr="00361A33">
        <w:rPr>
          <w:rFonts w:hint="cs"/>
          <w:rtl/>
          <w:lang w:bidi="ar-SA"/>
        </w:rPr>
        <w:t xml:space="preserve">يرجي الاطلاع على </w:t>
      </w:r>
      <w:hyperlink r:id="rId1" w:history="1">
        <w:r w:rsidRPr="00361A33">
          <w:rPr>
            <w:rStyle w:val="Hyperlink"/>
            <w:rFonts w:hint="cs"/>
            <w:rtl/>
            <w:lang w:bidi="ar-SA"/>
          </w:rPr>
          <w:t xml:space="preserve">الرسالة الإدارية المعمّمة </w:t>
        </w:r>
        <w:r w:rsidRPr="00361A33">
          <w:rPr>
            <w:rStyle w:val="Hyperlink"/>
            <w:lang w:bidi="ar-SA"/>
          </w:rPr>
          <w:t>CA/230</w:t>
        </w:r>
        <w:r w:rsidRPr="00361A33">
          <w:rPr>
            <w:rStyle w:val="Hyperlink"/>
            <w:rFonts w:hint="cs"/>
            <w:rtl/>
            <w:lang w:bidi="ar-SA"/>
          </w:rPr>
          <w:t xml:space="preserve"> </w:t>
        </w:r>
        <w:r w:rsidRPr="00361A33">
          <w:rPr>
            <w:rStyle w:val="Hyperlink"/>
            <w:rFonts w:hint="cs"/>
            <w:rtl/>
          </w:rPr>
          <w:t>ل</w:t>
        </w:r>
        <w:r w:rsidRPr="00361A33">
          <w:rPr>
            <w:rStyle w:val="Hyperlink"/>
            <w:rtl/>
          </w:rPr>
          <w:t>مكتب الاتصالات الراديوية</w:t>
        </w:r>
      </w:hyperlink>
      <w:r w:rsidRPr="00361A33">
        <w:rPr>
          <w:rFonts w:hint="cs"/>
          <w:rtl/>
          <w:lang w:bidi="ar-SA"/>
        </w:rPr>
        <w:t xml:space="preserve"> المتعلقة ب</w:t>
      </w:r>
      <w:r w:rsidRPr="00361A33">
        <w:rPr>
          <w:rFonts w:hint="cs"/>
          <w:rtl/>
        </w:rPr>
        <w:t xml:space="preserve">الحلقة الدراسية </w:t>
      </w:r>
      <w:r w:rsidRPr="00361A33">
        <w:rPr>
          <w:color w:val="000000"/>
          <w:rtl/>
        </w:rPr>
        <w:t>العالمية للاتصالات الراديوية</w:t>
      </w:r>
      <w:r w:rsidR="00BD06D9" w:rsidRPr="00361A33">
        <w:rPr>
          <w:rFonts w:hint="cs"/>
          <w:color w:val="000000"/>
          <w:rtl/>
        </w:rPr>
        <w:t xml:space="preserve"> </w:t>
      </w:r>
      <w:r w:rsidRPr="00361A33">
        <w:rPr>
          <w:rFonts w:hint="cs"/>
          <w:rtl/>
        </w:rPr>
        <w:t>لعام</w:t>
      </w:r>
      <w:r w:rsidR="00BD06D9" w:rsidRPr="00361A33">
        <w:rPr>
          <w:rFonts w:hint="eastAsia"/>
          <w:rtl/>
        </w:rPr>
        <w:t> </w:t>
      </w:r>
      <w:r w:rsidRPr="00361A33">
        <w:t>(WRS-16) 2016</w:t>
      </w:r>
      <w:r w:rsidR="00361A33" w:rsidRPr="00361A33">
        <w:rPr>
          <w:rFonts w:hint="cs"/>
          <w:rtl/>
          <w:lang w:bidi="ar-SA"/>
        </w:rPr>
        <w:t xml:space="preserve"> التي ينظمها الاتحاد</w:t>
      </w:r>
      <w:r w:rsidRPr="00361A33">
        <w:rPr>
          <w:rFonts w:hint="cs"/>
          <w:rtl/>
          <w:lang w:bidi="ar-SA"/>
        </w:rPr>
        <w:t xml:space="preserve">، جنيف، </w:t>
      </w:r>
      <w:r w:rsidRPr="00361A33">
        <w:rPr>
          <w:lang w:bidi="ar-SA"/>
        </w:rPr>
        <w:t>16-12</w:t>
      </w:r>
      <w:r w:rsidRPr="00361A33">
        <w:rPr>
          <w:rFonts w:hint="cs"/>
          <w:rtl/>
          <w:lang w:bidi="ar-SA"/>
        </w:rPr>
        <w:t xml:space="preserve"> ديسمبر </w:t>
      </w:r>
      <w:r w:rsidRPr="00361A33">
        <w:rPr>
          <w:lang w:bidi="ar-SA"/>
        </w:rPr>
        <w:t>2016</w:t>
      </w:r>
      <w:r w:rsidRPr="00361A33">
        <w:rPr>
          <w:rFonts w:hint="cs"/>
          <w:rtl/>
          <w:lang w:bidi="ar-SA"/>
        </w:rPr>
        <w:t xml:space="preserve"> أو زيارة الموقع الإلكتروني </w:t>
      </w:r>
      <w:hyperlink r:id="rId2" w:history="1">
        <w:r w:rsidRPr="00361A33">
          <w:rPr>
            <w:rStyle w:val="Hyperlink"/>
          </w:rPr>
          <w:t>www.itu.int/go/WRS-16</w:t>
        </w:r>
      </w:hyperlink>
      <w:r w:rsidRPr="00361A33">
        <w:rPr>
          <w:rStyle w:val="Hyperlink"/>
          <w:rFonts w:hint="cs"/>
          <w:color w:val="auto"/>
          <w:u w:val="none"/>
          <w:rtl/>
          <w:lang w:bidi="ar-SA"/>
        </w:rPr>
        <w:t>.</w:t>
      </w:r>
    </w:p>
  </w:footnote>
  <w:footnote w:id="2">
    <w:p w:rsidR="00EA5573" w:rsidRDefault="00EA5573" w:rsidP="00FC7A79">
      <w:pPr>
        <w:pStyle w:val="Footnotetexte"/>
        <w:ind w:left="397" w:hanging="397"/>
        <w:rPr>
          <w:rtl/>
          <w:lang w:bidi="ar-SA"/>
        </w:rPr>
      </w:pPr>
      <w:r>
        <w:rPr>
          <w:rStyle w:val="FootnoteReference"/>
        </w:rPr>
        <w:footnoteRef/>
      </w:r>
      <w:r>
        <w:rPr>
          <w:rtl/>
        </w:rPr>
        <w:t xml:space="preserve"> </w:t>
      </w:r>
      <w:r>
        <w:rPr>
          <w:rtl/>
        </w:rPr>
        <w:tab/>
      </w:r>
      <w:r>
        <w:rPr>
          <w:rFonts w:hint="cs"/>
          <w:rtl/>
        </w:rPr>
        <w:t>ألمانيا، والولايات المتحدة الأمريكية، وجمهورية الأرجنتين، والنمسا، وهنغاريا، وبلجيكا، والولايات المتحدة البرازيلية، وبلغاريا، وشيلي، والدانمارك، ومصر، وإسبانيا، وفرنسا، وبريطانيا العظمى، واليونان، وإيطاليا، واليابان، والمكسيك، وموناكو</w:t>
      </w:r>
      <w:r w:rsidR="0084073A">
        <w:rPr>
          <w:rFonts w:hint="cs"/>
          <w:rtl/>
          <w:lang w:val="ru-RU" w:bidi="ar-EG"/>
        </w:rPr>
        <w:t>، ومونتينيغرو</w:t>
      </w:r>
      <w:r>
        <w:rPr>
          <w:rFonts w:hint="cs"/>
          <w:rtl/>
        </w:rPr>
        <w:t>، والنرويج، وهولندا، وإيران، والبرتغال، ورومانيا، وروسيا، وتايلاند (سيام)، والسويد، وتركيا، وأوروغواي.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1B36A8">
    <w:pPr>
      <w:pStyle w:val="Header"/>
      <w:bidi w:val="0"/>
      <w:spacing w:before="120" w:after="120"/>
      <w:jc w:val="center"/>
      <w:rPr>
        <w:rFonts w:cstheme="minorBidi"/>
        <w:sz w:val="20"/>
        <w:szCs w:val="20"/>
        <w:rtl/>
        <w:lang w:val="en-GB" w:bidi="ar-SY"/>
      </w:rPr>
    </w:pPr>
    <w:r>
      <w:rPr>
        <w:rFonts w:cs="Calibri"/>
        <w:sz w:val="20"/>
        <w:szCs w:val="20"/>
      </w:rPr>
      <w:t>-</w:t>
    </w:r>
    <w:r w:rsidR="001B36A8">
      <w:rPr>
        <w:rFonts w:cs="Calibri"/>
        <w:sz w:val="20"/>
        <w:szCs w:val="20"/>
        <w:lang w:val="en-GB"/>
      </w:rPr>
      <w:t>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84073A">
      <w:rPr>
        <w:rFonts w:cs="Calibri"/>
        <w:noProof/>
        <w:sz w:val="20"/>
        <w:szCs w:val="20"/>
        <w:lang w:val="en-GB"/>
      </w:rPr>
      <w:t>5</w:t>
    </w:r>
    <w:r w:rsidR="007E6E52" w:rsidRPr="007E6E52">
      <w:rPr>
        <w:rFonts w:cs="Calibri"/>
        <w:sz w:val="20"/>
        <w:szCs w:val="20"/>
      </w:rPr>
      <w:fldChar w:fldCharType="end"/>
    </w:r>
    <w:r w:rsidR="001B36A8">
      <w:rPr>
        <w:rFonts w:cs="Calibri"/>
        <w:sz w:val="20"/>
        <w:szCs w:val="20"/>
        <w:lang w:val="en-GB"/>
      </w:rPr>
      <w:t> </w:t>
    </w:r>
    <w:r>
      <w:rPr>
        <w:rFonts w:cs="Calibri"/>
        <w:sz w:val="20"/>
        <w:szCs w:val="20"/>
        <w:lang w:val="en-GB"/>
      </w:rPr>
      <w:t>-</w:t>
    </w:r>
    <w:r w:rsidR="001B36A8">
      <w:rPr>
        <w:rFonts w:cstheme="minorBidi"/>
        <w:sz w:val="20"/>
        <w:szCs w:val="20"/>
        <w:lang w:val="en-GB" w:bidi="ar-SY"/>
      </w:rPr>
      <w:br/>
      <w:t>CA/231-A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DA"/>
    <w:rsid w:val="00015648"/>
    <w:rsid w:val="000438ED"/>
    <w:rsid w:val="00052016"/>
    <w:rsid w:val="000529C6"/>
    <w:rsid w:val="00083A9A"/>
    <w:rsid w:val="00084D2B"/>
    <w:rsid w:val="00090574"/>
    <w:rsid w:val="000B73F4"/>
    <w:rsid w:val="000C03AD"/>
    <w:rsid w:val="000D7A7F"/>
    <w:rsid w:val="00130076"/>
    <w:rsid w:val="001406AE"/>
    <w:rsid w:val="00141550"/>
    <w:rsid w:val="0018423A"/>
    <w:rsid w:val="00185E59"/>
    <w:rsid w:val="001A04CA"/>
    <w:rsid w:val="001A3585"/>
    <w:rsid w:val="001B36A8"/>
    <w:rsid w:val="001D1D7B"/>
    <w:rsid w:val="00206CDA"/>
    <w:rsid w:val="0023283D"/>
    <w:rsid w:val="00241274"/>
    <w:rsid w:val="0024213D"/>
    <w:rsid w:val="0026061E"/>
    <w:rsid w:val="002978F4"/>
    <w:rsid w:val="002A5E59"/>
    <w:rsid w:val="002B028D"/>
    <w:rsid w:val="002B2105"/>
    <w:rsid w:val="002E4A99"/>
    <w:rsid w:val="002E6541"/>
    <w:rsid w:val="0030335E"/>
    <w:rsid w:val="00335CE7"/>
    <w:rsid w:val="003403A3"/>
    <w:rsid w:val="00341FFF"/>
    <w:rsid w:val="00357185"/>
    <w:rsid w:val="0036002A"/>
    <w:rsid w:val="00361A33"/>
    <w:rsid w:val="00365C83"/>
    <w:rsid w:val="003B3860"/>
    <w:rsid w:val="003B65BD"/>
    <w:rsid w:val="003D11FF"/>
    <w:rsid w:val="003E4099"/>
    <w:rsid w:val="0040525C"/>
    <w:rsid w:val="00406359"/>
    <w:rsid w:val="0042686F"/>
    <w:rsid w:val="00443869"/>
    <w:rsid w:val="00485E78"/>
    <w:rsid w:val="004B2ED5"/>
    <w:rsid w:val="004C468B"/>
    <w:rsid w:val="004C6CD2"/>
    <w:rsid w:val="004D6D01"/>
    <w:rsid w:val="004D704B"/>
    <w:rsid w:val="00533086"/>
    <w:rsid w:val="0055516A"/>
    <w:rsid w:val="005C771D"/>
    <w:rsid w:val="005F4897"/>
    <w:rsid w:val="006672CA"/>
    <w:rsid w:val="006733ED"/>
    <w:rsid w:val="006A55CE"/>
    <w:rsid w:val="006B2347"/>
    <w:rsid w:val="006E1CFD"/>
    <w:rsid w:val="006F63F7"/>
    <w:rsid w:val="00706D7A"/>
    <w:rsid w:val="0071200D"/>
    <w:rsid w:val="00714C7B"/>
    <w:rsid w:val="00733D09"/>
    <w:rsid w:val="007531F8"/>
    <w:rsid w:val="007E6E52"/>
    <w:rsid w:val="008235CD"/>
    <w:rsid w:val="008263C6"/>
    <w:rsid w:val="0084073A"/>
    <w:rsid w:val="008513CB"/>
    <w:rsid w:val="008770F0"/>
    <w:rsid w:val="008B3AC3"/>
    <w:rsid w:val="00903454"/>
    <w:rsid w:val="00924657"/>
    <w:rsid w:val="00951EBA"/>
    <w:rsid w:val="00982B28"/>
    <w:rsid w:val="009A2405"/>
    <w:rsid w:val="009A64E9"/>
    <w:rsid w:val="009D7246"/>
    <w:rsid w:val="00A05E8C"/>
    <w:rsid w:val="00A0706D"/>
    <w:rsid w:val="00A13E3C"/>
    <w:rsid w:val="00A772FE"/>
    <w:rsid w:val="00A97F94"/>
    <w:rsid w:val="00AA305C"/>
    <w:rsid w:val="00AB7CE2"/>
    <w:rsid w:val="00AC581A"/>
    <w:rsid w:val="00AE395A"/>
    <w:rsid w:val="00AE3D6A"/>
    <w:rsid w:val="00B00BFB"/>
    <w:rsid w:val="00B078CB"/>
    <w:rsid w:val="00B11105"/>
    <w:rsid w:val="00B5527F"/>
    <w:rsid w:val="00B84649"/>
    <w:rsid w:val="00BB2EFE"/>
    <w:rsid w:val="00BC33F9"/>
    <w:rsid w:val="00BD06D9"/>
    <w:rsid w:val="00BF4299"/>
    <w:rsid w:val="00BF583C"/>
    <w:rsid w:val="00C10785"/>
    <w:rsid w:val="00C15F6E"/>
    <w:rsid w:val="00C327C7"/>
    <w:rsid w:val="00C65978"/>
    <w:rsid w:val="00C674FE"/>
    <w:rsid w:val="00C72509"/>
    <w:rsid w:val="00C75633"/>
    <w:rsid w:val="00CB3E2E"/>
    <w:rsid w:val="00CE2EE1"/>
    <w:rsid w:val="00CF3FFD"/>
    <w:rsid w:val="00D1225F"/>
    <w:rsid w:val="00D3250C"/>
    <w:rsid w:val="00D77D0F"/>
    <w:rsid w:val="00D8168D"/>
    <w:rsid w:val="00DA1527"/>
    <w:rsid w:val="00DA1CF0"/>
    <w:rsid w:val="00DA7770"/>
    <w:rsid w:val="00DB28D9"/>
    <w:rsid w:val="00DC24B4"/>
    <w:rsid w:val="00DD6EFB"/>
    <w:rsid w:val="00DD79B1"/>
    <w:rsid w:val="00DF16DC"/>
    <w:rsid w:val="00E00D8F"/>
    <w:rsid w:val="00E02604"/>
    <w:rsid w:val="00E3407A"/>
    <w:rsid w:val="00E45211"/>
    <w:rsid w:val="00E64F8E"/>
    <w:rsid w:val="00E752F7"/>
    <w:rsid w:val="00E96F8D"/>
    <w:rsid w:val="00EA0D9C"/>
    <w:rsid w:val="00EA5573"/>
    <w:rsid w:val="00EC1D60"/>
    <w:rsid w:val="00ED5834"/>
    <w:rsid w:val="00F2080F"/>
    <w:rsid w:val="00F36590"/>
    <w:rsid w:val="00F53C81"/>
    <w:rsid w:val="00F84366"/>
    <w:rsid w:val="00F85089"/>
    <w:rsid w:val="00FC7A79"/>
    <w:rsid w:val="00FD31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5B66667-0DC8-40B7-8C8B-5646A5FB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AnnexNo0">
    <w:name w:val="Annex_No"/>
    <w:basedOn w:val="Normal"/>
    <w:rsid w:val="00EA557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eastAsia="Times New Roman"/>
      <w:sz w:val="26"/>
      <w:szCs w:val="36"/>
      <w:lang w:eastAsia="en-US" w:bidi="ar-EG"/>
    </w:rPr>
  </w:style>
  <w:style w:type="character" w:styleId="FollowedHyperlink">
    <w:name w:val="FollowedHyperlink"/>
    <w:basedOn w:val="DefaultParagraphFont"/>
    <w:uiPriority w:val="99"/>
    <w:semiHidden/>
    <w:unhideWhenUsed/>
    <w:rsid w:val="00DA7770"/>
    <w:rPr>
      <w:color w:val="954F72" w:themeColor="followedHyperlink"/>
      <w:u w:val="single"/>
    </w:rPr>
  </w:style>
  <w:style w:type="paragraph" w:customStyle="1" w:styleId="FirstFooter">
    <w:name w:val="FirstFooter"/>
    <w:basedOn w:val="Normal"/>
    <w:rsid w:val="00DB28D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16" TargetMode="External"/><Relationship Id="rId13" Type="http://schemas.openxmlformats.org/officeDocument/2006/relationships/hyperlink" Target="https://www.itu.int/en/history/Pages/RadioRegulationsA.aspx?reg=2&amp;be=S020200001E" TargetMode="External"/><Relationship Id="rId18" Type="http://schemas.openxmlformats.org/officeDocument/2006/relationships/hyperlink" Target="http://www.itu.int/go/ITU-R/RR1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tu.int/en/ITU-R/study-groups/rsg5/rwp5d/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conferences/wrc/index.asp" TargetMode="External"/><Relationship Id="rId20" Type="http://schemas.openxmlformats.org/officeDocument/2006/relationships/hyperlink" Target="http://www.itu.int/go/WRS-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RR1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join/Pages/default.aspx" TargetMode="External"/><Relationship Id="rId23" Type="http://schemas.openxmlformats.org/officeDocument/2006/relationships/header" Target="header2.xml"/><Relationship Id="rId10" Type="http://schemas.openxmlformats.org/officeDocument/2006/relationships/hyperlink" Target="mailto:ITUR.Registrations@itu.int" TargetMode="External"/><Relationship Id="rId19" Type="http://schemas.openxmlformats.org/officeDocument/2006/relationships/hyperlink" Target="file:///\\blue\dfs\refinfo\REFTXT\REFTXT2016\ITU-R\BR\DIR\CA\200\brpromo@itu.int" TargetMode="External"/><Relationship Id="rId4" Type="http://schemas.openxmlformats.org/officeDocument/2006/relationships/settings" Target="settings.xml"/><Relationship Id="rId9" Type="http://schemas.openxmlformats.org/officeDocument/2006/relationships/hyperlink" Target="http://www.itu.int/en/ITU-R/RR110" TargetMode="External"/><Relationship Id="rId14" Type="http://schemas.openxmlformats.org/officeDocument/2006/relationships/hyperlink" Target="https://www.itu.int/pub/R-REG"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go/WRS-16" TargetMode="External"/><Relationship Id="rId1" Type="http://schemas.openxmlformats.org/officeDocument/2006/relationships/hyperlink" Target="http://www.itu.int/md/R00-CA-CIR-0230/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7F76-CD72-41D7-A0DC-1369BD95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0</TotalTime>
  <Pages>5</Pages>
  <Words>1175</Words>
  <Characters>6701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Jones, Jacqueline</cp:lastModifiedBy>
  <cp:revision>2</cp:revision>
  <dcterms:created xsi:type="dcterms:W3CDTF">2016-08-22T08:54:00Z</dcterms:created>
  <dcterms:modified xsi:type="dcterms:W3CDTF">2016-08-22T08:54:00Z</dcterms:modified>
</cp:coreProperties>
</file>