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B30497" w:rsidTr="00306452">
        <w:trPr>
          <w:jc w:val="center"/>
        </w:trPr>
        <w:tc>
          <w:tcPr>
            <w:tcW w:w="9889" w:type="dxa"/>
            <w:gridSpan w:val="3"/>
            <w:shd w:val="clear" w:color="auto" w:fill="auto"/>
          </w:tcPr>
          <w:p w:rsidR="00E53DCE" w:rsidRPr="00B30497" w:rsidRDefault="00A96D3A" w:rsidP="006160CB">
            <w:pPr>
              <w:spacing w:before="0"/>
              <w:jc w:val="left"/>
              <w:rPr>
                <w:rFonts w:cstheme="minorHAnsi"/>
                <w:b/>
                <w:bCs/>
                <w:color w:val="808080"/>
                <w:sz w:val="28"/>
                <w:szCs w:val="28"/>
                <w:lang w:val="es-ES_tradnl"/>
              </w:rPr>
            </w:pPr>
            <w:r w:rsidRPr="00B30497">
              <w:rPr>
                <w:rFonts w:cstheme="minorHAnsi"/>
                <w:b/>
                <w:bCs/>
                <w:color w:val="808080"/>
                <w:sz w:val="28"/>
                <w:szCs w:val="28"/>
                <w:lang w:val="es-ES_tradnl"/>
              </w:rPr>
              <w:t>Oficina de Radiocomunicaciones (BR)</w:t>
            </w:r>
          </w:p>
          <w:p w:rsidR="00E53DCE" w:rsidRPr="00B30497" w:rsidRDefault="00E53DCE" w:rsidP="006160CB">
            <w:pPr>
              <w:spacing w:before="0"/>
              <w:jc w:val="left"/>
              <w:rPr>
                <w:rFonts w:cstheme="minorHAnsi"/>
                <w:b/>
                <w:bCs/>
                <w:color w:val="808080"/>
                <w:sz w:val="28"/>
                <w:szCs w:val="28"/>
                <w:lang w:val="es-ES_tradnl"/>
              </w:rPr>
            </w:pPr>
          </w:p>
          <w:p w:rsidR="00E53DCE" w:rsidRPr="00B30497" w:rsidRDefault="00E53DCE" w:rsidP="006160CB">
            <w:pPr>
              <w:spacing w:before="0"/>
              <w:jc w:val="left"/>
              <w:rPr>
                <w:rFonts w:cs="Times New Roman Bold"/>
                <w:b/>
                <w:bCs/>
                <w:color w:val="808080"/>
                <w:sz w:val="28"/>
                <w:szCs w:val="28"/>
                <w:lang w:val="es-ES_tradnl"/>
              </w:rPr>
            </w:pPr>
          </w:p>
        </w:tc>
      </w:tr>
      <w:tr w:rsidR="00E53DCE" w:rsidRPr="00B30497" w:rsidTr="00306452">
        <w:trPr>
          <w:jc w:val="center"/>
        </w:trPr>
        <w:tc>
          <w:tcPr>
            <w:tcW w:w="7054" w:type="dxa"/>
            <w:gridSpan w:val="2"/>
            <w:shd w:val="clear" w:color="auto" w:fill="auto"/>
          </w:tcPr>
          <w:p w:rsidR="00E53DCE" w:rsidRPr="00B30497" w:rsidRDefault="00A96D3A" w:rsidP="006160CB">
            <w:pPr>
              <w:spacing w:before="0"/>
              <w:jc w:val="left"/>
              <w:rPr>
                <w:szCs w:val="24"/>
                <w:lang w:val="es-ES_tradnl"/>
              </w:rPr>
            </w:pPr>
            <w:r w:rsidRPr="00B30497">
              <w:rPr>
                <w:szCs w:val="24"/>
                <w:lang w:val="es-ES_tradnl"/>
              </w:rPr>
              <w:t>Circular Administrativa</w:t>
            </w:r>
          </w:p>
          <w:p w:rsidR="00E53DCE" w:rsidRPr="00B30497" w:rsidRDefault="00E53DCE" w:rsidP="006160CB">
            <w:pPr>
              <w:spacing w:before="0"/>
              <w:jc w:val="left"/>
              <w:rPr>
                <w:b/>
                <w:bCs/>
                <w:szCs w:val="24"/>
                <w:lang w:val="es-ES_tradnl"/>
              </w:rPr>
            </w:pPr>
            <w:r w:rsidRPr="00B30497">
              <w:rPr>
                <w:b/>
                <w:bCs/>
                <w:szCs w:val="24"/>
                <w:lang w:val="es-ES_tradnl"/>
              </w:rPr>
              <w:t>CA/</w:t>
            </w:r>
            <w:r w:rsidR="001A4EC4" w:rsidRPr="00B30497">
              <w:rPr>
                <w:b/>
                <w:bCs/>
                <w:szCs w:val="24"/>
                <w:lang w:val="es-ES_tradnl"/>
              </w:rPr>
              <w:t>230</w:t>
            </w:r>
          </w:p>
        </w:tc>
        <w:tc>
          <w:tcPr>
            <w:tcW w:w="2835" w:type="dxa"/>
            <w:shd w:val="clear" w:color="auto" w:fill="auto"/>
          </w:tcPr>
          <w:p w:rsidR="00E53DCE" w:rsidRPr="00B30497" w:rsidRDefault="001A4EC4" w:rsidP="006160CB">
            <w:pPr>
              <w:spacing w:before="0"/>
              <w:jc w:val="right"/>
              <w:rPr>
                <w:szCs w:val="24"/>
                <w:lang w:val="es-ES_tradnl"/>
              </w:rPr>
            </w:pPr>
            <w:r w:rsidRPr="00B30497">
              <w:rPr>
                <w:bCs/>
                <w:szCs w:val="24"/>
                <w:lang w:val="es-ES_tradnl"/>
              </w:rPr>
              <w:t>29 de agosto</w:t>
            </w:r>
            <w:r w:rsidR="00A96D3A" w:rsidRPr="00B30497">
              <w:rPr>
                <w:bCs/>
                <w:szCs w:val="24"/>
                <w:lang w:val="es-ES_tradnl"/>
              </w:rPr>
              <w:t xml:space="preserve"> de 201</w:t>
            </w:r>
            <w:r w:rsidRPr="00B30497">
              <w:rPr>
                <w:bCs/>
                <w:szCs w:val="24"/>
                <w:lang w:val="es-ES_tradnl"/>
              </w:rPr>
              <w:t>6</w:t>
            </w:r>
          </w:p>
        </w:tc>
      </w:tr>
      <w:tr w:rsidR="00E53DCE" w:rsidRPr="00B30497" w:rsidTr="00306452">
        <w:trPr>
          <w:jc w:val="center"/>
        </w:trPr>
        <w:tc>
          <w:tcPr>
            <w:tcW w:w="9889" w:type="dxa"/>
            <w:gridSpan w:val="3"/>
            <w:shd w:val="clear" w:color="auto" w:fill="auto"/>
          </w:tcPr>
          <w:p w:rsidR="00E53DCE" w:rsidRPr="00B30497" w:rsidRDefault="00E53DCE" w:rsidP="006160CB">
            <w:pPr>
              <w:spacing w:before="0"/>
              <w:jc w:val="left"/>
              <w:rPr>
                <w:rFonts w:cs="Arial"/>
                <w:szCs w:val="24"/>
                <w:lang w:val="es-ES_tradnl"/>
              </w:rPr>
            </w:pPr>
          </w:p>
        </w:tc>
      </w:tr>
      <w:tr w:rsidR="00E53DCE" w:rsidRPr="00B30497" w:rsidTr="00306452">
        <w:trPr>
          <w:jc w:val="center"/>
        </w:trPr>
        <w:tc>
          <w:tcPr>
            <w:tcW w:w="9889" w:type="dxa"/>
            <w:gridSpan w:val="3"/>
            <w:shd w:val="clear" w:color="auto" w:fill="auto"/>
          </w:tcPr>
          <w:p w:rsidR="00E53DCE" w:rsidRPr="00B30497" w:rsidRDefault="00E53DCE" w:rsidP="006160CB">
            <w:pPr>
              <w:spacing w:before="0"/>
              <w:jc w:val="left"/>
              <w:rPr>
                <w:szCs w:val="24"/>
                <w:lang w:val="es-ES_tradnl"/>
              </w:rPr>
            </w:pPr>
          </w:p>
        </w:tc>
      </w:tr>
      <w:tr w:rsidR="00E53DCE" w:rsidRPr="00B30497" w:rsidTr="00306452">
        <w:trPr>
          <w:jc w:val="center"/>
        </w:trPr>
        <w:tc>
          <w:tcPr>
            <w:tcW w:w="9889" w:type="dxa"/>
            <w:gridSpan w:val="3"/>
            <w:shd w:val="clear" w:color="auto" w:fill="auto"/>
          </w:tcPr>
          <w:p w:rsidR="00E53DCE" w:rsidRPr="00B30497" w:rsidRDefault="00FE4822" w:rsidP="00212807">
            <w:pPr>
              <w:spacing w:before="0"/>
              <w:jc w:val="left"/>
              <w:rPr>
                <w:b/>
                <w:bCs/>
                <w:szCs w:val="24"/>
                <w:lang w:val="es-ES_tradnl"/>
              </w:rPr>
            </w:pPr>
            <w:r w:rsidRPr="00B30497">
              <w:rPr>
                <w:b/>
                <w:szCs w:val="24"/>
                <w:lang w:val="es-ES_tradnl"/>
              </w:rPr>
              <w:t>A las Administraciones de los Estados Miembros de la UIT</w:t>
            </w:r>
            <w:r w:rsidR="00212807" w:rsidRPr="00B30497">
              <w:rPr>
                <w:b/>
                <w:szCs w:val="24"/>
                <w:lang w:val="es-ES_tradnl"/>
              </w:rPr>
              <w:t xml:space="preserve"> </w:t>
            </w:r>
            <w:r w:rsidR="00212807" w:rsidRPr="00B30497">
              <w:rPr>
                <w:rFonts w:asciiTheme="minorHAnsi" w:hAnsiTheme="minorHAnsi"/>
                <w:b/>
                <w:bCs/>
                <w:szCs w:val="24"/>
                <w:lang w:val="es-ES_tradnl"/>
              </w:rPr>
              <w:t>y a los Miembros del Sector de Radiocomunicaciones</w:t>
            </w:r>
            <w:r w:rsidR="00212807" w:rsidRPr="00B30497">
              <w:rPr>
                <w:rFonts w:asciiTheme="minorHAnsi" w:hAnsiTheme="minorHAnsi"/>
                <w:b/>
                <w:bCs/>
                <w:szCs w:val="24"/>
                <w:lang w:val="es-ES_tradnl"/>
              </w:rPr>
              <w:br/>
            </w:r>
            <w:r w:rsidR="00212807" w:rsidRPr="00B30497">
              <w:rPr>
                <w:szCs w:val="24"/>
                <w:lang w:val="es-ES_tradnl"/>
              </w:rPr>
              <w:t>(también están invitados al evento: a los Asociados del Sector de Radiocomunicaciones de la UIT y a las Instituciones Académicas)</w:t>
            </w:r>
          </w:p>
        </w:tc>
      </w:tr>
      <w:tr w:rsidR="00E53DCE" w:rsidRPr="00B30497" w:rsidTr="00306452">
        <w:trPr>
          <w:jc w:val="center"/>
        </w:trPr>
        <w:tc>
          <w:tcPr>
            <w:tcW w:w="9889" w:type="dxa"/>
            <w:gridSpan w:val="3"/>
            <w:shd w:val="clear" w:color="auto" w:fill="auto"/>
          </w:tcPr>
          <w:p w:rsidR="00E53DCE" w:rsidRPr="00B30497" w:rsidRDefault="00E53DCE" w:rsidP="006160CB">
            <w:pPr>
              <w:spacing w:before="0"/>
              <w:jc w:val="left"/>
              <w:rPr>
                <w:szCs w:val="24"/>
                <w:lang w:val="es-ES_tradnl"/>
              </w:rPr>
            </w:pPr>
          </w:p>
        </w:tc>
      </w:tr>
      <w:tr w:rsidR="00E53DCE" w:rsidRPr="00B30497" w:rsidTr="00306452">
        <w:trPr>
          <w:jc w:val="center"/>
        </w:trPr>
        <w:tc>
          <w:tcPr>
            <w:tcW w:w="9889" w:type="dxa"/>
            <w:gridSpan w:val="3"/>
            <w:shd w:val="clear" w:color="auto" w:fill="auto"/>
          </w:tcPr>
          <w:p w:rsidR="00E53DCE" w:rsidRPr="00B30497" w:rsidRDefault="00E53DCE" w:rsidP="006160CB">
            <w:pPr>
              <w:spacing w:before="0"/>
              <w:jc w:val="left"/>
              <w:rPr>
                <w:szCs w:val="24"/>
                <w:lang w:val="es-ES_tradnl"/>
              </w:rPr>
            </w:pPr>
          </w:p>
        </w:tc>
      </w:tr>
      <w:tr w:rsidR="00212807" w:rsidRPr="00B30497" w:rsidTr="00306452">
        <w:trPr>
          <w:jc w:val="center"/>
        </w:trPr>
        <w:tc>
          <w:tcPr>
            <w:tcW w:w="1526" w:type="dxa"/>
            <w:shd w:val="clear" w:color="auto" w:fill="auto"/>
          </w:tcPr>
          <w:p w:rsidR="00212807" w:rsidRPr="00B30497" w:rsidRDefault="00212807" w:rsidP="00212807">
            <w:pPr>
              <w:tabs>
                <w:tab w:val="clear" w:pos="1588"/>
                <w:tab w:val="left" w:pos="1560"/>
              </w:tabs>
              <w:spacing w:before="0"/>
              <w:jc w:val="left"/>
              <w:rPr>
                <w:szCs w:val="24"/>
                <w:lang w:val="es-ES_tradnl"/>
              </w:rPr>
            </w:pPr>
            <w:r w:rsidRPr="00B30497">
              <w:rPr>
                <w:szCs w:val="24"/>
                <w:lang w:val="es-ES_tradnl"/>
              </w:rPr>
              <w:t>Asunto:</w:t>
            </w:r>
          </w:p>
        </w:tc>
        <w:tc>
          <w:tcPr>
            <w:tcW w:w="8363" w:type="dxa"/>
            <w:gridSpan w:val="2"/>
            <w:vMerge w:val="restart"/>
            <w:shd w:val="clear" w:color="auto" w:fill="auto"/>
          </w:tcPr>
          <w:p w:rsidR="00212807" w:rsidRPr="00B30497" w:rsidRDefault="00212807" w:rsidP="00212807">
            <w:pPr>
              <w:spacing w:before="0"/>
              <w:rPr>
                <w:rFonts w:asciiTheme="minorHAnsi" w:hAnsiTheme="minorHAnsi"/>
                <w:b/>
                <w:bCs/>
                <w:szCs w:val="24"/>
                <w:lang w:val="es-ES_tradnl"/>
              </w:rPr>
            </w:pPr>
            <w:r w:rsidRPr="00B30497">
              <w:rPr>
                <w:rFonts w:asciiTheme="minorHAnsi" w:hAnsiTheme="minorHAnsi"/>
                <w:b/>
                <w:bCs/>
                <w:szCs w:val="24"/>
                <w:lang w:val="es-ES_tradnl"/>
              </w:rPr>
              <w:t>Seminario Mundial de Radiocomunicaciones de 2016 (SMR-16) de la UIT</w:t>
            </w:r>
          </w:p>
          <w:p w:rsidR="00212807" w:rsidRPr="00B30497" w:rsidRDefault="00212807" w:rsidP="00212807">
            <w:pPr>
              <w:spacing w:before="0"/>
              <w:rPr>
                <w:b/>
                <w:bCs/>
                <w:szCs w:val="24"/>
                <w:lang w:val="es-ES_tradnl"/>
              </w:rPr>
            </w:pPr>
            <w:r w:rsidRPr="00B30497">
              <w:rPr>
                <w:rFonts w:asciiTheme="minorHAnsi" w:hAnsiTheme="minorHAnsi"/>
                <w:b/>
                <w:bCs/>
                <w:szCs w:val="24"/>
                <w:lang w:val="es-ES_tradnl"/>
              </w:rPr>
              <w:t>(Ginebra, 12-16 de diciembre de 2016)</w:t>
            </w:r>
          </w:p>
        </w:tc>
      </w:tr>
      <w:tr w:rsidR="00212807" w:rsidRPr="00B30497" w:rsidTr="00306452">
        <w:trPr>
          <w:jc w:val="center"/>
        </w:trPr>
        <w:tc>
          <w:tcPr>
            <w:tcW w:w="1526" w:type="dxa"/>
            <w:shd w:val="clear" w:color="auto" w:fill="auto"/>
          </w:tcPr>
          <w:p w:rsidR="00212807" w:rsidRPr="00B30497" w:rsidRDefault="00212807" w:rsidP="00212807">
            <w:pPr>
              <w:tabs>
                <w:tab w:val="clear" w:pos="1588"/>
                <w:tab w:val="left" w:pos="1560"/>
              </w:tabs>
              <w:spacing w:before="0"/>
              <w:jc w:val="left"/>
              <w:rPr>
                <w:b/>
                <w:bCs/>
                <w:szCs w:val="24"/>
                <w:lang w:val="es-ES_tradnl"/>
              </w:rPr>
            </w:pPr>
          </w:p>
        </w:tc>
        <w:tc>
          <w:tcPr>
            <w:tcW w:w="8363" w:type="dxa"/>
            <w:gridSpan w:val="2"/>
            <w:vMerge/>
            <w:shd w:val="clear" w:color="auto" w:fill="auto"/>
          </w:tcPr>
          <w:p w:rsidR="00212807" w:rsidRPr="00B30497" w:rsidRDefault="00212807" w:rsidP="00212807">
            <w:pPr>
              <w:tabs>
                <w:tab w:val="clear" w:pos="1588"/>
                <w:tab w:val="left" w:pos="1560"/>
              </w:tabs>
              <w:spacing w:before="0"/>
              <w:rPr>
                <w:b/>
                <w:bCs/>
                <w:szCs w:val="24"/>
                <w:lang w:val="es-ES_tradnl"/>
              </w:rPr>
            </w:pPr>
          </w:p>
        </w:tc>
      </w:tr>
      <w:tr w:rsidR="00212807" w:rsidRPr="00B30497" w:rsidTr="00306452">
        <w:trPr>
          <w:jc w:val="center"/>
        </w:trPr>
        <w:tc>
          <w:tcPr>
            <w:tcW w:w="1526" w:type="dxa"/>
            <w:shd w:val="clear" w:color="auto" w:fill="auto"/>
          </w:tcPr>
          <w:p w:rsidR="00212807" w:rsidRPr="00B30497" w:rsidRDefault="00212807" w:rsidP="00212807">
            <w:pPr>
              <w:tabs>
                <w:tab w:val="clear" w:pos="1588"/>
                <w:tab w:val="left" w:pos="1560"/>
              </w:tabs>
              <w:spacing w:before="0"/>
              <w:jc w:val="left"/>
              <w:rPr>
                <w:b/>
                <w:bCs/>
                <w:szCs w:val="24"/>
                <w:lang w:val="es-ES_tradnl"/>
              </w:rPr>
            </w:pPr>
          </w:p>
        </w:tc>
        <w:tc>
          <w:tcPr>
            <w:tcW w:w="8363" w:type="dxa"/>
            <w:gridSpan w:val="2"/>
            <w:vMerge/>
            <w:shd w:val="clear" w:color="auto" w:fill="auto"/>
          </w:tcPr>
          <w:p w:rsidR="00212807" w:rsidRPr="00B30497" w:rsidRDefault="00212807" w:rsidP="00212807">
            <w:pPr>
              <w:tabs>
                <w:tab w:val="clear" w:pos="1588"/>
                <w:tab w:val="left" w:pos="1560"/>
              </w:tabs>
              <w:spacing w:before="0"/>
              <w:rPr>
                <w:b/>
                <w:bCs/>
                <w:szCs w:val="24"/>
                <w:lang w:val="es-ES_tradnl"/>
              </w:rPr>
            </w:pPr>
          </w:p>
        </w:tc>
      </w:tr>
      <w:tr w:rsidR="00212807" w:rsidRPr="00B30497" w:rsidTr="00306452">
        <w:trPr>
          <w:jc w:val="center"/>
        </w:trPr>
        <w:tc>
          <w:tcPr>
            <w:tcW w:w="9889" w:type="dxa"/>
            <w:gridSpan w:val="3"/>
            <w:shd w:val="clear" w:color="auto" w:fill="auto"/>
          </w:tcPr>
          <w:p w:rsidR="00212807" w:rsidRPr="00B30497" w:rsidRDefault="00212807" w:rsidP="00212807">
            <w:pPr>
              <w:tabs>
                <w:tab w:val="clear" w:pos="1588"/>
                <w:tab w:val="left" w:pos="1560"/>
              </w:tabs>
              <w:spacing w:before="0"/>
              <w:jc w:val="left"/>
              <w:rPr>
                <w:szCs w:val="24"/>
                <w:lang w:val="es-ES_tradnl"/>
              </w:rPr>
            </w:pPr>
          </w:p>
        </w:tc>
      </w:tr>
      <w:tr w:rsidR="00212807" w:rsidRPr="00B30497" w:rsidTr="00306452">
        <w:trPr>
          <w:jc w:val="center"/>
        </w:trPr>
        <w:tc>
          <w:tcPr>
            <w:tcW w:w="9889" w:type="dxa"/>
            <w:gridSpan w:val="3"/>
            <w:shd w:val="clear" w:color="auto" w:fill="auto"/>
          </w:tcPr>
          <w:p w:rsidR="00212807" w:rsidRPr="00B30497" w:rsidRDefault="00212807" w:rsidP="00212807">
            <w:pPr>
              <w:spacing w:before="0"/>
              <w:jc w:val="left"/>
              <w:rPr>
                <w:b/>
                <w:bCs/>
                <w:szCs w:val="24"/>
                <w:lang w:val="es-ES_tradnl"/>
              </w:rPr>
            </w:pPr>
          </w:p>
        </w:tc>
      </w:tr>
    </w:tbl>
    <w:p w:rsidR="00212807" w:rsidRPr="00B30497" w:rsidRDefault="00212807" w:rsidP="00212807">
      <w:pPr>
        <w:pStyle w:val="Default"/>
        <w:spacing w:before="120"/>
        <w:rPr>
          <w:rFonts w:asciiTheme="minorHAnsi" w:hAnsiTheme="minorHAnsi" w:cstheme="minorHAnsi"/>
          <w:lang w:val="es-ES_tradnl"/>
        </w:rPr>
      </w:pPr>
      <w:r w:rsidRPr="00B30497">
        <w:rPr>
          <w:rFonts w:asciiTheme="minorHAnsi" w:hAnsiTheme="minorHAnsi" w:cstheme="minorHAnsi"/>
          <w:lang w:val="es-ES_tradnl"/>
        </w:rPr>
        <w:t xml:space="preserve">Mediante la presente Circular Administrativa, la Oficina de Radiocomunicaciones de la UIT tiene el placer de invitar a su Administración u organización al </w:t>
      </w:r>
      <w:r w:rsidRPr="00B30497">
        <w:rPr>
          <w:rFonts w:asciiTheme="minorHAnsi" w:hAnsiTheme="minorHAnsi" w:cstheme="minorHAnsi"/>
          <w:b/>
          <w:bCs/>
          <w:lang w:val="es-ES_tradnl"/>
        </w:rPr>
        <w:t>Seminario Mundial de Radiocomunicaciones de</w:t>
      </w:r>
      <w:r w:rsidRPr="00B30497">
        <w:rPr>
          <w:rFonts w:asciiTheme="minorHAnsi" w:hAnsiTheme="minorHAnsi" w:cstheme="minorHAnsi"/>
          <w:lang w:val="es-ES_tradnl"/>
        </w:rPr>
        <w:t xml:space="preserve"> </w:t>
      </w:r>
      <w:r w:rsidRPr="00B30497">
        <w:rPr>
          <w:rFonts w:asciiTheme="minorHAnsi" w:hAnsiTheme="minorHAnsi" w:cstheme="minorHAnsi"/>
          <w:b/>
          <w:bCs/>
          <w:lang w:val="es-ES_tradnl"/>
        </w:rPr>
        <w:t>2016 (SMR-16)</w:t>
      </w:r>
      <w:r w:rsidR="00B30497">
        <w:rPr>
          <w:rFonts w:asciiTheme="minorHAnsi" w:hAnsiTheme="minorHAnsi" w:cstheme="minorHAnsi"/>
          <w:b/>
          <w:bCs/>
          <w:lang w:val="es-ES_tradnl"/>
        </w:rPr>
        <w:t xml:space="preserve"> de la UIT</w:t>
      </w:r>
      <w:r w:rsidRPr="00B30497">
        <w:rPr>
          <w:rFonts w:asciiTheme="minorHAnsi" w:hAnsiTheme="minorHAnsi" w:cstheme="minorHAnsi"/>
          <w:lang w:val="es-ES_tradnl"/>
        </w:rPr>
        <w:t xml:space="preserve">, que tendrá lugar en el </w:t>
      </w:r>
      <w:hyperlink r:id="rId8" w:history="1">
        <w:r w:rsidRPr="00B30497">
          <w:rPr>
            <w:rStyle w:val="Hyperlink"/>
            <w:rFonts w:asciiTheme="minorHAnsi" w:hAnsiTheme="minorHAnsi" w:cstheme="minorHAnsi"/>
            <w:lang w:val="es-ES_tradnl"/>
          </w:rPr>
          <w:t>Centro Internacional de Conferencias de Ginebra (CICG)</w:t>
        </w:r>
      </w:hyperlink>
      <w:r w:rsidRPr="00B30497">
        <w:rPr>
          <w:rFonts w:asciiTheme="minorHAnsi" w:hAnsiTheme="minorHAnsi" w:cstheme="minorHAnsi"/>
          <w:lang w:val="es-ES_tradnl"/>
        </w:rPr>
        <w:t xml:space="preserve"> y en la </w:t>
      </w:r>
      <w:hyperlink r:id="rId9" w:history="1">
        <w:r w:rsidRPr="00B30497">
          <w:rPr>
            <w:rStyle w:val="Hyperlink"/>
            <w:rFonts w:asciiTheme="minorHAnsi" w:hAnsiTheme="minorHAnsi" w:cstheme="minorHAnsi"/>
            <w:lang w:val="es-ES_tradnl"/>
          </w:rPr>
          <w:t>Sede de la UIT en Ginebra</w:t>
        </w:r>
      </w:hyperlink>
      <w:r w:rsidRPr="00B30497">
        <w:rPr>
          <w:rFonts w:asciiTheme="minorHAnsi" w:hAnsiTheme="minorHAnsi" w:cstheme="minorHAnsi"/>
          <w:lang w:val="es-ES_tradnl"/>
        </w:rPr>
        <w:t>, del 12 al 16 de di</w:t>
      </w:r>
      <w:r w:rsidR="00F048A7" w:rsidRPr="00B30497">
        <w:rPr>
          <w:rFonts w:asciiTheme="minorHAnsi" w:hAnsiTheme="minorHAnsi" w:cstheme="minorHAnsi"/>
          <w:lang w:val="es-ES_tradnl"/>
        </w:rPr>
        <w:t>ciembre de </w:t>
      </w:r>
      <w:r w:rsidRPr="00B30497">
        <w:rPr>
          <w:rFonts w:asciiTheme="minorHAnsi" w:hAnsiTheme="minorHAnsi" w:cstheme="minorHAnsi"/>
          <w:lang w:val="es-ES_tradnl"/>
        </w:rPr>
        <w:t>2016.</w:t>
      </w:r>
    </w:p>
    <w:p w:rsidR="00212807" w:rsidRPr="00B30497" w:rsidRDefault="00212807" w:rsidP="00B3450F">
      <w:pPr>
        <w:spacing w:before="120"/>
        <w:jc w:val="left"/>
        <w:rPr>
          <w:lang w:val="es-ES_tradnl"/>
        </w:rPr>
      </w:pPr>
      <w:r w:rsidRPr="00B30497">
        <w:rPr>
          <w:lang w:val="es-ES_tradnl"/>
        </w:rPr>
        <w:t>La UIT organiza cada dos años seminarios mundiales de radiocomunicaciones (SMR) como complemento del ciclo de seminarios regionales de radiocomunicaciones (SRR). En los SMR se aborda la utilización del espectro de frecuencias radioeléctricas y las órbitas de satélites y, en particular, la aplicación de las disposiciones del Reglamento de Radiocomunicaciones de la UIT</w:t>
      </w:r>
      <w:r w:rsidR="0044077A" w:rsidRPr="00B30497">
        <w:rPr>
          <w:lang w:val="es-ES_tradnl"/>
        </w:rPr>
        <w:t>.</w:t>
      </w:r>
    </w:p>
    <w:p w:rsidR="00212807" w:rsidRPr="00B30497" w:rsidRDefault="00212807" w:rsidP="00B3450F">
      <w:pPr>
        <w:spacing w:before="120"/>
        <w:jc w:val="left"/>
        <w:rPr>
          <w:rFonts w:asciiTheme="minorHAnsi" w:hAnsiTheme="minorHAnsi" w:cstheme="minorHAnsi"/>
          <w:szCs w:val="24"/>
          <w:lang w:val="es-ES_tradnl"/>
        </w:rPr>
      </w:pPr>
      <w:r w:rsidRPr="00B30497">
        <w:rPr>
          <w:rFonts w:asciiTheme="minorHAnsi" w:hAnsiTheme="minorHAnsi" w:cstheme="minorHAnsi"/>
          <w:szCs w:val="24"/>
          <w:lang w:val="es-ES_tradnl"/>
        </w:rPr>
        <w:t xml:space="preserve">En el sitio web del evento se irá publicando información sobre el SMR-16 a medida en que esté disponible </w:t>
      </w:r>
      <w:hyperlink r:id="rId10" w:history="1">
        <w:r w:rsidRPr="00B30497">
          <w:rPr>
            <w:rStyle w:val="Hyperlink"/>
            <w:rFonts w:asciiTheme="minorHAnsi" w:hAnsiTheme="minorHAnsi" w:cstheme="minorHAnsi"/>
            <w:szCs w:val="24"/>
            <w:lang w:val="es-ES_tradnl"/>
          </w:rPr>
          <w:t>www.itu.int/go/WRS-16</w:t>
        </w:r>
      </w:hyperlink>
      <w:r w:rsidRPr="00B30497">
        <w:rPr>
          <w:rFonts w:asciiTheme="minorHAnsi" w:hAnsiTheme="minorHAnsi" w:cstheme="minorHAnsi"/>
          <w:szCs w:val="24"/>
          <w:lang w:val="es-ES_tradnl"/>
        </w:rPr>
        <w:t>.</w:t>
      </w:r>
    </w:p>
    <w:p w:rsidR="00212807" w:rsidRPr="00B30497" w:rsidRDefault="00212807" w:rsidP="00B3450F">
      <w:pPr>
        <w:pStyle w:val="Headingb"/>
        <w:spacing w:before="160"/>
        <w:rPr>
          <w:rFonts w:asciiTheme="minorHAnsi" w:hAnsiTheme="minorHAnsi" w:cstheme="minorHAnsi"/>
          <w:bCs/>
          <w:szCs w:val="24"/>
          <w:lang w:val="es-ES_tradnl"/>
        </w:rPr>
      </w:pPr>
      <w:r w:rsidRPr="00B30497">
        <w:rPr>
          <w:lang w:val="es-ES_tradnl"/>
        </w:rPr>
        <w:t>Programa</w:t>
      </w:r>
    </w:p>
    <w:p w:rsidR="00205F9D" w:rsidRPr="00B30497" w:rsidRDefault="00212807" w:rsidP="00B3450F">
      <w:pPr>
        <w:spacing w:before="120"/>
        <w:rPr>
          <w:lang w:val="es-ES_tradnl"/>
        </w:rPr>
      </w:pPr>
      <w:r w:rsidRPr="00B30497">
        <w:rPr>
          <w:lang w:val="es-ES_tradnl"/>
        </w:rPr>
        <w:t xml:space="preserve">El SMR-16 se organizará en tres partes (véase el </w:t>
      </w:r>
      <w:r w:rsidRPr="00B30497">
        <w:rPr>
          <w:b/>
          <w:bCs/>
          <w:lang w:val="es-ES_tradnl"/>
        </w:rPr>
        <w:t>Anexo 1</w:t>
      </w:r>
      <w:r w:rsidRPr="00B30497">
        <w:rPr>
          <w:lang w:val="es-ES_tradnl"/>
        </w:rPr>
        <w:t xml:space="preserve">): </w:t>
      </w:r>
    </w:p>
    <w:p w:rsidR="00212807" w:rsidRPr="00B30497" w:rsidRDefault="00205F9D" w:rsidP="000665C0">
      <w:pPr>
        <w:spacing w:before="120"/>
        <w:ind w:left="794" w:hanging="794"/>
        <w:jc w:val="left"/>
        <w:rPr>
          <w:b/>
          <w:bCs/>
          <w:lang w:val="es-ES_tradnl"/>
        </w:rPr>
      </w:pPr>
      <w:r w:rsidRPr="00B30497">
        <w:rPr>
          <w:b/>
          <w:bCs/>
          <w:lang w:val="es-ES_tradnl"/>
        </w:rPr>
        <w:t>1)</w:t>
      </w:r>
      <w:r w:rsidRPr="00B30497">
        <w:rPr>
          <w:b/>
          <w:bCs/>
          <w:lang w:val="es-ES_tradnl"/>
        </w:rPr>
        <w:tab/>
      </w:r>
      <w:r w:rsidR="00212807" w:rsidRPr="00B30497">
        <w:rPr>
          <w:b/>
          <w:bCs/>
          <w:lang w:val="es-ES_tradnl"/>
        </w:rPr>
        <w:t>Ceremonia de apertura del SMR-16 y conmemoración del 110</w:t>
      </w:r>
      <w:r w:rsidR="000665C0" w:rsidRPr="00B30497">
        <w:rPr>
          <w:b/>
          <w:bCs/>
          <w:lang w:val="es-ES_tradnl"/>
        </w:rPr>
        <w:t>º</w:t>
      </w:r>
      <w:r w:rsidR="00212807" w:rsidRPr="00B30497">
        <w:rPr>
          <w:b/>
          <w:bCs/>
          <w:lang w:val="es-ES_tradnl"/>
        </w:rPr>
        <w:t xml:space="preserve"> aniversario del Reglamento de Radiocomunicaciones de la UIT (12 de diciembre)</w:t>
      </w:r>
    </w:p>
    <w:p w:rsidR="00212807" w:rsidRPr="00B30497" w:rsidRDefault="00205F9D" w:rsidP="00B3450F">
      <w:pPr>
        <w:spacing w:before="120"/>
        <w:ind w:left="794" w:hanging="794"/>
        <w:jc w:val="left"/>
        <w:rPr>
          <w:lang w:val="es-ES_tradnl"/>
        </w:rPr>
      </w:pPr>
      <w:r w:rsidRPr="00B30497">
        <w:rPr>
          <w:lang w:val="es-ES_tradnl"/>
        </w:rPr>
        <w:tab/>
      </w:r>
      <w:r w:rsidR="00212807" w:rsidRPr="00B30497">
        <w:rPr>
          <w:b/>
          <w:bCs/>
          <w:lang w:val="es-ES_tradnl"/>
        </w:rPr>
        <w:t xml:space="preserve">La mañana del lunes 12 de diciembre, de las 09.30 a las 12.30 horas, se consagrará a la apertura del SMR-16 y a la conmemoración del 110º aniversario del Reglamento de </w:t>
      </w:r>
      <w:r w:rsidR="00212807" w:rsidRPr="00B30497">
        <w:rPr>
          <w:b/>
          <w:bCs/>
          <w:lang w:val="es-ES_tradnl"/>
        </w:rPr>
        <w:lastRenderedPageBreak/>
        <w:t>Radiocomunicaciones de la UIT</w:t>
      </w:r>
      <w:r w:rsidR="00212807" w:rsidRPr="00B30497">
        <w:rPr>
          <w:lang w:val="es-ES_tradnl"/>
        </w:rPr>
        <w:t>, con la asistencia de los funcionarios de elección de la UIT y otros oradores invitados.</w:t>
      </w:r>
      <w:r w:rsidR="00212807" w:rsidRPr="00B30497">
        <w:rPr>
          <w:rStyle w:val="FootnoteReference"/>
          <w:rFonts w:asciiTheme="minorHAnsi" w:hAnsiTheme="minorHAnsi" w:cstheme="minorHAnsi"/>
          <w:szCs w:val="24"/>
          <w:lang w:val="es-ES_tradnl"/>
        </w:rPr>
        <w:footnoteReference w:id="1"/>
      </w:r>
    </w:p>
    <w:p w:rsidR="00212807" w:rsidRPr="00B30497" w:rsidRDefault="00205F9D" w:rsidP="00B3450F">
      <w:pPr>
        <w:spacing w:before="120"/>
        <w:jc w:val="left"/>
        <w:rPr>
          <w:b/>
          <w:bCs/>
          <w:lang w:val="es-ES_tradnl"/>
        </w:rPr>
      </w:pPr>
      <w:r w:rsidRPr="00B30497">
        <w:rPr>
          <w:b/>
          <w:bCs/>
          <w:lang w:val="es-ES_tradnl"/>
        </w:rPr>
        <w:t>2)</w:t>
      </w:r>
      <w:r w:rsidRPr="00B30497">
        <w:rPr>
          <w:b/>
          <w:bCs/>
          <w:lang w:val="es-ES_tradnl"/>
        </w:rPr>
        <w:tab/>
      </w:r>
      <w:r w:rsidR="00212807" w:rsidRPr="00B30497">
        <w:rPr>
          <w:b/>
          <w:bCs/>
          <w:lang w:val="es-ES_tradnl"/>
        </w:rPr>
        <w:t>SMR-16 - Sesiones Plenarias (12-14 de diciembre)</w:t>
      </w:r>
    </w:p>
    <w:p w:rsidR="00212807" w:rsidRPr="00B30497" w:rsidRDefault="00205F9D" w:rsidP="00B3450F">
      <w:pPr>
        <w:spacing w:before="120"/>
        <w:ind w:left="794" w:hanging="794"/>
        <w:jc w:val="left"/>
        <w:rPr>
          <w:lang w:val="es-ES_tradnl"/>
        </w:rPr>
      </w:pPr>
      <w:r w:rsidRPr="00B30497">
        <w:rPr>
          <w:lang w:val="es-ES_tradnl"/>
        </w:rPr>
        <w:tab/>
      </w:r>
      <w:r w:rsidR="00212807" w:rsidRPr="00B30497">
        <w:rPr>
          <w:b/>
          <w:bCs/>
          <w:lang w:val="es-ES_tradnl"/>
        </w:rPr>
        <w:t>Las Sesiones Plenarias del Seminario comenzará</w:t>
      </w:r>
      <w:r w:rsidR="00CD44AB">
        <w:rPr>
          <w:b/>
          <w:bCs/>
          <w:lang w:val="es-ES_tradnl"/>
        </w:rPr>
        <w:t>n</w:t>
      </w:r>
      <w:r w:rsidR="00212807" w:rsidRPr="00B30497">
        <w:rPr>
          <w:b/>
          <w:bCs/>
          <w:lang w:val="es-ES_tradnl"/>
        </w:rPr>
        <w:t xml:space="preserve"> a las 14.00 horas del lunes 12 de diciembre y terminarán a las 12.00 horas del miércoles 14 de diciembre</w:t>
      </w:r>
      <w:r w:rsidR="00212807" w:rsidRPr="00B30497">
        <w:rPr>
          <w:lang w:val="es-ES_tradnl"/>
        </w:rPr>
        <w:t xml:space="preserve">. Se abordarán cuestiones relacionadas con las radiocomunicaciones en general y la aplicación de las disposiciones del Reglamento de Radiocomunicaciones de la UIT. </w:t>
      </w:r>
    </w:p>
    <w:p w:rsidR="00212807" w:rsidRPr="00B30497" w:rsidRDefault="00205F9D" w:rsidP="00B3450F">
      <w:pPr>
        <w:spacing w:before="120"/>
        <w:jc w:val="left"/>
        <w:rPr>
          <w:b/>
          <w:bCs/>
          <w:lang w:val="es-ES_tradnl"/>
        </w:rPr>
      </w:pPr>
      <w:r w:rsidRPr="00B30497">
        <w:rPr>
          <w:b/>
          <w:bCs/>
          <w:lang w:val="es-ES_tradnl"/>
        </w:rPr>
        <w:t>3)</w:t>
      </w:r>
      <w:r w:rsidRPr="00B30497">
        <w:rPr>
          <w:b/>
          <w:bCs/>
          <w:lang w:val="es-ES_tradnl"/>
        </w:rPr>
        <w:tab/>
      </w:r>
      <w:r w:rsidR="00212807" w:rsidRPr="00B30497">
        <w:rPr>
          <w:b/>
          <w:bCs/>
          <w:lang w:val="es-ES_tradnl"/>
        </w:rPr>
        <w:t>WRS-16 - Talleres (14-16 de diciembre)</w:t>
      </w:r>
    </w:p>
    <w:p w:rsidR="00212807" w:rsidRPr="00B30497" w:rsidRDefault="00205F9D" w:rsidP="00B3450F">
      <w:pPr>
        <w:spacing w:before="120"/>
        <w:ind w:left="794" w:hanging="794"/>
        <w:jc w:val="left"/>
        <w:rPr>
          <w:lang w:val="es-ES_tradnl"/>
        </w:rPr>
      </w:pPr>
      <w:r w:rsidRPr="00B30497">
        <w:rPr>
          <w:lang w:val="es-ES_tradnl"/>
        </w:rPr>
        <w:tab/>
      </w:r>
      <w:r w:rsidR="00212807" w:rsidRPr="00B30497">
        <w:rPr>
          <w:b/>
          <w:bCs/>
          <w:lang w:val="es-ES_tradnl"/>
        </w:rPr>
        <w:t>Los talleres del seminario tendrán lugar de las 14:00 horas del miércoles 14 de diciembre hasta las 17:00 horas del viernes 16 de diciembre</w:t>
      </w:r>
      <w:r w:rsidR="00212807" w:rsidRPr="00B30497">
        <w:rPr>
          <w:lang w:val="es-ES_tradnl"/>
        </w:rPr>
        <w:t>, lo que permitirá a los participantes preparar sus propios programas de trabajo con arreglo a sus intereses y alternar su asistencia entre las discusiones sobre los servicios espaciales y los servicios terrenales, y entre las ponencias y los talleres. Estos talleres permitirán a los participantes familiarizarse con los procedimientos de notificación de frecuencias de la UIT, así como con algunos de los programas informáticos y publicaciones electrónicas que la Oficina de Radiocomunicaciones ofrece a los Miembros de la UIT.</w:t>
      </w:r>
      <w:r w:rsidR="00212807" w:rsidRPr="00B30497">
        <w:rPr>
          <w:rStyle w:val="FootnoteReference"/>
          <w:rFonts w:asciiTheme="minorHAnsi" w:hAnsiTheme="minorHAnsi" w:cstheme="minorHAnsi"/>
          <w:szCs w:val="24"/>
          <w:lang w:val="es-ES_tradnl"/>
        </w:rPr>
        <w:footnoteReference w:id="2"/>
      </w:r>
    </w:p>
    <w:p w:rsidR="00212807" w:rsidRPr="00B30497" w:rsidRDefault="00212807" w:rsidP="00B3450F">
      <w:pPr>
        <w:spacing w:before="120"/>
        <w:jc w:val="left"/>
        <w:rPr>
          <w:strike/>
          <w:color w:val="000000" w:themeColor="text1"/>
          <w:lang w:val="es-ES_tradnl"/>
        </w:rPr>
      </w:pPr>
      <w:r w:rsidRPr="00B30497">
        <w:rPr>
          <w:lang w:val="es-ES_tradnl"/>
        </w:rPr>
        <w:t xml:space="preserve">El programa detallado de eventos del Seminario se publicará en </w:t>
      </w:r>
      <w:hyperlink r:id="rId11" w:history="1">
        <w:r w:rsidRPr="00B30497">
          <w:rPr>
            <w:rStyle w:val="Hyperlink"/>
            <w:rFonts w:asciiTheme="minorHAnsi" w:hAnsiTheme="minorHAnsi"/>
            <w:lang w:val="es-ES_tradnl"/>
          </w:rPr>
          <w:t>www.itu.int/go/WRS-16</w:t>
        </w:r>
      </w:hyperlink>
      <w:r w:rsidRPr="00B30497">
        <w:rPr>
          <w:lang w:val="es-ES_tradnl"/>
        </w:rPr>
        <w:t xml:space="preserve"> </w:t>
      </w:r>
      <w:r w:rsidR="00EC5954">
        <w:rPr>
          <w:lang w:val="es-ES_tradnl"/>
        </w:rPr>
        <w:t xml:space="preserve">y </w:t>
      </w:r>
      <w:r w:rsidRPr="00B30497">
        <w:rPr>
          <w:lang w:val="es-ES_tradnl"/>
        </w:rPr>
        <w:t xml:space="preserve">se irá actualizando a medida que se reciba información nueva o modificada. </w:t>
      </w:r>
    </w:p>
    <w:p w:rsidR="00212807" w:rsidRPr="00B30497" w:rsidRDefault="00212807" w:rsidP="00B3450F">
      <w:pPr>
        <w:pStyle w:val="Headingb"/>
        <w:spacing w:before="160"/>
        <w:rPr>
          <w:lang w:val="es-ES_tradnl"/>
        </w:rPr>
      </w:pPr>
      <w:r w:rsidRPr="00B30497">
        <w:rPr>
          <w:lang w:val="es-ES_tradnl"/>
        </w:rPr>
        <w:t>Interpretación y difusión por la web</w:t>
      </w:r>
    </w:p>
    <w:p w:rsidR="00212807" w:rsidRPr="00B30497" w:rsidRDefault="00212807" w:rsidP="00B3450F">
      <w:pPr>
        <w:tabs>
          <w:tab w:val="left" w:pos="720"/>
        </w:tabs>
        <w:overflowPunct/>
        <w:autoSpaceDE/>
        <w:adjustRightInd/>
        <w:spacing w:before="120"/>
        <w:jc w:val="left"/>
        <w:rPr>
          <w:rFonts w:asciiTheme="minorHAnsi" w:hAnsiTheme="minorHAnsi" w:cstheme="minorHAnsi"/>
          <w:szCs w:val="24"/>
          <w:lang w:val="es-ES_tradnl"/>
        </w:rPr>
      </w:pPr>
      <w:r w:rsidRPr="00B30497">
        <w:rPr>
          <w:rFonts w:asciiTheme="minorHAnsi" w:hAnsiTheme="minorHAnsi" w:cstheme="minorHAnsi"/>
          <w:szCs w:val="24"/>
          <w:lang w:val="es-ES_tradnl"/>
        </w:rPr>
        <w:t>Tanto la conmemoración del 110º</w:t>
      </w:r>
      <w:r w:rsidRPr="00B30497">
        <w:rPr>
          <w:lang w:val="es-ES_tradnl"/>
        </w:rPr>
        <w:t xml:space="preserve"> aniversario del Reglamento de Radiocomunicaciones como las Sesiones Plenarias del SMR</w:t>
      </w:r>
      <w:r w:rsidRPr="00B30497">
        <w:rPr>
          <w:lang w:val="es-ES_tradnl"/>
        </w:rPr>
        <w:noBreakHyphen/>
        <w:t xml:space="preserve">16 contarán con servicio de interpretación simultánea en los seis idiomas oficiales de la Unión y servicio de difusión por la web. No es necesario que los participantes se inscriban en el evento para utilizar el servicio de radiodifusión por la web, aunque sí se requiere </w:t>
      </w:r>
      <w:hyperlink r:id="rId12" w:history="1">
        <w:r w:rsidRPr="00B30497">
          <w:rPr>
            <w:rStyle w:val="Hyperlink"/>
            <w:rFonts w:asciiTheme="minorHAnsi" w:hAnsiTheme="minorHAnsi"/>
            <w:szCs w:val="24"/>
            <w:shd w:val="clear" w:color="auto" w:fill="FFFFFF"/>
            <w:lang w:val="es-ES_tradnl"/>
          </w:rPr>
          <w:t>una cuenta TIES</w:t>
        </w:r>
      </w:hyperlink>
      <w:r w:rsidRPr="00B30497">
        <w:rPr>
          <w:rFonts w:asciiTheme="minorHAnsi" w:hAnsiTheme="minorHAnsi"/>
          <w:color w:val="000000"/>
          <w:szCs w:val="24"/>
          <w:shd w:val="clear" w:color="auto" w:fill="FFFFFF"/>
          <w:lang w:val="es-ES_tradnl"/>
        </w:rPr>
        <w:t>.</w:t>
      </w:r>
    </w:p>
    <w:p w:rsidR="00212807" w:rsidRPr="00B30497" w:rsidRDefault="00212807" w:rsidP="0085709B">
      <w:pPr>
        <w:tabs>
          <w:tab w:val="left" w:pos="720"/>
        </w:tabs>
        <w:overflowPunct/>
        <w:autoSpaceDE/>
        <w:adjustRightInd/>
        <w:spacing w:before="120" w:line="240" w:lineRule="auto"/>
        <w:jc w:val="left"/>
        <w:rPr>
          <w:rFonts w:asciiTheme="minorHAnsi" w:hAnsiTheme="minorHAnsi" w:cstheme="minorHAnsi"/>
          <w:szCs w:val="24"/>
          <w:lang w:val="es-ES_tradnl"/>
        </w:rPr>
      </w:pPr>
      <w:r w:rsidRPr="00B30497">
        <w:rPr>
          <w:lang w:val="es-ES_tradnl"/>
        </w:rPr>
        <w:t>Los talleres del SMR-16 se celebrarán en grupos separados, de conformidad con las necesidades idiomáticas y las instalaciones disponibles. Los talleres no contarán con servicio de interpretación simultánea ni se transmitirán por la web.</w:t>
      </w:r>
    </w:p>
    <w:p w:rsidR="00212807" w:rsidRPr="00B30497" w:rsidRDefault="00212807" w:rsidP="00B3450F">
      <w:pPr>
        <w:pStyle w:val="Headingb"/>
        <w:spacing w:before="160"/>
        <w:rPr>
          <w:lang w:val="es-ES_tradnl"/>
        </w:rPr>
      </w:pPr>
      <w:r w:rsidRPr="00B30497">
        <w:rPr>
          <w:lang w:val="es-ES_tradnl"/>
        </w:rPr>
        <w:t>Documentación y material complementario</w:t>
      </w:r>
    </w:p>
    <w:p w:rsidR="00212807" w:rsidRPr="00B30497" w:rsidRDefault="00212807" w:rsidP="00B3450F">
      <w:pPr>
        <w:spacing w:before="120"/>
        <w:jc w:val="left"/>
        <w:rPr>
          <w:rFonts w:asciiTheme="minorHAnsi" w:hAnsiTheme="minorHAnsi" w:cstheme="minorHAnsi"/>
          <w:szCs w:val="24"/>
          <w:lang w:val="es-ES_tradnl"/>
        </w:rPr>
      </w:pPr>
      <w:r w:rsidRPr="00B30497">
        <w:rPr>
          <w:rFonts w:asciiTheme="minorHAnsi" w:hAnsiTheme="minorHAnsi" w:cstheme="minorHAnsi"/>
          <w:szCs w:val="24"/>
          <w:lang w:val="es-ES_tradnl"/>
        </w:rPr>
        <w:t xml:space="preserve">El SMR-16 </w:t>
      </w:r>
      <w:r w:rsidR="005812DD" w:rsidRPr="00B30497">
        <w:rPr>
          <w:rFonts w:asciiTheme="minorHAnsi" w:hAnsiTheme="minorHAnsi" w:cstheme="minorHAnsi"/>
          <w:szCs w:val="24"/>
          <w:lang w:val="es-ES_tradnl"/>
        </w:rPr>
        <w:t xml:space="preserve">tendrá </w:t>
      </w:r>
      <w:r w:rsidR="005812DD" w:rsidRPr="00B30497">
        <w:rPr>
          <w:lang w:val="es-ES_tradnl"/>
        </w:rPr>
        <w:t>lugar en un entorno «sin papel»</w:t>
      </w:r>
      <w:r w:rsidRPr="00B30497">
        <w:rPr>
          <w:lang w:val="es-ES_tradnl"/>
        </w:rPr>
        <w:t>, es decir, la documentación y el material complementario del Seminario</w:t>
      </w:r>
      <w:r w:rsidRPr="00B30497">
        <w:rPr>
          <w:rFonts w:asciiTheme="minorHAnsi" w:hAnsiTheme="minorHAnsi" w:cstheme="minorHAnsi"/>
          <w:szCs w:val="24"/>
          <w:lang w:val="es-ES_tradnl"/>
        </w:rPr>
        <w:t xml:space="preserve"> estarán disponibles en:</w:t>
      </w:r>
    </w:p>
    <w:p w:rsidR="00212807" w:rsidRPr="00B30497" w:rsidRDefault="009A414D" w:rsidP="009A414D">
      <w:pPr>
        <w:pStyle w:val="enumlev1"/>
        <w:rPr>
          <w:rFonts w:cstheme="minorHAnsi"/>
          <w:lang w:val="es-ES_tradnl"/>
        </w:rPr>
      </w:pPr>
      <w:r w:rsidRPr="00B30497">
        <w:rPr>
          <w:rFonts w:cstheme="minorHAnsi"/>
          <w:lang w:val="es-ES_tradnl"/>
        </w:rPr>
        <w:t>–</w:t>
      </w:r>
      <w:r w:rsidRPr="00B30497">
        <w:rPr>
          <w:rFonts w:cstheme="minorHAnsi"/>
          <w:lang w:val="es-ES_tradnl"/>
        </w:rPr>
        <w:tab/>
      </w:r>
      <w:r w:rsidR="00212807" w:rsidRPr="00B30497">
        <w:rPr>
          <w:rFonts w:cstheme="minorHAnsi"/>
          <w:lang w:val="es-ES_tradnl"/>
        </w:rPr>
        <w:t>el sitio web del evento (</w:t>
      </w:r>
      <w:r w:rsidR="00212807" w:rsidRPr="00B30497">
        <w:rPr>
          <w:color w:val="000000"/>
          <w:shd w:val="clear" w:color="auto" w:fill="FFFFFF"/>
          <w:lang w:val="es-ES_tradnl"/>
        </w:rPr>
        <w:t xml:space="preserve">se necesita una </w:t>
      </w:r>
      <w:hyperlink r:id="rId13" w:history="1">
        <w:r w:rsidR="00212807" w:rsidRPr="00B30497">
          <w:rPr>
            <w:rStyle w:val="Hyperlink"/>
            <w:rFonts w:asciiTheme="minorHAnsi" w:hAnsiTheme="minorHAnsi"/>
            <w:szCs w:val="24"/>
            <w:shd w:val="clear" w:color="auto" w:fill="FFFFFF"/>
            <w:lang w:val="es-ES_tradnl"/>
          </w:rPr>
          <w:t>cuenta TIES</w:t>
        </w:r>
      </w:hyperlink>
      <w:r w:rsidR="00212807" w:rsidRPr="00B30497">
        <w:rPr>
          <w:color w:val="000000"/>
          <w:shd w:val="clear" w:color="auto" w:fill="FFFFFF"/>
          <w:lang w:val="es-ES_tradnl"/>
        </w:rPr>
        <w:t xml:space="preserve"> de la UIT), y</w:t>
      </w:r>
    </w:p>
    <w:p w:rsidR="00212807" w:rsidRPr="00B30497" w:rsidRDefault="009A414D" w:rsidP="009A414D">
      <w:pPr>
        <w:pStyle w:val="enumlev1"/>
        <w:rPr>
          <w:rFonts w:cstheme="minorHAnsi"/>
          <w:lang w:val="es-ES_tradnl"/>
        </w:rPr>
      </w:pPr>
      <w:r w:rsidRPr="00B30497">
        <w:rPr>
          <w:rFonts w:cstheme="minorHAnsi"/>
          <w:lang w:val="es-ES_tradnl"/>
        </w:rPr>
        <w:t>–</w:t>
      </w:r>
      <w:r w:rsidRPr="00B30497">
        <w:rPr>
          <w:rFonts w:cstheme="minorHAnsi"/>
          <w:lang w:val="es-ES_tradnl"/>
        </w:rPr>
        <w:tab/>
      </w:r>
      <w:r w:rsidR="00212807" w:rsidRPr="00B30497">
        <w:rPr>
          <w:rFonts w:cstheme="minorHAnsi"/>
          <w:lang w:val="es-ES_tradnl"/>
        </w:rPr>
        <w:t xml:space="preserve">una llave USB que se entregará </w:t>
      </w:r>
      <w:r w:rsidR="00212807" w:rsidRPr="00B30497">
        <w:rPr>
          <w:rFonts w:cstheme="minorHAnsi"/>
          <w:i/>
          <w:iCs/>
          <w:lang w:val="es-ES_tradnl"/>
        </w:rPr>
        <w:t>in situ</w:t>
      </w:r>
      <w:r w:rsidR="00212807" w:rsidRPr="00B30497">
        <w:rPr>
          <w:rFonts w:cstheme="minorHAnsi"/>
          <w:lang w:val="es-ES_tradnl"/>
        </w:rPr>
        <w:t xml:space="preserve"> a los participantes</w:t>
      </w:r>
      <w:r w:rsidRPr="00B30497">
        <w:rPr>
          <w:rFonts w:cstheme="minorHAnsi"/>
          <w:lang w:val="es-ES_tradnl"/>
        </w:rPr>
        <w:t>.</w:t>
      </w:r>
    </w:p>
    <w:p w:rsidR="00212807" w:rsidRPr="00B30497" w:rsidRDefault="00212807" w:rsidP="00AE2F07">
      <w:pPr>
        <w:spacing w:before="120"/>
        <w:jc w:val="left"/>
        <w:rPr>
          <w:rFonts w:asciiTheme="minorHAnsi" w:hAnsiTheme="minorHAnsi" w:cstheme="minorHAnsi"/>
          <w:szCs w:val="24"/>
          <w:lang w:val="es-ES_tradnl"/>
        </w:rPr>
      </w:pPr>
      <w:r w:rsidRPr="00B30497">
        <w:rPr>
          <w:rFonts w:asciiTheme="minorHAnsi" w:hAnsiTheme="minorHAnsi" w:cstheme="minorHAnsi"/>
          <w:szCs w:val="24"/>
          <w:lang w:val="es-ES_tradnl"/>
        </w:rPr>
        <w:t xml:space="preserve">Habida cuenta del </w:t>
      </w:r>
      <w:r w:rsidRPr="00B30497">
        <w:rPr>
          <w:lang w:val="es-ES_tradnl"/>
        </w:rPr>
        <w:t>volumen previsto de los trabajos prácticos durante los talleres, se invita a los participantes a traer consigo sus computadores portátiles, teniendo en cuenta las especificaciones mínimas que se detallan en el sitio web del Seminario.</w:t>
      </w:r>
    </w:p>
    <w:p w:rsidR="00212807" w:rsidRPr="00B30497" w:rsidRDefault="00212807" w:rsidP="00AE2F07">
      <w:pPr>
        <w:pStyle w:val="Headingb"/>
        <w:spacing w:before="160"/>
        <w:rPr>
          <w:lang w:val="es-ES_tradnl"/>
        </w:rPr>
      </w:pPr>
      <w:r w:rsidRPr="00B30497">
        <w:rPr>
          <w:lang w:val="es-ES_tradnl"/>
        </w:rPr>
        <w:lastRenderedPageBreak/>
        <w:t>Inscripción e información práctica</w:t>
      </w:r>
    </w:p>
    <w:p w:rsidR="00212807" w:rsidRPr="00B30497" w:rsidRDefault="00212807" w:rsidP="00AE2F07">
      <w:pPr>
        <w:spacing w:before="120"/>
        <w:jc w:val="left"/>
        <w:rPr>
          <w:lang w:val="es-ES_tradnl"/>
        </w:rPr>
      </w:pPr>
      <w:r w:rsidRPr="00B30497">
        <w:rPr>
          <w:lang w:val="es-ES_tradnl"/>
        </w:rPr>
        <w:t xml:space="preserve">Se invita a los Estados Miembros, a los Miembros y Asociados del UIT-R, así como a </w:t>
      </w:r>
      <w:r w:rsidR="00F024A7">
        <w:rPr>
          <w:lang w:val="es-ES_tradnl"/>
        </w:rPr>
        <w:t xml:space="preserve">las </w:t>
      </w:r>
      <w:r w:rsidRPr="00B30497">
        <w:rPr>
          <w:lang w:val="es-ES_tradnl"/>
        </w:rPr>
        <w:t>Instituciones Académicas a que asistan al Seminario. La participación en el Seminario es gratuita para sus representantes.</w:t>
      </w:r>
    </w:p>
    <w:p w:rsidR="00212807" w:rsidRPr="00B30497" w:rsidRDefault="00212807" w:rsidP="0024681C">
      <w:pPr>
        <w:spacing w:before="120"/>
        <w:jc w:val="left"/>
        <w:rPr>
          <w:rFonts w:asciiTheme="minorHAnsi" w:hAnsiTheme="minorHAnsi" w:cstheme="minorHAnsi"/>
          <w:szCs w:val="24"/>
          <w:lang w:val="es-ES_tradnl"/>
        </w:rPr>
      </w:pPr>
      <w:r w:rsidRPr="00B30497">
        <w:rPr>
          <w:color w:val="000000"/>
          <w:lang w:val="es-ES_tradnl"/>
        </w:rPr>
        <w:t>La inscripción para este evento se llevará a</w:t>
      </w:r>
      <w:r w:rsidR="00F024A7">
        <w:rPr>
          <w:color w:val="000000"/>
          <w:lang w:val="es-ES_tradnl"/>
        </w:rPr>
        <w:t xml:space="preserve"> </w:t>
      </w:r>
      <w:r w:rsidRPr="00B30497">
        <w:rPr>
          <w:color w:val="000000"/>
          <w:lang w:val="es-ES_tradnl"/>
        </w:rPr>
        <w:t>cabo exclusivamente en línea a través de los coordinadores designados (DFP) para la inscripción en eventos del UIT-R. La lista de estos coordinadores, así como información detallada sobre la inscripción al evento, los requisitos para la obtención de visado, el alojamiento, etc., pueden consultarse en la dirección</w:t>
      </w:r>
      <w:r w:rsidRPr="00B30497">
        <w:rPr>
          <w:rFonts w:asciiTheme="minorHAnsi" w:hAnsiTheme="minorHAnsi" w:cstheme="minorHAnsi"/>
          <w:color w:val="000000" w:themeColor="text1"/>
          <w:szCs w:val="24"/>
          <w:lang w:val="es-ES_tradnl"/>
        </w:rPr>
        <w:t>:</w:t>
      </w:r>
      <w:r w:rsidR="0024681C">
        <w:rPr>
          <w:rFonts w:asciiTheme="minorHAnsi" w:hAnsiTheme="minorHAnsi" w:cstheme="minorHAnsi"/>
          <w:color w:val="000000" w:themeColor="text1"/>
          <w:szCs w:val="24"/>
          <w:lang w:val="es-ES_tradnl"/>
        </w:rPr>
        <w:br/>
      </w:r>
      <w:hyperlink r:id="rId14" w:history="1">
        <w:r w:rsidRPr="00B30497">
          <w:rPr>
            <w:rStyle w:val="Hyperlink"/>
            <w:rFonts w:asciiTheme="minorHAnsi" w:hAnsiTheme="minorHAnsi" w:cstheme="minorHAnsi"/>
            <w:noProof/>
            <w:szCs w:val="24"/>
            <w:lang w:val="es-ES_tradnl"/>
          </w:rPr>
          <w:t>www.itu.int/en/ITU-R/information/events</w:t>
        </w:r>
      </w:hyperlink>
      <w:r w:rsidRPr="00B30497">
        <w:rPr>
          <w:rFonts w:asciiTheme="minorHAnsi" w:hAnsiTheme="minorHAnsi" w:cstheme="minorHAnsi"/>
          <w:szCs w:val="24"/>
          <w:lang w:val="es-ES_tradnl"/>
        </w:rPr>
        <w:t>.</w:t>
      </w:r>
      <w:r w:rsidR="00205F9D" w:rsidRPr="00B30497">
        <w:rPr>
          <w:rFonts w:asciiTheme="minorHAnsi" w:hAnsiTheme="minorHAnsi" w:cstheme="minorHAnsi"/>
          <w:szCs w:val="24"/>
          <w:lang w:val="es-ES_tradnl"/>
        </w:rPr>
        <w:t xml:space="preserve"> </w:t>
      </w:r>
      <w:r w:rsidRPr="00B30497">
        <w:rPr>
          <w:rFonts w:asciiTheme="minorHAnsi" w:hAnsiTheme="minorHAnsi" w:cstheme="minorHAnsi"/>
          <w:szCs w:val="24"/>
          <w:lang w:val="es-ES_tradnl"/>
        </w:rPr>
        <w:t xml:space="preserve">Para cualquier pregunta en relación con la inscripción en este evento, diríjase a la Unidad de Inscripción en eventos del UIT-R: </w:t>
      </w:r>
      <w:hyperlink r:id="rId15" w:history="1">
        <w:r w:rsidRPr="00B30497">
          <w:rPr>
            <w:rStyle w:val="Hyperlink"/>
            <w:rFonts w:asciiTheme="minorHAnsi" w:hAnsiTheme="minorHAnsi" w:cstheme="minorHAnsi"/>
            <w:szCs w:val="24"/>
            <w:lang w:val="es-ES_tradnl"/>
          </w:rPr>
          <w:t>ITU</w:t>
        </w:r>
        <w:r w:rsidRPr="00B30497">
          <w:rPr>
            <w:rStyle w:val="Hyperlink"/>
            <w:rFonts w:asciiTheme="minorHAnsi" w:hAnsiTheme="minorHAnsi" w:cstheme="minorHAnsi"/>
            <w:szCs w:val="24"/>
            <w:lang w:val="es-ES_tradnl"/>
          </w:rPr>
          <w:noBreakHyphen/>
          <w:t>R.Registrations@itu.int</w:t>
        </w:r>
      </w:hyperlink>
      <w:r w:rsidRPr="00B30497">
        <w:rPr>
          <w:rFonts w:asciiTheme="minorHAnsi" w:hAnsiTheme="minorHAnsi" w:cstheme="minorHAnsi"/>
          <w:szCs w:val="24"/>
          <w:lang w:val="es-ES_tradnl"/>
        </w:rPr>
        <w:t>.</w:t>
      </w:r>
    </w:p>
    <w:p w:rsidR="00212807" w:rsidRPr="00B30497" w:rsidRDefault="00212807" w:rsidP="00AE2F07">
      <w:pPr>
        <w:pStyle w:val="Headingb"/>
        <w:spacing w:before="160"/>
        <w:rPr>
          <w:lang w:val="es-ES_tradnl"/>
        </w:rPr>
      </w:pPr>
      <w:r w:rsidRPr="00B30497">
        <w:rPr>
          <w:lang w:val="es-ES_tradnl"/>
        </w:rPr>
        <w:t>Becas</w:t>
      </w:r>
    </w:p>
    <w:p w:rsidR="00212807" w:rsidRPr="00B30497" w:rsidRDefault="00212807" w:rsidP="00AE2F07">
      <w:pPr>
        <w:spacing w:before="120"/>
        <w:jc w:val="left"/>
        <w:rPr>
          <w:lang w:val="es-ES_tradnl"/>
        </w:rPr>
      </w:pPr>
      <w:r w:rsidRPr="00B30497">
        <w:rPr>
          <w:lang w:val="es-ES_tradnl"/>
        </w:rPr>
        <w:t xml:space="preserve">Tenemos el placer de comunicarle que se concederán una beca total o dos becas parciales por administración, en función de la financiación disponible, con objeto de facilitar la participación de los países menos adelantados y países de renta baja. La solicitud debe ser autorizada por la administración correspondiente del Estado Miembro de la UIT. </w:t>
      </w:r>
    </w:p>
    <w:p w:rsidR="00212807" w:rsidRPr="00B30497" w:rsidRDefault="00212807" w:rsidP="00AE2F07">
      <w:pPr>
        <w:spacing w:before="120"/>
        <w:jc w:val="left"/>
        <w:rPr>
          <w:color w:val="000000"/>
          <w:lang w:val="es-ES_tradnl"/>
        </w:rPr>
      </w:pPr>
      <w:r w:rsidRPr="00B30497">
        <w:rPr>
          <w:color w:val="000000"/>
          <w:lang w:val="es-ES_tradnl"/>
        </w:rPr>
        <w:t>Rogamos tome nota de que los criterios aplicados para la concesión de becas son: el presupuesto disponible, las contribuciones a la reunión de los postulantes; la distribución equitativa entre países y regiones; y las cuestiones de género.</w:t>
      </w:r>
    </w:p>
    <w:p w:rsidR="00212807" w:rsidRPr="00B30497" w:rsidRDefault="00212807" w:rsidP="00AE2F07">
      <w:pPr>
        <w:spacing w:before="120"/>
        <w:jc w:val="left"/>
        <w:rPr>
          <w:lang w:val="es-ES_tradnl"/>
        </w:rPr>
      </w:pPr>
      <w:r w:rsidRPr="00B30497">
        <w:rPr>
          <w:lang w:val="es-ES_tradnl"/>
        </w:rPr>
        <w:t xml:space="preserve">El formulario de solicitud de beca, que puede descargarse desde el sitio web del evento en </w:t>
      </w:r>
      <w:hyperlink r:id="rId16" w:history="1">
        <w:r w:rsidRPr="00B30497">
          <w:rPr>
            <w:rStyle w:val="Hyperlink"/>
            <w:rFonts w:asciiTheme="minorHAnsi" w:hAnsiTheme="minorHAnsi" w:cstheme="minorHAnsi"/>
            <w:szCs w:val="24"/>
            <w:lang w:val="es-ES_tradnl"/>
          </w:rPr>
          <w:t>www.itu.int/go/WRS</w:t>
        </w:r>
        <w:r w:rsidRPr="00B30497">
          <w:rPr>
            <w:rStyle w:val="Hyperlink"/>
            <w:rFonts w:asciiTheme="minorHAnsi" w:hAnsiTheme="minorHAnsi" w:cstheme="minorHAnsi"/>
            <w:szCs w:val="24"/>
            <w:lang w:val="es-ES_tradnl"/>
          </w:rPr>
          <w:noBreakHyphen/>
          <w:t>16</w:t>
        </w:r>
      </w:hyperlink>
      <w:r w:rsidRPr="00B30497">
        <w:rPr>
          <w:lang w:val="es-ES_tradnl"/>
        </w:rPr>
        <w:t xml:space="preserve">, deberá presentarse a más tardar el </w:t>
      </w:r>
      <w:r w:rsidRPr="00B30497">
        <w:rPr>
          <w:u w:val="single"/>
          <w:lang w:val="es-ES_tradnl"/>
        </w:rPr>
        <w:t>24 de octubre de 2016</w:t>
      </w:r>
      <w:r w:rsidRPr="00B30497">
        <w:rPr>
          <w:lang w:val="es-ES_tradnl"/>
        </w:rPr>
        <w:t>.</w:t>
      </w:r>
    </w:p>
    <w:p w:rsidR="00212807" w:rsidRPr="00B30497" w:rsidRDefault="00212807" w:rsidP="00885036">
      <w:pPr>
        <w:pStyle w:val="Headingb"/>
        <w:spacing w:before="160"/>
        <w:rPr>
          <w:rFonts w:asciiTheme="minorHAnsi" w:hAnsiTheme="minorHAnsi" w:cstheme="minorHAnsi"/>
          <w:bCs/>
          <w:szCs w:val="24"/>
          <w:lang w:val="es-ES_tradnl"/>
        </w:rPr>
      </w:pPr>
      <w:r w:rsidRPr="00B30497">
        <w:rPr>
          <w:lang w:val="es-ES_tradnl"/>
        </w:rPr>
        <w:t>Zona de exposición del SMR-16</w:t>
      </w:r>
      <w:r w:rsidRPr="00B30497">
        <w:rPr>
          <w:rFonts w:asciiTheme="minorHAnsi" w:hAnsiTheme="minorHAnsi" w:cstheme="minorHAnsi"/>
          <w:bCs/>
          <w:szCs w:val="24"/>
          <w:lang w:val="es-ES_tradnl"/>
        </w:rPr>
        <w:t xml:space="preserve"> </w:t>
      </w:r>
    </w:p>
    <w:p w:rsidR="00212807" w:rsidRPr="00B30497" w:rsidRDefault="00212807" w:rsidP="00885036">
      <w:pPr>
        <w:spacing w:before="120"/>
        <w:jc w:val="left"/>
        <w:rPr>
          <w:rFonts w:asciiTheme="minorHAnsi" w:hAnsiTheme="minorHAnsi" w:cstheme="minorHAnsi"/>
          <w:szCs w:val="24"/>
          <w:lang w:val="es-ES_tradnl"/>
        </w:rPr>
      </w:pPr>
      <w:r w:rsidRPr="00B30497">
        <w:rPr>
          <w:lang w:val="es-ES_tradnl"/>
        </w:rPr>
        <w:t>Los Miembros de la UIT que participen en el SMR-16 dispondrán de espacio de exposición. Si su administración o empresa está interesado en disponer de una caseta de exposición, sírvase ponerse en contacto con la Oficina de Radiocomunicaciones (Sra. G</w:t>
      </w:r>
      <w:r w:rsidR="008F2892" w:rsidRPr="00B30497">
        <w:rPr>
          <w:lang w:val="es-ES_tradnl"/>
        </w:rPr>
        <w:t>race Petrin, +41 22 730 5810, +</w:t>
      </w:r>
      <w:r w:rsidRPr="00B30497">
        <w:rPr>
          <w:lang w:val="es-ES_tradnl"/>
        </w:rPr>
        <w:t>41 79 599 14 28</w:t>
      </w:r>
      <w:r w:rsidRPr="00B30497">
        <w:rPr>
          <w:rFonts w:asciiTheme="minorHAnsi" w:hAnsiTheme="minorHAnsi" w:cstheme="minorHAnsi"/>
          <w:szCs w:val="24"/>
          <w:lang w:val="es-ES_tradnl"/>
        </w:rPr>
        <w:t xml:space="preserve">, </w:t>
      </w:r>
      <w:hyperlink r:id="rId17" w:history="1">
        <w:r w:rsidRPr="00B30497">
          <w:rPr>
            <w:rStyle w:val="Hyperlink"/>
            <w:lang w:val="es-ES_tradnl"/>
          </w:rPr>
          <w:t>brpromo@itu.int</w:t>
        </w:r>
      </w:hyperlink>
      <w:r w:rsidRPr="00B30497">
        <w:rPr>
          <w:rFonts w:asciiTheme="minorHAnsi" w:hAnsiTheme="minorHAnsi" w:cstheme="minorHAnsi"/>
          <w:szCs w:val="24"/>
          <w:lang w:val="es-ES_tradnl"/>
        </w:rPr>
        <w:t>).</w:t>
      </w:r>
    </w:p>
    <w:p w:rsidR="00212807" w:rsidRPr="00B30497" w:rsidRDefault="00212807" w:rsidP="00885036">
      <w:pPr>
        <w:spacing w:before="600"/>
        <w:jc w:val="left"/>
        <w:rPr>
          <w:rFonts w:asciiTheme="minorHAnsi" w:hAnsiTheme="minorHAnsi" w:cstheme="minorHAnsi"/>
          <w:szCs w:val="24"/>
          <w:lang w:val="es-ES_tradnl"/>
        </w:rPr>
      </w:pPr>
      <w:r w:rsidRPr="00B30497">
        <w:rPr>
          <w:rFonts w:asciiTheme="minorHAnsi" w:hAnsiTheme="minorHAnsi" w:cstheme="minorHAnsi"/>
          <w:szCs w:val="24"/>
          <w:lang w:val="es-ES_tradnl"/>
        </w:rPr>
        <w:t>François Rancy</w:t>
      </w:r>
      <w:r w:rsidR="00AE2F07" w:rsidRPr="00B30497">
        <w:rPr>
          <w:rFonts w:asciiTheme="minorHAnsi" w:hAnsiTheme="minorHAnsi" w:cstheme="minorHAnsi"/>
          <w:szCs w:val="24"/>
          <w:lang w:val="es-ES_tradnl"/>
        </w:rPr>
        <w:br/>
      </w:r>
      <w:r w:rsidRPr="00B30497">
        <w:rPr>
          <w:rFonts w:asciiTheme="minorHAnsi" w:hAnsiTheme="minorHAnsi" w:cstheme="minorHAnsi"/>
          <w:szCs w:val="24"/>
          <w:lang w:val="es-ES_tradnl"/>
        </w:rPr>
        <w:t>Director</w:t>
      </w:r>
    </w:p>
    <w:p w:rsidR="00212807" w:rsidRPr="00B30497" w:rsidRDefault="00212807" w:rsidP="00885036">
      <w:pPr>
        <w:spacing w:before="40"/>
        <w:rPr>
          <w:rFonts w:asciiTheme="minorHAnsi" w:hAnsiTheme="minorHAnsi" w:cstheme="minorHAnsi"/>
          <w:b/>
          <w:bCs/>
          <w:szCs w:val="24"/>
          <w:lang w:val="es-ES_tradnl"/>
        </w:rPr>
      </w:pPr>
      <w:bookmarkStart w:id="0" w:name="ddistribution"/>
      <w:bookmarkEnd w:id="0"/>
    </w:p>
    <w:p w:rsidR="00212807" w:rsidRPr="00B30497" w:rsidRDefault="00212807" w:rsidP="00212807">
      <w:pPr>
        <w:spacing w:before="0"/>
        <w:rPr>
          <w:rFonts w:asciiTheme="minorHAnsi" w:hAnsiTheme="minorHAnsi" w:cstheme="minorHAnsi"/>
          <w:szCs w:val="24"/>
          <w:lang w:val="es-ES_tradnl"/>
        </w:rPr>
      </w:pPr>
      <w:r w:rsidRPr="00B30497">
        <w:rPr>
          <w:rFonts w:asciiTheme="minorHAnsi" w:hAnsiTheme="minorHAnsi" w:cstheme="minorHAnsi"/>
          <w:b/>
          <w:bCs/>
          <w:szCs w:val="24"/>
          <w:lang w:val="es-ES_tradnl"/>
        </w:rPr>
        <w:t>Anexo</w:t>
      </w:r>
      <w:r w:rsidRPr="00B30497">
        <w:rPr>
          <w:rFonts w:asciiTheme="minorHAnsi" w:hAnsiTheme="minorHAnsi" w:cstheme="minorHAnsi"/>
          <w:szCs w:val="24"/>
          <w:lang w:val="es-ES_tradnl"/>
        </w:rPr>
        <w:t xml:space="preserve">: </w:t>
      </w:r>
      <w:r w:rsidRPr="00B30497">
        <w:rPr>
          <w:rFonts w:asciiTheme="minorHAnsi" w:hAnsiTheme="minorHAnsi" w:cstheme="minorHAnsi"/>
          <w:szCs w:val="24"/>
          <w:lang w:val="es-ES_tradnl"/>
        </w:rPr>
        <w:tab/>
        <w:t>1</w:t>
      </w:r>
    </w:p>
    <w:p w:rsidR="00212807" w:rsidRPr="00B30497" w:rsidRDefault="00212807" w:rsidP="00212807">
      <w:pPr>
        <w:spacing w:before="0"/>
        <w:rPr>
          <w:rFonts w:asciiTheme="minorHAnsi" w:hAnsiTheme="minorHAnsi" w:cstheme="minorHAnsi"/>
          <w:szCs w:val="24"/>
          <w:lang w:val="es-ES_tradnl"/>
        </w:rPr>
      </w:pPr>
    </w:p>
    <w:p w:rsidR="00212807" w:rsidRPr="00B30497" w:rsidRDefault="00212807" w:rsidP="00212807">
      <w:pPr>
        <w:pStyle w:val="ListParagraph"/>
        <w:tabs>
          <w:tab w:val="left" w:pos="284"/>
        </w:tabs>
        <w:spacing w:before="0"/>
        <w:ind w:left="0"/>
        <w:rPr>
          <w:rFonts w:asciiTheme="minorHAnsi" w:hAnsiTheme="minorHAnsi"/>
          <w:sz w:val="18"/>
          <w:szCs w:val="18"/>
          <w:lang w:val="es-ES_tradnl"/>
        </w:rPr>
      </w:pPr>
      <w:r w:rsidRPr="00B30497">
        <w:rPr>
          <w:rFonts w:asciiTheme="minorHAnsi" w:hAnsiTheme="minorHAnsi" w:cstheme="minorHAnsi"/>
          <w:b/>
          <w:bCs/>
          <w:sz w:val="18"/>
          <w:szCs w:val="18"/>
          <w:lang w:val="es-ES_tradnl"/>
        </w:rPr>
        <w:t>Distribución:</w:t>
      </w:r>
      <w:r w:rsidRPr="00B30497">
        <w:rPr>
          <w:rFonts w:asciiTheme="minorHAnsi" w:hAnsiTheme="minorHAnsi" w:cstheme="minorHAnsi"/>
          <w:b/>
          <w:bCs/>
          <w:sz w:val="18"/>
          <w:szCs w:val="18"/>
          <w:lang w:val="es-ES_tradnl"/>
        </w:rPr>
        <w:br/>
      </w:r>
      <w:r w:rsidRPr="00B30497">
        <w:rPr>
          <w:rFonts w:asciiTheme="minorHAnsi" w:hAnsiTheme="minorHAnsi"/>
          <w:sz w:val="18"/>
          <w:szCs w:val="18"/>
          <w:lang w:val="es-ES_tradnl"/>
        </w:rPr>
        <w:t>-</w:t>
      </w:r>
      <w:r w:rsidRPr="00B30497">
        <w:rPr>
          <w:rFonts w:asciiTheme="minorHAnsi" w:hAnsiTheme="minorHAnsi"/>
          <w:sz w:val="18"/>
          <w:szCs w:val="18"/>
          <w:lang w:val="es-ES_tradnl"/>
        </w:rPr>
        <w:tab/>
        <w:t>Administraciones de los Estados Miembros de la UIT</w:t>
      </w:r>
    </w:p>
    <w:p w:rsidR="00212807" w:rsidRPr="00B30497" w:rsidRDefault="00212807" w:rsidP="00212807">
      <w:pPr>
        <w:pStyle w:val="ListParagraph"/>
        <w:numPr>
          <w:ilvl w:val="0"/>
          <w:numId w:val="3"/>
        </w:numPr>
        <w:tabs>
          <w:tab w:val="left" w:pos="284"/>
        </w:tabs>
        <w:spacing w:before="0"/>
        <w:ind w:left="0" w:firstLine="0"/>
        <w:rPr>
          <w:rFonts w:asciiTheme="minorHAnsi" w:hAnsiTheme="minorHAnsi"/>
          <w:sz w:val="18"/>
          <w:szCs w:val="18"/>
          <w:lang w:val="es-ES_tradnl"/>
        </w:rPr>
      </w:pPr>
      <w:r w:rsidRPr="00B30497">
        <w:rPr>
          <w:rFonts w:asciiTheme="minorHAnsi" w:hAnsiTheme="minorHAnsi"/>
          <w:sz w:val="18"/>
          <w:szCs w:val="18"/>
          <w:lang w:val="es-ES_tradnl"/>
        </w:rPr>
        <w:t>Miembros del Sector de Radiocomunicaciones</w:t>
      </w:r>
    </w:p>
    <w:p w:rsidR="00212807" w:rsidRPr="00B30497" w:rsidRDefault="00212807" w:rsidP="00212807">
      <w:pPr>
        <w:pStyle w:val="ListParagraph"/>
        <w:numPr>
          <w:ilvl w:val="0"/>
          <w:numId w:val="3"/>
        </w:numPr>
        <w:tabs>
          <w:tab w:val="left" w:pos="284"/>
        </w:tabs>
        <w:spacing w:before="0"/>
        <w:ind w:left="0" w:firstLine="0"/>
        <w:jc w:val="both"/>
        <w:textAlignment w:val="auto"/>
        <w:rPr>
          <w:rFonts w:asciiTheme="minorHAnsi" w:hAnsiTheme="minorHAnsi"/>
          <w:sz w:val="18"/>
          <w:szCs w:val="18"/>
          <w:lang w:val="es-ES_tradnl"/>
        </w:rPr>
      </w:pPr>
      <w:r w:rsidRPr="00B30497">
        <w:rPr>
          <w:rFonts w:asciiTheme="minorHAnsi" w:hAnsiTheme="minorHAnsi" w:cs="Calibri"/>
          <w:sz w:val="18"/>
          <w:szCs w:val="18"/>
          <w:lang w:val="es-ES_tradnl"/>
        </w:rPr>
        <w:t>Presidentes y Vicepresidentes de las Comisiones de Estudio de Radiocomunicaciones</w:t>
      </w:r>
      <w:r w:rsidR="00205F9D" w:rsidRPr="00B30497">
        <w:rPr>
          <w:rFonts w:asciiTheme="minorHAnsi" w:hAnsiTheme="minorHAnsi" w:cs="Calibri"/>
          <w:sz w:val="18"/>
          <w:szCs w:val="18"/>
          <w:lang w:val="es-ES_tradnl"/>
        </w:rPr>
        <w:t xml:space="preserve"> </w:t>
      </w:r>
    </w:p>
    <w:p w:rsidR="00212807" w:rsidRPr="00B30497" w:rsidRDefault="00212807" w:rsidP="00212807">
      <w:pPr>
        <w:tabs>
          <w:tab w:val="left" w:pos="284"/>
        </w:tabs>
        <w:spacing w:before="0" w:line="240" w:lineRule="auto"/>
        <w:rPr>
          <w:rFonts w:asciiTheme="minorHAnsi" w:hAnsiTheme="minorHAnsi"/>
          <w:sz w:val="18"/>
          <w:szCs w:val="18"/>
          <w:lang w:val="es-ES_tradnl"/>
        </w:rPr>
      </w:pPr>
      <w:r w:rsidRPr="00B30497">
        <w:rPr>
          <w:rFonts w:asciiTheme="minorHAnsi" w:hAnsiTheme="minorHAnsi"/>
          <w:sz w:val="18"/>
          <w:szCs w:val="18"/>
          <w:lang w:val="es-ES_tradnl"/>
        </w:rPr>
        <w:t>-</w:t>
      </w:r>
      <w:r w:rsidRPr="00B30497">
        <w:rPr>
          <w:rFonts w:asciiTheme="minorHAnsi" w:hAnsiTheme="minorHAnsi"/>
          <w:sz w:val="18"/>
          <w:szCs w:val="18"/>
          <w:lang w:val="es-ES_tradnl"/>
        </w:rPr>
        <w:tab/>
        <w:t xml:space="preserve">Presidente y Vicepresidentes del Grupo Asesor de Radiocomunicaciones </w:t>
      </w:r>
    </w:p>
    <w:p w:rsidR="00212807" w:rsidRPr="00B30497" w:rsidRDefault="00212807" w:rsidP="00212807">
      <w:pPr>
        <w:tabs>
          <w:tab w:val="left" w:pos="284"/>
        </w:tabs>
        <w:spacing w:before="0" w:line="240" w:lineRule="auto"/>
        <w:rPr>
          <w:rFonts w:asciiTheme="minorHAnsi" w:hAnsiTheme="minorHAnsi"/>
          <w:sz w:val="18"/>
          <w:szCs w:val="18"/>
          <w:lang w:val="es-ES_tradnl"/>
        </w:rPr>
      </w:pPr>
      <w:r w:rsidRPr="00B30497">
        <w:rPr>
          <w:rFonts w:asciiTheme="minorHAnsi" w:hAnsiTheme="minorHAnsi"/>
          <w:sz w:val="18"/>
          <w:szCs w:val="18"/>
          <w:lang w:val="es-ES_tradnl"/>
        </w:rPr>
        <w:t>-</w:t>
      </w:r>
      <w:r w:rsidRPr="00B30497">
        <w:rPr>
          <w:rFonts w:asciiTheme="minorHAnsi" w:hAnsiTheme="minorHAnsi"/>
          <w:sz w:val="18"/>
          <w:szCs w:val="18"/>
          <w:lang w:val="es-ES_tradnl"/>
        </w:rPr>
        <w:tab/>
        <w:t xml:space="preserve">Presidente y Vicepresidentes de la Reunión Preparatoria de la Conferencia </w:t>
      </w:r>
    </w:p>
    <w:p w:rsidR="00212807" w:rsidRPr="00B30497" w:rsidRDefault="00212807" w:rsidP="00212807">
      <w:pPr>
        <w:tabs>
          <w:tab w:val="left" w:pos="284"/>
        </w:tabs>
        <w:spacing w:before="0" w:line="240" w:lineRule="auto"/>
        <w:rPr>
          <w:rFonts w:asciiTheme="minorHAnsi" w:hAnsiTheme="minorHAnsi"/>
          <w:sz w:val="18"/>
          <w:szCs w:val="18"/>
          <w:lang w:val="es-ES_tradnl"/>
        </w:rPr>
      </w:pPr>
      <w:r w:rsidRPr="00B30497">
        <w:rPr>
          <w:rFonts w:asciiTheme="minorHAnsi" w:hAnsiTheme="minorHAnsi"/>
          <w:sz w:val="18"/>
          <w:szCs w:val="18"/>
          <w:lang w:val="es-ES_tradnl"/>
        </w:rPr>
        <w:t>–</w:t>
      </w:r>
      <w:r w:rsidRPr="00B30497">
        <w:rPr>
          <w:rFonts w:asciiTheme="minorHAnsi" w:hAnsiTheme="minorHAnsi"/>
          <w:sz w:val="18"/>
          <w:szCs w:val="18"/>
          <w:lang w:val="es-ES_tradnl"/>
        </w:rPr>
        <w:tab/>
        <w:t xml:space="preserve">Miembros de la Junta del Reglamento de Radiocomunicaciones </w:t>
      </w:r>
    </w:p>
    <w:p w:rsidR="00212807" w:rsidRPr="00B30497" w:rsidRDefault="00212807" w:rsidP="00212807">
      <w:pPr>
        <w:tabs>
          <w:tab w:val="left" w:pos="284"/>
        </w:tabs>
        <w:spacing w:before="0" w:line="240" w:lineRule="auto"/>
        <w:ind w:left="284" w:hanging="284"/>
        <w:rPr>
          <w:rFonts w:asciiTheme="minorHAnsi" w:hAnsiTheme="minorHAnsi"/>
          <w:sz w:val="18"/>
          <w:szCs w:val="18"/>
          <w:lang w:val="es-ES_tradnl"/>
        </w:rPr>
      </w:pPr>
      <w:r w:rsidRPr="00B30497">
        <w:rPr>
          <w:rFonts w:asciiTheme="minorHAnsi" w:hAnsiTheme="minorHAnsi"/>
          <w:sz w:val="18"/>
          <w:szCs w:val="18"/>
          <w:lang w:val="es-ES_tradnl"/>
        </w:rPr>
        <w:t>-</w:t>
      </w:r>
      <w:r w:rsidRPr="00B30497">
        <w:rPr>
          <w:rFonts w:asciiTheme="minorHAnsi" w:hAnsiTheme="minorHAnsi"/>
          <w:sz w:val="18"/>
          <w:szCs w:val="18"/>
          <w:lang w:val="es-ES_tradnl"/>
        </w:rPr>
        <w:tab/>
        <w:t>Secretario General de la UIT, Director de la Oficina de Normalización de las Telecomunicaciones, Director de la Oficina de</w:t>
      </w:r>
    </w:p>
    <w:p w:rsidR="00212807" w:rsidRPr="00B30497" w:rsidRDefault="00212807" w:rsidP="00212807">
      <w:pPr>
        <w:tabs>
          <w:tab w:val="left" w:pos="284"/>
        </w:tabs>
        <w:spacing w:before="0" w:line="240" w:lineRule="auto"/>
        <w:ind w:left="284" w:hanging="284"/>
        <w:rPr>
          <w:rFonts w:asciiTheme="minorHAnsi" w:hAnsiTheme="minorHAnsi"/>
          <w:sz w:val="18"/>
          <w:szCs w:val="18"/>
          <w:lang w:val="es-ES_tradnl"/>
        </w:rPr>
      </w:pPr>
      <w:r w:rsidRPr="00B30497">
        <w:rPr>
          <w:rFonts w:asciiTheme="minorHAnsi" w:hAnsiTheme="minorHAnsi"/>
          <w:sz w:val="18"/>
          <w:szCs w:val="18"/>
          <w:lang w:val="es-ES_tradnl"/>
        </w:rPr>
        <w:tab/>
        <w:t>Desarrollo de las Telecomunicaciones</w:t>
      </w:r>
    </w:p>
    <w:p w:rsidR="00212807" w:rsidRPr="00B30497" w:rsidRDefault="00212807" w:rsidP="00212807">
      <w:pPr>
        <w:tabs>
          <w:tab w:val="left" w:pos="284"/>
        </w:tabs>
        <w:spacing w:before="0" w:line="240" w:lineRule="auto"/>
        <w:ind w:left="284" w:hanging="284"/>
        <w:rPr>
          <w:rFonts w:asciiTheme="minorHAnsi" w:hAnsiTheme="minorHAnsi"/>
          <w:b/>
          <w:bCs/>
          <w:sz w:val="18"/>
          <w:szCs w:val="18"/>
          <w:lang w:val="es-ES_tradnl"/>
        </w:rPr>
      </w:pPr>
      <w:r w:rsidRPr="00B30497">
        <w:rPr>
          <w:rFonts w:asciiTheme="minorHAnsi" w:hAnsiTheme="minorHAnsi"/>
          <w:b/>
          <w:bCs/>
          <w:sz w:val="18"/>
          <w:szCs w:val="18"/>
          <w:lang w:val="es-ES_tradnl"/>
        </w:rPr>
        <w:t>También están invitados al evento:</w:t>
      </w:r>
    </w:p>
    <w:p w:rsidR="00212807" w:rsidRPr="00B30497" w:rsidRDefault="00212807" w:rsidP="00212807">
      <w:pPr>
        <w:pStyle w:val="ListParagraph"/>
        <w:numPr>
          <w:ilvl w:val="0"/>
          <w:numId w:val="3"/>
        </w:numPr>
        <w:tabs>
          <w:tab w:val="left" w:pos="284"/>
        </w:tabs>
        <w:spacing w:before="0"/>
        <w:ind w:left="0" w:firstLine="0"/>
        <w:jc w:val="both"/>
        <w:textAlignment w:val="auto"/>
        <w:rPr>
          <w:rFonts w:asciiTheme="minorHAnsi" w:hAnsiTheme="minorHAnsi"/>
          <w:sz w:val="18"/>
          <w:szCs w:val="18"/>
          <w:lang w:val="es-ES_tradnl"/>
        </w:rPr>
      </w:pPr>
      <w:r w:rsidRPr="00B30497">
        <w:rPr>
          <w:rFonts w:asciiTheme="minorHAnsi" w:hAnsiTheme="minorHAnsi"/>
          <w:sz w:val="18"/>
          <w:szCs w:val="18"/>
          <w:lang w:val="es-ES_tradnl"/>
        </w:rPr>
        <w:t>Asociados del Sector de Radiocomunicaciones</w:t>
      </w:r>
    </w:p>
    <w:p w:rsidR="00212807" w:rsidRPr="00B30497" w:rsidRDefault="00212807" w:rsidP="00212807">
      <w:pPr>
        <w:pStyle w:val="ListParagraph"/>
        <w:numPr>
          <w:ilvl w:val="0"/>
          <w:numId w:val="3"/>
        </w:numPr>
        <w:tabs>
          <w:tab w:val="left" w:pos="284"/>
        </w:tabs>
        <w:spacing w:before="0"/>
        <w:ind w:left="0" w:firstLine="0"/>
        <w:jc w:val="both"/>
        <w:textAlignment w:val="auto"/>
        <w:rPr>
          <w:rFonts w:asciiTheme="minorHAnsi" w:hAnsiTheme="minorHAnsi"/>
          <w:sz w:val="18"/>
          <w:szCs w:val="18"/>
          <w:lang w:val="es-ES_tradnl"/>
        </w:rPr>
      </w:pPr>
      <w:r w:rsidRPr="00B30497">
        <w:rPr>
          <w:rFonts w:asciiTheme="minorHAnsi" w:hAnsiTheme="minorHAnsi"/>
          <w:sz w:val="18"/>
          <w:szCs w:val="18"/>
          <w:lang w:val="es-ES_tradnl"/>
        </w:rPr>
        <w:t>Instituciones Académicas de la UIT</w:t>
      </w:r>
    </w:p>
    <w:p w:rsidR="00212807" w:rsidRPr="00B30497" w:rsidRDefault="00212807" w:rsidP="00212807">
      <w:pPr>
        <w:tabs>
          <w:tab w:val="left" w:pos="284"/>
        </w:tabs>
        <w:spacing w:before="0" w:line="240" w:lineRule="auto"/>
        <w:ind w:left="284" w:hanging="284"/>
        <w:rPr>
          <w:rFonts w:asciiTheme="minorHAnsi" w:hAnsiTheme="minorHAnsi"/>
          <w:sz w:val="18"/>
          <w:szCs w:val="18"/>
          <w:lang w:val="es-ES_tradnl"/>
        </w:rPr>
        <w:sectPr w:rsidR="00212807" w:rsidRPr="00B30497" w:rsidSect="00335B57">
          <w:headerReference w:type="even" r:id="rId18"/>
          <w:headerReference w:type="default" r:id="rId19"/>
          <w:footerReference w:type="even" r:id="rId20"/>
          <w:footerReference w:type="default" r:id="rId21"/>
          <w:headerReference w:type="first" r:id="rId22"/>
          <w:footerReference w:type="first" r:id="rId23"/>
          <w:pgSz w:w="11907" w:h="16834"/>
          <w:pgMar w:top="1418" w:right="1134" w:bottom="1418" w:left="1134" w:header="720" w:footer="720" w:gutter="0"/>
          <w:paperSrc w:first="15" w:other="15"/>
          <w:cols w:space="720"/>
          <w:titlePg/>
          <w:docGrid w:linePitch="326"/>
        </w:sectPr>
      </w:pPr>
    </w:p>
    <w:p w:rsidR="00212807" w:rsidRPr="00B30497" w:rsidRDefault="00212807" w:rsidP="00212807">
      <w:pPr>
        <w:pStyle w:val="AnnexNotitle0"/>
        <w:spacing w:before="240"/>
        <w:rPr>
          <w:rFonts w:asciiTheme="minorHAnsi" w:hAnsiTheme="minorHAnsi"/>
          <w:sz w:val="24"/>
          <w:szCs w:val="24"/>
          <w:lang w:val="es-ES_tradnl"/>
        </w:rPr>
      </w:pPr>
      <w:r w:rsidRPr="00B30497">
        <w:rPr>
          <w:rFonts w:asciiTheme="minorHAnsi" w:hAnsiTheme="minorHAnsi"/>
          <w:sz w:val="24"/>
          <w:szCs w:val="24"/>
          <w:lang w:val="es-ES_tradnl"/>
        </w:rPr>
        <w:lastRenderedPageBreak/>
        <w:t>Anexo 1</w:t>
      </w:r>
    </w:p>
    <w:p w:rsidR="00212807" w:rsidRPr="00B30497" w:rsidRDefault="00212807" w:rsidP="00212807">
      <w:pPr>
        <w:pStyle w:val="AnnexNotitle0"/>
        <w:spacing w:before="240"/>
        <w:rPr>
          <w:rFonts w:asciiTheme="minorHAnsi" w:hAnsiTheme="minorHAnsi"/>
          <w:sz w:val="24"/>
          <w:szCs w:val="24"/>
          <w:lang w:val="es-ES_tradnl"/>
        </w:rPr>
      </w:pPr>
      <w:r w:rsidRPr="00B30497">
        <w:rPr>
          <w:rFonts w:asciiTheme="minorHAnsi" w:hAnsiTheme="minorHAnsi"/>
          <w:sz w:val="24"/>
          <w:szCs w:val="24"/>
          <w:lang w:val="es-ES_tradnl"/>
        </w:rPr>
        <w:t xml:space="preserve">Programa preliminar del SMR-16 </w:t>
      </w:r>
      <w:r w:rsidRPr="00B30497">
        <w:rPr>
          <w:rFonts w:asciiTheme="minorHAnsi" w:hAnsiTheme="minorHAnsi"/>
          <w:sz w:val="24"/>
          <w:szCs w:val="24"/>
          <w:lang w:val="es-ES_tradnl"/>
        </w:rPr>
        <w:br/>
        <w:t xml:space="preserve">(el programa detallado se publicará en </w:t>
      </w:r>
      <w:hyperlink r:id="rId24" w:history="1">
        <w:r w:rsidRPr="00B30497">
          <w:rPr>
            <w:rStyle w:val="Hyperlink"/>
            <w:rFonts w:asciiTheme="minorHAnsi" w:hAnsiTheme="minorHAnsi" w:cstheme="minorHAnsi"/>
            <w:sz w:val="24"/>
            <w:szCs w:val="24"/>
            <w:lang w:val="es-ES_tradnl"/>
          </w:rPr>
          <w:t>www.itu.int/go/WRS-16</w:t>
        </w:r>
      </w:hyperlink>
      <w:r w:rsidRPr="00B30497">
        <w:rPr>
          <w:rFonts w:asciiTheme="minorHAnsi" w:hAnsiTheme="minorHAnsi" w:cstheme="minorHAnsi"/>
          <w:sz w:val="24"/>
          <w:szCs w:val="24"/>
          <w:lang w:val="es-ES_tradnl"/>
        </w:rPr>
        <w:t>)</w:t>
      </w:r>
    </w:p>
    <w:p w:rsidR="00212807" w:rsidRPr="00B30497" w:rsidRDefault="00212807" w:rsidP="00F41A86">
      <w:pPr>
        <w:spacing w:after="240"/>
        <w:jc w:val="center"/>
        <w:rPr>
          <w:rFonts w:asciiTheme="minorHAnsi" w:hAnsiTheme="minorHAnsi"/>
          <w:sz w:val="22"/>
          <w:lang w:val="es-ES_tradnl"/>
        </w:rPr>
      </w:pPr>
      <w:r w:rsidRPr="00B30497">
        <w:rPr>
          <w:rFonts w:asciiTheme="minorHAnsi" w:hAnsiTheme="minorHAnsi"/>
          <w:sz w:val="22"/>
          <w:lang w:val="es-ES_tradnl"/>
        </w:rPr>
        <w:t>Ginebra, 12-16 de diciembre de 2016</w:t>
      </w:r>
    </w:p>
    <w:tbl>
      <w:tblPr>
        <w:tblW w:w="14884" w:type="dxa"/>
        <w:jc w:val="center"/>
        <w:tblLayout w:type="fixed"/>
        <w:tblCellMar>
          <w:left w:w="0" w:type="dxa"/>
          <w:right w:w="0" w:type="dxa"/>
        </w:tblCellMar>
        <w:tblLook w:val="04A0" w:firstRow="1" w:lastRow="0" w:firstColumn="1" w:lastColumn="0" w:noHBand="0" w:noVBand="1"/>
      </w:tblPr>
      <w:tblGrid>
        <w:gridCol w:w="3403"/>
        <w:gridCol w:w="2835"/>
        <w:gridCol w:w="1701"/>
        <w:gridCol w:w="1535"/>
        <w:gridCol w:w="1300"/>
        <w:gridCol w:w="1394"/>
        <w:gridCol w:w="1299"/>
        <w:gridCol w:w="1417"/>
      </w:tblGrid>
      <w:tr w:rsidR="00212807" w:rsidRPr="00B30497" w:rsidTr="00F62470">
        <w:trPr>
          <w:jc w:val="center"/>
        </w:trPr>
        <w:tc>
          <w:tcPr>
            <w:tcW w:w="34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212807" w:rsidRPr="00B30497" w:rsidRDefault="00212807" w:rsidP="00F62470">
            <w:pPr>
              <w:pStyle w:val="Tablehead"/>
              <w:rPr>
                <w:rFonts w:asciiTheme="minorHAnsi" w:eastAsia="SimSun" w:hAnsiTheme="minorHAnsi"/>
                <w:lang w:val="es-ES_tradnl"/>
              </w:rPr>
            </w:pPr>
            <w:r w:rsidRPr="00B30497">
              <w:rPr>
                <w:rFonts w:asciiTheme="minorHAnsi" w:hAnsiTheme="minorHAnsi"/>
                <w:lang w:val="es-ES_tradnl"/>
              </w:rPr>
              <w:t xml:space="preserve">Lunes </w:t>
            </w:r>
            <w:r w:rsidRPr="00B30497">
              <w:rPr>
                <w:rFonts w:asciiTheme="minorHAnsi" w:hAnsiTheme="minorHAnsi"/>
                <w:lang w:val="es-ES_tradnl"/>
              </w:rPr>
              <w:br/>
              <w:t>12 de diciembre</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212807" w:rsidRPr="00B30497" w:rsidRDefault="00212807" w:rsidP="00F62470">
            <w:pPr>
              <w:pStyle w:val="Tablehead"/>
              <w:rPr>
                <w:rFonts w:asciiTheme="minorHAnsi" w:eastAsia="SimSun" w:hAnsiTheme="minorHAnsi"/>
                <w:lang w:val="es-ES_tradnl"/>
              </w:rPr>
            </w:pPr>
            <w:r w:rsidRPr="00B30497">
              <w:rPr>
                <w:rFonts w:asciiTheme="minorHAnsi" w:hAnsiTheme="minorHAnsi"/>
                <w:lang w:val="es-ES_tradnl"/>
              </w:rPr>
              <w:t xml:space="preserve">Martes </w:t>
            </w:r>
            <w:r w:rsidRPr="00B30497">
              <w:rPr>
                <w:rFonts w:asciiTheme="minorHAnsi" w:hAnsiTheme="minorHAnsi"/>
                <w:lang w:val="es-ES_tradnl"/>
              </w:rPr>
              <w:br/>
              <w:t>13 de diciembre</w:t>
            </w:r>
          </w:p>
        </w:tc>
        <w:tc>
          <w:tcPr>
            <w:tcW w:w="3236" w:type="dxa"/>
            <w:gridSpan w:val="2"/>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212807" w:rsidRPr="00B30497" w:rsidRDefault="00212807" w:rsidP="00F62470">
            <w:pPr>
              <w:pStyle w:val="Tablehead"/>
              <w:rPr>
                <w:rFonts w:asciiTheme="minorHAnsi" w:eastAsia="SimSun" w:hAnsiTheme="minorHAnsi"/>
                <w:lang w:val="es-ES_tradnl"/>
              </w:rPr>
            </w:pPr>
            <w:r w:rsidRPr="00B30497">
              <w:rPr>
                <w:rFonts w:asciiTheme="minorHAnsi" w:hAnsiTheme="minorHAnsi"/>
                <w:lang w:val="es-ES_tradnl"/>
              </w:rPr>
              <w:t>Miércoles</w:t>
            </w:r>
            <w:r w:rsidRPr="00B30497">
              <w:rPr>
                <w:rFonts w:asciiTheme="minorHAnsi" w:hAnsiTheme="minorHAnsi"/>
                <w:lang w:val="es-ES_tradnl"/>
              </w:rPr>
              <w:br/>
              <w:t>14 de diciembre</w:t>
            </w:r>
          </w:p>
        </w:tc>
        <w:tc>
          <w:tcPr>
            <w:tcW w:w="2694" w:type="dxa"/>
            <w:gridSpan w:val="2"/>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212807" w:rsidRPr="00B30497" w:rsidRDefault="00212807" w:rsidP="00F62470">
            <w:pPr>
              <w:pStyle w:val="Tablehead"/>
              <w:rPr>
                <w:rFonts w:asciiTheme="minorHAnsi" w:eastAsia="SimSun" w:hAnsiTheme="minorHAnsi"/>
                <w:lang w:val="es-ES_tradnl"/>
              </w:rPr>
            </w:pPr>
            <w:r w:rsidRPr="00B30497">
              <w:rPr>
                <w:rFonts w:asciiTheme="minorHAnsi" w:hAnsiTheme="minorHAnsi"/>
                <w:lang w:val="es-ES_tradnl"/>
              </w:rPr>
              <w:t>Jueves</w:t>
            </w:r>
            <w:r w:rsidRPr="00B30497">
              <w:rPr>
                <w:rFonts w:asciiTheme="minorHAnsi" w:hAnsiTheme="minorHAnsi"/>
                <w:lang w:val="es-ES_tradnl"/>
              </w:rPr>
              <w:br/>
              <w:t>15 de diciembre</w:t>
            </w:r>
          </w:p>
        </w:tc>
        <w:tc>
          <w:tcPr>
            <w:tcW w:w="2716" w:type="dxa"/>
            <w:gridSpan w:val="2"/>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212807" w:rsidRPr="00B30497" w:rsidRDefault="00212807" w:rsidP="00F62470">
            <w:pPr>
              <w:pStyle w:val="Tablehead"/>
              <w:rPr>
                <w:rFonts w:asciiTheme="minorHAnsi" w:eastAsia="SimSun" w:hAnsiTheme="minorHAnsi"/>
                <w:lang w:val="es-ES_tradnl"/>
              </w:rPr>
            </w:pPr>
            <w:r w:rsidRPr="00B30497">
              <w:rPr>
                <w:rFonts w:asciiTheme="minorHAnsi" w:hAnsiTheme="minorHAnsi"/>
                <w:lang w:val="es-ES_tradnl"/>
              </w:rPr>
              <w:t>Viernes</w:t>
            </w:r>
            <w:r w:rsidRPr="00B30497">
              <w:rPr>
                <w:rFonts w:asciiTheme="minorHAnsi" w:hAnsiTheme="minorHAnsi"/>
                <w:lang w:val="es-ES_tradnl"/>
              </w:rPr>
              <w:br/>
              <w:t>16 de diciembre</w:t>
            </w:r>
          </w:p>
        </w:tc>
      </w:tr>
      <w:tr w:rsidR="00212807" w:rsidRPr="00B30497" w:rsidTr="00F62470">
        <w:trPr>
          <w:jc w:val="center"/>
        </w:trPr>
        <w:tc>
          <w:tcPr>
            <w:tcW w:w="14884" w:type="dxa"/>
            <w:gridSpan w:val="8"/>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212807" w:rsidRPr="00B30497" w:rsidRDefault="00212807" w:rsidP="00F62470">
            <w:pPr>
              <w:pStyle w:val="Tabletext"/>
              <w:spacing w:before="0"/>
              <w:jc w:val="center"/>
              <w:rPr>
                <w:rFonts w:asciiTheme="minorHAnsi" w:eastAsia="SimSun" w:hAnsiTheme="minorHAnsi"/>
                <w:b/>
                <w:bCs/>
                <w:lang w:val="es-ES_tradnl"/>
              </w:rPr>
            </w:pPr>
            <w:r w:rsidRPr="00B30497">
              <w:rPr>
                <w:rFonts w:asciiTheme="minorHAnsi" w:eastAsia="SimSun" w:hAnsiTheme="minorHAnsi"/>
                <w:b/>
                <w:bCs/>
                <w:lang w:val="es-ES_tradnl"/>
              </w:rPr>
              <w:t>Mañana</w:t>
            </w:r>
          </w:p>
        </w:tc>
      </w:tr>
      <w:tr w:rsidR="00212807" w:rsidRPr="00B30497" w:rsidTr="00F62470">
        <w:trPr>
          <w:jc w:val="center"/>
        </w:trPr>
        <w:tc>
          <w:tcPr>
            <w:tcW w:w="340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212807" w:rsidRPr="00B30497" w:rsidRDefault="00212807" w:rsidP="00F62470">
            <w:pPr>
              <w:pStyle w:val="Tabletext"/>
              <w:spacing w:before="0"/>
              <w:rPr>
                <w:rFonts w:asciiTheme="minorHAnsi" w:hAnsiTheme="minorHAnsi"/>
                <w:b/>
                <w:bCs/>
                <w:lang w:val="es-ES_tradnl"/>
              </w:rPr>
            </w:pPr>
            <w:r w:rsidRPr="00B30497">
              <w:rPr>
                <w:rFonts w:asciiTheme="minorHAnsi" w:hAnsiTheme="minorHAnsi"/>
                <w:b/>
                <w:bCs/>
                <w:lang w:val="es-ES_tradnl"/>
              </w:rPr>
              <w:t xml:space="preserve">Apertura del SMR-16 </w:t>
            </w:r>
            <w:r w:rsidRPr="00B30497">
              <w:rPr>
                <w:rFonts w:asciiTheme="minorHAnsi" w:hAnsiTheme="minorHAnsi"/>
                <w:lang w:val="es-ES_tradnl"/>
              </w:rPr>
              <w:t>y</w:t>
            </w:r>
          </w:p>
          <w:p w:rsidR="00212807" w:rsidRPr="00B30497" w:rsidRDefault="00212807" w:rsidP="00F62470">
            <w:pPr>
              <w:pStyle w:val="Tabletext"/>
              <w:spacing w:before="0"/>
              <w:rPr>
                <w:rFonts w:asciiTheme="minorHAnsi" w:eastAsia="SimSun" w:hAnsiTheme="minorHAnsi"/>
                <w:b/>
                <w:bCs/>
                <w:lang w:val="es-ES_tradnl"/>
              </w:rPr>
            </w:pPr>
            <w:r w:rsidRPr="00B30497">
              <w:rPr>
                <w:rFonts w:asciiTheme="minorHAnsi" w:eastAsia="SimSun" w:hAnsiTheme="minorHAnsi"/>
                <w:b/>
                <w:bCs/>
                <w:lang w:val="es-ES_tradnl"/>
              </w:rPr>
              <w:t>Conmemoración del 110º</w:t>
            </w:r>
            <w:r w:rsidRPr="00B30497">
              <w:rPr>
                <w:rFonts w:asciiTheme="minorHAnsi" w:eastAsia="SimSun" w:hAnsiTheme="minorHAnsi"/>
                <w:b/>
                <w:bCs/>
                <w:vertAlign w:val="superscript"/>
                <w:lang w:val="es-ES_tradnl"/>
              </w:rPr>
              <w:t xml:space="preserve"> </w:t>
            </w:r>
            <w:r w:rsidRPr="00B30497">
              <w:rPr>
                <w:rFonts w:asciiTheme="minorHAnsi" w:eastAsia="SimSun" w:hAnsiTheme="minorHAnsi"/>
                <w:b/>
                <w:bCs/>
                <w:lang w:val="es-ES_tradnl"/>
              </w:rPr>
              <w:t>aniversari</w:t>
            </w:r>
            <w:r w:rsidR="0033299D">
              <w:rPr>
                <w:rFonts w:asciiTheme="minorHAnsi" w:eastAsia="SimSun" w:hAnsiTheme="minorHAnsi"/>
                <w:b/>
                <w:bCs/>
                <w:lang w:val="es-ES_tradnl"/>
              </w:rPr>
              <w:t>o del Reglamento de Radiocomuni</w:t>
            </w:r>
            <w:r w:rsidRPr="00B30497">
              <w:rPr>
                <w:rFonts w:asciiTheme="minorHAnsi" w:eastAsia="SimSun" w:hAnsiTheme="minorHAnsi"/>
                <w:b/>
                <w:bCs/>
                <w:lang w:val="es-ES_tradnl"/>
              </w:rPr>
              <w:t xml:space="preserve">caciones </w:t>
            </w:r>
            <w:r w:rsidR="0033299D">
              <w:rPr>
                <w:rFonts w:asciiTheme="minorHAnsi" w:eastAsia="SimSun" w:hAnsiTheme="minorHAnsi"/>
                <w:b/>
                <w:bCs/>
                <w:lang w:val="es-ES_tradnl"/>
              </w:rPr>
              <w:br/>
            </w:r>
            <w:r w:rsidRPr="00B30497">
              <w:rPr>
                <w:rFonts w:asciiTheme="minorHAnsi" w:eastAsia="SimSun" w:hAnsiTheme="minorHAnsi"/>
                <w:b/>
                <w:bCs/>
                <w:lang w:val="es-ES_tradnl"/>
              </w:rPr>
              <w:t>de la UIT (1906-2016)</w:t>
            </w:r>
          </w:p>
          <w:p w:rsidR="00212807" w:rsidRPr="00B30497" w:rsidRDefault="00212807" w:rsidP="00F62470">
            <w:pPr>
              <w:pStyle w:val="Tabletext"/>
              <w:spacing w:before="0"/>
              <w:rPr>
                <w:rFonts w:asciiTheme="minorHAnsi" w:eastAsia="SimSun" w:hAnsiTheme="minorHAnsi"/>
                <w:b/>
                <w:bCs/>
                <w:lang w:val="es-ES_tradnl"/>
              </w:rPr>
            </w:pPr>
            <w:r w:rsidRPr="00B30497">
              <w:rPr>
                <w:noProof/>
                <w:lang w:val="es-ES_tradnl" w:eastAsia="zh-CN"/>
              </w:rPr>
              <w:drawing>
                <wp:anchor distT="0" distB="0" distL="114300" distR="114300" simplePos="0" relativeHeight="251659264" behindDoc="0" locked="0" layoutInCell="1" allowOverlap="1" wp14:anchorId="3C3A67FD" wp14:editId="27B424DC">
                  <wp:simplePos x="0" y="0"/>
                  <wp:positionH relativeFrom="column">
                    <wp:posOffset>1120252</wp:posOffset>
                  </wp:positionH>
                  <wp:positionV relativeFrom="paragraph">
                    <wp:posOffset>46990</wp:posOffset>
                  </wp:positionV>
                  <wp:extent cx="883285" cy="883285"/>
                  <wp:effectExtent l="0" t="0" r="0" b="0"/>
                  <wp:wrapNone/>
                  <wp:docPr id="123" name="Picture 123" descr="M:\BRIAP\OPS\PROMOTION\2016\16-10-30 - #RR110\BRANDING\image pack\RR-110_39173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IAP\OPS\PROMOTION\2016\16-10-30 - #RR110\BRANDING\image pack\RR-110_391730_web.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3285" cy="883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2807" w:rsidRPr="00B30497" w:rsidRDefault="00212807" w:rsidP="00F62470">
            <w:pPr>
              <w:pStyle w:val="Tabletext"/>
              <w:spacing w:before="0"/>
              <w:rPr>
                <w:rFonts w:asciiTheme="minorHAnsi" w:eastAsia="SimSun" w:hAnsiTheme="minorHAnsi"/>
                <w:b/>
                <w:bCs/>
                <w:lang w:val="es-ES_tradnl"/>
              </w:rPr>
            </w:pPr>
          </w:p>
          <w:p w:rsidR="00212807" w:rsidRPr="00B30497" w:rsidRDefault="00212807" w:rsidP="00F62470">
            <w:pPr>
              <w:pStyle w:val="Tabletext"/>
              <w:spacing w:before="0"/>
              <w:rPr>
                <w:rFonts w:asciiTheme="minorHAnsi" w:eastAsia="SimSun" w:hAnsiTheme="minorHAnsi"/>
                <w:b/>
                <w:bCs/>
                <w:lang w:val="es-ES_tradnl"/>
              </w:rPr>
            </w:pPr>
          </w:p>
        </w:tc>
        <w:tc>
          <w:tcPr>
            <w:tcW w:w="2835"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212807" w:rsidRPr="00B30497" w:rsidRDefault="00212807" w:rsidP="00F62470">
            <w:pPr>
              <w:pStyle w:val="Tabletext"/>
              <w:spacing w:before="0"/>
              <w:rPr>
                <w:rFonts w:asciiTheme="minorHAnsi" w:hAnsiTheme="minorHAnsi"/>
                <w:b/>
                <w:bCs/>
                <w:lang w:val="es-ES_tradnl"/>
              </w:rPr>
            </w:pPr>
            <w:r w:rsidRPr="00B30497">
              <w:rPr>
                <w:rFonts w:asciiTheme="minorHAnsi" w:hAnsiTheme="minorHAnsi"/>
                <w:b/>
                <w:bCs/>
                <w:lang w:val="es-ES_tradnl"/>
              </w:rPr>
              <w:t>Sesiones Plenarias</w:t>
            </w:r>
            <w:r w:rsidRPr="00B30497">
              <w:rPr>
                <w:rFonts w:asciiTheme="minorHAnsi" w:hAnsiTheme="minorHAnsi"/>
                <w:b/>
                <w:bCs/>
                <w:lang w:val="es-ES_tradnl"/>
              </w:rPr>
              <w:br/>
              <w:t xml:space="preserve">Aplicación de las disposiciones del RR </w:t>
            </w:r>
          </w:p>
          <w:p w:rsidR="00212807" w:rsidRPr="00B30497" w:rsidRDefault="00212807" w:rsidP="00F62470">
            <w:pPr>
              <w:pStyle w:val="Tabletext"/>
              <w:spacing w:before="0"/>
              <w:rPr>
                <w:rFonts w:asciiTheme="minorHAnsi" w:hAnsiTheme="minorHAnsi"/>
                <w:lang w:val="es-ES_tradnl"/>
              </w:rPr>
            </w:pPr>
            <w:r w:rsidRPr="00B30497">
              <w:rPr>
                <w:rFonts w:asciiTheme="minorHAnsi" w:hAnsiTheme="minorHAnsi"/>
                <w:lang w:val="es-ES_tradnl"/>
              </w:rPr>
              <w:t>Introducción: reconocimiento internacional de las estaciones</w:t>
            </w:r>
          </w:p>
          <w:p w:rsidR="00212807" w:rsidRPr="00B30497" w:rsidRDefault="00212807" w:rsidP="00F62470">
            <w:pPr>
              <w:pStyle w:val="Tabletext"/>
              <w:spacing w:before="0"/>
              <w:rPr>
                <w:rFonts w:asciiTheme="minorHAnsi" w:hAnsiTheme="minorHAnsi"/>
                <w:lang w:val="es-ES_tradnl"/>
              </w:rPr>
            </w:pPr>
            <w:r w:rsidRPr="00B30497">
              <w:rPr>
                <w:rFonts w:asciiTheme="minorHAnsi" w:hAnsiTheme="minorHAnsi"/>
                <w:lang w:val="es-ES_tradnl"/>
              </w:rPr>
              <w:t>Marco regulador: asuntos nacionales e internacionales</w:t>
            </w:r>
          </w:p>
          <w:p w:rsidR="00212807" w:rsidRPr="00B30497" w:rsidRDefault="00212807" w:rsidP="00F62470">
            <w:pPr>
              <w:pStyle w:val="Tabletext"/>
              <w:spacing w:before="0"/>
              <w:rPr>
                <w:rFonts w:asciiTheme="minorHAnsi" w:hAnsiTheme="minorHAnsi"/>
                <w:lang w:val="es-ES_tradnl"/>
              </w:rPr>
            </w:pPr>
            <w:r w:rsidRPr="00B30497">
              <w:rPr>
                <w:rFonts w:asciiTheme="minorHAnsi" w:hAnsiTheme="minorHAnsi"/>
                <w:lang w:val="es-ES_tradnl"/>
              </w:rPr>
              <w:t>Examen general de los procedimientos de notificación</w:t>
            </w:r>
          </w:p>
          <w:p w:rsidR="00212807" w:rsidRPr="00B30497" w:rsidRDefault="00212807" w:rsidP="00F62470">
            <w:pPr>
              <w:pStyle w:val="Tabletext"/>
              <w:spacing w:before="0"/>
              <w:rPr>
                <w:rFonts w:asciiTheme="minorHAnsi" w:hAnsiTheme="minorHAnsi"/>
                <w:lang w:val="es-ES_tradnl"/>
              </w:rPr>
            </w:pPr>
            <w:r w:rsidRPr="00B30497">
              <w:rPr>
                <w:rFonts w:asciiTheme="minorHAnsi" w:hAnsiTheme="minorHAnsi"/>
                <w:bCs/>
                <w:lang w:val="es-ES_tradnl"/>
              </w:rPr>
              <w:t>–</w:t>
            </w:r>
            <w:r w:rsidRPr="00B30497">
              <w:rPr>
                <w:rFonts w:asciiTheme="minorHAnsi" w:hAnsiTheme="minorHAnsi"/>
                <w:bCs/>
                <w:lang w:val="es-ES_tradnl"/>
              </w:rPr>
              <w:tab/>
              <w:t>espacial</w:t>
            </w:r>
          </w:p>
          <w:p w:rsidR="00212807" w:rsidRPr="00B30497" w:rsidRDefault="00212807" w:rsidP="00F62470">
            <w:pPr>
              <w:pStyle w:val="Tabletext"/>
              <w:spacing w:before="0"/>
              <w:rPr>
                <w:rFonts w:asciiTheme="minorHAnsi" w:eastAsia="SimSun" w:hAnsiTheme="minorHAnsi"/>
                <w:u w:val="single"/>
                <w:lang w:val="es-ES_tradnl"/>
              </w:rPr>
            </w:pPr>
            <w:r w:rsidRPr="00B30497">
              <w:rPr>
                <w:rFonts w:asciiTheme="minorHAnsi" w:hAnsiTheme="minorHAnsi"/>
                <w:lang w:val="es-ES_tradnl"/>
              </w:rPr>
              <w:t>–</w:t>
            </w:r>
            <w:r w:rsidRPr="00B30497">
              <w:rPr>
                <w:rFonts w:asciiTheme="minorHAnsi" w:hAnsiTheme="minorHAnsi"/>
                <w:lang w:val="es-ES_tradnl"/>
              </w:rPr>
              <w:tab/>
              <w:t>terrenal</w:t>
            </w:r>
          </w:p>
        </w:tc>
        <w:tc>
          <w:tcPr>
            <w:tcW w:w="3236" w:type="dxa"/>
            <w:gridSpan w:val="2"/>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212807" w:rsidRPr="00B30497" w:rsidRDefault="00212807" w:rsidP="00F62470">
            <w:pPr>
              <w:pStyle w:val="Tabletext"/>
              <w:spacing w:before="0"/>
              <w:rPr>
                <w:rFonts w:asciiTheme="minorHAnsi" w:hAnsiTheme="minorHAnsi"/>
                <w:b/>
                <w:bCs/>
                <w:lang w:val="es-ES_tradnl"/>
              </w:rPr>
            </w:pPr>
            <w:r w:rsidRPr="00B30497">
              <w:rPr>
                <w:rFonts w:asciiTheme="minorHAnsi" w:hAnsiTheme="minorHAnsi"/>
                <w:b/>
                <w:bCs/>
                <w:lang w:val="es-ES_tradnl"/>
              </w:rPr>
              <w:t>Sesiones Plenarias</w:t>
            </w:r>
            <w:r w:rsidRPr="00B30497">
              <w:rPr>
                <w:rFonts w:asciiTheme="minorHAnsi" w:hAnsiTheme="minorHAnsi"/>
                <w:b/>
                <w:bCs/>
                <w:lang w:val="es-ES_tradnl"/>
              </w:rPr>
              <w:br/>
              <w:t xml:space="preserve">Aplicación de las disposiciones </w:t>
            </w:r>
            <w:r w:rsidRPr="00B30497">
              <w:rPr>
                <w:rFonts w:asciiTheme="minorHAnsi" w:hAnsiTheme="minorHAnsi"/>
                <w:b/>
                <w:bCs/>
                <w:lang w:val="es-ES_tradnl"/>
              </w:rPr>
              <w:br/>
              <w:t>del RR</w:t>
            </w:r>
          </w:p>
          <w:p w:rsidR="00212807" w:rsidRPr="00B30497" w:rsidRDefault="00212807" w:rsidP="00F62470">
            <w:pPr>
              <w:pStyle w:val="Tabletext"/>
              <w:spacing w:before="0"/>
              <w:rPr>
                <w:rFonts w:asciiTheme="minorHAnsi" w:hAnsiTheme="minorHAnsi"/>
                <w:lang w:val="es-ES_tradnl"/>
              </w:rPr>
            </w:pPr>
            <w:r w:rsidRPr="00B30497">
              <w:rPr>
                <w:rFonts w:asciiTheme="minorHAnsi" w:hAnsiTheme="minorHAnsi"/>
                <w:lang w:val="es-ES_tradnl"/>
              </w:rPr>
              <w:t xml:space="preserve">Publicaciones de la BR &amp; herramientas de las TIC </w:t>
            </w:r>
            <w:r w:rsidRPr="00B30497">
              <w:rPr>
                <w:rFonts w:asciiTheme="minorHAnsi" w:hAnsiTheme="minorHAnsi"/>
                <w:lang w:val="es-ES_tradnl"/>
              </w:rPr>
              <w:br/>
              <w:t>(Prefacio, BRIFIC, bases de datos, etc.)</w:t>
            </w:r>
          </w:p>
          <w:p w:rsidR="00212807" w:rsidRPr="00B30497" w:rsidRDefault="00212807" w:rsidP="00F62470">
            <w:pPr>
              <w:pStyle w:val="Tabletext"/>
              <w:spacing w:before="0"/>
              <w:rPr>
                <w:rFonts w:asciiTheme="minorHAnsi" w:hAnsiTheme="minorHAnsi"/>
                <w:lang w:val="es-ES_tradnl"/>
              </w:rPr>
            </w:pPr>
            <w:r w:rsidRPr="00B30497">
              <w:rPr>
                <w:rFonts w:asciiTheme="minorHAnsi" w:hAnsiTheme="minorHAnsi"/>
                <w:lang w:val="es-ES_tradnl"/>
              </w:rPr>
              <w:t>Visión de conjunto de los talleres:</w:t>
            </w:r>
          </w:p>
          <w:p w:rsidR="00212807" w:rsidRPr="00B30497" w:rsidRDefault="00212807" w:rsidP="00F62470">
            <w:pPr>
              <w:pStyle w:val="Tabletext"/>
              <w:spacing w:before="0"/>
              <w:rPr>
                <w:rFonts w:asciiTheme="minorHAnsi" w:hAnsiTheme="minorHAnsi"/>
                <w:lang w:val="es-ES_tradnl"/>
              </w:rPr>
            </w:pPr>
            <w:r w:rsidRPr="00B30497">
              <w:rPr>
                <w:rFonts w:asciiTheme="minorHAnsi" w:hAnsiTheme="minorHAnsi"/>
                <w:lang w:val="es-ES_tradnl"/>
              </w:rPr>
              <w:t>–</w:t>
            </w:r>
            <w:r w:rsidRPr="00B30497">
              <w:rPr>
                <w:rFonts w:asciiTheme="minorHAnsi" w:hAnsiTheme="minorHAnsi"/>
                <w:lang w:val="es-ES_tradnl"/>
              </w:rPr>
              <w:tab/>
              <w:t>espacial</w:t>
            </w:r>
          </w:p>
          <w:p w:rsidR="00212807" w:rsidRPr="00B30497" w:rsidRDefault="00212807" w:rsidP="00F62470">
            <w:pPr>
              <w:pStyle w:val="Tabletext"/>
              <w:spacing w:before="0"/>
              <w:rPr>
                <w:rFonts w:asciiTheme="minorHAnsi" w:eastAsia="SimSun" w:hAnsiTheme="minorHAnsi"/>
                <w:lang w:val="es-ES_tradnl"/>
              </w:rPr>
            </w:pPr>
            <w:r w:rsidRPr="00B30497">
              <w:rPr>
                <w:rFonts w:asciiTheme="minorHAnsi" w:hAnsiTheme="minorHAnsi"/>
                <w:lang w:val="es-ES_tradnl"/>
              </w:rPr>
              <w:t>–</w:t>
            </w:r>
            <w:r w:rsidRPr="00B30497">
              <w:rPr>
                <w:rFonts w:asciiTheme="minorHAnsi" w:hAnsiTheme="minorHAnsi"/>
                <w:lang w:val="es-ES_tradnl"/>
              </w:rPr>
              <w:tab/>
              <w:t>terrenal</w:t>
            </w:r>
          </w:p>
        </w:tc>
        <w:tc>
          <w:tcPr>
            <w:tcW w:w="1300"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212807" w:rsidRPr="00B30497" w:rsidRDefault="00212807" w:rsidP="00F62470">
            <w:pPr>
              <w:pStyle w:val="Tabletext"/>
              <w:spacing w:before="0"/>
              <w:rPr>
                <w:rFonts w:asciiTheme="minorHAnsi" w:hAnsiTheme="minorHAnsi"/>
                <w:b/>
                <w:bCs/>
                <w:lang w:val="es-ES_tradnl"/>
              </w:rPr>
            </w:pPr>
            <w:r w:rsidRPr="00B30497">
              <w:rPr>
                <w:rFonts w:asciiTheme="minorHAnsi" w:hAnsiTheme="minorHAnsi"/>
                <w:b/>
                <w:bCs/>
                <w:lang w:val="es-ES_tradnl"/>
              </w:rPr>
              <w:t>Talleres</w:t>
            </w:r>
          </w:p>
          <w:p w:rsidR="00212807" w:rsidRPr="00B30497" w:rsidRDefault="00212807" w:rsidP="00F62470">
            <w:pPr>
              <w:pStyle w:val="Tabletext"/>
              <w:spacing w:before="0"/>
              <w:rPr>
                <w:rFonts w:asciiTheme="minorHAnsi" w:eastAsia="SimSun" w:hAnsiTheme="minorHAnsi"/>
                <w:lang w:val="es-ES_tradnl"/>
              </w:rPr>
            </w:pPr>
            <w:r w:rsidRPr="00B30497">
              <w:rPr>
                <w:rFonts w:asciiTheme="minorHAnsi" w:hAnsiTheme="minorHAnsi"/>
                <w:lang w:val="es-ES_tradnl"/>
              </w:rPr>
              <w:t>Espacial</w:t>
            </w:r>
          </w:p>
        </w:tc>
        <w:tc>
          <w:tcPr>
            <w:tcW w:w="139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212807" w:rsidRPr="00B30497" w:rsidRDefault="00212807" w:rsidP="00F62470">
            <w:pPr>
              <w:pStyle w:val="Tabletext"/>
              <w:spacing w:before="0"/>
              <w:rPr>
                <w:rFonts w:asciiTheme="minorHAnsi" w:eastAsia="SimSun" w:hAnsiTheme="minorHAnsi"/>
                <w:lang w:val="es-ES_tradnl"/>
              </w:rPr>
            </w:pPr>
            <w:r w:rsidRPr="00B30497">
              <w:rPr>
                <w:rFonts w:asciiTheme="minorHAnsi" w:hAnsiTheme="minorHAnsi"/>
                <w:b/>
                <w:bCs/>
                <w:lang w:val="es-ES_tradnl"/>
              </w:rPr>
              <w:t>Talleres</w:t>
            </w:r>
            <w:r w:rsidRPr="00B30497">
              <w:rPr>
                <w:rFonts w:asciiTheme="minorHAnsi" w:hAnsiTheme="minorHAnsi"/>
                <w:lang w:val="es-ES_tradnl"/>
              </w:rPr>
              <w:t xml:space="preserve"> Terrenal</w:t>
            </w:r>
          </w:p>
          <w:p w:rsidR="00212807" w:rsidRPr="00B30497" w:rsidRDefault="00212807" w:rsidP="00F62470">
            <w:pPr>
              <w:pStyle w:val="Tabletext"/>
              <w:spacing w:before="0"/>
              <w:rPr>
                <w:rFonts w:asciiTheme="minorHAnsi" w:eastAsia="SimSun" w:hAnsiTheme="minorHAnsi"/>
                <w:lang w:val="es-ES_tradnl"/>
              </w:rPr>
            </w:pPr>
          </w:p>
        </w:tc>
        <w:tc>
          <w:tcPr>
            <w:tcW w:w="1299"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212807" w:rsidRPr="00B30497" w:rsidRDefault="00212807" w:rsidP="00F62470">
            <w:pPr>
              <w:pStyle w:val="Tabletext"/>
              <w:spacing w:before="0"/>
              <w:rPr>
                <w:rFonts w:asciiTheme="minorHAnsi" w:eastAsia="SimSun" w:hAnsiTheme="minorHAnsi"/>
                <w:lang w:val="es-ES_tradnl"/>
              </w:rPr>
            </w:pPr>
            <w:r w:rsidRPr="00B30497">
              <w:rPr>
                <w:rFonts w:asciiTheme="minorHAnsi" w:hAnsiTheme="minorHAnsi"/>
                <w:b/>
                <w:bCs/>
                <w:lang w:val="es-ES_tradnl"/>
              </w:rPr>
              <w:t>Talleres</w:t>
            </w:r>
            <w:r w:rsidRPr="00B30497">
              <w:rPr>
                <w:rFonts w:asciiTheme="minorHAnsi" w:hAnsiTheme="minorHAnsi"/>
                <w:lang w:val="es-ES_tradnl"/>
              </w:rPr>
              <w:t xml:space="preserve"> Espacial</w:t>
            </w:r>
          </w:p>
        </w:tc>
        <w:tc>
          <w:tcPr>
            <w:tcW w:w="1417"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212807" w:rsidRPr="00B30497" w:rsidRDefault="00212807" w:rsidP="00F62470">
            <w:pPr>
              <w:pStyle w:val="Tabletext"/>
              <w:spacing w:before="0"/>
              <w:rPr>
                <w:rFonts w:asciiTheme="minorHAnsi" w:eastAsia="SimSun" w:hAnsiTheme="minorHAnsi"/>
                <w:lang w:val="es-ES_tradnl"/>
              </w:rPr>
            </w:pPr>
            <w:r w:rsidRPr="00B30497">
              <w:rPr>
                <w:rFonts w:asciiTheme="minorHAnsi" w:hAnsiTheme="minorHAnsi"/>
                <w:b/>
                <w:bCs/>
                <w:lang w:val="es-ES_tradnl"/>
              </w:rPr>
              <w:t>Talleres</w:t>
            </w:r>
            <w:r w:rsidRPr="00B30497">
              <w:rPr>
                <w:rFonts w:asciiTheme="minorHAnsi" w:hAnsiTheme="minorHAnsi"/>
                <w:lang w:val="es-ES_tradnl"/>
              </w:rPr>
              <w:t xml:space="preserve"> Terrenal</w:t>
            </w:r>
          </w:p>
          <w:p w:rsidR="00212807" w:rsidRPr="00B30497" w:rsidRDefault="00212807" w:rsidP="00F62470">
            <w:pPr>
              <w:pStyle w:val="Tabletext"/>
              <w:spacing w:before="0"/>
              <w:rPr>
                <w:rFonts w:asciiTheme="minorHAnsi" w:eastAsia="SimSun" w:hAnsiTheme="minorHAnsi"/>
                <w:lang w:val="es-ES_tradnl"/>
              </w:rPr>
            </w:pPr>
          </w:p>
        </w:tc>
      </w:tr>
      <w:tr w:rsidR="00212807" w:rsidRPr="00B30497" w:rsidTr="00F62470">
        <w:trPr>
          <w:jc w:val="center"/>
        </w:trPr>
        <w:tc>
          <w:tcPr>
            <w:tcW w:w="14884" w:type="dxa"/>
            <w:gridSpan w:val="8"/>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212807" w:rsidRPr="00B30497" w:rsidRDefault="00212807" w:rsidP="00F62470">
            <w:pPr>
              <w:pStyle w:val="Tabletext"/>
              <w:spacing w:before="0"/>
              <w:jc w:val="center"/>
              <w:rPr>
                <w:rFonts w:asciiTheme="minorHAnsi" w:eastAsia="SimSun" w:hAnsiTheme="minorHAnsi"/>
                <w:b/>
                <w:bCs/>
                <w:lang w:val="es-ES_tradnl"/>
              </w:rPr>
            </w:pPr>
            <w:r w:rsidRPr="00B30497">
              <w:rPr>
                <w:rFonts w:asciiTheme="minorHAnsi" w:eastAsia="SimSun" w:hAnsiTheme="minorHAnsi"/>
                <w:b/>
                <w:bCs/>
                <w:lang w:val="es-ES_tradnl"/>
              </w:rPr>
              <w:t>Tarde</w:t>
            </w:r>
          </w:p>
        </w:tc>
      </w:tr>
      <w:tr w:rsidR="00212807" w:rsidRPr="00B30497" w:rsidTr="00F62470">
        <w:trPr>
          <w:trHeight w:val="2496"/>
          <w:jc w:val="center"/>
        </w:trPr>
        <w:tc>
          <w:tcPr>
            <w:tcW w:w="3403"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212807" w:rsidRPr="00B30497" w:rsidRDefault="00212807" w:rsidP="00F62470">
            <w:pPr>
              <w:pStyle w:val="Tabletext"/>
              <w:spacing w:before="0"/>
              <w:rPr>
                <w:rFonts w:asciiTheme="minorHAnsi" w:hAnsiTheme="minorHAnsi"/>
                <w:b/>
                <w:bCs/>
                <w:lang w:val="es-ES_tradnl"/>
              </w:rPr>
            </w:pPr>
            <w:r w:rsidRPr="00B30497">
              <w:rPr>
                <w:rFonts w:asciiTheme="minorHAnsi" w:hAnsiTheme="minorHAnsi"/>
                <w:b/>
                <w:bCs/>
                <w:lang w:val="es-ES_tradnl"/>
              </w:rPr>
              <w:t>Sesiones Plenarias</w:t>
            </w:r>
            <w:r w:rsidRPr="00B30497">
              <w:rPr>
                <w:rFonts w:asciiTheme="minorHAnsi" w:hAnsiTheme="minorHAnsi"/>
                <w:b/>
                <w:bCs/>
                <w:lang w:val="es-ES_tradnl"/>
              </w:rPr>
              <w:br/>
              <w:t>Cuestiones generales</w:t>
            </w:r>
          </w:p>
          <w:p w:rsidR="00212807" w:rsidRPr="00B30497" w:rsidRDefault="00212807" w:rsidP="00F62470">
            <w:pPr>
              <w:pStyle w:val="Tabletext"/>
              <w:snapToGrid w:val="0"/>
              <w:spacing w:before="0" w:after="0"/>
              <w:rPr>
                <w:rFonts w:asciiTheme="minorHAnsi" w:hAnsiTheme="minorHAnsi"/>
                <w:b/>
                <w:bCs/>
                <w:lang w:val="es-ES_tradnl"/>
              </w:rPr>
            </w:pPr>
            <w:r w:rsidRPr="00B30497">
              <w:rPr>
                <w:rFonts w:asciiTheme="minorHAnsi" w:hAnsiTheme="minorHAnsi"/>
                <w:lang w:val="es-ES_tradnl"/>
              </w:rPr>
              <w:t>Gestión del espectro</w:t>
            </w:r>
          </w:p>
          <w:p w:rsidR="00212807" w:rsidRPr="00B30497" w:rsidRDefault="00212807" w:rsidP="00F62470">
            <w:pPr>
              <w:pStyle w:val="Tabletext"/>
              <w:snapToGrid w:val="0"/>
              <w:spacing w:before="0" w:after="0"/>
              <w:rPr>
                <w:rFonts w:asciiTheme="minorHAnsi" w:hAnsiTheme="minorHAnsi"/>
                <w:b/>
                <w:bCs/>
                <w:lang w:val="es-ES_tradnl"/>
              </w:rPr>
            </w:pPr>
            <w:r w:rsidRPr="00B30497">
              <w:rPr>
                <w:rFonts w:asciiTheme="minorHAnsi" w:hAnsiTheme="minorHAnsi"/>
                <w:lang w:val="es-ES_tradnl"/>
              </w:rPr>
              <w:t>Conceptos básicos de la UIT; estructura del UIT-R</w:t>
            </w:r>
          </w:p>
          <w:p w:rsidR="00212807" w:rsidRPr="00B30497" w:rsidRDefault="00212807" w:rsidP="00F62470">
            <w:pPr>
              <w:pStyle w:val="Tabletext"/>
              <w:snapToGrid w:val="0"/>
              <w:spacing w:before="0" w:after="0"/>
              <w:rPr>
                <w:rFonts w:asciiTheme="minorHAnsi" w:hAnsiTheme="minorHAnsi"/>
                <w:lang w:val="es-ES_tradnl"/>
              </w:rPr>
            </w:pPr>
            <w:r w:rsidRPr="00B30497">
              <w:rPr>
                <w:rFonts w:asciiTheme="minorHAnsi" w:hAnsiTheme="minorHAnsi"/>
                <w:lang w:val="es-ES_tradnl"/>
              </w:rPr>
              <w:t>SG y Publicaciones del UIT-R</w:t>
            </w:r>
          </w:p>
          <w:p w:rsidR="00212807" w:rsidRPr="00B30497" w:rsidRDefault="00212807" w:rsidP="00F62470">
            <w:pPr>
              <w:pStyle w:val="Tabletext"/>
              <w:snapToGrid w:val="0"/>
              <w:spacing w:before="0" w:after="0"/>
              <w:rPr>
                <w:rFonts w:asciiTheme="minorHAnsi" w:hAnsiTheme="minorHAnsi"/>
                <w:lang w:val="es-ES_tradnl"/>
              </w:rPr>
            </w:pPr>
            <w:r w:rsidRPr="00B30497">
              <w:rPr>
                <w:rFonts w:asciiTheme="minorHAnsi" w:hAnsiTheme="minorHAnsi"/>
                <w:lang w:val="es-ES_tradnl"/>
              </w:rPr>
              <w:t>RR &amp; Reglas de Procedimiento</w:t>
            </w:r>
          </w:p>
          <w:p w:rsidR="00212807" w:rsidRPr="00B30497" w:rsidRDefault="00212807" w:rsidP="00F62470">
            <w:pPr>
              <w:pStyle w:val="Tabletext"/>
              <w:snapToGrid w:val="0"/>
              <w:spacing w:before="0" w:after="0"/>
              <w:rPr>
                <w:rFonts w:asciiTheme="minorHAnsi" w:hAnsiTheme="minorHAnsi"/>
                <w:lang w:val="es-ES_tradnl"/>
              </w:rPr>
            </w:pPr>
            <w:r w:rsidRPr="00B30497">
              <w:rPr>
                <w:rFonts w:asciiTheme="minorHAnsi" w:hAnsiTheme="minorHAnsi"/>
                <w:lang w:val="es-ES_tradnl"/>
              </w:rPr>
              <w:t>CMR &amp; AR</w:t>
            </w:r>
          </w:p>
          <w:p w:rsidR="00212807" w:rsidRPr="00B30497" w:rsidRDefault="00212807" w:rsidP="00F62470">
            <w:pPr>
              <w:pStyle w:val="Tabletext"/>
              <w:snapToGrid w:val="0"/>
              <w:spacing w:before="0" w:after="0"/>
              <w:rPr>
                <w:rFonts w:asciiTheme="minorHAnsi" w:hAnsiTheme="minorHAnsi"/>
                <w:lang w:val="es-ES_tradnl"/>
              </w:rPr>
            </w:pPr>
            <w:r w:rsidRPr="00B30497">
              <w:rPr>
                <w:rFonts w:asciiTheme="minorHAnsi" w:hAnsiTheme="minorHAnsi"/>
                <w:lang w:val="es-ES_tradnl"/>
              </w:rPr>
              <w:t>(CMR-15 y CMR-19)</w:t>
            </w:r>
          </w:p>
          <w:p w:rsidR="00212807" w:rsidRPr="00B30497" w:rsidRDefault="00212807" w:rsidP="00F62470">
            <w:pPr>
              <w:pStyle w:val="Tabletext"/>
              <w:snapToGrid w:val="0"/>
              <w:spacing w:before="0" w:after="0"/>
              <w:rPr>
                <w:rFonts w:asciiTheme="minorHAnsi" w:hAnsiTheme="minorHAnsi"/>
                <w:lang w:val="es-ES_tradnl"/>
              </w:rPr>
            </w:pPr>
            <w:r w:rsidRPr="00B30497">
              <w:rPr>
                <w:rFonts w:asciiTheme="minorHAnsi" w:hAnsiTheme="minorHAnsi"/>
                <w:lang w:val="es-ES_tradnl"/>
              </w:rPr>
              <w:t>Comisiones de Estudio del UIT-R: trabajos, problemas</w:t>
            </w:r>
          </w:p>
        </w:tc>
        <w:tc>
          <w:tcPr>
            <w:tcW w:w="2835"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rsidR="00212807" w:rsidRPr="00B30497" w:rsidRDefault="00212807" w:rsidP="00F62470">
            <w:pPr>
              <w:pStyle w:val="Tabletext"/>
              <w:spacing w:before="0"/>
              <w:rPr>
                <w:rFonts w:asciiTheme="minorHAnsi" w:hAnsiTheme="minorHAnsi"/>
                <w:b/>
                <w:bCs/>
                <w:lang w:val="es-ES_tradnl"/>
              </w:rPr>
            </w:pPr>
            <w:r w:rsidRPr="00B30497">
              <w:rPr>
                <w:rFonts w:asciiTheme="minorHAnsi" w:hAnsiTheme="minorHAnsi"/>
                <w:b/>
                <w:bCs/>
                <w:lang w:val="es-ES_tradnl"/>
              </w:rPr>
              <w:t>Sesiones Plenarias</w:t>
            </w:r>
            <w:r w:rsidRPr="00B30497">
              <w:rPr>
                <w:rFonts w:asciiTheme="minorHAnsi" w:hAnsiTheme="minorHAnsi"/>
                <w:b/>
                <w:bCs/>
                <w:lang w:val="es-ES_tradnl"/>
              </w:rPr>
              <w:br/>
              <w:t xml:space="preserve">Aplicación de las disposiciones del RR </w:t>
            </w:r>
          </w:p>
          <w:p w:rsidR="00212807" w:rsidRPr="00B30497" w:rsidRDefault="00212807" w:rsidP="00F62470">
            <w:pPr>
              <w:pStyle w:val="Tabletext"/>
              <w:spacing w:before="0"/>
              <w:rPr>
                <w:rFonts w:asciiTheme="minorHAnsi" w:hAnsiTheme="minorHAnsi"/>
                <w:lang w:val="es-ES_tradnl"/>
              </w:rPr>
            </w:pPr>
            <w:r w:rsidRPr="00B30497">
              <w:rPr>
                <w:rFonts w:asciiTheme="minorHAnsi" w:hAnsiTheme="minorHAnsi"/>
                <w:lang w:val="es-ES_tradnl"/>
              </w:rPr>
              <w:t>Procedimientos de notificación</w:t>
            </w:r>
          </w:p>
          <w:p w:rsidR="00212807" w:rsidRPr="00B30497" w:rsidRDefault="00212807" w:rsidP="00F62470">
            <w:pPr>
              <w:pStyle w:val="Tabletext"/>
              <w:spacing w:before="0"/>
              <w:rPr>
                <w:rFonts w:asciiTheme="minorHAnsi" w:hAnsiTheme="minorHAnsi"/>
                <w:lang w:val="es-ES_tradnl"/>
              </w:rPr>
            </w:pPr>
            <w:r w:rsidRPr="00B30497">
              <w:rPr>
                <w:rFonts w:asciiTheme="minorHAnsi" w:hAnsiTheme="minorHAnsi"/>
                <w:lang w:val="es-ES_tradnl"/>
              </w:rPr>
              <w:t>–</w:t>
            </w:r>
            <w:r w:rsidRPr="00B30497">
              <w:rPr>
                <w:rFonts w:asciiTheme="minorHAnsi" w:hAnsiTheme="minorHAnsi"/>
                <w:lang w:val="es-ES_tradnl"/>
              </w:rPr>
              <w:tab/>
              <w:t>espacial</w:t>
            </w:r>
          </w:p>
          <w:p w:rsidR="00212807" w:rsidRPr="00B30497" w:rsidRDefault="00212807" w:rsidP="00F62470">
            <w:pPr>
              <w:pStyle w:val="Tabletext"/>
              <w:spacing w:before="0"/>
              <w:rPr>
                <w:rFonts w:asciiTheme="minorHAnsi" w:eastAsia="SimSun" w:hAnsiTheme="minorHAnsi"/>
                <w:lang w:val="es-ES_tradnl"/>
              </w:rPr>
            </w:pPr>
            <w:r w:rsidRPr="00B30497">
              <w:rPr>
                <w:rFonts w:asciiTheme="minorHAnsi" w:hAnsiTheme="minorHAnsi"/>
                <w:lang w:val="es-ES_tradnl"/>
              </w:rPr>
              <w:t>–</w:t>
            </w:r>
            <w:bookmarkStart w:id="1" w:name="_GoBack"/>
            <w:bookmarkEnd w:id="1"/>
            <w:r w:rsidRPr="00B30497">
              <w:rPr>
                <w:rFonts w:asciiTheme="minorHAnsi" w:hAnsiTheme="minorHAnsi"/>
                <w:lang w:val="es-ES_tradnl"/>
              </w:rPr>
              <w:tab/>
              <w:t>terrenal</w:t>
            </w:r>
            <w:r w:rsidRPr="00B30497">
              <w:rPr>
                <w:rFonts w:asciiTheme="minorHAnsi" w:eastAsia="SimSun" w:hAnsiTheme="minorHAnsi"/>
                <w:lang w:val="es-ES_tradnl"/>
              </w:rPr>
              <w:t xml:space="preserve"> </w:t>
            </w:r>
          </w:p>
        </w:tc>
        <w:tc>
          <w:tcPr>
            <w:tcW w:w="1701"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212807" w:rsidRPr="00B30497" w:rsidRDefault="00212807" w:rsidP="00F62470">
            <w:pPr>
              <w:pStyle w:val="Tabletext"/>
              <w:spacing w:before="0"/>
              <w:rPr>
                <w:rFonts w:asciiTheme="minorHAnsi" w:hAnsiTheme="minorHAnsi"/>
                <w:b/>
                <w:bCs/>
                <w:lang w:val="es-ES_tradnl"/>
              </w:rPr>
            </w:pPr>
            <w:r w:rsidRPr="00B30497">
              <w:rPr>
                <w:rFonts w:asciiTheme="minorHAnsi" w:hAnsiTheme="minorHAnsi"/>
                <w:b/>
                <w:bCs/>
                <w:lang w:val="es-ES_tradnl"/>
              </w:rPr>
              <w:t>Talleres</w:t>
            </w:r>
          </w:p>
          <w:p w:rsidR="00212807" w:rsidRPr="00B30497" w:rsidRDefault="00212807" w:rsidP="00F62470">
            <w:pPr>
              <w:pStyle w:val="Tabletext"/>
              <w:spacing w:before="0"/>
              <w:rPr>
                <w:rFonts w:asciiTheme="minorHAnsi" w:eastAsia="SimSun" w:hAnsiTheme="minorHAnsi"/>
                <w:b/>
                <w:bCs/>
                <w:lang w:val="es-ES_tradnl"/>
              </w:rPr>
            </w:pPr>
            <w:r w:rsidRPr="00B30497">
              <w:rPr>
                <w:rFonts w:asciiTheme="minorHAnsi" w:hAnsiTheme="minorHAnsi"/>
                <w:lang w:val="es-ES_tradnl"/>
              </w:rPr>
              <w:t>Espacial</w:t>
            </w:r>
            <w:r w:rsidRPr="00B30497">
              <w:rPr>
                <w:rFonts w:asciiTheme="minorHAnsi" w:eastAsia="SimSun" w:hAnsiTheme="minorHAnsi"/>
                <w:b/>
                <w:bCs/>
                <w:lang w:val="es-ES_tradnl"/>
              </w:rPr>
              <w:t xml:space="preserve"> </w:t>
            </w:r>
          </w:p>
        </w:tc>
        <w:tc>
          <w:tcPr>
            <w:tcW w:w="1535"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212807" w:rsidRPr="00B30497" w:rsidRDefault="00212807" w:rsidP="00F62470">
            <w:pPr>
              <w:pStyle w:val="Tabletext"/>
              <w:spacing w:before="0"/>
              <w:rPr>
                <w:rFonts w:asciiTheme="minorHAnsi" w:eastAsia="SimSun" w:hAnsiTheme="minorHAnsi"/>
                <w:lang w:val="es-ES_tradnl"/>
              </w:rPr>
            </w:pPr>
            <w:r w:rsidRPr="00B30497">
              <w:rPr>
                <w:rFonts w:asciiTheme="minorHAnsi" w:hAnsiTheme="minorHAnsi"/>
                <w:b/>
                <w:bCs/>
                <w:lang w:val="es-ES_tradnl"/>
              </w:rPr>
              <w:t>Talleres</w:t>
            </w:r>
            <w:r w:rsidRPr="00B30497">
              <w:rPr>
                <w:rFonts w:asciiTheme="minorHAnsi" w:hAnsiTheme="minorHAnsi"/>
                <w:lang w:val="es-ES_tradnl"/>
              </w:rPr>
              <w:t xml:space="preserve"> Terrenal</w:t>
            </w:r>
          </w:p>
          <w:p w:rsidR="00212807" w:rsidRPr="00B30497" w:rsidRDefault="00212807" w:rsidP="00F62470">
            <w:pPr>
              <w:pStyle w:val="Tabletext"/>
              <w:spacing w:before="0"/>
              <w:rPr>
                <w:rFonts w:asciiTheme="minorHAnsi" w:eastAsia="SimSun" w:hAnsiTheme="minorHAnsi"/>
                <w:lang w:val="es-ES_tradnl"/>
              </w:rPr>
            </w:pPr>
          </w:p>
        </w:tc>
        <w:tc>
          <w:tcPr>
            <w:tcW w:w="1300"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212807" w:rsidRPr="00B30497" w:rsidRDefault="00212807" w:rsidP="00F62470">
            <w:pPr>
              <w:pStyle w:val="Tabletext"/>
              <w:spacing w:before="0"/>
              <w:rPr>
                <w:rFonts w:asciiTheme="minorHAnsi" w:hAnsiTheme="minorHAnsi"/>
                <w:b/>
                <w:bCs/>
                <w:lang w:val="es-ES_tradnl"/>
              </w:rPr>
            </w:pPr>
            <w:r w:rsidRPr="00B30497">
              <w:rPr>
                <w:rFonts w:asciiTheme="minorHAnsi" w:hAnsiTheme="minorHAnsi"/>
                <w:b/>
                <w:bCs/>
                <w:lang w:val="es-ES_tradnl"/>
              </w:rPr>
              <w:t>Talleres</w:t>
            </w:r>
          </w:p>
          <w:p w:rsidR="00212807" w:rsidRPr="00B30497" w:rsidRDefault="00212807" w:rsidP="00F62470">
            <w:pPr>
              <w:pStyle w:val="Tabletext"/>
              <w:spacing w:before="0"/>
              <w:rPr>
                <w:rFonts w:asciiTheme="minorHAnsi" w:eastAsia="SimSun" w:hAnsiTheme="minorHAnsi"/>
                <w:lang w:val="es-ES_tradnl"/>
              </w:rPr>
            </w:pPr>
            <w:r w:rsidRPr="00B30497">
              <w:rPr>
                <w:rFonts w:asciiTheme="minorHAnsi" w:hAnsiTheme="minorHAnsi"/>
                <w:lang w:val="es-ES_tradnl"/>
              </w:rPr>
              <w:t>Espacial</w:t>
            </w:r>
          </w:p>
        </w:tc>
        <w:tc>
          <w:tcPr>
            <w:tcW w:w="139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212807" w:rsidRPr="00B30497" w:rsidRDefault="00212807" w:rsidP="00F62470">
            <w:pPr>
              <w:pStyle w:val="Tabletext"/>
              <w:spacing w:before="0"/>
              <w:rPr>
                <w:rFonts w:asciiTheme="minorHAnsi" w:eastAsia="SimSun" w:hAnsiTheme="minorHAnsi"/>
                <w:lang w:val="es-ES_tradnl"/>
              </w:rPr>
            </w:pPr>
            <w:r w:rsidRPr="00B30497">
              <w:rPr>
                <w:rFonts w:asciiTheme="minorHAnsi" w:hAnsiTheme="minorHAnsi"/>
                <w:b/>
                <w:bCs/>
                <w:lang w:val="es-ES_tradnl"/>
              </w:rPr>
              <w:t>Talleres</w:t>
            </w:r>
            <w:r w:rsidRPr="00B30497">
              <w:rPr>
                <w:rFonts w:asciiTheme="minorHAnsi" w:hAnsiTheme="minorHAnsi"/>
                <w:lang w:val="es-ES_tradnl"/>
              </w:rPr>
              <w:t xml:space="preserve"> Terrenal</w:t>
            </w:r>
          </w:p>
          <w:p w:rsidR="00212807" w:rsidRPr="00B30497" w:rsidRDefault="00212807" w:rsidP="00F62470">
            <w:pPr>
              <w:pStyle w:val="Tabletext"/>
              <w:spacing w:before="0"/>
              <w:rPr>
                <w:rFonts w:asciiTheme="minorHAnsi" w:eastAsia="SimSun" w:hAnsiTheme="minorHAnsi"/>
                <w:lang w:val="es-ES_tradnl"/>
              </w:rPr>
            </w:pPr>
          </w:p>
        </w:tc>
        <w:tc>
          <w:tcPr>
            <w:tcW w:w="1299"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212807" w:rsidRPr="00B30497" w:rsidRDefault="00212807" w:rsidP="00F62470">
            <w:pPr>
              <w:pStyle w:val="Tabletext"/>
              <w:spacing w:before="0"/>
              <w:rPr>
                <w:rFonts w:asciiTheme="minorHAnsi" w:hAnsiTheme="minorHAnsi"/>
                <w:b/>
                <w:bCs/>
                <w:lang w:val="es-ES_tradnl"/>
              </w:rPr>
            </w:pPr>
            <w:r w:rsidRPr="00B30497">
              <w:rPr>
                <w:rFonts w:asciiTheme="minorHAnsi" w:hAnsiTheme="minorHAnsi"/>
                <w:b/>
                <w:bCs/>
                <w:lang w:val="es-ES_tradnl"/>
              </w:rPr>
              <w:t>Talleres</w:t>
            </w:r>
          </w:p>
          <w:p w:rsidR="00212807" w:rsidRPr="00B30497" w:rsidRDefault="00212807" w:rsidP="00F62470">
            <w:pPr>
              <w:pStyle w:val="Tabletext"/>
              <w:spacing w:before="0"/>
              <w:rPr>
                <w:rFonts w:asciiTheme="minorHAnsi" w:eastAsia="SimSun" w:hAnsiTheme="minorHAnsi"/>
                <w:lang w:val="es-ES_tradnl"/>
              </w:rPr>
            </w:pPr>
            <w:r w:rsidRPr="00B30497">
              <w:rPr>
                <w:rFonts w:asciiTheme="minorHAnsi" w:hAnsiTheme="minorHAnsi"/>
                <w:lang w:val="es-ES_tradnl"/>
              </w:rPr>
              <w:t>Espacial</w:t>
            </w:r>
          </w:p>
        </w:tc>
        <w:tc>
          <w:tcPr>
            <w:tcW w:w="1417"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212807" w:rsidRPr="00B30497" w:rsidRDefault="00212807" w:rsidP="00F62470">
            <w:pPr>
              <w:pStyle w:val="Tabletext"/>
              <w:spacing w:before="0"/>
              <w:rPr>
                <w:rFonts w:asciiTheme="minorHAnsi" w:eastAsia="SimSun" w:hAnsiTheme="minorHAnsi"/>
                <w:lang w:val="es-ES_tradnl"/>
              </w:rPr>
            </w:pPr>
            <w:r w:rsidRPr="00B30497">
              <w:rPr>
                <w:rFonts w:asciiTheme="minorHAnsi" w:hAnsiTheme="minorHAnsi"/>
                <w:b/>
                <w:bCs/>
                <w:lang w:val="es-ES_tradnl"/>
              </w:rPr>
              <w:t>Talleres</w:t>
            </w:r>
            <w:r w:rsidRPr="00B30497">
              <w:rPr>
                <w:rFonts w:asciiTheme="minorHAnsi" w:hAnsiTheme="minorHAnsi"/>
                <w:lang w:val="es-ES_tradnl"/>
              </w:rPr>
              <w:t xml:space="preserve"> Terrenal</w:t>
            </w:r>
          </w:p>
          <w:p w:rsidR="00212807" w:rsidRPr="00B30497" w:rsidRDefault="00212807" w:rsidP="00F62470">
            <w:pPr>
              <w:pStyle w:val="Tabletext"/>
              <w:spacing w:before="0"/>
              <w:rPr>
                <w:rFonts w:asciiTheme="minorHAnsi" w:eastAsia="SimSun" w:hAnsiTheme="minorHAnsi"/>
                <w:lang w:val="es-ES_tradnl"/>
              </w:rPr>
            </w:pPr>
          </w:p>
        </w:tc>
      </w:tr>
    </w:tbl>
    <w:p w:rsidR="00B83700" w:rsidRPr="00B30497" w:rsidRDefault="00B83700">
      <w:pPr>
        <w:jc w:val="center"/>
        <w:rPr>
          <w:lang w:val="es-ES_tradnl"/>
        </w:rPr>
      </w:pPr>
      <w:r w:rsidRPr="00B30497">
        <w:rPr>
          <w:lang w:val="es-ES_tradnl"/>
        </w:rPr>
        <w:t>______________</w:t>
      </w:r>
    </w:p>
    <w:sectPr w:rsidR="00B83700" w:rsidRPr="00B30497" w:rsidSect="00844325">
      <w:headerReference w:type="even" r:id="rId26"/>
      <w:headerReference w:type="default" r:id="rId27"/>
      <w:footerReference w:type="even" r:id="rId28"/>
      <w:footerReference w:type="default" r:id="rId29"/>
      <w:headerReference w:type="first" r:id="rId30"/>
      <w:footerReference w:type="first" r:id="rId31"/>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EC4" w:rsidRDefault="001A4EC4">
      <w:r>
        <w:separator/>
      </w:r>
    </w:p>
  </w:endnote>
  <w:endnote w:type="continuationSeparator" w:id="0">
    <w:p w:rsidR="001A4EC4" w:rsidRDefault="001A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B2" w:rsidRPr="00A200B2" w:rsidRDefault="00A200B2">
    <w:pPr>
      <w:pStyle w:val="Footer"/>
      <w:rPr>
        <w:sz w:val="16"/>
        <w:szCs w:val="16"/>
        <w:lang w:val="es-ES_tradnl"/>
      </w:rPr>
    </w:pPr>
    <w:r w:rsidRPr="00A200B2">
      <w:rPr>
        <w:sz w:val="16"/>
        <w:szCs w:val="16"/>
      </w:rPr>
      <w:fldChar w:fldCharType="begin"/>
    </w:r>
    <w:r w:rsidRPr="00A200B2">
      <w:rPr>
        <w:sz w:val="16"/>
        <w:szCs w:val="16"/>
        <w:lang w:val="es-ES_tradnl"/>
      </w:rPr>
      <w:instrText xml:space="preserve"> FILENAME \p  \* MERGEFORMAT </w:instrText>
    </w:r>
    <w:r w:rsidRPr="00A200B2">
      <w:rPr>
        <w:sz w:val="16"/>
        <w:szCs w:val="16"/>
      </w:rPr>
      <w:fldChar w:fldCharType="separate"/>
    </w:r>
    <w:r w:rsidR="00B30497">
      <w:rPr>
        <w:noProof/>
        <w:sz w:val="16"/>
        <w:szCs w:val="16"/>
        <w:lang w:val="es-ES_tradnl"/>
      </w:rPr>
      <w:t>P:\ESP\ITU-R\BR\DIR\CA\200\230S.docx</w:t>
    </w:r>
    <w:r w:rsidRPr="00A200B2">
      <w:rPr>
        <w:noProof/>
        <w:sz w:val="16"/>
        <w:szCs w:val="16"/>
      </w:rPr>
      <w:fldChar w:fldCharType="end"/>
    </w:r>
    <w:r w:rsidRPr="00A200B2">
      <w:rPr>
        <w:noProof/>
        <w:sz w:val="16"/>
        <w:szCs w:val="16"/>
        <w:lang w:val="es-ES_tradnl"/>
      </w:rPr>
      <w:t xml:space="preserve"> (</w:t>
    </w:r>
    <w:r>
      <w:rPr>
        <w:noProof/>
        <w:sz w:val="16"/>
        <w:szCs w:val="16"/>
        <w:lang w:val="es-ES_tradnl"/>
      </w:rPr>
      <w:t>402816</w:t>
    </w:r>
    <w:r w:rsidRPr="00A200B2">
      <w:rPr>
        <w:noProof/>
        <w:sz w:val="16"/>
        <w:szCs w:val="16"/>
        <w:lang w:val="es-ES_tradnl"/>
      </w:rPr>
      <w:t>)</w:t>
    </w:r>
    <w:r w:rsidRPr="00A200B2">
      <w:rPr>
        <w:sz w:val="16"/>
        <w:szCs w:val="16"/>
        <w:lang w:val="es-ES_tradnl"/>
      </w:rPr>
      <w:tab/>
    </w:r>
    <w:r w:rsidRPr="00A200B2">
      <w:rPr>
        <w:sz w:val="16"/>
        <w:szCs w:val="16"/>
      </w:rPr>
      <w:fldChar w:fldCharType="begin"/>
    </w:r>
    <w:r w:rsidRPr="00A200B2">
      <w:rPr>
        <w:sz w:val="16"/>
        <w:szCs w:val="16"/>
      </w:rPr>
      <w:instrText xml:space="preserve"> SAVEDATE \@ DD.MM.YY </w:instrText>
    </w:r>
    <w:r w:rsidRPr="00A200B2">
      <w:rPr>
        <w:sz w:val="16"/>
        <w:szCs w:val="16"/>
      </w:rPr>
      <w:fldChar w:fldCharType="separate"/>
    </w:r>
    <w:r w:rsidR="00B30497">
      <w:rPr>
        <w:noProof/>
        <w:sz w:val="16"/>
        <w:szCs w:val="16"/>
      </w:rPr>
      <w:t>15.08.16</w:t>
    </w:r>
    <w:r w:rsidRPr="00A200B2">
      <w:rPr>
        <w:sz w:val="16"/>
        <w:szCs w:val="16"/>
      </w:rPr>
      <w:fldChar w:fldCharType="end"/>
    </w:r>
    <w:r w:rsidRPr="00A200B2">
      <w:rPr>
        <w:sz w:val="16"/>
        <w:szCs w:val="16"/>
        <w:lang w:val="es-ES_tradnl"/>
      </w:rPr>
      <w:tab/>
    </w:r>
    <w:r w:rsidRPr="00A200B2">
      <w:rPr>
        <w:sz w:val="16"/>
        <w:szCs w:val="16"/>
      </w:rPr>
      <w:fldChar w:fldCharType="begin"/>
    </w:r>
    <w:r w:rsidRPr="00A200B2">
      <w:rPr>
        <w:sz w:val="16"/>
        <w:szCs w:val="16"/>
      </w:rPr>
      <w:instrText xml:space="preserve"> PRINTDATE \@ DD.MM.YY </w:instrText>
    </w:r>
    <w:r w:rsidRPr="00A200B2">
      <w:rPr>
        <w:sz w:val="16"/>
        <w:szCs w:val="16"/>
      </w:rPr>
      <w:fldChar w:fldCharType="separate"/>
    </w:r>
    <w:r w:rsidR="00B30497">
      <w:rPr>
        <w:noProof/>
        <w:sz w:val="16"/>
        <w:szCs w:val="16"/>
      </w:rPr>
      <w:t>15.08.16</w:t>
    </w:r>
    <w:r w:rsidRPr="00A200B2">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B2" w:rsidRPr="00A200B2" w:rsidRDefault="00A200B2" w:rsidP="005414BE">
    <w:pPr>
      <w:pStyle w:val="Footer"/>
      <w:rPr>
        <w:sz w:val="16"/>
        <w:szCs w:val="16"/>
        <w:lang w:val="es-ES_tradnl"/>
      </w:rPr>
    </w:pPr>
    <w:r w:rsidRPr="00A200B2">
      <w:rPr>
        <w:sz w:val="16"/>
        <w:szCs w:val="16"/>
      </w:rPr>
      <w:fldChar w:fldCharType="begin"/>
    </w:r>
    <w:r w:rsidRPr="00A200B2">
      <w:rPr>
        <w:sz w:val="16"/>
        <w:szCs w:val="16"/>
        <w:lang w:val="es-ES_tradnl"/>
      </w:rPr>
      <w:instrText xml:space="preserve"> FILENAME \p  \* MERGEFORMAT </w:instrText>
    </w:r>
    <w:r w:rsidRPr="00A200B2">
      <w:rPr>
        <w:sz w:val="16"/>
        <w:szCs w:val="16"/>
      </w:rPr>
      <w:fldChar w:fldCharType="separate"/>
    </w:r>
    <w:r w:rsidR="00B30497">
      <w:rPr>
        <w:noProof/>
        <w:sz w:val="16"/>
        <w:szCs w:val="16"/>
        <w:lang w:val="es-ES_tradnl"/>
      </w:rPr>
      <w:t>P:\ESP\ITU-R\BR\DIR\CA\200\230S.docx</w:t>
    </w:r>
    <w:r w:rsidRPr="00A200B2">
      <w:rPr>
        <w:noProof/>
        <w:sz w:val="16"/>
        <w:szCs w:val="16"/>
      </w:rPr>
      <w:fldChar w:fldCharType="end"/>
    </w:r>
    <w:r w:rsidRPr="00A200B2">
      <w:rPr>
        <w:noProof/>
        <w:sz w:val="16"/>
        <w:szCs w:val="16"/>
        <w:lang w:val="es-ES_tradnl"/>
      </w:rPr>
      <w:t xml:space="preserve"> (</w:t>
    </w:r>
    <w:r>
      <w:rPr>
        <w:noProof/>
        <w:sz w:val="16"/>
        <w:szCs w:val="16"/>
        <w:lang w:val="es-ES_tradnl"/>
      </w:rPr>
      <w:t>402816</w:t>
    </w:r>
    <w:r w:rsidRPr="00A200B2">
      <w:rPr>
        <w:noProof/>
        <w:sz w:val="16"/>
        <w:szCs w:val="16"/>
        <w:lang w:val="es-ES_tradnl"/>
      </w:rPr>
      <w:t>)</w:t>
    </w:r>
    <w:r w:rsidRPr="00A200B2">
      <w:rPr>
        <w:sz w:val="16"/>
        <w:szCs w:val="16"/>
        <w:lang w:val="es-ES_tradnl"/>
      </w:rPr>
      <w:tab/>
    </w:r>
    <w:r w:rsidRPr="00A200B2">
      <w:rPr>
        <w:sz w:val="16"/>
        <w:szCs w:val="16"/>
      </w:rPr>
      <w:fldChar w:fldCharType="begin"/>
    </w:r>
    <w:r w:rsidRPr="00A200B2">
      <w:rPr>
        <w:sz w:val="16"/>
        <w:szCs w:val="16"/>
      </w:rPr>
      <w:instrText xml:space="preserve"> SAVEDATE \@ DD.MM.YY </w:instrText>
    </w:r>
    <w:r w:rsidRPr="00A200B2">
      <w:rPr>
        <w:sz w:val="16"/>
        <w:szCs w:val="16"/>
      </w:rPr>
      <w:fldChar w:fldCharType="separate"/>
    </w:r>
    <w:r w:rsidR="00B30497">
      <w:rPr>
        <w:noProof/>
        <w:sz w:val="16"/>
        <w:szCs w:val="16"/>
      </w:rPr>
      <w:t>15.08.16</w:t>
    </w:r>
    <w:r w:rsidRPr="00A200B2">
      <w:rPr>
        <w:sz w:val="16"/>
        <w:szCs w:val="16"/>
      </w:rPr>
      <w:fldChar w:fldCharType="end"/>
    </w:r>
    <w:r w:rsidRPr="00A200B2">
      <w:rPr>
        <w:sz w:val="16"/>
        <w:szCs w:val="16"/>
        <w:lang w:val="es-ES_tradnl"/>
      </w:rPr>
      <w:tab/>
    </w:r>
    <w:r w:rsidRPr="00A200B2">
      <w:rPr>
        <w:sz w:val="16"/>
        <w:szCs w:val="16"/>
      </w:rPr>
      <w:fldChar w:fldCharType="begin"/>
    </w:r>
    <w:r w:rsidRPr="00A200B2">
      <w:rPr>
        <w:sz w:val="16"/>
        <w:szCs w:val="16"/>
      </w:rPr>
      <w:instrText xml:space="preserve"> PRINTDATE \@ DD.MM.YY </w:instrText>
    </w:r>
    <w:r w:rsidRPr="00A200B2">
      <w:rPr>
        <w:sz w:val="16"/>
        <w:szCs w:val="16"/>
      </w:rPr>
      <w:fldChar w:fldCharType="separate"/>
    </w:r>
    <w:r w:rsidR="00B30497">
      <w:rPr>
        <w:noProof/>
        <w:sz w:val="16"/>
        <w:szCs w:val="16"/>
      </w:rPr>
      <w:t>15.08.16</w:t>
    </w:r>
    <w:r w:rsidRPr="00A200B2">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07" w:rsidRPr="0044077A" w:rsidRDefault="009E32C3" w:rsidP="009E32C3">
    <w:pPr>
      <w:pStyle w:val="Footer"/>
      <w:jc w:val="center"/>
      <w:rPr>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de Telecomunicaciones • Place des Nations • CH</w:t>
    </w:r>
    <w:r w:rsidRPr="00311970">
      <w:rPr>
        <w:color w:val="3E8EDE"/>
        <w:sz w:val="18"/>
        <w:szCs w:val="18"/>
        <w:lang w:val="es-ES"/>
      </w:rPr>
      <w:noBreakHyphen/>
      <w:t>1211 Ginebra 20 • Suiza</w:t>
    </w:r>
    <w:r w:rsidRPr="00311970">
      <w:rPr>
        <w:color w:val="3E8EDE"/>
        <w:sz w:val="18"/>
        <w:szCs w:val="18"/>
        <w:lang w:val="es-ES"/>
      </w:rPr>
      <w:br/>
      <w:t>Tel</w:t>
    </w:r>
    <w:r>
      <w:rPr>
        <w:color w:val="3E8EDE"/>
        <w:sz w:val="18"/>
        <w:szCs w:val="18"/>
        <w:lang w:val="es-ES"/>
      </w:rPr>
      <w:t>.</w:t>
    </w:r>
    <w:r w:rsidRPr="00311970">
      <w:rPr>
        <w:color w:val="3E8EDE"/>
        <w:sz w:val="18"/>
        <w:szCs w:val="18"/>
        <w:lang w:val="es-ES"/>
      </w:rPr>
      <w:t xml:space="preserve">: +41 22 730 5111 • Fax: +41 22 733 7256 • </w:t>
    </w:r>
    <w:r w:rsidRPr="00311970">
      <w:rPr>
        <w:color w:val="3E8EDE"/>
        <w:sz w:val="18"/>
        <w:szCs w:val="18"/>
        <w:lang w:val="es-ES"/>
      </w:rPr>
      <w:br/>
      <w:t>Correo-e:</w:t>
    </w:r>
    <w:r w:rsidRPr="00345938">
      <w:rPr>
        <w:sz w:val="18"/>
        <w:szCs w:val="18"/>
        <w:lang w:val="es-ES_tradnl"/>
      </w:rPr>
      <w:t xml:space="preserve"> </w:t>
    </w:r>
    <w:hyperlink r:id="rId1" w:history="1">
      <w:r w:rsidRPr="00311970">
        <w:rPr>
          <w:rStyle w:val="Hyperlink"/>
          <w:color w:val="3E8EDE"/>
          <w:sz w:val="18"/>
          <w:szCs w:val="18"/>
          <w:lang w:val="es-ES"/>
        </w:rPr>
        <w:t>itumail@itu.int</w:t>
      </w:r>
    </w:hyperlink>
    <w:r w:rsidRPr="00311970">
      <w:rPr>
        <w:color w:val="3E8EDE"/>
        <w:sz w:val="18"/>
        <w:szCs w:val="18"/>
        <w:lang w:val="es-ES"/>
      </w:rPr>
      <w:t xml:space="preserve"> • </w:t>
    </w:r>
    <w:hyperlink r:id="rId2" w:history="1">
      <w:r w:rsidRPr="00311970">
        <w:rPr>
          <w:rStyle w:val="Hyperlink"/>
          <w:color w:val="3E8EDE"/>
          <w:sz w:val="18"/>
          <w:szCs w:val="18"/>
          <w:lang w:val="es-ES"/>
        </w:rPr>
        <w:t>www.itu.int</w:t>
      </w:r>
    </w:hyperlink>
    <w:r w:rsidRPr="00311970">
      <w:rPr>
        <w:color w:val="3E8EDE"/>
        <w:sz w:val="18"/>
        <w:szCs w:val="18"/>
        <w:lang w:val="es-ES"/>
      </w:rPr>
      <w:t xml:space="preserve"> • </w:t>
    </w:r>
    <w:hyperlink r:id="rId3" w:history="1">
      <w:r w:rsidRPr="00311970">
        <w:rPr>
          <w:rStyle w:val="Hyperlink"/>
          <w:color w:val="3E8EDE"/>
          <w:sz w:val="18"/>
          <w:szCs w:val="18"/>
          <w:lang w:val="es-ES"/>
        </w:rPr>
        <w:t>www.itu.int/go/RR110</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3B" w:rsidRDefault="000D3F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3B" w:rsidRDefault="000D3F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0B2" w:rsidRPr="00A200B2" w:rsidRDefault="00A200B2" w:rsidP="00A200B2">
    <w:pPr>
      <w:pStyle w:val="Footer"/>
      <w:rPr>
        <w:sz w:val="16"/>
        <w:szCs w:val="16"/>
        <w:lang w:val="es-ES_tradnl"/>
      </w:rPr>
    </w:pPr>
    <w:r w:rsidRPr="00A200B2">
      <w:rPr>
        <w:sz w:val="16"/>
        <w:szCs w:val="16"/>
      </w:rPr>
      <w:fldChar w:fldCharType="begin"/>
    </w:r>
    <w:r w:rsidRPr="00A200B2">
      <w:rPr>
        <w:sz w:val="16"/>
        <w:szCs w:val="16"/>
        <w:lang w:val="es-ES_tradnl"/>
      </w:rPr>
      <w:instrText xml:space="preserve"> FILENAME \p  \* MERGEFORMAT </w:instrText>
    </w:r>
    <w:r w:rsidRPr="00A200B2">
      <w:rPr>
        <w:sz w:val="16"/>
        <w:szCs w:val="16"/>
      </w:rPr>
      <w:fldChar w:fldCharType="separate"/>
    </w:r>
    <w:r w:rsidR="00B30497">
      <w:rPr>
        <w:noProof/>
        <w:sz w:val="16"/>
        <w:szCs w:val="16"/>
        <w:lang w:val="es-ES_tradnl"/>
      </w:rPr>
      <w:t>P:\ESP\ITU-R\BR\DIR\CA\200\230S.docx</w:t>
    </w:r>
    <w:r w:rsidRPr="00A200B2">
      <w:rPr>
        <w:noProof/>
        <w:sz w:val="16"/>
        <w:szCs w:val="16"/>
      </w:rPr>
      <w:fldChar w:fldCharType="end"/>
    </w:r>
    <w:r w:rsidRPr="00A200B2">
      <w:rPr>
        <w:noProof/>
        <w:sz w:val="16"/>
        <w:szCs w:val="16"/>
        <w:lang w:val="es-ES_tradnl"/>
      </w:rPr>
      <w:t xml:space="preserve"> (</w:t>
    </w:r>
    <w:r>
      <w:rPr>
        <w:noProof/>
        <w:sz w:val="16"/>
        <w:szCs w:val="16"/>
        <w:lang w:val="es-ES_tradnl"/>
      </w:rPr>
      <w:t>402816</w:t>
    </w:r>
    <w:r w:rsidRPr="00A200B2">
      <w:rPr>
        <w:noProof/>
        <w:sz w:val="16"/>
        <w:szCs w:val="16"/>
        <w:lang w:val="es-ES_tradnl"/>
      </w:rPr>
      <w:t>)</w:t>
    </w:r>
    <w:r w:rsidRPr="00A200B2">
      <w:rPr>
        <w:sz w:val="16"/>
        <w:szCs w:val="16"/>
        <w:lang w:val="es-ES_tradnl"/>
      </w:rPr>
      <w:tab/>
    </w:r>
    <w:r w:rsidRPr="00A200B2">
      <w:rPr>
        <w:sz w:val="16"/>
        <w:szCs w:val="16"/>
      </w:rPr>
      <w:fldChar w:fldCharType="begin"/>
    </w:r>
    <w:r w:rsidRPr="00A200B2">
      <w:rPr>
        <w:sz w:val="16"/>
        <w:szCs w:val="16"/>
      </w:rPr>
      <w:instrText xml:space="preserve"> SAVEDATE \@ DD.MM.YY </w:instrText>
    </w:r>
    <w:r w:rsidRPr="00A200B2">
      <w:rPr>
        <w:sz w:val="16"/>
        <w:szCs w:val="16"/>
      </w:rPr>
      <w:fldChar w:fldCharType="separate"/>
    </w:r>
    <w:r w:rsidR="00B30497">
      <w:rPr>
        <w:noProof/>
        <w:sz w:val="16"/>
        <w:szCs w:val="16"/>
      </w:rPr>
      <w:t>15.08.16</w:t>
    </w:r>
    <w:r w:rsidRPr="00A200B2">
      <w:rPr>
        <w:sz w:val="16"/>
        <w:szCs w:val="16"/>
      </w:rPr>
      <w:fldChar w:fldCharType="end"/>
    </w:r>
    <w:r w:rsidRPr="00A200B2">
      <w:rPr>
        <w:sz w:val="16"/>
        <w:szCs w:val="16"/>
        <w:lang w:val="es-ES_tradnl"/>
      </w:rPr>
      <w:tab/>
    </w:r>
    <w:r w:rsidRPr="00A200B2">
      <w:rPr>
        <w:sz w:val="16"/>
        <w:szCs w:val="16"/>
      </w:rPr>
      <w:fldChar w:fldCharType="begin"/>
    </w:r>
    <w:r w:rsidRPr="00A200B2">
      <w:rPr>
        <w:sz w:val="16"/>
        <w:szCs w:val="16"/>
      </w:rPr>
      <w:instrText xml:space="preserve"> PRINTDATE \@ DD.MM.YY </w:instrText>
    </w:r>
    <w:r w:rsidRPr="00A200B2">
      <w:rPr>
        <w:sz w:val="16"/>
        <w:szCs w:val="16"/>
      </w:rPr>
      <w:fldChar w:fldCharType="separate"/>
    </w:r>
    <w:r w:rsidR="00B30497">
      <w:rPr>
        <w:noProof/>
        <w:sz w:val="16"/>
        <w:szCs w:val="16"/>
      </w:rPr>
      <w:t>15.08.16</w:t>
    </w:r>
    <w:r w:rsidRPr="00A200B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EC4" w:rsidRDefault="001A4EC4">
      <w:r>
        <w:t>____________________</w:t>
      </w:r>
    </w:p>
  </w:footnote>
  <w:footnote w:type="continuationSeparator" w:id="0">
    <w:p w:rsidR="001A4EC4" w:rsidRDefault="001A4EC4">
      <w:r>
        <w:continuationSeparator/>
      </w:r>
    </w:p>
  </w:footnote>
  <w:footnote w:id="1">
    <w:p w:rsidR="00212807" w:rsidRPr="0045151A" w:rsidRDefault="00212807" w:rsidP="0045151A">
      <w:pPr>
        <w:pStyle w:val="FootnoteText"/>
        <w:tabs>
          <w:tab w:val="clear" w:pos="255"/>
          <w:tab w:val="clear" w:pos="794"/>
          <w:tab w:val="clear" w:pos="1191"/>
          <w:tab w:val="clear" w:pos="1588"/>
          <w:tab w:val="clear" w:pos="1985"/>
        </w:tabs>
        <w:spacing w:before="0" w:line="240" w:lineRule="auto"/>
        <w:rPr>
          <w:rFonts w:asciiTheme="minorHAnsi" w:hAnsiTheme="minorHAnsi"/>
          <w:szCs w:val="20"/>
          <w:lang w:val="es-ES_tradnl"/>
        </w:rPr>
      </w:pPr>
      <w:r w:rsidRPr="00381E2C">
        <w:rPr>
          <w:rStyle w:val="FootnoteReference"/>
          <w:lang w:val="es-ES_tradnl"/>
        </w:rPr>
        <w:footnoteRef/>
      </w:r>
      <w:r w:rsidRPr="00381E2C">
        <w:rPr>
          <w:lang w:val="es-ES_tradnl"/>
        </w:rPr>
        <w:t xml:space="preserve"> </w:t>
      </w:r>
      <w:r w:rsidRPr="00381E2C">
        <w:rPr>
          <w:lang w:val="es-ES_tradnl"/>
        </w:rPr>
        <w:tab/>
        <w:t>Para mayor información sobre estas celebraciones</w:t>
      </w:r>
      <w:r w:rsidRPr="00381E2C">
        <w:rPr>
          <w:rFonts w:asciiTheme="minorHAnsi" w:hAnsiTheme="minorHAnsi"/>
          <w:szCs w:val="20"/>
          <w:lang w:val="es-ES_tradnl"/>
        </w:rPr>
        <w:t xml:space="preserve">, véase </w:t>
      </w:r>
      <w:hyperlink r:id="rId1" w:history="1">
        <w:r w:rsidRPr="00381E2C">
          <w:rPr>
            <w:rStyle w:val="Hyperlink"/>
            <w:rFonts w:asciiTheme="minorHAnsi" w:hAnsiTheme="minorHAnsi"/>
            <w:szCs w:val="20"/>
            <w:lang w:val="es-ES_tradnl"/>
          </w:rPr>
          <w:t>Circular Administrativa CA/231</w:t>
        </w:r>
      </w:hyperlink>
      <w:r w:rsidRPr="00381E2C">
        <w:rPr>
          <w:rStyle w:val="Hyperlink"/>
          <w:rFonts w:asciiTheme="minorHAnsi" w:hAnsiTheme="minorHAnsi"/>
          <w:szCs w:val="20"/>
          <w:lang w:val="es-ES_tradnl"/>
        </w:rPr>
        <w:t xml:space="preserve"> de la BR</w:t>
      </w:r>
      <w:r w:rsidRPr="00381E2C">
        <w:rPr>
          <w:rFonts w:asciiTheme="minorHAnsi" w:hAnsiTheme="minorHAnsi"/>
          <w:szCs w:val="20"/>
          <w:lang w:val="es-ES_tradnl"/>
        </w:rPr>
        <w:t xml:space="preserve"> sobre la conmemoración del </w:t>
      </w:r>
      <w:r w:rsidRPr="00381E2C">
        <w:rPr>
          <w:rFonts w:asciiTheme="minorHAnsi" w:hAnsiTheme="minorHAnsi"/>
          <w:lang w:val="es-ES_tradnl"/>
        </w:rPr>
        <w:t>110º a</w:t>
      </w:r>
      <w:r>
        <w:rPr>
          <w:rFonts w:asciiTheme="minorHAnsi" w:hAnsiTheme="minorHAnsi"/>
          <w:lang w:val="es-ES_tradnl"/>
        </w:rPr>
        <w:t>niversario del Reglamento de</w:t>
      </w:r>
      <w:r w:rsidRPr="00381E2C">
        <w:rPr>
          <w:rFonts w:asciiTheme="minorHAnsi" w:hAnsiTheme="minorHAnsi"/>
          <w:lang w:val="es-ES_tradnl"/>
        </w:rPr>
        <w:t xml:space="preserve"> Radiocomunicaciones de la UIT (1906-2016) – Ginebra, 12 de diciembre de 2016 o consulte </w:t>
      </w:r>
      <w:hyperlink r:id="rId2" w:history="1">
        <w:r w:rsidRPr="00381E2C">
          <w:rPr>
            <w:rStyle w:val="Hyperlink"/>
            <w:lang w:val="es-ES_tradnl"/>
          </w:rPr>
          <w:t>www.itu.int/en/ITU-R/RR110</w:t>
        </w:r>
      </w:hyperlink>
      <w:r w:rsidRPr="00381E2C">
        <w:rPr>
          <w:rFonts w:asciiTheme="minorHAnsi" w:hAnsiTheme="minorHAnsi"/>
          <w:szCs w:val="20"/>
          <w:lang w:val="es-ES_tradnl"/>
        </w:rPr>
        <w:t>.</w:t>
      </w:r>
    </w:p>
  </w:footnote>
  <w:footnote w:id="2">
    <w:p w:rsidR="00212807" w:rsidRPr="0045151A" w:rsidRDefault="00212807" w:rsidP="0045151A">
      <w:pPr>
        <w:pStyle w:val="FootnoteText"/>
        <w:spacing w:before="0" w:line="240" w:lineRule="auto"/>
        <w:rPr>
          <w:rFonts w:asciiTheme="minorHAnsi" w:hAnsiTheme="minorHAnsi"/>
          <w:szCs w:val="20"/>
          <w:lang w:val="es-ES_tradnl"/>
        </w:rPr>
      </w:pPr>
      <w:r w:rsidRPr="00381E2C">
        <w:rPr>
          <w:rStyle w:val="FootnoteReference"/>
          <w:rFonts w:asciiTheme="minorHAnsi" w:hAnsiTheme="minorHAnsi"/>
          <w:lang w:val="es-ES_tradnl"/>
        </w:rPr>
        <w:footnoteRef/>
      </w:r>
      <w:r w:rsidRPr="00381E2C">
        <w:rPr>
          <w:rFonts w:asciiTheme="minorHAnsi" w:hAnsiTheme="minorHAnsi"/>
          <w:lang w:val="es-ES_tradnl"/>
        </w:rPr>
        <w:t xml:space="preserve"> </w:t>
      </w:r>
      <w:r w:rsidRPr="00381E2C">
        <w:rPr>
          <w:rFonts w:asciiTheme="minorHAnsi" w:hAnsiTheme="minorHAnsi"/>
          <w:lang w:val="es-ES_tradnl"/>
        </w:rPr>
        <w:tab/>
      </w:r>
      <w:r w:rsidRPr="00381E2C">
        <w:rPr>
          <w:rFonts w:asciiTheme="minorHAnsi" w:hAnsiTheme="minorHAnsi"/>
          <w:szCs w:val="20"/>
          <w:lang w:val="es-ES_tradnl"/>
        </w:rPr>
        <w:t>Se invita a los participan</w:t>
      </w:r>
      <w:r w:rsidR="00EC5954">
        <w:rPr>
          <w:rFonts w:asciiTheme="minorHAnsi" w:hAnsiTheme="minorHAnsi"/>
          <w:szCs w:val="20"/>
          <w:lang w:val="es-ES_tradnl"/>
        </w:rPr>
        <w:t>tes a traer consigo extractos</w:t>
      </w:r>
      <w:r w:rsidRPr="00381E2C">
        <w:rPr>
          <w:rFonts w:asciiTheme="minorHAnsi" w:hAnsiTheme="minorHAnsi"/>
          <w:szCs w:val="20"/>
          <w:lang w:val="es-ES_tradnl"/>
        </w:rPr>
        <w:t xml:space="preserve"> los registros nacionales de frecuencias para las estaciones terrenales, con fines de formación y de comparación de los contenidos con los del Registro Internacional de Frecuencias; ello facilitará la capacitación de las administraciones, permitiéndoles familiarizarse con el formato de los datos relativos a las estaciones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56092205"/>
      <w:docPartObj>
        <w:docPartGallery w:val="Page Numbers (Top of Page)"/>
        <w:docPartUnique/>
      </w:docPartObj>
    </w:sdtPr>
    <w:sdtEndPr>
      <w:rPr>
        <w:rFonts w:asciiTheme="minorHAnsi" w:hAnsiTheme="minorHAnsi"/>
        <w:noProof/>
      </w:rPr>
    </w:sdtEndPr>
    <w:sdtContent>
      <w:p w:rsidR="00212807" w:rsidRPr="005414BE" w:rsidRDefault="00212807" w:rsidP="00A53E1A">
        <w:pPr>
          <w:pStyle w:val="Header"/>
          <w:jc w:val="center"/>
          <w:rPr>
            <w:rFonts w:asciiTheme="minorHAnsi" w:hAnsiTheme="minorHAnsi"/>
            <w:sz w:val="18"/>
            <w:szCs w:val="18"/>
          </w:rPr>
        </w:pPr>
        <w:r w:rsidRPr="005414BE">
          <w:rPr>
            <w:rFonts w:asciiTheme="minorHAnsi" w:hAnsiTheme="minorHAnsi"/>
            <w:sz w:val="18"/>
            <w:szCs w:val="18"/>
          </w:rPr>
          <w:t xml:space="preserve">- </w:t>
        </w:r>
        <w:r w:rsidRPr="005414BE">
          <w:rPr>
            <w:rFonts w:asciiTheme="minorHAnsi" w:hAnsiTheme="minorHAnsi"/>
            <w:sz w:val="18"/>
            <w:szCs w:val="18"/>
          </w:rPr>
          <w:fldChar w:fldCharType="begin"/>
        </w:r>
        <w:r w:rsidRPr="005414BE">
          <w:rPr>
            <w:rFonts w:asciiTheme="minorHAnsi" w:hAnsiTheme="minorHAnsi"/>
            <w:sz w:val="18"/>
            <w:szCs w:val="18"/>
          </w:rPr>
          <w:instrText xml:space="preserve"> PAGE   \* MERGEFORMAT </w:instrText>
        </w:r>
        <w:r w:rsidRPr="005414BE">
          <w:rPr>
            <w:rFonts w:asciiTheme="minorHAnsi" w:hAnsiTheme="minorHAnsi"/>
            <w:sz w:val="18"/>
            <w:szCs w:val="18"/>
          </w:rPr>
          <w:fldChar w:fldCharType="separate"/>
        </w:r>
        <w:r w:rsidR="0024681C">
          <w:rPr>
            <w:rFonts w:asciiTheme="minorHAnsi" w:hAnsiTheme="minorHAnsi"/>
            <w:noProof/>
            <w:sz w:val="18"/>
            <w:szCs w:val="18"/>
          </w:rPr>
          <w:t>2</w:t>
        </w:r>
        <w:r w:rsidRPr="005414BE">
          <w:rPr>
            <w:rFonts w:asciiTheme="minorHAnsi" w:hAnsiTheme="minorHAnsi"/>
            <w:noProof/>
            <w:sz w:val="18"/>
            <w:szCs w:val="18"/>
          </w:rPr>
          <w:fldChar w:fldCharType="end"/>
        </w:r>
        <w:r w:rsidRPr="005414BE">
          <w:rPr>
            <w:rFonts w:asciiTheme="minorHAnsi" w:hAnsiTheme="minorHAnsi"/>
            <w:noProof/>
            <w:sz w:val="18"/>
            <w:szCs w:val="18"/>
          </w:rPr>
          <w:t xml:space="preserve"> -</w:t>
        </w:r>
      </w:p>
    </w:sdtContent>
  </w:sdt>
  <w:p w:rsidR="00212807" w:rsidRPr="00975F20" w:rsidRDefault="00212807" w:rsidP="006B7464">
    <w:pPr>
      <w:pStyle w:val="Header"/>
      <w:jc w:val="center"/>
      <w:rPr>
        <w:sz w:val="22"/>
      </w:rPr>
    </w:pPr>
    <w:r w:rsidRPr="005414BE">
      <w:rPr>
        <w:rStyle w:val="PageNumber"/>
        <w:rFonts w:asciiTheme="minorHAnsi" w:hAnsiTheme="minorHAnsi"/>
        <w:sz w:val="18"/>
        <w:szCs w:val="18"/>
      </w:rPr>
      <w:t>CA/230-</w:t>
    </w:r>
    <w:r w:rsidR="00205F9D" w:rsidRPr="005414BE">
      <w:rPr>
        <w:rStyle w:val="PageNumber"/>
        <w:rFonts w:asciiTheme="minorHAnsi" w:hAnsiTheme="minorHAnsi"/>
        <w:sz w:val="18"/>
        <w:szCs w:val="18"/>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98724703"/>
      <w:docPartObj>
        <w:docPartGallery w:val="Page Numbers (Top of Page)"/>
        <w:docPartUnique/>
      </w:docPartObj>
    </w:sdtPr>
    <w:sdtEndPr>
      <w:rPr>
        <w:rFonts w:asciiTheme="minorHAnsi" w:hAnsiTheme="minorHAnsi"/>
        <w:noProof/>
      </w:rPr>
    </w:sdtEndPr>
    <w:sdtContent>
      <w:p w:rsidR="00212807" w:rsidRPr="005414BE" w:rsidRDefault="00212807" w:rsidP="00A53E1A">
        <w:pPr>
          <w:pStyle w:val="Header"/>
          <w:jc w:val="center"/>
          <w:rPr>
            <w:rFonts w:asciiTheme="minorHAnsi" w:hAnsiTheme="minorHAnsi"/>
            <w:sz w:val="18"/>
            <w:szCs w:val="18"/>
          </w:rPr>
        </w:pPr>
        <w:r w:rsidRPr="005414BE">
          <w:rPr>
            <w:rFonts w:asciiTheme="minorHAnsi" w:hAnsiTheme="minorHAnsi"/>
            <w:sz w:val="18"/>
            <w:szCs w:val="18"/>
          </w:rPr>
          <w:t xml:space="preserve">- </w:t>
        </w:r>
        <w:r w:rsidRPr="005414BE">
          <w:rPr>
            <w:rFonts w:asciiTheme="minorHAnsi" w:hAnsiTheme="minorHAnsi"/>
            <w:sz w:val="18"/>
            <w:szCs w:val="18"/>
          </w:rPr>
          <w:fldChar w:fldCharType="begin"/>
        </w:r>
        <w:r w:rsidRPr="005414BE">
          <w:rPr>
            <w:rFonts w:asciiTheme="minorHAnsi" w:hAnsiTheme="minorHAnsi"/>
            <w:sz w:val="18"/>
            <w:szCs w:val="18"/>
          </w:rPr>
          <w:instrText xml:space="preserve"> PAGE   \* MERGEFORMAT </w:instrText>
        </w:r>
        <w:r w:rsidRPr="005414BE">
          <w:rPr>
            <w:rFonts w:asciiTheme="minorHAnsi" w:hAnsiTheme="minorHAnsi"/>
            <w:sz w:val="18"/>
            <w:szCs w:val="18"/>
          </w:rPr>
          <w:fldChar w:fldCharType="separate"/>
        </w:r>
        <w:r w:rsidR="0024681C">
          <w:rPr>
            <w:rFonts w:asciiTheme="minorHAnsi" w:hAnsiTheme="minorHAnsi"/>
            <w:noProof/>
            <w:sz w:val="18"/>
            <w:szCs w:val="18"/>
          </w:rPr>
          <w:t>3</w:t>
        </w:r>
        <w:r w:rsidRPr="005414BE">
          <w:rPr>
            <w:rFonts w:asciiTheme="minorHAnsi" w:hAnsiTheme="minorHAnsi"/>
            <w:noProof/>
            <w:sz w:val="18"/>
            <w:szCs w:val="18"/>
          </w:rPr>
          <w:fldChar w:fldCharType="end"/>
        </w:r>
        <w:r w:rsidRPr="005414BE">
          <w:rPr>
            <w:rFonts w:asciiTheme="minorHAnsi" w:hAnsiTheme="minorHAnsi"/>
            <w:noProof/>
            <w:sz w:val="18"/>
            <w:szCs w:val="18"/>
          </w:rPr>
          <w:t xml:space="preserve"> -</w:t>
        </w:r>
      </w:p>
    </w:sdtContent>
  </w:sdt>
  <w:p w:rsidR="00212807" w:rsidRPr="00975F20" w:rsidRDefault="00212807">
    <w:pPr>
      <w:pStyle w:val="Header"/>
      <w:jc w:val="center"/>
      <w:rPr>
        <w:rStyle w:val="PageNumber"/>
        <w:rFonts w:asciiTheme="minorHAnsi" w:hAnsiTheme="minorHAnsi"/>
        <w:sz w:val="22"/>
      </w:rPr>
    </w:pPr>
    <w:r w:rsidRPr="005414BE">
      <w:rPr>
        <w:rStyle w:val="PageNumber"/>
        <w:rFonts w:asciiTheme="minorHAnsi" w:hAnsiTheme="minorHAnsi"/>
        <w:sz w:val="18"/>
        <w:szCs w:val="18"/>
      </w:rPr>
      <w:t>CA/230-</w:t>
    </w:r>
    <w:r w:rsidR="005414BE">
      <w:rPr>
        <w:rStyle w:val="PageNumber"/>
        <w:rFonts w:asciiTheme="minorHAnsi" w:hAnsiTheme="minorHAnsi"/>
        <w:sz w:val="18"/>
        <w:szCs w:val="18"/>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4750"/>
    </w:tblGrid>
    <w:tr w:rsidR="00212807" w:rsidTr="00E965F3">
      <w:tc>
        <w:tcPr>
          <w:tcW w:w="5173" w:type="dxa"/>
        </w:tcPr>
        <w:p w:rsidR="00212807" w:rsidRDefault="00212807" w:rsidP="00E965F3">
          <w:pPr>
            <w:pStyle w:val="Header"/>
            <w:tabs>
              <w:tab w:val="clear" w:pos="794"/>
              <w:tab w:val="clear" w:pos="4820"/>
            </w:tabs>
            <w:spacing w:before="120" w:line="360" w:lineRule="auto"/>
          </w:pPr>
          <w:r>
            <w:rPr>
              <w:b/>
              <w:bCs/>
              <w:noProof/>
              <w:lang w:eastAsia="zh-CN"/>
            </w:rPr>
            <w:drawing>
              <wp:inline distT="0" distB="0" distL="0" distR="0" wp14:anchorId="44E9B367" wp14:editId="54945E31">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750" w:type="dxa"/>
        </w:tcPr>
        <w:p w:rsidR="00212807" w:rsidRDefault="00212807" w:rsidP="00E965F3">
          <w:pPr>
            <w:pStyle w:val="Header"/>
            <w:tabs>
              <w:tab w:val="clear" w:pos="794"/>
              <w:tab w:val="clear" w:pos="4820"/>
            </w:tabs>
            <w:spacing w:line="360" w:lineRule="auto"/>
            <w:jc w:val="right"/>
          </w:pPr>
          <w:r w:rsidRPr="00975D6F">
            <w:rPr>
              <w:rFonts w:cs="Arial"/>
              <w:noProof/>
              <w:lang w:eastAsia="zh-CN"/>
            </w:rPr>
            <w:drawing>
              <wp:inline distT="0" distB="0" distL="0" distR="0" wp14:anchorId="5AEE6D98" wp14:editId="07EF3A5C">
                <wp:extent cx="1017905" cy="925067"/>
                <wp:effectExtent l="0" t="0" r="0" b="889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12807" w:rsidRDefault="002128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B83700">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p w:rsidR="004E75EE" w:rsidRDefault="004E75EE"/>
  <w:p w:rsidR="004E75EE" w:rsidRDefault="004E75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F41A86">
      <w:rPr>
        <w:i/>
        <w:noProof/>
      </w:rPr>
      <w:t>5</w:t>
    </w:r>
    <w:r w:rsidR="001B42C9" w:rsidRPr="00AF3325">
      <w:rPr>
        <w:i/>
      </w:rPr>
      <w:fldChar w:fldCharType="end"/>
    </w:r>
  </w:p>
  <w:p w:rsidR="004E75EE" w:rsidRDefault="004E75EE"/>
  <w:p w:rsidR="004E75EE" w:rsidRDefault="004E75E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04033020"/>
      <w:docPartObj>
        <w:docPartGallery w:val="Page Numbers (Top of Page)"/>
        <w:docPartUnique/>
      </w:docPartObj>
    </w:sdtPr>
    <w:sdtEndPr>
      <w:rPr>
        <w:rFonts w:asciiTheme="minorHAnsi" w:hAnsiTheme="minorHAnsi"/>
        <w:noProof/>
      </w:rPr>
    </w:sdtEndPr>
    <w:sdtContent>
      <w:p w:rsidR="005414BE" w:rsidRPr="005414BE" w:rsidRDefault="005414BE" w:rsidP="005414BE">
        <w:pPr>
          <w:pStyle w:val="Header"/>
          <w:jc w:val="center"/>
          <w:rPr>
            <w:rFonts w:asciiTheme="minorHAnsi" w:hAnsiTheme="minorHAnsi"/>
            <w:sz w:val="18"/>
            <w:szCs w:val="18"/>
          </w:rPr>
        </w:pPr>
        <w:r w:rsidRPr="005414BE">
          <w:rPr>
            <w:rFonts w:asciiTheme="minorHAnsi" w:hAnsiTheme="minorHAnsi"/>
            <w:sz w:val="18"/>
            <w:szCs w:val="18"/>
          </w:rPr>
          <w:t xml:space="preserve">- </w:t>
        </w:r>
        <w:r w:rsidRPr="005414BE">
          <w:rPr>
            <w:rFonts w:asciiTheme="minorHAnsi" w:hAnsiTheme="minorHAnsi"/>
            <w:sz w:val="18"/>
            <w:szCs w:val="18"/>
          </w:rPr>
          <w:fldChar w:fldCharType="begin"/>
        </w:r>
        <w:r w:rsidRPr="005414BE">
          <w:rPr>
            <w:rFonts w:asciiTheme="minorHAnsi" w:hAnsiTheme="minorHAnsi"/>
            <w:sz w:val="18"/>
            <w:szCs w:val="18"/>
          </w:rPr>
          <w:instrText xml:space="preserve"> PAGE   \* MERGEFORMAT </w:instrText>
        </w:r>
        <w:r w:rsidRPr="005414BE">
          <w:rPr>
            <w:rFonts w:asciiTheme="minorHAnsi" w:hAnsiTheme="minorHAnsi"/>
            <w:sz w:val="18"/>
            <w:szCs w:val="18"/>
          </w:rPr>
          <w:fldChar w:fldCharType="separate"/>
        </w:r>
        <w:r w:rsidR="0033299D">
          <w:rPr>
            <w:rFonts w:asciiTheme="minorHAnsi" w:hAnsiTheme="minorHAnsi"/>
            <w:noProof/>
            <w:sz w:val="18"/>
            <w:szCs w:val="18"/>
          </w:rPr>
          <w:t>4</w:t>
        </w:r>
        <w:r w:rsidRPr="005414BE">
          <w:rPr>
            <w:rFonts w:asciiTheme="minorHAnsi" w:hAnsiTheme="minorHAnsi"/>
            <w:noProof/>
            <w:sz w:val="18"/>
            <w:szCs w:val="18"/>
          </w:rPr>
          <w:fldChar w:fldCharType="end"/>
        </w:r>
        <w:r w:rsidRPr="005414BE">
          <w:rPr>
            <w:rFonts w:asciiTheme="minorHAnsi" w:hAnsiTheme="minorHAnsi"/>
            <w:noProof/>
            <w:sz w:val="18"/>
            <w:szCs w:val="18"/>
          </w:rPr>
          <w:t xml:space="preserve"> -</w:t>
        </w:r>
      </w:p>
    </w:sdtContent>
  </w:sdt>
  <w:p w:rsidR="00E915AF" w:rsidRPr="00212807" w:rsidRDefault="005414BE" w:rsidP="005414BE">
    <w:pPr>
      <w:pStyle w:val="Header"/>
      <w:jc w:val="center"/>
    </w:pPr>
    <w:r w:rsidRPr="005414BE">
      <w:rPr>
        <w:rStyle w:val="PageNumber"/>
        <w:rFonts w:asciiTheme="minorHAnsi" w:hAnsiTheme="minorHAnsi"/>
        <w:sz w:val="18"/>
        <w:szCs w:val="18"/>
      </w:rPr>
      <w:t>CA/230-</w:t>
    </w:r>
    <w:r>
      <w:rPr>
        <w:rStyle w:val="PageNumber"/>
        <w:rFonts w:asciiTheme="minorHAnsi" w:hAnsiTheme="minorHAnsi"/>
        <w:sz w:val="18"/>
        <w:szCs w:val="18"/>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4"/>
  </w:num>
  <w:num w:numId="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A4EC4"/>
    <w:rsid w:val="00006A31"/>
    <w:rsid w:val="00006C82"/>
    <w:rsid w:val="00010E30"/>
    <w:rsid w:val="00015C76"/>
    <w:rsid w:val="00026CF8"/>
    <w:rsid w:val="00030BD7"/>
    <w:rsid w:val="00031E64"/>
    <w:rsid w:val="00034340"/>
    <w:rsid w:val="00035CB3"/>
    <w:rsid w:val="00045A8D"/>
    <w:rsid w:val="0005167A"/>
    <w:rsid w:val="00054E5D"/>
    <w:rsid w:val="000665C0"/>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3EE"/>
    <w:rsid w:val="00103C76"/>
    <w:rsid w:val="0011265F"/>
    <w:rsid w:val="00117282"/>
    <w:rsid w:val="00117389"/>
    <w:rsid w:val="00121C2D"/>
    <w:rsid w:val="00134404"/>
    <w:rsid w:val="00144DFB"/>
    <w:rsid w:val="00187CA3"/>
    <w:rsid w:val="00196710"/>
    <w:rsid w:val="00196770"/>
    <w:rsid w:val="00197324"/>
    <w:rsid w:val="001A4EC4"/>
    <w:rsid w:val="001B351B"/>
    <w:rsid w:val="001B42C9"/>
    <w:rsid w:val="001C06DB"/>
    <w:rsid w:val="001C6971"/>
    <w:rsid w:val="001D2785"/>
    <w:rsid w:val="001D7070"/>
    <w:rsid w:val="001F2170"/>
    <w:rsid w:val="001F3948"/>
    <w:rsid w:val="001F5A49"/>
    <w:rsid w:val="00201097"/>
    <w:rsid w:val="00201B6E"/>
    <w:rsid w:val="00205F9D"/>
    <w:rsid w:val="00212807"/>
    <w:rsid w:val="002302B3"/>
    <w:rsid w:val="00230C66"/>
    <w:rsid w:val="00235A29"/>
    <w:rsid w:val="00241526"/>
    <w:rsid w:val="002443A2"/>
    <w:rsid w:val="0024681C"/>
    <w:rsid w:val="00266E74"/>
    <w:rsid w:val="00283C3B"/>
    <w:rsid w:val="002861E6"/>
    <w:rsid w:val="00287D18"/>
    <w:rsid w:val="002A2618"/>
    <w:rsid w:val="002A5DD7"/>
    <w:rsid w:val="002B0CAC"/>
    <w:rsid w:val="002D5A15"/>
    <w:rsid w:val="002D5BDD"/>
    <w:rsid w:val="002E3D27"/>
    <w:rsid w:val="002F0890"/>
    <w:rsid w:val="002F2531"/>
    <w:rsid w:val="002F3F0C"/>
    <w:rsid w:val="002F4967"/>
    <w:rsid w:val="00306452"/>
    <w:rsid w:val="00311970"/>
    <w:rsid w:val="00316935"/>
    <w:rsid w:val="003266ED"/>
    <w:rsid w:val="00326C68"/>
    <w:rsid w:val="0033029C"/>
    <w:rsid w:val="0033299D"/>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077A"/>
    <w:rsid w:val="00447ECB"/>
    <w:rsid w:val="0045151A"/>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E75EE"/>
    <w:rsid w:val="004F178E"/>
    <w:rsid w:val="004F4543"/>
    <w:rsid w:val="004F57BB"/>
    <w:rsid w:val="00505309"/>
    <w:rsid w:val="0050789B"/>
    <w:rsid w:val="005224A1"/>
    <w:rsid w:val="00534372"/>
    <w:rsid w:val="005414BE"/>
    <w:rsid w:val="00543DF8"/>
    <w:rsid w:val="00546101"/>
    <w:rsid w:val="00553DD7"/>
    <w:rsid w:val="005638CF"/>
    <w:rsid w:val="0056741E"/>
    <w:rsid w:val="0057325A"/>
    <w:rsid w:val="0057469A"/>
    <w:rsid w:val="00580814"/>
    <w:rsid w:val="005812DD"/>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44325"/>
    <w:rsid w:val="00854131"/>
    <w:rsid w:val="0085652D"/>
    <w:rsid w:val="0085709B"/>
    <w:rsid w:val="0087694B"/>
    <w:rsid w:val="00880F4D"/>
    <w:rsid w:val="00885036"/>
    <w:rsid w:val="008B35A3"/>
    <w:rsid w:val="008B37E1"/>
    <w:rsid w:val="008B45F8"/>
    <w:rsid w:val="008C2E74"/>
    <w:rsid w:val="008D5409"/>
    <w:rsid w:val="008E006D"/>
    <w:rsid w:val="008E38B4"/>
    <w:rsid w:val="008F2892"/>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414D"/>
    <w:rsid w:val="009A6BB6"/>
    <w:rsid w:val="009B3F43"/>
    <w:rsid w:val="009B5CFA"/>
    <w:rsid w:val="009C161F"/>
    <w:rsid w:val="009C56B4"/>
    <w:rsid w:val="009D51A2"/>
    <w:rsid w:val="009E04A8"/>
    <w:rsid w:val="009E32C3"/>
    <w:rsid w:val="009E4595"/>
    <w:rsid w:val="009E4AEC"/>
    <w:rsid w:val="009E5BD8"/>
    <w:rsid w:val="009E681E"/>
    <w:rsid w:val="00A119E6"/>
    <w:rsid w:val="00A200B2"/>
    <w:rsid w:val="00A20FBC"/>
    <w:rsid w:val="00A31370"/>
    <w:rsid w:val="00A34D6F"/>
    <w:rsid w:val="00A41F91"/>
    <w:rsid w:val="00A63355"/>
    <w:rsid w:val="00A7596D"/>
    <w:rsid w:val="00A80EFE"/>
    <w:rsid w:val="00A963DF"/>
    <w:rsid w:val="00A96D3A"/>
    <w:rsid w:val="00AC0C22"/>
    <w:rsid w:val="00AC3896"/>
    <w:rsid w:val="00AD2CF2"/>
    <w:rsid w:val="00AE2D88"/>
    <w:rsid w:val="00AE2F07"/>
    <w:rsid w:val="00AE6F6F"/>
    <w:rsid w:val="00AF3325"/>
    <w:rsid w:val="00AF34D9"/>
    <w:rsid w:val="00AF5B37"/>
    <w:rsid w:val="00AF70DA"/>
    <w:rsid w:val="00B019D3"/>
    <w:rsid w:val="00B30497"/>
    <w:rsid w:val="00B3450F"/>
    <w:rsid w:val="00B34CF9"/>
    <w:rsid w:val="00B37559"/>
    <w:rsid w:val="00B4054B"/>
    <w:rsid w:val="00B579B0"/>
    <w:rsid w:val="00B57D11"/>
    <w:rsid w:val="00B649D7"/>
    <w:rsid w:val="00B81C2F"/>
    <w:rsid w:val="00B83700"/>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44AB"/>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17FD"/>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19BB"/>
    <w:rsid w:val="00EC4A96"/>
    <w:rsid w:val="00EC5954"/>
    <w:rsid w:val="00EE03A0"/>
    <w:rsid w:val="00F024A7"/>
    <w:rsid w:val="00F048A7"/>
    <w:rsid w:val="00F15AE4"/>
    <w:rsid w:val="00F41A86"/>
    <w:rsid w:val="00F424BF"/>
    <w:rsid w:val="00F44FC3"/>
    <w:rsid w:val="00F46107"/>
    <w:rsid w:val="00F468C5"/>
    <w:rsid w:val="00F52F39"/>
    <w:rsid w:val="00F6184F"/>
    <w:rsid w:val="00F64BE7"/>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DB4FFA2-FF36-4843-A01D-D400A5A2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12807"/>
    <w:rPr>
      <w:sz w:val="24"/>
      <w:szCs w:val="22"/>
      <w:lang w:val="en-US" w:eastAsia="en-US"/>
    </w:rPr>
  </w:style>
  <w:style w:type="character" w:customStyle="1" w:styleId="FootnoteTextChar">
    <w:name w:val="Footnote Text Char"/>
    <w:basedOn w:val="DefaultParagraphFont"/>
    <w:link w:val="FootnoteText"/>
    <w:semiHidden/>
    <w:rsid w:val="00212807"/>
    <w:rPr>
      <w:szCs w:val="22"/>
      <w:lang w:val="en-US" w:eastAsia="en-US"/>
    </w:rPr>
  </w:style>
  <w:style w:type="paragraph" w:customStyle="1" w:styleId="AnnexNotitle0">
    <w:name w:val="Annex_No &amp; title"/>
    <w:basedOn w:val="Normal"/>
    <w:next w:val="Normal"/>
    <w:rsid w:val="00212807"/>
    <w:pPr>
      <w:keepNext/>
      <w:keepLines/>
      <w:spacing w:before="480" w:line="240" w:lineRule="auto"/>
      <w:jc w:val="center"/>
    </w:pPr>
    <w:rPr>
      <w:rFonts w:ascii="Times New Roman" w:hAnsi="Times New Roman" w:cs="Times New Roman"/>
      <w:b/>
      <w:sz w:val="28"/>
      <w:szCs w:val="20"/>
      <w:lang w:val="en-GB"/>
    </w:rPr>
  </w:style>
  <w:style w:type="paragraph" w:styleId="ListParagraph">
    <w:name w:val="List Paragraph"/>
    <w:basedOn w:val="Normal"/>
    <w:uiPriority w:val="34"/>
    <w:qFormat/>
    <w:rsid w:val="00212807"/>
    <w:pPr>
      <w:spacing w:before="120" w:line="240" w:lineRule="auto"/>
      <w:ind w:left="720"/>
      <w:contextualSpacing/>
      <w:jc w:val="left"/>
    </w:pPr>
    <w:rPr>
      <w:rFonts w:ascii="Times New Roman" w:hAnsi="Times New Roman" w:cs="Times New Roman"/>
      <w:szCs w:val="20"/>
      <w:lang w:val="en-GB"/>
    </w:rPr>
  </w:style>
  <w:style w:type="paragraph" w:customStyle="1" w:styleId="Default">
    <w:name w:val="Default"/>
    <w:rsid w:val="00212807"/>
    <w:pPr>
      <w:autoSpaceDE w:val="0"/>
      <w:autoSpaceDN w:val="0"/>
      <w:adjustRightInd w:val="0"/>
    </w:pPr>
    <w:rPr>
      <w:rFonts w:ascii="Times New Roman" w:hAnsi="Times New Roman" w:cs="Times New Roman"/>
      <w:color w:val="000000"/>
      <w:sz w:val="24"/>
      <w:szCs w:val="24"/>
      <w:lang w:val="en-US"/>
    </w:rPr>
  </w:style>
  <w:style w:type="paragraph" w:customStyle="1" w:styleId="Reasons">
    <w:name w:val="Reasons"/>
    <w:basedOn w:val="Normal"/>
    <w:qFormat/>
    <w:rsid w:val="00B8370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cg.ch/en/" TargetMode="External"/><Relationship Id="rId13" Type="http://schemas.openxmlformats.org/officeDocument/2006/relationships/hyperlink" Target="http://www.itu.int/TIES/"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TIES/" TargetMode="External"/><Relationship Id="rId17" Type="http://schemas.openxmlformats.org/officeDocument/2006/relationships/hyperlink" Target="mailto:brpromo@itu.int"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go/WRS-16"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WRS-16" TargetMode="External"/><Relationship Id="rId24" Type="http://schemas.openxmlformats.org/officeDocument/2006/relationships/hyperlink" Target="http://www.itu.int/go/WRS-1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TUR.Registrations@itu.int"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yperlink" Target="http://www.itu.int/go/WRS-16"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itu.int/en/ITU-R/information/events/Pages/itugeneva.aspx" TargetMode="External"/><Relationship Id="rId14" Type="http://schemas.openxmlformats.org/officeDocument/2006/relationships/hyperlink" Target="http://www.itu.int/en/ITU-R/information/events"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RR110" TargetMode="External"/><Relationship Id="rId1" Type="http://schemas.openxmlformats.org/officeDocument/2006/relationships/hyperlink" Target="http://www.itu.int/md/R00-CA-CIR-0231/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61CB-BB01-45E4-B5B3-307F43ED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49</TotalTime>
  <Pages>4</Pages>
  <Words>1250</Words>
  <Characters>7668</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Spanish</cp:lastModifiedBy>
  <cp:revision>31</cp:revision>
  <cp:lastPrinted>2016-08-15T12:11:00Z</cp:lastPrinted>
  <dcterms:created xsi:type="dcterms:W3CDTF">2016-08-12T13:03:00Z</dcterms:created>
  <dcterms:modified xsi:type="dcterms:W3CDTF">2016-08-15T13:48:00Z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