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15288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15288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15288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15288B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15288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356643">
              <w:rPr>
                <w:b/>
                <w:bCs/>
                <w:szCs w:val="24"/>
                <w:lang w:val="fr-CH"/>
              </w:rPr>
              <w:t>225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356643" w:rsidP="0015288B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6 juillet 2015</w:t>
            </w: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15288B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15288B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BD272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15288B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1B1C21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  <w:r w:rsidR="001B1C21">
              <w:rPr>
                <w:b/>
                <w:bCs/>
                <w:szCs w:val="24"/>
                <w:lang w:val="fr-CH"/>
              </w:rPr>
              <w:t xml:space="preserve"> </w:t>
            </w:r>
            <w:r w:rsidR="0015288B">
              <w:rPr>
                <w:b/>
                <w:bCs/>
                <w:szCs w:val="24"/>
                <w:lang w:val="fr-FR"/>
              </w:rPr>
              <w:t>et aux Membres du Secteur des </w:t>
            </w:r>
            <w:r w:rsidR="001B1C21" w:rsidRPr="00316AC0">
              <w:rPr>
                <w:b/>
                <w:bCs/>
                <w:szCs w:val="24"/>
                <w:lang w:val="fr-FR"/>
              </w:rPr>
              <w:t>radiocommunications</w:t>
            </w:r>
          </w:p>
          <w:p w:rsidR="00E53DCE" w:rsidRPr="00773F7E" w:rsidRDefault="00E53DCE" w:rsidP="0015288B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D272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15288B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BD272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15288B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BD272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1528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B1C21" w:rsidRDefault="001B1C21" w:rsidP="0015288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1B1C21">
              <w:rPr>
                <w:b/>
                <w:bCs/>
                <w:szCs w:val="24"/>
                <w:lang w:val="fr-CH"/>
              </w:rPr>
              <w:t>Envoi de la correspondance de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  <w:r w:rsidRPr="001B1C21">
              <w:rPr>
                <w:b/>
                <w:bCs/>
                <w:szCs w:val="24"/>
                <w:lang w:val="fr-CH"/>
              </w:rPr>
              <w:t>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1B1C21">
              <w:rPr>
                <w:b/>
                <w:bCs/>
                <w:szCs w:val="24"/>
                <w:lang w:val="fr-CH"/>
              </w:rPr>
              <w:t>UIT-R</w:t>
            </w:r>
          </w:p>
        </w:tc>
      </w:tr>
      <w:tr w:rsidR="00E53DCE" w:rsidRPr="00BD272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B1C21" w:rsidRDefault="00E53DCE" w:rsidP="001528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B1C21" w:rsidRDefault="00E53DCE" w:rsidP="0015288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D272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B1C21" w:rsidRDefault="00E53DCE" w:rsidP="001528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B1C21" w:rsidRDefault="00E53DCE" w:rsidP="0015288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:rsidR="001B1C21" w:rsidRPr="001B1C21" w:rsidRDefault="001B1C21" w:rsidP="0015288B">
      <w:pPr>
        <w:pStyle w:val="Heading1"/>
        <w:spacing w:before="480" w:line="240" w:lineRule="auto"/>
        <w:rPr>
          <w:lang w:val="fr-CH"/>
        </w:rPr>
      </w:pPr>
      <w:r w:rsidRPr="001B1C21">
        <w:rPr>
          <w:lang w:val="fr-CH"/>
        </w:rPr>
        <w:t>1</w:t>
      </w:r>
      <w:r w:rsidRPr="001B1C21">
        <w:rPr>
          <w:lang w:val="fr-CH"/>
        </w:rPr>
        <w:tab/>
        <w:t>Envoi des Circulaires administratives</w:t>
      </w:r>
      <w:r>
        <w:rPr>
          <w:lang w:val="fr-CH"/>
        </w:rPr>
        <w:t xml:space="preserve"> </w:t>
      </w:r>
      <w:r w:rsidRPr="001B1C21">
        <w:rPr>
          <w:lang w:val="fr-CH"/>
        </w:rPr>
        <w:t>et des Lettres circulaires du BR</w:t>
      </w:r>
      <w:r>
        <w:rPr>
          <w:lang w:val="fr-CH"/>
        </w:rPr>
        <w:t xml:space="preserve"> </w:t>
      </w:r>
    </w:p>
    <w:p w:rsidR="001B1C21" w:rsidRPr="001B1C21" w:rsidRDefault="001B1C21" w:rsidP="0015288B">
      <w:pPr>
        <w:spacing w:line="240" w:lineRule="auto"/>
        <w:jc w:val="left"/>
        <w:rPr>
          <w:lang w:val="fr-CH"/>
        </w:rPr>
      </w:pPr>
      <w:r w:rsidRPr="001B1C21">
        <w:rPr>
          <w:lang w:val="fr-CH"/>
        </w:rPr>
        <w:t>En application de l</w:t>
      </w:r>
      <w:r>
        <w:rPr>
          <w:lang w:val="fr-CH"/>
        </w:rPr>
        <w:t>'</w:t>
      </w:r>
      <w:r w:rsidRPr="001B1C21">
        <w:rPr>
          <w:lang w:val="fr-CH"/>
        </w:rPr>
        <w:t>Annexe 2 de la D</w:t>
      </w:r>
      <w:r>
        <w:rPr>
          <w:lang w:val="fr-CH"/>
        </w:rPr>
        <w:t>é</w:t>
      </w:r>
      <w:r w:rsidRPr="001B1C21">
        <w:rPr>
          <w:lang w:val="fr-CH"/>
        </w:rPr>
        <w:t>cision 5 (Busan, 2014) de la Conférence de plénipotentiaires, qui</w:t>
      </w:r>
      <w:r>
        <w:rPr>
          <w:lang w:val="fr-CH"/>
        </w:rPr>
        <w:t xml:space="preserve"> </w:t>
      </w:r>
      <w:r w:rsidRPr="001B1C21">
        <w:rPr>
          <w:lang w:val="fr-CH"/>
        </w:rPr>
        <w:t>a recensé</w:t>
      </w:r>
      <w:r>
        <w:rPr>
          <w:lang w:val="fr-CH"/>
        </w:rPr>
        <w:t xml:space="preserve"> </w:t>
      </w:r>
      <w:r w:rsidRPr="001B1C21">
        <w:rPr>
          <w:lang w:val="fr-CH"/>
        </w:rPr>
        <w:t>une série de mesures de réduction des dépenses</w:t>
      </w:r>
      <w:r>
        <w:rPr>
          <w:lang w:val="fr-CH"/>
        </w:rPr>
        <w:t xml:space="preserve"> visant notamment à «</w:t>
      </w:r>
      <w:r w:rsidRPr="001B1C21">
        <w:rPr>
          <w:color w:val="000000"/>
          <w:lang w:val="fr-CH"/>
        </w:rPr>
        <w:t>supprimer autant que possible la télécopie et le courrier postal traditionnel pour les communications entre l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 xml:space="preserve">Union et les Etats Membres et </w:t>
      </w:r>
      <w:r>
        <w:rPr>
          <w:color w:val="000000"/>
          <w:lang w:val="fr-CH"/>
        </w:rPr>
        <w:t xml:space="preserve">à </w:t>
      </w:r>
      <w:r w:rsidRPr="001B1C21">
        <w:rPr>
          <w:color w:val="000000"/>
          <w:lang w:val="fr-CH"/>
        </w:rPr>
        <w:t>les remplacer par les méthodes de communication électronique modernes</w:t>
      </w:r>
      <w:r>
        <w:rPr>
          <w:color w:val="000000"/>
          <w:lang w:val="fr-CH"/>
        </w:rPr>
        <w:t>»,</w:t>
      </w:r>
      <w:r w:rsidRPr="001B1C21">
        <w:rPr>
          <w:lang w:val="fr-CH"/>
        </w:rPr>
        <w:t xml:space="preserve"> et </w:t>
      </w:r>
      <w:r w:rsidRPr="001B1C21">
        <w:rPr>
          <w:color w:val="000000"/>
          <w:lang w:val="fr-CH"/>
        </w:rPr>
        <w:t>comme l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a recommandé</w:t>
      </w:r>
      <w:r>
        <w:rPr>
          <w:lang w:val="fr-CH"/>
        </w:rPr>
        <w:t xml:space="preserve"> </w:t>
      </w:r>
      <w:r w:rsidRPr="001B1C21">
        <w:rPr>
          <w:lang w:val="fr-CH"/>
        </w:rPr>
        <w:t>le Groupe consultatif des ra</w:t>
      </w:r>
      <w:r>
        <w:rPr>
          <w:lang w:val="fr-CH"/>
        </w:rPr>
        <w:t>diocommunications lors de sa 22ème</w:t>
      </w:r>
      <w:r w:rsidRPr="001B1C21">
        <w:rPr>
          <w:lang w:val="fr-CH"/>
        </w:rPr>
        <w:t xml:space="preserve"> réunion tenue du 5 au 8 mai 2015,</w:t>
      </w:r>
      <w:r>
        <w:rPr>
          <w:lang w:val="fr-CH"/>
        </w:rPr>
        <w:t xml:space="preserve"> </w:t>
      </w:r>
      <w:r w:rsidRPr="001B1C21">
        <w:rPr>
          <w:lang w:val="fr-CH"/>
        </w:rPr>
        <w:t>l</w:t>
      </w:r>
      <w:r>
        <w:rPr>
          <w:lang w:val="fr-CH"/>
        </w:rPr>
        <w:t>'</w:t>
      </w:r>
      <w:r w:rsidRPr="001B1C21">
        <w:rPr>
          <w:lang w:val="fr-CH"/>
        </w:rPr>
        <w:t>envoi des Circulaires administratives</w:t>
      </w:r>
      <w:r>
        <w:rPr>
          <w:lang w:val="fr-CH"/>
        </w:rPr>
        <w:t xml:space="preserve"> </w:t>
      </w:r>
      <w:r w:rsidRPr="001B1C21">
        <w:rPr>
          <w:lang w:val="fr-CH"/>
        </w:rPr>
        <w:t>et des Lettres circulaires du</w:t>
      </w:r>
      <w:r>
        <w:rPr>
          <w:lang w:val="fr-CH"/>
        </w:rPr>
        <w:t xml:space="preserve"> </w:t>
      </w:r>
      <w:r w:rsidRPr="001B1C21">
        <w:rPr>
          <w:lang w:val="fr-CH"/>
        </w:rPr>
        <w:t xml:space="preserve">Bureau sera désormais géré </w:t>
      </w:r>
      <w:r w:rsidRPr="001B1C21">
        <w:rPr>
          <w:color w:val="000000"/>
          <w:lang w:val="fr-CH"/>
        </w:rPr>
        <w:t>par voie électronique</w:t>
      </w:r>
      <w:r w:rsidRPr="001B1C21">
        <w:rPr>
          <w:lang w:val="fr-CH"/>
        </w:rPr>
        <w:t xml:space="preserve">, </w:t>
      </w:r>
      <w:r w:rsidRPr="001B1C21">
        <w:rPr>
          <w:color w:val="000000"/>
          <w:lang w:val="fr-CH"/>
        </w:rPr>
        <w:t>sauf demande contraire</w:t>
      </w:r>
      <w:r w:rsidRPr="001B1C21">
        <w:rPr>
          <w:lang w:val="fr-CH"/>
        </w:rPr>
        <w:t xml:space="preserve"> expressément formulée par l</w:t>
      </w:r>
      <w:r>
        <w:rPr>
          <w:lang w:val="fr-CH"/>
        </w:rPr>
        <w:t>'A</w:t>
      </w:r>
      <w:r w:rsidRPr="001B1C21">
        <w:rPr>
          <w:lang w:val="fr-CH"/>
        </w:rPr>
        <w:t>dministration ou le Membre de Secteur auquel ces</w:t>
      </w:r>
      <w:r>
        <w:rPr>
          <w:lang w:val="fr-CH"/>
        </w:rPr>
        <w:t xml:space="preserve"> </w:t>
      </w:r>
      <w:r w:rsidRPr="001B1C21">
        <w:rPr>
          <w:lang w:val="fr-CH"/>
        </w:rPr>
        <w:t>Circulaires ou Lettres circulaires</w:t>
      </w:r>
      <w:r>
        <w:rPr>
          <w:lang w:val="fr-CH"/>
        </w:rPr>
        <w:t xml:space="preserve"> </w:t>
      </w:r>
      <w:r w:rsidRPr="001B1C21">
        <w:rPr>
          <w:lang w:val="fr-CH"/>
        </w:rPr>
        <w:t>sont envoyées.</w:t>
      </w:r>
      <w:r>
        <w:rPr>
          <w:lang w:val="fr-CH"/>
        </w:rPr>
        <w:t xml:space="preserve"> </w:t>
      </w:r>
      <w:r w:rsidRPr="001B1C21">
        <w:rPr>
          <w:lang w:val="fr-CH"/>
        </w:rPr>
        <w:t xml:space="preserve">La </w:t>
      </w:r>
      <w:r w:rsidRPr="001B1C21">
        <w:rPr>
          <w:color w:val="000000"/>
          <w:lang w:val="fr-CH"/>
        </w:rPr>
        <w:t>date effective d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entrée en vigueur</w:t>
      </w:r>
      <w:r w:rsidRPr="001B1C21">
        <w:rPr>
          <w:lang w:val="fr-CH"/>
        </w:rPr>
        <w:t xml:space="preserve"> de cette nouvelle directive est fixée au </w:t>
      </w:r>
      <w:r w:rsidRPr="001B1C21">
        <w:rPr>
          <w:b/>
          <w:bCs/>
          <w:u w:val="single"/>
          <w:lang w:val="fr-CH"/>
        </w:rPr>
        <w:t>3 août 2015</w:t>
      </w:r>
      <w:r w:rsidRPr="001B1C21">
        <w:rPr>
          <w:b/>
          <w:bCs/>
          <w:lang w:val="fr-CH"/>
        </w:rPr>
        <w:t>.</w:t>
      </w:r>
      <w:r>
        <w:rPr>
          <w:lang w:val="fr-CH"/>
        </w:rPr>
        <w:t xml:space="preserve"> </w:t>
      </w:r>
    </w:p>
    <w:p w:rsidR="001B1C21" w:rsidRPr="001B1C21" w:rsidRDefault="001B1C21" w:rsidP="0015288B">
      <w:pPr>
        <w:pStyle w:val="Heading1"/>
        <w:spacing w:before="480" w:line="240" w:lineRule="auto"/>
        <w:jc w:val="left"/>
        <w:rPr>
          <w:lang w:val="fr-CH"/>
        </w:rPr>
      </w:pPr>
      <w:r w:rsidRPr="001B1C21">
        <w:rPr>
          <w:lang w:val="fr-CH"/>
        </w:rPr>
        <w:t>2</w:t>
      </w:r>
      <w:r w:rsidRPr="001B1C21">
        <w:rPr>
          <w:lang w:val="fr-CH"/>
        </w:rPr>
        <w:tab/>
        <w:t>Mise à disposition des Circulaires administratives</w:t>
      </w:r>
      <w:r>
        <w:rPr>
          <w:lang w:val="fr-CH"/>
        </w:rPr>
        <w:t xml:space="preserve"> </w:t>
      </w:r>
      <w:r w:rsidRPr="001B1C21">
        <w:rPr>
          <w:lang w:val="fr-CH"/>
        </w:rPr>
        <w:t>et des Lettres circulaires du BR</w:t>
      </w:r>
      <w:r>
        <w:rPr>
          <w:lang w:val="fr-CH"/>
        </w:rPr>
        <w:t xml:space="preserve"> </w:t>
      </w:r>
      <w:r w:rsidRPr="001B1C21">
        <w:rPr>
          <w:color w:val="000000"/>
          <w:lang w:val="fr-CH"/>
        </w:rPr>
        <w:t>sous forme électronique</w:t>
      </w:r>
    </w:p>
    <w:p w:rsidR="001B1C21" w:rsidRPr="001B1C21" w:rsidRDefault="001B1C21" w:rsidP="0015288B">
      <w:pPr>
        <w:spacing w:line="240" w:lineRule="auto"/>
        <w:rPr>
          <w:lang w:val="fr-CH"/>
        </w:rPr>
      </w:pPr>
      <w:r w:rsidRPr="001B1C21">
        <w:rPr>
          <w:lang w:val="fr-CH"/>
        </w:rPr>
        <w:t>Toutes les Circulaires administratives</w:t>
      </w:r>
      <w:r>
        <w:rPr>
          <w:lang w:val="fr-CH"/>
        </w:rPr>
        <w:t xml:space="preserve"> </w:t>
      </w:r>
      <w:r w:rsidRPr="001B1C21">
        <w:rPr>
          <w:lang w:val="fr-CH"/>
        </w:rPr>
        <w:t>et</w:t>
      </w:r>
      <w:r>
        <w:rPr>
          <w:lang w:val="fr-CH"/>
        </w:rPr>
        <w:t xml:space="preserve"> </w:t>
      </w:r>
      <w:r w:rsidRPr="001B1C21">
        <w:rPr>
          <w:lang w:val="fr-CH"/>
        </w:rPr>
        <w:t>Lettres circulaires du BR</w:t>
      </w:r>
      <w:r>
        <w:rPr>
          <w:lang w:val="fr-CH"/>
        </w:rPr>
        <w:t xml:space="preserve"> </w:t>
      </w:r>
      <w:r w:rsidRPr="001B1C21">
        <w:rPr>
          <w:lang w:val="fr-CH"/>
        </w:rPr>
        <w:t>sont librement</w:t>
      </w:r>
      <w:r>
        <w:rPr>
          <w:lang w:val="fr-CH"/>
        </w:rPr>
        <w:t xml:space="preserve"> </w:t>
      </w:r>
      <w:r w:rsidRPr="001B1C21">
        <w:rPr>
          <w:color w:val="000000"/>
          <w:lang w:val="fr-CH"/>
        </w:rPr>
        <w:t>accessibles</w:t>
      </w:r>
      <w:r>
        <w:rPr>
          <w:color w:val="000000"/>
          <w:lang w:val="fr-CH"/>
        </w:rPr>
        <w:t xml:space="preserve"> </w:t>
      </w:r>
      <w:r w:rsidRPr="001B1C21">
        <w:rPr>
          <w:color w:val="000000"/>
          <w:lang w:val="fr-CH"/>
        </w:rPr>
        <w:t>depuis le site web de l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UIT</w:t>
      </w:r>
      <w:r w:rsidRPr="001B1C21">
        <w:rPr>
          <w:lang w:val="fr-CH"/>
        </w:rPr>
        <w:t xml:space="preserve"> à l</w:t>
      </w:r>
      <w:r>
        <w:rPr>
          <w:lang w:val="fr-CH"/>
        </w:rPr>
        <w:t>'</w:t>
      </w:r>
      <w:r w:rsidRPr="001B1C21">
        <w:rPr>
          <w:lang w:val="fr-CH"/>
        </w:rPr>
        <w:t>adresse:</w:t>
      </w:r>
    </w:p>
    <w:p w:rsidR="001B1C21" w:rsidRPr="001B1C21" w:rsidRDefault="004E45C4" w:rsidP="0015288B">
      <w:pPr>
        <w:spacing w:line="240" w:lineRule="auto"/>
        <w:ind w:left="720"/>
        <w:rPr>
          <w:rFonts w:asciiTheme="minorHAnsi" w:hAnsiTheme="minorHAnsi"/>
          <w:szCs w:val="24"/>
          <w:lang w:val="fr-CH"/>
        </w:rPr>
      </w:pPr>
      <w:hyperlink r:id="rId8" w:history="1">
        <w:r w:rsidR="001B1C21" w:rsidRPr="001B1C21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/>
            <w:lang w:val="fr-CH"/>
          </w:rPr>
          <w:t>www.itu.int/go/Rcirculars</w:t>
        </w:r>
      </w:hyperlink>
    </w:p>
    <w:p w:rsidR="001B1C21" w:rsidRPr="001B1C21" w:rsidRDefault="001B1C21" w:rsidP="0015288B">
      <w:pPr>
        <w:spacing w:line="240" w:lineRule="auto"/>
        <w:jc w:val="left"/>
        <w:rPr>
          <w:lang w:val="fr-CH"/>
        </w:rPr>
      </w:pPr>
      <w:r w:rsidRPr="001B1C21">
        <w:rPr>
          <w:color w:val="000000"/>
          <w:lang w:val="fr-CH"/>
        </w:rPr>
        <w:t>En utilisant leur compte TIES, les</w:t>
      </w:r>
      <w:r>
        <w:rPr>
          <w:color w:val="000000"/>
          <w:lang w:val="fr-CH"/>
        </w:rPr>
        <w:t xml:space="preserve"> </w:t>
      </w:r>
      <w:r w:rsidRPr="001B1C21">
        <w:rPr>
          <w:color w:val="000000"/>
          <w:lang w:val="fr-CH"/>
        </w:rPr>
        <w:t>membres peuvent choisir d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 xml:space="preserve">être informés lorsque des </w:t>
      </w:r>
      <w:r w:rsidRPr="001B1C21">
        <w:rPr>
          <w:lang w:val="fr-CH"/>
        </w:rPr>
        <w:t>Circulaires administratives</w:t>
      </w:r>
      <w:r>
        <w:rPr>
          <w:lang w:val="fr-CH"/>
        </w:rPr>
        <w:t xml:space="preserve"> </w:t>
      </w:r>
      <w:r w:rsidRPr="001B1C21">
        <w:rPr>
          <w:lang w:val="fr-CH"/>
        </w:rPr>
        <w:t xml:space="preserve">et des </w:t>
      </w:r>
      <w:r w:rsidRPr="001B1C21">
        <w:rPr>
          <w:color w:val="000000"/>
          <w:lang w:val="fr-CH"/>
        </w:rPr>
        <w:t>Lettres circulaires</w:t>
      </w:r>
      <w:r w:rsidRPr="001B1C21">
        <w:rPr>
          <w:lang w:val="fr-CH"/>
        </w:rPr>
        <w:t xml:space="preserve"> du</w:t>
      </w:r>
      <w:r>
        <w:rPr>
          <w:lang w:val="fr-CH"/>
        </w:rPr>
        <w:t xml:space="preserve"> </w:t>
      </w:r>
      <w:r w:rsidRPr="001B1C21">
        <w:rPr>
          <w:lang w:val="fr-CH"/>
        </w:rPr>
        <w:t>BR</w:t>
      </w:r>
      <w:r w:rsidR="0015288B">
        <w:rPr>
          <w:lang w:val="fr-CH"/>
        </w:rPr>
        <w:t>,</w:t>
      </w:r>
      <w:r>
        <w:rPr>
          <w:color w:val="000000"/>
          <w:lang w:val="fr-CH"/>
        </w:rPr>
        <w:t xml:space="preserve"> </w:t>
      </w:r>
      <w:r w:rsidRPr="001B1C21">
        <w:rPr>
          <w:color w:val="000000"/>
          <w:lang w:val="fr-CH"/>
        </w:rPr>
        <w:t>ou</w:t>
      </w:r>
      <w:r>
        <w:rPr>
          <w:color w:val="000000"/>
          <w:lang w:val="fr-CH"/>
        </w:rPr>
        <w:t xml:space="preserve"> </w:t>
      </w:r>
      <w:r w:rsidRPr="001B1C21">
        <w:rPr>
          <w:color w:val="000000"/>
          <w:lang w:val="fr-CH"/>
        </w:rPr>
        <w:t>d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autres documents</w:t>
      </w:r>
      <w:r>
        <w:rPr>
          <w:color w:val="000000"/>
          <w:lang w:val="fr-CH"/>
        </w:rPr>
        <w:t xml:space="preserve"> </w:t>
      </w:r>
      <w:r w:rsidRPr="001B1C21">
        <w:rPr>
          <w:color w:val="000000"/>
          <w:lang w:val="fr-CH"/>
        </w:rPr>
        <w:t>qui les intéressent</w:t>
      </w:r>
      <w:r w:rsidR="0015288B">
        <w:rPr>
          <w:color w:val="000000"/>
          <w:lang w:val="fr-CH"/>
        </w:rPr>
        <w:t>,</w:t>
      </w:r>
      <w:r w:rsidRPr="001B1C21">
        <w:rPr>
          <w:color w:val="000000"/>
          <w:lang w:val="fr-CH"/>
        </w:rPr>
        <w:t xml:space="preserve"> ont été affichés sur le site web de l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UIT</w:t>
      </w:r>
      <w:r>
        <w:rPr>
          <w:lang w:val="fr-CH"/>
        </w:rPr>
        <w:t xml:space="preserve">. </w:t>
      </w:r>
    </w:p>
    <w:p w:rsidR="001B1C21" w:rsidRPr="001B1C21" w:rsidRDefault="001B1C21" w:rsidP="0015288B">
      <w:pPr>
        <w:spacing w:line="240" w:lineRule="auto"/>
        <w:jc w:val="left"/>
        <w:rPr>
          <w:lang w:val="fr-CH"/>
        </w:rPr>
      </w:pPr>
      <w:r w:rsidRPr="001B1C21">
        <w:rPr>
          <w:lang w:val="fr-CH"/>
        </w:rPr>
        <w:t>Pour créer un compte</w:t>
      </w:r>
      <w:r>
        <w:rPr>
          <w:lang w:val="fr-CH"/>
        </w:rPr>
        <w:t xml:space="preserve"> </w:t>
      </w:r>
      <w:r w:rsidRPr="001B1C21">
        <w:rPr>
          <w:lang w:val="fr-CH"/>
        </w:rPr>
        <w:t>TIES et activer ces alertes, ou pour récupérer</w:t>
      </w:r>
      <w:r>
        <w:rPr>
          <w:lang w:val="fr-CH"/>
        </w:rPr>
        <w:t xml:space="preserve"> </w:t>
      </w:r>
      <w:r w:rsidRPr="001B1C21">
        <w:rPr>
          <w:color w:val="000000"/>
          <w:lang w:val="fr-CH"/>
        </w:rPr>
        <w:t>votre nom d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utilisateur TIES</w:t>
      </w:r>
      <w:r w:rsidRPr="001B1C21">
        <w:rPr>
          <w:lang w:val="fr-CH"/>
        </w:rPr>
        <w:t xml:space="preserve"> ou </w:t>
      </w:r>
      <w:r w:rsidRPr="001B1C21">
        <w:rPr>
          <w:color w:val="000000"/>
          <w:lang w:val="fr-CH"/>
        </w:rPr>
        <w:t xml:space="preserve">votre mot de passe, </w:t>
      </w:r>
      <w:r w:rsidR="0015288B">
        <w:rPr>
          <w:color w:val="000000"/>
          <w:lang w:val="fr-CH"/>
        </w:rPr>
        <w:t>veuillez consulter</w:t>
      </w:r>
      <w:r w:rsidRPr="001B1C21">
        <w:rPr>
          <w:color w:val="000000"/>
          <w:lang w:val="fr-CH"/>
        </w:rPr>
        <w:t xml:space="preserve"> le site: </w:t>
      </w:r>
      <w:hyperlink r:id="rId9" w:history="1">
        <w:r w:rsidRPr="001B1C21">
          <w:rPr>
            <w:rStyle w:val="Hyperlink"/>
            <w:lang w:val="fr-CH"/>
          </w:rPr>
          <w:t>www.itu.int/ties</w:t>
        </w:r>
      </w:hyperlink>
      <w:r w:rsidRPr="001B1C21">
        <w:rPr>
          <w:lang w:val="fr-CH"/>
        </w:rPr>
        <w:t>.</w:t>
      </w:r>
      <w:r>
        <w:rPr>
          <w:lang w:val="fr-CH"/>
        </w:rPr>
        <w:t xml:space="preserve"> </w:t>
      </w:r>
      <w:r w:rsidRPr="001B1C21">
        <w:rPr>
          <w:lang w:val="fr-CH"/>
        </w:rPr>
        <w:t>Les comptes</w:t>
      </w:r>
      <w:r>
        <w:rPr>
          <w:lang w:val="fr-CH"/>
        </w:rPr>
        <w:t xml:space="preserve"> </w:t>
      </w:r>
      <w:r w:rsidRPr="001B1C21">
        <w:rPr>
          <w:lang w:val="fr-CH"/>
        </w:rPr>
        <w:t xml:space="preserve">TIES </w:t>
      </w:r>
      <w:r w:rsidRPr="001B1C21">
        <w:rPr>
          <w:color w:val="000000"/>
          <w:lang w:val="fr-CH"/>
        </w:rPr>
        <w:t>sont fournis à la demande aux représentants des membres de l</w:t>
      </w:r>
      <w:r>
        <w:rPr>
          <w:color w:val="000000"/>
          <w:lang w:val="fr-CH"/>
        </w:rPr>
        <w:t>'</w:t>
      </w:r>
      <w:r w:rsidRPr="001B1C21">
        <w:rPr>
          <w:color w:val="000000"/>
          <w:lang w:val="fr-CH"/>
        </w:rPr>
        <w:t>UIT</w:t>
      </w:r>
      <w:r>
        <w:rPr>
          <w:color w:val="000000"/>
          <w:lang w:val="fr-CH"/>
        </w:rPr>
        <w:t xml:space="preserve"> </w:t>
      </w:r>
      <w:r w:rsidRPr="001B1C21">
        <w:rPr>
          <w:lang w:val="fr-CH"/>
        </w:rPr>
        <w:t>(</w:t>
      </w:r>
      <w:r w:rsidR="0015288B">
        <w:rPr>
          <w:lang w:val="fr-CH"/>
        </w:rPr>
        <w:t>E</w:t>
      </w:r>
      <w:r w:rsidRPr="001B1C21">
        <w:rPr>
          <w:lang w:val="fr-CH"/>
        </w:rPr>
        <w:t xml:space="preserve">tats </w:t>
      </w:r>
      <w:r w:rsidR="0015288B">
        <w:rPr>
          <w:lang w:val="fr-CH"/>
        </w:rPr>
        <w:t>M</w:t>
      </w:r>
      <w:r w:rsidRPr="001B1C21">
        <w:rPr>
          <w:lang w:val="fr-CH"/>
        </w:rPr>
        <w:t>embres, Membres de Secteur, Associés et établissements universitaires).</w:t>
      </w:r>
    </w:p>
    <w:p w:rsidR="001B1C21" w:rsidRPr="001B1C21" w:rsidRDefault="001B1C21" w:rsidP="00E164FF">
      <w:pPr>
        <w:spacing w:line="240" w:lineRule="auto"/>
        <w:jc w:val="left"/>
        <w:rPr>
          <w:lang w:val="fr-CH"/>
        </w:rPr>
      </w:pPr>
      <w:r w:rsidRPr="001B1C21">
        <w:rPr>
          <w:lang w:val="fr-CH"/>
        </w:rPr>
        <w:lastRenderedPageBreak/>
        <w:t>Si vous souhaitez recevoir les Circulaires administratives</w:t>
      </w:r>
      <w:r>
        <w:rPr>
          <w:lang w:val="fr-CH"/>
        </w:rPr>
        <w:t xml:space="preserve"> </w:t>
      </w:r>
      <w:r w:rsidRPr="001B1C21">
        <w:rPr>
          <w:lang w:val="fr-CH"/>
        </w:rPr>
        <w:t>et les Let</w:t>
      </w:r>
      <w:r>
        <w:rPr>
          <w:lang w:val="fr-CH"/>
        </w:rPr>
        <w:t>tres circulaires du BR sous une </w:t>
      </w:r>
      <w:r w:rsidRPr="001B1C21">
        <w:rPr>
          <w:lang w:val="fr-CH"/>
        </w:rPr>
        <w:t>autre forme, notamment par courri</w:t>
      </w:r>
      <w:r>
        <w:rPr>
          <w:lang w:val="fr-CH"/>
        </w:rPr>
        <w:t xml:space="preserve">er de surface, veuillez vous </w:t>
      </w:r>
      <w:r w:rsidR="0015288B">
        <w:rPr>
          <w:lang w:val="fr-CH"/>
        </w:rPr>
        <w:t>mettre en rapport avec:</w:t>
      </w:r>
      <w:r>
        <w:rPr>
          <w:lang w:val="fr-CH"/>
        </w:rPr>
        <w:t xml:space="preserve"> </w:t>
      </w:r>
      <w:r w:rsidR="00BD2724">
        <w:rPr>
          <w:lang w:val="fr-CH"/>
        </w:rPr>
        <w:br/>
      </w:r>
      <w:hyperlink r:id="rId10" w:history="1">
        <w:r w:rsidR="00E164FF" w:rsidRPr="00BD2724">
          <w:rPr>
            <w:rStyle w:val="Hyperlink"/>
            <w:lang w:val="fr-CH"/>
          </w:rPr>
          <w:t>ITU-R.Registrations@itu.int</w:t>
        </w:r>
      </w:hyperlink>
      <w:r w:rsidRPr="001B1C21">
        <w:rPr>
          <w:lang w:val="fr-CH"/>
        </w:rPr>
        <w:t>.</w:t>
      </w:r>
      <w:r>
        <w:rPr>
          <w:lang w:val="fr-CH"/>
        </w:rPr>
        <w:t xml:space="preserve"> </w:t>
      </w:r>
    </w:p>
    <w:p w:rsidR="001B1C21" w:rsidRPr="001B1C21" w:rsidRDefault="001B1C21" w:rsidP="0015288B">
      <w:pPr>
        <w:pStyle w:val="Heading1"/>
        <w:spacing w:before="480" w:line="240" w:lineRule="auto"/>
        <w:rPr>
          <w:lang w:val="fr-CH"/>
        </w:rPr>
      </w:pPr>
      <w:r w:rsidRPr="001B1C21">
        <w:rPr>
          <w:lang w:val="fr-CH"/>
        </w:rPr>
        <w:t>3</w:t>
      </w:r>
      <w:r w:rsidRPr="001B1C21">
        <w:rPr>
          <w:lang w:val="fr-CH"/>
        </w:rPr>
        <w:tab/>
        <w:t>Correspondance</w:t>
      </w:r>
      <w:r>
        <w:rPr>
          <w:lang w:val="fr-CH"/>
        </w:rPr>
        <w:t xml:space="preserve"> </w:t>
      </w:r>
      <w:r w:rsidRPr="001B1C21">
        <w:rPr>
          <w:lang w:val="fr-CH"/>
        </w:rPr>
        <w:t xml:space="preserve">obligatoire </w:t>
      </w:r>
    </w:p>
    <w:p w:rsidR="001B1C21" w:rsidRPr="001B1C21" w:rsidRDefault="001B1C21" w:rsidP="0015288B">
      <w:pPr>
        <w:spacing w:line="240" w:lineRule="auto"/>
        <w:rPr>
          <w:lang w:val="fr-CH"/>
        </w:rPr>
      </w:pPr>
      <w:r w:rsidRPr="001B1C21">
        <w:rPr>
          <w:lang w:val="fr-CH"/>
        </w:rPr>
        <w:t>Les dispositions décrites ci-dessus ne s</w:t>
      </w:r>
      <w:r>
        <w:rPr>
          <w:lang w:val="fr-CH"/>
        </w:rPr>
        <w:t>'</w:t>
      </w:r>
      <w:r w:rsidRPr="001B1C21">
        <w:rPr>
          <w:lang w:val="fr-CH"/>
        </w:rPr>
        <w:t>appliquent pas à la correspondance obligatoire visée dans les dispositions pertinentes du Règlement des radiocommunications</w:t>
      </w:r>
      <w:r w:rsidR="0015288B">
        <w:rPr>
          <w:lang w:val="fr-CH"/>
        </w:rPr>
        <w:t>.</w:t>
      </w:r>
      <w:r>
        <w:rPr>
          <w:lang w:val="fr-CH"/>
        </w:rPr>
        <w:t xml:space="preserve"> </w:t>
      </w:r>
    </w:p>
    <w:p w:rsidR="002569F7" w:rsidRDefault="00E53DCE" w:rsidP="00BD2724">
      <w:pPr>
        <w:spacing w:before="156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1B1C21" w:rsidRPr="00683511" w:rsidRDefault="001B1C21" w:rsidP="0015288B">
      <w:pPr>
        <w:pStyle w:val="enumlev1"/>
        <w:spacing w:before="3960" w:line="240" w:lineRule="auto"/>
        <w:rPr>
          <w:b/>
          <w:bCs/>
          <w:sz w:val="16"/>
          <w:szCs w:val="16"/>
          <w:lang w:val="fr-FR"/>
        </w:rPr>
      </w:pPr>
      <w:r w:rsidRPr="00683511">
        <w:rPr>
          <w:b/>
          <w:bCs/>
          <w:sz w:val="16"/>
          <w:szCs w:val="16"/>
          <w:lang w:val="fr-FR"/>
        </w:rPr>
        <w:t>Distribution:</w:t>
      </w:r>
    </w:p>
    <w:p w:rsidR="001B1C21" w:rsidRPr="00316AC0" w:rsidRDefault="0015288B" w:rsidP="0015288B">
      <w:pPr>
        <w:pStyle w:val="enumlev1"/>
        <w:tabs>
          <w:tab w:val="clear" w:pos="794"/>
          <w:tab w:val="left" w:pos="294"/>
        </w:tabs>
        <w:spacing w:before="120" w:line="240" w:lineRule="auto"/>
        <w:ind w:left="294" w:hanging="294"/>
        <w:jc w:val="left"/>
        <w:rPr>
          <w:sz w:val="16"/>
          <w:lang w:val="fr-FR"/>
        </w:rPr>
      </w:pPr>
      <w:r>
        <w:rPr>
          <w:sz w:val="16"/>
          <w:lang w:val="fr-FR"/>
        </w:rPr>
        <w:t>–</w:t>
      </w:r>
      <w:r>
        <w:rPr>
          <w:sz w:val="16"/>
          <w:lang w:val="fr-FR"/>
        </w:rPr>
        <w:tab/>
        <w:t>Administrations des E</w:t>
      </w:r>
      <w:r w:rsidR="001B1C21" w:rsidRPr="00316AC0">
        <w:rPr>
          <w:sz w:val="16"/>
          <w:lang w:val="fr-FR"/>
        </w:rPr>
        <w:t>tats Membres de l</w:t>
      </w:r>
      <w:r w:rsidR="001B1C21">
        <w:rPr>
          <w:sz w:val="16"/>
          <w:lang w:val="fr-FR"/>
        </w:rPr>
        <w:t>'</w:t>
      </w:r>
      <w:r w:rsidR="001B1C21" w:rsidRPr="00316AC0">
        <w:rPr>
          <w:sz w:val="16"/>
          <w:lang w:val="fr-FR"/>
        </w:rPr>
        <w:t>UIT</w:t>
      </w:r>
    </w:p>
    <w:p w:rsidR="001B1C21" w:rsidRPr="00316AC0" w:rsidRDefault="001B1C21" w:rsidP="0015288B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Membres du Secteur des radiocommunications</w:t>
      </w:r>
    </w:p>
    <w:p w:rsidR="001B1C21" w:rsidRPr="00316AC0" w:rsidRDefault="001B1C21" w:rsidP="0015288B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Présidents et Vice-Présidents des Commissions d</w:t>
      </w:r>
      <w:r>
        <w:rPr>
          <w:sz w:val="16"/>
          <w:lang w:val="fr-FR"/>
        </w:rPr>
        <w:t>'</w:t>
      </w:r>
      <w:r w:rsidRPr="00316AC0">
        <w:rPr>
          <w:sz w:val="16"/>
          <w:lang w:val="fr-FR"/>
        </w:rPr>
        <w:t>études des radiocommunications et de la Commission spéciale sur les questions réglementaires/de procédure</w:t>
      </w:r>
    </w:p>
    <w:p w:rsidR="001B1C21" w:rsidRPr="00316AC0" w:rsidRDefault="001B1C21" w:rsidP="0015288B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 xml:space="preserve">Président et Vice-Présidents du </w:t>
      </w:r>
      <w:r>
        <w:rPr>
          <w:sz w:val="16"/>
          <w:lang w:val="fr-FR"/>
        </w:rPr>
        <w:t>Groupe</w:t>
      </w:r>
      <w:r w:rsidRPr="00316AC0">
        <w:rPr>
          <w:sz w:val="16"/>
          <w:lang w:val="fr-FR"/>
        </w:rPr>
        <w:t xml:space="preserve"> consultatif des radiocommunications</w:t>
      </w:r>
    </w:p>
    <w:p w:rsidR="001B1C21" w:rsidRPr="00316AC0" w:rsidRDefault="001B1C21" w:rsidP="0015288B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Président et Vice-Présidents de la Réunion de préparation à la Conférence</w:t>
      </w:r>
    </w:p>
    <w:p w:rsidR="001B1C21" w:rsidRDefault="001B1C21" w:rsidP="0015288B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Membres du Comité du Règlement des radiocommunications</w:t>
      </w:r>
    </w:p>
    <w:p w:rsidR="001B1C21" w:rsidRPr="001B1C21" w:rsidRDefault="001B1C21" w:rsidP="0015288B">
      <w:pPr>
        <w:pStyle w:val="enumlev1"/>
        <w:tabs>
          <w:tab w:val="clear" w:pos="794"/>
          <w:tab w:val="left" w:pos="294"/>
        </w:tabs>
        <w:spacing w:before="0" w:line="240" w:lineRule="auto"/>
        <w:ind w:left="295" w:hanging="295"/>
        <w:jc w:val="left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Secrétaire général de l</w:t>
      </w:r>
      <w:r>
        <w:rPr>
          <w:sz w:val="16"/>
          <w:lang w:val="fr-FR"/>
        </w:rPr>
        <w:t>'</w:t>
      </w:r>
      <w:r w:rsidRPr="00316AC0">
        <w:rPr>
          <w:sz w:val="16"/>
          <w:lang w:val="fr-FR"/>
        </w:rPr>
        <w:t>UIT, Directeur du Bureau de la normalisation des télécommunications, Directeur</w:t>
      </w:r>
      <w:r w:rsidR="0015288B">
        <w:rPr>
          <w:sz w:val="16"/>
          <w:lang w:val="fr-FR"/>
        </w:rPr>
        <w:t xml:space="preserve"> du Bureau de développement </w:t>
      </w:r>
      <w:bookmarkStart w:id="0" w:name="_GoBack"/>
      <w:bookmarkEnd w:id="0"/>
      <w:r w:rsidR="0015288B">
        <w:rPr>
          <w:sz w:val="16"/>
          <w:lang w:val="fr-FR"/>
        </w:rPr>
        <w:t>des </w:t>
      </w:r>
      <w:r w:rsidRPr="00316AC0">
        <w:rPr>
          <w:sz w:val="16"/>
          <w:lang w:val="fr-FR"/>
        </w:rPr>
        <w:t>télécommunications</w:t>
      </w:r>
    </w:p>
    <w:sectPr w:rsidR="001B1C21" w:rsidRPr="001B1C21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5D" w:rsidRDefault="00035D5D">
      <w:r>
        <w:separator/>
      </w:r>
    </w:p>
  </w:endnote>
  <w:endnote w:type="continuationSeparator" w:id="0">
    <w:p w:rsidR="00035D5D" w:rsidRDefault="0003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1B1C21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5D" w:rsidRDefault="00035D5D">
      <w:r>
        <w:t>____________________</w:t>
      </w:r>
    </w:p>
  </w:footnote>
  <w:footnote w:type="continuationSeparator" w:id="0">
    <w:p w:rsidR="00035D5D" w:rsidRDefault="0003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21" w:rsidRPr="001B1C21" w:rsidRDefault="001B1C21" w:rsidP="001B1C21">
    <w:pPr>
      <w:pStyle w:val="Header"/>
      <w:jc w:val="center"/>
      <w:rPr>
        <w:iCs/>
        <w:sz w:val="18"/>
        <w:szCs w:val="18"/>
      </w:rPr>
    </w:pPr>
    <w:r w:rsidRPr="001B1C21">
      <w:rPr>
        <w:iCs/>
        <w:sz w:val="18"/>
        <w:szCs w:val="18"/>
      </w:rPr>
      <w:fldChar w:fldCharType="begin"/>
    </w:r>
    <w:r w:rsidRPr="001B1C21">
      <w:rPr>
        <w:iCs/>
        <w:sz w:val="18"/>
        <w:szCs w:val="18"/>
      </w:rPr>
      <w:instrText xml:space="preserve"> PAGE  \* MERGEFORMAT </w:instrText>
    </w:r>
    <w:r w:rsidRPr="001B1C21">
      <w:rPr>
        <w:iCs/>
        <w:sz w:val="18"/>
        <w:szCs w:val="18"/>
      </w:rPr>
      <w:fldChar w:fldCharType="separate"/>
    </w:r>
    <w:r w:rsidR="004E45C4">
      <w:rPr>
        <w:iCs/>
        <w:noProof/>
        <w:sz w:val="18"/>
        <w:szCs w:val="18"/>
      </w:rPr>
      <w:t>2</w:t>
    </w:r>
    <w:r w:rsidRPr="001B1C21">
      <w:rPr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B1C21" w:rsidRDefault="001B42C9" w:rsidP="001B1C21">
    <w:pPr>
      <w:pStyle w:val="Header"/>
      <w:jc w:val="center"/>
      <w:rPr>
        <w:iCs/>
        <w:sz w:val="18"/>
        <w:szCs w:val="18"/>
      </w:rPr>
    </w:pPr>
    <w:r w:rsidRPr="001B1C21">
      <w:rPr>
        <w:iCs/>
        <w:sz w:val="18"/>
        <w:szCs w:val="18"/>
      </w:rPr>
      <w:fldChar w:fldCharType="begin"/>
    </w:r>
    <w:r w:rsidR="00E915AF" w:rsidRPr="001B1C21">
      <w:rPr>
        <w:iCs/>
        <w:sz w:val="18"/>
        <w:szCs w:val="18"/>
      </w:rPr>
      <w:instrText xml:space="preserve"> PAGE  \* MERGEFORMAT </w:instrText>
    </w:r>
    <w:r w:rsidRPr="001B1C21">
      <w:rPr>
        <w:iCs/>
        <w:sz w:val="18"/>
        <w:szCs w:val="18"/>
      </w:rPr>
      <w:fldChar w:fldCharType="separate"/>
    </w:r>
    <w:r w:rsidR="0015288B">
      <w:rPr>
        <w:iCs/>
        <w:noProof/>
        <w:sz w:val="18"/>
        <w:szCs w:val="18"/>
      </w:rPr>
      <w:t>3</w:t>
    </w:r>
    <w:r w:rsidRPr="001B1C21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35D5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5D5D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288B"/>
    <w:rsid w:val="00187CA3"/>
    <w:rsid w:val="00196710"/>
    <w:rsid w:val="00196770"/>
    <w:rsid w:val="00197324"/>
    <w:rsid w:val="001B1C21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7A39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56643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5C4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C3EAC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2724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4F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73272C7-BF39-4075-A20D-18249FF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1B1C21"/>
    <w:rPr>
      <w:b/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1B1C21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16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Rcircula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TU-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ti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6CD2-BA86-474A-9489-0AE1B562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</TotalTime>
  <Pages>2</Pages>
  <Words>429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GF</cp:lastModifiedBy>
  <cp:revision>6</cp:revision>
  <cp:lastPrinted>2015-08-10T09:49:00Z</cp:lastPrinted>
  <dcterms:created xsi:type="dcterms:W3CDTF">2015-08-10T08:03:00Z</dcterms:created>
  <dcterms:modified xsi:type="dcterms:W3CDTF">2015-08-10T09:49:00Z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