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8579D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857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8579D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7978" w:rsidTr="006608C0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027978" w:rsidRDefault="00027978" w:rsidP="00027978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Дополнительный документ 1</w:t>
            </w:r>
            <w:r>
              <w:rPr>
                <w:lang w:val="ru-RU"/>
              </w:rPr>
              <w:br/>
              <w:t xml:space="preserve">к </w:t>
            </w:r>
            <w:r w:rsidR="00D5494E" w:rsidRPr="0008579D">
              <w:rPr>
                <w:lang w:val="ru-RU"/>
              </w:rPr>
              <w:t>Административн</w:t>
            </w:r>
            <w:r>
              <w:rPr>
                <w:lang w:val="ru-RU"/>
              </w:rPr>
              <w:t>ому</w:t>
            </w:r>
            <w:r w:rsidR="00D5494E" w:rsidRPr="0008579D">
              <w:rPr>
                <w:lang w:val="ru-RU"/>
              </w:rPr>
              <w:t xml:space="preserve"> циркуляр</w:t>
            </w:r>
            <w:r>
              <w:rPr>
                <w:lang w:val="ru-RU"/>
              </w:rPr>
              <w:t>у</w:t>
            </w:r>
            <w:r w:rsidR="00D92B90" w:rsidRPr="0008579D">
              <w:rPr>
                <w:lang w:val="ru-RU"/>
              </w:rPr>
              <w:br/>
            </w:r>
            <w:r w:rsidR="00E9175C" w:rsidRPr="0008579D">
              <w:rPr>
                <w:b/>
                <w:bCs/>
                <w:lang w:val="ru-RU"/>
              </w:rPr>
              <w:t>C</w:t>
            </w:r>
            <w:r w:rsidR="00D5494E" w:rsidRPr="0008579D">
              <w:rPr>
                <w:b/>
                <w:bCs/>
                <w:lang w:val="ru-RU"/>
              </w:rPr>
              <w:t>А</w:t>
            </w:r>
            <w:r w:rsidR="00E53DCE" w:rsidRPr="0008579D">
              <w:rPr>
                <w:b/>
                <w:bCs/>
                <w:lang w:val="ru-RU"/>
              </w:rPr>
              <w:t>/</w:t>
            </w:r>
            <w:r w:rsidRPr="00027978">
              <w:rPr>
                <w:b/>
                <w:bCs/>
                <w:lang w:val="ru-RU"/>
              </w:rPr>
              <w:t>219</w:t>
            </w:r>
          </w:p>
        </w:tc>
        <w:tc>
          <w:tcPr>
            <w:tcW w:w="3969" w:type="dxa"/>
            <w:shd w:val="clear" w:color="auto" w:fill="auto"/>
          </w:tcPr>
          <w:p w:rsidR="00E53DCE" w:rsidRPr="0008579D" w:rsidRDefault="0054544C" w:rsidP="0002797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ru-RU"/>
                  </w:rPr>
                  <w:t>7 мая 2015 года</w:t>
                </w:r>
              </w:sdtContent>
            </w:sdt>
          </w:p>
        </w:tc>
      </w:tr>
      <w:tr w:rsidR="00E53DCE" w:rsidRPr="00027978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7978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54544C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F26672" w:rsidP="00027978">
            <w:pPr>
              <w:spacing w:before="0"/>
              <w:rPr>
                <w:b/>
                <w:bCs/>
                <w:lang w:val="ru-RU"/>
              </w:rPr>
            </w:pPr>
            <w:r w:rsidRPr="0008579D">
              <w:rPr>
                <w:b/>
                <w:bCs/>
                <w:lang w:val="ru-RU"/>
              </w:rPr>
              <w:t>Администрациям Государств – Членов М</w:t>
            </w:r>
            <w:bookmarkStart w:id="0" w:name="_GoBack"/>
            <w:bookmarkEnd w:id="0"/>
            <w:r w:rsidRPr="0008579D">
              <w:rPr>
                <w:b/>
                <w:bCs/>
                <w:lang w:val="ru-RU"/>
              </w:rPr>
              <w:t>СЭ</w:t>
            </w:r>
            <w:r w:rsidR="004C611C" w:rsidRPr="0008579D">
              <w:rPr>
                <w:b/>
                <w:bCs/>
                <w:lang w:val="ru-RU"/>
              </w:rPr>
              <w:t xml:space="preserve"> и </w:t>
            </w:r>
            <w:r w:rsidR="00027978">
              <w:rPr>
                <w:b/>
                <w:bCs/>
                <w:lang w:val="ru-RU"/>
              </w:rPr>
              <w:t>наблюдателям на ВКР-15</w:t>
            </w:r>
          </w:p>
        </w:tc>
      </w:tr>
      <w:tr w:rsidR="00E53DCE" w:rsidRPr="0054544C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54544C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6D20F0" w:rsidRPr="0054544C" w:rsidTr="006608C0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08579D" w:rsidRDefault="006D20F0" w:rsidP="00B34532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08579D" w:rsidRDefault="00027978" w:rsidP="00027978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22363F">
              <w:rPr>
                <w:b/>
                <w:bCs/>
                <w:lang w:val="ru-RU"/>
              </w:rPr>
              <w:t>Всемирная конференция радиосвязи 2015 года (ВКР-15) – Представление</w:t>
            </w:r>
            <w:r>
              <w:rPr>
                <w:b/>
                <w:bCs/>
                <w:lang w:val="ru-RU"/>
              </w:rPr>
              <w:t> </w:t>
            </w:r>
            <w:r w:rsidRPr="0022363F">
              <w:rPr>
                <w:b/>
                <w:bCs/>
                <w:lang w:val="ru-RU"/>
              </w:rPr>
              <w:t>предложений на ВКР-15</w:t>
            </w:r>
          </w:p>
        </w:tc>
      </w:tr>
    </w:tbl>
    <w:p w:rsidR="00027978" w:rsidRPr="0022363F" w:rsidRDefault="00027978" w:rsidP="006608C0">
      <w:pPr>
        <w:pStyle w:val="Heading1"/>
        <w:jc w:val="both"/>
        <w:rPr>
          <w:lang w:val="ru-RU"/>
        </w:rPr>
      </w:pPr>
      <w:bookmarkStart w:id="1" w:name="ddistribution"/>
      <w:bookmarkEnd w:id="1"/>
      <w:r w:rsidRPr="0022363F">
        <w:rPr>
          <w:lang w:val="ru-RU"/>
        </w:rPr>
        <w:t>1</w:t>
      </w:r>
      <w:r w:rsidRPr="0022363F">
        <w:rPr>
          <w:lang w:val="ru-RU"/>
        </w:rPr>
        <w:tab/>
        <w:t>Приглашение, сроки и место проведения</w:t>
      </w:r>
    </w:p>
    <w:p w:rsidR="00027978" w:rsidRPr="0022363F" w:rsidRDefault="00027978" w:rsidP="00881C22">
      <w:pPr>
        <w:jc w:val="both"/>
        <w:rPr>
          <w:lang w:val="ru-RU"/>
        </w:rPr>
      </w:pPr>
      <w:r w:rsidRPr="0022363F">
        <w:rPr>
          <w:lang w:val="ru-RU"/>
        </w:rPr>
        <w:t>Как было объявлено Генеральным секретарем в Циркулярных письмах CL-002 и DM-15/1000 от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19</w:t>
      </w:r>
      <w:r>
        <w:rPr>
          <w:lang w:val="ru-RU"/>
        </w:rPr>
        <w:t> </w:t>
      </w:r>
      <w:r w:rsidRPr="0022363F">
        <w:rPr>
          <w:lang w:val="ru-RU"/>
        </w:rPr>
        <w:t>января 2015 года, Всемирная конференция радиосвязи 2015 года (ВКР-15) будет проводиться с</w:t>
      </w:r>
      <w:r w:rsidR="00223FD2">
        <w:rPr>
          <w:lang w:val="ru-RU"/>
        </w:rPr>
        <w:t>о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2</w:t>
      </w:r>
      <w:r>
        <w:rPr>
          <w:lang w:val="fr-CH"/>
        </w:rPr>
        <w:t> </w:t>
      </w:r>
      <w:r w:rsidRPr="0022363F">
        <w:rPr>
          <w:lang w:val="ru-RU"/>
        </w:rPr>
        <w:t>по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27 ноября 2015 года в штаб-квартире МСЭ и Международном центре конференций в Женеве (МЦКЖ), сразу после Ассамблеи радиосвязи 2015 года (АР-15). В Административном циркуляре </w:t>
      </w:r>
      <w:hyperlink r:id="rId8" w:history="1">
        <w:r w:rsidRPr="0022363F">
          <w:rPr>
            <w:rStyle w:val="Hyperlink"/>
            <w:lang w:val="ru-RU"/>
          </w:rPr>
          <w:t>CA/219</w:t>
        </w:r>
      </w:hyperlink>
      <w:r w:rsidRPr="0022363F">
        <w:rPr>
          <w:lang w:val="ru-RU"/>
        </w:rPr>
        <w:t xml:space="preserve"> от 17</w:t>
      </w:r>
      <w:r w:rsidR="00881C22">
        <w:rPr>
          <w:lang w:val="ru-RU"/>
        </w:rPr>
        <w:t> </w:t>
      </w:r>
      <w:r w:rsidRPr="0022363F">
        <w:rPr>
          <w:lang w:val="ru-RU"/>
        </w:rPr>
        <w:t>февраля 2015 года представлена подробная информация о ВКР-15 для содействия участникам в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их подготовительной деятельности. Целью настоящего Дополнительного документа к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Административному циркуляру СА/219 является представление более подробной информации для</w:t>
      </w:r>
      <w:r>
        <w:rPr>
          <w:lang w:val="fr-CH"/>
        </w:rPr>
        <w:t> </w:t>
      </w:r>
      <w:r w:rsidRPr="0022363F">
        <w:rPr>
          <w:lang w:val="ru-RU"/>
        </w:rPr>
        <w:t>подготовки к ВКР-15.</w:t>
      </w:r>
    </w:p>
    <w:p w:rsidR="00027978" w:rsidRPr="0022363F" w:rsidRDefault="00027978" w:rsidP="006608C0">
      <w:pPr>
        <w:pStyle w:val="Heading1"/>
        <w:jc w:val="both"/>
        <w:rPr>
          <w:lang w:val="ru-RU"/>
        </w:rPr>
      </w:pPr>
      <w:r w:rsidRPr="0022363F">
        <w:rPr>
          <w:lang w:val="ru-RU"/>
        </w:rPr>
        <w:t>2</w:t>
      </w:r>
      <w:r w:rsidRPr="0022363F">
        <w:rPr>
          <w:lang w:val="ru-RU"/>
        </w:rPr>
        <w:tab/>
        <w:t>Представление предложений, подготовленных перед ВКР-15</w:t>
      </w:r>
    </w:p>
    <w:p w:rsidR="00027978" w:rsidRPr="0022363F" w:rsidRDefault="00027978" w:rsidP="00223FD2">
      <w:pPr>
        <w:jc w:val="both"/>
        <w:rPr>
          <w:lang w:val="ru-RU"/>
        </w:rPr>
      </w:pPr>
      <w:r w:rsidRPr="0022363F">
        <w:rPr>
          <w:lang w:val="ru-RU"/>
        </w:rPr>
        <w:t xml:space="preserve">Государствам-Членам и Государству Палестина предлагается при представлении своих предложений для работы ВКР-15 обращаться к разделу 2 Административного циркуляра </w:t>
      </w:r>
      <w:hyperlink r:id="rId9" w:history="1">
        <w:r w:rsidRPr="0022363F">
          <w:rPr>
            <w:rStyle w:val="Hyperlink"/>
            <w:lang w:val="ru-RU"/>
          </w:rPr>
          <w:t>CA/219</w:t>
        </w:r>
      </w:hyperlink>
      <w:r w:rsidRPr="0022363F">
        <w:rPr>
          <w:lang w:val="ru-RU"/>
        </w:rPr>
        <w:t>. В частности, для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того чтобы в соответствии с Резолюцией 165 (Гвадалахара, 2010 г.) обеспечить своевременный письменный перевод и тщательное рассмотрение делегациями документов, представленных на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ВКР</w:t>
      </w:r>
      <w:r>
        <w:rPr>
          <w:lang w:val="ru-RU"/>
        </w:rPr>
        <w:noBreakHyphen/>
      </w:r>
      <w:r w:rsidRPr="0022363F">
        <w:rPr>
          <w:lang w:val="ru-RU"/>
        </w:rPr>
        <w:t xml:space="preserve">15, Государствам-Членам и Государству Палестина следует </w:t>
      </w:r>
      <w:r w:rsidRPr="0022363F">
        <w:rPr>
          <w:b/>
          <w:bCs/>
          <w:lang w:val="ru-RU"/>
        </w:rPr>
        <w:t>представить свои предложения не</w:t>
      </w:r>
      <w:r w:rsidR="00881C22">
        <w:rPr>
          <w:b/>
          <w:bCs/>
          <w:lang w:val="ru-RU"/>
        </w:rPr>
        <w:t xml:space="preserve"> </w:t>
      </w:r>
      <w:r w:rsidRPr="0022363F">
        <w:rPr>
          <w:b/>
          <w:bCs/>
          <w:lang w:val="ru-RU"/>
        </w:rPr>
        <w:t>позднее чем за четырнадцать (14) дней до начала Конференции (пр</w:t>
      </w:r>
      <w:r w:rsidR="00881C22">
        <w:rPr>
          <w:b/>
          <w:bCs/>
          <w:lang w:val="ru-RU"/>
        </w:rPr>
        <w:t>едельный срок – 19 октября 2015 </w:t>
      </w:r>
      <w:r w:rsidRPr="0022363F">
        <w:rPr>
          <w:b/>
          <w:bCs/>
          <w:lang w:val="ru-RU"/>
        </w:rPr>
        <w:t>г</w:t>
      </w:r>
      <w:r w:rsidR="00223FD2">
        <w:rPr>
          <w:b/>
          <w:bCs/>
          <w:lang w:val="ru-RU"/>
        </w:rPr>
        <w:t>.</w:t>
      </w:r>
      <w:r w:rsidRPr="0022363F">
        <w:rPr>
          <w:b/>
          <w:bCs/>
          <w:lang w:val="ru-RU"/>
        </w:rPr>
        <w:t>)</w:t>
      </w:r>
      <w:r w:rsidRPr="0022363F">
        <w:rPr>
          <w:lang w:val="ru-RU"/>
        </w:rPr>
        <w:t xml:space="preserve">. </w:t>
      </w:r>
    </w:p>
    <w:p w:rsidR="00027978" w:rsidRPr="0022363F" w:rsidRDefault="00027978" w:rsidP="00881C22">
      <w:pPr>
        <w:jc w:val="both"/>
        <w:rPr>
          <w:lang w:val="ru-RU"/>
        </w:rPr>
      </w:pPr>
      <w:r w:rsidRPr="0022363F">
        <w:rPr>
          <w:lang w:val="ru-RU"/>
        </w:rPr>
        <w:t>Секретариат имеет честь подтвердить, что электронный инструмент, предназначенный в помощь при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подготовке и представлении предложений на ВКР-15, доступен теперь на </w:t>
      </w:r>
      <w:r w:rsidRPr="0022363F">
        <w:rPr>
          <w:b/>
          <w:bCs/>
          <w:lang w:val="ru-RU"/>
        </w:rPr>
        <w:t>веб-сайте ВКР-15 по</w:t>
      </w:r>
      <w:r w:rsidR="00881C22">
        <w:rPr>
          <w:b/>
          <w:bCs/>
          <w:lang w:val="ru-RU"/>
        </w:rPr>
        <w:t xml:space="preserve"> </w:t>
      </w:r>
      <w:r w:rsidRPr="0022363F">
        <w:rPr>
          <w:b/>
          <w:bCs/>
          <w:lang w:val="ru-RU"/>
        </w:rPr>
        <w:t xml:space="preserve">адресу: </w:t>
      </w:r>
      <w:hyperlink r:id="rId10" w:history="1">
        <w:r>
          <w:rPr>
            <w:rStyle w:val="Hyperlink"/>
            <w:b/>
            <w:bCs/>
            <w:lang w:val="ru-RU"/>
          </w:rPr>
          <w:t>www.itu.int/go/ITU-R/wrc-15</w:t>
        </w:r>
      </w:hyperlink>
      <w:r w:rsidRPr="0022363F">
        <w:rPr>
          <w:lang w:val="ru-RU"/>
        </w:rPr>
        <w:t>. Этот инструмент под названием "</w:t>
      </w:r>
      <w:r w:rsidRPr="0022363F">
        <w:rPr>
          <w:b/>
          <w:bCs/>
          <w:lang w:val="ru-RU"/>
        </w:rPr>
        <w:t>Интерфейс подготовки предложений для конференций (CPI)</w:t>
      </w:r>
      <w:r w:rsidRPr="0022363F">
        <w:rPr>
          <w:lang w:val="ru-RU"/>
        </w:rPr>
        <w:t>" был разработан в целях содействия соблюдению положений</w:t>
      </w:r>
      <w:r>
        <w:t> </w:t>
      </w:r>
      <w:r w:rsidRPr="0022363F">
        <w:rPr>
          <w:lang w:val="ru-RU"/>
        </w:rPr>
        <w:t>41 и 42 Общего регламента конференций, ассамблей и собраний Союза, касающихся формата предложений для Конференции. Интерфейс CPI, а также руководящие указания по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использованию этой системы доступны с помощью </w:t>
      </w:r>
      <w:hyperlink r:id="rId11" w:history="1">
        <w:r w:rsidRPr="0022363F">
          <w:rPr>
            <w:rStyle w:val="Hyperlink"/>
            <w:lang w:val="ru-RU"/>
          </w:rPr>
          <w:t>учетной записи TIES</w:t>
        </w:r>
      </w:hyperlink>
      <w:r w:rsidRPr="0022363F">
        <w:rPr>
          <w:lang w:val="ru-RU"/>
        </w:rPr>
        <w:t>. На этой же странице в</w:t>
      </w:r>
      <w:r>
        <w:t> </w:t>
      </w:r>
      <w:r w:rsidRPr="0022363F">
        <w:rPr>
          <w:lang w:val="ru-RU"/>
        </w:rPr>
        <w:t>ближайшее время будут размещены видеоматериалы на шести языках Союза о том, как</w:t>
      </w:r>
      <w:r>
        <w:t> </w:t>
      </w:r>
      <w:r w:rsidRPr="0022363F">
        <w:rPr>
          <w:lang w:val="ru-RU"/>
        </w:rPr>
        <w:t>использовать CPI.</w:t>
      </w:r>
    </w:p>
    <w:p w:rsidR="006608C0" w:rsidRPr="00E709E1" w:rsidRDefault="006608C0" w:rsidP="006608C0">
      <w:pPr>
        <w:jc w:val="both"/>
        <w:rPr>
          <w:lang w:val="ru-RU"/>
        </w:rPr>
      </w:pPr>
      <w:r w:rsidRPr="00E709E1">
        <w:rPr>
          <w:lang w:val="ru-RU"/>
        </w:rPr>
        <w:br w:type="page"/>
      </w:r>
    </w:p>
    <w:p w:rsidR="00027978" w:rsidRPr="0022363F" w:rsidRDefault="00027978" w:rsidP="006608C0">
      <w:pPr>
        <w:jc w:val="both"/>
        <w:rPr>
          <w:lang w:val="ru-RU"/>
        </w:rPr>
      </w:pPr>
      <w:r w:rsidRPr="0022363F">
        <w:rPr>
          <w:lang w:val="ru-RU"/>
        </w:rPr>
        <w:lastRenderedPageBreak/>
        <w:t>Государствам-Членам настоятельно рекомендуется использовать интерфейс CPI для подготовки и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представления предложений на ВКР-15. Это упростит и оптимизирует обработку вкладов </w:t>
      </w:r>
      <w:r w:rsidR="00E709E1" w:rsidRPr="0022363F">
        <w:rPr>
          <w:lang w:val="ru-RU"/>
        </w:rPr>
        <w:t>секретариатом</w:t>
      </w:r>
      <w:r w:rsidRPr="0022363F">
        <w:rPr>
          <w:lang w:val="ru-RU"/>
        </w:rPr>
        <w:t>, а также ускорит их публикацию на шести языках Союза.</w:t>
      </w:r>
    </w:p>
    <w:p w:rsidR="00027978" w:rsidRPr="0022363F" w:rsidRDefault="00027978" w:rsidP="006608C0">
      <w:pPr>
        <w:jc w:val="both"/>
        <w:rPr>
          <w:lang w:val="ru-RU"/>
        </w:rPr>
      </w:pPr>
      <w:r w:rsidRPr="0022363F">
        <w:rPr>
          <w:lang w:val="ru-RU"/>
        </w:rPr>
        <w:t xml:space="preserve">Предложения должны быть представлены </w:t>
      </w:r>
      <w:hyperlink r:id="rId12" w:history="1">
        <w:r w:rsidRPr="00D8085A">
          <w:rPr>
            <w:rStyle w:val="Hyperlink"/>
            <w:lang w:val="ru-RU"/>
          </w:rPr>
          <w:t>назначенным координатором</w:t>
        </w:r>
      </w:hyperlink>
      <w:r w:rsidRPr="0022363F">
        <w:rPr>
          <w:lang w:val="ru-RU"/>
        </w:rPr>
        <w:t xml:space="preserve"> администрации или, в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противном случае, другими уполномоченными</w:t>
      </w:r>
      <w:r>
        <w:rPr>
          <w:lang w:val="ru-RU"/>
        </w:rPr>
        <w:t xml:space="preserve"> сотрудниками (в этом случае сле</w:t>
      </w:r>
      <w:r w:rsidRPr="0022363F">
        <w:rPr>
          <w:lang w:val="ru-RU"/>
        </w:rPr>
        <w:t>д</w:t>
      </w:r>
      <w:r>
        <w:rPr>
          <w:lang w:val="ru-RU"/>
        </w:rPr>
        <w:t>у</w:t>
      </w:r>
      <w:r w:rsidRPr="0022363F">
        <w:rPr>
          <w:lang w:val="ru-RU"/>
        </w:rPr>
        <w:t>ет соответствующим образом информировать Бюро радиосвязи). Администрации могут представлять свои предложения, используя функцию представления предложений CPI, или по электронной почте в</w:t>
      </w:r>
      <w:r w:rsidR="00881C22">
        <w:rPr>
          <w:lang w:val="ru-RU"/>
        </w:rPr>
        <w:t xml:space="preserve"> </w:t>
      </w:r>
      <w:r w:rsidR="00E709E1" w:rsidRPr="0022363F">
        <w:rPr>
          <w:lang w:val="ru-RU"/>
        </w:rPr>
        <w:t xml:space="preserve">секретариат </w:t>
      </w:r>
      <w:r w:rsidRPr="0022363F">
        <w:rPr>
          <w:lang w:val="ru-RU"/>
        </w:rPr>
        <w:t xml:space="preserve">ВКР по адресу: </w:t>
      </w:r>
      <w:hyperlink r:id="rId13" w:history="1">
        <w:r w:rsidRPr="00D8085A">
          <w:rPr>
            <w:rStyle w:val="Hyperlink"/>
            <w:lang w:val="ru-RU"/>
          </w:rPr>
          <w:t>wrc15@itu.int</w:t>
        </w:r>
      </w:hyperlink>
      <w:r w:rsidRPr="0022363F">
        <w:rPr>
          <w:lang w:val="ru-RU"/>
        </w:rPr>
        <w:t>.</w:t>
      </w:r>
    </w:p>
    <w:p w:rsidR="00027978" w:rsidRPr="0022363F" w:rsidRDefault="00027978" w:rsidP="006608C0">
      <w:pPr>
        <w:pStyle w:val="Heading1"/>
        <w:jc w:val="both"/>
        <w:rPr>
          <w:lang w:val="ru-RU"/>
        </w:rPr>
      </w:pPr>
      <w:r w:rsidRPr="0022363F">
        <w:rPr>
          <w:lang w:val="ru-RU"/>
        </w:rPr>
        <w:t>3</w:t>
      </w:r>
      <w:r w:rsidRPr="0022363F">
        <w:rPr>
          <w:lang w:val="ru-RU"/>
        </w:rPr>
        <w:tab/>
        <w:t>Система управления предложениями для ВКР-15</w:t>
      </w:r>
    </w:p>
    <w:p w:rsidR="00027978" w:rsidRPr="0022363F" w:rsidRDefault="00027978" w:rsidP="006608C0">
      <w:pPr>
        <w:jc w:val="both"/>
        <w:rPr>
          <w:lang w:val="ru-RU"/>
        </w:rPr>
      </w:pPr>
      <w:r w:rsidRPr="0022363F">
        <w:rPr>
          <w:lang w:val="ru-RU"/>
        </w:rPr>
        <w:t xml:space="preserve">Для ВКР-15 была разработана система управления предложениями, целью которой является обеспечение простого в использовании электронного доступа к предложениям для работы Конференции. Система размещена на </w:t>
      </w:r>
      <w:hyperlink r:id="rId14" w:history="1">
        <w:r w:rsidRPr="00D8085A">
          <w:rPr>
            <w:rStyle w:val="Hyperlink"/>
            <w:lang w:val="ru-RU"/>
          </w:rPr>
          <w:t>веб-сайте ВКР-15</w:t>
        </w:r>
      </w:hyperlink>
      <w:r w:rsidRPr="0022363F">
        <w:rPr>
          <w:lang w:val="ru-RU"/>
        </w:rPr>
        <w:t>.</w:t>
      </w:r>
    </w:p>
    <w:p w:rsidR="00027978" w:rsidRPr="0022363F" w:rsidRDefault="00027978" w:rsidP="006608C0">
      <w:pPr>
        <w:pStyle w:val="Heading1"/>
        <w:jc w:val="both"/>
        <w:rPr>
          <w:lang w:val="ru-RU"/>
        </w:rPr>
      </w:pPr>
      <w:r w:rsidRPr="0022363F">
        <w:rPr>
          <w:lang w:val="ru-RU"/>
        </w:rPr>
        <w:t>4</w:t>
      </w:r>
      <w:r w:rsidRPr="0022363F">
        <w:rPr>
          <w:lang w:val="ru-RU"/>
        </w:rPr>
        <w:tab/>
        <w:t>Наличие документов, подготовленных до и во время ВКР-15</w:t>
      </w:r>
    </w:p>
    <w:p w:rsidR="00027978" w:rsidRPr="0022363F" w:rsidRDefault="00027978" w:rsidP="00881C22">
      <w:pPr>
        <w:jc w:val="both"/>
        <w:rPr>
          <w:lang w:val="ru-RU"/>
        </w:rPr>
      </w:pPr>
      <w:r w:rsidRPr="0022363F">
        <w:rPr>
          <w:lang w:val="ru-RU"/>
        </w:rPr>
        <w:t>В соответствии с п. 9 Приложения 2 к Решению 5 (Пересм. Пусан, 2014 г.) о сокращении затрат, связанных с документацией для конференций МСЭ, ВКР-15 будет проходить полностью на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безбумажной основе. Вместе с тем, участники, желающие распечатать документы на месте, смогут воспользоваться принтерами, которые будут расположены в киберкафе МЦКЖ и МСЭ. Все документы будут представлены в электронной форме на </w:t>
      </w:r>
      <w:hyperlink r:id="rId15" w:history="1">
        <w:r w:rsidRPr="00D8085A">
          <w:rPr>
            <w:rStyle w:val="Hyperlink"/>
            <w:lang w:val="ru-RU"/>
          </w:rPr>
          <w:t>веб-сайте ВКР-15</w:t>
        </w:r>
      </w:hyperlink>
      <w:r w:rsidRPr="0022363F">
        <w:rPr>
          <w:lang w:val="ru-RU"/>
        </w:rPr>
        <w:t xml:space="preserve">. Залы заседаний будут оснащены средствами беспроводной ЛВС, которыми смогут воспользоваться делегаты. Кроме того, </w:t>
      </w:r>
      <w:r w:rsidR="00E709E1" w:rsidRPr="0022363F">
        <w:rPr>
          <w:lang w:val="ru-RU"/>
        </w:rPr>
        <w:t xml:space="preserve">секретариат </w:t>
      </w:r>
      <w:r w:rsidRPr="0022363F">
        <w:rPr>
          <w:lang w:val="ru-RU"/>
        </w:rPr>
        <w:t xml:space="preserve">готовит приложение для синхронизации документов МСЭ, которое обеспеит возможность быстрой загрузки и синхронизации документов ВКР-15 с серверов МСЭ. Для доступа к документам и другим электронным ресурсам ВКР-15 требуется </w:t>
      </w:r>
      <w:hyperlink r:id="rId16" w:history="1">
        <w:r w:rsidRPr="00D8085A">
          <w:rPr>
            <w:rStyle w:val="Hyperlink"/>
            <w:lang w:val="ru-RU"/>
          </w:rPr>
          <w:t>учетная запись TIES</w:t>
        </w:r>
      </w:hyperlink>
      <w:r w:rsidRPr="0022363F">
        <w:rPr>
          <w:lang w:val="ru-RU"/>
        </w:rPr>
        <w:t xml:space="preserve"> МСЭ.</w:t>
      </w:r>
    </w:p>
    <w:p w:rsidR="00027978" w:rsidRPr="0022363F" w:rsidRDefault="00027978" w:rsidP="00881C22">
      <w:pPr>
        <w:jc w:val="both"/>
        <w:rPr>
          <w:lang w:val="ru-RU"/>
        </w:rPr>
      </w:pPr>
      <w:r w:rsidRPr="0022363F">
        <w:rPr>
          <w:lang w:val="ru-RU"/>
        </w:rPr>
        <w:t xml:space="preserve">Секретариат имеет честь сообщить о публикации </w:t>
      </w:r>
      <w:r w:rsidR="00E709E1" w:rsidRPr="0022363F">
        <w:rPr>
          <w:lang w:val="ru-RU"/>
        </w:rPr>
        <w:t xml:space="preserve">Документов </w:t>
      </w:r>
      <w:r w:rsidRPr="0022363F">
        <w:rPr>
          <w:lang w:val="ru-RU"/>
        </w:rPr>
        <w:t>1 (Повестка дня Конференции), 2</w:t>
      </w:r>
      <w:r w:rsidR="00881C22">
        <w:rPr>
          <w:lang w:val="ru-RU"/>
        </w:rPr>
        <w:t> </w:t>
      </w:r>
      <w:r w:rsidRPr="0022363F">
        <w:rPr>
          <w:lang w:val="ru-RU"/>
        </w:rPr>
        <w:t xml:space="preserve">(Полномочия делегаций на </w:t>
      </w:r>
      <w:r w:rsidR="00E709E1" w:rsidRPr="0022363F">
        <w:rPr>
          <w:lang w:val="ru-RU"/>
        </w:rPr>
        <w:t xml:space="preserve">Всемирной </w:t>
      </w:r>
      <w:r w:rsidRPr="0022363F">
        <w:rPr>
          <w:lang w:val="ru-RU"/>
        </w:rPr>
        <w:t>конференции радиосв</w:t>
      </w:r>
      <w:r w:rsidR="00881C22">
        <w:rPr>
          <w:lang w:val="ru-RU"/>
        </w:rPr>
        <w:t>язи) и 3 (Отчет ПСК к Всемирной конференции радиосвязи 2015 </w:t>
      </w:r>
      <w:r w:rsidRPr="0022363F">
        <w:rPr>
          <w:lang w:val="ru-RU"/>
        </w:rPr>
        <w:t>г</w:t>
      </w:r>
      <w:r w:rsidR="00223FD2">
        <w:rPr>
          <w:lang w:val="ru-RU"/>
        </w:rPr>
        <w:t>.</w:t>
      </w:r>
      <w:r w:rsidRPr="0022363F">
        <w:rPr>
          <w:lang w:val="ru-RU"/>
        </w:rPr>
        <w:t>) ВКР-15 на следующей веб-странице:</w:t>
      </w:r>
      <w:r w:rsidR="00E709E1" w:rsidRPr="00E709E1">
        <w:rPr>
          <w:lang w:val="ru-RU"/>
        </w:rPr>
        <w:t xml:space="preserve"> </w:t>
      </w:r>
      <w:r w:rsidR="00881C22">
        <w:rPr>
          <w:lang w:val="ru-RU"/>
        </w:rPr>
        <w:br/>
      </w:r>
      <w:hyperlink r:id="rId17" w:history="1"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www</w:t>
        </w:r>
        <w:r w:rsidR="00E709E1" w:rsidRPr="00E709E1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.</w:t>
        </w:r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itu</w:t>
        </w:r>
        <w:r w:rsidR="00E709E1" w:rsidRPr="00E709E1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.</w:t>
        </w:r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int</w:t>
        </w:r>
        <w:r w:rsidR="00E709E1" w:rsidRPr="00E709E1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/</w:t>
        </w:r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md</w:t>
        </w:r>
        <w:r w:rsidR="00E709E1" w:rsidRPr="00E709E1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/</w:t>
        </w:r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R</w:t>
        </w:r>
        <w:r w:rsidR="00E709E1" w:rsidRPr="00E709E1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15-</w:t>
        </w:r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WRC</w:t>
        </w:r>
        <w:r w:rsidR="00E709E1" w:rsidRPr="00E709E1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15-</w:t>
        </w:r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C</w:t>
        </w:r>
        <w:r w:rsidR="00E709E1" w:rsidRPr="00E709E1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/</w:t>
        </w:r>
        <w:r w:rsidR="00E709E1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en</w:t>
        </w:r>
      </w:hyperlink>
      <w:r w:rsidR="00E709E1" w:rsidRPr="0022363F">
        <w:rPr>
          <w:lang w:val="ru-RU"/>
        </w:rPr>
        <w:t>.</w:t>
      </w:r>
    </w:p>
    <w:p w:rsidR="00027978" w:rsidRPr="0022363F" w:rsidRDefault="00027978" w:rsidP="006608C0">
      <w:pPr>
        <w:jc w:val="both"/>
        <w:rPr>
          <w:lang w:val="ru-RU"/>
        </w:rPr>
      </w:pPr>
      <w:r w:rsidRPr="0022363F">
        <w:rPr>
          <w:lang w:val="ru-RU"/>
        </w:rPr>
        <w:t>В конце Конференции глава каждой делегации или назначенный им/ею представитель получит по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одной бумажной копии предварительных заключительных актов.</w:t>
      </w:r>
    </w:p>
    <w:p w:rsidR="00027978" w:rsidRPr="0022363F" w:rsidRDefault="00027978" w:rsidP="00E709E1">
      <w:pPr>
        <w:pStyle w:val="Heading1"/>
        <w:jc w:val="both"/>
        <w:rPr>
          <w:lang w:val="ru-RU"/>
        </w:rPr>
      </w:pPr>
      <w:r w:rsidRPr="0022363F">
        <w:rPr>
          <w:lang w:val="ru-RU"/>
        </w:rPr>
        <w:t>5</w:t>
      </w:r>
      <w:r w:rsidRPr="0022363F">
        <w:rPr>
          <w:lang w:val="ru-RU"/>
        </w:rPr>
        <w:tab/>
        <w:t>Синхронизация документов ВКР</w:t>
      </w:r>
      <w:r w:rsidR="00E709E1">
        <w:rPr>
          <w:lang w:val="ru-RU"/>
        </w:rPr>
        <w:t>-</w:t>
      </w:r>
      <w:r w:rsidRPr="0022363F">
        <w:rPr>
          <w:lang w:val="ru-RU"/>
        </w:rPr>
        <w:t>15</w:t>
      </w:r>
    </w:p>
    <w:p w:rsidR="00027978" w:rsidRPr="0022363F" w:rsidRDefault="00027978" w:rsidP="00881C22">
      <w:pPr>
        <w:jc w:val="both"/>
        <w:rPr>
          <w:lang w:val="ru-RU"/>
        </w:rPr>
      </w:pPr>
      <w:r w:rsidRPr="0022363F">
        <w:rPr>
          <w:lang w:val="ru-RU"/>
        </w:rPr>
        <w:t xml:space="preserve">Секретариат разместил на </w:t>
      </w:r>
      <w:hyperlink r:id="rId18" w:history="1">
        <w:r w:rsidRPr="00D8085A">
          <w:rPr>
            <w:rStyle w:val="Hyperlink"/>
            <w:lang w:val="ru-RU"/>
          </w:rPr>
          <w:t>веб-странице ВКР-15</w:t>
        </w:r>
      </w:hyperlink>
      <w:r w:rsidRPr="0022363F">
        <w:rPr>
          <w:lang w:val="ru-RU"/>
        </w:rPr>
        <w:t xml:space="preserve"> приложение для синхронизации документов ВКР-15, с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помощью которого возможно осуществить синхронизацию документов ВКР-15 на локальном диске персональных компьютеров до и в процессе Конференции. Это приложение позволяет получить доступ к серверу МСЭ и выполнить по запросу синхронизацию с последними по времени выпуска </w:t>
      </w:r>
      <w:r w:rsidRPr="0022363F">
        <w:rPr>
          <w:lang w:val="ru-RU"/>
        </w:rPr>
        <w:lastRenderedPageBreak/>
        <w:t>опубликованными документами. Установку этого приложения можно выполнить при наличии учетной записи TIES МСЭ.</w:t>
      </w:r>
    </w:p>
    <w:p w:rsidR="00027978" w:rsidRPr="0022363F" w:rsidRDefault="00E709E1" w:rsidP="00BB1EF4">
      <w:pPr>
        <w:pStyle w:val="Heading1"/>
        <w:jc w:val="both"/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  <w:t xml:space="preserve">Сайт </w:t>
      </w:r>
      <w:r w:rsidR="00BB1EF4" w:rsidRPr="0022363F">
        <w:rPr>
          <w:lang w:val="ru-RU"/>
        </w:rPr>
        <w:t>SharePoint</w:t>
      </w:r>
      <w:r w:rsidR="00BB1EF4">
        <w:rPr>
          <w:lang w:val="ru-RU"/>
        </w:rPr>
        <w:t xml:space="preserve"> </w:t>
      </w:r>
      <w:r>
        <w:rPr>
          <w:lang w:val="ru-RU"/>
        </w:rPr>
        <w:t>для общения на ВКР-</w:t>
      </w:r>
      <w:r w:rsidR="00BB1EF4">
        <w:rPr>
          <w:lang w:val="ru-RU"/>
        </w:rPr>
        <w:t>15</w:t>
      </w:r>
    </w:p>
    <w:p w:rsidR="00027978" w:rsidRPr="0022363F" w:rsidRDefault="00027978" w:rsidP="006608C0">
      <w:pPr>
        <w:keepLines/>
        <w:jc w:val="both"/>
        <w:rPr>
          <w:lang w:val="ru-RU"/>
        </w:rPr>
      </w:pPr>
      <w:r w:rsidRPr="0022363F">
        <w:rPr>
          <w:lang w:val="ru-RU"/>
        </w:rPr>
        <w:t xml:space="preserve">Для Конференции будет создан сайт SharePoint, доступный на </w:t>
      </w:r>
      <w:hyperlink r:id="rId19" w:history="1">
        <w:r w:rsidRPr="00D8085A">
          <w:rPr>
            <w:rStyle w:val="Hyperlink"/>
            <w:lang w:val="ru-RU"/>
          </w:rPr>
          <w:t>веб-странице ВКР-15</w:t>
        </w:r>
      </w:hyperlink>
      <w:r w:rsidRPr="0022363F">
        <w:rPr>
          <w:lang w:val="ru-RU"/>
        </w:rPr>
        <w:t>. На этом сайте всем комитетам и рабочим группам ВКР будут предоставлены субсайты, на которых будут созданы папки для обмена неофициальными документами между участниками Конференции – "Share Folders". Наряду с этим на данных сайтах может размещаться актуальная информация, касающаяся ра</w:t>
      </w:r>
      <w:r w:rsidR="00E709E1">
        <w:rPr>
          <w:lang w:val="ru-RU"/>
        </w:rPr>
        <w:t>боты групп. Для доступа на сайт</w:t>
      </w:r>
      <w:r w:rsidRPr="0022363F">
        <w:rPr>
          <w:lang w:val="ru-RU"/>
        </w:rPr>
        <w:t xml:space="preserve"> SharePoint для ВКР-15 необходима учетная запись TIES МСЭ.</w:t>
      </w:r>
    </w:p>
    <w:p w:rsidR="00027978" w:rsidRPr="0022363F" w:rsidRDefault="00027978" w:rsidP="006608C0">
      <w:pPr>
        <w:pStyle w:val="Heading1"/>
        <w:jc w:val="both"/>
        <w:rPr>
          <w:lang w:val="ru-RU"/>
        </w:rPr>
      </w:pPr>
      <w:r w:rsidRPr="0022363F">
        <w:rPr>
          <w:lang w:val="ru-RU"/>
        </w:rPr>
        <w:t>7</w:t>
      </w:r>
      <w:r w:rsidRPr="0022363F">
        <w:rPr>
          <w:lang w:val="ru-RU"/>
        </w:rPr>
        <w:tab/>
        <w:t xml:space="preserve">Участие/необходимость получения визы/размещение в гостиницах </w:t>
      </w:r>
    </w:p>
    <w:p w:rsidR="00027978" w:rsidRPr="0022363F" w:rsidRDefault="00027978" w:rsidP="006608C0">
      <w:pPr>
        <w:jc w:val="both"/>
        <w:rPr>
          <w:lang w:val="ru-RU"/>
        </w:rPr>
      </w:pPr>
      <w:r w:rsidRPr="0022363F">
        <w:rPr>
          <w:lang w:val="ru-RU"/>
        </w:rPr>
        <w:t>Регистрация для участия во Всемирной конференции радиосвязи начнется 1 июня 2015 года. Предварительная регистрация для участия в конференциях МСЭ носит обязательный характер и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осуществляется исключительно в онлайновой форме через </w:t>
      </w:r>
      <w:hyperlink r:id="rId20" w:history="1">
        <w:r w:rsidRPr="00D8085A">
          <w:rPr>
            <w:rStyle w:val="Hyperlink"/>
            <w:lang w:val="ru-RU"/>
          </w:rPr>
          <w:t>назначенных координаторов (DFP)</w:t>
        </w:r>
      </w:hyperlink>
      <w:r w:rsidRPr="0022363F">
        <w:rPr>
          <w:lang w:val="ru-RU"/>
        </w:rPr>
        <w:t>. Каждому Государству – Члену МСЭ и наблюдателю было предложено назначить координаторов, отвечающих за 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 Для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 xml:space="preserve">изменения DFP или их контактных данных Государствам – Членам МСЭ и наблюдателям следует обращаться по адресу: </w:t>
      </w:r>
      <w:hyperlink r:id="rId21" w:history="1">
        <w:r w:rsidRPr="00D8085A">
          <w:rPr>
            <w:rStyle w:val="Hyperlink"/>
            <w:lang w:val="ru-RU"/>
          </w:rPr>
          <w:t>itu-r.registrations@itu.int</w:t>
        </w:r>
      </w:hyperlink>
      <w:r w:rsidRPr="0022363F">
        <w:rPr>
          <w:lang w:val="ru-RU"/>
        </w:rPr>
        <w:t>.</w:t>
      </w:r>
    </w:p>
    <w:p w:rsidR="00027978" w:rsidRPr="0022363F" w:rsidRDefault="00027978" w:rsidP="006608C0">
      <w:pPr>
        <w:jc w:val="both"/>
        <w:rPr>
          <w:lang w:val="ru-RU"/>
        </w:rPr>
      </w:pPr>
      <w:r w:rsidRPr="0022363F">
        <w:rPr>
          <w:lang w:val="ru-RU"/>
        </w:rPr>
        <w:t>Лицам, желающим зарегистрироваться для участия в ВКР-15, следует обращаться напрямую к DFP по</w:t>
      </w:r>
      <w:r w:rsidR="00881C22">
        <w:rPr>
          <w:lang w:val="ru-RU"/>
        </w:rPr>
        <w:t xml:space="preserve"> </w:t>
      </w:r>
      <w:r w:rsidRPr="0022363F">
        <w:rPr>
          <w:lang w:val="ru-RU"/>
        </w:rPr>
        <w:t>своему объединению. Список DFP МСЭ-R, а также подробная информация о доступе на ВКР-15, регистрации, требованиях, касающихся визовой поддержки, размещении в гостиницах и т.</w:t>
      </w:r>
      <w:r>
        <w:rPr>
          <w:lang w:val="ru-RU"/>
        </w:rPr>
        <w:t> </w:t>
      </w:r>
      <w:r w:rsidRPr="0022363F">
        <w:rPr>
          <w:lang w:val="ru-RU"/>
        </w:rPr>
        <w:t xml:space="preserve">п. представлена на </w:t>
      </w:r>
      <w:hyperlink r:id="rId22" w:history="1">
        <w:r w:rsidRPr="00D8085A">
          <w:rPr>
            <w:rStyle w:val="Hyperlink"/>
            <w:lang w:val="ru-RU"/>
          </w:rPr>
          <w:t>веб-сайте ВКР-15</w:t>
        </w:r>
      </w:hyperlink>
      <w:r w:rsidRPr="0022363F">
        <w:rPr>
          <w:lang w:val="ru-RU"/>
        </w:rPr>
        <w:t>.</w:t>
      </w:r>
    </w:p>
    <w:p w:rsidR="00027978" w:rsidRPr="0022363F" w:rsidRDefault="00027978" w:rsidP="006608C0">
      <w:pPr>
        <w:pStyle w:val="Heading1"/>
        <w:jc w:val="both"/>
        <w:rPr>
          <w:lang w:val="ru-RU"/>
        </w:rPr>
      </w:pPr>
      <w:r w:rsidRPr="0022363F">
        <w:rPr>
          <w:lang w:val="ru-RU"/>
        </w:rPr>
        <w:t>8</w:t>
      </w:r>
      <w:r w:rsidRPr="0022363F">
        <w:rPr>
          <w:lang w:val="ru-RU"/>
        </w:rPr>
        <w:tab/>
        <w:t>Дополнительная информация</w:t>
      </w:r>
    </w:p>
    <w:p w:rsidR="00027978" w:rsidRPr="0022363F" w:rsidRDefault="00027978" w:rsidP="00E709E1">
      <w:pPr>
        <w:jc w:val="both"/>
        <w:rPr>
          <w:rFonts w:asciiTheme="minorHAnsi" w:hAnsiTheme="minorHAnsi" w:cstheme="minorHAnsi"/>
          <w:lang w:val="ru-RU"/>
        </w:rPr>
      </w:pPr>
      <w:r w:rsidRPr="0022363F">
        <w:rPr>
          <w:lang w:val="ru-RU"/>
        </w:rPr>
        <w:t>Контактным лицом по общим вопросам, касающимся ВКР-15, является г-н Марио Маневич (Mr</w:t>
      </w:r>
      <w:r>
        <w:rPr>
          <w:lang w:val="ru-RU"/>
        </w:rPr>
        <w:t> </w:t>
      </w:r>
      <w:r w:rsidRPr="0022363F">
        <w:rPr>
          <w:lang w:val="ru-RU"/>
        </w:rPr>
        <w:t>Mario</w:t>
      </w:r>
      <w:r>
        <w:rPr>
          <w:lang w:val="ru-RU"/>
        </w:rPr>
        <w:t> </w:t>
      </w:r>
      <w:r w:rsidRPr="0022363F">
        <w:rPr>
          <w:lang w:val="ru-RU"/>
        </w:rPr>
        <w:t xml:space="preserve">Maniewicz), заместитель Директора Бюро радиосвязи (тел.: +41 22 730 5940 или эл. почта: </w:t>
      </w:r>
      <w:hyperlink r:id="rId23" w:history="1">
        <w:r w:rsidRPr="00D8085A">
          <w:rPr>
            <w:rStyle w:val="Hyperlink"/>
            <w:lang w:val="ru-RU"/>
          </w:rPr>
          <w:t>mario.maniewicz@itu.int</w:t>
        </w:r>
      </w:hyperlink>
      <w:r w:rsidRPr="0022363F">
        <w:rPr>
          <w:lang w:val="ru-RU"/>
        </w:rPr>
        <w:t>).</w:t>
      </w:r>
    </w:p>
    <w:p w:rsidR="00027978" w:rsidRDefault="00027978" w:rsidP="00027978">
      <w:pPr>
        <w:spacing w:before="1080"/>
        <w:rPr>
          <w:lang w:val="ru-RU"/>
        </w:rPr>
      </w:pPr>
      <w:r w:rsidRPr="00B00E92">
        <w:rPr>
          <w:lang w:val="ru-RU"/>
        </w:rPr>
        <w:t>Франсуа Ранси</w:t>
      </w:r>
      <w:r w:rsidRPr="0022363F">
        <w:rPr>
          <w:lang w:val="ru-RU"/>
        </w:rPr>
        <w:br/>
      </w:r>
      <w:r w:rsidRPr="00D057A1">
        <w:rPr>
          <w:lang w:val="ru-RU"/>
        </w:rPr>
        <w:t xml:space="preserve">Директор </w:t>
      </w:r>
    </w:p>
    <w:p w:rsidR="00027978" w:rsidRPr="0022363F" w:rsidRDefault="00027978" w:rsidP="00DF3EE9">
      <w:pPr>
        <w:keepNext/>
        <w:keepLines/>
        <w:tabs>
          <w:tab w:val="right" w:pos="9639"/>
        </w:tabs>
        <w:spacing w:before="4400"/>
        <w:rPr>
          <w:b/>
          <w:sz w:val="18"/>
          <w:szCs w:val="18"/>
          <w:lang w:val="ru-RU"/>
        </w:rPr>
      </w:pPr>
      <w:r w:rsidRPr="006608C0">
        <w:rPr>
          <w:sz w:val="18"/>
          <w:szCs w:val="18"/>
          <w:u w:val="single"/>
          <w:lang w:val="ru-RU"/>
        </w:rPr>
        <w:lastRenderedPageBreak/>
        <w:t>Рассылка</w:t>
      </w:r>
      <w:r w:rsidRPr="0022363F">
        <w:rPr>
          <w:bCs/>
          <w:sz w:val="18"/>
          <w:szCs w:val="18"/>
          <w:lang w:val="ru-RU"/>
        </w:rPr>
        <w:t>:</w:t>
      </w:r>
    </w:p>
    <w:p w:rsidR="00027978" w:rsidRPr="0022363F" w:rsidRDefault="00027978" w:rsidP="00223FD2">
      <w:pPr>
        <w:tabs>
          <w:tab w:val="left" w:pos="284"/>
        </w:tabs>
        <w:spacing w:before="6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Наблюдателю (Резолюция 99 (Пересм. Пусан, 2014 г.))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Наблюдателям от Членов Сектора радиосвязи, которые участвуют без права голоса согласно п. 280 Конвенции МСЭ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</w:t>
      </w:r>
      <w:r w:rsidR="00E709E1">
        <w:rPr>
          <w:sz w:val="18"/>
          <w:szCs w:val="18"/>
          <w:lang w:val="ru-RU"/>
        </w:rPr>
        <w:t xml:space="preserve">по </w:t>
      </w:r>
      <w:r w:rsidRPr="0022363F">
        <w:rPr>
          <w:sz w:val="18"/>
          <w:szCs w:val="18"/>
          <w:lang w:val="ru-RU"/>
        </w:rPr>
        <w:t>радиосвязи и Специального комитета по</w:t>
      </w:r>
      <w:r>
        <w:rPr>
          <w:sz w:val="18"/>
          <w:szCs w:val="18"/>
          <w:lang w:val="ru-RU"/>
        </w:rPr>
        <w:t> </w:t>
      </w:r>
      <w:r w:rsidRPr="0022363F">
        <w:rPr>
          <w:sz w:val="18"/>
          <w:szCs w:val="18"/>
          <w:lang w:val="ru-RU"/>
        </w:rPr>
        <w:t>регламентарно-процедурным вопросам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sectPr w:rsidR="00027978" w:rsidRPr="0022363F" w:rsidSect="0008579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D7" w:rsidRDefault="005667D7">
      <w:r>
        <w:separator/>
      </w:r>
    </w:p>
  </w:endnote>
  <w:endnote w:type="continuationSeparator" w:id="0">
    <w:p w:rsidR="005667D7" w:rsidRDefault="0056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D7" w:rsidRPr="00EC7DA4" w:rsidRDefault="005667D7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7DA4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23FD2">
      <w:rPr>
        <w:noProof/>
        <w:sz w:val="16"/>
        <w:szCs w:val="16"/>
        <w:lang w:val="es-ES"/>
      </w:rPr>
      <w:t>P:\RUS\ITU-R\BR\DIR\CA\200\219ADD01R.docx</w:t>
    </w:r>
    <w:r w:rsidRPr="00B65478">
      <w:rPr>
        <w:noProof/>
        <w:sz w:val="16"/>
        <w:szCs w:val="16"/>
      </w:rPr>
      <w:fldChar w:fldCharType="end"/>
    </w:r>
    <w:r w:rsidRPr="00EC7DA4">
      <w:rPr>
        <w:noProof/>
        <w:sz w:val="16"/>
        <w:szCs w:val="16"/>
        <w:lang w:val="es-ES"/>
      </w:rPr>
      <w:t xml:space="preserve"> (</w:t>
    </w:r>
    <w:r w:rsidRPr="00205739">
      <w:rPr>
        <w:noProof/>
        <w:sz w:val="16"/>
        <w:szCs w:val="16"/>
        <w:lang w:val="es-ES"/>
      </w:rPr>
      <w:t>357007</w:t>
    </w:r>
    <w:r w:rsidRPr="00EC7DA4">
      <w:rPr>
        <w:noProof/>
        <w:sz w:val="16"/>
        <w:szCs w:val="16"/>
        <w:lang w:val="es-ES"/>
      </w:rPr>
      <w:t>)</w:t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54544C">
      <w:rPr>
        <w:noProof/>
        <w:sz w:val="16"/>
        <w:szCs w:val="16"/>
      </w:rPr>
      <w:t>23.04.15</w:t>
    </w:r>
    <w:r w:rsidRPr="00B65478">
      <w:rPr>
        <w:sz w:val="16"/>
        <w:szCs w:val="16"/>
      </w:rPr>
      <w:fldChar w:fldCharType="end"/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23FD2">
      <w:rPr>
        <w:noProof/>
        <w:sz w:val="16"/>
        <w:szCs w:val="16"/>
      </w:rPr>
      <w:t>23.04.15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1E" w:rsidRPr="00E709E1" w:rsidRDefault="0032331E" w:rsidP="00027978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es-ES"/>
      </w:rPr>
    </w:pPr>
    <w:r>
      <w:rPr>
        <w:noProof/>
        <w:sz w:val="16"/>
      </w:rPr>
      <w:fldChar w:fldCharType="begin"/>
    </w:r>
    <w:r w:rsidRPr="00E709E1">
      <w:rPr>
        <w:noProof/>
        <w:sz w:val="16"/>
        <w:lang w:val="es-ES"/>
      </w:rPr>
      <w:instrText xml:space="preserve"> FILENAME \p  \* MERGEFORMAT </w:instrText>
    </w:r>
    <w:r>
      <w:rPr>
        <w:noProof/>
        <w:sz w:val="16"/>
      </w:rPr>
      <w:fldChar w:fldCharType="separate"/>
    </w:r>
    <w:r w:rsidR="00223FD2" w:rsidRPr="00E709E1">
      <w:rPr>
        <w:noProof/>
        <w:sz w:val="16"/>
        <w:lang w:val="es-ES"/>
      </w:rPr>
      <w:t>P:\RUS\ITU-R\BR\DIR\CA\200\219ADD01R.docx</w:t>
    </w:r>
    <w:r>
      <w:rPr>
        <w:noProof/>
        <w:sz w:val="16"/>
      </w:rPr>
      <w:fldChar w:fldCharType="end"/>
    </w:r>
    <w:r w:rsidRPr="00E709E1">
      <w:rPr>
        <w:noProof/>
        <w:sz w:val="16"/>
        <w:lang w:val="es-ES"/>
      </w:rPr>
      <w:t xml:space="preserve"> (</w:t>
    </w:r>
    <w:r w:rsidR="00027978" w:rsidRPr="00E709E1">
      <w:rPr>
        <w:noProof/>
        <w:sz w:val="16"/>
        <w:lang w:val="es-ES"/>
      </w:rPr>
      <w:t>378928</w:t>
    </w:r>
    <w:r w:rsidRPr="00E709E1">
      <w:rPr>
        <w:noProof/>
        <w:sz w:val="16"/>
        <w:lang w:val="es-ES"/>
      </w:rPr>
      <w:t>)</w:t>
    </w:r>
    <w:r w:rsidRPr="00E709E1">
      <w:rPr>
        <w:noProof/>
        <w:sz w:val="16"/>
        <w:lang w:val="es-ES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SAVEDATE \@ DD.MM.YY </w:instrText>
    </w:r>
    <w:r>
      <w:rPr>
        <w:noProof/>
        <w:sz w:val="16"/>
      </w:rPr>
      <w:fldChar w:fldCharType="separate"/>
    </w:r>
    <w:r w:rsidR="0054544C">
      <w:rPr>
        <w:noProof/>
        <w:sz w:val="16"/>
      </w:rPr>
      <w:t>23.04.15</w:t>
    </w:r>
    <w:r>
      <w:rPr>
        <w:noProof/>
        <w:sz w:val="16"/>
      </w:rPr>
      <w:fldChar w:fldCharType="end"/>
    </w:r>
    <w:r w:rsidRPr="00E709E1">
      <w:rPr>
        <w:noProof/>
        <w:sz w:val="16"/>
        <w:lang w:val="es-ES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PRINTDATE \@ DD.MM.YY </w:instrText>
    </w:r>
    <w:r>
      <w:rPr>
        <w:noProof/>
        <w:sz w:val="16"/>
      </w:rPr>
      <w:fldChar w:fldCharType="separate"/>
    </w:r>
    <w:r w:rsidR="00223FD2">
      <w:rPr>
        <w:noProof/>
        <w:sz w:val="16"/>
      </w:rPr>
      <w:t>23.04.15</w:t>
    </w:r>
    <w:r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C0" w:rsidRPr="00BD6415" w:rsidRDefault="006608C0" w:rsidP="006608C0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D7" w:rsidRDefault="005667D7">
      <w:r>
        <w:t>____________________</w:t>
      </w:r>
    </w:p>
  </w:footnote>
  <w:footnote w:type="continuationSeparator" w:id="0">
    <w:p w:rsidR="005667D7" w:rsidRDefault="0056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D7" w:rsidRPr="00490DF9" w:rsidRDefault="005667D7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67D7" w:rsidRPr="00205739" w:rsidRDefault="005667D7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54544C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2331E" w:rsidTr="006608C0">
      <w:trPr>
        <w:jc w:val="center"/>
      </w:trPr>
      <w:tc>
        <w:tcPr>
          <w:tcW w:w="4889" w:type="dxa"/>
          <w:hideMark/>
        </w:tcPr>
        <w:p w:rsidR="0032331E" w:rsidRDefault="0032331E" w:rsidP="0032331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32331E" w:rsidRDefault="0032331E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7D7" w:rsidRPr="0032331E" w:rsidRDefault="005667D7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2797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739"/>
    <w:rsid w:val="00223FD2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224A1"/>
    <w:rsid w:val="00534372"/>
    <w:rsid w:val="00543DF8"/>
    <w:rsid w:val="0054544C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08C0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1C22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6981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B1EF4"/>
    <w:rsid w:val="00BB692D"/>
    <w:rsid w:val="00BD1315"/>
    <w:rsid w:val="00BD6738"/>
    <w:rsid w:val="00BD7E5E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DF3EE9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9E1"/>
    <w:rsid w:val="00E70FB5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19/en" TargetMode="External"/><Relationship Id="rId13" Type="http://schemas.openxmlformats.org/officeDocument/2006/relationships/hyperlink" Target="mailto:wrc15@itu.int" TargetMode="External"/><Relationship Id="rId18" Type="http://schemas.openxmlformats.org/officeDocument/2006/relationships/hyperlink" Target="http://www.itu.int/go/ITU-R/wrc-1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tu-r.registration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TIES/auth/ITU-R/SGs/edrs.focalpoint" TargetMode="External"/><Relationship Id="rId17" Type="http://schemas.openxmlformats.org/officeDocument/2006/relationships/hyperlink" Target="http://www.itu.int/md/R15-WRC15-C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://www.itu.int/online/regsys/TIES/auth/ITU-R/SGs/edrs.focalpoint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ITU-R/wrc-15" TargetMode="External"/><Relationship Id="rId23" Type="http://schemas.openxmlformats.org/officeDocument/2006/relationships/hyperlink" Target="mailto:mario.maniewicz@itu.in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u.int/en/ITU-R/conferences/wrc/2015/" TargetMode="External"/><Relationship Id="rId19" Type="http://schemas.openxmlformats.org/officeDocument/2006/relationships/hyperlink" Target="http://www.itu.int/go/ITU-R/wrc-15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19/en" TargetMode="External"/><Relationship Id="rId14" Type="http://schemas.openxmlformats.org/officeDocument/2006/relationships/hyperlink" Target="http://www.itu.int/go/ITU-R/wrc-15" TargetMode="External"/><Relationship Id="rId22" Type="http://schemas.openxmlformats.org/officeDocument/2006/relationships/hyperlink" Target="http://www.itu.int/en/ITU-R/conferences/wrc/2015/Pages/registration.asp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C5E7-2FFA-4D5C-BF74-942D9B78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3</Pages>
  <Words>941</Words>
  <Characters>7551</Characters>
  <Application>Microsoft Office Word</Application>
  <DocSecurity>4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Jones, Jacqueline</cp:lastModifiedBy>
  <cp:revision>2</cp:revision>
  <cp:lastPrinted>2015-04-23T10:01:00Z</cp:lastPrinted>
  <dcterms:created xsi:type="dcterms:W3CDTF">2015-05-05T09:57:00Z</dcterms:created>
  <dcterms:modified xsi:type="dcterms:W3CDTF">2015-05-05T09:57:00Z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