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ayout w:type="fixed"/>
        <w:tblLook w:val="04A0"/>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4D4DFD" w:rsidTr="006160CB">
        <w:tc>
          <w:tcPr>
            <w:tcW w:w="7054" w:type="dxa"/>
            <w:gridSpan w:val="2"/>
            <w:shd w:val="clear" w:color="auto" w:fill="auto"/>
          </w:tcPr>
          <w:p w:rsidR="00E53DCE" w:rsidRPr="004D4DFD" w:rsidRDefault="00E53DCE" w:rsidP="005E0AF7">
            <w:pPr>
              <w:spacing w:before="0"/>
              <w:jc w:val="left"/>
              <w:rPr>
                <w:b/>
                <w:bCs/>
                <w:sz w:val="24"/>
                <w:szCs w:val="24"/>
                <w:lang w:val="fr-CH"/>
              </w:rPr>
            </w:pPr>
            <w:r w:rsidRPr="004D4DFD">
              <w:rPr>
                <w:sz w:val="24"/>
                <w:szCs w:val="24"/>
                <w:lang w:val="fr-CH"/>
              </w:rPr>
              <w:t>Circulaire administrative</w:t>
            </w:r>
            <w:r w:rsidR="005E0AF7" w:rsidRPr="004D4DFD">
              <w:rPr>
                <w:sz w:val="24"/>
                <w:szCs w:val="24"/>
                <w:lang w:val="fr-CH"/>
              </w:rPr>
              <w:br/>
            </w:r>
            <w:r w:rsidRPr="004D4DFD">
              <w:rPr>
                <w:b/>
                <w:bCs/>
                <w:sz w:val="24"/>
                <w:szCs w:val="24"/>
                <w:lang w:val="fr-CH"/>
              </w:rPr>
              <w:t>CA/208</w:t>
            </w:r>
          </w:p>
        </w:tc>
        <w:tc>
          <w:tcPr>
            <w:tcW w:w="2835" w:type="dxa"/>
            <w:shd w:val="clear" w:color="auto" w:fill="auto"/>
          </w:tcPr>
          <w:p w:rsidR="00E53DCE" w:rsidRPr="004D4DFD" w:rsidRDefault="005E0AF7" w:rsidP="006160CB">
            <w:pPr>
              <w:spacing w:before="0"/>
              <w:jc w:val="right"/>
              <w:rPr>
                <w:sz w:val="24"/>
                <w:szCs w:val="24"/>
                <w:lang w:val="fr-CH"/>
              </w:rPr>
            </w:pPr>
            <w:r w:rsidRPr="004D4DFD">
              <w:rPr>
                <w:sz w:val="24"/>
                <w:szCs w:val="24"/>
                <w:lang w:val="fr-CH"/>
              </w:rPr>
              <w:t>L</w:t>
            </w:r>
            <w:r w:rsidR="00E53DCE" w:rsidRPr="004D4DFD">
              <w:rPr>
                <w:sz w:val="24"/>
                <w:szCs w:val="24"/>
                <w:lang w:val="fr-CH"/>
              </w:rPr>
              <w:t xml:space="preserve">e </w:t>
            </w:r>
            <w:sdt>
              <w:sdtPr>
                <w:rPr>
                  <w:rFonts w:cs="Arial"/>
                  <w:sz w:val="24"/>
                  <w:szCs w:val="24"/>
                  <w:lang w:val="fr-CH"/>
                </w:rPr>
                <w:alias w:val="Date"/>
                <w:tag w:val="Date"/>
                <w:id w:val="444659277"/>
                <w:placeholder>
                  <w:docPart w:val="6A32417353AC4B208326C88095ACC15D"/>
                </w:placeholder>
                <w:date w:fullDate="2013-03-15T00:00:00Z">
                  <w:dateFormat w:val="d MMMM yyyy"/>
                  <w:lid w:val="fr-FR"/>
                  <w:storeMappedDataAs w:val="date"/>
                  <w:calendar w:val="gregorian"/>
                </w:date>
              </w:sdtPr>
              <w:sdtContent>
                <w:r w:rsidR="00E53DCE" w:rsidRPr="004D4DFD">
                  <w:rPr>
                    <w:rFonts w:cs="Arial"/>
                    <w:sz w:val="24"/>
                    <w:szCs w:val="24"/>
                    <w:lang w:val="fr-CH"/>
                  </w:rPr>
                  <w:t>15 mars 2013</w:t>
                </w:r>
              </w:sdtContent>
            </w:sdt>
          </w:p>
        </w:tc>
      </w:tr>
      <w:tr w:rsidR="00E53DCE" w:rsidRPr="004D4DFD" w:rsidTr="006160CB">
        <w:tc>
          <w:tcPr>
            <w:tcW w:w="9889" w:type="dxa"/>
            <w:gridSpan w:val="3"/>
            <w:shd w:val="clear" w:color="auto" w:fill="auto"/>
          </w:tcPr>
          <w:p w:rsidR="00E53DCE" w:rsidRPr="004D4DFD" w:rsidRDefault="00E53DCE" w:rsidP="006160CB">
            <w:pPr>
              <w:spacing w:before="0"/>
              <w:jc w:val="left"/>
              <w:rPr>
                <w:rFonts w:cs="Arial"/>
                <w:sz w:val="24"/>
                <w:szCs w:val="24"/>
                <w:lang w:val="fr-CH"/>
              </w:rPr>
            </w:pPr>
          </w:p>
        </w:tc>
      </w:tr>
      <w:tr w:rsidR="00E53DCE" w:rsidRPr="004D4DFD" w:rsidTr="006160CB">
        <w:tc>
          <w:tcPr>
            <w:tcW w:w="9889" w:type="dxa"/>
            <w:gridSpan w:val="3"/>
            <w:shd w:val="clear" w:color="auto" w:fill="auto"/>
          </w:tcPr>
          <w:p w:rsidR="00E53DCE" w:rsidRPr="004D4DFD" w:rsidRDefault="00E53DCE" w:rsidP="006160CB">
            <w:pPr>
              <w:spacing w:before="0"/>
              <w:jc w:val="left"/>
              <w:rPr>
                <w:sz w:val="24"/>
                <w:szCs w:val="24"/>
                <w:lang w:val="fr-CH"/>
              </w:rPr>
            </w:pPr>
          </w:p>
        </w:tc>
      </w:tr>
      <w:tr w:rsidR="00E53DCE" w:rsidRPr="004D4DFD" w:rsidTr="006160CB">
        <w:tc>
          <w:tcPr>
            <w:tcW w:w="9889" w:type="dxa"/>
            <w:gridSpan w:val="3"/>
            <w:shd w:val="clear" w:color="auto" w:fill="auto"/>
          </w:tcPr>
          <w:p w:rsidR="00E53DCE" w:rsidRPr="004D4DFD" w:rsidRDefault="005E0AF7" w:rsidP="005E0AF7">
            <w:pPr>
              <w:spacing w:before="0"/>
              <w:jc w:val="left"/>
              <w:rPr>
                <w:b/>
                <w:bCs/>
                <w:sz w:val="24"/>
                <w:szCs w:val="24"/>
                <w:lang w:val="fr-CH"/>
              </w:rPr>
            </w:pPr>
            <w:r w:rsidRPr="004D4DFD">
              <w:rPr>
                <w:b/>
                <w:bCs/>
                <w:sz w:val="24"/>
                <w:szCs w:val="24"/>
                <w:lang w:val="fr-CH"/>
              </w:rPr>
              <w:t>Aux Administrations des Etats Membres de l'UIT et</w:t>
            </w:r>
            <w:r w:rsidRPr="004D4DFD">
              <w:rPr>
                <w:b/>
                <w:bCs/>
                <w:sz w:val="24"/>
                <w:szCs w:val="24"/>
                <w:lang w:val="fr-CH"/>
              </w:rPr>
              <w:br/>
              <w:t>aux Membres du Secteur des radiocommunications</w:t>
            </w:r>
          </w:p>
        </w:tc>
      </w:tr>
      <w:tr w:rsidR="00E53DCE" w:rsidRPr="004D4DFD" w:rsidTr="006160CB">
        <w:tc>
          <w:tcPr>
            <w:tcW w:w="9889" w:type="dxa"/>
            <w:gridSpan w:val="3"/>
            <w:shd w:val="clear" w:color="auto" w:fill="auto"/>
          </w:tcPr>
          <w:p w:rsidR="00E53DCE" w:rsidRPr="004D4DFD" w:rsidRDefault="00E53DCE" w:rsidP="006160CB">
            <w:pPr>
              <w:spacing w:before="0"/>
              <w:jc w:val="left"/>
              <w:rPr>
                <w:sz w:val="24"/>
                <w:szCs w:val="24"/>
                <w:lang w:val="fr-CH"/>
              </w:rPr>
            </w:pPr>
          </w:p>
        </w:tc>
      </w:tr>
      <w:tr w:rsidR="00E53DCE" w:rsidRPr="004D4DFD" w:rsidTr="006160CB">
        <w:tc>
          <w:tcPr>
            <w:tcW w:w="9889" w:type="dxa"/>
            <w:gridSpan w:val="3"/>
            <w:shd w:val="clear" w:color="auto" w:fill="auto"/>
          </w:tcPr>
          <w:p w:rsidR="00E53DCE" w:rsidRPr="004D4DFD" w:rsidRDefault="00E53DCE" w:rsidP="006160CB">
            <w:pPr>
              <w:spacing w:before="0"/>
              <w:jc w:val="left"/>
              <w:rPr>
                <w:sz w:val="24"/>
                <w:szCs w:val="24"/>
                <w:lang w:val="fr-CH"/>
              </w:rPr>
            </w:pPr>
          </w:p>
        </w:tc>
      </w:tr>
      <w:tr w:rsidR="00E53DCE" w:rsidRPr="004D4DFD" w:rsidTr="006160CB">
        <w:tc>
          <w:tcPr>
            <w:tcW w:w="1526" w:type="dxa"/>
            <w:shd w:val="clear" w:color="auto" w:fill="auto"/>
          </w:tcPr>
          <w:p w:rsidR="00E53DCE" w:rsidRPr="004D4DFD" w:rsidRDefault="00E53DCE" w:rsidP="006160CB">
            <w:pPr>
              <w:tabs>
                <w:tab w:val="clear" w:pos="1588"/>
                <w:tab w:val="left" w:pos="1560"/>
              </w:tabs>
              <w:spacing w:before="0"/>
              <w:jc w:val="left"/>
              <w:rPr>
                <w:sz w:val="24"/>
                <w:szCs w:val="24"/>
                <w:lang w:val="fr-CH"/>
              </w:rPr>
            </w:pPr>
            <w:r w:rsidRPr="004D4DFD">
              <w:rPr>
                <w:sz w:val="24"/>
                <w:szCs w:val="24"/>
                <w:lang w:val="fr-CH"/>
              </w:rPr>
              <w:t>Sujet:</w:t>
            </w:r>
          </w:p>
        </w:tc>
        <w:tc>
          <w:tcPr>
            <w:tcW w:w="8363" w:type="dxa"/>
            <w:gridSpan w:val="2"/>
            <w:vMerge w:val="restart"/>
            <w:shd w:val="clear" w:color="auto" w:fill="auto"/>
          </w:tcPr>
          <w:p w:rsidR="00E53DCE" w:rsidRPr="004D4DFD" w:rsidRDefault="00F20CDA" w:rsidP="004D4DFD">
            <w:pPr>
              <w:tabs>
                <w:tab w:val="clear" w:pos="1588"/>
                <w:tab w:val="left" w:pos="1560"/>
              </w:tabs>
              <w:spacing w:before="0"/>
              <w:jc w:val="left"/>
              <w:rPr>
                <w:b/>
                <w:bCs/>
                <w:sz w:val="24"/>
                <w:szCs w:val="24"/>
                <w:lang w:val="fr-CH"/>
              </w:rPr>
            </w:pPr>
            <w:r w:rsidRPr="004D4DFD">
              <w:rPr>
                <w:b/>
                <w:bCs/>
                <w:sz w:val="24"/>
                <w:szCs w:val="24"/>
                <w:lang w:val="fr-CH"/>
              </w:rPr>
              <w:t>Admission des Membres des Secteurs, en qualité d'observateurs, aux sessions du Conseil</w:t>
            </w:r>
            <w:r w:rsidR="005E0AF7" w:rsidRPr="004D4DFD">
              <w:rPr>
                <w:b/>
                <w:bCs/>
                <w:sz w:val="24"/>
                <w:szCs w:val="24"/>
                <w:lang w:val="fr-CH"/>
              </w:rPr>
              <w:t> </w:t>
            </w:r>
            <w:r w:rsidRPr="004D4DFD">
              <w:rPr>
                <w:b/>
                <w:bCs/>
                <w:sz w:val="24"/>
                <w:szCs w:val="24"/>
                <w:lang w:val="fr-CH"/>
              </w:rPr>
              <w:t xml:space="preserve">- mise en </w:t>
            </w:r>
            <w:proofErr w:type="spellStart"/>
            <w:r w:rsidRPr="004D4DFD">
              <w:rPr>
                <w:b/>
                <w:bCs/>
                <w:sz w:val="24"/>
                <w:szCs w:val="24"/>
                <w:lang w:val="fr-CH"/>
              </w:rPr>
              <w:t>oeuvre</w:t>
            </w:r>
            <w:proofErr w:type="spellEnd"/>
            <w:r w:rsidRPr="004D4DFD">
              <w:rPr>
                <w:b/>
                <w:bCs/>
                <w:sz w:val="24"/>
                <w:szCs w:val="24"/>
                <w:lang w:val="fr-CH"/>
              </w:rPr>
              <w:t xml:space="preserve"> de la Résolution 145 (Antalya, 2006) de la Conférence de plénipotentiaires</w:t>
            </w:r>
          </w:p>
        </w:tc>
      </w:tr>
      <w:tr w:rsidR="00E53DCE" w:rsidRPr="004D4DFD" w:rsidTr="006160CB">
        <w:tc>
          <w:tcPr>
            <w:tcW w:w="1526" w:type="dxa"/>
            <w:shd w:val="clear" w:color="auto" w:fill="auto"/>
          </w:tcPr>
          <w:p w:rsidR="00E53DCE" w:rsidRPr="004D4DFD"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4D4DFD" w:rsidRDefault="00E53DCE" w:rsidP="006160CB">
            <w:pPr>
              <w:tabs>
                <w:tab w:val="clear" w:pos="1588"/>
                <w:tab w:val="left" w:pos="1560"/>
              </w:tabs>
              <w:spacing w:before="0"/>
              <w:rPr>
                <w:b/>
                <w:bCs/>
                <w:sz w:val="24"/>
                <w:szCs w:val="24"/>
                <w:lang w:val="fr-CH"/>
              </w:rPr>
            </w:pPr>
          </w:p>
        </w:tc>
      </w:tr>
      <w:tr w:rsidR="00E53DCE" w:rsidRPr="004D4DFD" w:rsidTr="006160CB">
        <w:tc>
          <w:tcPr>
            <w:tcW w:w="1526" w:type="dxa"/>
            <w:shd w:val="clear" w:color="auto" w:fill="auto"/>
          </w:tcPr>
          <w:p w:rsidR="00E53DCE" w:rsidRPr="004D4DFD"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4D4DFD" w:rsidRDefault="00E53DCE" w:rsidP="006160CB">
            <w:pPr>
              <w:tabs>
                <w:tab w:val="clear" w:pos="1588"/>
                <w:tab w:val="left" w:pos="1560"/>
              </w:tabs>
              <w:spacing w:before="0"/>
              <w:rPr>
                <w:b/>
                <w:bCs/>
                <w:sz w:val="24"/>
                <w:szCs w:val="24"/>
                <w:lang w:val="fr-CH"/>
              </w:rPr>
            </w:pPr>
          </w:p>
        </w:tc>
      </w:tr>
      <w:tr w:rsidR="00E53DCE" w:rsidRPr="004D4DFD" w:rsidTr="006160CB">
        <w:tc>
          <w:tcPr>
            <w:tcW w:w="9889" w:type="dxa"/>
            <w:gridSpan w:val="3"/>
            <w:shd w:val="clear" w:color="auto" w:fill="auto"/>
          </w:tcPr>
          <w:p w:rsidR="00E53DCE" w:rsidRPr="004D4DFD" w:rsidRDefault="00E53DCE" w:rsidP="00D26101">
            <w:pPr>
              <w:tabs>
                <w:tab w:val="clear" w:pos="1588"/>
                <w:tab w:val="left" w:pos="1560"/>
              </w:tabs>
              <w:spacing w:before="0"/>
              <w:jc w:val="left"/>
              <w:rPr>
                <w:sz w:val="24"/>
                <w:szCs w:val="24"/>
                <w:lang w:val="fr-CH"/>
              </w:rPr>
            </w:pPr>
          </w:p>
        </w:tc>
      </w:tr>
      <w:tr w:rsidR="00E53DCE" w:rsidRPr="004D4DFD" w:rsidTr="006160CB">
        <w:tc>
          <w:tcPr>
            <w:tcW w:w="9889" w:type="dxa"/>
            <w:gridSpan w:val="3"/>
            <w:shd w:val="clear" w:color="auto" w:fill="auto"/>
          </w:tcPr>
          <w:p w:rsidR="00E53DCE" w:rsidRPr="004D4DFD" w:rsidRDefault="002B2E15" w:rsidP="002B2E15">
            <w:pPr>
              <w:tabs>
                <w:tab w:val="clear" w:pos="1588"/>
                <w:tab w:val="left" w:pos="1540"/>
              </w:tabs>
              <w:spacing w:before="0"/>
              <w:jc w:val="left"/>
              <w:rPr>
                <w:b/>
                <w:bCs/>
                <w:sz w:val="24"/>
                <w:szCs w:val="24"/>
                <w:lang w:val="fr-CH"/>
              </w:rPr>
            </w:pPr>
            <w:r w:rsidRPr="004D4DFD">
              <w:rPr>
                <w:sz w:val="24"/>
                <w:szCs w:val="24"/>
                <w:lang w:val="fr-CH"/>
              </w:rPr>
              <w:t>Référence:</w:t>
            </w:r>
            <w:r w:rsidRPr="004D4DFD">
              <w:rPr>
                <w:sz w:val="24"/>
                <w:szCs w:val="24"/>
                <w:lang w:val="fr-CH"/>
              </w:rPr>
              <w:tab/>
            </w:r>
            <w:r w:rsidRPr="004D4DFD">
              <w:rPr>
                <w:sz w:val="24"/>
                <w:szCs w:val="24"/>
                <w:lang w:val="fr-CH"/>
              </w:rPr>
              <w:tab/>
            </w:r>
            <w:r w:rsidRPr="004D4DFD">
              <w:rPr>
                <w:b/>
                <w:bCs/>
                <w:sz w:val="24"/>
                <w:szCs w:val="24"/>
                <w:lang w:val="fr-CH"/>
              </w:rPr>
              <w:t>CV60B et CA/146 du 21 décembre 2004</w:t>
            </w:r>
          </w:p>
        </w:tc>
      </w:tr>
    </w:tbl>
    <w:p w:rsidR="00C47DD1" w:rsidRPr="004D4DFD" w:rsidRDefault="00C47DD1" w:rsidP="002B2E15">
      <w:pPr>
        <w:spacing w:before="720"/>
        <w:rPr>
          <w:sz w:val="24"/>
          <w:szCs w:val="24"/>
          <w:lang w:val="fr-CH"/>
        </w:rPr>
      </w:pPr>
      <w:r w:rsidRPr="004D4DFD">
        <w:rPr>
          <w:sz w:val="24"/>
          <w:szCs w:val="24"/>
          <w:lang w:val="fr-CH"/>
        </w:rPr>
        <w:t xml:space="preserve">Conformément aux directives énoncées dans la Circulaire administrative </w:t>
      </w:r>
      <w:hyperlink r:id="rId8" w:history="1">
        <w:r w:rsidRPr="004D4DFD">
          <w:rPr>
            <w:rStyle w:val="Hyperlink"/>
            <w:sz w:val="24"/>
            <w:szCs w:val="24"/>
            <w:lang w:val="fr-CH"/>
          </w:rPr>
          <w:t>CA/146</w:t>
        </w:r>
      </w:hyperlink>
      <w:r w:rsidRPr="004D4DFD">
        <w:rPr>
          <w:sz w:val="24"/>
          <w:szCs w:val="24"/>
          <w:lang w:val="fr-CH"/>
        </w:rPr>
        <w:t xml:space="preserve"> ainsi qu'aux dispositions figurant dans l'Annexe A de la Décision </w:t>
      </w:r>
      <w:r w:rsidRPr="004D4DFD">
        <w:rPr>
          <w:b/>
          <w:bCs/>
          <w:sz w:val="24"/>
          <w:szCs w:val="24"/>
          <w:lang w:val="fr-CH"/>
        </w:rPr>
        <w:t>519</w:t>
      </w:r>
      <w:r w:rsidRPr="004D4DFD">
        <w:rPr>
          <w:sz w:val="24"/>
          <w:szCs w:val="24"/>
          <w:lang w:val="fr-CH"/>
        </w:rPr>
        <w:t xml:space="preserve"> du Conseil, il conviendrait de désigner les observateurs représentant les Membres du Secteur des radiocommunications à la session de 2013 du Conseil. A cette fin, le GCR a décidé que son Président, après consultation des vice-présidents, appliquerait les critères de la Décision </w:t>
      </w:r>
      <w:r w:rsidRPr="004D4DFD">
        <w:rPr>
          <w:b/>
          <w:bCs/>
          <w:sz w:val="24"/>
          <w:szCs w:val="24"/>
          <w:lang w:val="fr-CH"/>
        </w:rPr>
        <w:t>519</w:t>
      </w:r>
      <w:r w:rsidRPr="004D4DFD">
        <w:rPr>
          <w:sz w:val="24"/>
          <w:szCs w:val="24"/>
          <w:lang w:val="fr-CH"/>
        </w:rPr>
        <w:t>.</w:t>
      </w:r>
    </w:p>
    <w:p w:rsidR="00C47DD1" w:rsidRPr="004D4DFD" w:rsidRDefault="00C47DD1" w:rsidP="004D4DFD">
      <w:pPr>
        <w:spacing w:line="240" w:lineRule="auto"/>
        <w:rPr>
          <w:sz w:val="24"/>
          <w:szCs w:val="24"/>
          <w:lang w:val="fr-CH"/>
        </w:rPr>
      </w:pPr>
      <w:r w:rsidRPr="004D4DFD">
        <w:rPr>
          <w:sz w:val="24"/>
          <w:szCs w:val="24"/>
          <w:lang w:val="fr-CH"/>
        </w:rPr>
        <w:t>Conformément à l'avis formulé par le GCR, je serais recon</w:t>
      </w:r>
      <w:r w:rsidR="00F80EF9" w:rsidRPr="004D4DFD">
        <w:rPr>
          <w:sz w:val="24"/>
          <w:szCs w:val="24"/>
          <w:lang w:val="fr-CH"/>
        </w:rPr>
        <w:t xml:space="preserve">naissant aux Membres de </w:t>
      </w:r>
      <w:r w:rsidR="005E0AF7" w:rsidRPr="004D4DFD">
        <w:rPr>
          <w:sz w:val="24"/>
          <w:szCs w:val="24"/>
          <w:lang w:val="fr-CH"/>
        </w:rPr>
        <w:t>Secteur</w:t>
      </w:r>
      <w:r w:rsidR="00F80EF9" w:rsidRPr="004D4DFD">
        <w:rPr>
          <w:sz w:val="24"/>
          <w:szCs w:val="24"/>
          <w:lang w:val="fr-CH"/>
        </w:rPr>
        <w:t xml:space="preserve"> </w:t>
      </w:r>
      <w:r w:rsidRPr="004D4DFD">
        <w:rPr>
          <w:sz w:val="24"/>
          <w:szCs w:val="24"/>
          <w:lang w:val="fr-CH"/>
        </w:rPr>
        <w:t>intéressés de bien vouloir soumettre les candidatures correspond</w:t>
      </w:r>
      <w:r w:rsidR="005E0AF7" w:rsidRPr="004D4DFD">
        <w:rPr>
          <w:sz w:val="24"/>
          <w:szCs w:val="24"/>
          <w:lang w:val="fr-CH"/>
        </w:rPr>
        <w:t>antes au Bureau au plus tard le </w:t>
      </w:r>
      <w:r w:rsidRPr="004D4DFD">
        <w:rPr>
          <w:b/>
          <w:bCs/>
          <w:sz w:val="24"/>
          <w:szCs w:val="24"/>
          <w:lang w:val="fr-CH"/>
        </w:rPr>
        <w:t>15</w:t>
      </w:r>
      <w:r w:rsidR="00F80EF9" w:rsidRPr="004D4DFD">
        <w:rPr>
          <w:b/>
          <w:bCs/>
          <w:sz w:val="24"/>
          <w:szCs w:val="24"/>
          <w:lang w:val="fr-CH"/>
        </w:rPr>
        <w:t> avril </w:t>
      </w:r>
      <w:r w:rsidRPr="004D4DFD">
        <w:rPr>
          <w:b/>
          <w:bCs/>
          <w:sz w:val="24"/>
          <w:szCs w:val="24"/>
          <w:lang w:val="fr-CH"/>
        </w:rPr>
        <w:t>2013</w:t>
      </w:r>
      <w:r w:rsidRPr="004D4DFD">
        <w:rPr>
          <w:sz w:val="24"/>
          <w:szCs w:val="24"/>
          <w:lang w:val="fr-CH"/>
        </w:rPr>
        <w:t>. Les candidatures reçues seront soumises au Président du GCR pour évaluation et sélection. Une fois que les consultations nécessaires auront été menées avec les Directeurs des deux autres Bureaux, chaque Membre de Secteur désigné sera informé en conséquence et sa désignation sera notifiée au Secrétariat du Conseil.</w:t>
      </w:r>
    </w:p>
    <w:p w:rsidR="00C47DD1" w:rsidRPr="004D4DFD" w:rsidRDefault="00C47DD1" w:rsidP="00C47DD1">
      <w:pPr>
        <w:rPr>
          <w:sz w:val="24"/>
          <w:szCs w:val="24"/>
          <w:lang w:val="fr-CH"/>
        </w:rPr>
      </w:pPr>
      <w:r w:rsidRPr="004D4DFD">
        <w:rPr>
          <w:sz w:val="24"/>
          <w:szCs w:val="24"/>
          <w:lang w:val="fr-CH"/>
        </w:rPr>
        <w:t>Le Bureau reste à la disposition des Membres pour toute précision supplémentaire dont ils pourraient avoir besoin à propos des questions traitées dans la présente Circulaire administrative.</w:t>
      </w:r>
    </w:p>
    <w:p w:rsidR="00031E64" w:rsidRPr="004D4DFD" w:rsidRDefault="00E53DCE" w:rsidP="005E0AF7">
      <w:pPr>
        <w:spacing w:before="840" w:line="240" w:lineRule="auto"/>
        <w:jc w:val="left"/>
        <w:rPr>
          <w:rFonts w:asciiTheme="minorHAnsi" w:hAnsiTheme="minorHAnsi" w:cstheme="minorHAnsi"/>
          <w:sz w:val="24"/>
          <w:szCs w:val="24"/>
          <w:lang w:val="fr-FR"/>
        </w:rPr>
      </w:pPr>
      <w:r w:rsidRPr="004D4DFD">
        <w:rPr>
          <w:sz w:val="24"/>
          <w:szCs w:val="24"/>
          <w:lang w:val="fr-FR"/>
        </w:rPr>
        <w:t>François Rancy</w:t>
      </w:r>
      <w:r w:rsidRPr="004D4DFD">
        <w:rPr>
          <w:sz w:val="24"/>
          <w:szCs w:val="24"/>
          <w:lang w:val="fr-FR"/>
        </w:rPr>
        <w:br/>
        <w:t>Directeur du Bureau des radiocommunications</w:t>
      </w:r>
    </w:p>
    <w:p w:rsidR="00196770" w:rsidRPr="003A55ED" w:rsidRDefault="00196770" w:rsidP="005E0AF7">
      <w:pPr>
        <w:tabs>
          <w:tab w:val="clear" w:pos="794"/>
          <w:tab w:val="clear" w:pos="1191"/>
          <w:tab w:val="clear" w:pos="1588"/>
          <w:tab w:val="clear" w:pos="1985"/>
          <w:tab w:val="center" w:pos="6237"/>
        </w:tabs>
        <w:spacing w:before="480" w:line="240" w:lineRule="auto"/>
        <w:rPr>
          <w:sz w:val="16"/>
          <w:szCs w:val="16"/>
          <w:u w:val="single"/>
          <w:lang w:val="fr-CH"/>
        </w:rPr>
      </w:pPr>
      <w:r w:rsidRPr="003A55ED">
        <w:rPr>
          <w:sz w:val="16"/>
          <w:szCs w:val="16"/>
          <w:u w:val="single"/>
          <w:lang w:val="fr-CH"/>
        </w:rPr>
        <w:t>Distribution:</w:t>
      </w:r>
    </w:p>
    <w:p w:rsidR="00E53DCE" w:rsidRDefault="00E53DCE" w:rsidP="00E53DCE">
      <w:pPr>
        <w:tabs>
          <w:tab w:val="left" w:pos="284"/>
          <w:tab w:val="left" w:pos="568"/>
        </w:tabs>
        <w:spacing w:before="0" w:line="240" w:lineRule="auto"/>
        <w:ind w:left="284" w:hanging="284"/>
        <w:jc w:val="left"/>
        <w:rPr>
          <w:sz w:val="16"/>
          <w:szCs w:val="16"/>
          <w:lang w:val="fr-FR"/>
        </w:rPr>
      </w:pPr>
      <w:r w:rsidRPr="00E53DCE">
        <w:rPr>
          <w:sz w:val="16"/>
          <w:szCs w:val="16"/>
          <w:lang w:val="fr-FR"/>
        </w:rPr>
        <w:t>–</w:t>
      </w:r>
      <w:r w:rsidRPr="00E53DCE">
        <w:rPr>
          <w:sz w:val="16"/>
          <w:szCs w:val="16"/>
          <w:lang w:val="fr-FR"/>
        </w:rPr>
        <w:tab/>
        <w:t>Administrations des Etats Membres de l'UIT</w:t>
      </w:r>
    </w:p>
    <w:p w:rsidR="00E53DCE" w:rsidRDefault="00E53DCE" w:rsidP="00E53DCE">
      <w:pPr>
        <w:tabs>
          <w:tab w:val="left" w:pos="284"/>
          <w:tab w:val="left" w:pos="568"/>
        </w:tabs>
        <w:spacing w:before="0" w:line="240" w:lineRule="auto"/>
        <w:ind w:left="284" w:hanging="284"/>
        <w:jc w:val="left"/>
        <w:rPr>
          <w:sz w:val="16"/>
          <w:szCs w:val="16"/>
          <w:lang w:val="fr-FR"/>
        </w:rPr>
      </w:pPr>
      <w:r w:rsidRPr="00E53DCE">
        <w:rPr>
          <w:sz w:val="16"/>
          <w:szCs w:val="16"/>
          <w:lang w:val="fr-FR"/>
        </w:rPr>
        <w:t>–</w:t>
      </w:r>
      <w:r w:rsidRPr="00E53DCE">
        <w:rPr>
          <w:sz w:val="16"/>
          <w:szCs w:val="16"/>
          <w:lang w:val="fr-FR"/>
        </w:rPr>
        <w:tab/>
        <w:t>Membres du Secteur des radiocommunications</w:t>
      </w:r>
    </w:p>
    <w:p w:rsidR="00E53DCE" w:rsidRDefault="00E53DCE" w:rsidP="00E53DCE">
      <w:pPr>
        <w:tabs>
          <w:tab w:val="left" w:pos="284"/>
          <w:tab w:val="left" w:pos="568"/>
        </w:tabs>
        <w:spacing w:before="0" w:line="240" w:lineRule="auto"/>
        <w:ind w:left="284" w:hanging="284"/>
        <w:jc w:val="left"/>
        <w:rPr>
          <w:sz w:val="16"/>
          <w:szCs w:val="16"/>
          <w:lang w:val="fr-FR"/>
        </w:rPr>
      </w:pPr>
      <w:r w:rsidRPr="00E53DCE">
        <w:rPr>
          <w:sz w:val="16"/>
          <w:szCs w:val="16"/>
          <w:lang w:val="fr-FR"/>
        </w:rPr>
        <w:t>–</w:t>
      </w:r>
      <w:r w:rsidRPr="00E53DCE">
        <w:rPr>
          <w:sz w:val="16"/>
          <w:szCs w:val="16"/>
          <w:lang w:val="fr-FR"/>
        </w:rPr>
        <w:tab/>
        <w:t xml:space="preserve">Présidents et </w:t>
      </w:r>
      <w:proofErr w:type="spellStart"/>
      <w:r w:rsidRPr="00E53DCE">
        <w:rPr>
          <w:sz w:val="16"/>
          <w:szCs w:val="16"/>
          <w:lang w:val="fr-FR"/>
        </w:rPr>
        <w:t>Vice</w:t>
      </w:r>
      <w:r w:rsidRPr="00E53DCE">
        <w:rPr>
          <w:sz w:val="16"/>
          <w:szCs w:val="16"/>
          <w:lang w:val="fr-FR"/>
        </w:rPr>
        <w:noBreakHyphen/>
        <w:t>Présidents</w:t>
      </w:r>
      <w:proofErr w:type="spellEnd"/>
      <w:r w:rsidRPr="00E53DCE">
        <w:rPr>
          <w:sz w:val="16"/>
          <w:szCs w:val="16"/>
          <w:lang w:val="fr-FR"/>
        </w:rPr>
        <w:t xml:space="preserve"> des Commissions d'études des radiocommunications et de la Commission spéciale chargée d'examiner les questions réglementaires et de procédure</w:t>
      </w:r>
    </w:p>
    <w:p w:rsidR="00E53DCE" w:rsidRDefault="00E53DCE" w:rsidP="00E53DCE">
      <w:pPr>
        <w:tabs>
          <w:tab w:val="left" w:pos="284"/>
          <w:tab w:val="left" w:pos="568"/>
        </w:tabs>
        <w:spacing w:before="0" w:line="240" w:lineRule="auto"/>
        <w:ind w:left="284" w:hanging="284"/>
        <w:jc w:val="left"/>
        <w:rPr>
          <w:sz w:val="16"/>
          <w:szCs w:val="16"/>
          <w:lang w:val="fr-FR"/>
        </w:rPr>
      </w:pPr>
      <w:r w:rsidRPr="00E53DCE">
        <w:rPr>
          <w:sz w:val="16"/>
          <w:szCs w:val="16"/>
          <w:lang w:val="fr-FR"/>
        </w:rPr>
        <w:t>–</w:t>
      </w:r>
      <w:r w:rsidRPr="00E53DCE">
        <w:rPr>
          <w:sz w:val="16"/>
          <w:szCs w:val="16"/>
          <w:lang w:val="fr-FR"/>
        </w:rPr>
        <w:tab/>
        <w:t xml:space="preserve">Président et </w:t>
      </w:r>
      <w:proofErr w:type="spellStart"/>
      <w:r w:rsidRPr="00E53DCE">
        <w:rPr>
          <w:sz w:val="16"/>
          <w:szCs w:val="16"/>
          <w:lang w:val="fr-FR"/>
        </w:rPr>
        <w:t>Vice</w:t>
      </w:r>
      <w:r w:rsidRPr="00E53DCE">
        <w:rPr>
          <w:sz w:val="16"/>
          <w:szCs w:val="16"/>
          <w:lang w:val="fr-FR"/>
        </w:rPr>
        <w:noBreakHyphen/>
        <w:t>Présidents</w:t>
      </w:r>
      <w:proofErr w:type="spellEnd"/>
      <w:r w:rsidRPr="00E53DCE">
        <w:rPr>
          <w:sz w:val="16"/>
          <w:szCs w:val="16"/>
          <w:lang w:val="fr-FR"/>
        </w:rPr>
        <w:t xml:space="preserve"> du Groupe consultatif des radiocommunications</w:t>
      </w:r>
    </w:p>
    <w:p w:rsidR="00E53DCE" w:rsidRDefault="00E53DCE" w:rsidP="00E53DCE">
      <w:pPr>
        <w:tabs>
          <w:tab w:val="left" w:pos="284"/>
          <w:tab w:val="left" w:pos="568"/>
        </w:tabs>
        <w:spacing w:before="0" w:line="240" w:lineRule="auto"/>
        <w:ind w:left="284" w:hanging="284"/>
        <w:jc w:val="left"/>
        <w:rPr>
          <w:sz w:val="16"/>
          <w:szCs w:val="16"/>
          <w:lang w:val="fr-FR"/>
        </w:rPr>
      </w:pPr>
      <w:r w:rsidRPr="00E53DCE">
        <w:rPr>
          <w:sz w:val="16"/>
          <w:szCs w:val="16"/>
          <w:lang w:val="fr-FR"/>
        </w:rPr>
        <w:t>–</w:t>
      </w:r>
      <w:r w:rsidRPr="00E53DCE">
        <w:rPr>
          <w:sz w:val="16"/>
          <w:szCs w:val="16"/>
          <w:lang w:val="fr-FR"/>
        </w:rPr>
        <w:tab/>
        <w:t xml:space="preserve">Président et </w:t>
      </w:r>
      <w:proofErr w:type="spellStart"/>
      <w:r w:rsidRPr="00E53DCE">
        <w:rPr>
          <w:sz w:val="16"/>
          <w:szCs w:val="16"/>
          <w:lang w:val="fr-FR"/>
        </w:rPr>
        <w:t>Vice</w:t>
      </w:r>
      <w:r w:rsidRPr="00E53DCE">
        <w:rPr>
          <w:sz w:val="16"/>
          <w:szCs w:val="16"/>
          <w:lang w:val="fr-FR"/>
        </w:rPr>
        <w:noBreakHyphen/>
        <w:t>Présidents</w:t>
      </w:r>
      <w:proofErr w:type="spellEnd"/>
      <w:r w:rsidRPr="00E53DCE">
        <w:rPr>
          <w:sz w:val="16"/>
          <w:szCs w:val="16"/>
          <w:lang w:val="fr-FR"/>
        </w:rPr>
        <w:t xml:space="preserve"> de la Réunion de préparation à la Conférence</w:t>
      </w:r>
    </w:p>
    <w:p w:rsidR="00E53DCE" w:rsidRDefault="00E53DCE" w:rsidP="00E53DCE">
      <w:pPr>
        <w:tabs>
          <w:tab w:val="left" w:pos="284"/>
          <w:tab w:val="left" w:pos="568"/>
        </w:tabs>
        <w:spacing w:before="0" w:line="240" w:lineRule="auto"/>
        <w:ind w:left="284" w:hanging="284"/>
        <w:jc w:val="left"/>
        <w:rPr>
          <w:sz w:val="16"/>
          <w:szCs w:val="16"/>
          <w:lang w:val="fr-FR"/>
        </w:rPr>
      </w:pPr>
      <w:r w:rsidRPr="00E53DCE">
        <w:rPr>
          <w:sz w:val="16"/>
          <w:szCs w:val="16"/>
          <w:lang w:val="fr-FR"/>
        </w:rPr>
        <w:t>–</w:t>
      </w:r>
      <w:r w:rsidRPr="00E53DCE">
        <w:rPr>
          <w:sz w:val="16"/>
          <w:szCs w:val="16"/>
          <w:lang w:val="fr-FR"/>
        </w:rPr>
        <w:tab/>
        <w:t>Membres du Comité du Règlement des radiocommunications</w:t>
      </w:r>
    </w:p>
    <w:p w:rsidR="00196770" w:rsidRPr="00E53DCE" w:rsidRDefault="00E53DCE" w:rsidP="00EB47AB">
      <w:pPr>
        <w:tabs>
          <w:tab w:val="left" w:pos="284"/>
          <w:tab w:val="left" w:pos="568"/>
        </w:tabs>
        <w:spacing w:before="0" w:line="240" w:lineRule="auto"/>
        <w:ind w:left="284" w:hanging="284"/>
        <w:jc w:val="left"/>
        <w:rPr>
          <w:sz w:val="16"/>
          <w:szCs w:val="16"/>
          <w:lang w:val="fr-FR"/>
        </w:rPr>
      </w:pPr>
      <w:r w:rsidRPr="00E53DCE">
        <w:rPr>
          <w:sz w:val="16"/>
          <w:szCs w:val="16"/>
          <w:lang w:val="fr-FR"/>
        </w:rPr>
        <w:t>–</w:t>
      </w:r>
      <w:r w:rsidRPr="00E53DCE">
        <w:rPr>
          <w:sz w:val="16"/>
          <w:szCs w:val="16"/>
          <w:lang w:val="fr-FR"/>
        </w:rPr>
        <w:tab/>
        <w:t xml:space="preserve">Secrétaire général de l'UIT, Directeur du Bureau de la normalisation des télécommunications, Directeur du </w:t>
      </w:r>
      <w:r w:rsidR="005E0AF7">
        <w:rPr>
          <w:sz w:val="16"/>
          <w:szCs w:val="16"/>
          <w:lang w:val="fr-FR"/>
        </w:rPr>
        <w:t>Bureau de développement des </w:t>
      </w:r>
      <w:r w:rsidRPr="00E53DCE">
        <w:rPr>
          <w:sz w:val="16"/>
          <w:szCs w:val="16"/>
          <w:lang w:val="fr-FR"/>
        </w:rPr>
        <w:t>télécommunications</w:t>
      </w:r>
    </w:p>
    <w:sectPr w:rsidR="00196770" w:rsidRPr="00E53DCE"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F42" w:rsidRDefault="003B1F42">
      <w:r>
        <w:separator/>
      </w:r>
    </w:p>
  </w:endnote>
  <w:endnote w:type="continuationSeparator" w:id="0">
    <w:p w:rsidR="003B1F42" w:rsidRDefault="003B1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F42" w:rsidRDefault="003B1F42">
      <w:r>
        <w:t>____________________</w:t>
      </w:r>
    </w:p>
  </w:footnote>
  <w:footnote w:type="continuationSeparator" w:id="0">
    <w:p w:rsidR="003B1F42" w:rsidRDefault="003B1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5AF" w:rsidRPr="00235A29" w:rsidRDefault="00E915AF">
    <w:pPr>
      <w:pStyle w:val="Header"/>
    </w:pPr>
    <w:r>
      <w:tab/>
    </w:r>
    <w:r>
      <w:tab/>
      <w:t xml:space="preserve">– </w:t>
    </w:r>
    <w:r w:rsidR="007047C0">
      <w:rPr>
        <w:rStyle w:val="PageNumber"/>
      </w:rPr>
      <w:fldChar w:fldCharType="begin"/>
    </w:r>
    <w:r>
      <w:rPr>
        <w:rStyle w:val="PageNumber"/>
      </w:rPr>
      <w:instrText xml:space="preserve"> PAGE </w:instrText>
    </w:r>
    <w:r w:rsidR="007047C0">
      <w:rPr>
        <w:rStyle w:val="PageNumber"/>
      </w:rPr>
      <w:fldChar w:fldCharType="separate"/>
    </w:r>
    <w:r w:rsidR="00EB47AB">
      <w:rPr>
        <w:rStyle w:val="PageNumber"/>
        <w:noProof/>
      </w:rPr>
      <w:t>2</w:t>
    </w:r>
    <w:r w:rsidR="007047C0">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5AF" w:rsidRPr="00AF3325" w:rsidRDefault="00E915AF">
    <w:pPr>
      <w:pStyle w:val="Header"/>
    </w:pPr>
    <w:r>
      <w:tab/>
    </w:r>
    <w:r>
      <w:tab/>
    </w:r>
    <w:r w:rsidR="007047C0" w:rsidRPr="00AF3325">
      <w:rPr>
        <w:i/>
      </w:rPr>
      <w:fldChar w:fldCharType="begin"/>
    </w:r>
    <w:r w:rsidRPr="00AF3325">
      <w:rPr>
        <w:i/>
      </w:rPr>
      <w:instrText xml:space="preserve"> PAGE  \* MERGEFORMAT </w:instrText>
    </w:r>
    <w:r w:rsidR="007047C0" w:rsidRPr="00AF3325">
      <w:rPr>
        <w:i/>
      </w:rPr>
      <w:fldChar w:fldCharType="separate"/>
    </w:r>
    <w:r w:rsidR="00EE03A0">
      <w:rPr>
        <w:i/>
        <w:noProof/>
      </w:rPr>
      <w:t>3</w:t>
    </w:r>
    <w:r w:rsidR="007047C0" w:rsidRPr="00AF3325">
      <w:rPr>
        <w:i/>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5AF" w:rsidRPr="00EA15B3" w:rsidRDefault="00E915AF" w:rsidP="00EA15B3">
    <w:pPr>
      <w:pStyle w:val="Header"/>
      <w:spacing w:line="360" w:lineRule="auto"/>
    </w:pPr>
    <w:r>
      <w:tab/>
    </w:r>
    <w:r>
      <w:tab/>
    </w:r>
    <w:r>
      <w:rPr>
        <w:b/>
        <w:bCs/>
        <w:noProof/>
        <w:lang w:eastAsia="zh-CN"/>
      </w:rPr>
      <w:drawing>
        <wp:inline distT="0" distB="0" distL="0" distR="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GrammaticalErrors/>
  <w:proofState w:spelling="clean"/>
  <w:attachedTemplate r:id="rId1"/>
  <w:stylePaneFormatFilter w:val="3F0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cVars>
    <w:docVar w:name="BuildingBlockITU" w:val="Building Blocks ITU.dotx"/>
  </w:docVars>
  <w:rsids>
    <w:rsidRoot w:val="0045671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1696"/>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B2E15"/>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1F4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6711"/>
    <w:rsid w:val="004623F7"/>
    <w:rsid w:val="00480F51"/>
    <w:rsid w:val="00481124"/>
    <w:rsid w:val="004815EB"/>
    <w:rsid w:val="00487569"/>
    <w:rsid w:val="00496864"/>
    <w:rsid w:val="00496920"/>
    <w:rsid w:val="004A4496"/>
    <w:rsid w:val="004B11AB"/>
    <w:rsid w:val="004B7C9A"/>
    <w:rsid w:val="004C6779"/>
    <w:rsid w:val="004D4DFD"/>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0AF7"/>
    <w:rsid w:val="005E5EB3"/>
    <w:rsid w:val="005F3CB6"/>
    <w:rsid w:val="005F657C"/>
    <w:rsid w:val="00602D53"/>
    <w:rsid w:val="006047E5"/>
    <w:rsid w:val="0064371D"/>
    <w:rsid w:val="00650543"/>
    <w:rsid w:val="00650B2A"/>
    <w:rsid w:val="00651777"/>
    <w:rsid w:val="006550F8"/>
    <w:rsid w:val="006829F3"/>
    <w:rsid w:val="00682B32"/>
    <w:rsid w:val="006A518B"/>
    <w:rsid w:val="006B0590"/>
    <w:rsid w:val="006B49DA"/>
    <w:rsid w:val="006C53F8"/>
    <w:rsid w:val="006C6834"/>
    <w:rsid w:val="006C7CDE"/>
    <w:rsid w:val="007047C0"/>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019A"/>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DD1"/>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26101"/>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47AB"/>
    <w:rsid w:val="00EC00EF"/>
    <w:rsid w:val="00EC02FE"/>
    <w:rsid w:val="00EC4A96"/>
    <w:rsid w:val="00EE03A0"/>
    <w:rsid w:val="00EF2719"/>
    <w:rsid w:val="00F20CDA"/>
    <w:rsid w:val="00F424BF"/>
    <w:rsid w:val="00F44FC3"/>
    <w:rsid w:val="00F46107"/>
    <w:rsid w:val="00F468C5"/>
    <w:rsid w:val="00F52F39"/>
    <w:rsid w:val="00F6184F"/>
    <w:rsid w:val="00F80EF9"/>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s>
</file>

<file path=word/webSettings.xml><?xml version="1.0" encoding="utf-8"?>
<w:webSettings xmlns:r="http://schemas.openxmlformats.org/officeDocument/2006/relationships" xmlns:w="http://schemas.openxmlformats.org/wordprocessingml/2006/main">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A-CIR-01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FRA\@GMT-2013.03.15-11.00.02\ITU-R\BR\DIR\CA\200\208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32417353AC4B208326C88095ACC15D"/>
        <w:category>
          <w:name w:val="General"/>
          <w:gallery w:val="placeholder"/>
        </w:category>
        <w:types>
          <w:type w:val="bbPlcHdr"/>
        </w:types>
        <w:behaviors>
          <w:behavior w:val="content"/>
        </w:behaviors>
        <w:guid w:val="{AE98757C-5E1D-42C3-A96B-DF4B19134BE1}"/>
      </w:docPartPr>
      <w:docPartBody>
        <w:p w:rsidR="00254F00" w:rsidRDefault="001E115B">
          <w:pPr>
            <w:pStyle w:val="6A32417353AC4B208326C88095ACC15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54F00"/>
    <w:rsid w:val="001A3AC2"/>
    <w:rsid w:val="001E115B"/>
    <w:rsid w:val="00254F0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AC2"/>
    <w:rPr>
      <w:color w:val="808080"/>
    </w:rPr>
  </w:style>
  <w:style w:type="paragraph" w:customStyle="1" w:styleId="6A32417353AC4B208326C88095ACC15D">
    <w:name w:val="6A32417353AC4B208326C88095ACC15D"/>
    <w:rsid w:val="001A3AC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945CD-E079-4BF1-A0B4-89E4E560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208F</Template>
  <TotalTime>1</TotalTime>
  <Pages>1</Pages>
  <Words>314</Words>
  <Characters>2020</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Jones, Jacqueline</dc:creator>
  <cp:lastModifiedBy>millet</cp:lastModifiedBy>
  <cp:revision>3</cp:revision>
  <cp:lastPrinted>2013-03-15T10:23:00Z</cp:lastPrinted>
  <dcterms:created xsi:type="dcterms:W3CDTF">2013-03-15T14:59:00Z</dcterms:created>
  <dcterms:modified xsi:type="dcterms:W3CDTF">2013-03-15T15:00:00Z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