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F30433">
        <w:tc>
          <w:tcPr>
            <w:tcW w:w="8755" w:type="dxa"/>
            <w:vAlign w:val="center"/>
          </w:tcPr>
          <w:p w:rsidR="00FA7B4D" w:rsidRPr="00B505E0" w:rsidRDefault="00C34E87" w:rsidP="002F7F09">
            <w:pPr>
              <w:spacing w:before="0"/>
              <w:rPr>
                <w:rFonts w:asciiTheme="minorHAnsi" w:hAnsiTheme="minorHAnsi"/>
                <w:sz w:val="36"/>
                <w:szCs w:val="36"/>
              </w:rPr>
            </w:pPr>
            <w:bookmarkStart w:id="0" w:name="_GoBack"/>
            <w:bookmarkEnd w:id="0"/>
            <w:r w:rsidRPr="00B505E0">
              <w:rPr>
                <w:rFonts w:asciiTheme="minorHAnsi" w:hAnsiTheme="minorHAnsi" w:cstheme="minorHAnsi"/>
                <w:sz w:val="36"/>
                <w:szCs w:val="36"/>
              </w:rPr>
              <w:t xml:space="preserve">UNION </w:t>
            </w:r>
            <w:r w:rsidRPr="00B505E0">
              <w:rPr>
                <w:rFonts w:asciiTheme="minorHAnsi" w:hAnsiTheme="minorHAnsi" w:cstheme="minorHAnsi"/>
                <w:caps/>
                <w:sz w:val="36"/>
                <w:szCs w:val="36"/>
              </w:rPr>
              <w:t>I</w:t>
            </w:r>
            <w:r w:rsidRPr="00B505E0">
              <w:rPr>
                <w:rFonts w:asciiTheme="minorHAnsi" w:hAnsiTheme="minorHAnsi" w:cstheme="minorHAnsi"/>
                <w:sz w:val="36"/>
                <w:szCs w:val="36"/>
              </w:rPr>
              <w:t>NTERNATIONALE DES TÉLÉCOMMUNICATIONS</w:t>
            </w:r>
          </w:p>
        </w:tc>
        <w:tc>
          <w:tcPr>
            <w:tcW w:w="1559" w:type="dxa"/>
          </w:tcPr>
          <w:p w:rsidR="00FA7B4D" w:rsidRPr="00F30433" w:rsidRDefault="00A10043" w:rsidP="002F7F09">
            <w:pPr>
              <w:spacing w:before="0"/>
              <w:jc w:val="right"/>
            </w:pPr>
            <w:r w:rsidRPr="00F30433">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rsidRPr="00F30433">
        <w:trPr>
          <w:cantSplit/>
        </w:trPr>
        <w:tc>
          <w:tcPr>
            <w:tcW w:w="5075" w:type="dxa"/>
          </w:tcPr>
          <w:p w:rsidR="003203D8" w:rsidRPr="00F30433" w:rsidRDefault="003203D8" w:rsidP="002F7F09">
            <w:pPr>
              <w:rPr>
                <w:b/>
                <w:smallCaps/>
                <w:sz w:val="20"/>
              </w:rPr>
            </w:pPr>
            <w:r w:rsidRPr="00F30433">
              <w:rPr>
                <w:i/>
                <w:sz w:val="28"/>
              </w:rPr>
              <w:t>Bureau des radiocommunications</w:t>
            </w:r>
          </w:p>
          <w:p w:rsidR="00FA7B4D" w:rsidRPr="00F30433" w:rsidRDefault="003203D8" w:rsidP="002F7F09">
            <w:pPr>
              <w:tabs>
                <w:tab w:val="clear" w:pos="794"/>
                <w:tab w:val="clear" w:pos="1191"/>
                <w:tab w:val="clear" w:pos="1588"/>
                <w:tab w:val="clear" w:pos="1985"/>
                <w:tab w:val="center" w:pos="1701"/>
              </w:tabs>
              <w:spacing w:before="0"/>
              <w:rPr>
                <w:b/>
                <w:smallCaps/>
                <w:sz w:val="20"/>
              </w:rPr>
            </w:pPr>
            <w:r w:rsidRPr="00F30433">
              <w:rPr>
                <w:b/>
                <w:sz w:val="18"/>
              </w:rPr>
              <w:tab/>
            </w:r>
            <w:r w:rsidRPr="00F30433">
              <w:rPr>
                <w:i/>
                <w:sz w:val="18"/>
              </w:rPr>
              <w:t>(N° de Fax direct +41 22 730 57 85)</w:t>
            </w:r>
          </w:p>
        </w:tc>
      </w:tr>
    </w:tbl>
    <w:p w:rsidR="00FA7B4D" w:rsidRPr="00F30433" w:rsidRDefault="00FA7B4D" w:rsidP="002F7F09">
      <w:pPr>
        <w:tabs>
          <w:tab w:val="left" w:pos="7513"/>
        </w:tabs>
      </w:pPr>
    </w:p>
    <w:p w:rsidR="00FA7B4D" w:rsidRPr="00F30433" w:rsidRDefault="00FA7B4D" w:rsidP="002F7F09">
      <w:pPr>
        <w:tabs>
          <w:tab w:val="left" w:pos="7513"/>
        </w:tabs>
      </w:pPr>
    </w:p>
    <w:tbl>
      <w:tblPr>
        <w:tblW w:w="10020" w:type="dxa"/>
        <w:tblLayout w:type="fixed"/>
        <w:tblLook w:val="0000" w:firstRow="0" w:lastRow="0" w:firstColumn="0" w:lastColumn="0" w:noHBand="0" w:noVBand="0"/>
      </w:tblPr>
      <w:tblGrid>
        <w:gridCol w:w="2802"/>
        <w:gridCol w:w="7218"/>
      </w:tblGrid>
      <w:tr w:rsidR="00FA7B4D" w:rsidRPr="00F30433" w:rsidTr="000579EB">
        <w:trPr>
          <w:cantSplit/>
        </w:trPr>
        <w:tc>
          <w:tcPr>
            <w:tcW w:w="2802" w:type="dxa"/>
          </w:tcPr>
          <w:p w:rsidR="00FA7B4D" w:rsidRPr="00F30433" w:rsidRDefault="0082713D" w:rsidP="002F7F09">
            <w:pPr>
              <w:tabs>
                <w:tab w:val="left" w:pos="7513"/>
              </w:tabs>
              <w:jc w:val="center"/>
              <w:rPr>
                <w:b/>
              </w:rPr>
            </w:pPr>
            <w:bookmarkStart w:id="1" w:name="dletter"/>
            <w:bookmarkEnd w:id="1"/>
            <w:r w:rsidRPr="00F30433">
              <w:t>Circulaire administrative</w:t>
            </w:r>
          </w:p>
          <w:p w:rsidR="00FA7B4D" w:rsidRPr="00F30433" w:rsidRDefault="0082713D" w:rsidP="002F7F09">
            <w:pPr>
              <w:tabs>
                <w:tab w:val="clear" w:pos="794"/>
                <w:tab w:val="clear" w:pos="1191"/>
              </w:tabs>
              <w:spacing w:before="0"/>
              <w:jc w:val="center"/>
              <w:rPr>
                <w:b/>
                <w:bCs/>
              </w:rPr>
            </w:pPr>
            <w:bookmarkStart w:id="2" w:name="dnum"/>
            <w:bookmarkEnd w:id="2"/>
            <w:r w:rsidRPr="00F30433">
              <w:rPr>
                <w:b/>
                <w:bCs/>
              </w:rPr>
              <w:t>CA/20</w:t>
            </w:r>
            <w:r w:rsidR="002F7F09">
              <w:rPr>
                <w:b/>
                <w:bCs/>
              </w:rPr>
              <w:t>5</w:t>
            </w:r>
          </w:p>
        </w:tc>
        <w:tc>
          <w:tcPr>
            <w:tcW w:w="7218" w:type="dxa"/>
          </w:tcPr>
          <w:p w:rsidR="00FA7B4D" w:rsidRPr="00F30433" w:rsidRDefault="002F7F09" w:rsidP="00D8091A">
            <w:pPr>
              <w:tabs>
                <w:tab w:val="left" w:pos="7513"/>
              </w:tabs>
              <w:jc w:val="right"/>
            </w:pPr>
            <w:r>
              <w:t xml:space="preserve">Le </w:t>
            </w:r>
            <w:r w:rsidR="00D8091A">
              <w:t>20</w:t>
            </w:r>
            <w:r>
              <w:t xml:space="preserve"> juillet</w:t>
            </w:r>
            <w:r w:rsidR="0082713D" w:rsidRPr="00F30433">
              <w:t xml:space="preserve"> 2012</w:t>
            </w:r>
          </w:p>
        </w:tc>
      </w:tr>
    </w:tbl>
    <w:p w:rsidR="00D22688" w:rsidRPr="00F30433" w:rsidRDefault="00FE1623" w:rsidP="002F7F09">
      <w:pPr>
        <w:tabs>
          <w:tab w:val="left" w:pos="7513"/>
        </w:tabs>
        <w:spacing w:before="480"/>
        <w:jc w:val="center"/>
        <w:rPr>
          <w:b/>
          <w:bCs/>
        </w:rPr>
      </w:pPr>
      <w:r w:rsidRPr="00F30433">
        <w:rPr>
          <w:b/>
        </w:rPr>
        <w:t>Aux Administrations des Etats Membres de l'UIT</w:t>
      </w:r>
      <w:r w:rsidR="002F7F09">
        <w:rPr>
          <w:b/>
        </w:rPr>
        <w:t xml:space="preserve"> et</w:t>
      </w:r>
      <w:r w:rsidR="00140560" w:rsidRPr="00F30433">
        <w:rPr>
          <w:b/>
        </w:rPr>
        <w:t xml:space="preserve"> aux</w:t>
      </w:r>
      <w:r w:rsidR="00D22688" w:rsidRPr="00F30433">
        <w:rPr>
          <w:b/>
        </w:rPr>
        <w:t xml:space="preserve"> Membres </w:t>
      </w:r>
      <w:r w:rsidR="002F7F09">
        <w:rPr>
          <w:b/>
        </w:rPr>
        <w:br/>
      </w:r>
      <w:r w:rsidR="00D22688" w:rsidRPr="00F30433">
        <w:rPr>
          <w:b/>
        </w:rPr>
        <w:t>du Secteur des radiocommunications</w:t>
      </w:r>
    </w:p>
    <w:p w:rsidR="003203D8" w:rsidRDefault="00FE1623" w:rsidP="00A43FDA">
      <w:pPr>
        <w:tabs>
          <w:tab w:val="clear" w:pos="794"/>
          <w:tab w:val="clear" w:pos="1191"/>
          <w:tab w:val="clear" w:pos="1588"/>
          <w:tab w:val="clear" w:pos="1985"/>
          <w:tab w:val="left" w:pos="993"/>
        </w:tabs>
        <w:spacing w:before="720"/>
        <w:ind w:left="993" w:hanging="993"/>
      </w:pPr>
      <w:r w:rsidRPr="00F30433">
        <w:rPr>
          <w:b/>
        </w:rPr>
        <w:t>Objet</w:t>
      </w:r>
      <w:r w:rsidRPr="00F30433">
        <w:t>:</w:t>
      </w:r>
      <w:r w:rsidRPr="00F30433">
        <w:tab/>
      </w:r>
      <w:bookmarkStart w:id="3" w:name="dtitle1"/>
      <w:bookmarkEnd w:id="3"/>
      <w:r w:rsidR="002F7F09" w:rsidRPr="00A910D8">
        <w:rPr>
          <w:lang w:val="fr-CH"/>
        </w:rPr>
        <w:t>Séminaire mondial des radiocommunications</w:t>
      </w:r>
      <w:r w:rsidR="0089730C">
        <w:rPr>
          <w:lang w:val="fr-CH"/>
        </w:rPr>
        <w:t xml:space="preserve"> </w:t>
      </w:r>
      <w:r w:rsidR="00A43FDA">
        <w:rPr>
          <w:lang w:val="fr-CH"/>
        </w:rPr>
        <w:t xml:space="preserve">de l’UIT </w:t>
      </w:r>
      <w:r w:rsidR="0089730C">
        <w:rPr>
          <w:lang w:val="fr-CH"/>
        </w:rPr>
        <w:t xml:space="preserve">2012 </w:t>
      </w:r>
      <w:r w:rsidR="002F7F09">
        <w:rPr>
          <w:lang w:val="fr-CH"/>
        </w:rPr>
        <w:t>(WRS-12)</w:t>
      </w:r>
      <w:r w:rsidR="002F7F09">
        <w:rPr>
          <w:lang w:val="fr-CH"/>
        </w:rPr>
        <w:br/>
      </w:r>
      <w:r w:rsidR="002F7F09" w:rsidRPr="00A910D8">
        <w:rPr>
          <w:lang w:val="fr-CH"/>
        </w:rPr>
        <w:t xml:space="preserve">(Genève, </w:t>
      </w:r>
      <w:r w:rsidR="002F7F09">
        <w:rPr>
          <w:lang w:val="fr-CH"/>
        </w:rPr>
        <w:t>3-7 décembre 2012</w:t>
      </w:r>
      <w:r w:rsidR="002F7F09" w:rsidRPr="00A910D8">
        <w:rPr>
          <w:lang w:val="fr-CH"/>
        </w:rPr>
        <w:t>)</w:t>
      </w:r>
    </w:p>
    <w:p w:rsidR="004C5133" w:rsidRDefault="004C5133" w:rsidP="002F7F09">
      <w:pPr>
        <w:rPr>
          <w:lang w:val="fr-CH"/>
        </w:rPr>
      </w:pPr>
    </w:p>
    <w:p w:rsidR="002F7F09" w:rsidRPr="00A910D8" w:rsidRDefault="002F7F09" w:rsidP="00A43FDA">
      <w:pPr>
        <w:rPr>
          <w:lang w:val="fr-CH"/>
        </w:rPr>
      </w:pPr>
      <w:r w:rsidRPr="00A910D8">
        <w:rPr>
          <w:lang w:val="fr-CH"/>
        </w:rPr>
        <w:t>1</w:t>
      </w:r>
      <w:r w:rsidRPr="00A910D8">
        <w:rPr>
          <w:lang w:val="fr-CH"/>
        </w:rPr>
        <w:tab/>
      </w:r>
      <w:r w:rsidR="00A43FDA">
        <w:rPr>
          <w:lang w:val="fr-CH"/>
        </w:rPr>
        <w:t>L’UIT</w:t>
      </w:r>
      <w:r w:rsidRPr="00A910D8">
        <w:rPr>
          <w:lang w:val="fr-CH"/>
        </w:rPr>
        <w:t xml:space="preserve"> organise, tous les deux ans, au siège de l'</w:t>
      </w:r>
      <w:r w:rsidR="00A43FDA">
        <w:rPr>
          <w:lang w:val="fr-CH"/>
        </w:rPr>
        <w:t>Union</w:t>
      </w:r>
      <w:r w:rsidRPr="00A910D8">
        <w:rPr>
          <w:lang w:val="fr-CH"/>
        </w:rPr>
        <w:t xml:space="preserve"> à Genève, un séminaire qui porte sur l'utilisation du spectre des fréquences radioélectriques et des orbites de satellites et, en particulier, sur l'application des dispositions du Règlement des radiocommunications de l'UIT.</w:t>
      </w:r>
    </w:p>
    <w:p w:rsidR="002F7F09" w:rsidRPr="00A910D8" w:rsidRDefault="002F7F09" w:rsidP="0089730C">
      <w:pPr>
        <w:rPr>
          <w:lang w:val="fr-CH"/>
        </w:rPr>
      </w:pPr>
      <w:r w:rsidRPr="00A910D8">
        <w:rPr>
          <w:lang w:val="fr-CH"/>
        </w:rPr>
        <w:t>2</w:t>
      </w:r>
      <w:r w:rsidRPr="00A910D8">
        <w:rPr>
          <w:lang w:val="fr-CH"/>
        </w:rPr>
        <w:tab/>
      </w:r>
      <w:r w:rsidR="0089730C">
        <w:rPr>
          <w:lang w:val="fr-CH"/>
        </w:rPr>
        <w:t>J’ai</w:t>
      </w:r>
      <w:r w:rsidRPr="00A910D8">
        <w:rPr>
          <w:lang w:val="fr-CH"/>
        </w:rPr>
        <w:t xml:space="preserve"> le plaisir de vous </w:t>
      </w:r>
      <w:r w:rsidR="0089730C">
        <w:rPr>
          <w:lang w:val="fr-CH"/>
        </w:rPr>
        <w:t>informer</w:t>
      </w:r>
      <w:r w:rsidR="0089730C" w:rsidRPr="00A910D8">
        <w:rPr>
          <w:lang w:val="fr-CH"/>
        </w:rPr>
        <w:t xml:space="preserve"> </w:t>
      </w:r>
      <w:r w:rsidRPr="00A910D8">
        <w:rPr>
          <w:lang w:val="fr-CH"/>
        </w:rPr>
        <w:t xml:space="preserve">que le prochain </w:t>
      </w:r>
      <w:r w:rsidR="005D00BE" w:rsidRPr="00A910D8">
        <w:rPr>
          <w:lang w:val="fr-CH"/>
        </w:rPr>
        <w:t>S</w:t>
      </w:r>
      <w:r w:rsidRPr="00A910D8">
        <w:rPr>
          <w:lang w:val="fr-CH"/>
        </w:rPr>
        <w:t>éminaire mondial des radiocom</w:t>
      </w:r>
      <w:r w:rsidR="00A43FDA">
        <w:rPr>
          <w:lang w:val="fr-CH"/>
        </w:rPr>
        <w:t>-</w:t>
      </w:r>
      <w:r w:rsidRPr="00A910D8">
        <w:rPr>
          <w:lang w:val="fr-CH"/>
        </w:rPr>
        <w:t xml:space="preserve">munications </w:t>
      </w:r>
      <w:r w:rsidR="0089730C">
        <w:rPr>
          <w:lang w:val="fr-CH"/>
        </w:rPr>
        <w:t xml:space="preserve">de l’UIT </w:t>
      </w:r>
      <w:r w:rsidRPr="00A910D8">
        <w:rPr>
          <w:lang w:val="fr-CH"/>
        </w:rPr>
        <w:t xml:space="preserve">aura lieu à Genève, au siège de l'UIT, du </w:t>
      </w:r>
      <w:r>
        <w:rPr>
          <w:lang w:val="fr-CH"/>
        </w:rPr>
        <w:t xml:space="preserve">3 </w:t>
      </w:r>
      <w:r w:rsidRPr="00A910D8">
        <w:rPr>
          <w:lang w:val="fr-CH"/>
        </w:rPr>
        <w:t xml:space="preserve">au </w:t>
      </w:r>
      <w:r>
        <w:rPr>
          <w:lang w:val="fr-CH"/>
        </w:rPr>
        <w:t>7 décembre 2012</w:t>
      </w:r>
      <w:r w:rsidRPr="00A910D8">
        <w:rPr>
          <w:lang w:val="fr-CH"/>
        </w:rPr>
        <w:t>.</w:t>
      </w:r>
    </w:p>
    <w:p w:rsidR="002F7F09" w:rsidRPr="00A910D8" w:rsidRDefault="002F7F09" w:rsidP="005D00BE">
      <w:pPr>
        <w:rPr>
          <w:lang w:val="fr-CH"/>
        </w:rPr>
      </w:pPr>
      <w:r w:rsidRPr="00A910D8">
        <w:rPr>
          <w:lang w:val="fr-CH"/>
        </w:rPr>
        <w:t>3</w:t>
      </w:r>
      <w:r w:rsidRPr="00A910D8">
        <w:rPr>
          <w:lang w:val="fr-CH"/>
        </w:rPr>
        <w:tab/>
      </w:r>
      <w:r>
        <w:rPr>
          <w:lang w:val="fr-CH"/>
        </w:rPr>
        <w:t>L</w:t>
      </w:r>
      <w:r w:rsidR="004C5133">
        <w:rPr>
          <w:lang w:val="fr-CH"/>
        </w:rPr>
        <w:t>e WS</w:t>
      </w:r>
      <w:r w:rsidR="005D00BE">
        <w:rPr>
          <w:lang w:val="fr-CH"/>
        </w:rPr>
        <w:t>R</w:t>
      </w:r>
      <w:r w:rsidR="004C5133">
        <w:rPr>
          <w:lang w:val="fr-CH"/>
        </w:rPr>
        <w:t>-</w:t>
      </w:r>
      <w:r>
        <w:rPr>
          <w:lang w:val="fr-CH"/>
        </w:rPr>
        <w:t>12</w:t>
      </w:r>
      <w:r w:rsidRPr="00A910D8">
        <w:rPr>
          <w:lang w:val="fr-CH"/>
        </w:rPr>
        <w:t xml:space="preserve"> sera organisé </w:t>
      </w:r>
      <w:r>
        <w:rPr>
          <w:lang w:val="fr-CH"/>
        </w:rPr>
        <w:t>comme suit (voir l'</w:t>
      </w:r>
      <w:r w:rsidRPr="00147B44">
        <w:rPr>
          <w:b/>
          <w:bCs/>
          <w:lang w:val="fr-CH"/>
        </w:rPr>
        <w:t>Annexe 1</w:t>
      </w:r>
      <w:r>
        <w:rPr>
          <w:lang w:val="fr-CH"/>
        </w:rPr>
        <w:t>)</w:t>
      </w:r>
      <w:r w:rsidR="0078110B">
        <w:rPr>
          <w:lang w:val="fr-CH"/>
        </w:rPr>
        <w:t>: l</w:t>
      </w:r>
      <w:r w:rsidRPr="00A910D8">
        <w:rPr>
          <w:lang w:val="fr-CH"/>
        </w:rPr>
        <w:t xml:space="preserve">es deux premiers jours seront en effet consacrés à l'examen des questions de gestion internationale des fréquences et de normalisation des radiocommunications pour les services de Terre et les services spatiaux, y compris les activités connexes des </w:t>
      </w:r>
      <w:r w:rsidR="00115449" w:rsidRPr="00A910D8">
        <w:rPr>
          <w:lang w:val="fr-CH"/>
        </w:rPr>
        <w:t xml:space="preserve">Commissions </w:t>
      </w:r>
      <w:r w:rsidR="002A0545">
        <w:rPr>
          <w:lang w:val="fr-CH"/>
        </w:rPr>
        <w:t>d'études de l'UIT</w:t>
      </w:r>
      <w:r w:rsidR="002A0545">
        <w:rPr>
          <w:lang w:val="fr-CH"/>
        </w:rPr>
        <w:noBreakHyphen/>
        <w:t>R ;</w:t>
      </w:r>
      <w:r w:rsidRPr="00A910D8">
        <w:rPr>
          <w:lang w:val="fr-CH"/>
        </w:rPr>
        <w:t xml:space="preserve"> le reste de la semaine des ateliers auront lieu dans différentes salles, permettant aux participants d'établir leur propre emploi du temps et d'assister en alternance, en fonction de leurs intérêts, aux exposés et aux </w:t>
      </w:r>
      <w:r>
        <w:rPr>
          <w:lang w:val="fr-CH"/>
        </w:rPr>
        <w:t xml:space="preserve">sessions pratiques </w:t>
      </w:r>
      <w:r w:rsidRPr="00A910D8">
        <w:rPr>
          <w:lang w:val="fr-CH"/>
        </w:rPr>
        <w:t>sur les services de Terre et les services spatiaux. Ces ateliers leur permettront de se familiariser directement avec les procédures de notification de l'UIT et avec un certain nombre de logiciels et de publications électroniques que le Bureau des radiocommunications met à la disposition des Administrations des Etats Membres et des Membres d</w:t>
      </w:r>
      <w:r w:rsidR="005D00BE">
        <w:rPr>
          <w:lang w:val="fr-CH"/>
        </w:rPr>
        <w:t>u</w:t>
      </w:r>
      <w:r w:rsidRPr="00A910D8">
        <w:rPr>
          <w:lang w:val="fr-CH"/>
        </w:rPr>
        <w:t xml:space="preserve"> Secteur de</w:t>
      </w:r>
      <w:r w:rsidR="004C5133">
        <w:rPr>
          <w:lang w:val="fr-CH"/>
        </w:rPr>
        <w:t xml:space="preserve"> l'UIT-R</w:t>
      </w:r>
      <w:r w:rsidRPr="00A910D8">
        <w:rPr>
          <w:lang w:val="fr-CH"/>
        </w:rPr>
        <w:t>.</w:t>
      </w:r>
      <w:r w:rsidRPr="005D00BE">
        <w:rPr>
          <w:rStyle w:val="FootnoteReference"/>
        </w:rPr>
        <w:footnoteReference w:customMarkFollows="1" w:id="1"/>
        <w:t>*</w:t>
      </w:r>
    </w:p>
    <w:p w:rsidR="002F7F09" w:rsidRPr="00A910D8" w:rsidRDefault="002F7F09" w:rsidP="002F7F09">
      <w:pPr>
        <w:spacing w:before="360"/>
        <w:rPr>
          <w:lang w:val="fr-CH"/>
        </w:rPr>
      </w:pPr>
      <w:r w:rsidRPr="00A910D8">
        <w:rPr>
          <w:lang w:val="fr-CH"/>
        </w:rPr>
        <w:lastRenderedPageBreak/>
        <w:t>4</w:t>
      </w:r>
      <w:r w:rsidRPr="00A910D8">
        <w:rPr>
          <w:lang w:val="fr-CH"/>
        </w:rPr>
        <w:tab/>
        <w:t xml:space="preserve">Un service d'interprétation simultanée sera assuré dans les six langues officielles de l'UIT (anglais, arabe, chinois, espagnol, français et russe) pour les exposés et les discussions. Les ateliers se tiendront en groupes distincts, en fonction des langues et des installations disponibles. </w:t>
      </w:r>
    </w:p>
    <w:p w:rsidR="002F7F09" w:rsidRPr="00A910D8" w:rsidRDefault="002F7F09" w:rsidP="0089730C">
      <w:pPr>
        <w:rPr>
          <w:lang w:val="fr-CH"/>
        </w:rPr>
      </w:pPr>
      <w:r w:rsidRPr="00A910D8">
        <w:rPr>
          <w:lang w:val="fr-CH"/>
        </w:rPr>
        <w:t>5</w:t>
      </w:r>
      <w:r w:rsidRPr="00A910D8">
        <w:rPr>
          <w:lang w:val="fr-CH"/>
        </w:rPr>
        <w:tab/>
        <w:t xml:space="preserve">Un programme détaillé du </w:t>
      </w:r>
      <w:r w:rsidR="004C5133" w:rsidRPr="00A910D8">
        <w:rPr>
          <w:lang w:val="fr-CH"/>
        </w:rPr>
        <w:t>S</w:t>
      </w:r>
      <w:r w:rsidRPr="00A910D8">
        <w:rPr>
          <w:lang w:val="fr-CH"/>
        </w:rPr>
        <w:t xml:space="preserve">éminaire et de ses composantes, </w:t>
      </w:r>
      <w:r w:rsidR="00041A24">
        <w:rPr>
          <w:lang w:val="fr-CH"/>
        </w:rPr>
        <w:t>donnant des précisions sur  l</w:t>
      </w:r>
      <w:r w:rsidRPr="00A910D8">
        <w:rPr>
          <w:lang w:val="fr-CH"/>
        </w:rPr>
        <w:t>es salles</w:t>
      </w:r>
      <w:r w:rsidR="00041A24">
        <w:rPr>
          <w:lang w:val="fr-CH"/>
        </w:rPr>
        <w:t xml:space="preserve"> de réunion</w:t>
      </w:r>
      <w:r w:rsidRPr="00A910D8">
        <w:rPr>
          <w:lang w:val="fr-CH"/>
        </w:rPr>
        <w:t xml:space="preserve">, pourra être consulté sur le site web </w:t>
      </w:r>
      <w:r w:rsidR="0089730C">
        <w:rPr>
          <w:lang w:val="fr-CH"/>
        </w:rPr>
        <w:t>de l’UIT</w:t>
      </w:r>
      <w:r w:rsidRPr="00A910D8">
        <w:rPr>
          <w:lang w:val="fr-CH"/>
        </w:rPr>
        <w:t xml:space="preserve"> à</w:t>
      </w:r>
      <w:r w:rsidR="005D00BE">
        <w:rPr>
          <w:lang w:val="fr-CH"/>
        </w:rPr>
        <w:t xml:space="preserve"> l'adresse</w:t>
      </w:r>
      <w:r w:rsidRPr="00A910D8">
        <w:rPr>
          <w:lang w:val="fr-CH"/>
        </w:rPr>
        <w:t xml:space="preserve"> </w:t>
      </w:r>
      <w:hyperlink r:id="rId9" w:history="1">
        <w:r w:rsidR="004C5133" w:rsidRPr="0049241F">
          <w:rPr>
            <w:rStyle w:val="Hyperlink"/>
            <w:lang w:val="fr-CH"/>
          </w:rPr>
          <w:t>http://www.itu.int/itu-r/go/WRS-12</w:t>
        </w:r>
      </w:hyperlink>
      <w:r w:rsidR="004C5133">
        <w:rPr>
          <w:lang w:val="fr-CH"/>
        </w:rPr>
        <w:t xml:space="preserve"> </w:t>
      </w:r>
      <w:r w:rsidRPr="00A910D8">
        <w:rPr>
          <w:lang w:val="fr-CH"/>
        </w:rPr>
        <w:t>et sera tenu à jour au fur et à mesure que des informations nouvelles ou modifiées deviendront disponibles.</w:t>
      </w:r>
    </w:p>
    <w:p w:rsidR="002F7F09" w:rsidRPr="00A910D8" w:rsidRDefault="002F7F09" w:rsidP="00115449">
      <w:pPr>
        <w:rPr>
          <w:lang w:val="fr-CH"/>
        </w:rPr>
      </w:pPr>
      <w:r w:rsidRPr="00A910D8">
        <w:rPr>
          <w:lang w:val="fr-CH"/>
        </w:rPr>
        <w:t>6</w:t>
      </w:r>
      <w:r w:rsidRPr="00A910D8">
        <w:rPr>
          <w:lang w:val="fr-CH"/>
        </w:rPr>
        <w:tab/>
        <w:t xml:space="preserve">On notera que le </w:t>
      </w:r>
      <w:r w:rsidR="004C5133" w:rsidRPr="00A910D8">
        <w:rPr>
          <w:lang w:val="fr-CH"/>
        </w:rPr>
        <w:t>S</w:t>
      </w:r>
      <w:r w:rsidRPr="00A910D8">
        <w:rPr>
          <w:lang w:val="fr-CH"/>
        </w:rPr>
        <w:t xml:space="preserve">éminaire sera un séminaire </w:t>
      </w:r>
      <w:r w:rsidR="005D00BE">
        <w:rPr>
          <w:lang w:val="fr-CH"/>
        </w:rPr>
        <w:t>«</w:t>
      </w:r>
      <w:r w:rsidRPr="00A910D8">
        <w:rPr>
          <w:lang w:val="fr-CH"/>
        </w:rPr>
        <w:t>sans papier</w:t>
      </w:r>
      <w:r w:rsidR="005D00BE">
        <w:rPr>
          <w:lang w:val="fr-CH"/>
        </w:rPr>
        <w:t>»</w:t>
      </w:r>
      <w:r w:rsidRPr="00A910D8">
        <w:rPr>
          <w:lang w:val="fr-CH"/>
        </w:rPr>
        <w:t xml:space="preserve">, </w:t>
      </w:r>
      <w:r>
        <w:rPr>
          <w:lang w:val="fr-CH"/>
        </w:rPr>
        <w:t>c'est</w:t>
      </w:r>
      <w:r>
        <w:rPr>
          <w:lang w:val="fr-CH"/>
        </w:rPr>
        <w:noBreakHyphen/>
        <w:t>à</w:t>
      </w:r>
      <w:r>
        <w:rPr>
          <w:lang w:val="fr-CH"/>
        </w:rPr>
        <w:noBreakHyphen/>
        <w:t xml:space="preserve">dire que les documents s'y rapportant seront postés sur le site web. </w:t>
      </w:r>
      <w:r w:rsidRPr="00A910D8">
        <w:rPr>
          <w:b/>
          <w:bCs/>
          <w:lang w:val="fr-CH"/>
        </w:rPr>
        <w:t xml:space="preserve">Etant donné la charge de travail prévue au cours des ateliers, les participants sont invités à apporter leur ordinateur portable. </w:t>
      </w:r>
      <w:r w:rsidRPr="00A910D8">
        <w:rPr>
          <w:lang w:val="fr-CH"/>
        </w:rPr>
        <w:t xml:space="preserve">A titre exceptionnel, le secrétariat du BR pourra mettre à la disposition de participants, pendant la durée du </w:t>
      </w:r>
      <w:r w:rsidR="005D00BE" w:rsidRPr="00A910D8">
        <w:rPr>
          <w:lang w:val="fr-CH"/>
        </w:rPr>
        <w:t>S</w:t>
      </w:r>
      <w:r w:rsidRPr="00A910D8">
        <w:rPr>
          <w:lang w:val="fr-CH"/>
        </w:rPr>
        <w:t>éminaire, un nombre limité d'ordinateurs portables.</w:t>
      </w:r>
    </w:p>
    <w:p w:rsidR="002F7F09" w:rsidRPr="007B74EA" w:rsidRDefault="002F7F09" w:rsidP="002A0545">
      <w:pPr>
        <w:rPr>
          <w:lang w:val="fr-CH"/>
        </w:rPr>
      </w:pPr>
      <w:r w:rsidRPr="00A910D8">
        <w:rPr>
          <w:lang w:val="fr-CH"/>
        </w:rPr>
        <w:t>7</w:t>
      </w:r>
      <w:r w:rsidRPr="00A910D8">
        <w:rPr>
          <w:lang w:val="fr-CH"/>
        </w:rPr>
        <w:tab/>
        <w:t xml:space="preserve">Les Etats Membres ainsi que les Membres </w:t>
      </w:r>
      <w:r>
        <w:rPr>
          <w:lang w:val="fr-CH"/>
        </w:rPr>
        <w:t xml:space="preserve">de Secteur, les Associés et les </w:t>
      </w:r>
      <w:r w:rsidR="00007485">
        <w:rPr>
          <w:lang w:val="fr-CH"/>
        </w:rPr>
        <w:t>é</w:t>
      </w:r>
      <w:r>
        <w:rPr>
          <w:lang w:val="fr-CH"/>
        </w:rPr>
        <w:t>tablissements universitaires</w:t>
      </w:r>
      <w:r w:rsidRPr="00A910D8">
        <w:rPr>
          <w:lang w:val="fr-CH"/>
        </w:rPr>
        <w:t xml:space="preserve"> </w:t>
      </w:r>
      <w:r>
        <w:rPr>
          <w:lang w:val="fr-CH"/>
        </w:rPr>
        <w:t xml:space="preserve">de l'UIT-R </w:t>
      </w:r>
      <w:r w:rsidRPr="00A910D8">
        <w:rPr>
          <w:lang w:val="fr-CH"/>
        </w:rPr>
        <w:t xml:space="preserve">sont invités à assister au </w:t>
      </w:r>
      <w:r w:rsidR="004C5133" w:rsidRPr="00A910D8">
        <w:rPr>
          <w:lang w:val="fr-CH"/>
        </w:rPr>
        <w:t>S</w:t>
      </w:r>
      <w:r w:rsidRPr="00A910D8">
        <w:rPr>
          <w:lang w:val="fr-CH"/>
        </w:rPr>
        <w:t xml:space="preserve">éminaire. </w:t>
      </w:r>
      <w:r>
        <w:rPr>
          <w:lang w:val="fr-CH"/>
        </w:rPr>
        <w:t xml:space="preserve">Il a été demandé à chacun de désigner un coordonnateur qui sera chargé de toutes les formalités d'inscription. La liste des coordonnateurs désignés pour les activités de l'UIT-R, y compris le </w:t>
      </w:r>
      <w:r w:rsidR="004C5133">
        <w:rPr>
          <w:lang w:val="fr-CH"/>
        </w:rPr>
        <w:t>S</w:t>
      </w:r>
      <w:r>
        <w:rPr>
          <w:lang w:val="fr-CH"/>
        </w:rPr>
        <w:t>éminaire, peut être consultée à l'adresse</w:t>
      </w:r>
      <w:r w:rsidR="005D00BE">
        <w:rPr>
          <w:lang w:val="fr-CH"/>
        </w:rPr>
        <w:t>:</w:t>
      </w:r>
      <w:r>
        <w:rPr>
          <w:lang w:val="fr-CH"/>
        </w:rPr>
        <w:t xml:space="preserve"> </w:t>
      </w:r>
      <w:hyperlink r:id="rId10" w:history="1">
        <w:r w:rsidRPr="00522B13">
          <w:rPr>
            <w:rStyle w:val="Hyperlink"/>
            <w:lang w:val="fr-CH"/>
          </w:rPr>
          <w:t>http://www.itu.int/ITU</w:t>
        </w:r>
        <w:r w:rsidRPr="00522B13">
          <w:rPr>
            <w:rStyle w:val="Hyperlink"/>
            <w:lang w:val="fr-CH"/>
          </w:rPr>
          <w:noBreakHyphen/>
          <w:t>R/go/delegate-reg-info/en</w:t>
        </w:r>
      </w:hyperlink>
      <w:r>
        <w:rPr>
          <w:lang w:val="fr-CH"/>
        </w:rPr>
        <w:t>. L'inscription en ligne des participants par les coordonnateurs désignés débutera le 1</w:t>
      </w:r>
      <w:r w:rsidRPr="004C5133">
        <w:t xml:space="preserve">er </w:t>
      </w:r>
      <w:r>
        <w:rPr>
          <w:lang w:val="fr-CH"/>
        </w:rPr>
        <w:t xml:space="preserve">septembre 2012. Vous voudrez bien prendre note du fait que l'inscription pour ce séminaire se fera exclusivement en ligne par le biais du site web susmentionné. Il est vivement conseillé à tous les participants de s'inscrire </w:t>
      </w:r>
      <w:r w:rsidR="002A0545">
        <w:rPr>
          <w:lang w:val="fr-CH"/>
        </w:rPr>
        <w:t xml:space="preserve">en ligne au </w:t>
      </w:r>
      <w:r>
        <w:rPr>
          <w:lang w:val="fr-CH"/>
        </w:rPr>
        <w:t xml:space="preserve">préalable. </w:t>
      </w:r>
      <w:r w:rsidR="004C5133">
        <w:rPr>
          <w:lang w:val="fr-CH"/>
        </w:rPr>
        <w:t>Pour l</w:t>
      </w:r>
      <w:r>
        <w:rPr>
          <w:lang w:val="fr-CH"/>
        </w:rPr>
        <w:t xml:space="preserve">es participants </w:t>
      </w:r>
      <w:r w:rsidR="004C5133">
        <w:rPr>
          <w:lang w:val="fr-CH"/>
        </w:rPr>
        <w:t>non</w:t>
      </w:r>
      <w:r>
        <w:rPr>
          <w:lang w:val="fr-CH"/>
        </w:rPr>
        <w:t xml:space="preserve"> annoncé</w:t>
      </w:r>
      <w:r w:rsidR="004C5133">
        <w:rPr>
          <w:lang w:val="fr-CH"/>
        </w:rPr>
        <w:t>s, le processus d'inscription</w:t>
      </w:r>
      <w:r>
        <w:rPr>
          <w:lang w:val="fr-CH"/>
        </w:rPr>
        <w:t xml:space="preserve"> aux guichets </w:t>
      </w:r>
      <w:r w:rsidR="004C5133">
        <w:rPr>
          <w:lang w:val="fr-CH"/>
        </w:rPr>
        <w:t>sera plus long</w:t>
      </w:r>
      <w:r>
        <w:rPr>
          <w:lang w:val="fr-CH"/>
        </w:rPr>
        <w:t>. Les Etats Membres/Membres de Secteur</w:t>
      </w:r>
      <w:r w:rsidRPr="00A910D8">
        <w:rPr>
          <w:lang w:val="fr-CH"/>
        </w:rPr>
        <w:t xml:space="preserve"> </w:t>
      </w:r>
      <w:r>
        <w:rPr>
          <w:lang w:val="fr-CH"/>
        </w:rPr>
        <w:t xml:space="preserve">désirant </w:t>
      </w:r>
      <w:r w:rsidR="009010DB">
        <w:rPr>
          <w:lang w:val="fr-CH"/>
        </w:rPr>
        <w:t>changer de</w:t>
      </w:r>
      <w:r>
        <w:rPr>
          <w:lang w:val="fr-CH"/>
        </w:rPr>
        <w:t xml:space="preserve"> coordonnateur désigné ou obtenir un complément d'information voudront bien prendre contact avec l'Unité d'inscr</w:t>
      </w:r>
      <w:r w:rsidR="004C5133">
        <w:rPr>
          <w:lang w:val="fr-CH"/>
        </w:rPr>
        <w:t>iption des délégués, à l'adresse</w:t>
      </w:r>
      <w:r w:rsidR="005D00BE">
        <w:rPr>
          <w:lang w:val="fr-CH"/>
        </w:rPr>
        <w:t>:</w:t>
      </w:r>
      <w:r w:rsidR="004C5133">
        <w:rPr>
          <w:lang w:val="fr-CH"/>
        </w:rPr>
        <w:t xml:space="preserve"> </w:t>
      </w:r>
      <w:hyperlink r:id="rId11" w:history="1">
        <w:r w:rsidR="004C5133" w:rsidRPr="0049241F">
          <w:rPr>
            <w:rStyle w:val="Hyperlink"/>
            <w:lang w:val="fr-CH"/>
          </w:rPr>
          <w:t>ITU-R Registration@itu.int</w:t>
        </w:r>
      </w:hyperlink>
      <w:r w:rsidR="004C5133">
        <w:rPr>
          <w:lang w:val="fr-CH"/>
        </w:rPr>
        <w:t>.</w:t>
      </w:r>
    </w:p>
    <w:p w:rsidR="002F7F09" w:rsidRPr="00A910D8" w:rsidRDefault="002F7F09" w:rsidP="00041A24">
      <w:pPr>
        <w:rPr>
          <w:lang w:val="fr-CH"/>
        </w:rPr>
      </w:pPr>
      <w:r>
        <w:rPr>
          <w:lang w:val="fr-CH"/>
        </w:rPr>
        <w:t>8</w:t>
      </w:r>
      <w:r>
        <w:rPr>
          <w:lang w:val="fr-CH"/>
        </w:rPr>
        <w:tab/>
        <w:t>P</w:t>
      </w:r>
      <w:r w:rsidRPr="00A910D8">
        <w:rPr>
          <w:lang w:val="fr-CH"/>
        </w:rPr>
        <w:t xml:space="preserve">our les ressortissants de certains pays, l'entrée et le séjour sur le </w:t>
      </w:r>
      <w:r>
        <w:rPr>
          <w:lang w:val="fr-CH"/>
        </w:rPr>
        <w:t xml:space="preserve">territoire de la Suisse sont soumis à l'obtention d'un visa. </w:t>
      </w:r>
      <w:r w:rsidRPr="000F4407">
        <w:rPr>
          <w:lang w:val="fr-CH"/>
        </w:rPr>
        <w:t>Ce visa doit être demandé au moins six (6) semaines avant la date de voyage prévue</w:t>
      </w:r>
      <w:r w:rsidR="002A0545">
        <w:rPr>
          <w:lang w:val="fr-CH"/>
        </w:rPr>
        <w:t>,</w:t>
      </w:r>
      <w:r>
        <w:rPr>
          <w:b/>
          <w:bCs/>
          <w:lang w:val="fr-CH"/>
        </w:rPr>
        <w:t xml:space="preserve"> </w:t>
      </w:r>
      <w:r>
        <w:rPr>
          <w:lang w:val="fr-CH"/>
        </w:rPr>
        <w:t>à la représentation de la Suisse la plus proche de leur lieu de résidence. Au besoin, les demandes d'a</w:t>
      </w:r>
      <w:r w:rsidR="004C5133">
        <w:rPr>
          <w:lang w:val="fr-CH"/>
        </w:rPr>
        <w:t>ssistanc</w:t>
      </w:r>
      <w:r>
        <w:rPr>
          <w:lang w:val="fr-CH"/>
        </w:rPr>
        <w:t xml:space="preserve">e pour l'établissement de visas doivent aussi être faites par les coordonnateurs désignés pendant le processus d'inscription en ligne des participants. Veuillez compter jusqu'à 15 jours ouvrables pour avoir confirmation de </w:t>
      </w:r>
      <w:r w:rsidR="00041A24">
        <w:rPr>
          <w:lang w:val="fr-CH"/>
        </w:rPr>
        <w:t>l’assistance</w:t>
      </w:r>
      <w:r>
        <w:rPr>
          <w:lang w:val="fr-CH"/>
        </w:rPr>
        <w:t xml:space="preserve"> fourni</w:t>
      </w:r>
      <w:r w:rsidR="00041A24">
        <w:rPr>
          <w:lang w:val="fr-CH"/>
        </w:rPr>
        <w:t>e</w:t>
      </w:r>
      <w:r>
        <w:rPr>
          <w:lang w:val="fr-CH"/>
        </w:rPr>
        <w:t xml:space="preserve"> par l'UIT.</w:t>
      </w:r>
    </w:p>
    <w:p w:rsidR="002F7F09" w:rsidRPr="00A910D8" w:rsidRDefault="002F7F09" w:rsidP="005D00BE">
      <w:pPr>
        <w:rPr>
          <w:lang w:val="fr-CH"/>
        </w:rPr>
      </w:pPr>
      <w:r>
        <w:rPr>
          <w:lang w:val="fr-CH"/>
        </w:rPr>
        <w:t>9</w:t>
      </w:r>
      <w:r w:rsidRPr="00A910D8">
        <w:rPr>
          <w:lang w:val="fr-CH"/>
        </w:rPr>
        <w:tab/>
        <w:t>Les frais de voyage et d'hébergement des participants à Genève sont à la charge des administrations/organisations concernées</w:t>
      </w:r>
      <w:r>
        <w:rPr>
          <w:lang w:val="fr-CH"/>
        </w:rPr>
        <w:t>. Les participants trouveront les informations nécessaires concernant les questions de voyage et d'hébergement</w:t>
      </w:r>
      <w:r w:rsidRPr="00A910D8">
        <w:rPr>
          <w:lang w:val="fr-CH"/>
        </w:rPr>
        <w:t xml:space="preserve"> </w:t>
      </w:r>
      <w:r>
        <w:rPr>
          <w:lang w:val="fr-CH"/>
        </w:rPr>
        <w:t xml:space="preserve">à l'adresse: </w:t>
      </w:r>
      <w:hyperlink r:id="rId12" w:history="1">
        <w:r w:rsidR="005D00BE" w:rsidRPr="00EA43D7">
          <w:rPr>
            <w:rStyle w:val="Hyperlink"/>
            <w:szCs w:val="24"/>
          </w:rPr>
          <w:t>http://www.itu.int/ITU-R/go/delegate-reg-info/en</w:t>
        </w:r>
      </w:hyperlink>
      <w:r w:rsidR="004C5133">
        <w:rPr>
          <w:lang w:val="fr-CH"/>
        </w:rPr>
        <w:t>.</w:t>
      </w:r>
    </w:p>
    <w:p w:rsidR="002F7F09" w:rsidRPr="00A910D8" w:rsidRDefault="002F7F09" w:rsidP="00041A24">
      <w:pPr>
        <w:rPr>
          <w:lang w:val="fr-CH"/>
        </w:rPr>
      </w:pPr>
      <w:r>
        <w:rPr>
          <w:lang w:val="fr-CH"/>
        </w:rPr>
        <w:t>10</w:t>
      </w:r>
      <w:r w:rsidRPr="00A910D8">
        <w:rPr>
          <w:lang w:val="fr-CH"/>
        </w:rPr>
        <w:tab/>
        <w:t xml:space="preserve">Compte tenu des difficultés auxquelles doivent faire face les pays à faible revenu, l'UIT offrira une bourse par pays </w:t>
      </w:r>
      <w:r w:rsidR="00041A24">
        <w:rPr>
          <w:lang w:val="fr-CH"/>
        </w:rPr>
        <w:t>remplissant les conditions requises</w:t>
      </w:r>
      <w:r w:rsidRPr="00A910D8">
        <w:rPr>
          <w:lang w:val="fr-CH"/>
        </w:rPr>
        <w:t xml:space="preserve">, la priorité étant accordée aux demandes émanant des pays les moins avancés (PMA). Les demandes de bourse doivent être soumises avant le </w:t>
      </w:r>
      <w:r w:rsidRPr="00115449">
        <w:rPr>
          <w:b/>
          <w:bCs/>
          <w:u w:val="single"/>
          <w:lang w:val="fr-CH"/>
        </w:rPr>
        <w:t>16 octobre 2012</w:t>
      </w:r>
      <w:r w:rsidRPr="00A910D8">
        <w:rPr>
          <w:lang w:val="fr-CH"/>
        </w:rPr>
        <w:t xml:space="preserve"> à l'aide du formulaire joint à l'</w:t>
      </w:r>
      <w:r w:rsidRPr="00A910D8">
        <w:rPr>
          <w:b/>
          <w:u w:val="single"/>
          <w:lang w:val="fr-CH"/>
        </w:rPr>
        <w:t xml:space="preserve">Annexe </w:t>
      </w:r>
      <w:r>
        <w:rPr>
          <w:b/>
          <w:u w:val="single"/>
          <w:lang w:val="fr-CH"/>
        </w:rPr>
        <w:t>2</w:t>
      </w:r>
      <w:r w:rsidRPr="00A910D8">
        <w:rPr>
          <w:b/>
          <w:lang w:val="fr-CH"/>
        </w:rPr>
        <w:t xml:space="preserve"> </w:t>
      </w:r>
      <w:r w:rsidRPr="00A910D8">
        <w:rPr>
          <w:bCs/>
          <w:lang w:val="fr-CH"/>
        </w:rPr>
        <w:t xml:space="preserve">(voir également sur le site de l'UIT à: </w:t>
      </w:r>
      <w:hyperlink r:id="rId13" w:history="1">
        <w:r w:rsidR="004C5133" w:rsidRPr="0049241F">
          <w:rPr>
            <w:rStyle w:val="Hyperlink"/>
            <w:bCs/>
            <w:lang w:val="fr-CH"/>
          </w:rPr>
          <w:t>http://www.itu.int/ITU-R/go/WRS-12</w:t>
        </w:r>
      </w:hyperlink>
      <w:r w:rsidRPr="00A910D8">
        <w:rPr>
          <w:bCs/>
          <w:lang w:val="fr-CH"/>
        </w:rPr>
        <w:t>)</w:t>
      </w:r>
      <w:r w:rsidRPr="00A910D8">
        <w:rPr>
          <w:lang w:val="fr-CH"/>
        </w:rPr>
        <w:t xml:space="preserve">. L'hébergement sera organisé et payé par </w:t>
      </w:r>
      <w:r w:rsidR="005D00BE">
        <w:rPr>
          <w:lang w:val="fr-CH"/>
        </w:rPr>
        <w:t>l</w:t>
      </w:r>
      <w:r w:rsidRPr="00A910D8">
        <w:rPr>
          <w:lang w:val="fr-CH"/>
        </w:rPr>
        <w:t>'UIT.</w:t>
      </w:r>
    </w:p>
    <w:p w:rsidR="002F7F09" w:rsidRPr="00A910D8" w:rsidRDefault="002F7F09" w:rsidP="004C5133">
      <w:pPr>
        <w:rPr>
          <w:lang w:val="fr-CH"/>
        </w:rPr>
      </w:pPr>
      <w:r>
        <w:rPr>
          <w:lang w:val="fr-CH"/>
        </w:rPr>
        <w:t>11</w:t>
      </w:r>
      <w:r>
        <w:rPr>
          <w:lang w:val="fr-CH"/>
        </w:rPr>
        <w:tab/>
        <w:t>La participation au S</w:t>
      </w:r>
      <w:r w:rsidRPr="00A910D8">
        <w:rPr>
          <w:lang w:val="fr-CH"/>
        </w:rPr>
        <w:t xml:space="preserve">éminaire est gratuite pour les </w:t>
      </w:r>
      <w:r>
        <w:rPr>
          <w:lang w:val="fr-CH"/>
        </w:rPr>
        <w:t xml:space="preserve">représentants des </w:t>
      </w:r>
      <w:r w:rsidRPr="00A910D8">
        <w:rPr>
          <w:lang w:val="fr-CH"/>
        </w:rPr>
        <w:t>Etats Membres</w:t>
      </w:r>
      <w:r>
        <w:rPr>
          <w:lang w:val="fr-CH"/>
        </w:rPr>
        <w:t xml:space="preserve"> de l'UIT, </w:t>
      </w:r>
      <w:r w:rsidR="004C5133">
        <w:rPr>
          <w:lang w:val="fr-CH"/>
        </w:rPr>
        <w:t>d</w:t>
      </w:r>
      <w:r>
        <w:rPr>
          <w:lang w:val="fr-CH"/>
        </w:rPr>
        <w:t xml:space="preserve">es Membres de Secteur, </w:t>
      </w:r>
      <w:r w:rsidR="004C5133">
        <w:rPr>
          <w:lang w:val="fr-CH"/>
        </w:rPr>
        <w:t>d</w:t>
      </w:r>
      <w:r>
        <w:rPr>
          <w:lang w:val="fr-CH"/>
        </w:rPr>
        <w:t xml:space="preserve">es Associés et </w:t>
      </w:r>
      <w:r w:rsidR="004C5133">
        <w:rPr>
          <w:lang w:val="fr-CH"/>
        </w:rPr>
        <w:t>de</w:t>
      </w:r>
      <w:r>
        <w:rPr>
          <w:lang w:val="fr-CH"/>
        </w:rPr>
        <w:t xml:space="preserve">s </w:t>
      </w:r>
      <w:r w:rsidR="004C5133">
        <w:rPr>
          <w:lang w:val="fr-CH"/>
        </w:rPr>
        <w:t>é</w:t>
      </w:r>
      <w:r>
        <w:rPr>
          <w:lang w:val="fr-CH"/>
        </w:rPr>
        <w:t>tablissements universitaires de l'UIT-R</w:t>
      </w:r>
      <w:r w:rsidRPr="00A910D8">
        <w:rPr>
          <w:lang w:val="fr-CH"/>
        </w:rPr>
        <w:t>.</w:t>
      </w:r>
    </w:p>
    <w:p w:rsidR="002F7F09" w:rsidRPr="00A910D8" w:rsidRDefault="002F7F09" w:rsidP="00B41380">
      <w:pPr>
        <w:keepNext/>
        <w:keepLines/>
        <w:rPr>
          <w:lang w:val="fr-CH"/>
        </w:rPr>
      </w:pPr>
      <w:r>
        <w:rPr>
          <w:lang w:val="fr-CH"/>
        </w:rPr>
        <w:t>1</w:t>
      </w:r>
      <w:r w:rsidR="004C5133">
        <w:rPr>
          <w:lang w:val="fr-CH"/>
        </w:rPr>
        <w:t>2</w:t>
      </w:r>
      <w:r>
        <w:rPr>
          <w:lang w:val="fr-CH"/>
        </w:rPr>
        <w:tab/>
        <w:t>Le S</w:t>
      </w:r>
      <w:r w:rsidRPr="00A910D8">
        <w:rPr>
          <w:lang w:val="fr-CH"/>
        </w:rPr>
        <w:t>é</w:t>
      </w:r>
      <w:r>
        <w:rPr>
          <w:lang w:val="fr-CH"/>
        </w:rPr>
        <w:t>minaire commencera à 9 h 30 le 3</w:t>
      </w:r>
      <w:r w:rsidRPr="00A910D8">
        <w:rPr>
          <w:lang w:val="fr-CH"/>
        </w:rPr>
        <w:t xml:space="preserve"> décembre 201</w:t>
      </w:r>
      <w:r>
        <w:rPr>
          <w:lang w:val="fr-CH"/>
        </w:rPr>
        <w:t>2</w:t>
      </w:r>
      <w:r w:rsidRPr="00A910D8">
        <w:rPr>
          <w:lang w:val="fr-CH"/>
        </w:rPr>
        <w:t xml:space="preserve">; </w:t>
      </w:r>
      <w:r w:rsidR="00B41380">
        <w:rPr>
          <w:lang w:val="fr-CH"/>
        </w:rPr>
        <w:t>l’enregistrement débutera</w:t>
      </w:r>
      <w:r w:rsidR="009010DB">
        <w:rPr>
          <w:lang w:val="fr-CH"/>
        </w:rPr>
        <w:t xml:space="preserve"> </w:t>
      </w:r>
      <w:r w:rsidRPr="00A910D8">
        <w:rPr>
          <w:lang w:val="fr-CH"/>
        </w:rPr>
        <w:t>dès 8 h</w:t>
      </w:r>
      <w:r w:rsidR="004C5133">
        <w:rPr>
          <w:lang w:val="fr-CH"/>
        </w:rPr>
        <w:t>eures</w:t>
      </w:r>
      <w:r w:rsidRPr="00A910D8">
        <w:rPr>
          <w:lang w:val="fr-CH"/>
        </w:rPr>
        <w:t>. Les précisions relatives aux salles de réunion seront indiquées sur les écrans placés aux entrées du siège de l'UIT.</w:t>
      </w:r>
    </w:p>
    <w:p w:rsidR="002F7F09" w:rsidRDefault="002F7F09" w:rsidP="004C5133">
      <w:pPr>
        <w:keepNext/>
        <w:keepLines/>
      </w:pPr>
      <w:r>
        <w:t>Veuillez agréer, Madame, Monsieur, l'assurance de ma considération distinguée.</w:t>
      </w:r>
    </w:p>
    <w:p w:rsidR="002F7F09" w:rsidRDefault="002F7F09" w:rsidP="004C5133">
      <w:pPr>
        <w:keepNext/>
        <w:keepLines/>
      </w:pPr>
    </w:p>
    <w:p w:rsidR="002F7F09" w:rsidRDefault="002F7F09" w:rsidP="004C5133">
      <w:pPr>
        <w:keepNext/>
        <w:keepLines/>
      </w:pPr>
    </w:p>
    <w:p w:rsidR="002F7F09" w:rsidRDefault="002F7F09" w:rsidP="004C5133">
      <w:pPr>
        <w:keepNext/>
        <w:keepLines/>
      </w:pPr>
    </w:p>
    <w:p w:rsidR="002F7F09" w:rsidRPr="00FE1623" w:rsidRDefault="002F7F09" w:rsidP="004C5133">
      <w:pPr>
        <w:keepNext/>
        <w:keepLines/>
        <w:tabs>
          <w:tab w:val="center" w:pos="7088"/>
        </w:tabs>
      </w:pPr>
      <w:r>
        <w:tab/>
      </w:r>
      <w:r>
        <w:tab/>
      </w:r>
      <w:r>
        <w:tab/>
      </w:r>
      <w:r>
        <w:tab/>
      </w:r>
      <w:r>
        <w:tab/>
        <w:t>François Rancy</w:t>
      </w:r>
      <w:r>
        <w:br/>
      </w:r>
      <w:r>
        <w:tab/>
      </w:r>
      <w:r>
        <w:tab/>
      </w:r>
      <w:r>
        <w:tab/>
      </w:r>
      <w:r>
        <w:tab/>
      </w:r>
      <w:r>
        <w:tab/>
        <w:t>Directeur du Bureau des radiocommunications</w:t>
      </w:r>
    </w:p>
    <w:p w:rsidR="002F7F09" w:rsidRPr="002F7F09" w:rsidRDefault="002F7F09" w:rsidP="004C5133">
      <w:pPr>
        <w:keepNext/>
        <w:keepLines/>
        <w:rPr>
          <w:lang w:val="fr-CH"/>
        </w:rPr>
      </w:pPr>
    </w:p>
    <w:p w:rsidR="002F7F09" w:rsidRPr="002F7F09" w:rsidRDefault="002F7F09" w:rsidP="002F7F09">
      <w:pPr>
        <w:rPr>
          <w:lang w:val="fr-CH"/>
        </w:rPr>
      </w:pPr>
    </w:p>
    <w:p w:rsidR="002F7F09" w:rsidRPr="002F7F09" w:rsidRDefault="002F7F09" w:rsidP="002F7F09">
      <w:pPr>
        <w:rPr>
          <w:lang w:val="fr-CH"/>
        </w:rPr>
      </w:pPr>
    </w:p>
    <w:p w:rsidR="00BA58E5" w:rsidRDefault="00BA58E5" w:rsidP="004C5133">
      <w:pPr>
        <w:tabs>
          <w:tab w:val="center" w:pos="7939"/>
          <w:tab w:val="right" w:pos="8505"/>
        </w:tabs>
        <w:spacing w:before="0"/>
        <w:rPr>
          <w:b/>
        </w:rPr>
      </w:pPr>
    </w:p>
    <w:p w:rsidR="00BA58E5" w:rsidRDefault="00BA58E5" w:rsidP="004C5133">
      <w:pPr>
        <w:tabs>
          <w:tab w:val="center" w:pos="7939"/>
          <w:tab w:val="right" w:pos="8505"/>
        </w:tabs>
        <w:spacing w:before="0"/>
        <w:rPr>
          <w:b/>
        </w:rPr>
      </w:pPr>
    </w:p>
    <w:p w:rsidR="00BA58E5" w:rsidRDefault="00BA58E5" w:rsidP="004C5133">
      <w:pPr>
        <w:tabs>
          <w:tab w:val="center" w:pos="7939"/>
          <w:tab w:val="right" w:pos="8505"/>
        </w:tabs>
        <w:spacing w:before="0"/>
        <w:rPr>
          <w:b/>
        </w:rPr>
      </w:pPr>
    </w:p>
    <w:p w:rsidR="00BA58E5" w:rsidRDefault="00BA58E5" w:rsidP="004C5133">
      <w:pPr>
        <w:tabs>
          <w:tab w:val="center" w:pos="7939"/>
          <w:tab w:val="right" w:pos="8505"/>
        </w:tabs>
        <w:spacing w:before="0"/>
        <w:rPr>
          <w:b/>
        </w:rPr>
      </w:pPr>
    </w:p>
    <w:p w:rsidR="004C5133" w:rsidRPr="00F30433" w:rsidRDefault="004C5133" w:rsidP="004C5133">
      <w:pPr>
        <w:tabs>
          <w:tab w:val="center" w:pos="7939"/>
          <w:tab w:val="right" w:pos="8505"/>
        </w:tabs>
        <w:spacing w:before="0"/>
        <w:rPr>
          <w:u w:val="single"/>
        </w:rPr>
      </w:pPr>
      <w:r w:rsidRPr="00F30433">
        <w:rPr>
          <w:b/>
        </w:rPr>
        <w:t>Annexes</w:t>
      </w:r>
      <w:r w:rsidRPr="000579EB">
        <w:rPr>
          <w:bCs/>
        </w:rPr>
        <w:t xml:space="preserve">: </w:t>
      </w:r>
      <w:r>
        <w:rPr>
          <w:bCs/>
        </w:rPr>
        <w:t>2</w:t>
      </w:r>
    </w:p>
    <w:p w:rsidR="004C5133" w:rsidRDefault="004C5133" w:rsidP="004C5133">
      <w:pPr>
        <w:pStyle w:val="enumlev1"/>
      </w:pPr>
    </w:p>
    <w:p w:rsidR="004C5133" w:rsidRDefault="004C5133" w:rsidP="004C5133">
      <w:pPr>
        <w:pStyle w:val="enumlev1"/>
      </w:pPr>
    </w:p>
    <w:p w:rsidR="004C5133" w:rsidRDefault="004C5133" w:rsidP="004C5133">
      <w:pPr>
        <w:pStyle w:val="enumlev1"/>
      </w:pPr>
    </w:p>
    <w:p w:rsidR="005D00BE" w:rsidRDefault="005D00BE" w:rsidP="004C5133">
      <w:pPr>
        <w:pStyle w:val="enumlev1"/>
      </w:pPr>
    </w:p>
    <w:p w:rsidR="00BA58E5" w:rsidRDefault="00BA58E5" w:rsidP="004C5133">
      <w:pPr>
        <w:pStyle w:val="enumlev1"/>
      </w:pPr>
    </w:p>
    <w:p w:rsidR="004C5133" w:rsidRDefault="004C5133" w:rsidP="004C5133">
      <w:pPr>
        <w:pStyle w:val="enumlev1"/>
      </w:pPr>
    </w:p>
    <w:p w:rsidR="004C5133" w:rsidRDefault="004C5133" w:rsidP="004C5133">
      <w:pPr>
        <w:pStyle w:val="enumlev1"/>
      </w:pPr>
    </w:p>
    <w:p w:rsidR="004C5133" w:rsidRDefault="004C5133" w:rsidP="004C5133">
      <w:pPr>
        <w:pStyle w:val="enumlev1"/>
      </w:pPr>
    </w:p>
    <w:p w:rsidR="004C5133" w:rsidRDefault="004C5133" w:rsidP="004C5133">
      <w:pPr>
        <w:pStyle w:val="enumlev1"/>
      </w:pPr>
    </w:p>
    <w:p w:rsidR="004C5133" w:rsidRDefault="004C5133" w:rsidP="004C5133">
      <w:pPr>
        <w:pStyle w:val="enumlev1"/>
      </w:pPr>
    </w:p>
    <w:p w:rsidR="00326DA2" w:rsidRDefault="00326DA2" w:rsidP="004C5133">
      <w:pPr>
        <w:pStyle w:val="enumlev1"/>
      </w:pPr>
    </w:p>
    <w:p w:rsidR="00326DA2" w:rsidRDefault="00326DA2" w:rsidP="004C5133">
      <w:pPr>
        <w:pStyle w:val="enumlev1"/>
      </w:pPr>
    </w:p>
    <w:p w:rsidR="00326DA2" w:rsidRDefault="00326DA2" w:rsidP="004C5133">
      <w:pPr>
        <w:pStyle w:val="enumlev1"/>
      </w:pPr>
    </w:p>
    <w:p w:rsidR="00326DA2" w:rsidRDefault="00326DA2" w:rsidP="004C5133">
      <w:pPr>
        <w:pStyle w:val="enumlev1"/>
      </w:pPr>
    </w:p>
    <w:p w:rsidR="00326DA2" w:rsidRDefault="00326DA2" w:rsidP="004C5133">
      <w:pPr>
        <w:pStyle w:val="enumlev1"/>
      </w:pPr>
    </w:p>
    <w:p w:rsidR="00326DA2" w:rsidRPr="00F30433" w:rsidRDefault="00326DA2" w:rsidP="004C5133">
      <w:pPr>
        <w:pStyle w:val="enumlev1"/>
      </w:pPr>
    </w:p>
    <w:p w:rsidR="004C5133" w:rsidRPr="00F30433" w:rsidRDefault="004C5133" w:rsidP="004C5133">
      <w:pPr>
        <w:tabs>
          <w:tab w:val="left" w:pos="284"/>
          <w:tab w:val="left" w:pos="568"/>
        </w:tabs>
        <w:spacing w:before="240" w:after="120"/>
        <w:rPr>
          <w:b/>
          <w:bCs/>
          <w:sz w:val="18"/>
          <w:szCs w:val="18"/>
        </w:rPr>
      </w:pPr>
      <w:r w:rsidRPr="00F30433">
        <w:rPr>
          <w:b/>
          <w:bCs/>
          <w:sz w:val="18"/>
          <w:szCs w:val="18"/>
        </w:rPr>
        <w:t>Distribution:</w:t>
      </w:r>
    </w:p>
    <w:p w:rsidR="004C5133" w:rsidRPr="00F30433" w:rsidRDefault="004C5133" w:rsidP="004C5133">
      <w:pPr>
        <w:tabs>
          <w:tab w:val="left" w:pos="284"/>
        </w:tabs>
        <w:spacing w:before="0"/>
        <w:ind w:left="284" w:hanging="284"/>
        <w:rPr>
          <w:sz w:val="18"/>
          <w:szCs w:val="18"/>
        </w:rPr>
      </w:pPr>
      <w:r w:rsidRPr="00F30433">
        <w:rPr>
          <w:sz w:val="18"/>
          <w:szCs w:val="18"/>
        </w:rPr>
        <w:t>–</w:t>
      </w:r>
      <w:r w:rsidRPr="00F30433">
        <w:rPr>
          <w:sz w:val="18"/>
          <w:szCs w:val="18"/>
        </w:rPr>
        <w:tab/>
        <w:t>Administrations des Etats Membres de l'UIT</w:t>
      </w:r>
    </w:p>
    <w:p w:rsidR="004C5133" w:rsidRPr="00F30433" w:rsidRDefault="004C5133" w:rsidP="004C5133">
      <w:pPr>
        <w:tabs>
          <w:tab w:val="left" w:pos="284"/>
        </w:tabs>
        <w:spacing w:before="0"/>
        <w:ind w:left="284" w:hanging="284"/>
        <w:rPr>
          <w:sz w:val="18"/>
          <w:szCs w:val="18"/>
        </w:rPr>
      </w:pPr>
      <w:r w:rsidRPr="00F30433">
        <w:rPr>
          <w:sz w:val="18"/>
          <w:szCs w:val="18"/>
        </w:rPr>
        <w:t>–</w:t>
      </w:r>
      <w:r w:rsidRPr="00F30433">
        <w:rPr>
          <w:sz w:val="18"/>
          <w:szCs w:val="18"/>
        </w:rPr>
        <w:tab/>
        <w:t>Membres du Secteur des radiocommunications</w:t>
      </w:r>
    </w:p>
    <w:p w:rsidR="004C5133" w:rsidRPr="00F30433" w:rsidRDefault="0046677E" w:rsidP="004C5133">
      <w:pPr>
        <w:tabs>
          <w:tab w:val="left" w:pos="284"/>
          <w:tab w:val="left" w:pos="568"/>
        </w:tabs>
        <w:spacing w:before="0"/>
        <w:ind w:left="284" w:hanging="284"/>
        <w:rPr>
          <w:sz w:val="18"/>
          <w:szCs w:val="18"/>
        </w:rPr>
      </w:pPr>
      <w:r>
        <w:rPr>
          <w:sz w:val="18"/>
          <w:szCs w:val="18"/>
        </w:rPr>
        <w:t>–</w:t>
      </w:r>
      <w:r>
        <w:rPr>
          <w:sz w:val="18"/>
          <w:szCs w:val="18"/>
        </w:rPr>
        <w:tab/>
        <w:t>Présidents et Vice-</w:t>
      </w:r>
      <w:r w:rsidR="004C5133" w:rsidRPr="00F30433">
        <w:rPr>
          <w:sz w:val="18"/>
          <w:szCs w:val="18"/>
        </w:rPr>
        <w:t>Présidents des Commissions d'études des radiocommunications et de la Commission spéciale chargée d'examiner les questions réglementaires et de procédure</w:t>
      </w:r>
    </w:p>
    <w:p w:rsidR="004C5133" w:rsidRPr="00F30433" w:rsidRDefault="002A0545" w:rsidP="004C5133">
      <w:pPr>
        <w:tabs>
          <w:tab w:val="left" w:pos="284"/>
          <w:tab w:val="left" w:pos="568"/>
        </w:tabs>
        <w:spacing w:before="0"/>
        <w:rPr>
          <w:sz w:val="18"/>
          <w:szCs w:val="18"/>
        </w:rPr>
      </w:pPr>
      <w:r>
        <w:rPr>
          <w:sz w:val="18"/>
          <w:szCs w:val="18"/>
        </w:rPr>
        <w:t>–</w:t>
      </w:r>
      <w:r>
        <w:rPr>
          <w:sz w:val="18"/>
          <w:szCs w:val="18"/>
        </w:rPr>
        <w:tab/>
        <w:t>Président et Vice-</w:t>
      </w:r>
      <w:r w:rsidR="004C5133" w:rsidRPr="00F30433">
        <w:rPr>
          <w:sz w:val="18"/>
          <w:szCs w:val="18"/>
        </w:rPr>
        <w:t>Présidents du Groupe consultatif des radiocommunications</w:t>
      </w:r>
    </w:p>
    <w:p w:rsidR="004C5133" w:rsidRPr="00F30433" w:rsidRDefault="002A0545" w:rsidP="004C5133">
      <w:pPr>
        <w:tabs>
          <w:tab w:val="left" w:pos="284"/>
          <w:tab w:val="left" w:pos="568"/>
        </w:tabs>
        <w:spacing w:before="0"/>
        <w:rPr>
          <w:sz w:val="18"/>
          <w:szCs w:val="18"/>
        </w:rPr>
      </w:pPr>
      <w:r>
        <w:rPr>
          <w:sz w:val="18"/>
          <w:szCs w:val="18"/>
        </w:rPr>
        <w:t>–</w:t>
      </w:r>
      <w:r>
        <w:rPr>
          <w:sz w:val="18"/>
          <w:szCs w:val="18"/>
        </w:rPr>
        <w:tab/>
        <w:t>Président et Vice-</w:t>
      </w:r>
      <w:r w:rsidR="004C5133" w:rsidRPr="00F30433">
        <w:rPr>
          <w:sz w:val="18"/>
          <w:szCs w:val="18"/>
        </w:rPr>
        <w:t>Présidents de la Réunion de préparation à la Conférence</w:t>
      </w:r>
    </w:p>
    <w:p w:rsidR="004C5133" w:rsidRPr="00F30433" w:rsidRDefault="004C5133" w:rsidP="004C5133">
      <w:pPr>
        <w:tabs>
          <w:tab w:val="left" w:pos="284"/>
          <w:tab w:val="left" w:pos="568"/>
        </w:tabs>
        <w:spacing w:before="0"/>
        <w:rPr>
          <w:sz w:val="18"/>
          <w:szCs w:val="18"/>
        </w:rPr>
      </w:pPr>
      <w:r w:rsidRPr="00F30433">
        <w:rPr>
          <w:sz w:val="18"/>
          <w:szCs w:val="18"/>
        </w:rPr>
        <w:t>–</w:t>
      </w:r>
      <w:r w:rsidRPr="00F30433">
        <w:rPr>
          <w:sz w:val="18"/>
          <w:szCs w:val="18"/>
        </w:rPr>
        <w:tab/>
        <w:t>Membres du Comité du Règlement des radiocommunications</w:t>
      </w:r>
    </w:p>
    <w:p w:rsidR="004C5133" w:rsidRPr="00F30433" w:rsidRDefault="004C5133" w:rsidP="004C5133">
      <w:pPr>
        <w:tabs>
          <w:tab w:val="left" w:pos="284"/>
          <w:tab w:val="left" w:pos="568"/>
        </w:tabs>
        <w:spacing w:before="0"/>
        <w:ind w:left="284" w:hanging="284"/>
        <w:rPr>
          <w:sz w:val="18"/>
          <w:szCs w:val="18"/>
        </w:rPr>
      </w:pPr>
      <w:r w:rsidRPr="00F30433">
        <w:rPr>
          <w:sz w:val="18"/>
          <w:szCs w:val="18"/>
        </w:rPr>
        <w:t>–</w:t>
      </w:r>
      <w:r w:rsidRPr="00F30433">
        <w:rPr>
          <w:sz w:val="18"/>
          <w:szCs w:val="18"/>
        </w:rPr>
        <w:tab/>
        <w:t>Secrétaire général de l'UIT, Directeur du Bureau de la normalisation des télécommunications, Directeur du Bureau de développement des télécommunications</w:t>
      </w:r>
    </w:p>
    <w:p w:rsidR="00686BE5" w:rsidRDefault="00686BE5" w:rsidP="000627CA">
      <w:pPr>
        <w:pStyle w:val="AnnexNotitle"/>
        <w:rPr>
          <w:lang w:val="fr-CH"/>
        </w:rPr>
        <w:sectPr w:rsidR="00686BE5" w:rsidSect="00E16600">
          <w:headerReference w:type="even" r:id="rId14"/>
          <w:headerReference w:type="default" r:id="rId15"/>
          <w:footerReference w:type="even" r:id="rId16"/>
          <w:footerReference w:type="default" r:id="rId17"/>
          <w:headerReference w:type="first" r:id="rId18"/>
          <w:footerReference w:type="first" r:id="rId19"/>
          <w:type w:val="oddPage"/>
          <w:pgSz w:w="11907" w:h="16834"/>
          <w:pgMar w:top="1418" w:right="1134" w:bottom="1418" w:left="1134" w:header="720" w:footer="720" w:gutter="0"/>
          <w:cols w:space="720"/>
          <w:titlePg/>
          <w:docGrid w:linePitch="326"/>
        </w:sectPr>
      </w:pPr>
      <w:bookmarkStart w:id="6" w:name="ddistribution"/>
      <w:bookmarkEnd w:id="6"/>
    </w:p>
    <w:p w:rsidR="000627CA" w:rsidRPr="005B604F" w:rsidRDefault="000627CA" w:rsidP="000627CA">
      <w:pPr>
        <w:pStyle w:val="AnnexNotitle"/>
        <w:rPr>
          <w:smallCaps/>
          <w:lang w:val="fr-CH"/>
        </w:rPr>
      </w:pPr>
      <w:r w:rsidRPr="004C5133">
        <w:rPr>
          <w:lang w:val="fr-CH"/>
        </w:rPr>
        <w:t>Annexe 1</w:t>
      </w:r>
      <w:r w:rsidRPr="004C5133">
        <w:rPr>
          <w:lang w:val="fr-CH"/>
        </w:rPr>
        <w:br/>
      </w:r>
      <w:r w:rsidRPr="004C5133">
        <w:rPr>
          <w:lang w:val="fr-CH"/>
        </w:rPr>
        <w:br/>
      </w:r>
      <w:r>
        <w:rPr>
          <w:lang w:val="fr-CH"/>
        </w:rPr>
        <w:t>P</w:t>
      </w:r>
      <w:r w:rsidRPr="004C5133">
        <w:rPr>
          <w:lang w:val="fr-CH"/>
        </w:rPr>
        <w:t>rogramme préliminaire</w:t>
      </w:r>
    </w:p>
    <w:p w:rsidR="000627CA" w:rsidRPr="000627CA" w:rsidRDefault="000627CA" w:rsidP="000627CA">
      <w:pPr>
        <w:pStyle w:val="Heading1"/>
        <w:spacing w:before="120" w:after="80"/>
        <w:jc w:val="center"/>
        <w:rPr>
          <w:szCs w:val="24"/>
          <w:lang w:val="fr-CH"/>
        </w:rPr>
      </w:pPr>
      <w:r w:rsidRPr="000627CA">
        <w:rPr>
          <w:szCs w:val="24"/>
          <w:lang w:val="fr-CH"/>
        </w:rPr>
        <w:t>Genève, 3</w:t>
      </w:r>
      <w:r w:rsidRPr="000627CA">
        <w:rPr>
          <w:szCs w:val="24"/>
          <w:lang w:val="fr-CH"/>
        </w:rPr>
        <w:noBreakHyphen/>
        <w:t>7 décembre 2012</w:t>
      </w:r>
    </w:p>
    <w:tbl>
      <w:tblPr>
        <w:tblW w:w="14142" w:type="dxa"/>
        <w:tblCellMar>
          <w:left w:w="0" w:type="dxa"/>
          <w:right w:w="0" w:type="dxa"/>
        </w:tblCellMar>
        <w:tblLook w:val="04A0" w:firstRow="1" w:lastRow="0" w:firstColumn="1" w:lastColumn="0" w:noHBand="0" w:noVBand="1"/>
      </w:tblPr>
      <w:tblGrid>
        <w:gridCol w:w="2552"/>
        <w:gridCol w:w="2659"/>
        <w:gridCol w:w="1560"/>
        <w:gridCol w:w="1559"/>
        <w:gridCol w:w="1276"/>
        <w:gridCol w:w="1559"/>
        <w:gridCol w:w="1417"/>
        <w:gridCol w:w="1560"/>
      </w:tblGrid>
      <w:tr w:rsidR="000627CA" w:rsidRPr="001C1054" w:rsidTr="00686BE5">
        <w:tc>
          <w:tcPr>
            <w:tcW w:w="255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0627CA" w:rsidRDefault="000627CA" w:rsidP="000627CA">
            <w:pPr>
              <w:pStyle w:val="Tablehead"/>
            </w:pPr>
            <w:r>
              <w:t>Lundi 3 décembre</w:t>
            </w:r>
          </w:p>
          <w:p w:rsidR="000627CA" w:rsidRDefault="000627CA" w:rsidP="000627CA">
            <w:pPr>
              <w:pStyle w:val="Tablehead"/>
              <w:rPr>
                <w:rFonts w:ascii="Calibri" w:eastAsia="SimSun" w:hAnsi="Calibri"/>
                <w:szCs w:val="22"/>
              </w:rPr>
            </w:pPr>
            <w:r>
              <w:t>(CICG)</w:t>
            </w:r>
          </w:p>
        </w:tc>
        <w:tc>
          <w:tcPr>
            <w:tcW w:w="265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tcPr>
          <w:p w:rsidR="000627CA" w:rsidRDefault="000627CA" w:rsidP="000627CA">
            <w:pPr>
              <w:pStyle w:val="Tablehead"/>
              <w:rPr>
                <w:rFonts w:ascii="Calibri" w:eastAsia="SimSun" w:hAnsi="Calibri"/>
                <w:szCs w:val="22"/>
              </w:rPr>
            </w:pPr>
            <w:r>
              <w:t>Mardi 4 décembre</w:t>
            </w:r>
          </w:p>
          <w:p w:rsidR="000627CA" w:rsidRPr="00A96D33" w:rsidRDefault="000627CA" w:rsidP="000627CA">
            <w:pPr>
              <w:pStyle w:val="Tablehead"/>
              <w:rPr>
                <w:rFonts w:ascii="Calibri" w:eastAsia="SimSun" w:hAnsi="Calibri"/>
                <w:szCs w:val="22"/>
                <w:lang w:val="fr-CH"/>
              </w:rPr>
            </w:pPr>
            <w:r>
              <w:t>(CICG)</w:t>
            </w:r>
          </w:p>
        </w:tc>
        <w:tc>
          <w:tcPr>
            <w:tcW w:w="3119"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0627CA" w:rsidRDefault="000627CA" w:rsidP="000627CA">
            <w:pPr>
              <w:pStyle w:val="Tablehead"/>
            </w:pPr>
            <w:r w:rsidRPr="00A96D33">
              <w:rPr>
                <w:lang w:val="fr-CH"/>
              </w:rPr>
              <w:t>Mercredi</w:t>
            </w:r>
            <w:r>
              <w:t xml:space="preserve"> 5 décembre</w:t>
            </w:r>
          </w:p>
          <w:p w:rsidR="000627CA" w:rsidRDefault="000627CA" w:rsidP="000627CA">
            <w:pPr>
              <w:pStyle w:val="Tablehead"/>
              <w:rPr>
                <w:rFonts w:ascii="Calibri" w:eastAsia="SimSun" w:hAnsi="Calibri"/>
                <w:szCs w:val="22"/>
              </w:rPr>
            </w:pPr>
            <w:r>
              <w:t>(UIT)</w:t>
            </w:r>
          </w:p>
        </w:tc>
        <w:tc>
          <w:tcPr>
            <w:tcW w:w="2835"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0627CA" w:rsidRDefault="000627CA" w:rsidP="000627CA">
            <w:pPr>
              <w:pStyle w:val="Tablehead"/>
              <w:rPr>
                <w:rFonts w:ascii="Calibri" w:eastAsia="SimSun" w:hAnsi="Calibri"/>
                <w:szCs w:val="22"/>
              </w:rPr>
            </w:pPr>
            <w:r>
              <w:t>Jeudi 6 décembre</w:t>
            </w:r>
          </w:p>
          <w:p w:rsidR="000627CA" w:rsidRDefault="000627CA" w:rsidP="000627CA">
            <w:pPr>
              <w:pStyle w:val="Tablehead"/>
              <w:rPr>
                <w:rFonts w:ascii="Calibri" w:eastAsia="SimSun" w:hAnsi="Calibri"/>
                <w:szCs w:val="22"/>
              </w:rPr>
            </w:pPr>
            <w:r>
              <w:t>(UIT)</w:t>
            </w:r>
          </w:p>
        </w:tc>
        <w:tc>
          <w:tcPr>
            <w:tcW w:w="2977"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0627CA" w:rsidRDefault="000627CA" w:rsidP="000627CA">
            <w:pPr>
              <w:pStyle w:val="Tablehead"/>
            </w:pPr>
            <w:r>
              <w:t>Vendredi 7 décembre</w:t>
            </w:r>
          </w:p>
          <w:p w:rsidR="000627CA" w:rsidRDefault="000627CA" w:rsidP="000627CA">
            <w:pPr>
              <w:pStyle w:val="Tablehead"/>
              <w:rPr>
                <w:rFonts w:ascii="Calibri" w:eastAsia="SimSun" w:hAnsi="Calibri"/>
                <w:szCs w:val="22"/>
              </w:rPr>
            </w:pPr>
            <w:r>
              <w:t>(UIT)</w:t>
            </w:r>
          </w:p>
        </w:tc>
      </w:tr>
      <w:tr w:rsidR="000627CA" w:rsidRPr="000627CA" w:rsidTr="00686BE5">
        <w:tc>
          <w:tcPr>
            <w:tcW w:w="2552"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0627CA" w:rsidRPr="000627CA" w:rsidRDefault="000627CA" w:rsidP="005D00BE">
            <w:pPr>
              <w:rPr>
                <w:b/>
                <w:bCs/>
                <w:szCs w:val="24"/>
                <w:lang w:val="fr-CH"/>
              </w:rPr>
            </w:pPr>
            <w:r w:rsidRPr="000627CA">
              <w:rPr>
                <w:b/>
                <w:bCs/>
                <w:szCs w:val="24"/>
                <w:lang w:val="fr-CH"/>
              </w:rPr>
              <w:t>Ouverture</w:t>
            </w:r>
          </w:p>
          <w:p w:rsidR="000627CA" w:rsidRPr="000627CA" w:rsidRDefault="000627CA" w:rsidP="000627CA">
            <w:pPr>
              <w:jc w:val="center"/>
              <w:rPr>
                <w:szCs w:val="24"/>
                <w:u w:val="single"/>
                <w:lang w:val="fr-CH"/>
              </w:rPr>
            </w:pPr>
          </w:p>
          <w:p w:rsidR="000627CA" w:rsidRPr="005D00BE" w:rsidRDefault="000627CA" w:rsidP="000627CA">
            <w:pPr>
              <w:spacing w:before="360"/>
              <w:rPr>
                <w:b/>
                <w:bCs/>
                <w:szCs w:val="24"/>
                <w:lang w:val="fr-CH"/>
              </w:rPr>
            </w:pPr>
            <w:r w:rsidRPr="005D00BE">
              <w:rPr>
                <w:b/>
                <w:bCs/>
                <w:szCs w:val="24"/>
                <w:lang w:val="fr-CH"/>
              </w:rPr>
              <w:t>Généralités</w:t>
            </w:r>
          </w:p>
          <w:p w:rsidR="000627CA" w:rsidRPr="001C1054" w:rsidRDefault="000627CA" w:rsidP="000627CA">
            <w:pPr>
              <w:spacing w:before="240"/>
              <w:rPr>
                <w:rFonts w:ascii="Calibri" w:eastAsia="SimSun" w:hAnsi="Calibri"/>
                <w:szCs w:val="24"/>
              </w:rPr>
            </w:pPr>
            <w:r w:rsidRPr="000627CA">
              <w:rPr>
                <w:lang w:val="fr-CH"/>
              </w:rPr>
              <w:t xml:space="preserve">UIT-R, </w:t>
            </w:r>
            <w:r w:rsidRPr="000627CA">
              <w:rPr>
                <w:szCs w:val="24"/>
                <w:lang w:val="fr-CH"/>
              </w:rPr>
              <w:t>RRB</w:t>
            </w:r>
            <w:r w:rsidRPr="000627CA">
              <w:rPr>
                <w:szCs w:val="24"/>
                <w:lang w:val="fr-CH"/>
              </w:rPr>
              <w:br/>
              <w:t xml:space="preserve">CMR </w:t>
            </w:r>
            <w:r w:rsidRPr="001C1054">
              <w:t xml:space="preserve">(CMR-12 </w:t>
            </w:r>
            <w:r>
              <w:t>et</w:t>
            </w:r>
            <w:r w:rsidRPr="001C1054">
              <w:t xml:space="preserve"> CMR-15)</w:t>
            </w:r>
          </w:p>
        </w:tc>
        <w:tc>
          <w:tcPr>
            <w:tcW w:w="2659"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0627CA" w:rsidRPr="000627CA" w:rsidRDefault="000627CA" w:rsidP="000627CA">
            <w:pPr>
              <w:rPr>
                <w:b/>
                <w:bCs/>
                <w:szCs w:val="24"/>
                <w:u w:val="single"/>
                <w:lang w:val="fr-CH"/>
              </w:rPr>
            </w:pPr>
            <w:r w:rsidRPr="000627CA">
              <w:rPr>
                <w:b/>
                <w:bCs/>
                <w:szCs w:val="24"/>
                <w:lang w:val="fr-CH"/>
              </w:rPr>
              <w:t>Questions de réglementation des radiocommunications</w:t>
            </w:r>
          </w:p>
          <w:p w:rsidR="000627CA" w:rsidRPr="000627CA" w:rsidRDefault="000627CA" w:rsidP="000627CA">
            <w:pPr>
              <w:spacing w:before="240"/>
              <w:rPr>
                <w:szCs w:val="24"/>
                <w:lang w:val="fr-CH"/>
              </w:rPr>
            </w:pPr>
            <w:r w:rsidRPr="000627CA">
              <w:rPr>
                <w:szCs w:val="24"/>
                <w:lang w:val="fr-CH"/>
              </w:rPr>
              <w:t>Examen général des procédures</w:t>
            </w:r>
          </w:p>
          <w:p w:rsidR="000627CA" w:rsidRPr="000627CA" w:rsidRDefault="005D00BE" w:rsidP="005D00BE">
            <w:pPr>
              <w:tabs>
                <w:tab w:val="clear" w:pos="794"/>
                <w:tab w:val="clear" w:pos="1191"/>
                <w:tab w:val="clear" w:pos="1588"/>
                <w:tab w:val="clear" w:pos="1985"/>
                <w:tab w:val="left" w:pos="285"/>
              </w:tabs>
              <w:overflowPunct/>
              <w:autoSpaceDE/>
              <w:autoSpaceDN/>
              <w:adjustRightInd/>
              <w:spacing w:before="0"/>
              <w:textAlignment w:val="auto"/>
              <w:rPr>
                <w:szCs w:val="24"/>
              </w:rPr>
            </w:pPr>
            <w:r w:rsidRPr="005D00BE">
              <w:rPr>
                <w:szCs w:val="24"/>
                <w:lang w:val="fr-CH"/>
              </w:rPr>
              <w:t>–</w:t>
            </w:r>
            <w:r>
              <w:rPr>
                <w:szCs w:val="24"/>
                <w:lang w:val="fr-CH"/>
              </w:rPr>
              <w:tab/>
            </w:r>
            <w:r w:rsidR="000627CA" w:rsidRPr="000627CA">
              <w:rPr>
                <w:szCs w:val="24"/>
                <w:lang w:val="fr-CH"/>
              </w:rPr>
              <w:t>Services spatiaux</w:t>
            </w:r>
          </w:p>
          <w:p w:rsidR="000627CA" w:rsidRPr="000627CA" w:rsidRDefault="005D00BE" w:rsidP="005D00BE">
            <w:pPr>
              <w:tabs>
                <w:tab w:val="clear" w:pos="794"/>
                <w:tab w:val="clear" w:pos="1191"/>
                <w:tab w:val="clear" w:pos="1588"/>
                <w:tab w:val="clear" w:pos="1985"/>
                <w:tab w:val="left" w:pos="285"/>
              </w:tabs>
              <w:overflowPunct/>
              <w:autoSpaceDE/>
              <w:autoSpaceDN/>
              <w:adjustRightInd/>
              <w:spacing w:before="0"/>
              <w:textAlignment w:val="auto"/>
              <w:rPr>
                <w:rFonts w:ascii="Calibri" w:eastAsia="SimSun" w:hAnsi="Calibri"/>
                <w:szCs w:val="24"/>
                <w:u w:val="single"/>
              </w:rPr>
            </w:pPr>
            <w:r w:rsidRPr="005D00BE">
              <w:rPr>
                <w:szCs w:val="24"/>
                <w:lang w:val="fr-CH"/>
              </w:rPr>
              <w:t>–</w:t>
            </w:r>
            <w:r>
              <w:rPr>
                <w:szCs w:val="24"/>
                <w:lang w:val="fr-CH"/>
              </w:rPr>
              <w:tab/>
            </w:r>
            <w:r w:rsidR="000627CA" w:rsidRPr="000627CA">
              <w:rPr>
                <w:szCs w:val="24"/>
                <w:lang w:val="fr-CH"/>
              </w:rPr>
              <w:t>Services de Terre</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0627CA" w:rsidRPr="000627CA" w:rsidRDefault="000627CA" w:rsidP="000627CA">
            <w:pPr>
              <w:jc w:val="center"/>
              <w:rPr>
                <w:rFonts w:ascii="Calibri" w:eastAsia="SimSun" w:hAnsi="Calibri"/>
                <w:b/>
                <w:bCs/>
                <w:szCs w:val="24"/>
                <w:u w:val="single"/>
              </w:rPr>
            </w:pPr>
            <w:r w:rsidRPr="000627CA">
              <w:rPr>
                <w:b/>
                <w:bCs/>
                <w:szCs w:val="24"/>
              </w:rPr>
              <w:t>Services spatiaux</w:t>
            </w:r>
            <w:r w:rsidR="005D00BE">
              <w:rPr>
                <w:b/>
                <w:bCs/>
                <w:szCs w:val="24"/>
              </w:rPr>
              <w:br/>
            </w:r>
          </w:p>
          <w:p w:rsidR="000627CA" w:rsidRPr="000627CA" w:rsidRDefault="000627CA" w:rsidP="00115449">
            <w:pPr>
              <w:spacing w:before="240"/>
              <w:jc w:val="center"/>
              <w:rPr>
                <w:rFonts w:ascii="Calibri" w:eastAsia="SimSun" w:hAnsi="Calibri"/>
                <w:szCs w:val="24"/>
              </w:rPr>
            </w:pPr>
            <w:r w:rsidRPr="000627CA">
              <w:rPr>
                <w:szCs w:val="24"/>
              </w:rPr>
              <w:t>Atelier</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0627CA" w:rsidRPr="000627CA" w:rsidRDefault="000627CA" w:rsidP="000627CA">
            <w:pPr>
              <w:jc w:val="center"/>
              <w:rPr>
                <w:b/>
                <w:bCs/>
                <w:szCs w:val="24"/>
              </w:rPr>
            </w:pPr>
            <w:r w:rsidRPr="000627CA">
              <w:rPr>
                <w:b/>
                <w:bCs/>
                <w:szCs w:val="24"/>
                <w:lang w:val="fr-CH"/>
              </w:rPr>
              <w:t>Services de Terre</w:t>
            </w:r>
            <w:r w:rsidR="005D00BE">
              <w:rPr>
                <w:b/>
                <w:bCs/>
                <w:szCs w:val="24"/>
                <w:lang w:val="fr-CH"/>
              </w:rPr>
              <w:br/>
            </w:r>
          </w:p>
          <w:p w:rsidR="000627CA" w:rsidRPr="001C1054" w:rsidRDefault="000627CA" w:rsidP="00115449">
            <w:pPr>
              <w:spacing w:before="240"/>
              <w:jc w:val="center"/>
              <w:rPr>
                <w:rFonts w:ascii="Calibri" w:eastAsia="SimSun" w:hAnsi="Calibri"/>
                <w:szCs w:val="24"/>
              </w:rPr>
            </w:pPr>
            <w:r w:rsidRPr="000627CA">
              <w:rPr>
                <w:szCs w:val="24"/>
              </w:rPr>
              <w:t>Atelier</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0627CA" w:rsidRPr="001C1054" w:rsidRDefault="000627CA" w:rsidP="000627CA">
            <w:pPr>
              <w:jc w:val="center"/>
              <w:rPr>
                <w:rFonts w:ascii="Calibri" w:eastAsia="SimSun" w:hAnsi="Calibri"/>
                <w:szCs w:val="24"/>
                <w:u w:val="single"/>
              </w:rPr>
            </w:pPr>
            <w:r w:rsidRPr="000627CA">
              <w:rPr>
                <w:b/>
                <w:bCs/>
                <w:szCs w:val="24"/>
              </w:rPr>
              <w:t>Services spatiaux</w:t>
            </w:r>
            <w:r w:rsidR="005D00BE">
              <w:rPr>
                <w:b/>
                <w:bCs/>
                <w:szCs w:val="24"/>
              </w:rPr>
              <w:br/>
            </w:r>
          </w:p>
          <w:p w:rsidR="000627CA" w:rsidRPr="001C1054" w:rsidRDefault="000627CA" w:rsidP="00115449">
            <w:pPr>
              <w:spacing w:before="240"/>
              <w:jc w:val="center"/>
              <w:rPr>
                <w:rFonts w:ascii="Calibri" w:eastAsia="SimSun" w:hAnsi="Calibri"/>
                <w:szCs w:val="24"/>
              </w:rPr>
            </w:pPr>
            <w:r w:rsidRPr="000627CA">
              <w:rPr>
                <w:szCs w:val="24"/>
              </w:rPr>
              <w:t>Atelier</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0627CA" w:rsidRPr="001C1054" w:rsidRDefault="000627CA" w:rsidP="000627CA">
            <w:pPr>
              <w:jc w:val="center"/>
              <w:rPr>
                <w:szCs w:val="24"/>
              </w:rPr>
            </w:pPr>
            <w:r w:rsidRPr="000627CA">
              <w:rPr>
                <w:b/>
                <w:bCs/>
                <w:szCs w:val="24"/>
                <w:lang w:val="fr-CH"/>
              </w:rPr>
              <w:t>Services de Terre</w:t>
            </w:r>
            <w:r w:rsidR="005D00BE">
              <w:rPr>
                <w:b/>
                <w:bCs/>
                <w:szCs w:val="24"/>
                <w:lang w:val="fr-CH"/>
              </w:rPr>
              <w:br/>
            </w:r>
          </w:p>
          <w:p w:rsidR="000627CA" w:rsidRPr="001C1054" w:rsidRDefault="000627CA" w:rsidP="00115449">
            <w:pPr>
              <w:spacing w:before="240"/>
              <w:jc w:val="center"/>
              <w:rPr>
                <w:rFonts w:ascii="Calibri" w:eastAsia="SimSun" w:hAnsi="Calibri"/>
                <w:szCs w:val="24"/>
              </w:rPr>
            </w:pPr>
            <w:r w:rsidRPr="000627CA">
              <w:rPr>
                <w:szCs w:val="24"/>
              </w:rPr>
              <w:t>Atelier</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0627CA" w:rsidRPr="001C1054" w:rsidRDefault="000627CA" w:rsidP="000627CA">
            <w:pPr>
              <w:jc w:val="center"/>
              <w:rPr>
                <w:rFonts w:ascii="Calibri" w:eastAsia="SimSun" w:hAnsi="Calibri"/>
                <w:szCs w:val="24"/>
                <w:u w:val="single"/>
              </w:rPr>
            </w:pPr>
            <w:r w:rsidRPr="000627CA">
              <w:rPr>
                <w:b/>
                <w:bCs/>
                <w:szCs w:val="24"/>
              </w:rPr>
              <w:t>Services spatiaux</w:t>
            </w:r>
            <w:r w:rsidR="005D00BE">
              <w:rPr>
                <w:b/>
                <w:bCs/>
                <w:szCs w:val="24"/>
              </w:rPr>
              <w:br/>
            </w:r>
          </w:p>
          <w:p w:rsidR="000627CA" w:rsidRPr="001C1054" w:rsidRDefault="000627CA" w:rsidP="00115449">
            <w:pPr>
              <w:spacing w:before="240"/>
              <w:jc w:val="center"/>
              <w:rPr>
                <w:rFonts w:ascii="Calibri" w:eastAsia="SimSun" w:hAnsi="Calibri"/>
                <w:szCs w:val="24"/>
              </w:rPr>
            </w:pPr>
            <w:r w:rsidRPr="000627CA">
              <w:rPr>
                <w:szCs w:val="24"/>
              </w:rPr>
              <w:t>Atelier</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15449" w:rsidRDefault="000627CA" w:rsidP="00115449">
            <w:pPr>
              <w:jc w:val="center"/>
              <w:rPr>
                <w:szCs w:val="24"/>
              </w:rPr>
            </w:pPr>
            <w:r w:rsidRPr="00115449">
              <w:rPr>
                <w:b/>
                <w:bCs/>
                <w:szCs w:val="24"/>
                <w:lang w:val="fr-CH"/>
              </w:rPr>
              <w:t>Services de Terre</w:t>
            </w:r>
            <w:r w:rsidR="00115449">
              <w:rPr>
                <w:b/>
                <w:bCs/>
                <w:szCs w:val="24"/>
                <w:lang w:val="fr-CH"/>
              </w:rPr>
              <w:br/>
            </w:r>
          </w:p>
          <w:p w:rsidR="000627CA" w:rsidRPr="00115449" w:rsidRDefault="000627CA" w:rsidP="00115449">
            <w:pPr>
              <w:spacing w:before="240"/>
              <w:jc w:val="center"/>
              <w:rPr>
                <w:rFonts w:ascii="Calibri" w:eastAsia="SimSun" w:hAnsi="Calibri"/>
                <w:szCs w:val="24"/>
                <w:lang w:val="fr-CH"/>
              </w:rPr>
            </w:pPr>
            <w:r w:rsidRPr="000627CA">
              <w:rPr>
                <w:szCs w:val="24"/>
              </w:rPr>
              <w:t>Atelier</w:t>
            </w:r>
          </w:p>
        </w:tc>
      </w:tr>
      <w:tr w:rsidR="000627CA" w:rsidRPr="000627CA" w:rsidTr="00686BE5">
        <w:tc>
          <w:tcPr>
            <w:tcW w:w="2552"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0627CA" w:rsidRPr="00115449" w:rsidRDefault="000627CA" w:rsidP="000627CA">
            <w:pPr>
              <w:pStyle w:val="Tabletext"/>
              <w:rPr>
                <w:rFonts w:ascii="Calibri" w:eastAsia="SimSun" w:hAnsi="Calibri"/>
                <w:szCs w:val="24"/>
                <w:lang w:val="fr-CH"/>
              </w:rPr>
            </w:pPr>
          </w:p>
        </w:tc>
        <w:tc>
          <w:tcPr>
            <w:tcW w:w="26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0627CA" w:rsidRPr="00115449" w:rsidRDefault="000627CA" w:rsidP="000627CA">
            <w:pPr>
              <w:pStyle w:val="Tabletext"/>
              <w:rPr>
                <w:rFonts w:ascii="Calibri" w:eastAsia="SimSun" w:hAnsi="Calibri"/>
                <w:szCs w:val="24"/>
                <w:lang w:val="fr-CH"/>
              </w:rPr>
            </w:pPr>
          </w:p>
        </w:tc>
        <w:tc>
          <w:tcPr>
            <w:tcW w:w="15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0627CA" w:rsidRPr="00115449" w:rsidRDefault="000627CA" w:rsidP="000627CA">
            <w:pPr>
              <w:pStyle w:val="Tabletext"/>
              <w:rPr>
                <w:rFonts w:ascii="Calibri" w:eastAsia="SimSun" w:hAnsi="Calibri"/>
                <w:szCs w:val="24"/>
                <w:lang w:val="fr-CH"/>
              </w:rPr>
            </w:pP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0627CA" w:rsidRPr="00115449" w:rsidRDefault="000627CA" w:rsidP="000627CA">
            <w:pPr>
              <w:pStyle w:val="Tabletext"/>
              <w:rPr>
                <w:rFonts w:ascii="Calibri" w:eastAsia="SimSun" w:hAnsi="Calibri"/>
                <w:szCs w:val="24"/>
                <w:lang w:val="fr-CH"/>
              </w:rPr>
            </w:pPr>
          </w:p>
        </w:tc>
        <w:tc>
          <w:tcPr>
            <w:tcW w:w="127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0627CA" w:rsidRPr="00115449" w:rsidRDefault="000627CA" w:rsidP="000627CA">
            <w:pPr>
              <w:pStyle w:val="Tabletext"/>
              <w:rPr>
                <w:rFonts w:ascii="Calibri" w:eastAsia="SimSun" w:hAnsi="Calibri"/>
                <w:szCs w:val="24"/>
                <w:lang w:val="fr-CH"/>
              </w:rPr>
            </w:pP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0627CA" w:rsidRPr="00115449" w:rsidRDefault="000627CA" w:rsidP="000627CA">
            <w:pPr>
              <w:pStyle w:val="Tabletext"/>
              <w:rPr>
                <w:rFonts w:ascii="Calibri" w:eastAsia="SimSun" w:hAnsi="Calibri"/>
                <w:szCs w:val="24"/>
                <w:lang w:val="fr-CH"/>
              </w:rPr>
            </w:pPr>
          </w:p>
        </w:tc>
        <w:tc>
          <w:tcPr>
            <w:tcW w:w="14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0627CA" w:rsidRPr="00115449" w:rsidRDefault="000627CA" w:rsidP="000627CA">
            <w:pPr>
              <w:pStyle w:val="Tabletext"/>
              <w:rPr>
                <w:rFonts w:ascii="Calibri" w:eastAsia="SimSun" w:hAnsi="Calibri"/>
                <w:szCs w:val="24"/>
                <w:lang w:val="fr-CH"/>
              </w:rPr>
            </w:pPr>
          </w:p>
        </w:tc>
        <w:tc>
          <w:tcPr>
            <w:tcW w:w="15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0627CA" w:rsidRPr="00115449" w:rsidRDefault="000627CA" w:rsidP="000627CA">
            <w:pPr>
              <w:pStyle w:val="Tabletext"/>
              <w:rPr>
                <w:rFonts w:ascii="Calibri" w:eastAsia="SimSun" w:hAnsi="Calibri"/>
                <w:szCs w:val="24"/>
                <w:lang w:val="fr-CH"/>
              </w:rPr>
            </w:pPr>
          </w:p>
        </w:tc>
      </w:tr>
      <w:tr w:rsidR="000627CA" w:rsidRPr="001C1054" w:rsidTr="00686BE5">
        <w:tc>
          <w:tcPr>
            <w:tcW w:w="2552"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0627CA" w:rsidRPr="000627CA" w:rsidRDefault="000627CA" w:rsidP="000627CA">
            <w:pPr>
              <w:jc w:val="center"/>
              <w:rPr>
                <w:rFonts w:ascii="Calibri" w:eastAsia="SimSun" w:hAnsi="Calibri"/>
                <w:b/>
                <w:bCs/>
                <w:szCs w:val="24"/>
                <w:u w:val="single"/>
              </w:rPr>
            </w:pPr>
            <w:r w:rsidRPr="000627CA">
              <w:rPr>
                <w:b/>
                <w:bCs/>
                <w:szCs w:val="24"/>
                <w:lang w:val="fr-CH"/>
              </w:rPr>
              <w:t>Questions relevant des commissions d'études</w:t>
            </w:r>
            <w:r>
              <w:rPr>
                <w:b/>
                <w:bCs/>
                <w:szCs w:val="24"/>
                <w:lang w:val="fr-CH"/>
              </w:rPr>
              <w:br/>
            </w:r>
          </w:p>
          <w:p w:rsidR="000627CA" w:rsidRPr="001C1054" w:rsidRDefault="000627CA" w:rsidP="000627CA">
            <w:pPr>
              <w:spacing w:before="240"/>
            </w:pPr>
            <w:r w:rsidRPr="000627CA">
              <w:rPr>
                <w:szCs w:val="24"/>
                <w:lang w:val="fr-CH"/>
              </w:rPr>
              <w:t>Généralités</w:t>
            </w:r>
          </w:p>
          <w:p w:rsidR="000627CA" w:rsidRPr="000627CA" w:rsidRDefault="000627CA" w:rsidP="000627CA">
            <w:pPr>
              <w:rPr>
                <w:szCs w:val="24"/>
                <w:lang w:val="fr-CH"/>
              </w:rPr>
            </w:pPr>
            <w:r w:rsidRPr="000627CA">
              <w:rPr>
                <w:szCs w:val="24"/>
                <w:lang w:val="fr-CH"/>
              </w:rPr>
              <w:t>Sujets spécifiques (par exemple, questions de la normalisation des radiocommunications)</w:t>
            </w:r>
          </w:p>
          <w:p w:rsidR="000627CA" w:rsidRPr="000627CA" w:rsidRDefault="000627CA" w:rsidP="000627CA">
            <w:pPr>
              <w:rPr>
                <w:rFonts w:ascii="Calibri" w:eastAsia="SimSun" w:hAnsi="Calibri"/>
                <w:szCs w:val="24"/>
                <w:lang w:val="fr-CH"/>
              </w:rPr>
            </w:pPr>
          </w:p>
        </w:tc>
        <w:tc>
          <w:tcPr>
            <w:tcW w:w="2659"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0627CA" w:rsidRPr="000627CA" w:rsidRDefault="000627CA" w:rsidP="000627CA">
            <w:pPr>
              <w:rPr>
                <w:u w:val="single"/>
                <w:lang w:val="fr-CH"/>
              </w:rPr>
            </w:pPr>
            <w:r w:rsidRPr="000627CA">
              <w:rPr>
                <w:b/>
                <w:bCs/>
                <w:szCs w:val="24"/>
                <w:lang w:val="fr-CH"/>
              </w:rPr>
              <w:t>Questions de réglementation des radiocommunications</w:t>
            </w:r>
          </w:p>
          <w:p w:rsidR="000627CA" w:rsidRPr="000627CA" w:rsidRDefault="000627CA" w:rsidP="005D00BE">
            <w:pPr>
              <w:spacing w:before="240"/>
              <w:rPr>
                <w:szCs w:val="24"/>
                <w:lang w:val="fr-CH"/>
              </w:rPr>
            </w:pPr>
            <w:r w:rsidRPr="000627CA">
              <w:rPr>
                <w:szCs w:val="24"/>
                <w:lang w:val="fr-CH"/>
              </w:rPr>
              <w:t>Publications et systèmes du BR</w:t>
            </w:r>
            <w:r w:rsidRPr="000627CA">
              <w:rPr>
                <w:szCs w:val="24"/>
                <w:lang w:val="fr-CH"/>
              </w:rPr>
              <w:br/>
              <w:t>(Préface, BR</w:t>
            </w:r>
            <w:r w:rsidR="005D00BE">
              <w:rPr>
                <w:szCs w:val="24"/>
                <w:lang w:val="fr-CH"/>
              </w:rPr>
              <w:t xml:space="preserve"> </w:t>
            </w:r>
            <w:r w:rsidRPr="000627CA">
              <w:rPr>
                <w:szCs w:val="24"/>
                <w:lang w:val="fr-CH"/>
              </w:rPr>
              <w:t>IFIC, bases de données, etc.)</w:t>
            </w:r>
          </w:p>
          <w:p w:rsidR="000627CA" w:rsidRPr="005D00BE" w:rsidRDefault="000627CA" w:rsidP="000627CA">
            <w:pPr>
              <w:rPr>
                <w:szCs w:val="24"/>
                <w:lang w:val="fr-CH"/>
              </w:rPr>
            </w:pPr>
            <w:r w:rsidRPr="000627CA">
              <w:rPr>
                <w:szCs w:val="24"/>
                <w:lang w:val="fr-CH"/>
              </w:rPr>
              <w:t>Présentation générale des ateliers</w:t>
            </w:r>
          </w:p>
          <w:p w:rsidR="005D00BE" w:rsidRPr="000627CA" w:rsidRDefault="005D00BE" w:rsidP="005D00BE">
            <w:pPr>
              <w:tabs>
                <w:tab w:val="clear" w:pos="794"/>
                <w:tab w:val="clear" w:pos="1191"/>
                <w:tab w:val="clear" w:pos="1588"/>
                <w:tab w:val="clear" w:pos="1985"/>
                <w:tab w:val="left" w:pos="285"/>
              </w:tabs>
              <w:overflowPunct/>
              <w:autoSpaceDE/>
              <w:autoSpaceDN/>
              <w:adjustRightInd/>
              <w:spacing w:before="0"/>
              <w:textAlignment w:val="auto"/>
              <w:rPr>
                <w:szCs w:val="24"/>
              </w:rPr>
            </w:pPr>
            <w:r w:rsidRPr="005D00BE">
              <w:rPr>
                <w:szCs w:val="24"/>
                <w:lang w:val="fr-CH"/>
              </w:rPr>
              <w:t>–</w:t>
            </w:r>
            <w:r>
              <w:rPr>
                <w:szCs w:val="24"/>
                <w:lang w:val="fr-CH"/>
              </w:rPr>
              <w:tab/>
            </w:r>
            <w:r w:rsidRPr="000627CA">
              <w:rPr>
                <w:szCs w:val="24"/>
                <w:lang w:val="fr-CH"/>
              </w:rPr>
              <w:t>Services spatiaux</w:t>
            </w:r>
          </w:p>
          <w:p w:rsidR="000627CA" w:rsidRPr="001C1054" w:rsidRDefault="005D00BE" w:rsidP="005D00BE">
            <w:pPr>
              <w:tabs>
                <w:tab w:val="clear" w:pos="794"/>
                <w:tab w:val="clear" w:pos="1191"/>
                <w:tab w:val="clear" w:pos="1588"/>
                <w:tab w:val="clear" w:pos="1985"/>
                <w:tab w:val="left" w:pos="283"/>
              </w:tabs>
              <w:overflowPunct/>
              <w:autoSpaceDE/>
              <w:autoSpaceDN/>
              <w:adjustRightInd/>
              <w:spacing w:before="0"/>
              <w:textAlignment w:val="auto"/>
              <w:rPr>
                <w:rFonts w:ascii="Calibri" w:eastAsia="SimSun" w:hAnsi="Calibri"/>
                <w:szCs w:val="24"/>
              </w:rPr>
            </w:pPr>
            <w:r w:rsidRPr="005D00BE">
              <w:rPr>
                <w:szCs w:val="24"/>
                <w:lang w:val="fr-CH"/>
              </w:rPr>
              <w:t>–</w:t>
            </w:r>
            <w:r>
              <w:rPr>
                <w:szCs w:val="24"/>
                <w:lang w:val="fr-CH"/>
              </w:rPr>
              <w:tab/>
            </w:r>
            <w:r w:rsidRPr="000627CA">
              <w:rPr>
                <w:szCs w:val="24"/>
                <w:lang w:val="fr-CH"/>
              </w:rPr>
              <w:t>Services de Terre</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0627CA" w:rsidRPr="000627CA" w:rsidRDefault="000627CA" w:rsidP="000627CA">
            <w:pPr>
              <w:jc w:val="center"/>
              <w:rPr>
                <w:rFonts w:ascii="Calibri" w:eastAsia="SimSun" w:hAnsi="Calibri"/>
                <w:b/>
                <w:bCs/>
                <w:szCs w:val="24"/>
                <w:u w:val="single"/>
              </w:rPr>
            </w:pPr>
            <w:r w:rsidRPr="000627CA">
              <w:rPr>
                <w:b/>
                <w:bCs/>
                <w:szCs w:val="24"/>
              </w:rPr>
              <w:t>Services spatiaux</w:t>
            </w:r>
            <w:r w:rsidR="005D00BE">
              <w:rPr>
                <w:b/>
                <w:bCs/>
                <w:szCs w:val="24"/>
              </w:rPr>
              <w:br/>
            </w:r>
          </w:p>
          <w:p w:rsidR="000627CA" w:rsidRPr="001C1054" w:rsidRDefault="000627CA" w:rsidP="00115449">
            <w:pPr>
              <w:spacing w:before="240"/>
              <w:jc w:val="center"/>
              <w:rPr>
                <w:rFonts w:ascii="Calibri" w:eastAsia="SimSun" w:hAnsi="Calibri"/>
                <w:szCs w:val="24"/>
              </w:rPr>
            </w:pPr>
            <w:r w:rsidRPr="000627CA">
              <w:rPr>
                <w:szCs w:val="24"/>
              </w:rPr>
              <w:t>Atelier</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0627CA" w:rsidRPr="000627CA" w:rsidRDefault="000627CA" w:rsidP="000627CA">
            <w:pPr>
              <w:jc w:val="center"/>
              <w:rPr>
                <w:b/>
                <w:bCs/>
                <w:szCs w:val="24"/>
              </w:rPr>
            </w:pPr>
            <w:r w:rsidRPr="000627CA">
              <w:rPr>
                <w:b/>
                <w:bCs/>
                <w:szCs w:val="24"/>
                <w:lang w:val="fr-CH"/>
              </w:rPr>
              <w:t>Services de Terre</w:t>
            </w:r>
            <w:r w:rsidR="005D00BE">
              <w:rPr>
                <w:b/>
                <w:bCs/>
                <w:szCs w:val="24"/>
                <w:lang w:val="fr-CH"/>
              </w:rPr>
              <w:br/>
            </w:r>
          </w:p>
          <w:p w:rsidR="000627CA" w:rsidRPr="001C1054" w:rsidRDefault="000627CA" w:rsidP="00115449">
            <w:pPr>
              <w:spacing w:before="240"/>
              <w:jc w:val="center"/>
              <w:rPr>
                <w:rFonts w:ascii="Calibri" w:eastAsia="SimSun" w:hAnsi="Calibri"/>
                <w:szCs w:val="24"/>
              </w:rPr>
            </w:pPr>
            <w:r w:rsidRPr="000627CA">
              <w:rPr>
                <w:szCs w:val="24"/>
              </w:rPr>
              <w:t>Atelier</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0627CA" w:rsidRPr="000627CA" w:rsidRDefault="000627CA" w:rsidP="000627CA">
            <w:pPr>
              <w:jc w:val="center"/>
              <w:rPr>
                <w:rFonts w:ascii="Calibri" w:eastAsia="SimSun" w:hAnsi="Calibri"/>
                <w:b/>
                <w:bCs/>
                <w:szCs w:val="24"/>
                <w:u w:val="single"/>
              </w:rPr>
            </w:pPr>
            <w:r w:rsidRPr="000627CA">
              <w:rPr>
                <w:b/>
                <w:bCs/>
                <w:szCs w:val="24"/>
              </w:rPr>
              <w:t>Services spatiaux</w:t>
            </w:r>
            <w:r w:rsidR="005D00BE">
              <w:rPr>
                <w:b/>
                <w:bCs/>
                <w:szCs w:val="24"/>
              </w:rPr>
              <w:br/>
            </w:r>
          </w:p>
          <w:p w:rsidR="000627CA" w:rsidRPr="001C1054" w:rsidRDefault="000627CA" w:rsidP="00115449">
            <w:pPr>
              <w:spacing w:before="240"/>
              <w:jc w:val="center"/>
              <w:rPr>
                <w:rFonts w:ascii="Calibri" w:eastAsia="SimSun" w:hAnsi="Calibri"/>
                <w:szCs w:val="24"/>
              </w:rPr>
            </w:pPr>
            <w:r w:rsidRPr="000627CA">
              <w:rPr>
                <w:szCs w:val="24"/>
              </w:rPr>
              <w:t>Atelier</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0627CA" w:rsidRPr="000627CA" w:rsidRDefault="000627CA" w:rsidP="000627CA">
            <w:pPr>
              <w:jc w:val="center"/>
              <w:rPr>
                <w:b/>
                <w:bCs/>
                <w:szCs w:val="24"/>
              </w:rPr>
            </w:pPr>
            <w:r w:rsidRPr="000627CA">
              <w:rPr>
                <w:b/>
                <w:bCs/>
                <w:szCs w:val="24"/>
                <w:lang w:val="fr-CH"/>
              </w:rPr>
              <w:t>Services de Terre</w:t>
            </w:r>
            <w:r w:rsidR="005D00BE">
              <w:rPr>
                <w:b/>
                <w:bCs/>
                <w:szCs w:val="24"/>
                <w:lang w:val="fr-CH"/>
              </w:rPr>
              <w:br/>
            </w:r>
          </w:p>
          <w:p w:rsidR="000627CA" w:rsidRPr="001C1054" w:rsidRDefault="000627CA" w:rsidP="00115449">
            <w:pPr>
              <w:spacing w:before="240"/>
              <w:jc w:val="center"/>
              <w:rPr>
                <w:rFonts w:ascii="Calibri" w:eastAsia="SimSun" w:hAnsi="Calibri"/>
                <w:szCs w:val="24"/>
              </w:rPr>
            </w:pPr>
            <w:r w:rsidRPr="000627CA">
              <w:rPr>
                <w:szCs w:val="24"/>
              </w:rPr>
              <w:t>Atelier</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0627CA" w:rsidRPr="000627CA" w:rsidRDefault="000627CA" w:rsidP="000627CA">
            <w:pPr>
              <w:jc w:val="center"/>
              <w:rPr>
                <w:rFonts w:ascii="Calibri" w:eastAsia="SimSun" w:hAnsi="Calibri"/>
                <w:b/>
                <w:bCs/>
                <w:szCs w:val="24"/>
                <w:u w:val="single"/>
              </w:rPr>
            </w:pPr>
            <w:r w:rsidRPr="000627CA">
              <w:rPr>
                <w:b/>
                <w:bCs/>
                <w:szCs w:val="24"/>
              </w:rPr>
              <w:t>Services spatiaux</w:t>
            </w:r>
            <w:r w:rsidR="005D00BE">
              <w:rPr>
                <w:b/>
                <w:bCs/>
                <w:szCs w:val="24"/>
              </w:rPr>
              <w:br/>
            </w:r>
          </w:p>
          <w:p w:rsidR="000627CA" w:rsidRPr="001C1054" w:rsidRDefault="000627CA" w:rsidP="00115449">
            <w:pPr>
              <w:spacing w:before="240"/>
              <w:jc w:val="center"/>
              <w:rPr>
                <w:rFonts w:ascii="Calibri" w:eastAsia="SimSun" w:hAnsi="Calibri"/>
                <w:szCs w:val="24"/>
              </w:rPr>
            </w:pPr>
            <w:r w:rsidRPr="000627CA">
              <w:rPr>
                <w:szCs w:val="24"/>
              </w:rPr>
              <w:t>Atelier</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0627CA" w:rsidRPr="000627CA" w:rsidRDefault="000627CA" w:rsidP="000627CA">
            <w:pPr>
              <w:jc w:val="center"/>
              <w:rPr>
                <w:b/>
                <w:bCs/>
                <w:szCs w:val="24"/>
              </w:rPr>
            </w:pPr>
            <w:r w:rsidRPr="000627CA">
              <w:rPr>
                <w:b/>
                <w:bCs/>
                <w:szCs w:val="24"/>
                <w:lang w:val="fr-CH"/>
              </w:rPr>
              <w:t>Services de Terre</w:t>
            </w:r>
            <w:r w:rsidR="00115449">
              <w:rPr>
                <w:b/>
                <w:bCs/>
                <w:szCs w:val="24"/>
                <w:lang w:val="fr-CH"/>
              </w:rPr>
              <w:br/>
            </w:r>
          </w:p>
          <w:p w:rsidR="000627CA" w:rsidRPr="001C1054" w:rsidRDefault="000627CA" w:rsidP="00115449">
            <w:pPr>
              <w:spacing w:before="240"/>
              <w:jc w:val="center"/>
              <w:rPr>
                <w:rFonts w:ascii="Calibri" w:eastAsia="SimSun" w:hAnsi="Calibri"/>
                <w:szCs w:val="24"/>
              </w:rPr>
            </w:pPr>
            <w:r w:rsidRPr="000627CA">
              <w:rPr>
                <w:szCs w:val="24"/>
              </w:rPr>
              <w:t>Atelier</w:t>
            </w:r>
          </w:p>
        </w:tc>
      </w:tr>
    </w:tbl>
    <w:p w:rsidR="00686BE5" w:rsidRDefault="00686BE5" w:rsidP="00686831">
      <w:pPr>
        <w:pStyle w:val="AnnexNotitle"/>
        <w:sectPr w:rsidR="00686BE5" w:rsidSect="00686BE5">
          <w:pgSz w:w="16834" w:h="11907" w:orient="landscape"/>
          <w:pgMar w:top="1134" w:right="1418" w:bottom="1134" w:left="1418" w:header="720" w:footer="720" w:gutter="0"/>
          <w:cols w:space="720"/>
          <w:docGrid w:linePitch="326"/>
        </w:sectPr>
      </w:pPr>
    </w:p>
    <w:tbl>
      <w:tblPr>
        <w:tblW w:w="10136" w:type="dxa"/>
        <w:jc w:val="center"/>
        <w:tblInd w:w="-247" w:type="dxa"/>
        <w:tblLook w:val="00A0" w:firstRow="1" w:lastRow="0" w:firstColumn="1" w:lastColumn="0" w:noHBand="0" w:noVBand="0"/>
      </w:tblPr>
      <w:tblGrid>
        <w:gridCol w:w="71"/>
        <w:gridCol w:w="2277"/>
        <w:gridCol w:w="559"/>
        <w:gridCol w:w="3661"/>
        <w:gridCol w:w="591"/>
        <w:gridCol w:w="2871"/>
        <w:gridCol w:w="106"/>
      </w:tblGrid>
      <w:tr w:rsidR="00393E98" w:rsidRPr="009E5FE4" w:rsidTr="00686BE5">
        <w:trPr>
          <w:gridAfter w:val="1"/>
          <w:wAfter w:w="106" w:type="dxa"/>
          <w:jc w:val="center"/>
        </w:trPr>
        <w:tc>
          <w:tcPr>
            <w:tcW w:w="10030" w:type="dxa"/>
            <w:gridSpan w:val="6"/>
            <w:tcMar>
              <w:top w:w="142" w:type="dxa"/>
              <w:bottom w:w="142" w:type="dxa"/>
            </w:tcMar>
          </w:tcPr>
          <w:p w:rsidR="00393E98" w:rsidRDefault="00393E98" w:rsidP="00686831">
            <w:pPr>
              <w:pStyle w:val="AnnexNotitle"/>
            </w:pPr>
            <w:r w:rsidRPr="00EA43D7">
              <w:t>Annex</w:t>
            </w:r>
            <w:r w:rsidR="009E5FE4">
              <w:t>e</w:t>
            </w:r>
            <w:r w:rsidRPr="00EA43D7">
              <w:t xml:space="preserve"> 2</w:t>
            </w:r>
          </w:p>
          <w:p w:rsidR="00393E98" w:rsidRPr="00EA43D7" w:rsidRDefault="00393E98" w:rsidP="00686831">
            <w:pPr>
              <w:tabs>
                <w:tab w:val="clear" w:pos="794"/>
                <w:tab w:val="clear" w:pos="1191"/>
                <w:tab w:val="clear" w:pos="1588"/>
                <w:tab w:val="clear" w:pos="1985"/>
              </w:tabs>
              <w:overflowPunct/>
              <w:autoSpaceDE/>
              <w:autoSpaceDN/>
              <w:adjustRightInd/>
              <w:spacing w:before="0"/>
              <w:jc w:val="center"/>
              <w:textAlignment w:val="auto"/>
              <w:rPr>
                <w:rFonts w:ascii="Calibri" w:eastAsia="SimHei" w:hAnsi="Calibri" w:cs="Simplified Arabic"/>
                <w:sz w:val="22"/>
                <w:szCs w:val="28"/>
                <w:lang w:eastAsia="zh-CN"/>
              </w:rPr>
            </w:pPr>
            <w:r w:rsidRPr="00EA43D7">
              <w:rPr>
                <w:noProof/>
                <w:lang w:val="en-US" w:eastAsia="zh-CN"/>
              </w:rPr>
              <w:drawing>
                <wp:anchor distT="0" distB="0" distL="114300" distR="114300" simplePos="0" relativeHeight="251658240" behindDoc="0" locked="0" layoutInCell="1" allowOverlap="1">
                  <wp:simplePos x="0" y="0"/>
                  <wp:positionH relativeFrom="column">
                    <wp:posOffset>2939415</wp:posOffset>
                  </wp:positionH>
                  <wp:positionV relativeFrom="paragraph">
                    <wp:posOffset>24765</wp:posOffset>
                  </wp:positionV>
                  <wp:extent cx="450000" cy="5184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0000" cy="518400"/>
                          </a:xfrm>
                          <a:prstGeom prst="rect">
                            <a:avLst/>
                          </a:prstGeom>
                          <a:noFill/>
                          <a:ln>
                            <a:noFill/>
                          </a:ln>
                        </pic:spPr>
                      </pic:pic>
                    </a:graphicData>
                  </a:graphic>
                </wp:anchor>
              </w:drawing>
            </w:r>
            <w:r w:rsidR="0019609A">
              <w:rPr>
                <w:noProof/>
                <w:lang w:val="en-US" w:eastAsia="zh-CN"/>
              </w:rPr>
              <w:pict>
                <v:group id="Canvas 2" o:spid="_x0000_s1026" editas="canvas" style="position:absolute;left:0;text-align:left;margin-left:-.35pt;margin-top:-.3pt;width:53.1pt;height:57.75pt;z-index:251659264;mso-position-horizontal-relative:text;mso-position-vertical-relative:text" coordsize="6743,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KQ6DTeAAAABwEAAA8AAABkcnMv&#10;ZG93bnJldi54bWxMjkFLw0AQhe+C/2EZwYu0m2gTa8ymiCCI4MFWocdNMmaju7Mhu2njv3d60tOb&#10;x3u8+crN7Kw44Bh6TwrSZQICqfFtT52C993TYg0iRE2ttp5QwQ8G2FTnZ6UuWn+kNzxsYyd4hEKh&#10;FZgYh0LK0Bh0Oiz9gMTZpx+djmzHTrajPvK4s/I6SXLpdE/8wegBHw0239vJKXhp8quvtJ72bv36&#10;YW4yu3+Ou5VSlxfzwz2IiHP8K8MJn9GhYqbaT9QGYRUsbrnIkoM4pUmWgaj5SFd3IKtS/uevfgEA&#10;AP//AwBQSwECLQAUAAYACAAAACEAtoM4kv4AAADhAQAAEwAAAAAAAAAAAAAAAAAAAAAAW0NvbnRl&#10;bnRfVHlwZXNdLnhtbFBLAQItABQABgAIAAAAIQA4/SH/1gAAAJQBAAALAAAAAAAAAAAAAAAAAC8B&#10;AABfcmVscy8ucmVsc1BLAQItABQABgAIAAAAIQBh8CCLFAEAAD4CAAAOAAAAAAAAAAAAAAAAAC4C&#10;AABkcnMvZTJvRG9jLnhtbFBLAQItABQABgAIAAAAIQCCkOg03gAAAAc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3;height:7334;visibility:visible;mso-wrap-style:square">
                    <v:fill o:detectmouseclick="t"/>
                    <v:path o:connecttype="none"/>
                  </v:shape>
                </v:group>
              </w:pict>
            </w:r>
          </w:p>
          <w:p w:rsidR="00393E98" w:rsidRPr="00EA43D7" w:rsidRDefault="00393E98" w:rsidP="00686831">
            <w:pPr>
              <w:tabs>
                <w:tab w:val="clear" w:pos="794"/>
                <w:tab w:val="clear" w:pos="1191"/>
                <w:tab w:val="clear" w:pos="1588"/>
                <w:tab w:val="clear" w:pos="1985"/>
              </w:tabs>
              <w:overflowPunct/>
              <w:autoSpaceDE/>
              <w:autoSpaceDN/>
              <w:adjustRightInd/>
              <w:spacing w:before="0"/>
              <w:jc w:val="center"/>
              <w:textAlignment w:val="auto"/>
              <w:rPr>
                <w:rFonts w:ascii="Calibri" w:eastAsia="SimHei" w:hAnsi="Calibri" w:cs="Simplified Arabic"/>
                <w:sz w:val="22"/>
                <w:szCs w:val="28"/>
                <w:lang w:eastAsia="zh-CN"/>
              </w:rPr>
            </w:pPr>
          </w:p>
          <w:p w:rsidR="00393E98" w:rsidRPr="00EA43D7" w:rsidRDefault="00393E98" w:rsidP="00686831">
            <w:pPr>
              <w:tabs>
                <w:tab w:val="clear" w:pos="794"/>
                <w:tab w:val="clear" w:pos="1191"/>
                <w:tab w:val="clear" w:pos="1588"/>
                <w:tab w:val="clear" w:pos="1985"/>
              </w:tabs>
              <w:overflowPunct/>
              <w:autoSpaceDE/>
              <w:autoSpaceDN/>
              <w:adjustRightInd/>
              <w:spacing w:before="0"/>
              <w:jc w:val="center"/>
              <w:textAlignment w:val="auto"/>
              <w:rPr>
                <w:rFonts w:ascii="Calibri" w:eastAsia="SimHei" w:hAnsi="Calibri" w:cs="Simplified Arabic"/>
                <w:color w:val="FF0000"/>
                <w:sz w:val="28"/>
                <w:szCs w:val="28"/>
                <w:lang w:eastAsia="zh-CN"/>
              </w:rPr>
            </w:pPr>
          </w:p>
          <w:p w:rsidR="00393E98" w:rsidRPr="009E5FE4" w:rsidRDefault="009E5FE4" w:rsidP="00B505E0">
            <w:pPr>
              <w:tabs>
                <w:tab w:val="clear" w:pos="794"/>
                <w:tab w:val="clear" w:pos="1191"/>
                <w:tab w:val="clear" w:pos="1588"/>
                <w:tab w:val="clear" w:pos="1985"/>
              </w:tabs>
              <w:overflowPunct/>
              <w:autoSpaceDE/>
              <w:autoSpaceDN/>
              <w:adjustRightInd/>
              <w:spacing w:before="0"/>
              <w:jc w:val="center"/>
              <w:textAlignment w:val="auto"/>
              <w:rPr>
                <w:rFonts w:ascii="Calibri" w:eastAsia="SimHei" w:hAnsi="Calibri" w:cs="Simplified Arabic"/>
                <w:sz w:val="22"/>
                <w:szCs w:val="28"/>
                <w:lang w:val="fr-CH" w:eastAsia="fr-CH"/>
              </w:rPr>
            </w:pPr>
            <w:r w:rsidRPr="009E5FE4">
              <w:rPr>
                <w:b/>
                <w:bCs/>
                <w:lang w:val="fr-CH"/>
              </w:rPr>
              <w:t xml:space="preserve">Séminaire mondial des radiocommunications </w:t>
            </w:r>
            <w:r w:rsidR="0089730C">
              <w:rPr>
                <w:b/>
                <w:bCs/>
                <w:lang w:val="fr-CH"/>
              </w:rPr>
              <w:t xml:space="preserve">de l’UIT </w:t>
            </w:r>
            <w:r w:rsidR="00393E98" w:rsidRPr="009E5FE4">
              <w:rPr>
                <w:b/>
                <w:bCs/>
                <w:lang w:val="fr-CH"/>
              </w:rPr>
              <w:t>2012 (WRS-12)</w:t>
            </w:r>
            <w:r w:rsidR="00393E98" w:rsidRPr="009E5FE4">
              <w:rPr>
                <w:b/>
                <w:bCs/>
                <w:lang w:val="fr-CH"/>
              </w:rPr>
              <w:br/>
            </w:r>
            <w:r w:rsidR="00393E98" w:rsidRPr="00E669BC">
              <w:rPr>
                <w:rFonts w:asciiTheme="majorBidi" w:eastAsia="SimHei" w:hAnsiTheme="majorBidi" w:cstheme="majorBidi"/>
                <w:color w:val="000000" w:themeColor="text1"/>
                <w:szCs w:val="24"/>
                <w:lang w:val="fr-CH" w:eastAsia="zh-CN"/>
              </w:rPr>
              <w:t>Gen</w:t>
            </w:r>
            <w:r w:rsidRPr="00E669BC">
              <w:rPr>
                <w:rFonts w:asciiTheme="majorBidi" w:eastAsia="SimHei" w:hAnsiTheme="majorBidi" w:cstheme="majorBidi"/>
                <w:color w:val="000000" w:themeColor="text1"/>
                <w:szCs w:val="24"/>
                <w:lang w:val="fr-CH" w:eastAsia="zh-CN"/>
              </w:rPr>
              <w:t>ève</w:t>
            </w:r>
            <w:r w:rsidR="00393E98" w:rsidRPr="00E669BC">
              <w:rPr>
                <w:rFonts w:asciiTheme="majorBidi" w:eastAsia="SimHei" w:hAnsiTheme="majorBidi" w:cstheme="majorBidi"/>
                <w:color w:val="000000" w:themeColor="text1"/>
                <w:szCs w:val="24"/>
                <w:lang w:val="fr-CH" w:eastAsia="zh-CN"/>
              </w:rPr>
              <w:t xml:space="preserve">, 3-7 </w:t>
            </w:r>
            <w:r w:rsidRPr="00E669BC">
              <w:rPr>
                <w:rFonts w:asciiTheme="majorBidi" w:eastAsia="SimHei" w:hAnsiTheme="majorBidi" w:cstheme="majorBidi"/>
                <w:color w:val="000000" w:themeColor="text1"/>
                <w:szCs w:val="24"/>
                <w:lang w:val="fr-CH" w:eastAsia="zh-CN"/>
              </w:rPr>
              <w:t>décembre</w:t>
            </w:r>
            <w:r w:rsidR="00393E98" w:rsidRPr="00E669BC">
              <w:rPr>
                <w:rFonts w:asciiTheme="majorBidi" w:eastAsia="SimHei" w:hAnsiTheme="majorBidi" w:cstheme="majorBidi"/>
                <w:color w:val="000000" w:themeColor="text1"/>
                <w:szCs w:val="24"/>
                <w:lang w:val="fr-CH" w:eastAsia="zh-CN"/>
              </w:rPr>
              <w:t xml:space="preserve"> 2012</w:t>
            </w:r>
          </w:p>
        </w:tc>
      </w:tr>
      <w:tr w:rsidR="00393E98" w:rsidRPr="009E5FE4" w:rsidTr="00686BE5">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wBefore w:w="71" w:type="dxa"/>
          <w:cantSplit/>
        </w:trPr>
        <w:tc>
          <w:tcPr>
            <w:tcW w:w="2277" w:type="dxa"/>
            <w:tcBorders>
              <w:top w:val="nil"/>
              <w:left w:val="nil"/>
              <w:bottom w:val="single" w:sz="12" w:space="0" w:color="auto"/>
            </w:tcBorders>
          </w:tcPr>
          <w:p w:rsidR="00393E98" w:rsidRPr="00EA43D7" w:rsidRDefault="009E5FE4" w:rsidP="00686831">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Univers (W1)" w:hAnsi="Univers (W1)"/>
                <w:b/>
                <w:sz w:val="16"/>
              </w:rPr>
            </w:pPr>
            <w:r>
              <w:rPr>
                <w:rFonts w:asciiTheme="majorBidi" w:hAnsiTheme="majorBidi" w:cstheme="majorBidi"/>
                <w:b/>
                <w:bCs/>
                <w:iCs/>
                <w:sz w:val="22"/>
                <w:szCs w:val="22"/>
              </w:rPr>
              <w:t>Veuillez retourner à</w:t>
            </w:r>
            <w:r w:rsidR="00393E98" w:rsidRPr="00EA43D7">
              <w:rPr>
                <w:rFonts w:asciiTheme="majorBidi" w:hAnsiTheme="majorBidi" w:cstheme="majorBidi"/>
                <w:b/>
                <w:bCs/>
                <w:iCs/>
                <w:sz w:val="22"/>
                <w:szCs w:val="22"/>
              </w:rPr>
              <w:t>:</w:t>
            </w:r>
          </w:p>
        </w:tc>
        <w:tc>
          <w:tcPr>
            <w:tcW w:w="4220" w:type="dxa"/>
            <w:gridSpan w:val="2"/>
            <w:tcBorders>
              <w:top w:val="nil"/>
              <w:bottom w:val="single" w:sz="12" w:space="0" w:color="auto"/>
            </w:tcBorders>
          </w:tcPr>
          <w:p w:rsidR="00393E98" w:rsidRPr="009E5FE4" w:rsidRDefault="009E5FE4" w:rsidP="009E5FE4">
            <w:pPr>
              <w:tabs>
                <w:tab w:val="clear" w:pos="794"/>
                <w:tab w:val="clear" w:pos="1191"/>
                <w:tab w:val="clear" w:pos="1588"/>
                <w:tab w:val="clear" w:pos="1985"/>
              </w:tabs>
              <w:spacing w:before="0"/>
              <w:rPr>
                <w:rFonts w:asciiTheme="majorBidi" w:hAnsiTheme="majorBidi" w:cstheme="majorBidi"/>
                <w:b/>
                <w:bCs/>
                <w:sz w:val="22"/>
                <w:szCs w:val="22"/>
                <w:lang w:val="fr-CH"/>
              </w:rPr>
            </w:pPr>
            <w:r w:rsidRPr="009E5FE4">
              <w:rPr>
                <w:rFonts w:asciiTheme="majorBidi" w:hAnsiTheme="majorBidi" w:cstheme="majorBidi"/>
                <w:b/>
                <w:bCs/>
                <w:sz w:val="22"/>
                <w:szCs w:val="22"/>
                <w:lang w:val="fr-CH"/>
              </w:rPr>
              <w:t>Service de l'administration</w:t>
            </w:r>
            <w:r w:rsidR="00393E98" w:rsidRPr="009E5FE4">
              <w:rPr>
                <w:rFonts w:asciiTheme="majorBidi" w:hAnsiTheme="majorBidi" w:cstheme="majorBidi"/>
                <w:b/>
                <w:bCs/>
                <w:sz w:val="22"/>
                <w:szCs w:val="22"/>
                <w:lang w:val="fr-CH"/>
              </w:rPr>
              <w:t xml:space="preserve"> (ADM) </w:t>
            </w:r>
            <w:r>
              <w:rPr>
                <w:rFonts w:asciiTheme="majorBidi" w:hAnsiTheme="majorBidi" w:cstheme="majorBidi"/>
                <w:b/>
                <w:bCs/>
                <w:sz w:val="22"/>
                <w:szCs w:val="22"/>
                <w:lang w:val="fr-CH"/>
              </w:rPr>
              <w:t>BDT/UIT</w:t>
            </w:r>
            <w:r w:rsidR="00393E98" w:rsidRPr="009E5FE4">
              <w:rPr>
                <w:rFonts w:asciiTheme="majorBidi" w:hAnsiTheme="majorBidi" w:cstheme="majorBidi"/>
                <w:b/>
                <w:bCs/>
                <w:sz w:val="22"/>
                <w:szCs w:val="22"/>
                <w:lang w:val="fr-CH"/>
              </w:rPr>
              <w:t xml:space="preserve"> - Gen</w:t>
            </w:r>
            <w:r>
              <w:rPr>
                <w:rFonts w:asciiTheme="majorBidi" w:hAnsiTheme="majorBidi" w:cstheme="majorBidi"/>
                <w:b/>
                <w:bCs/>
                <w:sz w:val="22"/>
                <w:szCs w:val="22"/>
                <w:lang w:val="fr-CH"/>
              </w:rPr>
              <w:t>ève</w:t>
            </w:r>
            <w:r w:rsidR="00393E98" w:rsidRPr="009E5FE4">
              <w:rPr>
                <w:rFonts w:asciiTheme="majorBidi" w:hAnsiTheme="majorBidi" w:cstheme="majorBidi"/>
                <w:b/>
                <w:bCs/>
                <w:sz w:val="22"/>
                <w:szCs w:val="22"/>
                <w:lang w:val="fr-CH"/>
              </w:rPr>
              <w:t xml:space="preserve"> </w:t>
            </w:r>
            <w:r>
              <w:rPr>
                <w:rFonts w:asciiTheme="majorBidi" w:hAnsiTheme="majorBidi" w:cstheme="majorBidi"/>
                <w:b/>
                <w:bCs/>
                <w:sz w:val="22"/>
                <w:szCs w:val="22"/>
                <w:lang w:val="fr-CH"/>
              </w:rPr>
              <w:t>(</w:t>
            </w:r>
            <w:r w:rsidR="00393E98" w:rsidRPr="009E5FE4">
              <w:rPr>
                <w:rFonts w:asciiTheme="majorBidi" w:hAnsiTheme="majorBidi" w:cstheme="majorBidi"/>
                <w:b/>
                <w:bCs/>
                <w:sz w:val="22"/>
                <w:szCs w:val="22"/>
                <w:lang w:val="fr-CH"/>
              </w:rPr>
              <w:t>S</w:t>
            </w:r>
            <w:r>
              <w:rPr>
                <w:rFonts w:asciiTheme="majorBidi" w:hAnsiTheme="majorBidi" w:cstheme="majorBidi"/>
                <w:b/>
                <w:bCs/>
                <w:sz w:val="22"/>
                <w:szCs w:val="22"/>
                <w:lang w:val="fr-CH"/>
              </w:rPr>
              <w:t>uisse)</w:t>
            </w:r>
          </w:p>
          <w:p w:rsidR="00393E98" w:rsidRPr="009E5FE4" w:rsidRDefault="00393E98" w:rsidP="00686831">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Univers (W1)" w:hAnsi="Univers (W1)"/>
                <w:b/>
                <w:sz w:val="16"/>
                <w:lang w:val="fr-CH"/>
              </w:rPr>
            </w:pPr>
          </w:p>
        </w:tc>
        <w:tc>
          <w:tcPr>
            <w:tcW w:w="3568" w:type="dxa"/>
            <w:gridSpan w:val="3"/>
            <w:tcBorders>
              <w:top w:val="nil"/>
              <w:bottom w:val="single" w:sz="12" w:space="0" w:color="auto"/>
              <w:right w:val="nil"/>
            </w:tcBorders>
          </w:tcPr>
          <w:p w:rsidR="00393E98" w:rsidRPr="009E5FE4" w:rsidRDefault="009E5FE4" w:rsidP="009E5FE4">
            <w:pPr>
              <w:tabs>
                <w:tab w:val="clear" w:pos="794"/>
                <w:tab w:val="clear" w:pos="1191"/>
                <w:tab w:val="clear" w:pos="1588"/>
                <w:tab w:val="clear" w:pos="1985"/>
              </w:tabs>
              <w:spacing w:before="0"/>
              <w:rPr>
                <w:rFonts w:asciiTheme="majorBidi" w:hAnsiTheme="majorBidi" w:cstheme="majorBidi"/>
                <w:b/>
                <w:bCs/>
                <w:sz w:val="22"/>
                <w:szCs w:val="22"/>
                <w:lang w:val="fr-CH"/>
              </w:rPr>
            </w:pPr>
            <w:r w:rsidRPr="009E5FE4">
              <w:rPr>
                <w:rFonts w:asciiTheme="majorBidi" w:hAnsiTheme="majorBidi" w:cstheme="majorBidi"/>
                <w:b/>
                <w:bCs/>
                <w:sz w:val="22"/>
                <w:szCs w:val="22"/>
                <w:lang w:val="fr-CH"/>
              </w:rPr>
              <w:t>C. élec.</w:t>
            </w:r>
            <w:r w:rsidR="00393E98" w:rsidRPr="009E5FE4">
              <w:rPr>
                <w:rFonts w:asciiTheme="majorBidi" w:hAnsiTheme="majorBidi" w:cstheme="majorBidi"/>
                <w:b/>
                <w:bCs/>
                <w:sz w:val="22"/>
                <w:szCs w:val="22"/>
                <w:lang w:val="fr-CH"/>
              </w:rPr>
              <w:t>: bdtfellowships@itu.int</w:t>
            </w:r>
          </w:p>
          <w:p w:rsidR="00393E98" w:rsidRPr="00BF3AC1" w:rsidRDefault="009E5FE4" w:rsidP="00686831">
            <w:pPr>
              <w:tabs>
                <w:tab w:val="clear" w:pos="794"/>
                <w:tab w:val="clear" w:pos="1191"/>
                <w:tab w:val="clear" w:pos="1588"/>
                <w:tab w:val="clear" w:pos="1985"/>
              </w:tabs>
              <w:spacing w:before="0"/>
              <w:rPr>
                <w:rFonts w:asciiTheme="majorBidi" w:hAnsiTheme="majorBidi" w:cstheme="majorBidi"/>
                <w:b/>
                <w:bCs/>
                <w:sz w:val="22"/>
                <w:szCs w:val="22"/>
                <w:lang w:val="fr-CH"/>
              </w:rPr>
            </w:pPr>
            <w:r w:rsidRPr="00BF3AC1">
              <w:rPr>
                <w:rFonts w:asciiTheme="majorBidi" w:hAnsiTheme="majorBidi" w:cstheme="majorBidi"/>
                <w:b/>
                <w:bCs/>
                <w:sz w:val="22"/>
                <w:szCs w:val="22"/>
                <w:lang w:val="fr-CH"/>
              </w:rPr>
              <w:t>Té</w:t>
            </w:r>
            <w:r w:rsidR="00393E98" w:rsidRPr="00BF3AC1">
              <w:rPr>
                <w:rFonts w:asciiTheme="majorBidi" w:hAnsiTheme="majorBidi" w:cstheme="majorBidi"/>
                <w:b/>
                <w:bCs/>
                <w:sz w:val="22"/>
                <w:szCs w:val="22"/>
                <w:lang w:val="fr-CH"/>
              </w:rPr>
              <w:t>l</w:t>
            </w:r>
            <w:r w:rsidRPr="00BF3AC1">
              <w:rPr>
                <w:rFonts w:asciiTheme="majorBidi" w:hAnsiTheme="majorBidi" w:cstheme="majorBidi"/>
                <w:b/>
                <w:bCs/>
                <w:sz w:val="22"/>
                <w:szCs w:val="22"/>
                <w:lang w:val="fr-CH"/>
              </w:rPr>
              <w:t>.</w:t>
            </w:r>
            <w:r w:rsidR="00393E98" w:rsidRPr="00BF3AC1">
              <w:rPr>
                <w:rFonts w:asciiTheme="majorBidi" w:hAnsiTheme="majorBidi" w:cstheme="majorBidi"/>
                <w:b/>
                <w:bCs/>
                <w:sz w:val="22"/>
                <w:szCs w:val="22"/>
                <w:lang w:val="fr-CH"/>
              </w:rPr>
              <w:t xml:space="preserve">: +41 22 730 5487 / 5095 </w:t>
            </w:r>
          </w:p>
          <w:p w:rsidR="00393E98" w:rsidRPr="009E5FE4" w:rsidRDefault="00393E98" w:rsidP="00686831">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Univers (W1)" w:hAnsi="Univers (W1)"/>
                <w:b/>
                <w:sz w:val="16"/>
                <w:lang w:val="en-US"/>
              </w:rPr>
            </w:pPr>
            <w:r w:rsidRPr="009E5FE4">
              <w:rPr>
                <w:rFonts w:asciiTheme="majorBidi" w:hAnsiTheme="majorBidi" w:cstheme="majorBidi"/>
                <w:b/>
                <w:bCs/>
                <w:sz w:val="22"/>
                <w:szCs w:val="22"/>
                <w:lang w:val="en-US"/>
              </w:rPr>
              <w:t>Fax: +41 22 730 5778</w:t>
            </w:r>
          </w:p>
        </w:tc>
      </w:tr>
      <w:tr w:rsidR="00393E98" w:rsidRPr="009E5FE4" w:rsidTr="00686BE5">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wBefore w:w="71" w:type="dxa"/>
          <w:cantSplit/>
        </w:trPr>
        <w:tc>
          <w:tcPr>
            <w:tcW w:w="10065" w:type="dxa"/>
            <w:gridSpan w:val="6"/>
            <w:tcBorders>
              <w:top w:val="single" w:sz="12" w:space="0" w:color="auto"/>
              <w:left w:val="single" w:sz="12" w:space="0" w:color="auto"/>
              <w:bottom w:val="single" w:sz="12" w:space="0" w:color="auto"/>
              <w:right w:val="single" w:sz="12" w:space="0" w:color="auto"/>
            </w:tcBorders>
          </w:tcPr>
          <w:p w:rsidR="00393E98" w:rsidRPr="0046677E" w:rsidRDefault="009E5FE4" w:rsidP="0038196C">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jc w:val="center"/>
              <w:rPr>
                <w:rFonts w:asciiTheme="majorBidi" w:hAnsiTheme="majorBidi" w:cstheme="majorBidi"/>
                <w:b/>
                <w:sz w:val="16"/>
                <w:lang w:val="fr-CH"/>
              </w:rPr>
            </w:pPr>
            <w:r w:rsidRPr="0046677E">
              <w:rPr>
                <w:rFonts w:asciiTheme="majorBidi" w:hAnsiTheme="majorBidi" w:cstheme="majorBidi"/>
                <w:b/>
                <w:iCs/>
                <w:lang w:val="fr-CH"/>
              </w:rPr>
              <w:t>Demande de bourse à soumettre avant le</w:t>
            </w:r>
            <w:r w:rsidR="00393E98" w:rsidRPr="0046677E">
              <w:rPr>
                <w:rFonts w:asciiTheme="majorBidi" w:hAnsiTheme="majorBidi" w:cstheme="majorBidi"/>
                <w:b/>
                <w:iCs/>
                <w:lang w:val="fr-CH"/>
              </w:rPr>
              <w:t xml:space="preserve"> </w:t>
            </w:r>
            <w:r w:rsidR="00393E98" w:rsidRPr="0046677E">
              <w:rPr>
                <w:rFonts w:asciiTheme="majorBidi" w:hAnsiTheme="majorBidi" w:cstheme="majorBidi"/>
                <w:b/>
                <w:iCs/>
                <w:color w:val="FF0000"/>
                <w:u w:val="single"/>
                <w:lang w:val="fr-CH"/>
              </w:rPr>
              <w:t xml:space="preserve">16 </w:t>
            </w:r>
            <w:r w:rsidRPr="0046677E">
              <w:rPr>
                <w:rFonts w:asciiTheme="majorBidi" w:hAnsiTheme="majorBidi" w:cstheme="majorBidi"/>
                <w:b/>
                <w:iCs/>
                <w:color w:val="FF0000"/>
                <w:u w:val="single"/>
                <w:lang w:val="fr-CH"/>
              </w:rPr>
              <w:t>o</w:t>
            </w:r>
            <w:r w:rsidR="00393E98" w:rsidRPr="0046677E">
              <w:rPr>
                <w:rFonts w:asciiTheme="majorBidi" w:hAnsiTheme="majorBidi" w:cstheme="majorBidi"/>
                <w:b/>
                <w:iCs/>
                <w:color w:val="FF0000"/>
                <w:u w:val="single"/>
                <w:lang w:val="fr-CH"/>
              </w:rPr>
              <w:t>ctob</w:t>
            </w:r>
            <w:r w:rsidRPr="0046677E">
              <w:rPr>
                <w:rFonts w:asciiTheme="majorBidi" w:hAnsiTheme="majorBidi" w:cstheme="majorBidi"/>
                <w:b/>
                <w:iCs/>
                <w:color w:val="FF0000"/>
                <w:u w:val="single"/>
                <w:lang w:val="fr-CH"/>
              </w:rPr>
              <w:t>re</w:t>
            </w:r>
            <w:r w:rsidR="00393E98" w:rsidRPr="0046677E">
              <w:rPr>
                <w:rFonts w:asciiTheme="majorBidi" w:hAnsiTheme="majorBidi" w:cstheme="majorBidi"/>
                <w:b/>
                <w:iCs/>
                <w:color w:val="FF0000"/>
                <w:u w:val="single"/>
                <w:lang w:val="fr-CH"/>
              </w:rPr>
              <w:t xml:space="preserve"> 2012</w:t>
            </w:r>
          </w:p>
        </w:tc>
      </w:tr>
      <w:tr w:rsidR="00393E98" w:rsidRPr="009E5FE4" w:rsidTr="00686BE5">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wBefore w:w="71" w:type="dxa"/>
          <w:cantSplit/>
        </w:trPr>
        <w:tc>
          <w:tcPr>
            <w:tcW w:w="2836" w:type="dxa"/>
            <w:gridSpan w:val="2"/>
            <w:tcBorders>
              <w:top w:val="single" w:sz="12" w:space="0" w:color="auto"/>
              <w:left w:val="nil"/>
              <w:bottom w:val="single" w:sz="6" w:space="0" w:color="auto"/>
            </w:tcBorders>
          </w:tcPr>
          <w:p w:rsidR="00393E98" w:rsidRPr="009E5FE4" w:rsidRDefault="00393E98" w:rsidP="00686831">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Univers (W1)" w:hAnsi="Univers (W1)"/>
                <w:b/>
                <w:sz w:val="16"/>
                <w:lang w:val="fr-CH"/>
              </w:rPr>
            </w:pPr>
          </w:p>
        </w:tc>
        <w:tc>
          <w:tcPr>
            <w:tcW w:w="4252" w:type="dxa"/>
            <w:gridSpan w:val="2"/>
            <w:tcBorders>
              <w:top w:val="single" w:sz="12" w:space="0" w:color="auto"/>
              <w:bottom w:val="single" w:sz="6" w:space="0" w:color="auto"/>
            </w:tcBorders>
          </w:tcPr>
          <w:p w:rsidR="00393E98" w:rsidRPr="009E5FE4" w:rsidRDefault="009E5FE4" w:rsidP="00686831">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Univers (W1)" w:hAnsi="Univers (W1)"/>
                <w:b/>
                <w:sz w:val="16"/>
                <w:lang w:val="fr-CH"/>
              </w:rPr>
            </w:pPr>
            <w:r w:rsidRPr="009E5FE4">
              <w:rPr>
                <w:iCs/>
                <w:sz w:val="22"/>
                <w:lang w:val="fr-CH"/>
              </w:rPr>
              <w:t>Les candidatures féminines sont encouragées</w:t>
            </w:r>
          </w:p>
        </w:tc>
        <w:tc>
          <w:tcPr>
            <w:tcW w:w="2977" w:type="dxa"/>
            <w:gridSpan w:val="2"/>
            <w:tcBorders>
              <w:top w:val="single" w:sz="12" w:space="0" w:color="auto"/>
              <w:bottom w:val="single" w:sz="6" w:space="0" w:color="auto"/>
              <w:right w:val="nil"/>
            </w:tcBorders>
          </w:tcPr>
          <w:p w:rsidR="00393E98" w:rsidRPr="009E5FE4" w:rsidRDefault="00393E98" w:rsidP="00686831">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Univers (W1)" w:hAnsi="Univers (W1)"/>
                <w:b/>
                <w:sz w:val="16"/>
                <w:lang w:val="fr-CH"/>
              </w:rPr>
            </w:pPr>
          </w:p>
        </w:tc>
      </w:tr>
      <w:tr w:rsidR="00393E98" w:rsidRPr="00EA43D7" w:rsidTr="00686BE5">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wBefore w:w="71" w:type="dxa"/>
          <w:cantSplit/>
        </w:trPr>
        <w:tc>
          <w:tcPr>
            <w:tcW w:w="10065" w:type="dxa"/>
            <w:gridSpan w:val="6"/>
            <w:tcBorders>
              <w:top w:val="single" w:sz="6" w:space="0" w:color="auto"/>
            </w:tcBorders>
          </w:tcPr>
          <w:p w:rsidR="00393E98" w:rsidRPr="0046677E" w:rsidRDefault="00393E98" w:rsidP="00686831">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b/>
                <w:sz w:val="16"/>
                <w:lang w:val="fr-CH"/>
              </w:rPr>
            </w:pPr>
          </w:p>
          <w:p w:rsidR="00393E98" w:rsidRPr="0046677E" w:rsidRDefault="009E5FE4" w:rsidP="00686831">
            <w:pPr>
              <w:tabs>
                <w:tab w:val="clear" w:pos="794"/>
                <w:tab w:val="clear" w:pos="1191"/>
                <w:tab w:val="clear" w:pos="1588"/>
                <w:tab w:val="clear" w:pos="1985"/>
                <w:tab w:val="left" w:pos="170"/>
                <w:tab w:val="left" w:pos="1142"/>
                <w:tab w:val="right" w:leader="underscore" w:pos="10773"/>
              </w:tabs>
              <w:spacing w:before="0"/>
              <w:rPr>
                <w:rFonts w:asciiTheme="majorBidi" w:hAnsiTheme="majorBidi" w:cstheme="majorBidi"/>
                <w:b/>
                <w:sz w:val="16"/>
                <w:lang w:val="fr-CH"/>
              </w:rPr>
            </w:pPr>
            <w:r w:rsidRPr="0046677E">
              <w:rPr>
                <w:rFonts w:asciiTheme="majorBidi" w:hAnsiTheme="majorBidi" w:cstheme="majorBidi"/>
                <w:b/>
                <w:sz w:val="16"/>
                <w:lang w:val="fr-CH"/>
              </w:rPr>
              <w:t>Pays</w:t>
            </w:r>
            <w:r w:rsidR="00393E98" w:rsidRPr="0046677E">
              <w:rPr>
                <w:rFonts w:asciiTheme="majorBidi" w:hAnsiTheme="majorBidi" w:cstheme="majorBidi"/>
                <w:b/>
                <w:sz w:val="16"/>
                <w:lang w:val="fr-CH"/>
              </w:rPr>
              <w:tab/>
            </w:r>
            <w:r w:rsidR="00393E98" w:rsidRPr="0046677E">
              <w:rPr>
                <w:rFonts w:asciiTheme="majorBidi" w:hAnsiTheme="majorBidi" w:cstheme="majorBidi"/>
                <w:b/>
                <w:sz w:val="16"/>
                <w:lang w:val="fr-CH"/>
              </w:rPr>
              <w:tab/>
            </w:r>
          </w:p>
          <w:p w:rsidR="00393E98" w:rsidRPr="0046677E" w:rsidRDefault="00393E98" w:rsidP="00686831">
            <w:pPr>
              <w:tabs>
                <w:tab w:val="clear" w:pos="794"/>
                <w:tab w:val="clear" w:pos="1191"/>
                <w:tab w:val="clear" w:pos="1588"/>
                <w:tab w:val="clear" w:pos="1985"/>
                <w:tab w:val="left" w:pos="170"/>
                <w:tab w:val="left" w:pos="1142"/>
                <w:tab w:val="right" w:leader="underscore" w:pos="5954"/>
                <w:tab w:val="left" w:pos="6521"/>
                <w:tab w:val="right" w:leader="underscore" w:pos="10773"/>
              </w:tabs>
              <w:spacing w:before="0"/>
              <w:rPr>
                <w:rFonts w:asciiTheme="majorBidi" w:hAnsiTheme="majorBidi" w:cstheme="majorBidi"/>
                <w:b/>
                <w:sz w:val="16"/>
                <w:lang w:val="fr-CH"/>
              </w:rPr>
            </w:pPr>
          </w:p>
          <w:p w:rsidR="00393E98" w:rsidRPr="0046677E" w:rsidRDefault="009E5FE4" w:rsidP="00686831">
            <w:pPr>
              <w:tabs>
                <w:tab w:val="clear" w:pos="794"/>
                <w:tab w:val="clear" w:pos="1191"/>
                <w:tab w:val="clear" w:pos="1588"/>
                <w:tab w:val="clear" w:pos="1985"/>
                <w:tab w:val="left" w:pos="170"/>
                <w:tab w:val="left" w:pos="1701"/>
                <w:tab w:val="left" w:pos="3686"/>
                <w:tab w:val="right" w:leader="underscore" w:pos="10773"/>
              </w:tabs>
              <w:spacing w:before="0"/>
              <w:rPr>
                <w:rFonts w:asciiTheme="majorBidi" w:hAnsiTheme="majorBidi" w:cstheme="majorBidi"/>
                <w:b/>
                <w:sz w:val="16"/>
                <w:lang w:val="fr-CH"/>
              </w:rPr>
            </w:pPr>
            <w:r w:rsidRPr="0046677E">
              <w:rPr>
                <w:rFonts w:asciiTheme="majorBidi" w:hAnsiTheme="majorBidi" w:cstheme="majorBidi"/>
                <w:b/>
                <w:sz w:val="16"/>
                <w:lang w:val="fr-CH"/>
              </w:rPr>
              <w:t>Administration /</w:t>
            </w:r>
            <w:r w:rsidR="00393E98" w:rsidRPr="0046677E">
              <w:rPr>
                <w:rFonts w:asciiTheme="majorBidi" w:hAnsiTheme="majorBidi" w:cstheme="majorBidi"/>
                <w:b/>
                <w:sz w:val="16"/>
                <w:lang w:val="fr-CH"/>
              </w:rPr>
              <w:t xml:space="preserve"> Organization</w:t>
            </w:r>
            <w:r w:rsidR="00393E98" w:rsidRPr="0046677E">
              <w:rPr>
                <w:rFonts w:asciiTheme="majorBidi" w:hAnsiTheme="majorBidi" w:cstheme="majorBidi"/>
                <w:b/>
                <w:sz w:val="16"/>
                <w:lang w:val="fr-CH"/>
              </w:rPr>
              <w:tab/>
            </w:r>
            <w:r w:rsidR="00393E98" w:rsidRPr="0046677E">
              <w:rPr>
                <w:rFonts w:asciiTheme="majorBidi" w:hAnsiTheme="majorBidi" w:cstheme="majorBidi"/>
                <w:b/>
                <w:sz w:val="16"/>
                <w:lang w:val="fr-CH"/>
              </w:rPr>
              <w:tab/>
            </w:r>
          </w:p>
          <w:p w:rsidR="00393E98" w:rsidRPr="0046677E" w:rsidRDefault="00393E98" w:rsidP="00686831">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b/>
                <w:sz w:val="16"/>
                <w:lang w:val="fr-CH"/>
              </w:rPr>
            </w:pPr>
          </w:p>
          <w:p w:rsidR="00393E98" w:rsidRPr="0046677E" w:rsidRDefault="00393E98" w:rsidP="00686831">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rPr>
                <w:rFonts w:asciiTheme="majorBidi" w:hAnsiTheme="majorBidi" w:cstheme="majorBidi"/>
                <w:b/>
                <w:sz w:val="16"/>
                <w:lang w:val="fr-CH"/>
              </w:rPr>
            </w:pPr>
          </w:p>
          <w:p w:rsidR="00393E98" w:rsidRPr="0046677E" w:rsidRDefault="009E5FE4" w:rsidP="009E5FE4">
            <w:pPr>
              <w:tabs>
                <w:tab w:val="clear" w:pos="794"/>
                <w:tab w:val="clear" w:pos="1191"/>
                <w:tab w:val="clear" w:pos="1588"/>
                <w:tab w:val="clear" w:pos="1985"/>
                <w:tab w:val="left" w:pos="170"/>
                <w:tab w:val="left" w:pos="1142"/>
                <w:tab w:val="right" w:leader="underscore" w:pos="5954"/>
                <w:tab w:val="left" w:pos="6521"/>
                <w:tab w:val="right" w:leader="underscore" w:pos="10773"/>
              </w:tabs>
              <w:spacing w:before="0"/>
              <w:rPr>
                <w:rFonts w:asciiTheme="majorBidi" w:hAnsiTheme="majorBidi" w:cstheme="majorBidi"/>
                <w:b/>
                <w:sz w:val="16"/>
                <w:lang w:val="fr-CH"/>
              </w:rPr>
            </w:pPr>
            <w:r w:rsidRPr="0046677E">
              <w:rPr>
                <w:rFonts w:asciiTheme="majorBidi" w:hAnsiTheme="majorBidi" w:cstheme="majorBidi"/>
                <w:b/>
                <w:sz w:val="16"/>
                <w:lang w:val="fr-CH"/>
              </w:rPr>
              <w:t>Nom de famille Mme</w:t>
            </w:r>
            <w:r w:rsidR="00393E98" w:rsidRPr="0046677E">
              <w:rPr>
                <w:rFonts w:asciiTheme="majorBidi" w:hAnsiTheme="majorBidi" w:cstheme="majorBidi"/>
                <w:b/>
                <w:sz w:val="16"/>
                <w:lang w:val="fr-CH"/>
              </w:rPr>
              <w:t>/</w:t>
            </w:r>
            <w:r w:rsidR="00686831" w:rsidRPr="0046677E">
              <w:rPr>
                <w:rFonts w:asciiTheme="majorBidi" w:hAnsiTheme="majorBidi" w:cstheme="majorBidi"/>
                <w:b/>
                <w:sz w:val="16"/>
                <w:lang w:val="fr-CH"/>
              </w:rPr>
              <w:t>M</w:t>
            </w:r>
            <w:r w:rsidRPr="0046677E">
              <w:rPr>
                <w:rFonts w:asciiTheme="majorBidi" w:hAnsiTheme="majorBidi" w:cstheme="majorBidi"/>
                <w:b/>
                <w:sz w:val="16"/>
                <w:lang w:val="fr-CH"/>
              </w:rPr>
              <w:t>lle/M.</w:t>
            </w:r>
            <w:r w:rsidR="00393E98" w:rsidRPr="0046677E">
              <w:rPr>
                <w:rFonts w:asciiTheme="majorBidi" w:hAnsiTheme="majorBidi" w:cstheme="majorBidi"/>
                <w:b/>
                <w:sz w:val="16"/>
                <w:lang w:val="fr-CH"/>
              </w:rPr>
              <w:tab/>
            </w:r>
            <w:r w:rsidRPr="0046677E">
              <w:rPr>
                <w:rFonts w:asciiTheme="majorBidi" w:hAnsiTheme="majorBidi" w:cstheme="majorBidi"/>
                <w:b/>
                <w:sz w:val="16"/>
                <w:lang w:val="fr-CH"/>
              </w:rPr>
              <w:t>Prénom</w:t>
            </w:r>
            <w:r w:rsidR="00393E98" w:rsidRPr="0046677E">
              <w:rPr>
                <w:rFonts w:asciiTheme="majorBidi" w:hAnsiTheme="majorBidi" w:cstheme="majorBidi"/>
                <w:b/>
                <w:sz w:val="16"/>
                <w:lang w:val="fr-CH"/>
              </w:rPr>
              <w:tab/>
            </w:r>
            <w:r w:rsidR="00393E98" w:rsidRPr="0046677E">
              <w:rPr>
                <w:rFonts w:asciiTheme="majorBidi" w:hAnsiTheme="majorBidi" w:cstheme="majorBidi"/>
                <w:b/>
                <w:sz w:val="16"/>
                <w:lang w:val="fr-CH"/>
              </w:rPr>
              <w:tab/>
            </w:r>
            <w:r w:rsidR="00393E98" w:rsidRPr="0046677E">
              <w:rPr>
                <w:rFonts w:asciiTheme="majorBidi" w:hAnsiTheme="majorBidi" w:cstheme="majorBidi"/>
                <w:b/>
                <w:sz w:val="16"/>
                <w:lang w:val="fr-CH"/>
              </w:rPr>
              <w:tab/>
            </w:r>
          </w:p>
          <w:p w:rsidR="00393E98" w:rsidRPr="0046677E" w:rsidRDefault="00393E98" w:rsidP="009E5FE4">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b/>
                <w:sz w:val="16"/>
                <w:lang w:val="fr-CH"/>
              </w:rPr>
            </w:pPr>
            <w:r w:rsidRPr="0046677E">
              <w:rPr>
                <w:rFonts w:asciiTheme="majorBidi" w:hAnsiTheme="majorBidi" w:cstheme="majorBidi"/>
                <w:b/>
                <w:sz w:val="16"/>
                <w:lang w:val="fr-CH"/>
              </w:rPr>
              <w:t xml:space="preserve">   </w:t>
            </w:r>
            <w:r w:rsidRPr="0046677E">
              <w:rPr>
                <w:rFonts w:asciiTheme="majorBidi" w:hAnsiTheme="majorBidi" w:cstheme="majorBidi"/>
                <w:b/>
                <w:sz w:val="16"/>
                <w:lang w:val="fr-CH"/>
              </w:rPr>
              <w:tab/>
            </w:r>
            <w:r w:rsidRPr="0046677E">
              <w:rPr>
                <w:rFonts w:asciiTheme="majorBidi" w:hAnsiTheme="majorBidi" w:cstheme="majorBidi"/>
                <w:b/>
                <w:sz w:val="16"/>
                <w:lang w:val="fr-CH"/>
              </w:rPr>
              <w:tab/>
            </w:r>
            <w:r w:rsidRPr="0046677E">
              <w:rPr>
                <w:rFonts w:asciiTheme="majorBidi" w:hAnsiTheme="majorBidi" w:cstheme="majorBidi"/>
                <w:b/>
                <w:sz w:val="16"/>
                <w:lang w:val="fr-CH"/>
              </w:rPr>
              <w:tab/>
            </w:r>
          </w:p>
          <w:p w:rsidR="00393E98" w:rsidRPr="0046677E" w:rsidRDefault="00393E98" w:rsidP="00686831">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b/>
                <w:sz w:val="16"/>
                <w:lang w:val="fr-CH"/>
              </w:rPr>
            </w:pPr>
          </w:p>
          <w:p w:rsidR="00393E98" w:rsidRPr="0046677E" w:rsidRDefault="009E5FE4" w:rsidP="00686831">
            <w:pPr>
              <w:tabs>
                <w:tab w:val="clear" w:pos="794"/>
                <w:tab w:val="clear" w:pos="1191"/>
                <w:tab w:val="clear" w:pos="1588"/>
                <w:tab w:val="clear" w:pos="1985"/>
                <w:tab w:val="left" w:pos="170"/>
                <w:tab w:val="right" w:pos="4536"/>
                <w:tab w:val="right" w:leader="underscore" w:pos="10773"/>
              </w:tabs>
              <w:spacing w:before="0"/>
              <w:rPr>
                <w:rFonts w:asciiTheme="majorBidi" w:hAnsiTheme="majorBidi" w:cstheme="majorBidi"/>
                <w:b/>
                <w:sz w:val="16"/>
              </w:rPr>
            </w:pPr>
            <w:r w:rsidRPr="0046677E">
              <w:rPr>
                <w:rFonts w:asciiTheme="majorBidi" w:hAnsiTheme="majorBidi" w:cstheme="majorBidi"/>
                <w:b/>
                <w:sz w:val="16"/>
              </w:rPr>
              <w:t>Titr</w:t>
            </w:r>
            <w:r w:rsidR="00393E98" w:rsidRPr="0046677E">
              <w:rPr>
                <w:rFonts w:asciiTheme="majorBidi" w:hAnsiTheme="majorBidi" w:cstheme="majorBidi"/>
                <w:b/>
                <w:sz w:val="16"/>
              </w:rPr>
              <w:t>e _________________________________________________________________</w:t>
            </w:r>
            <w:r w:rsidR="00393E98" w:rsidRPr="0046677E">
              <w:rPr>
                <w:rFonts w:asciiTheme="majorBidi" w:hAnsiTheme="majorBidi" w:cstheme="majorBidi"/>
                <w:b/>
                <w:sz w:val="16"/>
              </w:rPr>
              <w:tab/>
            </w:r>
          </w:p>
          <w:p w:rsidR="00393E98" w:rsidRPr="0046677E" w:rsidRDefault="00393E98" w:rsidP="00686831">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b/>
                <w:sz w:val="16"/>
              </w:rPr>
            </w:pPr>
          </w:p>
        </w:tc>
      </w:tr>
      <w:tr w:rsidR="00393E98" w:rsidRPr="00F37B2F" w:rsidTr="00686BE5">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wBefore w:w="71" w:type="dxa"/>
          <w:cantSplit/>
        </w:trPr>
        <w:tc>
          <w:tcPr>
            <w:tcW w:w="10065" w:type="dxa"/>
            <w:gridSpan w:val="6"/>
          </w:tcPr>
          <w:p w:rsidR="00393E98" w:rsidRPr="0046677E" w:rsidRDefault="00393E98" w:rsidP="00686831">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rPr>
                <w:rFonts w:asciiTheme="majorBidi" w:hAnsiTheme="majorBidi" w:cstheme="majorBidi"/>
                <w:b/>
                <w:sz w:val="16"/>
                <w:lang w:val="fr-CH"/>
              </w:rPr>
            </w:pPr>
          </w:p>
          <w:p w:rsidR="00393E98" w:rsidRPr="0046677E" w:rsidRDefault="009E5FE4" w:rsidP="00686831">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rPr>
                <w:rFonts w:asciiTheme="majorBidi" w:hAnsiTheme="majorBidi" w:cstheme="majorBidi"/>
                <w:b/>
                <w:sz w:val="16"/>
                <w:lang w:val="fr-CH"/>
              </w:rPr>
            </w:pPr>
            <w:r w:rsidRPr="0046677E">
              <w:rPr>
                <w:rFonts w:asciiTheme="majorBidi" w:hAnsiTheme="majorBidi" w:cstheme="majorBidi"/>
                <w:b/>
                <w:sz w:val="16"/>
                <w:lang w:val="fr-CH"/>
              </w:rPr>
              <w:t>A</w:t>
            </w:r>
            <w:r w:rsidR="00393E98" w:rsidRPr="0046677E">
              <w:rPr>
                <w:rFonts w:asciiTheme="majorBidi" w:hAnsiTheme="majorBidi" w:cstheme="majorBidi"/>
                <w:b/>
                <w:sz w:val="16"/>
                <w:lang w:val="fr-CH"/>
              </w:rPr>
              <w:t>dress</w:t>
            </w:r>
            <w:r w:rsidRPr="0046677E">
              <w:rPr>
                <w:rFonts w:asciiTheme="majorBidi" w:hAnsiTheme="majorBidi" w:cstheme="majorBidi"/>
                <w:b/>
                <w:sz w:val="16"/>
                <w:lang w:val="fr-CH"/>
              </w:rPr>
              <w:t>e</w:t>
            </w:r>
            <w:r w:rsidR="00393E98" w:rsidRPr="0046677E">
              <w:rPr>
                <w:rFonts w:asciiTheme="majorBidi" w:hAnsiTheme="majorBidi" w:cstheme="majorBidi"/>
                <w:b/>
                <w:sz w:val="16"/>
                <w:lang w:val="fr-CH"/>
              </w:rPr>
              <w:t xml:space="preserve"> ________________________________________________________________________________________________</w:t>
            </w:r>
          </w:p>
          <w:p w:rsidR="00393E98" w:rsidRPr="0046677E" w:rsidRDefault="00393E98" w:rsidP="00686831">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rPr>
                <w:rFonts w:asciiTheme="majorBidi" w:hAnsiTheme="majorBidi" w:cstheme="majorBidi"/>
                <w:b/>
                <w:sz w:val="16"/>
                <w:lang w:val="fr-CH"/>
              </w:rPr>
            </w:pPr>
          </w:p>
          <w:p w:rsidR="00393E98" w:rsidRPr="0046677E" w:rsidRDefault="00393E98" w:rsidP="009E5FE4">
            <w:pPr>
              <w:tabs>
                <w:tab w:val="clear" w:pos="794"/>
                <w:tab w:val="clear" w:pos="1191"/>
                <w:tab w:val="clear" w:pos="1588"/>
                <w:tab w:val="clear" w:pos="1985"/>
                <w:tab w:val="left" w:pos="170"/>
                <w:tab w:val="left" w:pos="717"/>
                <w:tab w:val="right" w:leader="underscore" w:pos="2269"/>
                <w:tab w:val="left" w:pos="2694"/>
                <w:tab w:val="left" w:pos="3119"/>
                <w:tab w:val="right" w:leader="underscore" w:pos="4969"/>
                <w:tab w:val="left" w:pos="5395"/>
                <w:tab w:val="left" w:pos="5812"/>
                <w:tab w:val="right" w:leader="underscore" w:pos="7513"/>
                <w:tab w:val="left" w:pos="7939"/>
                <w:tab w:val="left" w:pos="8647"/>
                <w:tab w:val="right" w:leader="underscore" w:pos="10773"/>
              </w:tabs>
              <w:spacing w:before="0"/>
              <w:rPr>
                <w:rFonts w:asciiTheme="majorBidi" w:hAnsiTheme="majorBidi" w:cstheme="majorBidi"/>
                <w:b/>
                <w:sz w:val="16"/>
                <w:lang w:val="fr-CH"/>
              </w:rPr>
            </w:pPr>
            <w:r w:rsidRPr="0046677E">
              <w:rPr>
                <w:rFonts w:asciiTheme="majorBidi" w:hAnsiTheme="majorBidi" w:cstheme="majorBidi"/>
                <w:b/>
                <w:sz w:val="16"/>
                <w:lang w:val="fr-CH"/>
              </w:rPr>
              <w:tab/>
            </w:r>
            <w:r w:rsidRPr="0046677E">
              <w:rPr>
                <w:rFonts w:asciiTheme="majorBidi" w:hAnsiTheme="majorBidi" w:cstheme="majorBidi"/>
                <w:b/>
                <w:sz w:val="16"/>
                <w:lang w:val="fr-CH"/>
              </w:rPr>
              <w:tab/>
              <w:t>____________________________________________________________________</w:t>
            </w:r>
            <w:r w:rsidR="009E5FE4" w:rsidRPr="0046677E">
              <w:rPr>
                <w:rFonts w:asciiTheme="majorBidi" w:hAnsiTheme="majorBidi" w:cstheme="majorBidi"/>
                <w:b/>
                <w:sz w:val="16"/>
                <w:lang w:val="fr-CH"/>
              </w:rPr>
              <w:t>____________________________</w:t>
            </w:r>
            <w:r w:rsidR="009E5FE4" w:rsidRPr="0046677E">
              <w:rPr>
                <w:rFonts w:asciiTheme="majorBidi" w:hAnsiTheme="majorBidi" w:cstheme="majorBidi"/>
                <w:b/>
                <w:sz w:val="16"/>
                <w:lang w:val="fr-CH"/>
              </w:rPr>
              <w:br/>
            </w:r>
            <w:r w:rsidR="009E5FE4" w:rsidRPr="0046677E">
              <w:rPr>
                <w:rFonts w:asciiTheme="majorBidi" w:hAnsiTheme="majorBidi" w:cstheme="majorBidi"/>
                <w:b/>
                <w:sz w:val="16"/>
                <w:lang w:val="fr-CH"/>
              </w:rPr>
              <w:br/>
              <w:t>Té</w:t>
            </w:r>
            <w:r w:rsidRPr="0046677E">
              <w:rPr>
                <w:rFonts w:asciiTheme="majorBidi" w:hAnsiTheme="majorBidi" w:cstheme="majorBidi"/>
                <w:b/>
                <w:sz w:val="16"/>
                <w:lang w:val="fr-CH"/>
              </w:rPr>
              <w:t>l.:</w:t>
            </w:r>
            <w:r w:rsidRPr="0046677E">
              <w:rPr>
                <w:rFonts w:asciiTheme="majorBidi" w:hAnsiTheme="majorBidi" w:cstheme="majorBidi"/>
                <w:b/>
                <w:sz w:val="16"/>
                <w:lang w:val="fr-CH"/>
              </w:rPr>
              <w:tab/>
              <w:t>___________________________________     Fax:  _________________________________________________</w:t>
            </w:r>
            <w:r w:rsidRPr="0046677E">
              <w:rPr>
                <w:rFonts w:asciiTheme="majorBidi" w:hAnsiTheme="majorBidi" w:cstheme="majorBidi"/>
                <w:b/>
                <w:sz w:val="16"/>
                <w:lang w:val="fr-CH"/>
              </w:rPr>
              <w:br/>
            </w:r>
            <w:r w:rsidRPr="0046677E">
              <w:rPr>
                <w:rFonts w:asciiTheme="majorBidi" w:hAnsiTheme="majorBidi" w:cstheme="majorBidi"/>
                <w:b/>
                <w:sz w:val="16"/>
                <w:lang w:val="fr-CH"/>
              </w:rPr>
              <w:br/>
            </w:r>
            <w:r w:rsidR="009E5FE4" w:rsidRPr="0046677E">
              <w:rPr>
                <w:rFonts w:asciiTheme="majorBidi" w:hAnsiTheme="majorBidi" w:cstheme="majorBidi"/>
                <w:b/>
                <w:sz w:val="16"/>
                <w:lang w:val="fr-CH"/>
              </w:rPr>
              <w:t>E</w:t>
            </w:r>
            <w:r w:rsidRPr="0046677E">
              <w:rPr>
                <w:rFonts w:asciiTheme="majorBidi" w:hAnsiTheme="majorBidi" w:cstheme="majorBidi"/>
                <w:b/>
                <w:sz w:val="16"/>
                <w:lang w:val="fr-CH"/>
              </w:rPr>
              <w:t>-mail:</w:t>
            </w:r>
            <w:r w:rsidRPr="0046677E">
              <w:rPr>
                <w:rFonts w:asciiTheme="majorBidi" w:hAnsiTheme="majorBidi" w:cstheme="majorBidi"/>
                <w:b/>
                <w:sz w:val="16"/>
                <w:lang w:val="fr-CH"/>
              </w:rPr>
              <w:tab/>
              <w:t>_______________________________________________________________</w:t>
            </w:r>
          </w:p>
          <w:p w:rsidR="00393E98" w:rsidRPr="0046677E" w:rsidRDefault="00393E98" w:rsidP="00686831">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b/>
                <w:sz w:val="16"/>
                <w:lang w:val="fr-CH"/>
              </w:rPr>
            </w:pPr>
          </w:p>
          <w:p w:rsidR="00393E98" w:rsidRPr="0046677E" w:rsidRDefault="00393E98" w:rsidP="00686831">
            <w:pPr>
              <w:tabs>
                <w:tab w:val="clear" w:pos="794"/>
                <w:tab w:val="clear" w:pos="1191"/>
                <w:tab w:val="clear" w:pos="1588"/>
                <w:tab w:val="clear" w:pos="1985"/>
                <w:tab w:val="left" w:pos="170"/>
                <w:tab w:val="left" w:pos="1701"/>
                <w:tab w:val="left" w:pos="5245"/>
                <w:tab w:val="left" w:pos="7230"/>
                <w:tab w:val="right" w:leader="underscore" w:pos="10773"/>
              </w:tabs>
              <w:spacing w:before="0"/>
              <w:rPr>
                <w:rFonts w:asciiTheme="majorBidi" w:hAnsiTheme="majorBidi" w:cstheme="majorBidi"/>
                <w:b/>
                <w:sz w:val="16"/>
                <w:lang w:val="fr-CH"/>
              </w:rPr>
            </w:pPr>
            <w:r w:rsidRPr="0046677E">
              <w:rPr>
                <w:rFonts w:asciiTheme="majorBidi" w:hAnsiTheme="majorBidi" w:cstheme="majorBidi"/>
                <w:b/>
                <w:sz w:val="16"/>
                <w:lang w:val="fr-CH"/>
              </w:rPr>
              <w:t xml:space="preserve">INFORMATION </w:t>
            </w:r>
            <w:r w:rsidR="00F37B2F" w:rsidRPr="0046677E">
              <w:rPr>
                <w:rFonts w:asciiTheme="majorBidi" w:hAnsiTheme="majorBidi" w:cstheme="majorBidi"/>
                <w:b/>
                <w:sz w:val="16"/>
                <w:lang w:val="fr-CH"/>
              </w:rPr>
              <w:t>PASSEPORT</w:t>
            </w:r>
            <w:r w:rsidRPr="0046677E">
              <w:rPr>
                <w:rFonts w:asciiTheme="majorBidi" w:hAnsiTheme="majorBidi" w:cstheme="majorBidi"/>
                <w:b/>
                <w:sz w:val="16"/>
                <w:lang w:val="fr-CH"/>
              </w:rPr>
              <w:t>:</w:t>
            </w:r>
          </w:p>
          <w:p w:rsidR="00393E98" w:rsidRPr="0046677E" w:rsidRDefault="00393E98" w:rsidP="00686831">
            <w:pPr>
              <w:tabs>
                <w:tab w:val="clear" w:pos="794"/>
                <w:tab w:val="clear" w:pos="1191"/>
                <w:tab w:val="clear" w:pos="1588"/>
                <w:tab w:val="clear" w:pos="1985"/>
                <w:tab w:val="left" w:pos="170"/>
                <w:tab w:val="left" w:pos="1701"/>
                <w:tab w:val="left" w:pos="5245"/>
                <w:tab w:val="left" w:pos="7230"/>
                <w:tab w:val="right" w:leader="underscore" w:pos="10773"/>
              </w:tabs>
              <w:spacing w:before="0"/>
              <w:rPr>
                <w:rFonts w:asciiTheme="majorBidi" w:hAnsiTheme="majorBidi" w:cstheme="majorBidi"/>
                <w:b/>
                <w:sz w:val="16"/>
                <w:lang w:val="fr-CH"/>
              </w:rPr>
            </w:pPr>
            <w:r w:rsidRPr="0046677E">
              <w:rPr>
                <w:rFonts w:asciiTheme="majorBidi" w:hAnsiTheme="majorBidi" w:cstheme="majorBidi"/>
                <w:b/>
                <w:sz w:val="16"/>
                <w:lang w:val="fr-CH"/>
              </w:rPr>
              <w:tab/>
            </w:r>
            <w:r w:rsidRPr="0046677E">
              <w:rPr>
                <w:rFonts w:asciiTheme="majorBidi" w:hAnsiTheme="majorBidi" w:cstheme="majorBidi"/>
                <w:b/>
                <w:sz w:val="16"/>
                <w:lang w:val="fr-CH"/>
              </w:rPr>
              <w:tab/>
            </w:r>
            <w:r w:rsidRPr="0046677E">
              <w:rPr>
                <w:rFonts w:asciiTheme="majorBidi" w:hAnsiTheme="majorBidi" w:cstheme="majorBidi"/>
                <w:b/>
                <w:sz w:val="16"/>
                <w:lang w:val="fr-CH"/>
              </w:rPr>
              <w:tab/>
            </w:r>
          </w:p>
          <w:p w:rsidR="00393E98" w:rsidRPr="0046677E" w:rsidRDefault="00393E98" w:rsidP="00F37B2F">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b/>
                <w:sz w:val="16"/>
                <w:lang w:val="fr-CH"/>
              </w:rPr>
            </w:pPr>
            <w:r w:rsidRPr="0046677E">
              <w:rPr>
                <w:rFonts w:asciiTheme="majorBidi" w:hAnsiTheme="majorBidi" w:cstheme="majorBidi"/>
                <w:b/>
                <w:sz w:val="16"/>
                <w:lang w:val="fr-CH"/>
              </w:rPr>
              <w:t xml:space="preserve">Date </w:t>
            </w:r>
            <w:r w:rsidR="00F37B2F" w:rsidRPr="0046677E">
              <w:rPr>
                <w:rFonts w:asciiTheme="majorBidi" w:hAnsiTheme="majorBidi" w:cstheme="majorBidi"/>
                <w:b/>
                <w:sz w:val="16"/>
                <w:lang w:val="fr-CH"/>
              </w:rPr>
              <w:t>de naissance</w:t>
            </w:r>
            <w:r w:rsidRPr="0046677E">
              <w:rPr>
                <w:rFonts w:asciiTheme="majorBidi" w:hAnsiTheme="majorBidi" w:cstheme="majorBidi"/>
                <w:b/>
                <w:sz w:val="16"/>
                <w:lang w:val="fr-CH"/>
              </w:rPr>
              <w:tab/>
              <w:t>_______________________________________________</w:t>
            </w:r>
            <w:r w:rsidRPr="0046677E">
              <w:rPr>
                <w:rFonts w:asciiTheme="majorBidi" w:hAnsiTheme="majorBidi" w:cstheme="majorBidi"/>
                <w:b/>
                <w:sz w:val="16"/>
                <w:lang w:val="fr-CH"/>
              </w:rPr>
              <w:tab/>
            </w:r>
          </w:p>
          <w:p w:rsidR="00393E98" w:rsidRPr="0046677E" w:rsidRDefault="00393E98" w:rsidP="00686831">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b/>
                <w:sz w:val="16"/>
                <w:lang w:val="fr-CH"/>
              </w:rPr>
            </w:pPr>
            <w:r w:rsidRPr="0046677E">
              <w:rPr>
                <w:rFonts w:asciiTheme="majorBidi" w:hAnsiTheme="majorBidi" w:cstheme="majorBidi"/>
                <w:b/>
                <w:sz w:val="16"/>
                <w:lang w:val="fr-CH"/>
              </w:rPr>
              <w:tab/>
            </w:r>
          </w:p>
          <w:p w:rsidR="00393E98" w:rsidRPr="0046677E" w:rsidRDefault="00393E98" w:rsidP="00686831">
            <w:pPr>
              <w:tabs>
                <w:tab w:val="clear" w:pos="794"/>
                <w:tab w:val="clear" w:pos="1191"/>
                <w:tab w:val="clear" w:pos="1588"/>
                <w:tab w:val="clear" w:pos="1985"/>
                <w:tab w:val="left" w:pos="170"/>
                <w:tab w:val="left" w:pos="1701"/>
                <w:tab w:val="right" w:leader="underscore" w:pos="4820"/>
                <w:tab w:val="left" w:pos="5245"/>
                <w:tab w:val="left" w:pos="7230"/>
                <w:tab w:val="right" w:leader="underscore" w:pos="10773"/>
              </w:tabs>
              <w:spacing w:before="0"/>
              <w:rPr>
                <w:rFonts w:asciiTheme="majorBidi" w:hAnsiTheme="majorBidi" w:cstheme="majorBidi"/>
                <w:b/>
                <w:sz w:val="16"/>
                <w:lang w:val="fr-CH"/>
              </w:rPr>
            </w:pPr>
          </w:p>
          <w:p w:rsidR="00393E98" w:rsidRPr="0046677E" w:rsidRDefault="00393E98" w:rsidP="00F37B2F">
            <w:pPr>
              <w:tabs>
                <w:tab w:val="clear" w:pos="794"/>
                <w:tab w:val="clear" w:pos="1191"/>
                <w:tab w:val="clear" w:pos="1588"/>
                <w:tab w:val="clear" w:pos="1985"/>
                <w:tab w:val="left" w:pos="170"/>
                <w:tab w:val="left" w:pos="1283"/>
                <w:tab w:val="right" w:leader="underscore" w:pos="4260"/>
                <w:tab w:val="left" w:pos="4543"/>
                <w:tab w:val="left" w:pos="6102"/>
                <w:tab w:val="right" w:leader="underscore" w:pos="10773"/>
              </w:tabs>
              <w:spacing w:before="0"/>
              <w:ind w:right="186"/>
              <w:rPr>
                <w:rFonts w:asciiTheme="majorBidi" w:hAnsiTheme="majorBidi" w:cstheme="majorBidi"/>
                <w:b/>
                <w:sz w:val="16"/>
                <w:lang w:val="fr-CH"/>
              </w:rPr>
            </w:pPr>
            <w:r w:rsidRPr="0046677E">
              <w:rPr>
                <w:rFonts w:asciiTheme="majorBidi" w:hAnsiTheme="majorBidi" w:cstheme="majorBidi"/>
                <w:b/>
                <w:sz w:val="16"/>
                <w:lang w:val="fr-CH"/>
              </w:rPr>
              <w:t>Nationali</w:t>
            </w:r>
            <w:r w:rsidR="00F37B2F" w:rsidRPr="0046677E">
              <w:rPr>
                <w:rFonts w:asciiTheme="majorBidi" w:hAnsiTheme="majorBidi" w:cstheme="majorBidi"/>
                <w:b/>
                <w:sz w:val="16"/>
                <w:lang w:val="fr-CH"/>
              </w:rPr>
              <w:t>té</w:t>
            </w:r>
            <w:r w:rsidRPr="0046677E">
              <w:rPr>
                <w:rFonts w:asciiTheme="majorBidi" w:hAnsiTheme="majorBidi" w:cstheme="majorBidi"/>
                <w:b/>
                <w:sz w:val="16"/>
                <w:lang w:val="fr-CH"/>
              </w:rPr>
              <w:tab/>
            </w:r>
            <w:r w:rsidRPr="0046677E">
              <w:rPr>
                <w:rFonts w:asciiTheme="majorBidi" w:hAnsiTheme="majorBidi" w:cstheme="majorBidi"/>
                <w:b/>
                <w:sz w:val="16"/>
                <w:lang w:val="fr-CH"/>
              </w:rPr>
              <w:tab/>
            </w:r>
            <w:r w:rsidRPr="0046677E">
              <w:rPr>
                <w:rFonts w:asciiTheme="majorBidi" w:hAnsiTheme="majorBidi" w:cstheme="majorBidi"/>
                <w:b/>
                <w:sz w:val="16"/>
                <w:lang w:val="fr-CH"/>
              </w:rPr>
              <w:tab/>
            </w:r>
            <w:r w:rsidR="00F37B2F" w:rsidRPr="0046677E">
              <w:rPr>
                <w:rFonts w:asciiTheme="majorBidi" w:hAnsiTheme="majorBidi" w:cstheme="majorBidi"/>
                <w:b/>
                <w:sz w:val="16"/>
                <w:lang w:val="fr-CH"/>
              </w:rPr>
              <w:t>Numéro de passeport</w:t>
            </w:r>
            <w:r w:rsidRPr="0046677E">
              <w:rPr>
                <w:rFonts w:asciiTheme="majorBidi" w:hAnsiTheme="majorBidi" w:cstheme="majorBidi"/>
                <w:b/>
                <w:sz w:val="16"/>
                <w:lang w:val="fr-CH"/>
              </w:rPr>
              <w:tab/>
            </w:r>
            <w:r w:rsidRPr="0046677E">
              <w:rPr>
                <w:rFonts w:asciiTheme="majorBidi" w:hAnsiTheme="majorBidi" w:cstheme="majorBidi"/>
                <w:b/>
                <w:sz w:val="16"/>
                <w:lang w:val="fr-CH"/>
              </w:rPr>
              <w:tab/>
            </w:r>
          </w:p>
          <w:p w:rsidR="00393E98" w:rsidRPr="0046677E" w:rsidRDefault="00393E98" w:rsidP="00686831">
            <w:pPr>
              <w:tabs>
                <w:tab w:val="clear" w:pos="794"/>
                <w:tab w:val="clear" w:pos="1191"/>
                <w:tab w:val="clear" w:pos="1588"/>
                <w:tab w:val="clear" w:pos="1985"/>
                <w:tab w:val="left" w:pos="170"/>
                <w:tab w:val="left" w:pos="1701"/>
                <w:tab w:val="left" w:pos="5245"/>
                <w:tab w:val="left" w:pos="7230"/>
                <w:tab w:val="right" w:leader="underscore" w:pos="10773"/>
              </w:tabs>
              <w:spacing w:before="0"/>
              <w:rPr>
                <w:rFonts w:asciiTheme="majorBidi" w:hAnsiTheme="majorBidi" w:cstheme="majorBidi"/>
                <w:b/>
                <w:sz w:val="16"/>
                <w:lang w:val="fr-CH"/>
              </w:rPr>
            </w:pPr>
            <w:r w:rsidRPr="0046677E">
              <w:rPr>
                <w:rFonts w:asciiTheme="majorBidi" w:hAnsiTheme="majorBidi" w:cstheme="majorBidi"/>
                <w:b/>
                <w:sz w:val="16"/>
                <w:lang w:val="fr-CH"/>
              </w:rPr>
              <w:tab/>
            </w:r>
            <w:r w:rsidRPr="0046677E">
              <w:rPr>
                <w:rFonts w:asciiTheme="majorBidi" w:hAnsiTheme="majorBidi" w:cstheme="majorBidi"/>
                <w:b/>
                <w:sz w:val="16"/>
                <w:lang w:val="fr-CH"/>
              </w:rPr>
              <w:tab/>
            </w:r>
            <w:r w:rsidRPr="0046677E">
              <w:rPr>
                <w:rFonts w:asciiTheme="majorBidi" w:hAnsiTheme="majorBidi" w:cstheme="majorBidi"/>
                <w:b/>
                <w:sz w:val="16"/>
                <w:lang w:val="fr-CH"/>
              </w:rPr>
              <w:tab/>
            </w:r>
          </w:p>
          <w:p w:rsidR="00393E98" w:rsidRPr="0046677E" w:rsidRDefault="00393E98" w:rsidP="00686831">
            <w:pPr>
              <w:tabs>
                <w:tab w:val="clear" w:pos="794"/>
                <w:tab w:val="clear" w:pos="1191"/>
                <w:tab w:val="clear" w:pos="1588"/>
                <w:tab w:val="clear" w:pos="1985"/>
                <w:tab w:val="left" w:pos="170"/>
                <w:tab w:val="left" w:pos="1850"/>
                <w:tab w:val="left" w:pos="3693"/>
                <w:tab w:val="left" w:pos="4543"/>
                <w:tab w:val="left" w:pos="7378"/>
                <w:tab w:val="left" w:pos="9079"/>
              </w:tabs>
              <w:spacing w:before="0"/>
              <w:rPr>
                <w:rFonts w:asciiTheme="majorBidi" w:hAnsiTheme="majorBidi" w:cstheme="majorBidi"/>
                <w:b/>
                <w:sz w:val="16"/>
                <w:lang w:val="fr-CH"/>
              </w:rPr>
            </w:pPr>
            <w:r w:rsidRPr="0046677E">
              <w:rPr>
                <w:rFonts w:asciiTheme="majorBidi" w:hAnsiTheme="majorBidi" w:cstheme="majorBidi"/>
                <w:b/>
                <w:sz w:val="16"/>
                <w:lang w:val="fr-CH"/>
              </w:rPr>
              <w:tab/>
            </w:r>
            <w:r w:rsidRPr="0046677E">
              <w:rPr>
                <w:rFonts w:asciiTheme="majorBidi" w:hAnsiTheme="majorBidi" w:cstheme="majorBidi"/>
                <w:b/>
                <w:sz w:val="16"/>
                <w:lang w:val="fr-CH"/>
              </w:rPr>
              <w:tab/>
            </w:r>
            <w:r w:rsidRPr="0046677E">
              <w:rPr>
                <w:rFonts w:asciiTheme="majorBidi" w:hAnsiTheme="majorBidi" w:cstheme="majorBidi"/>
                <w:b/>
                <w:sz w:val="16"/>
                <w:lang w:val="fr-CH"/>
              </w:rPr>
              <w:tab/>
            </w:r>
            <w:r w:rsidRPr="0046677E">
              <w:rPr>
                <w:rFonts w:asciiTheme="majorBidi" w:hAnsiTheme="majorBidi" w:cstheme="majorBidi"/>
                <w:b/>
                <w:sz w:val="16"/>
                <w:lang w:val="fr-CH"/>
              </w:rPr>
              <w:tab/>
            </w:r>
            <w:r w:rsidRPr="0046677E">
              <w:rPr>
                <w:rFonts w:asciiTheme="majorBidi" w:hAnsiTheme="majorBidi" w:cstheme="majorBidi"/>
                <w:b/>
                <w:sz w:val="16"/>
                <w:lang w:val="fr-CH"/>
              </w:rPr>
              <w:tab/>
            </w:r>
          </w:p>
          <w:p w:rsidR="00393E98" w:rsidRPr="0046677E" w:rsidRDefault="00393E98" w:rsidP="00F37B2F">
            <w:pPr>
              <w:tabs>
                <w:tab w:val="clear" w:pos="794"/>
                <w:tab w:val="clear" w:pos="1191"/>
                <w:tab w:val="clear" w:pos="1588"/>
                <w:tab w:val="clear" w:pos="1985"/>
                <w:tab w:val="left" w:pos="170"/>
                <w:tab w:val="left" w:pos="1283"/>
                <w:tab w:val="right" w:leader="underscore" w:pos="2842"/>
                <w:tab w:val="left" w:pos="3126"/>
                <w:tab w:val="left" w:pos="3834"/>
                <w:tab w:val="right" w:leader="underscore" w:pos="5962"/>
                <w:tab w:val="left" w:pos="6103"/>
                <w:tab w:val="left" w:pos="7379"/>
                <w:tab w:val="right" w:leader="underscore" w:pos="10773"/>
              </w:tabs>
              <w:spacing w:before="0"/>
              <w:rPr>
                <w:rFonts w:asciiTheme="majorBidi" w:hAnsiTheme="majorBidi" w:cstheme="majorBidi"/>
                <w:b/>
                <w:sz w:val="16"/>
                <w:lang w:val="fr-CH"/>
              </w:rPr>
            </w:pPr>
            <w:r w:rsidRPr="0046677E">
              <w:rPr>
                <w:rFonts w:asciiTheme="majorBidi" w:hAnsiTheme="majorBidi" w:cstheme="majorBidi"/>
                <w:b/>
                <w:sz w:val="16"/>
                <w:lang w:val="fr-CH"/>
              </w:rPr>
              <w:t xml:space="preserve">Date </w:t>
            </w:r>
            <w:r w:rsidR="00F37B2F" w:rsidRPr="0046677E">
              <w:rPr>
                <w:rFonts w:asciiTheme="majorBidi" w:hAnsiTheme="majorBidi" w:cstheme="majorBidi"/>
                <w:b/>
                <w:sz w:val="16"/>
                <w:lang w:val="fr-CH"/>
              </w:rPr>
              <w:t>d'émission</w:t>
            </w:r>
            <w:r w:rsidRPr="0046677E">
              <w:rPr>
                <w:rFonts w:asciiTheme="majorBidi" w:hAnsiTheme="majorBidi" w:cstheme="majorBidi"/>
                <w:b/>
                <w:sz w:val="16"/>
                <w:lang w:val="fr-CH"/>
              </w:rPr>
              <w:tab/>
            </w:r>
            <w:r w:rsidRPr="0046677E">
              <w:rPr>
                <w:rFonts w:asciiTheme="majorBidi" w:hAnsiTheme="majorBidi" w:cstheme="majorBidi"/>
                <w:b/>
                <w:sz w:val="16"/>
                <w:lang w:val="fr-CH"/>
              </w:rPr>
              <w:tab/>
            </w:r>
            <w:r w:rsidRPr="0046677E">
              <w:rPr>
                <w:rFonts w:asciiTheme="majorBidi" w:hAnsiTheme="majorBidi" w:cstheme="majorBidi"/>
                <w:b/>
                <w:sz w:val="16"/>
                <w:lang w:val="fr-CH"/>
              </w:rPr>
              <w:tab/>
            </w:r>
            <w:r w:rsidR="00F37B2F" w:rsidRPr="0046677E">
              <w:rPr>
                <w:rFonts w:asciiTheme="majorBidi" w:hAnsiTheme="majorBidi" w:cstheme="majorBidi"/>
                <w:b/>
                <w:sz w:val="16"/>
                <w:lang w:val="fr-CH"/>
              </w:rPr>
              <w:t>A</w:t>
            </w:r>
            <w:r w:rsidRPr="0046677E">
              <w:rPr>
                <w:rFonts w:asciiTheme="majorBidi" w:hAnsiTheme="majorBidi" w:cstheme="majorBidi"/>
                <w:b/>
                <w:sz w:val="16"/>
                <w:lang w:val="fr-CH"/>
              </w:rPr>
              <w:t xml:space="preserve"> (</w:t>
            </w:r>
            <w:r w:rsidR="00F37B2F" w:rsidRPr="0046677E">
              <w:rPr>
                <w:rFonts w:asciiTheme="majorBidi" w:hAnsiTheme="majorBidi" w:cstheme="majorBidi"/>
                <w:b/>
                <w:sz w:val="16"/>
                <w:lang w:val="fr-CH"/>
              </w:rPr>
              <w:t>lieu</w:t>
            </w:r>
            <w:r w:rsidRPr="0046677E">
              <w:rPr>
                <w:rFonts w:asciiTheme="majorBidi" w:hAnsiTheme="majorBidi" w:cstheme="majorBidi"/>
                <w:b/>
                <w:sz w:val="16"/>
                <w:lang w:val="fr-CH"/>
              </w:rPr>
              <w:t>)</w:t>
            </w:r>
            <w:r w:rsidRPr="0046677E">
              <w:rPr>
                <w:rFonts w:asciiTheme="majorBidi" w:hAnsiTheme="majorBidi" w:cstheme="majorBidi"/>
                <w:b/>
                <w:sz w:val="16"/>
                <w:lang w:val="fr-CH"/>
              </w:rPr>
              <w:tab/>
            </w:r>
            <w:r w:rsidRPr="0046677E">
              <w:rPr>
                <w:rFonts w:asciiTheme="majorBidi" w:hAnsiTheme="majorBidi" w:cstheme="majorBidi"/>
                <w:b/>
                <w:sz w:val="16"/>
                <w:lang w:val="fr-CH"/>
              </w:rPr>
              <w:tab/>
            </w:r>
            <w:r w:rsidRPr="0046677E">
              <w:rPr>
                <w:rFonts w:asciiTheme="majorBidi" w:hAnsiTheme="majorBidi" w:cstheme="majorBidi"/>
                <w:b/>
                <w:sz w:val="16"/>
                <w:lang w:val="fr-CH"/>
              </w:rPr>
              <w:tab/>
            </w:r>
            <w:r w:rsidR="00F37B2F" w:rsidRPr="0046677E">
              <w:rPr>
                <w:rFonts w:asciiTheme="majorBidi" w:hAnsiTheme="majorBidi" w:cstheme="majorBidi"/>
                <w:b/>
                <w:sz w:val="16"/>
                <w:lang w:val="fr-CH"/>
              </w:rPr>
              <w:t>Date d'échéance</w:t>
            </w:r>
            <w:r w:rsidRPr="0046677E">
              <w:rPr>
                <w:rFonts w:asciiTheme="majorBidi" w:hAnsiTheme="majorBidi" w:cstheme="majorBidi"/>
                <w:b/>
                <w:sz w:val="16"/>
                <w:lang w:val="fr-CH"/>
              </w:rPr>
              <w:tab/>
            </w:r>
            <w:r w:rsidRPr="0046677E">
              <w:rPr>
                <w:rFonts w:asciiTheme="majorBidi" w:hAnsiTheme="majorBidi" w:cstheme="majorBidi"/>
                <w:b/>
                <w:sz w:val="16"/>
                <w:lang w:val="fr-CH"/>
              </w:rPr>
              <w:tab/>
            </w:r>
          </w:p>
          <w:p w:rsidR="00393E98" w:rsidRPr="0046677E" w:rsidRDefault="00393E98" w:rsidP="00686831">
            <w:pPr>
              <w:tabs>
                <w:tab w:val="clear" w:pos="794"/>
                <w:tab w:val="clear" w:pos="1191"/>
                <w:tab w:val="clear" w:pos="1588"/>
                <w:tab w:val="clear" w:pos="1985"/>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0"/>
              <w:rPr>
                <w:rFonts w:asciiTheme="majorBidi" w:hAnsiTheme="majorBidi" w:cstheme="majorBidi"/>
                <w:b/>
                <w:sz w:val="16"/>
                <w:lang w:val="fr-CH"/>
              </w:rPr>
            </w:pPr>
          </w:p>
          <w:p w:rsidR="00393E98" w:rsidRPr="0046677E" w:rsidRDefault="00393E98" w:rsidP="00686831">
            <w:pPr>
              <w:tabs>
                <w:tab w:val="clear" w:pos="794"/>
                <w:tab w:val="clear" w:pos="1191"/>
                <w:tab w:val="clear" w:pos="1588"/>
                <w:tab w:val="clear" w:pos="1985"/>
                <w:tab w:val="left" w:pos="170"/>
                <w:tab w:val="left" w:pos="1850"/>
                <w:tab w:val="left" w:pos="3693"/>
                <w:tab w:val="left" w:pos="4543"/>
                <w:tab w:val="left" w:pos="7378"/>
                <w:tab w:val="left" w:pos="9079"/>
                <w:tab w:val="right" w:leader="underscore" w:pos="10773"/>
              </w:tabs>
              <w:spacing w:before="0"/>
              <w:rPr>
                <w:rFonts w:asciiTheme="majorBidi" w:hAnsiTheme="majorBidi" w:cstheme="majorBidi"/>
                <w:b/>
                <w:sz w:val="16"/>
                <w:lang w:val="fr-CH"/>
              </w:rPr>
            </w:pPr>
            <w:r w:rsidRPr="0046677E">
              <w:rPr>
                <w:rFonts w:asciiTheme="majorBidi" w:hAnsiTheme="majorBidi" w:cstheme="majorBidi"/>
                <w:b/>
                <w:sz w:val="16"/>
                <w:lang w:val="fr-CH"/>
              </w:rPr>
              <w:tab/>
            </w:r>
            <w:r w:rsidRPr="0046677E">
              <w:rPr>
                <w:rFonts w:asciiTheme="majorBidi" w:hAnsiTheme="majorBidi" w:cstheme="majorBidi"/>
                <w:b/>
                <w:sz w:val="16"/>
                <w:lang w:val="fr-CH"/>
              </w:rPr>
              <w:tab/>
            </w:r>
            <w:r w:rsidRPr="0046677E">
              <w:rPr>
                <w:rFonts w:asciiTheme="majorBidi" w:hAnsiTheme="majorBidi" w:cstheme="majorBidi"/>
                <w:b/>
                <w:sz w:val="16"/>
                <w:lang w:val="fr-CH"/>
              </w:rPr>
              <w:tab/>
            </w:r>
            <w:r w:rsidRPr="0046677E">
              <w:rPr>
                <w:rFonts w:asciiTheme="majorBidi" w:hAnsiTheme="majorBidi" w:cstheme="majorBidi"/>
                <w:b/>
                <w:sz w:val="16"/>
                <w:lang w:val="fr-CH"/>
              </w:rPr>
              <w:tab/>
            </w:r>
            <w:r w:rsidRPr="0046677E">
              <w:rPr>
                <w:rFonts w:asciiTheme="majorBidi" w:hAnsiTheme="majorBidi" w:cstheme="majorBidi"/>
                <w:b/>
                <w:sz w:val="16"/>
                <w:lang w:val="fr-CH"/>
              </w:rPr>
              <w:tab/>
              <w:t xml:space="preserve"> </w:t>
            </w:r>
          </w:p>
        </w:tc>
      </w:tr>
      <w:tr w:rsidR="00393E98" w:rsidRPr="00EA43D7" w:rsidTr="00686BE5">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wBefore w:w="71" w:type="dxa"/>
          <w:cantSplit/>
        </w:trPr>
        <w:tc>
          <w:tcPr>
            <w:tcW w:w="10065" w:type="dxa"/>
            <w:gridSpan w:val="6"/>
          </w:tcPr>
          <w:p w:rsidR="00393E98" w:rsidRPr="0046677E" w:rsidRDefault="00393E98" w:rsidP="00686831">
            <w:pPr>
              <w:tabs>
                <w:tab w:val="clear" w:pos="794"/>
                <w:tab w:val="clear" w:pos="1191"/>
                <w:tab w:val="clear" w:pos="1588"/>
                <w:tab w:val="clear" w:pos="1985"/>
              </w:tabs>
              <w:spacing w:before="40"/>
              <w:ind w:firstLine="34"/>
              <w:rPr>
                <w:rFonts w:asciiTheme="majorBidi" w:hAnsiTheme="majorBidi" w:cstheme="majorBidi"/>
                <w:b/>
                <w:bCs/>
                <w:sz w:val="18"/>
                <w:szCs w:val="18"/>
              </w:rPr>
            </w:pPr>
            <w:r w:rsidRPr="0046677E">
              <w:rPr>
                <w:rFonts w:asciiTheme="majorBidi" w:hAnsiTheme="majorBidi" w:cstheme="majorBidi"/>
                <w:b/>
                <w:bCs/>
                <w:sz w:val="18"/>
                <w:szCs w:val="18"/>
              </w:rPr>
              <w:t>CONDITIONS</w:t>
            </w:r>
          </w:p>
        </w:tc>
      </w:tr>
      <w:tr w:rsidR="00393E98" w:rsidRPr="00F37B2F" w:rsidTr="00686BE5">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wBefore w:w="71" w:type="dxa"/>
          <w:cantSplit/>
        </w:trPr>
        <w:tc>
          <w:tcPr>
            <w:tcW w:w="10065" w:type="dxa"/>
            <w:gridSpan w:val="6"/>
            <w:vAlign w:val="center"/>
          </w:tcPr>
          <w:p w:rsidR="00393E98" w:rsidRPr="0046677E" w:rsidRDefault="00393E98" w:rsidP="00F37B2F">
            <w:pPr>
              <w:tabs>
                <w:tab w:val="clear" w:pos="794"/>
                <w:tab w:val="clear" w:pos="1191"/>
                <w:tab w:val="clear" w:pos="1588"/>
                <w:tab w:val="clear" w:pos="1985"/>
              </w:tabs>
              <w:spacing w:before="0"/>
              <w:rPr>
                <w:rFonts w:asciiTheme="majorBidi" w:hAnsiTheme="majorBidi" w:cstheme="majorBidi"/>
                <w:b/>
                <w:bCs/>
                <w:sz w:val="16"/>
                <w:lang w:val="fr-CH"/>
              </w:rPr>
            </w:pPr>
            <w:r w:rsidRPr="0046677E">
              <w:rPr>
                <w:rFonts w:asciiTheme="majorBidi" w:hAnsiTheme="majorBidi" w:cstheme="majorBidi"/>
                <w:b/>
                <w:bCs/>
                <w:sz w:val="16"/>
                <w:lang w:val="fr-CH"/>
              </w:rPr>
              <w:t xml:space="preserve">1. </w:t>
            </w:r>
            <w:r w:rsidR="00F37B2F" w:rsidRPr="0046677E">
              <w:rPr>
                <w:rFonts w:asciiTheme="majorBidi" w:hAnsiTheme="majorBidi" w:cstheme="majorBidi"/>
                <w:b/>
                <w:bCs/>
                <w:sz w:val="16"/>
                <w:lang w:val="fr-CH"/>
              </w:rPr>
              <w:t>Une bourse par pays éligible.</w:t>
            </w:r>
          </w:p>
        </w:tc>
      </w:tr>
      <w:tr w:rsidR="00393E98" w:rsidRPr="00F37B2F" w:rsidTr="00686BE5">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wBefore w:w="71" w:type="dxa"/>
          <w:cantSplit/>
        </w:trPr>
        <w:tc>
          <w:tcPr>
            <w:tcW w:w="10065" w:type="dxa"/>
            <w:gridSpan w:val="6"/>
          </w:tcPr>
          <w:p w:rsidR="00393E98" w:rsidRPr="0046677E" w:rsidRDefault="00393E98" w:rsidP="00F37B2F">
            <w:pPr>
              <w:tabs>
                <w:tab w:val="clear" w:pos="794"/>
                <w:tab w:val="clear" w:pos="1191"/>
                <w:tab w:val="clear" w:pos="1588"/>
                <w:tab w:val="clear" w:pos="1985"/>
              </w:tabs>
              <w:spacing w:before="0"/>
              <w:ind w:left="170" w:hanging="170"/>
              <w:rPr>
                <w:rFonts w:asciiTheme="majorBidi" w:hAnsiTheme="majorBidi" w:cstheme="majorBidi"/>
                <w:b/>
                <w:bCs/>
                <w:sz w:val="16"/>
                <w:lang w:val="fr-CH"/>
              </w:rPr>
            </w:pPr>
            <w:r w:rsidRPr="0046677E">
              <w:rPr>
                <w:rFonts w:asciiTheme="majorBidi" w:hAnsiTheme="majorBidi" w:cstheme="majorBidi"/>
                <w:b/>
                <w:bCs/>
                <w:sz w:val="16"/>
                <w:lang w:val="fr-CH"/>
              </w:rPr>
              <w:t xml:space="preserve">2. </w:t>
            </w:r>
            <w:r w:rsidR="00F37B2F" w:rsidRPr="0046677E">
              <w:rPr>
                <w:rFonts w:asciiTheme="majorBidi" w:hAnsiTheme="majorBidi" w:cstheme="majorBidi"/>
                <w:b/>
                <w:bCs/>
                <w:sz w:val="16"/>
                <w:lang w:val="fr-CH"/>
              </w:rPr>
              <w:t>Un billet d'avion aller/retour en classe économique par l'itinéraire le plus direct et le plus économique.</w:t>
            </w:r>
          </w:p>
        </w:tc>
      </w:tr>
      <w:tr w:rsidR="00393E98" w:rsidRPr="00F37B2F" w:rsidTr="00686BE5">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wBefore w:w="71" w:type="dxa"/>
          <w:cantSplit/>
        </w:trPr>
        <w:tc>
          <w:tcPr>
            <w:tcW w:w="10065" w:type="dxa"/>
            <w:gridSpan w:val="6"/>
          </w:tcPr>
          <w:p w:rsidR="00393E98" w:rsidRPr="0046677E" w:rsidRDefault="00393E98" w:rsidP="00F37B2F">
            <w:pPr>
              <w:tabs>
                <w:tab w:val="clear" w:pos="794"/>
                <w:tab w:val="clear" w:pos="1191"/>
                <w:tab w:val="clear" w:pos="1588"/>
                <w:tab w:val="clear" w:pos="1985"/>
              </w:tabs>
              <w:spacing w:before="0"/>
              <w:ind w:left="170" w:hanging="170"/>
              <w:rPr>
                <w:rFonts w:asciiTheme="majorBidi" w:hAnsiTheme="majorBidi" w:cstheme="majorBidi"/>
                <w:b/>
                <w:bCs/>
                <w:sz w:val="16"/>
                <w:lang w:val="fr-CH"/>
              </w:rPr>
            </w:pPr>
            <w:r w:rsidRPr="0046677E">
              <w:rPr>
                <w:rFonts w:asciiTheme="majorBidi" w:hAnsiTheme="majorBidi" w:cstheme="majorBidi"/>
                <w:b/>
                <w:bCs/>
                <w:sz w:val="16"/>
                <w:lang w:val="fr-CH"/>
              </w:rPr>
              <w:t xml:space="preserve">3. </w:t>
            </w:r>
            <w:r w:rsidR="00F37B2F" w:rsidRPr="0046677E">
              <w:rPr>
                <w:rFonts w:asciiTheme="majorBidi" w:hAnsiTheme="majorBidi" w:cstheme="majorBidi"/>
                <w:b/>
                <w:bCs/>
                <w:sz w:val="16"/>
                <w:lang w:val="fr-CH"/>
              </w:rPr>
              <w:t>Une indemnité journalière destinée à couvrir les frais d'hébergement/repas/dépenses diverses.</w:t>
            </w:r>
          </w:p>
        </w:tc>
      </w:tr>
      <w:tr w:rsidR="00393E98" w:rsidRPr="00F37B2F" w:rsidTr="00686BE5">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wBefore w:w="71" w:type="dxa"/>
          <w:cantSplit/>
        </w:trPr>
        <w:tc>
          <w:tcPr>
            <w:tcW w:w="10065" w:type="dxa"/>
            <w:gridSpan w:val="6"/>
          </w:tcPr>
          <w:p w:rsidR="00393E98" w:rsidRPr="0046677E" w:rsidRDefault="00393E98" w:rsidP="00F37B2F">
            <w:pPr>
              <w:tabs>
                <w:tab w:val="clear" w:pos="794"/>
                <w:tab w:val="clear" w:pos="1191"/>
                <w:tab w:val="clear" w:pos="1588"/>
                <w:tab w:val="clear" w:pos="1985"/>
              </w:tabs>
              <w:spacing w:before="0"/>
              <w:rPr>
                <w:rFonts w:asciiTheme="majorBidi" w:hAnsiTheme="majorBidi" w:cstheme="majorBidi"/>
                <w:b/>
                <w:bCs/>
                <w:sz w:val="16"/>
                <w:lang w:val="fr-CH"/>
              </w:rPr>
            </w:pPr>
            <w:r w:rsidRPr="0046677E">
              <w:rPr>
                <w:rFonts w:asciiTheme="majorBidi" w:hAnsiTheme="majorBidi" w:cstheme="majorBidi"/>
                <w:b/>
                <w:bCs/>
                <w:sz w:val="16"/>
                <w:lang w:val="fr-CH"/>
              </w:rPr>
              <w:t xml:space="preserve">4. </w:t>
            </w:r>
            <w:r w:rsidR="00F37B2F" w:rsidRPr="0046677E">
              <w:rPr>
                <w:rFonts w:asciiTheme="majorBidi" w:hAnsiTheme="majorBidi" w:cstheme="majorBidi"/>
                <w:b/>
                <w:bCs/>
                <w:sz w:val="16"/>
                <w:lang w:val="fr-CH"/>
              </w:rPr>
              <w:t>Les participants titulaires d'une bourse doivent impérativement être présents dès le début et jusqu'à la fin de la réunion.</w:t>
            </w:r>
          </w:p>
        </w:tc>
      </w:tr>
      <w:tr w:rsidR="00393E98" w:rsidRPr="00F37B2F" w:rsidTr="00686BE5">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wBefore w:w="71" w:type="dxa"/>
          <w:cantSplit/>
        </w:trPr>
        <w:tc>
          <w:tcPr>
            <w:tcW w:w="10065" w:type="dxa"/>
            <w:gridSpan w:val="6"/>
          </w:tcPr>
          <w:p w:rsidR="00393E98" w:rsidRPr="0046677E" w:rsidRDefault="00393E98" w:rsidP="00686831">
            <w:pPr>
              <w:tabs>
                <w:tab w:val="clear" w:pos="794"/>
                <w:tab w:val="clear" w:pos="1191"/>
                <w:tab w:val="clear" w:pos="1588"/>
                <w:tab w:val="clear" w:pos="1985"/>
              </w:tabs>
              <w:spacing w:before="0"/>
              <w:rPr>
                <w:rFonts w:asciiTheme="majorBidi" w:hAnsiTheme="majorBidi" w:cstheme="majorBidi"/>
                <w:b/>
                <w:bCs/>
                <w:sz w:val="16"/>
                <w:lang w:val="fr-CH"/>
              </w:rPr>
            </w:pPr>
          </w:p>
        </w:tc>
      </w:tr>
      <w:tr w:rsidR="00393E98" w:rsidRPr="00F37B2F" w:rsidTr="00686BE5">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wBefore w:w="71" w:type="dxa"/>
          <w:cantSplit/>
        </w:trPr>
        <w:tc>
          <w:tcPr>
            <w:tcW w:w="10065" w:type="dxa"/>
            <w:gridSpan w:val="6"/>
          </w:tcPr>
          <w:p w:rsidR="00393E98" w:rsidRPr="0046677E" w:rsidRDefault="00393E98" w:rsidP="00686831">
            <w:pPr>
              <w:tabs>
                <w:tab w:val="clear" w:pos="794"/>
                <w:tab w:val="clear" w:pos="1191"/>
                <w:tab w:val="clear" w:pos="1588"/>
                <w:tab w:val="clear" w:pos="1985"/>
              </w:tabs>
              <w:spacing w:before="0"/>
              <w:rPr>
                <w:rFonts w:asciiTheme="majorBidi" w:hAnsiTheme="majorBidi" w:cstheme="majorBidi"/>
                <w:b/>
                <w:bCs/>
                <w:sz w:val="16"/>
                <w:lang w:val="fr-CH"/>
              </w:rPr>
            </w:pPr>
          </w:p>
        </w:tc>
      </w:tr>
      <w:tr w:rsidR="00393E98" w:rsidRPr="009E5FE4" w:rsidTr="00686BE5">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wBefore w:w="71" w:type="dxa"/>
          <w:cantSplit/>
        </w:trPr>
        <w:tc>
          <w:tcPr>
            <w:tcW w:w="10065" w:type="dxa"/>
            <w:gridSpan w:val="6"/>
          </w:tcPr>
          <w:p w:rsidR="00393E98" w:rsidRPr="0046677E" w:rsidRDefault="00393E98" w:rsidP="00F37B2F">
            <w:pPr>
              <w:tabs>
                <w:tab w:val="clear" w:pos="794"/>
                <w:tab w:val="clear" w:pos="1191"/>
                <w:tab w:val="clear" w:pos="1588"/>
                <w:tab w:val="clear" w:pos="1985"/>
                <w:tab w:val="left" w:pos="170"/>
                <w:tab w:val="left" w:pos="992"/>
                <w:tab w:val="left" w:pos="2701"/>
                <w:tab w:val="right" w:leader="underscore" w:pos="5961"/>
                <w:tab w:val="left" w:pos="6103"/>
                <w:tab w:val="left" w:pos="6670"/>
                <w:tab w:val="right" w:leader="underscore" w:pos="10773"/>
              </w:tabs>
              <w:spacing w:before="0"/>
              <w:rPr>
                <w:rFonts w:asciiTheme="majorBidi" w:hAnsiTheme="majorBidi" w:cstheme="majorBidi"/>
                <w:b/>
                <w:bCs/>
                <w:sz w:val="16"/>
                <w:lang w:val="en-US"/>
              </w:rPr>
            </w:pPr>
            <w:r w:rsidRPr="0046677E">
              <w:rPr>
                <w:rFonts w:asciiTheme="majorBidi" w:hAnsiTheme="majorBidi" w:cstheme="majorBidi"/>
                <w:b/>
                <w:bCs/>
                <w:iCs/>
                <w:sz w:val="16"/>
                <w:lang w:val="en-US"/>
              </w:rPr>
              <w:t xml:space="preserve">Signature </w:t>
            </w:r>
            <w:r w:rsidR="00F37B2F" w:rsidRPr="0046677E">
              <w:rPr>
                <w:rFonts w:asciiTheme="majorBidi" w:hAnsiTheme="majorBidi" w:cstheme="majorBidi"/>
                <w:b/>
                <w:bCs/>
                <w:iCs/>
                <w:sz w:val="16"/>
                <w:lang w:val="en-US"/>
              </w:rPr>
              <w:t>du candidat</w:t>
            </w:r>
            <w:r w:rsidRPr="0046677E">
              <w:rPr>
                <w:rFonts w:asciiTheme="majorBidi" w:hAnsiTheme="majorBidi" w:cstheme="majorBidi"/>
                <w:b/>
                <w:bCs/>
                <w:sz w:val="16"/>
                <w:lang w:val="en-US"/>
              </w:rPr>
              <w:tab/>
            </w:r>
            <w:r w:rsidRPr="0046677E">
              <w:rPr>
                <w:rFonts w:asciiTheme="majorBidi" w:hAnsiTheme="majorBidi" w:cstheme="majorBidi"/>
                <w:b/>
                <w:sz w:val="16"/>
                <w:lang w:val="en-US"/>
              </w:rPr>
              <w:tab/>
            </w:r>
            <w:r w:rsidRPr="0046677E">
              <w:rPr>
                <w:rFonts w:asciiTheme="majorBidi" w:hAnsiTheme="majorBidi" w:cstheme="majorBidi"/>
                <w:b/>
                <w:bCs/>
                <w:sz w:val="16"/>
                <w:lang w:val="en-US"/>
              </w:rPr>
              <w:tab/>
            </w:r>
            <w:r w:rsidRPr="0046677E">
              <w:rPr>
                <w:rFonts w:asciiTheme="majorBidi" w:hAnsiTheme="majorBidi" w:cstheme="majorBidi"/>
                <w:b/>
                <w:bCs/>
                <w:iCs/>
                <w:sz w:val="16"/>
                <w:lang w:val="en-US"/>
              </w:rPr>
              <w:t>Date</w:t>
            </w:r>
            <w:r w:rsidRPr="0046677E">
              <w:rPr>
                <w:rFonts w:asciiTheme="majorBidi" w:hAnsiTheme="majorBidi" w:cstheme="majorBidi"/>
                <w:b/>
                <w:bCs/>
                <w:sz w:val="16"/>
                <w:lang w:val="en-US"/>
              </w:rPr>
              <w:tab/>
            </w:r>
            <w:r w:rsidRPr="0046677E">
              <w:rPr>
                <w:rFonts w:asciiTheme="majorBidi" w:hAnsiTheme="majorBidi" w:cstheme="majorBidi"/>
                <w:b/>
                <w:bCs/>
                <w:sz w:val="16"/>
                <w:lang w:val="en-US"/>
              </w:rPr>
              <w:tab/>
            </w:r>
          </w:p>
          <w:p w:rsidR="00393E98" w:rsidRPr="0046677E" w:rsidRDefault="00393E98" w:rsidP="00686831">
            <w:pPr>
              <w:tabs>
                <w:tab w:val="clear" w:pos="794"/>
                <w:tab w:val="clear" w:pos="1191"/>
                <w:tab w:val="clear" w:pos="1588"/>
                <w:tab w:val="clear" w:pos="1985"/>
              </w:tabs>
              <w:spacing w:before="0"/>
              <w:rPr>
                <w:rFonts w:asciiTheme="majorBidi" w:hAnsiTheme="majorBidi" w:cstheme="majorBidi"/>
                <w:b/>
                <w:bCs/>
                <w:sz w:val="16"/>
                <w:lang w:val="en-US"/>
              </w:rPr>
            </w:pPr>
            <w:r w:rsidRPr="0046677E">
              <w:rPr>
                <w:rFonts w:asciiTheme="majorBidi" w:hAnsiTheme="majorBidi" w:cstheme="majorBidi"/>
                <w:b/>
                <w:bCs/>
                <w:sz w:val="16"/>
                <w:lang w:val="en-US"/>
              </w:rPr>
              <w:tab/>
            </w:r>
            <w:r w:rsidRPr="0046677E">
              <w:rPr>
                <w:rFonts w:asciiTheme="majorBidi" w:hAnsiTheme="majorBidi" w:cstheme="majorBidi"/>
                <w:b/>
                <w:bCs/>
                <w:sz w:val="16"/>
                <w:lang w:val="en-US"/>
              </w:rPr>
              <w:tab/>
            </w:r>
            <w:r w:rsidRPr="0046677E">
              <w:rPr>
                <w:rFonts w:asciiTheme="majorBidi" w:hAnsiTheme="majorBidi" w:cstheme="majorBidi"/>
                <w:b/>
                <w:bCs/>
                <w:sz w:val="16"/>
                <w:lang w:val="en-US"/>
              </w:rPr>
              <w:tab/>
            </w:r>
          </w:p>
        </w:tc>
      </w:tr>
      <w:tr w:rsidR="00393E98" w:rsidRPr="009E5FE4" w:rsidTr="00686BE5">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wBefore w:w="71" w:type="dxa"/>
          <w:cantSplit/>
        </w:trPr>
        <w:tc>
          <w:tcPr>
            <w:tcW w:w="10065" w:type="dxa"/>
            <w:gridSpan w:val="6"/>
          </w:tcPr>
          <w:p w:rsidR="00393E98" w:rsidRPr="0046677E" w:rsidRDefault="00393E98" w:rsidP="00686831">
            <w:pPr>
              <w:tabs>
                <w:tab w:val="clear" w:pos="794"/>
                <w:tab w:val="clear" w:pos="1191"/>
                <w:tab w:val="clear" w:pos="1588"/>
                <w:tab w:val="clear" w:pos="1985"/>
              </w:tabs>
              <w:spacing w:before="0"/>
              <w:rPr>
                <w:rFonts w:asciiTheme="majorBidi" w:hAnsiTheme="majorBidi" w:cstheme="majorBidi"/>
                <w:b/>
                <w:bCs/>
                <w:sz w:val="16"/>
                <w:lang w:val="en-US"/>
              </w:rPr>
            </w:pPr>
          </w:p>
        </w:tc>
      </w:tr>
      <w:tr w:rsidR="00393E98" w:rsidRPr="00EA43D7" w:rsidTr="00686BE5">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wBefore w:w="71" w:type="dxa"/>
          <w:cantSplit/>
        </w:trPr>
        <w:tc>
          <w:tcPr>
            <w:tcW w:w="10065" w:type="dxa"/>
            <w:gridSpan w:val="6"/>
            <w:tcBorders>
              <w:bottom w:val="single" w:sz="6" w:space="0" w:color="auto"/>
            </w:tcBorders>
          </w:tcPr>
          <w:p w:rsidR="00393E98" w:rsidRPr="0046677E" w:rsidRDefault="00F37B2F" w:rsidP="00686831">
            <w:pPr>
              <w:tabs>
                <w:tab w:val="clear" w:pos="794"/>
                <w:tab w:val="clear" w:pos="1191"/>
                <w:tab w:val="clear" w:pos="1588"/>
                <w:tab w:val="clear" w:pos="1985"/>
              </w:tabs>
              <w:spacing w:before="0"/>
              <w:rPr>
                <w:rFonts w:asciiTheme="majorBidi" w:hAnsiTheme="majorBidi" w:cstheme="majorBidi"/>
                <w:b/>
                <w:i/>
                <w:sz w:val="18"/>
                <w:szCs w:val="18"/>
                <w:lang w:val="fr-CH"/>
              </w:rPr>
            </w:pPr>
            <w:r w:rsidRPr="0046677E">
              <w:rPr>
                <w:rFonts w:asciiTheme="majorBidi" w:hAnsiTheme="majorBidi" w:cstheme="majorBidi"/>
                <w:b/>
                <w:iCs/>
                <w:sz w:val="18"/>
                <w:szCs w:val="18"/>
                <w:lang w:val="fr-CH"/>
              </w:rPr>
              <w:t>AFIN DE VALIDER CETTE DEMANDE DE BOURSE, LE NOM ET LA SIGNATURE DU FONCTIONNAIRE CHARGÉ D'AUTHENTIFIER LA DEMANDE DU CANDIDAT DOIVENT ÊTRE MENTIONNÉS CI-DESSOUS AVEC LE CACHET OFFICIEL DU GOUVERNEMENT</w:t>
            </w:r>
            <w:r w:rsidR="00393E98" w:rsidRPr="0046677E">
              <w:rPr>
                <w:rFonts w:asciiTheme="majorBidi" w:hAnsiTheme="majorBidi" w:cstheme="majorBidi"/>
                <w:b/>
                <w:i/>
                <w:sz w:val="18"/>
                <w:szCs w:val="18"/>
                <w:lang w:val="fr-CH"/>
              </w:rPr>
              <w:t>.</w:t>
            </w:r>
          </w:p>
          <w:p w:rsidR="00393E98" w:rsidRPr="0046677E" w:rsidRDefault="00393E98" w:rsidP="00686831">
            <w:pPr>
              <w:tabs>
                <w:tab w:val="clear" w:pos="794"/>
                <w:tab w:val="clear" w:pos="1191"/>
                <w:tab w:val="clear" w:pos="1588"/>
                <w:tab w:val="clear" w:pos="1985"/>
                <w:tab w:val="left" w:pos="170"/>
              </w:tabs>
              <w:spacing w:before="0"/>
              <w:ind w:left="170" w:hanging="170"/>
              <w:rPr>
                <w:rFonts w:asciiTheme="majorBidi" w:hAnsiTheme="majorBidi" w:cstheme="majorBidi"/>
                <w:sz w:val="18"/>
                <w:szCs w:val="18"/>
                <w:lang w:val="fr-CH"/>
              </w:rPr>
            </w:pPr>
            <w:r w:rsidRPr="0046677E">
              <w:rPr>
                <w:rFonts w:asciiTheme="majorBidi" w:hAnsiTheme="majorBidi" w:cstheme="majorBidi"/>
                <w:b/>
                <w:sz w:val="18"/>
                <w:szCs w:val="18"/>
                <w:lang w:val="fr-CH"/>
              </w:rPr>
              <w:tab/>
            </w:r>
          </w:p>
          <w:p w:rsidR="00393E98" w:rsidRPr="0046677E" w:rsidRDefault="00393E98" w:rsidP="00686831">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sz w:val="16"/>
                <w:lang w:val="fr-CH"/>
              </w:rPr>
            </w:pPr>
          </w:p>
          <w:p w:rsidR="00393E98" w:rsidRPr="0046677E" w:rsidRDefault="00393E98" w:rsidP="00686831">
            <w:pPr>
              <w:tabs>
                <w:tab w:val="clear" w:pos="794"/>
                <w:tab w:val="clear" w:pos="1191"/>
                <w:tab w:val="clear" w:pos="1588"/>
                <w:tab w:val="clear" w:pos="1985"/>
                <w:tab w:val="left" w:pos="170"/>
                <w:tab w:val="right" w:leader="underscore" w:pos="10773"/>
              </w:tabs>
              <w:spacing w:before="0"/>
              <w:rPr>
                <w:rFonts w:asciiTheme="majorBidi" w:hAnsiTheme="majorBidi" w:cstheme="majorBidi"/>
                <w:sz w:val="16"/>
              </w:rPr>
            </w:pPr>
            <w:r w:rsidRPr="0046677E">
              <w:rPr>
                <w:rFonts w:asciiTheme="majorBidi" w:hAnsiTheme="majorBidi" w:cstheme="majorBidi"/>
                <w:b/>
                <w:bCs/>
                <w:sz w:val="16"/>
              </w:rPr>
              <w:t>Signature  </w:t>
            </w:r>
            <w:r w:rsidRPr="0046677E">
              <w:rPr>
                <w:rFonts w:asciiTheme="majorBidi" w:hAnsiTheme="majorBidi" w:cstheme="majorBidi"/>
                <w:sz w:val="16"/>
              </w:rPr>
              <w:t xml:space="preserve">___________________________________________________  </w:t>
            </w:r>
            <w:r w:rsidRPr="0046677E">
              <w:rPr>
                <w:rFonts w:asciiTheme="majorBidi" w:hAnsiTheme="majorBidi" w:cstheme="majorBidi"/>
                <w:b/>
                <w:bCs/>
                <w:sz w:val="16"/>
              </w:rPr>
              <w:t>Date   </w:t>
            </w:r>
            <w:r w:rsidRPr="0046677E">
              <w:rPr>
                <w:rFonts w:asciiTheme="majorBidi" w:hAnsiTheme="majorBidi" w:cstheme="majorBidi"/>
                <w:sz w:val="16"/>
              </w:rPr>
              <w:t>_____________________________________</w:t>
            </w:r>
          </w:p>
          <w:p w:rsidR="00393E98" w:rsidRPr="0046677E" w:rsidRDefault="00393E98" w:rsidP="00686831">
            <w:pPr>
              <w:tabs>
                <w:tab w:val="clear" w:pos="794"/>
                <w:tab w:val="clear" w:pos="1191"/>
                <w:tab w:val="clear" w:pos="1588"/>
                <w:tab w:val="clear" w:pos="1985"/>
              </w:tabs>
              <w:spacing w:before="0"/>
              <w:rPr>
                <w:rFonts w:asciiTheme="majorBidi" w:hAnsiTheme="majorBidi" w:cstheme="majorBidi"/>
                <w:b/>
                <w:bCs/>
                <w:sz w:val="16"/>
              </w:rPr>
            </w:pPr>
          </w:p>
        </w:tc>
      </w:tr>
    </w:tbl>
    <w:p w:rsidR="002F7F09" w:rsidRPr="002F7F09" w:rsidRDefault="002F7F09" w:rsidP="00393E98">
      <w:pPr>
        <w:jc w:val="center"/>
        <w:rPr>
          <w:lang w:val="fr-CH"/>
        </w:rPr>
      </w:pPr>
    </w:p>
    <w:sectPr w:rsidR="002F7F09" w:rsidRPr="002F7F09" w:rsidSect="00686BE5">
      <w:pgSz w:w="11907" w:h="16834"/>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91A" w:rsidRDefault="00D8091A">
      <w:r>
        <w:separator/>
      </w:r>
    </w:p>
  </w:endnote>
  <w:endnote w:type="continuationSeparator" w:id="0">
    <w:p w:rsidR="00D8091A" w:rsidRDefault="00D8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1A" w:rsidRDefault="00D809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1A" w:rsidRDefault="00D809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D8091A" w:rsidRPr="00A43FDA" w:rsidTr="00D8091A">
      <w:trPr>
        <w:cantSplit/>
      </w:trPr>
      <w:tc>
        <w:tcPr>
          <w:tcW w:w="1062" w:type="pct"/>
          <w:tcBorders>
            <w:top w:val="single" w:sz="6" w:space="0" w:color="auto"/>
          </w:tcBorders>
          <w:tcMar>
            <w:top w:w="57" w:type="dxa"/>
          </w:tcMar>
        </w:tcPr>
        <w:p w:rsidR="00D8091A" w:rsidRDefault="00D8091A" w:rsidP="00D8091A">
          <w:pPr>
            <w:pStyle w:val="itu"/>
          </w:pPr>
          <w:r>
            <w:t>Place des Nations</w:t>
          </w:r>
        </w:p>
      </w:tc>
      <w:tc>
        <w:tcPr>
          <w:tcW w:w="1584" w:type="pct"/>
          <w:tcBorders>
            <w:top w:val="single" w:sz="6" w:space="0" w:color="auto"/>
          </w:tcBorders>
          <w:tcMar>
            <w:top w:w="57" w:type="dxa"/>
          </w:tcMar>
        </w:tcPr>
        <w:p w:rsidR="00D8091A" w:rsidRDefault="00D8091A" w:rsidP="00D8091A">
          <w:pPr>
            <w:pStyle w:val="itu"/>
          </w:pPr>
          <w:r>
            <w:t xml:space="preserve">Téléphone </w:t>
          </w:r>
          <w:r>
            <w:tab/>
            <w:t>+41 22 730 51 11</w:t>
          </w:r>
        </w:p>
      </w:tc>
      <w:tc>
        <w:tcPr>
          <w:tcW w:w="1223" w:type="pct"/>
          <w:tcBorders>
            <w:top w:val="single" w:sz="6" w:space="0" w:color="auto"/>
          </w:tcBorders>
          <w:tcMar>
            <w:top w:w="57" w:type="dxa"/>
          </w:tcMar>
        </w:tcPr>
        <w:p w:rsidR="00D8091A" w:rsidRDefault="00D8091A" w:rsidP="00D8091A">
          <w:pPr>
            <w:pStyle w:val="itu"/>
          </w:pPr>
          <w:r>
            <w:t>Télex 421 000 uit ch</w:t>
          </w:r>
        </w:p>
      </w:tc>
      <w:tc>
        <w:tcPr>
          <w:tcW w:w="1131" w:type="pct"/>
          <w:tcBorders>
            <w:top w:val="single" w:sz="6" w:space="0" w:color="auto"/>
          </w:tcBorders>
          <w:tcMar>
            <w:top w:w="57" w:type="dxa"/>
          </w:tcMar>
        </w:tcPr>
        <w:p w:rsidR="00D8091A" w:rsidRDefault="00D8091A" w:rsidP="00D8091A">
          <w:pPr>
            <w:pStyle w:val="itu"/>
          </w:pPr>
          <w:r>
            <w:t>E-mail:</w:t>
          </w:r>
          <w:r>
            <w:tab/>
            <w:t>itumail@itu.int</w:t>
          </w:r>
        </w:p>
      </w:tc>
    </w:tr>
    <w:tr w:rsidR="00D8091A" w:rsidTr="00D8091A">
      <w:trPr>
        <w:cantSplit/>
      </w:trPr>
      <w:tc>
        <w:tcPr>
          <w:tcW w:w="1062" w:type="pct"/>
        </w:tcPr>
        <w:p w:rsidR="00D8091A" w:rsidRDefault="00D8091A" w:rsidP="00D8091A">
          <w:pPr>
            <w:pStyle w:val="itu"/>
          </w:pPr>
          <w:r>
            <w:t>CH-1211 Genève 20</w:t>
          </w:r>
        </w:p>
      </w:tc>
      <w:tc>
        <w:tcPr>
          <w:tcW w:w="1584" w:type="pct"/>
        </w:tcPr>
        <w:p w:rsidR="00D8091A" w:rsidRDefault="00D8091A" w:rsidP="00D8091A">
          <w:pPr>
            <w:pStyle w:val="itu"/>
          </w:pPr>
          <w:r>
            <w:t>Téléfax</w:t>
          </w:r>
          <w:r>
            <w:tab/>
            <w:t>Gr3:</w:t>
          </w:r>
          <w:r>
            <w:tab/>
            <w:t>+41 22 733 72 56</w:t>
          </w:r>
        </w:p>
      </w:tc>
      <w:tc>
        <w:tcPr>
          <w:tcW w:w="1223" w:type="pct"/>
        </w:tcPr>
        <w:p w:rsidR="00D8091A" w:rsidRDefault="00D8091A" w:rsidP="00D8091A">
          <w:pPr>
            <w:pStyle w:val="itu"/>
          </w:pPr>
          <w:r>
            <w:t>Télégramme ITU GENEVE</w:t>
          </w:r>
        </w:p>
      </w:tc>
      <w:tc>
        <w:tcPr>
          <w:tcW w:w="1131" w:type="pct"/>
        </w:tcPr>
        <w:p w:rsidR="00D8091A" w:rsidRDefault="00D8091A" w:rsidP="00D8091A">
          <w:pPr>
            <w:pStyle w:val="itu"/>
          </w:pPr>
          <w:r>
            <w:tab/>
            <w:t>www.itu.int</w:t>
          </w:r>
        </w:p>
      </w:tc>
    </w:tr>
    <w:tr w:rsidR="00D8091A" w:rsidTr="00D8091A">
      <w:trPr>
        <w:cantSplit/>
      </w:trPr>
      <w:tc>
        <w:tcPr>
          <w:tcW w:w="1062" w:type="pct"/>
        </w:tcPr>
        <w:p w:rsidR="00D8091A" w:rsidRDefault="00D8091A" w:rsidP="00D8091A">
          <w:pPr>
            <w:pStyle w:val="itu"/>
          </w:pPr>
          <w:r>
            <w:t>Suisse</w:t>
          </w:r>
        </w:p>
      </w:tc>
      <w:tc>
        <w:tcPr>
          <w:tcW w:w="1584" w:type="pct"/>
        </w:tcPr>
        <w:p w:rsidR="00D8091A" w:rsidRDefault="00D8091A" w:rsidP="00D8091A">
          <w:pPr>
            <w:pStyle w:val="itu"/>
          </w:pPr>
          <w:r>
            <w:tab/>
            <w:t>Gr4:</w:t>
          </w:r>
          <w:r>
            <w:tab/>
            <w:t>+41 22 730 65 00</w:t>
          </w:r>
        </w:p>
      </w:tc>
      <w:tc>
        <w:tcPr>
          <w:tcW w:w="1223" w:type="pct"/>
        </w:tcPr>
        <w:p w:rsidR="00D8091A" w:rsidRDefault="00D8091A" w:rsidP="00D8091A">
          <w:pPr>
            <w:pStyle w:val="itu"/>
          </w:pPr>
        </w:p>
      </w:tc>
      <w:tc>
        <w:tcPr>
          <w:tcW w:w="1131" w:type="pct"/>
        </w:tcPr>
        <w:p w:rsidR="00D8091A" w:rsidRDefault="00D8091A" w:rsidP="00D8091A">
          <w:pPr>
            <w:pStyle w:val="itu"/>
          </w:pPr>
        </w:p>
      </w:tc>
    </w:tr>
  </w:tbl>
  <w:p w:rsidR="00D8091A" w:rsidRPr="000579EB" w:rsidRDefault="00D8091A" w:rsidP="00E16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91A" w:rsidRDefault="00D8091A">
      <w:r>
        <w:t>____________________</w:t>
      </w:r>
    </w:p>
  </w:footnote>
  <w:footnote w:type="continuationSeparator" w:id="0">
    <w:p w:rsidR="00D8091A" w:rsidRDefault="00D8091A">
      <w:r>
        <w:continuationSeparator/>
      </w:r>
    </w:p>
  </w:footnote>
  <w:footnote w:id="1">
    <w:p w:rsidR="00D8091A" w:rsidRPr="004C5133" w:rsidRDefault="00D8091A" w:rsidP="002F7F09">
      <w:pPr>
        <w:pStyle w:val="FootnoteText"/>
      </w:pPr>
      <w:r w:rsidRPr="00A910D8">
        <w:rPr>
          <w:rStyle w:val="FootnoteReference"/>
          <w:lang w:val="fr-CH"/>
        </w:rPr>
        <w:t>*</w:t>
      </w:r>
      <w:r w:rsidRPr="00A910D8">
        <w:rPr>
          <w:lang w:val="fr-CH"/>
        </w:rPr>
        <w:t xml:space="preserve"> </w:t>
      </w:r>
      <w:r>
        <w:rPr>
          <w:lang w:val="fr-CH"/>
        </w:rPr>
        <w:tab/>
      </w:r>
      <w:r w:rsidRPr="004C5133">
        <w:t>Pour les besoins de la formation, les participants sont invités à apporter des extraits des fichiers de fréquences de leur pays afin de pouvoir les comparer avec le Fichier de référence international des fréquences. De l'avis du Bureau, cela facilitera la formation des représentants des administrations qui pourront ainsi se familiariser avec le nouveau format de données concernant les stations de radiocommunication. Par ailleurs, les participants pourront soumettre des fiches de notification en vue de leur traitement officiel par le Bureau, à condition que leur administration nationale les y ait dûment autorisés par écrit.</w:t>
      </w:r>
    </w:p>
    <w:p w:rsidR="00D8091A" w:rsidRPr="0052017E" w:rsidRDefault="00D8091A" w:rsidP="002F7F09">
      <w:pPr>
        <w:pStyle w:val="FootnoteText"/>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1A" w:rsidRDefault="00D80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1A" w:rsidRDefault="00D8091A" w:rsidP="00E16600">
    <w:pPr>
      <w:pStyle w:val="Header"/>
    </w:pPr>
    <w:r>
      <w:rPr>
        <w:rStyle w:val="PageNumber"/>
      </w:rPr>
      <w:t xml:space="preserve">- </w:t>
    </w:r>
    <w:r w:rsidR="006B64F3">
      <w:rPr>
        <w:rStyle w:val="PageNumber"/>
      </w:rPr>
      <w:fldChar w:fldCharType="begin"/>
    </w:r>
    <w:r>
      <w:rPr>
        <w:rStyle w:val="PageNumber"/>
      </w:rPr>
      <w:instrText xml:space="preserve"> PAGE </w:instrText>
    </w:r>
    <w:r w:rsidR="006B64F3">
      <w:rPr>
        <w:rStyle w:val="PageNumber"/>
      </w:rPr>
      <w:fldChar w:fldCharType="separate"/>
    </w:r>
    <w:r w:rsidR="0019609A">
      <w:rPr>
        <w:rStyle w:val="PageNumber"/>
        <w:noProof/>
      </w:rPr>
      <w:t>5</w:t>
    </w:r>
    <w:r w:rsidR="006B64F3">
      <w:rPr>
        <w:rStyle w:val="PageNumber"/>
      </w:rPr>
      <w:fldChar w:fldCharType="end"/>
    </w:r>
    <w:r>
      <w:rPr>
        <w:rStyle w:val="PageNumber"/>
      </w:rPr>
      <w:t xml:space="preserve"> -</w:t>
    </w:r>
    <w:r>
      <w:rPr>
        <w:rStyle w:val="PageNumber"/>
      </w:rPr>
      <w:br/>
    </w:r>
    <w:bookmarkStart w:id="4" w:name="OLE_LINK3"/>
    <w:bookmarkStart w:id="5" w:name="OLE_LINK4"/>
    <w:r>
      <w:rPr>
        <w:rStyle w:val="PageNumber"/>
      </w:rPr>
      <w:t>CA/205-</w:t>
    </w:r>
    <w:bookmarkEnd w:id="4"/>
    <w:bookmarkEnd w:id="5"/>
    <w:r>
      <w:rPr>
        <w:rStyle w:val="PageNumber"/>
      </w:rP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1A" w:rsidRDefault="00D809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827D4"/>
    <w:multiLevelType w:val="hybridMultilevel"/>
    <w:tmpl w:val="F4EEF190"/>
    <w:lvl w:ilvl="0" w:tplc="5C742C6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82713D"/>
    <w:rsid w:val="00002C86"/>
    <w:rsid w:val="00007485"/>
    <w:rsid w:val="00013FDB"/>
    <w:rsid w:val="00041A24"/>
    <w:rsid w:val="000579EB"/>
    <w:rsid w:val="000627CA"/>
    <w:rsid w:val="00063D76"/>
    <w:rsid w:val="00066837"/>
    <w:rsid w:val="00104402"/>
    <w:rsid w:val="00115449"/>
    <w:rsid w:val="0013279D"/>
    <w:rsid w:val="00140560"/>
    <w:rsid w:val="001408BC"/>
    <w:rsid w:val="00142A1A"/>
    <w:rsid w:val="00147B44"/>
    <w:rsid w:val="0019609A"/>
    <w:rsid w:val="001A0604"/>
    <w:rsid w:val="001A7AE8"/>
    <w:rsid w:val="0023788E"/>
    <w:rsid w:val="0024630E"/>
    <w:rsid w:val="002A0545"/>
    <w:rsid w:val="002D3903"/>
    <w:rsid w:val="002E71D7"/>
    <w:rsid w:val="002F7F09"/>
    <w:rsid w:val="003203D8"/>
    <w:rsid w:val="00326DA2"/>
    <w:rsid w:val="00361ED9"/>
    <w:rsid w:val="0038196C"/>
    <w:rsid w:val="00393E98"/>
    <w:rsid w:val="003E3B1E"/>
    <w:rsid w:val="0046677E"/>
    <w:rsid w:val="00480E1F"/>
    <w:rsid w:val="00497CA5"/>
    <w:rsid w:val="004A5BF9"/>
    <w:rsid w:val="004C5133"/>
    <w:rsid w:val="004D4ECB"/>
    <w:rsid w:val="004F2E91"/>
    <w:rsid w:val="00502E40"/>
    <w:rsid w:val="005C5884"/>
    <w:rsid w:val="005D00BE"/>
    <w:rsid w:val="005D044D"/>
    <w:rsid w:val="005F1657"/>
    <w:rsid w:val="00686831"/>
    <w:rsid w:val="00686BE5"/>
    <w:rsid w:val="006B64F3"/>
    <w:rsid w:val="00727A7D"/>
    <w:rsid w:val="00736143"/>
    <w:rsid w:val="0078110B"/>
    <w:rsid w:val="0079653D"/>
    <w:rsid w:val="007967FC"/>
    <w:rsid w:val="007F4D87"/>
    <w:rsid w:val="0082713D"/>
    <w:rsid w:val="00841810"/>
    <w:rsid w:val="00861B03"/>
    <w:rsid w:val="00880052"/>
    <w:rsid w:val="008820C7"/>
    <w:rsid w:val="0089730C"/>
    <w:rsid w:val="008C5D1D"/>
    <w:rsid w:val="009010DB"/>
    <w:rsid w:val="00901C6A"/>
    <w:rsid w:val="0092328D"/>
    <w:rsid w:val="0098513F"/>
    <w:rsid w:val="009872F1"/>
    <w:rsid w:val="009A19A5"/>
    <w:rsid w:val="009A525A"/>
    <w:rsid w:val="009B3CF4"/>
    <w:rsid w:val="009E5FE4"/>
    <w:rsid w:val="009F28FE"/>
    <w:rsid w:val="00A10043"/>
    <w:rsid w:val="00A2257B"/>
    <w:rsid w:val="00A43FDA"/>
    <w:rsid w:val="00A54409"/>
    <w:rsid w:val="00AB7B33"/>
    <w:rsid w:val="00B224C3"/>
    <w:rsid w:val="00B257A5"/>
    <w:rsid w:val="00B41380"/>
    <w:rsid w:val="00B47C7A"/>
    <w:rsid w:val="00B505E0"/>
    <w:rsid w:val="00B7388D"/>
    <w:rsid w:val="00B9257C"/>
    <w:rsid w:val="00BA58E5"/>
    <w:rsid w:val="00BF3AC1"/>
    <w:rsid w:val="00BF3EC6"/>
    <w:rsid w:val="00C34E87"/>
    <w:rsid w:val="00C43394"/>
    <w:rsid w:val="00C80E08"/>
    <w:rsid w:val="00CB1129"/>
    <w:rsid w:val="00CB743B"/>
    <w:rsid w:val="00CD1837"/>
    <w:rsid w:val="00CE5202"/>
    <w:rsid w:val="00CF5DE7"/>
    <w:rsid w:val="00CF6C43"/>
    <w:rsid w:val="00D22688"/>
    <w:rsid w:val="00D238C4"/>
    <w:rsid w:val="00D30EF5"/>
    <w:rsid w:val="00D539A7"/>
    <w:rsid w:val="00D8091A"/>
    <w:rsid w:val="00D935D7"/>
    <w:rsid w:val="00DC7461"/>
    <w:rsid w:val="00DF423B"/>
    <w:rsid w:val="00E00BE1"/>
    <w:rsid w:val="00E16600"/>
    <w:rsid w:val="00E202AF"/>
    <w:rsid w:val="00E2049C"/>
    <w:rsid w:val="00E2122D"/>
    <w:rsid w:val="00E25073"/>
    <w:rsid w:val="00E43E3C"/>
    <w:rsid w:val="00E562B9"/>
    <w:rsid w:val="00E669BC"/>
    <w:rsid w:val="00E76681"/>
    <w:rsid w:val="00E969A7"/>
    <w:rsid w:val="00E9796A"/>
    <w:rsid w:val="00F30433"/>
    <w:rsid w:val="00F37B2F"/>
    <w:rsid w:val="00F47EEB"/>
    <w:rsid w:val="00FA3E6E"/>
    <w:rsid w:val="00FA7B4D"/>
    <w:rsid w:val="00FE0632"/>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9E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0579EB"/>
    <w:pPr>
      <w:keepNext/>
      <w:keepLines/>
      <w:spacing w:before="360"/>
      <w:ind w:left="794" w:hanging="794"/>
      <w:outlineLvl w:val="0"/>
    </w:pPr>
    <w:rPr>
      <w:b/>
    </w:rPr>
  </w:style>
  <w:style w:type="paragraph" w:styleId="Heading2">
    <w:name w:val="heading 2"/>
    <w:basedOn w:val="Heading1"/>
    <w:next w:val="Normal"/>
    <w:link w:val="Heading2Char"/>
    <w:qFormat/>
    <w:rsid w:val="000579EB"/>
    <w:pPr>
      <w:spacing w:before="240"/>
      <w:outlineLvl w:val="1"/>
    </w:pPr>
  </w:style>
  <w:style w:type="paragraph" w:styleId="Heading3">
    <w:name w:val="heading 3"/>
    <w:basedOn w:val="Heading1"/>
    <w:next w:val="Normal"/>
    <w:qFormat/>
    <w:rsid w:val="000579EB"/>
    <w:pPr>
      <w:spacing w:before="160"/>
      <w:outlineLvl w:val="2"/>
    </w:pPr>
  </w:style>
  <w:style w:type="paragraph" w:styleId="Heading4">
    <w:name w:val="heading 4"/>
    <w:basedOn w:val="Heading3"/>
    <w:next w:val="Normal"/>
    <w:qFormat/>
    <w:rsid w:val="000579EB"/>
    <w:pPr>
      <w:tabs>
        <w:tab w:val="clear" w:pos="794"/>
        <w:tab w:val="left" w:pos="1021"/>
      </w:tabs>
      <w:ind w:left="1021" w:hanging="1021"/>
      <w:outlineLvl w:val="3"/>
    </w:pPr>
  </w:style>
  <w:style w:type="paragraph" w:styleId="Heading5">
    <w:name w:val="heading 5"/>
    <w:basedOn w:val="Heading4"/>
    <w:next w:val="Normal"/>
    <w:qFormat/>
    <w:rsid w:val="000579EB"/>
    <w:pPr>
      <w:outlineLvl w:val="4"/>
    </w:pPr>
  </w:style>
  <w:style w:type="paragraph" w:styleId="Heading6">
    <w:name w:val="heading 6"/>
    <w:basedOn w:val="Heading4"/>
    <w:next w:val="Normal"/>
    <w:qFormat/>
    <w:rsid w:val="000579EB"/>
    <w:pPr>
      <w:tabs>
        <w:tab w:val="clear" w:pos="1021"/>
        <w:tab w:val="clear" w:pos="1191"/>
      </w:tabs>
      <w:ind w:left="1588" w:hanging="1588"/>
      <w:outlineLvl w:val="5"/>
    </w:pPr>
  </w:style>
  <w:style w:type="paragraph" w:styleId="Heading7">
    <w:name w:val="heading 7"/>
    <w:basedOn w:val="Heading6"/>
    <w:next w:val="Normal"/>
    <w:qFormat/>
    <w:rsid w:val="000579EB"/>
    <w:pPr>
      <w:outlineLvl w:val="6"/>
    </w:pPr>
  </w:style>
  <w:style w:type="paragraph" w:styleId="Heading8">
    <w:name w:val="heading 8"/>
    <w:basedOn w:val="Heading6"/>
    <w:next w:val="Normal"/>
    <w:qFormat/>
    <w:rsid w:val="000579EB"/>
    <w:pPr>
      <w:outlineLvl w:val="7"/>
    </w:pPr>
  </w:style>
  <w:style w:type="paragraph" w:styleId="Heading9">
    <w:name w:val="heading 9"/>
    <w:basedOn w:val="Heading6"/>
    <w:next w:val="Normal"/>
    <w:qFormat/>
    <w:rsid w:val="00057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0579EB"/>
    <w:rPr>
      <w:rFonts w:ascii="Times New Roman" w:hAnsi="Times New Roman"/>
      <w:b/>
    </w:rPr>
  </w:style>
  <w:style w:type="character" w:customStyle="1" w:styleId="Appref">
    <w:name w:val="App_ref"/>
    <w:basedOn w:val="DefaultParagraphFont"/>
    <w:rsid w:val="000579EB"/>
  </w:style>
  <w:style w:type="paragraph" w:customStyle="1" w:styleId="AppendixNotitle">
    <w:name w:val="Appendix_No &amp; title"/>
    <w:basedOn w:val="AnnexNotitle"/>
    <w:next w:val="Normalaftertitle"/>
    <w:rsid w:val="0023788E"/>
  </w:style>
  <w:style w:type="paragraph" w:customStyle="1" w:styleId="Figure">
    <w:name w:val="Figure"/>
    <w:basedOn w:val="Normal"/>
    <w:next w:val="Normal"/>
    <w:rsid w:val="000579EB"/>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0579EB"/>
    <w:rPr>
      <w:rFonts w:ascii="Times New Roman" w:hAnsi="Times New Roman"/>
      <w:b/>
    </w:rPr>
  </w:style>
  <w:style w:type="paragraph" w:customStyle="1" w:styleId="Artheading">
    <w:name w:val="Art_heading"/>
    <w:basedOn w:val="Normal"/>
    <w:next w:val="Normalaftertitle"/>
    <w:rsid w:val="000579EB"/>
    <w:pPr>
      <w:spacing w:before="480"/>
      <w:jc w:val="center"/>
    </w:pPr>
    <w:rPr>
      <w:b/>
      <w:sz w:val="28"/>
    </w:rPr>
  </w:style>
  <w:style w:type="paragraph" w:customStyle="1" w:styleId="ArtNo">
    <w:name w:val="Art_No"/>
    <w:basedOn w:val="Normal"/>
    <w:next w:val="Arttitle"/>
    <w:rsid w:val="000579EB"/>
    <w:pPr>
      <w:keepNext/>
      <w:keepLines/>
      <w:spacing w:before="480"/>
      <w:jc w:val="center"/>
    </w:pPr>
    <w:rPr>
      <w:caps/>
      <w:sz w:val="28"/>
    </w:rPr>
  </w:style>
  <w:style w:type="character" w:customStyle="1" w:styleId="Artref">
    <w:name w:val="Art_ref"/>
    <w:basedOn w:val="DefaultParagraphFont"/>
    <w:rsid w:val="000579EB"/>
  </w:style>
  <w:style w:type="paragraph" w:customStyle="1" w:styleId="Arttitle">
    <w:name w:val="Art_title"/>
    <w:basedOn w:val="Normal"/>
    <w:next w:val="Normalaftertitle"/>
    <w:rsid w:val="000579EB"/>
    <w:pPr>
      <w:keepNext/>
      <w:keepLines/>
      <w:spacing w:before="240"/>
      <w:jc w:val="center"/>
    </w:pPr>
    <w:rPr>
      <w:b/>
      <w:sz w:val="28"/>
    </w:rPr>
  </w:style>
  <w:style w:type="paragraph" w:customStyle="1" w:styleId="ASN1">
    <w:name w:val="ASN.1"/>
    <w:basedOn w:val="Normal"/>
    <w:rsid w:val="000579E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579EB"/>
    <w:pPr>
      <w:keepNext/>
      <w:keepLines/>
      <w:spacing w:before="160"/>
      <w:ind w:left="794"/>
    </w:pPr>
    <w:rPr>
      <w:i/>
    </w:rPr>
  </w:style>
  <w:style w:type="paragraph" w:customStyle="1" w:styleId="ChapNo">
    <w:name w:val="Chap_No"/>
    <w:basedOn w:val="Normal"/>
    <w:next w:val="Chaptitle"/>
    <w:rsid w:val="000579EB"/>
    <w:pPr>
      <w:keepNext/>
      <w:keepLines/>
      <w:spacing w:before="480"/>
      <w:jc w:val="center"/>
    </w:pPr>
    <w:rPr>
      <w:b/>
      <w:caps/>
      <w:sz w:val="28"/>
    </w:rPr>
  </w:style>
  <w:style w:type="paragraph" w:customStyle="1" w:styleId="Chaptitle">
    <w:name w:val="Chap_title"/>
    <w:basedOn w:val="Normal"/>
    <w:next w:val="Normalaftertitle"/>
    <w:rsid w:val="000579EB"/>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0579EB"/>
    <w:rPr>
      <w:vertAlign w:val="superscript"/>
    </w:rPr>
  </w:style>
  <w:style w:type="paragraph" w:customStyle="1" w:styleId="enumlev1">
    <w:name w:val="enumlev1"/>
    <w:basedOn w:val="Normal"/>
    <w:rsid w:val="000579EB"/>
    <w:pPr>
      <w:spacing w:before="80"/>
      <w:ind w:left="794" w:hanging="794"/>
    </w:pPr>
  </w:style>
  <w:style w:type="paragraph" w:customStyle="1" w:styleId="enumlev2">
    <w:name w:val="enumlev2"/>
    <w:basedOn w:val="enumlev1"/>
    <w:rsid w:val="000579EB"/>
    <w:pPr>
      <w:ind w:left="1191" w:hanging="397"/>
    </w:pPr>
  </w:style>
  <w:style w:type="paragraph" w:customStyle="1" w:styleId="enumlev3">
    <w:name w:val="enumlev3"/>
    <w:basedOn w:val="enumlev2"/>
    <w:rsid w:val="000579EB"/>
    <w:pPr>
      <w:ind w:left="1588"/>
    </w:pPr>
  </w:style>
  <w:style w:type="paragraph" w:customStyle="1" w:styleId="Equation">
    <w:name w:val="Equation"/>
    <w:basedOn w:val="Normal"/>
    <w:rsid w:val="000579EB"/>
    <w:pPr>
      <w:tabs>
        <w:tab w:val="clear" w:pos="1191"/>
        <w:tab w:val="clear" w:pos="1588"/>
        <w:tab w:val="clear" w:pos="1985"/>
        <w:tab w:val="center" w:pos="4820"/>
        <w:tab w:val="right" w:pos="9639"/>
      </w:tabs>
    </w:pPr>
  </w:style>
  <w:style w:type="paragraph" w:customStyle="1" w:styleId="Equationlegend">
    <w:name w:val="Equation_legend"/>
    <w:basedOn w:val="Normal"/>
    <w:rsid w:val="000579E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579EB"/>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0579EB"/>
    <w:rPr>
      <w:b w:val="0"/>
    </w:rPr>
  </w:style>
  <w:style w:type="character" w:styleId="PageNumber">
    <w:name w:val="page number"/>
    <w:basedOn w:val="DefaultParagraphFont"/>
    <w:rsid w:val="000579EB"/>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0579EB"/>
    <w:pPr>
      <w:keepLines/>
      <w:spacing w:before="240" w:after="120"/>
      <w:jc w:val="center"/>
    </w:pPr>
  </w:style>
  <w:style w:type="paragraph" w:styleId="Footer">
    <w:name w:val="footer"/>
    <w:aliases w:val="pie de página"/>
    <w:basedOn w:val="Normal"/>
    <w:link w:val="FooterChar"/>
    <w:rsid w:val="000579E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579E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0579EB"/>
    <w:rPr>
      <w:position w:val="6"/>
      <w:sz w:val="18"/>
    </w:rPr>
  </w:style>
  <w:style w:type="paragraph" w:styleId="FootnoteText">
    <w:name w:val="footnote text"/>
    <w:basedOn w:val="Note"/>
    <w:rsid w:val="000579EB"/>
    <w:pPr>
      <w:keepLines/>
      <w:tabs>
        <w:tab w:val="left" w:pos="255"/>
      </w:tabs>
      <w:ind w:left="255" w:hanging="255"/>
    </w:pPr>
  </w:style>
  <w:style w:type="paragraph" w:styleId="Header">
    <w:name w:val="header"/>
    <w:basedOn w:val="Normal"/>
    <w:link w:val="HeaderChar"/>
    <w:uiPriority w:val="99"/>
    <w:rsid w:val="000579E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579EB"/>
    <w:pPr>
      <w:keepNext/>
      <w:spacing w:before="160"/>
    </w:pPr>
    <w:rPr>
      <w:b/>
    </w:rPr>
  </w:style>
  <w:style w:type="paragraph" w:customStyle="1" w:styleId="Headingi">
    <w:name w:val="Heading_i"/>
    <w:basedOn w:val="Normal"/>
    <w:next w:val="Normal"/>
    <w:rsid w:val="000579EB"/>
    <w:pPr>
      <w:keepNext/>
      <w:spacing w:before="160"/>
    </w:pPr>
    <w:rPr>
      <w:i/>
    </w:rPr>
  </w:style>
  <w:style w:type="paragraph" w:styleId="Index1">
    <w:name w:val="index 1"/>
    <w:basedOn w:val="Normal"/>
    <w:next w:val="Normal"/>
    <w:rsid w:val="000579EB"/>
  </w:style>
  <w:style w:type="paragraph" w:styleId="Index2">
    <w:name w:val="index 2"/>
    <w:basedOn w:val="Normal"/>
    <w:next w:val="Normal"/>
    <w:rsid w:val="000579EB"/>
    <w:pPr>
      <w:ind w:left="283"/>
    </w:pPr>
  </w:style>
  <w:style w:type="paragraph" w:styleId="Index3">
    <w:name w:val="index 3"/>
    <w:basedOn w:val="Normal"/>
    <w:next w:val="Normal"/>
    <w:rsid w:val="000579EB"/>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0579E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579EB"/>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0579EB"/>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0579EB"/>
    <w:pPr>
      <w:spacing w:before="80"/>
    </w:pPr>
    <w:rPr>
      <w:sz w:val="22"/>
    </w:r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0579EB"/>
    <w:pPr>
      <w:keepNext/>
      <w:keepLines/>
      <w:spacing w:before="480" w:after="80"/>
      <w:jc w:val="center"/>
    </w:pPr>
    <w:rPr>
      <w:caps/>
      <w:sz w:val="28"/>
    </w:rPr>
  </w:style>
  <w:style w:type="paragraph" w:customStyle="1" w:styleId="Partref">
    <w:name w:val="Part_ref"/>
    <w:basedOn w:val="Normal"/>
    <w:next w:val="Parttitle"/>
    <w:rsid w:val="000579EB"/>
    <w:pPr>
      <w:keepNext/>
      <w:keepLines/>
      <w:spacing w:before="280"/>
      <w:jc w:val="center"/>
    </w:pPr>
  </w:style>
  <w:style w:type="paragraph" w:customStyle="1" w:styleId="Parttitle">
    <w:name w:val="Part_title"/>
    <w:basedOn w:val="Normal"/>
    <w:next w:val="Normalaftertitle"/>
    <w:rsid w:val="000579EB"/>
    <w:pPr>
      <w:keepNext/>
      <w:keepLines/>
      <w:spacing w:before="240" w:after="280"/>
      <w:jc w:val="center"/>
    </w:pPr>
    <w:rPr>
      <w:b/>
      <w:sz w:val="28"/>
    </w:rPr>
  </w:style>
  <w:style w:type="paragraph" w:customStyle="1" w:styleId="RecNo">
    <w:name w:val="Rec_No"/>
    <w:basedOn w:val="Normal"/>
    <w:next w:val="Rectitle"/>
    <w:rsid w:val="000579EB"/>
    <w:pPr>
      <w:keepNext/>
      <w:keepLines/>
      <w:spacing w:before="480"/>
      <w:jc w:val="center"/>
    </w:pPr>
    <w:rPr>
      <w:caps/>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0579EB"/>
    <w:pPr>
      <w:keepNext/>
      <w:keepLines/>
      <w:spacing w:before="360"/>
      <w:jc w:val="center"/>
    </w:pPr>
    <w:rPr>
      <w:b/>
      <w:sz w:val="28"/>
    </w:rPr>
  </w:style>
  <w:style w:type="paragraph" w:customStyle="1" w:styleId="Recref">
    <w:name w:val="Rec_ref"/>
    <w:basedOn w:val="Normal"/>
    <w:next w:val="Recdate"/>
    <w:rsid w:val="000579E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579E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579EB"/>
  </w:style>
  <w:style w:type="paragraph" w:customStyle="1" w:styleId="QuestionNo">
    <w:name w:val="Question_No"/>
    <w:basedOn w:val="RecNo"/>
    <w:next w:val="Questiontitle"/>
    <w:rsid w:val="000579EB"/>
  </w:style>
  <w:style w:type="paragraph" w:customStyle="1" w:styleId="Questionref">
    <w:name w:val="Question_ref"/>
    <w:basedOn w:val="Recref"/>
    <w:next w:val="Questiondate"/>
    <w:rsid w:val="000579EB"/>
  </w:style>
  <w:style w:type="paragraph" w:customStyle="1" w:styleId="Questiontitle">
    <w:name w:val="Question_title"/>
    <w:basedOn w:val="Rectitle"/>
    <w:next w:val="Questionref"/>
    <w:rsid w:val="000579EB"/>
  </w:style>
  <w:style w:type="character" w:customStyle="1" w:styleId="Recdef">
    <w:name w:val="Rec_def"/>
    <w:basedOn w:val="DefaultParagraphFont"/>
    <w:rsid w:val="000579EB"/>
    <w:rPr>
      <w:b/>
    </w:rPr>
  </w:style>
  <w:style w:type="paragraph" w:customStyle="1" w:styleId="Reftext">
    <w:name w:val="Ref_text"/>
    <w:basedOn w:val="Normal"/>
    <w:rsid w:val="000579EB"/>
    <w:pPr>
      <w:ind w:left="794" w:hanging="794"/>
    </w:pPr>
    <w:rPr>
      <w:sz w:val="22"/>
    </w:rPr>
  </w:style>
  <w:style w:type="paragraph" w:customStyle="1" w:styleId="Reftitle">
    <w:name w:val="Ref_title"/>
    <w:basedOn w:val="Normal"/>
    <w:next w:val="Reftext"/>
    <w:rsid w:val="000579EB"/>
    <w:pPr>
      <w:spacing w:before="480"/>
      <w:jc w:val="center"/>
    </w:pPr>
    <w:rPr>
      <w:b/>
      <w:sz w:val="28"/>
    </w:rPr>
  </w:style>
  <w:style w:type="paragraph" w:customStyle="1" w:styleId="Repdate">
    <w:name w:val="Rep_date"/>
    <w:basedOn w:val="Recdate"/>
    <w:next w:val="Normalaftertitle"/>
    <w:rsid w:val="000579EB"/>
  </w:style>
  <w:style w:type="paragraph" w:customStyle="1" w:styleId="RepNo">
    <w:name w:val="Rep_No"/>
    <w:basedOn w:val="RecNo"/>
    <w:next w:val="Reptitle"/>
    <w:rsid w:val="000579EB"/>
  </w:style>
  <w:style w:type="paragraph" w:customStyle="1" w:styleId="Repref">
    <w:name w:val="Rep_ref"/>
    <w:basedOn w:val="Recref"/>
    <w:next w:val="Repdate"/>
    <w:rsid w:val="000579EB"/>
  </w:style>
  <w:style w:type="paragraph" w:customStyle="1" w:styleId="Reptitle">
    <w:name w:val="Rep_title"/>
    <w:basedOn w:val="Rectitle"/>
    <w:next w:val="Repref"/>
    <w:rsid w:val="000579EB"/>
  </w:style>
  <w:style w:type="paragraph" w:customStyle="1" w:styleId="Resdate">
    <w:name w:val="Res_date"/>
    <w:basedOn w:val="Recdate"/>
    <w:next w:val="Normalaftertitle"/>
    <w:rsid w:val="000579EB"/>
  </w:style>
  <w:style w:type="character" w:customStyle="1" w:styleId="Resdef">
    <w:name w:val="Res_def"/>
    <w:basedOn w:val="DefaultParagraphFont"/>
    <w:rsid w:val="000579EB"/>
    <w:rPr>
      <w:rFonts w:ascii="Times New Roman" w:hAnsi="Times New Roman"/>
      <w:b/>
    </w:rPr>
  </w:style>
  <w:style w:type="paragraph" w:customStyle="1" w:styleId="ResNo">
    <w:name w:val="Res_No"/>
    <w:basedOn w:val="RecNo"/>
    <w:next w:val="Restitle"/>
    <w:rsid w:val="000579EB"/>
  </w:style>
  <w:style w:type="paragraph" w:customStyle="1" w:styleId="Resref">
    <w:name w:val="Res_ref"/>
    <w:basedOn w:val="Recref"/>
    <w:next w:val="Resdate"/>
    <w:rsid w:val="000579EB"/>
  </w:style>
  <w:style w:type="paragraph" w:customStyle="1" w:styleId="Restitle">
    <w:name w:val="Res_title"/>
    <w:basedOn w:val="Rectitle"/>
    <w:next w:val="Resref"/>
    <w:rsid w:val="000579EB"/>
  </w:style>
  <w:style w:type="paragraph" w:customStyle="1" w:styleId="SectionNo">
    <w:name w:val="Section_No"/>
    <w:basedOn w:val="Normal"/>
    <w:next w:val="Sectiontitle"/>
    <w:rsid w:val="000579EB"/>
    <w:pPr>
      <w:keepNext/>
      <w:keepLines/>
      <w:spacing w:before="480" w:after="80"/>
      <w:jc w:val="center"/>
    </w:pPr>
    <w:rPr>
      <w:caps/>
      <w:sz w:val="28"/>
    </w:rPr>
  </w:style>
  <w:style w:type="paragraph" w:customStyle="1" w:styleId="Sectiontitle">
    <w:name w:val="Section_title"/>
    <w:basedOn w:val="Normal"/>
    <w:next w:val="Normalaftertitle"/>
    <w:rsid w:val="000579EB"/>
    <w:pPr>
      <w:keepNext/>
      <w:keepLines/>
      <w:spacing w:before="480" w:after="280"/>
      <w:jc w:val="center"/>
    </w:pPr>
    <w:rPr>
      <w:b/>
      <w:sz w:val="28"/>
    </w:rPr>
  </w:style>
  <w:style w:type="paragraph" w:customStyle="1" w:styleId="Source">
    <w:name w:val="Source"/>
    <w:basedOn w:val="Normal"/>
    <w:next w:val="Normalaftertitle"/>
    <w:rsid w:val="000579EB"/>
    <w:pPr>
      <w:spacing w:before="840" w:after="200"/>
      <w:jc w:val="center"/>
    </w:pPr>
    <w:rPr>
      <w:b/>
      <w:sz w:val="28"/>
    </w:rPr>
  </w:style>
  <w:style w:type="paragraph" w:customStyle="1" w:styleId="SpecialFooter">
    <w:name w:val="Special Footer"/>
    <w:basedOn w:val="Footer"/>
    <w:rsid w:val="000579E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579EB"/>
    <w:rPr>
      <w:b/>
      <w:color w:val="auto"/>
    </w:rPr>
  </w:style>
  <w:style w:type="paragraph" w:customStyle="1" w:styleId="Tabletext">
    <w:name w:val="Table_text"/>
    <w:basedOn w:val="Normal"/>
    <w:rsid w:val="00057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0579E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57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
    <w:rsid w:val="000579EB"/>
    <w:pPr>
      <w:keepNext/>
      <w:spacing w:before="0" w:after="120"/>
      <w:jc w:val="center"/>
    </w:pPr>
  </w:style>
  <w:style w:type="paragraph" w:customStyle="1" w:styleId="Title1">
    <w:name w:val="Title 1"/>
    <w:basedOn w:val="Source"/>
    <w:next w:val="Title2"/>
    <w:rsid w:val="00057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579EB"/>
  </w:style>
  <w:style w:type="paragraph" w:customStyle="1" w:styleId="Title3">
    <w:name w:val="Title 3"/>
    <w:basedOn w:val="Title2"/>
    <w:next w:val="Title4"/>
    <w:rsid w:val="000579EB"/>
    <w:rPr>
      <w:caps w:val="0"/>
    </w:rPr>
  </w:style>
  <w:style w:type="paragraph" w:customStyle="1" w:styleId="Title4">
    <w:name w:val="Title 4"/>
    <w:basedOn w:val="Title3"/>
    <w:next w:val="Heading1"/>
    <w:rsid w:val="000579EB"/>
    <w:rPr>
      <w:b/>
    </w:rPr>
  </w:style>
  <w:style w:type="paragraph" w:customStyle="1" w:styleId="toc0">
    <w:name w:val="toc 0"/>
    <w:basedOn w:val="Normal"/>
    <w:next w:val="TOC1"/>
    <w:rsid w:val="000579EB"/>
    <w:pPr>
      <w:tabs>
        <w:tab w:val="clear" w:pos="794"/>
        <w:tab w:val="clear" w:pos="1191"/>
        <w:tab w:val="clear" w:pos="1588"/>
        <w:tab w:val="clear" w:pos="1985"/>
        <w:tab w:val="right" w:pos="9639"/>
      </w:tabs>
    </w:pPr>
    <w:rPr>
      <w:b/>
    </w:rPr>
  </w:style>
  <w:style w:type="paragraph" w:styleId="TOC1">
    <w:name w:val="toc 1"/>
    <w:basedOn w:val="Normal"/>
    <w:rsid w:val="000579EB"/>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0579EB"/>
    <w:pPr>
      <w:spacing w:before="80"/>
      <w:ind w:left="1531" w:hanging="851"/>
    </w:pPr>
  </w:style>
  <w:style w:type="paragraph" w:styleId="TOC3">
    <w:name w:val="toc 3"/>
    <w:basedOn w:val="TOC2"/>
    <w:rsid w:val="000579EB"/>
  </w:style>
  <w:style w:type="paragraph" w:styleId="TOC4">
    <w:name w:val="toc 4"/>
    <w:basedOn w:val="TOC3"/>
    <w:rsid w:val="000579EB"/>
  </w:style>
  <w:style w:type="paragraph" w:styleId="TOC5">
    <w:name w:val="toc 5"/>
    <w:basedOn w:val="TOC4"/>
    <w:rsid w:val="000579EB"/>
  </w:style>
  <w:style w:type="paragraph" w:styleId="TOC6">
    <w:name w:val="toc 6"/>
    <w:basedOn w:val="TOC4"/>
    <w:rsid w:val="000579EB"/>
  </w:style>
  <w:style w:type="paragraph" w:styleId="TOC7">
    <w:name w:val="toc 7"/>
    <w:basedOn w:val="TOC4"/>
    <w:rsid w:val="000579EB"/>
  </w:style>
  <w:style w:type="paragraph" w:styleId="TOC8">
    <w:name w:val="toc 8"/>
    <w:basedOn w:val="TOC4"/>
    <w:rsid w:val="000579EB"/>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22688"/>
    <w:rPr>
      <w:color w:val="0000FF"/>
      <w:u w:val="single"/>
    </w:rPr>
  </w:style>
  <w:style w:type="character" w:styleId="FollowedHyperlink">
    <w:name w:val="FollowedHyperlink"/>
    <w:basedOn w:val="DefaultParagraphFont"/>
    <w:rsid w:val="00B9257C"/>
    <w:rPr>
      <w:color w:val="800080" w:themeColor="followedHyperlink"/>
      <w:u w:val="single"/>
    </w:rPr>
  </w:style>
  <w:style w:type="character" w:customStyle="1" w:styleId="Heading2Char">
    <w:name w:val="Heading 2 Char"/>
    <w:basedOn w:val="DefaultParagraphFont"/>
    <w:link w:val="Heading2"/>
    <w:rsid w:val="00CF5DE7"/>
    <w:rPr>
      <w:rFonts w:ascii="Times New Roman" w:hAnsi="Times New Roman"/>
      <w:b/>
      <w:sz w:val="24"/>
      <w:lang w:val="fr-FR" w:eastAsia="en-US"/>
    </w:rPr>
  </w:style>
  <w:style w:type="character" w:customStyle="1" w:styleId="FooterChar">
    <w:name w:val="Footer Char"/>
    <w:aliases w:val="pie de página Char"/>
    <w:basedOn w:val="DefaultParagraphFont"/>
    <w:link w:val="Footer"/>
    <w:rsid w:val="00CF5DE7"/>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CF5DE7"/>
    <w:rPr>
      <w:rFonts w:ascii="Times New Roman" w:hAnsi="Times New Roman"/>
      <w:sz w:val="18"/>
      <w:lang w:val="fr-FR" w:eastAsia="en-US"/>
    </w:rPr>
  </w:style>
  <w:style w:type="paragraph" w:styleId="Title">
    <w:name w:val="Title"/>
    <w:basedOn w:val="Normal"/>
    <w:link w:val="TitleChar"/>
    <w:qFormat/>
    <w:rsid w:val="00CF5DE7"/>
    <w:pPr>
      <w:tabs>
        <w:tab w:val="clear" w:pos="794"/>
        <w:tab w:val="clear" w:pos="1191"/>
        <w:tab w:val="clear" w:pos="1588"/>
        <w:tab w:val="clear" w:pos="1985"/>
        <w:tab w:val="left" w:pos="173"/>
        <w:tab w:val="left" w:pos="1307"/>
        <w:tab w:val="left" w:pos="11513"/>
      </w:tabs>
      <w:spacing w:before="0"/>
      <w:jc w:val="center"/>
    </w:pPr>
    <w:rPr>
      <w:b/>
      <w:color w:val="000000"/>
      <w:lang w:val="en-US"/>
    </w:rPr>
  </w:style>
  <w:style w:type="character" w:customStyle="1" w:styleId="TitleChar">
    <w:name w:val="Title Char"/>
    <w:basedOn w:val="DefaultParagraphFont"/>
    <w:link w:val="Title"/>
    <w:rsid w:val="00CF5DE7"/>
    <w:rPr>
      <w:rFonts w:ascii="Times New Roman" w:hAnsi="Times New Roman"/>
      <w:b/>
      <w:color w:val="000000"/>
      <w:sz w:val="24"/>
      <w:lang w:eastAsia="en-US"/>
    </w:rPr>
  </w:style>
  <w:style w:type="paragraph" w:styleId="BodyTextIndent2">
    <w:name w:val="Body Text Indent 2"/>
    <w:basedOn w:val="Normal"/>
    <w:link w:val="BodyTextIndent2Char"/>
    <w:rsid w:val="00CF5DE7"/>
    <w:pPr>
      <w:tabs>
        <w:tab w:val="clear" w:pos="794"/>
        <w:tab w:val="clear" w:pos="1191"/>
        <w:tab w:val="clear" w:pos="1588"/>
        <w:tab w:val="clear" w:pos="1985"/>
        <w:tab w:val="left" w:pos="284"/>
      </w:tabs>
      <w:spacing w:before="0"/>
      <w:ind w:left="1701" w:hanging="1701"/>
    </w:pPr>
    <w:rPr>
      <w:lang w:val="en-US"/>
    </w:rPr>
  </w:style>
  <w:style w:type="character" w:customStyle="1" w:styleId="BodyTextIndent2Char">
    <w:name w:val="Body Text Indent 2 Char"/>
    <w:basedOn w:val="DefaultParagraphFont"/>
    <w:link w:val="BodyTextIndent2"/>
    <w:rsid w:val="00CF5DE7"/>
    <w:rPr>
      <w:rFonts w:ascii="Times New Roman" w:hAnsi="Times New Roman"/>
      <w:sz w:val="24"/>
      <w:lang w:eastAsia="en-US"/>
    </w:rPr>
  </w:style>
  <w:style w:type="character" w:styleId="Strong">
    <w:name w:val="Strong"/>
    <w:basedOn w:val="DefaultParagraphFont"/>
    <w:uiPriority w:val="22"/>
    <w:qFormat/>
    <w:rsid w:val="00CF5DE7"/>
    <w:rPr>
      <w:b/>
      <w:bCs/>
    </w:rPr>
  </w:style>
  <w:style w:type="paragraph" w:customStyle="1" w:styleId="Tabletitle">
    <w:name w:val="Table_title"/>
    <w:basedOn w:val="Normal"/>
    <w:next w:val="Tablehead"/>
    <w:rsid w:val="000579EB"/>
    <w:pPr>
      <w:keepNext/>
      <w:keepLines/>
      <w:spacing w:before="0" w:after="120"/>
      <w:jc w:val="center"/>
    </w:pPr>
    <w:rPr>
      <w:b/>
    </w:rPr>
  </w:style>
  <w:style w:type="paragraph" w:customStyle="1" w:styleId="TableNo">
    <w:name w:val="Table_No"/>
    <w:basedOn w:val="Normal"/>
    <w:next w:val="Tabletitle"/>
    <w:rsid w:val="000579EB"/>
    <w:pPr>
      <w:keepNext/>
      <w:spacing w:before="560" w:after="120"/>
      <w:jc w:val="center"/>
    </w:pPr>
    <w:rPr>
      <w:caps/>
    </w:rPr>
  </w:style>
  <w:style w:type="paragraph" w:customStyle="1" w:styleId="AnnexNoTitle0">
    <w:name w:val="Annex_NoTitle"/>
    <w:basedOn w:val="Normal"/>
    <w:next w:val="Normalaftertitle"/>
    <w:rsid w:val="000579EB"/>
    <w:pPr>
      <w:keepNext/>
      <w:keepLines/>
      <w:spacing w:before="480"/>
      <w:jc w:val="center"/>
    </w:pPr>
    <w:rPr>
      <w:b/>
      <w:sz w:val="28"/>
    </w:rPr>
  </w:style>
  <w:style w:type="paragraph" w:customStyle="1" w:styleId="AppendixNoTitle0">
    <w:name w:val="Appendix_NoTitle"/>
    <w:basedOn w:val="AnnexNoTitle0"/>
    <w:next w:val="Normalaftertitle"/>
    <w:rsid w:val="000579EB"/>
  </w:style>
  <w:style w:type="paragraph" w:customStyle="1" w:styleId="Figuretitle">
    <w:name w:val="Figure_title"/>
    <w:basedOn w:val="Tabletitle"/>
    <w:next w:val="Normal"/>
    <w:rsid w:val="000579EB"/>
    <w:pPr>
      <w:keepNext w:val="0"/>
    </w:pPr>
  </w:style>
  <w:style w:type="paragraph" w:customStyle="1" w:styleId="FigureNo">
    <w:name w:val="Figure_No"/>
    <w:basedOn w:val="Normal"/>
    <w:next w:val="Figuretitle"/>
    <w:rsid w:val="000579EB"/>
    <w:pPr>
      <w:keepNext/>
      <w:keepLines/>
      <w:spacing w:before="480" w:after="120"/>
      <w:jc w:val="center"/>
    </w:pPr>
    <w:rPr>
      <w:caps/>
    </w:rPr>
  </w:style>
  <w:style w:type="paragraph" w:customStyle="1" w:styleId="Reasons">
    <w:name w:val="Reasons"/>
    <w:basedOn w:val="Normal"/>
    <w:qFormat/>
    <w:rsid w:val="00F30433"/>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Title">
    <w:name w:val="Annex_Title"/>
    <w:basedOn w:val="Normal"/>
    <w:next w:val="Normal"/>
    <w:rsid w:val="004C5133"/>
    <w:pPr>
      <w:keepNext/>
      <w:keepLines/>
      <w:overflowPunct/>
      <w:autoSpaceDE/>
      <w:autoSpaceDN/>
      <w:adjustRightInd/>
      <w:spacing w:before="240" w:after="280"/>
      <w:jc w:val="center"/>
      <w:textAlignment w:val="auto"/>
    </w:pPr>
    <w:rPr>
      <w:b/>
      <w:lang w:val="en-GB"/>
    </w:rPr>
  </w:style>
  <w:style w:type="paragraph" w:customStyle="1" w:styleId="FigureLegend0">
    <w:name w:val="Figure_Legend"/>
    <w:basedOn w:val="Normal"/>
    <w:rsid w:val="000627CA"/>
    <w:pPr>
      <w:keepNext/>
      <w:keepLines/>
      <w:tabs>
        <w:tab w:val="clear" w:pos="794"/>
        <w:tab w:val="clear" w:pos="1191"/>
        <w:tab w:val="clear" w:pos="1588"/>
        <w:tab w:val="clear" w:pos="1985"/>
      </w:tabs>
      <w:spacing w:before="20" w:after="20"/>
    </w:pPr>
    <w:rPr>
      <w:sz w:val="18"/>
      <w:lang w:val="es-ES_tradnl"/>
    </w:rPr>
  </w:style>
  <w:style w:type="paragraph" w:styleId="BalloonText">
    <w:name w:val="Balloon Text"/>
    <w:basedOn w:val="Normal"/>
    <w:link w:val="BalloonTextChar"/>
    <w:rsid w:val="00BA58E5"/>
    <w:pPr>
      <w:spacing w:before="0"/>
    </w:pPr>
    <w:rPr>
      <w:rFonts w:ascii="Tahoma" w:hAnsi="Tahoma" w:cs="Tahoma"/>
      <w:sz w:val="16"/>
      <w:szCs w:val="16"/>
    </w:rPr>
  </w:style>
  <w:style w:type="character" w:customStyle="1" w:styleId="BalloonTextChar">
    <w:name w:val="Balloon Text Char"/>
    <w:basedOn w:val="DefaultParagraphFont"/>
    <w:link w:val="BalloonText"/>
    <w:rsid w:val="00BA58E5"/>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9E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0579EB"/>
    <w:pPr>
      <w:keepNext/>
      <w:keepLines/>
      <w:spacing w:before="360"/>
      <w:ind w:left="794" w:hanging="794"/>
      <w:outlineLvl w:val="0"/>
    </w:pPr>
    <w:rPr>
      <w:b/>
    </w:rPr>
  </w:style>
  <w:style w:type="paragraph" w:styleId="Heading2">
    <w:name w:val="heading 2"/>
    <w:basedOn w:val="Heading1"/>
    <w:next w:val="Normal"/>
    <w:link w:val="Heading2Char"/>
    <w:qFormat/>
    <w:rsid w:val="000579EB"/>
    <w:pPr>
      <w:spacing w:before="240"/>
      <w:outlineLvl w:val="1"/>
    </w:pPr>
  </w:style>
  <w:style w:type="paragraph" w:styleId="Heading3">
    <w:name w:val="heading 3"/>
    <w:basedOn w:val="Heading1"/>
    <w:next w:val="Normal"/>
    <w:qFormat/>
    <w:rsid w:val="000579EB"/>
    <w:pPr>
      <w:spacing w:before="160"/>
      <w:outlineLvl w:val="2"/>
    </w:pPr>
  </w:style>
  <w:style w:type="paragraph" w:styleId="Heading4">
    <w:name w:val="heading 4"/>
    <w:basedOn w:val="Heading3"/>
    <w:next w:val="Normal"/>
    <w:qFormat/>
    <w:rsid w:val="000579EB"/>
    <w:pPr>
      <w:tabs>
        <w:tab w:val="clear" w:pos="794"/>
        <w:tab w:val="left" w:pos="1021"/>
      </w:tabs>
      <w:ind w:left="1021" w:hanging="1021"/>
      <w:outlineLvl w:val="3"/>
    </w:pPr>
  </w:style>
  <w:style w:type="paragraph" w:styleId="Heading5">
    <w:name w:val="heading 5"/>
    <w:basedOn w:val="Heading4"/>
    <w:next w:val="Normal"/>
    <w:qFormat/>
    <w:rsid w:val="000579EB"/>
    <w:pPr>
      <w:outlineLvl w:val="4"/>
    </w:pPr>
  </w:style>
  <w:style w:type="paragraph" w:styleId="Heading6">
    <w:name w:val="heading 6"/>
    <w:basedOn w:val="Heading4"/>
    <w:next w:val="Normal"/>
    <w:qFormat/>
    <w:rsid w:val="000579EB"/>
    <w:pPr>
      <w:tabs>
        <w:tab w:val="clear" w:pos="1021"/>
        <w:tab w:val="clear" w:pos="1191"/>
      </w:tabs>
      <w:ind w:left="1588" w:hanging="1588"/>
      <w:outlineLvl w:val="5"/>
    </w:pPr>
  </w:style>
  <w:style w:type="paragraph" w:styleId="Heading7">
    <w:name w:val="heading 7"/>
    <w:basedOn w:val="Heading6"/>
    <w:next w:val="Normal"/>
    <w:qFormat/>
    <w:rsid w:val="000579EB"/>
    <w:pPr>
      <w:outlineLvl w:val="6"/>
    </w:pPr>
  </w:style>
  <w:style w:type="paragraph" w:styleId="Heading8">
    <w:name w:val="heading 8"/>
    <w:basedOn w:val="Heading6"/>
    <w:next w:val="Normal"/>
    <w:qFormat/>
    <w:rsid w:val="000579EB"/>
    <w:pPr>
      <w:outlineLvl w:val="7"/>
    </w:pPr>
  </w:style>
  <w:style w:type="paragraph" w:styleId="Heading9">
    <w:name w:val="heading 9"/>
    <w:basedOn w:val="Heading6"/>
    <w:next w:val="Normal"/>
    <w:qFormat/>
    <w:rsid w:val="00057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0579EB"/>
    <w:rPr>
      <w:rFonts w:ascii="Times New Roman" w:hAnsi="Times New Roman"/>
      <w:b/>
    </w:rPr>
  </w:style>
  <w:style w:type="character" w:customStyle="1" w:styleId="Appref">
    <w:name w:val="App_ref"/>
    <w:basedOn w:val="DefaultParagraphFont"/>
    <w:rsid w:val="000579EB"/>
  </w:style>
  <w:style w:type="paragraph" w:customStyle="1" w:styleId="AppendixNotitle">
    <w:name w:val="Appendix_No &amp; title"/>
    <w:basedOn w:val="AnnexNotitle"/>
    <w:next w:val="Normalaftertitle"/>
    <w:rsid w:val="0023788E"/>
  </w:style>
  <w:style w:type="paragraph" w:customStyle="1" w:styleId="Figure">
    <w:name w:val="Figure"/>
    <w:basedOn w:val="Normal"/>
    <w:next w:val="Normal"/>
    <w:rsid w:val="000579EB"/>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0579EB"/>
    <w:rPr>
      <w:rFonts w:ascii="Times New Roman" w:hAnsi="Times New Roman"/>
      <w:b/>
    </w:rPr>
  </w:style>
  <w:style w:type="paragraph" w:customStyle="1" w:styleId="Artheading">
    <w:name w:val="Art_heading"/>
    <w:basedOn w:val="Normal"/>
    <w:next w:val="Normalaftertitle"/>
    <w:rsid w:val="000579EB"/>
    <w:pPr>
      <w:spacing w:before="480"/>
      <w:jc w:val="center"/>
    </w:pPr>
    <w:rPr>
      <w:b/>
      <w:sz w:val="28"/>
    </w:rPr>
  </w:style>
  <w:style w:type="paragraph" w:customStyle="1" w:styleId="ArtNo">
    <w:name w:val="Art_No"/>
    <w:basedOn w:val="Normal"/>
    <w:next w:val="Arttitle"/>
    <w:rsid w:val="000579EB"/>
    <w:pPr>
      <w:keepNext/>
      <w:keepLines/>
      <w:spacing w:before="480"/>
      <w:jc w:val="center"/>
    </w:pPr>
    <w:rPr>
      <w:caps/>
      <w:sz w:val="28"/>
    </w:rPr>
  </w:style>
  <w:style w:type="character" w:customStyle="1" w:styleId="Artref">
    <w:name w:val="Art_ref"/>
    <w:basedOn w:val="DefaultParagraphFont"/>
    <w:rsid w:val="000579EB"/>
  </w:style>
  <w:style w:type="paragraph" w:customStyle="1" w:styleId="Arttitle">
    <w:name w:val="Art_title"/>
    <w:basedOn w:val="Normal"/>
    <w:next w:val="Normalaftertitle"/>
    <w:rsid w:val="000579EB"/>
    <w:pPr>
      <w:keepNext/>
      <w:keepLines/>
      <w:spacing w:before="240"/>
      <w:jc w:val="center"/>
    </w:pPr>
    <w:rPr>
      <w:b/>
      <w:sz w:val="28"/>
    </w:rPr>
  </w:style>
  <w:style w:type="paragraph" w:customStyle="1" w:styleId="ASN1">
    <w:name w:val="ASN.1"/>
    <w:basedOn w:val="Normal"/>
    <w:rsid w:val="000579E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579EB"/>
    <w:pPr>
      <w:keepNext/>
      <w:keepLines/>
      <w:spacing w:before="160"/>
      <w:ind w:left="794"/>
    </w:pPr>
    <w:rPr>
      <w:i/>
    </w:rPr>
  </w:style>
  <w:style w:type="paragraph" w:customStyle="1" w:styleId="ChapNo">
    <w:name w:val="Chap_No"/>
    <w:basedOn w:val="Normal"/>
    <w:next w:val="Chaptitle"/>
    <w:rsid w:val="000579EB"/>
    <w:pPr>
      <w:keepNext/>
      <w:keepLines/>
      <w:spacing w:before="480"/>
      <w:jc w:val="center"/>
    </w:pPr>
    <w:rPr>
      <w:b/>
      <w:caps/>
      <w:sz w:val="28"/>
    </w:rPr>
  </w:style>
  <w:style w:type="paragraph" w:customStyle="1" w:styleId="Chaptitle">
    <w:name w:val="Chap_title"/>
    <w:basedOn w:val="Normal"/>
    <w:next w:val="Normalaftertitle"/>
    <w:rsid w:val="000579EB"/>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0579EB"/>
    <w:rPr>
      <w:vertAlign w:val="superscript"/>
    </w:rPr>
  </w:style>
  <w:style w:type="paragraph" w:customStyle="1" w:styleId="enumlev1">
    <w:name w:val="enumlev1"/>
    <w:basedOn w:val="Normal"/>
    <w:rsid w:val="000579EB"/>
    <w:pPr>
      <w:spacing w:before="80"/>
      <w:ind w:left="794" w:hanging="794"/>
    </w:pPr>
  </w:style>
  <w:style w:type="paragraph" w:customStyle="1" w:styleId="enumlev2">
    <w:name w:val="enumlev2"/>
    <w:basedOn w:val="enumlev1"/>
    <w:rsid w:val="000579EB"/>
    <w:pPr>
      <w:ind w:left="1191" w:hanging="397"/>
    </w:pPr>
  </w:style>
  <w:style w:type="paragraph" w:customStyle="1" w:styleId="enumlev3">
    <w:name w:val="enumlev3"/>
    <w:basedOn w:val="enumlev2"/>
    <w:rsid w:val="000579EB"/>
    <w:pPr>
      <w:ind w:left="1588"/>
    </w:pPr>
  </w:style>
  <w:style w:type="paragraph" w:customStyle="1" w:styleId="Equation">
    <w:name w:val="Equation"/>
    <w:basedOn w:val="Normal"/>
    <w:rsid w:val="000579EB"/>
    <w:pPr>
      <w:tabs>
        <w:tab w:val="clear" w:pos="1191"/>
        <w:tab w:val="clear" w:pos="1588"/>
        <w:tab w:val="clear" w:pos="1985"/>
        <w:tab w:val="center" w:pos="4820"/>
        <w:tab w:val="right" w:pos="9639"/>
      </w:tabs>
    </w:pPr>
  </w:style>
  <w:style w:type="paragraph" w:customStyle="1" w:styleId="Equationlegend">
    <w:name w:val="Equation_legend"/>
    <w:basedOn w:val="Normal"/>
    <w:rsid w:val="000579E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579EB"/>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0579EB"/>
    <w:rPr>
      <w:b w:val="0"/>
    </w:rPr>
  </w:style>
  <w:style w:type="character" w:styleId="PageNumber">
    <w:name w:val="page number"/>
    <w:basedOn w:val="DefaultParagraphFont"/>
    <w:rsid w:val="000579EB"/>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0579EB"/>
    <w:pPr>
      <w:keepLines/>
      <w:spacing w:before="240" w:after="120"/>
      <w:jc w:val="center"/>
    </w:pPr>
  </w:style>
  <w:style w:type="paragraph" w:styleId="Footer">
    <w:name w:val="footer"/>
    <w:aliases w:val="pie de página"/>
    <w:basedOn w:val="Normal"/>
    <w:link w:val="FooterChar"/>
    <w:rsid w:val="000579E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579E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0579EB"/>
    <w:rPr>
      <w:position w:val="6"/>
      <w:sz w:val="18"/>
    </w:rPr>
  </w:style>
  <w:style w:type="paragraph" w:styleId="FootnoteText">
    <w:name w:val="footnote text"/>
    <w:basedOn w:val="Note"/>
    <w:rsid w:val="000579EB"/>
    <w:pPr>
      <w:keepLines/>
      <w:tabs>
        <w:tab w:val="left" w:pos="255"/>
      </w:tabs>
      <w:ind w:left="255" w:hanging="255"/>
    </w:pPr>
  </w:style>
  <w:style w:type="paragraph" w:styleId="Header">
    <w:name w:val="header"/>
    <w:basedOn w:val="Normal"/>
    <w:link w:val="HeaderChar"/>
    <w:uiPriority w:val="99"/>
    <w:rsid w:val="000579E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579EB"/>
    <w:pPr>
      <w:keepNext/>
      <w:spacing w:before="160"/>
    </w:pPr>
    <w:rPr>
      <w:b/>
    </w:rPr>
  </w:style>
  <w:style w:type="paragraph" w:customStyle="1" w:styleId="Headingi">
    <w:name w:val="Heading_i"/>
    <w:basedOn w:val="Normal"/>
    <w:next w:val="Normal"/>
    <w:rsid w:val="000579EB"/>
    <w:pPr>
      <w:keepNext/>
      <w:spacing w:before="160"/>
    </w:pPr>
    <w:rPr>
      <w:i/>
    </w:rPr>
  </w:style>
  <w:style w:type="paragraph" w:styleId="Index1">
    <w:name w:val="index 1"/>
    <w:basedOn w:val="Normal"/>
    <w:next w:val="Normal"/>
    <w:rsid w:val="000579EB"/>
  </w:style>
  <w:style w:type="paragraph" w:styleId="Index2">
    <w:name w:val="index 2"/>
    <w:basedOn w:val="Normal"/>
    <w:next w:val="Normal"/>
    <w:rsid w:val="000579EB"/>
    <w:pPr>
      <w:ind w:left="283"/>
    </w:pPr>
  </w:style>
  <w:style w:type="paragraph" w:styleId="Index3">
    <w:name w:val="index 3"/>
    <w:basedOn w:val="Normal"/>
    <w:next w:val="Normal"/>
    <w:rsid w:val="000579EB"/>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0579E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579EB"/>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0579EB"/>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0579EB"/>
    <w:pPr>
      <w:spacing w:before="80"/>
    </w:pPr>
    <w:rPr>
      <w:sz w:val="22"/>
    </w:r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0579EB"/>
    <w:pPr>
      <w:keepNext/>
      <w:keepLines/>
      <w:spacing w:before="480" w:after="80"/>
      <w:jc w:val="center"/>
    </w:pPr>
    <w:rPr>
      <w:caps/>
      <w:sz w:val="28"/>
    </w:rPr>
  </w:style>
  <w:style w:type="paragraph" w:customStyle="1" w:styleId="Partref">
    <w:name w:val="Part_ref"/>
    <w:basedOn w:val="Normal"/>
    <w:next w:val="Parttitle"/>
    <w:rsid w:val="000579EB"/>
    <w:pPr>
      <w:keepNext/>
      <w:keepLines/>
      <w:spacing w:before="280"/>
      <w:jc w:val="center"/>
    </w:pPr>
  </w:style>
  <w:style w:type="paragraph" w:customStyle="1" w:styleId="Parttitle">
    <w:name w:val="Part_title"/>
    <w:basedOn w:val="Normal"/>
    <w:next w:val="Normalaftertitle"/>
    <w:rsid w:val="000579EB"/>
    <w:pPr>
      <w:keepNext/>
      <w:keepLines/>
      <w:spacing w:before="240" w:after="280"/>
      <w:jc w:val="center"/>
    </w:pPr>
    <w:rPr>
      <w:b/>
      <w:sz w:val="28"/>
    </w:rPr>
  </w:style>
  <w:style w:type="paragraph" w:customStyle="1" w:styleId="RecNo">
    <w:name w:val="Rec_No"/>
    <w:basedOn w:val="Normal"/>
    <w:next w:val="Rectitle"/>
    <w:rsid w:val="000579EB"/>
    <w:pPr>
      <w:keepNext/>
      <w:keepLines/>
      <w:spacing w:before="480"/>
      <w:jc w:val="center"/>
    </w:pPr>
    <w:rPr>
      <w:caps/>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0579EB"/>
    <w:pPr>
      <w:keepNext/>
      <w:keepLines/>
      <w:spacing w:before="360"/>
      <w:jc w:val="center"/>
    </w:pPr>
    <w:rPr>
      <w:b/>
      <w:sz w:val="28"/>
    </w:rPr>
  </w:style>
  <w:style w:type="paragraph" w:customStyle="1" w:styleId="Recref">
    <w:name w:val="Rec_ref"/>
    <w:basedOn w:val="Normal"/>
    <w:next w:val="Recdate"/>
    <w:rsid w:val="000579E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579E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579EB"/>
  </w:style>
  <w:style w:type="paragraph" w:customStyle="1" w:styleId="QuestionNo">
    <w:name w:val="Question_No"/>
    <w:basedOn w:val="RecNo"/>
    <w:next w:val="Questiontitle"/>
    <w:rsid w:val="000579EB"/>
  </w:style>
  <w:style w:type="paragraph" w:customStyle="1" w:styleId="Questionref">
    <w:name w:val="Question_ref"/>
    <w:basedOn w:val="Recref"/>
    <w:next w:val="Questiondate"/>
    <w:rsid w:val="000579EB"/>
  </w:style>
  <w:style w:type="paragraph" w:customStyle="1" w:styleId="Questiontitle">
    <w:name w:val="Question_title"/>
    <w:basedOn w:val="Rectitle"/>
    <w:next w:val="Questionref"/>
    <w:rsid w:val="000579EB"/>
  </w:style>
  <w:style w:type="character" w:customStyle="1" w:styleId="Recdef">
    <w:name w:val="Rec_def"/>
    <w:basedOn w:val="DefaultParagraphFont"/>
    <w:rsid w:val="000579EB"/>
    <w:rPr>
      <w:b/>
    </w:rPr>
  </w:style>
  <w:style w:type="paragraph" w:customStyle="1" w:styleId="Reftext">
    <w:name w:val="Ref_text"/>
    <w:basedOn w:val="Normal"/>
    <w:rsid w:val="000579EB"/>
    <w:pPr>
      <w:ind w:left="794" w:hanging="794"/>
    </w:pPr>
    <w:rPr>
      <w:sz w:val="22"/>
    </w:rPr>
  </w:style>
  <w:style w:type="paragraph" w:customStyle="1" w:styleId="Reftitle">
    <w:name w:val="Ref_title"/>
    <w:basedOn w:val="Normal"/>
    <w:next w:val="Reftext"/>
    <w:rsid w:val="000579EB"/>
    <w:pPr>
      <w:spacing w:before="480"/>
      <w:jc w:val="center"/>
    </w:pPr>
    <w:rPr>
      <w:b/>
      <w:sz w:val="28"/>
    </w:rPr>
  </w:style>
  <w:style w:type="paragraph" w:customStyle="1" w:styleId="Repdate">
    <w:name w:val="Rep_date"/>
    <w:basedOn w:val="Recdate"/>
    <w:next w:val="Normalaftertitle"/>
    <w:rsid w:val="000579EB"/>
  </w:style>
  <w:style w:type="paragraph" w:customStyle="1" w:styleId="RepNo">
    <w:name w:val="Rep_No"/>
    <w:basedOn w:val="RecNo"/>
    <w:next w:val="Reptitle"/>
    <w:rsid w:val="000579EB"/>
  </w:style>
  <w:style w:type="paragraph" w:customStyle="1" w:styleId="Repref">
    <w:name w:val="Rep_ref"/>
    <w:basedOn w:val="Recref"/>
    <w:next w:val="Repdate"/>
    <w:rsid w:val="000579EB"/>
  </w:style>
  <w:style w:type="paragraph" w:customStyle="1" w:styleId="Reptitle">
    <w:name w:val="Rep_title"/>
    <w:basedOn w:val="Rectitle"/>
    <w:next w:val="Repref"/>
    <w:rsid w:val="000579EB"/>
  </w:style>
  <w:style w:type="paragraph" w:customStyle="1" w:styleId="Resdate">
    <w:name w:val="Res_date"/>
    <w:basedOn w:val="Recdate"/>
    <w:next w:val="Normalaftertitle"/>
    <w:rsid w:val="000579EB"/>
  </w:style>
  <w:style w:type="character" w:customStyle="1" w:styleId="Resdef">
    <w:name w:val="Res_def"/>
    <w:basedOn w:val="DefaultParagraphFont"/>
    <w:rsid w:val="000579EB"/>
    <w:rPr>
      <w:rFonts w:ascii="Times New Roman" w:hAnsi="Times New Roman"/>
      <w:b/>
    </w:rPr>
  </w:style>
  <w:style w:type="paragraph" w:customStyle="1" w:styleId="ResNo">
    <w:name w:val="Res_No"/>
    <w:basedOn w:val="RecNo"/>
    <w:next w:val="Restitle"/>
    <w:rsid w:val="000579EB"/>
  </w:style>
  <w:style w:type="paragraph" w:customStyle="1" w:styleId="Resref">
    <w:name w:val="Res_ref"/>
    <w:basedOn w:val="Recref"/>
    <w:next w:val="Resdate"/>
    <w:rsid w:val="000579EB"/>
  </w:style>
  <w:style w:type="paragraph" w:customStyle="1" w:styleId="Restitle">
    <w:name w:val="Res_title"/>
    <w:basedOn w:val="Rectitle"/>
    <w:next w:val="Resref"/>
    <w:rsid w:val="000579EB"/>
  </w:style>
  <w:style w:type="paragraph" w:customStyle="1" w:styleId="SectionNo">
    <w:name w:val="Section_No"/>
    <w:basedOn w:val="Normal"/>
    <w:next w:val="Sectiontitle"/>
    <w:rsid w:val="000579EB"/>
    <w:pPr>
      <w:keepNext/>
      <w:keepLines/>
      <w:spacing w:before="480" w:after="80"/>
      <w:jc w:val="center"/>
    </w:pPr>
    <w:rPr>
      <w:caps/>
      <w:sz w:val="28"/>
    </w:rPr>
  </w:style>
  <w:style w:type="paragraph" w:customStyle="1" w:styleId="Sectiontitle">
    <w:name w:val="Section_title"/>
    <w:basedOn w:val="Normal"/>
    <w:next w:val="Normalaftertitle"/>
    <w:rsid w:val="000579EB"/>
    <w:pPr>
      <w:keepNext/>
      <w:keepLines/>
      <w:spacing w:before="480" w:after="280"/>
      <w:jc w:val="center"/>
    </w:pPr>
    <w:rPr>
      <w:b/>
      <w:sz w:val="28"/>
    </w:rPr>
  </w:style>
  <w:style w:type="paragraph" w:customStyle="1" w:styleId="Source">
    <w:name w:val="Source"/>
    <w:basedOn w:val="Normal"/>
    <w:next w:val="Normalaftertitle"/>
    <w:rsid w:val="000579EB"/>
    <w:pPr>
      <w:spacing w:before="840" w:after="200"/>
      <w:jc w:val="center"/>
    </w:pPr>
    <w:rPr>
      <w:b/>
      <w:sz w:val="28"/>
    </w:rPr>
  </w:style>
  <w:style w:type="paragraph" w:customStyle="1" w:styleId="SpecialFooter">
    <w:name w:val="Special Footer"/>
    <w:basedOn w:val="Footer"/>
    <w:rsid w:val="000579E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579EB"/>
    <w:rPr>
      <w:b/>
      <w:color w:val="auto"/>
    </w:rPr>
  </w:style>
  <w:style w:type="paragraph" w:customStyle="1" w:styleId="Tabletext">
    <w:name w:val="Table_text"/>
    <w:basedOn w:val="Normal"/>
    <w:rsid w:val="00057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0579E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57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
    <w:rsid w:val="000579EB"/>
    <w:pPr>
      <w:keepNext/>
      <w:spacing w:before="0" w:after="120"/>
      <w:jc w:val="center"/>
    </w:pPr>
  </w:style>
  <w:style w:type="paragraph" w:customStyle="1" w:styleId="Title1">
    <w:name w:val="Title 1"/>
    <w:basedOn w:val="Source"/>
    <w:next w:val="Title2"/>
    <w:rsid w:val="00057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579EB"/>
  </w:style>
  <w:style w:type="paragraph" w:customStyle="1" w:styleId="Title3">
    <w:name w:val="Title 3"/>
    <w:basedOn w:val="Title2"/>
    <w:next w:val="Title4"/>
    <w:rsid w:val="000579EB"/>
    <w:rPr>
      <w:caps w:val="0"/>
    </w:rPr>
  </w:style>
  <w:style w:type="paragraph" w:customStyle="1" w:styleId="Title4">
    <w:name w:val="Title 4"/>
    <w:basedOn w:val="Title3"/>
    <w:next w:val="Heading1"/>
    <w:rsid w:val="000579EB"/>
    <w:rPr>
      <w:b/>
    </w:rPr>
  </w:style>
  <w:style w:type="paragraph" w:customStyle="1" w:styleId="toc0">
    <w:name w:val="toc 0"/>
    <w:basedOn w:val="Normal"/>
    <w:next w:val="TOC1"/>
    <w:rsid w:val="000579EB"/>
    <w:pPr>
      <w:tabs>
        <w:tab w:val="clear" w:pos="794"/>
        <w:tab w:val="clear" w:pos="1191"/>
        <w:tab w:val="clear" w:pos="1588"/>
        <w:tab w:val="clear" w:pos="1985"/>
        <w:tab w:val="right" w:pos="9639"/>
      </w:tabs>
    </w:pPr>
    <w:rPr>
      <w:b/>
    </w:rPr>
  </w:style>
  <w:style w:type="paragraph" w:styleId="TOC1">
    <w:name w:val="toc 1"/>
    <w:basedOn w:val="Normal"/>
    <w:rsid w:val="000579EB"/>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0579EB"/>
    <w:pPr>
      <w:spacing w:before="80"/>
      <w:ind w:left="1531" w:hanging="851"/>
    </w:pPr>
  </w:style>
  <w:style w:type="paragraph" w:styleId="TOC3">
    <w:name w:val="toc 3"/>
    <w:basedOn w:val="TOC2"/>
    <w:rsid w:val="000579EB"/>
  </w:style>
  <w:style w:type="paragraph" w:styleId="TOC4">
    <w:name w:val="toc 4"/>
    <w:basedOn w:val="TOC3"/>
    <w:rsid w:val="000579EB"/>
  </w:style>
  <w:style w:type="paragraph" w:styleId="TOC5">
    <w:name w:val="toc 5"/>
    <w:basedOn w:val="TOC4"/>
    <w:rsid w:val="000579EB"/>
  </w:style>
  <w:style w:type="paragraph" w:styleId="TOC6">
    <w:name w:val="toc 6"/>
    <w:basedOn w:val="TOC4"/>
    <w:rsid w:val="000579EB"/>
  </w:style>
  <w:style w:type="paragraph" w:styleId="TOC7">
    <w:name w:val="toc 7"/>
    <w:basedOn w:val="TOC4"/>
    <w:rsid w:val="000579EB"/>
  </w:style>
  <w:style w:type="paragraph" w:styleId="TOC8">
    <w:name w:val="toc 8"/>
    <w:basedOn w:val="TOC4"/>
    <w:rsid w:val="000579EB"/>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22688"/>
    <w:rPr>
      <w:color w:val="0000FF"/>
      <w:u w:val="single"/>
    </w:rPr>
  </w:style>
  <w:style w:type="character" w:styleId="FollowedHyperlink">
    <w:name w:val="FollowedHyperlink"/>
    <w:basedOn w:val="DefaultParagraphFont"/>
    <w:rsid w:val="00B9257C"/>
    <w:rPr>
      <w:color w:val="800080" w:themeColor="followedHyperlink"/>
      <w:u w:val="single"/>
    </w:rPr>
  </w:style>
  <w:style w:type="character" w:customStyle="1" w:styleId="Heading2Char">
    <w:name w:val="Heading 2 Char"/>
    <w:basedOn w:val="DefaultParagraphFont"/>
    <w:link w:val="Heading2"/>
    <w:rsid w:val="00CF5DE7"/>
    <w:rPr>
      <w:rFonts w:ascii="Times New Roman" w:hAnsi="Times New Roman"/>
      <w:b/>
      <w:sz w:val="24"/>
      <w:lang w:val="fr-FR" w:eastAsia="en-US"/>
    </w:rPr>
  </w:style>
  <w:style w:type="character" w:customStyle="1" w:styleId="FooterChar">
    <w:name w:val="Footer Char"/>
    <w:aliases w:val="pie de página Char"/>
    <w:basedOn w:val="DefaultParagraphFont"/>
    <w:link w:val="Footer"/>
    <w:rsid w:val="00CF5DE7"/>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CF5DE7"/>
    <w:rPr>
      <w:rFonts w:ascii="Times New Roman" w:hAnsi="Times New Roman"/>
      <w:sz w:val="18"/>
      <w:lang w:val="fr-FR" w:eastAsia="en-US"/>
    </w:rPr>
  </w:style>
  <w:style w:type="paragraph" w:styleId="Title">
    <w:name w:val="Title"/>
    <w:basedOn w:val="Normal"/>
    <w:link w:val="TitleChar"/>
    <w:qFormat/>
    <w:rsid w:val="00CF5DE7"/>
    <w:pPr>
      <w:tabs>
        <w:tab w:val="clear" w:pos="794"/>
        <w:tab w:val="clear" w:pos="1191"/>
        <w:tab w:val="clear" w:pos="1588"/>
        <w:tab w:val="clear" w:pos="1985"/>
        <w:tab w:val="left" w:pos="173"/>
        <w:tab w:val="left" w:pos="1307"/>
        <w:tab w:val="left" w:pos="11513"/>
      </w:tabs>
      <w:spacing w:before="0"/>
      <w:jc w:val="center"/>
    </w:pPr>
    <w:rPr>
      <w:b/>
      <w:color w:val="000000"/>
      <w:lang w:val="en-US"/>
    </w:rPr>
  </w:style>
  <w:style w:type="character" w:customStyle="1" w:styleId="TitleChar">
    <w:name w:val="Title Char"/>
    <w:basedOn w:val="DefaultParagraphFont"/>
    <w:link w:val="Title"/>
    <w:rsid w:val="00CF5DE7"/>
    <w:rPr>
      <w:rFonts w:ascii="Times New Roman" w:hAnsi="Times New Roman"/>
      <w:b/>
      <w:color w:val="000000"/>
      <w:sz w:val="24"/>
      <w:lang w:eastAsia="en-US"/>
    </w:rPr>
  </w:style>
  <w:style w:type="paragraph" w:styleId="BodyTextIndent2">
    <w:name w:val="Body Text Indent 2"/>
    <w:basedOn w:val="Normal"/>
    <w:link w:val="BodyTextIndent2Char"/>
    <w:rsid w:val="00CF5DE7"/>
    <w:pPr>
      <w:tabs>
        <w:tab w:val="clear" w:pos="794"/>
        <w:tab w:val="clear" w:pos="1191"/>
        <w:tab w:val="clear" w:pos="1588"/>
        <w:tab w:val="clear" w:pos="1985"/>
        <w:tab w:val="left" w:pos="284"/>
      </w:tabs>
      <w:spacing w:before="0"/>
      <w:ind w:left="1701" w:hanging="1701"/>
    </w:pPr>
    <w:rPr>
      <w:lang w:val="en-US"/>
    </w:rPr>
  </w:style>
  <w:style w:type="character" w:customStyle="1" w:styleId="BodyTextIndent2Char">
    <w:name w:val="Body Text Indent 2 Char"/>
    <w:basedOn w:val="DefaultParagraphFont"/>
    <w:link w:val="BodyTextIndent2"/>
    <w:rsid w:val="00CF5DE7"/>
    <w:rPr>
      <w:rFonts w:ascii="Times New Roman" w:hAnsi="Times New Roman"/>
      <w:sz w:val="24"/>
      <w:lang w:eastAsia="en-US"/>
    </w:rPr>
  </w:style>
  <w:style w:type="character" w:styleId="Strong">
    <w:name w:val="Strong"/>
    <w:basedOn w:val="DefaultParagraphFont"/>
    <w:uiPriority w:val="22"/>
    <w:qFormat/>
    <w:rsid w:val="00CF5DE7"/>
    <w:rPr>
      <w:b/>
      <w:bCs/>
    </w:rPr>
  </w:style>
  <w:style w:type="paragraph" w:customStyle="1" w:styleId="Tabletitle">
    <w:name w:val="Table_title"/>
    <w:basedOn w:val="Normal"/>
    <w:next w:val="Tablehead"/>
    <w:rsid w:val="000579EB"/>
    <w:pPr>
      <w:keepNext/>
      <w:keepLines/>
      <w:spacing w:before="0" w:after="120"/>
      <w:jc w:val="center"/>
    </w:pPr>
    <w:rPr>
      <w:b/>
    </w:rPr>
  </w:style>
  <w:style w:type="paragraph" w:customStyle="1" w:styleId="TableNo">
    <w:name w:val="Table_No"/>
    <w:basedOn w:val="Normal"/>
    <w:next w:val="Tabletitle"/>
    <w:rsid w:val="000579EB"/>
    <w:pPr>
      <w:keepNext/>
      <w:spacing w:before="560" w:after="120"/>
      <w:jc w:val="center"/>
    </w:pPr>
    <w:rPr>
      <w:caps/>
    </w:rPr>
  </w:style>
  <w:style w:type="paragraph" w:customStyle="1" w:styleId="AnnexNoTitle0">
    <w:name w:val="Annex_NoTitle"/>
    <w:basedOn w:val="Normal"/>
    <w:next w:val="Normalaftertitle"/>
    <w:rsid w:val="000579EB"/>
    <w:pPr>
      <w:keepNext/>
      <w:keepLines/>
      <w:spacing w:before="480"/>
      <w:jc w:val="center"/>
    </w:pPr>
    <w:rPr>
      <w:b/>
      <w:sz w:val="28"/>
    </w:rPr>
  </w:style>
  <w:style w:type="paragraph" w:customStyle="1" w:styleId="AppendixNoTitle0">
    <w:name w:val="Appendix_NoTitle"/>
    <w:basedOn w:val="AnnexNoTitle0"/>
    <w:next w:val="Normalaftertitle"/>
    <w:rsid w:val="000579EB"/>
  </w:style>
  <w:style w:type="paragraph" w:customStyle="1" w:styleId="Figuretitle">
    <w:name w:val="Figure_title"/>
    <w:basedOn w:val="Tabletitle"/>
    <w:next w:val="Normal"/>
    <w:rsid w:val="000579EB"/>
    <w:pPr>
      <w:keepNext w:val="0"/>
    </w:pPr>
  </w:style>
  <w:style w:type="paragraph" w:customStyle="1" w:styleId="FigureNo">
    <w:name w:val="Figure_No"/>
    <w:basedOn w:val="Normal"/>
    <w:next w:val="Figuretitle"/>
    <w:rsid w:val="000579EB"/>
    <w:pPr>
      <w:keepNext/>
      <w:keepLines/>
      <w:spacing w:before="480" w:after="120"/>
      <w:jc w:val="center"/>
    </w:pPr>
    <w:rPr>
      <w:caps/>
    </w:rPr>
  </w:style>
  <w:style w:type="paragraph" w:customStyle="1" w:styleId="Reasons">
    <w:name w:val="Reasons"/>
    <w:basedOn w:val="Normal"/>
    <w:qFormat/>
    <w:rsid w:val="00F30433"/>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Title">
    <w:name w:val="Annex_Title"/>
    <w:basedOn w:val="Normal"/>
    <w:next w:val="Normal"/>
    <w:rsid w:val="004C5133"/>
    <w:pPr>
      <w:keepNext/>
      <w:keepLines/>
      <w:overflowPunct/>
      <w:autoSpaceDE/>
      <w:autoSpaceDN/>
      <w:adjustRightInd/>
      <w:spacing w:before="240" w:after="280"/>
      <w:jc w:val="center"/>
      <w:textAlignment w:val="auto"/>
    </w:pPr>
    <w:rPr>
      <w:b/>
      <w:lang w:val="en-GB"/>
    </w:rPr>
  </w:style>
  <w:style w:type="paragraph" w:customStyle="1" w:styleId="FigureLegend0">
    <w:name w:val="Figure_Legend"/>
    <w:basedOn w:val="Normal"/>
    <w:rsid w:val="000627CA"/>
    <w:pPr>
      <w:keepNext/>
      <w:keepLines/>
      <w:tabs>
        <w:tab w:val="clear" w:pos="794"/>
        <w:tab w:val="clear" w:pos="1191"/>
        <w:tab w:val="clear" w:pos="1588"/>
        <w:tab w:val="clear" w:pos="1985"/>
      </w:tabs>
      <w:spacing w:before="20" w:after="20"/>
    </w:pPr>
    <w:rPr>
      <w:sz w:val="18"/>
      <w:lang w:val="es-ES_tradnl"/>
    </w:rPr>
  </w:style>
  <w:style w:type="paragraph" w:styleId="BalloonText">
    <w:name w:val="Balloon Text"/>
    <w:basedOn w:val="Normal"/>
    <w:link w:val="BalloonTextChar"/>
    <w:rsid w:val="00BA58E5"/>
    <w:pPr>
      <w:spacing w:before="0"/>
    </w:pPr>
    <w:rPr>
      <w:rFonts w:ascii="Tahoma" w:hAnsi="Tahoma" w:cs="Tahoma"/>
      <w:sz w:val="16"/>
      <w:szCs w:val="16"/>
    </w:rPr>
  </w:style>
  <w:style w:type="character" w:customStyle="1" w:styleId="BalloonTextChar">
    <w:name w:val="Balloon Text Char"/>
    <w:basedOn w:val="DefaultParagraphFont"/>
    <w:link w:val="BalloonText"/>
    <w:rsid w:val="00BA58E5"/>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ITU-R/go/WRS-12"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R/go/delegate-reg-info/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TU-R%20Registration@itu.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ITUR/go/delegate-reg-info/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itu-r/go/WRS-12"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Template>
  <TotalTime>25</TotalTime>
  <Pages>5</Pages>
  <Words>1254</Words>
  <Characters>8425</Characters>
  <Application>Microsoft Office Word</Application>
  <DocSecurity>0</DocSecurity>
  <Lines>70</Lines>
  <Paragraphs>19</Paragraphs>
  <ScaleCrop>false</ScaleCrop>
  <HeadingPairs>
    <vt:vector size="6" baseType="variant">
      <vt:variant>
        <vt:lpstr>Title</vt:lpstr>
      </vt:variant>
      <vt:variant>
        <vt:i4>1</vt:i4>
      </vt:variant>
      <vt:variant>
        <vt:lpstr>Headings</vt:lpstr>
      </vt:variant>
      <vt:variant>
        <vt:i4>1</vt:i4>
      </vt:variant>
      <vt:variant>
        <vt:lpstr>UNION INTERNATIONALE DES TÉLÉCOMMUNICATIONS</vt:lpstr>
      </vt:variant>
      <vt:variant>
        <vt:i4>0</vt:i4>
      </vt:variant>
    </vt:vector>
  </HeadingPairs>
  <TitlesOfParts>
    <vt:vector size="2" baseType="lpstr">
      <vt:lpstr>UNION INTERNATIONALE DES TÉLÉCOMMUNICATIONS</vt:lpstr>
      <vt:lpstr>Genève, 3-7 décembre 2012</vt:lpstr>
    </vt:vector>
  </TitlesOfParts>
  <Company>ITU</Company>
  <LinksUpToDate>false</LinksUpToDate>
  <CharactersWithSpaces>9660</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alidra</dc:creator>
  <cp:keywords/>
  <dc:description/>
  <cp:lastModifiedBy>bonnici</cp:lastModifiedBy>
  <cp:revision>5</cp:revision>
  <cp:lastPrinted>2012-07-20T07:27:00Z</cp:lastPrinted>
  <dcterms:created xsi:type="dcterms:W3CDTF">2012-07-16T11:07:00Z</dcterms:created>
  <dcterms:modified xsi:type="dcterms:W3CDTF">2012-07-20T07:27:00Z</dcterms:modified>
</cp:coreProperties>
</file>