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32"/>
        <w:gridCol w:w="1566"/>
      </w:tblGrid>
      <w:tr w:rsidR="00F96264" w:rsidRPr="00E04924">
        <w:tc>
          <w:tcPr>
            <w:tcW w:w="9039" w:type="dxa"/>
            <w:vAlign w:val="center"/>
          </w:tcPr>
          <w:p w:rsidR="00F96264" w:rsidRPr="00E04924" w:rsidRDefault="00BD5208" w:rsidP="00F96264">
            <w:pPr>
              <w:spacing w:before="0"/>
            </w:pPr>
            <w:r w:rsidRPr="00E04924">
              <w:rPr>
                <w:rFonts w:asciiTheme="minorHAnsi" w:hAnsiTheme="minorHAnsi" w:cstheme="minorHAnsi"/>
                <w:spacing w:val="5"/>
                <w:sz w:val="52"/>
                <w:szCs w:val="24"/>
              </w:rPr>
              <w:t>U</w:t>
            </w:r>
            <w:r w:rsidRPr="00E04924">
              <w:rPr>
                <w:rFonts w:asciiTheme="minorHAnsi" w:hAnsiTheme="minorHAnsi" w:cstheme="minorHAnsi"/>
                <w:spacing w:val="5"/>
                <w:sz w:val="40"/>
                <w:szCs w:val="40"/>
              </w:rPr>
              <w:t>NIÓN</w:t>
            </w:r>
            <w:r w:rsidRPr="00E04924">
              <w:rPr>
                <w:rFonts w:asciiTheme="minorHAnsi" w:hAnsiTheme="minorHAnsi" w:cstheme="minorHAnsi"/>
                <w:spacing w:val="5"/>
                <w:sz w:val="44"/>
                <w:szCs w:val="24"/>
              </w:rPr>
              <w:t xml:space="preserve"> </w:t>
            </w:r>
            <w:r w:rsidRPr="00E04924">
              <w:rPr>
                <w:rFonts w:asciiTheme="minorHAnsi" w:hAnsiTheme="minorHAnsi" w:cstheme="minorHAnsi"/>
                <w:spacing w:val="5"/>
                <w:sz w:val="52"/>
                <w:szCs w:val="24"/>
              </w:rPr>
              <w:t>I</w:t>
            </w:r>
            <w:r w:rsidRPr="00E04924">
              <w:rPr>
                <w:rFonts w:asciiTheme="minorHAnsi" w:hAnsiTheme="minorHAnsi" w:cstheme="minorHAnsi"/>
                <w:spacing w:val="5"/>
                <w:sz w:val="40"/>
                <w:szCs w:val="40"/>
              </w:rPr>
              <w:t>NTERNACIONAL DE</w:t>
            </w:r>
            <w:r w:rsidRPr="00E04924">
              <w:rPr>
                <w:rFonts w:asciiTheme="minorHAnsi" w:hAnsiTheme="minorHAnsi" w:cstheme="minorHAnsi"/>
                <w:spacing w:val="5"/>
                <w:sz w:val="44"/>
                <w:szCs w:val="24"/>
              </w:rPr>
              <w:t xml:space="preserve"> </w:t>
            </w:r>
            <w:r w:rsidRPr="00E04924">
              <w:rPr>
                <w:rFonts w:asciiTheme="minorHAnsi" w:hAnsiTheme="minorHAnsi" w:cstheme="minorHAnsi"/>
                <w:spacing w:val="5"/>
                <w:sz w:val="52"/>
                <w:szCs w:val="24"/>
              </w:rPr>
              <w:t>T</w:t>
            </w:r>
            <w:r w:rsidRPr="00E04924">
              <w:rPr>
                <w:rFonts w:asciiTheme="minorHAnsi" w:hAnsiTheme="minorHAnsi" w:cstheme="minorHAnsi"/>
                <w:spacing w:val="5"/>
                <w:sz w:val="40"/>
                <w:szCs w:val="40"/>
              </w:rPr>
              <w:t>ELECOMUNICACIONES</w:t>
            </w:r>
          </w:p>
        </w:tc>
        <w:tc>
          <w:tcPr>
            <w:tcW w:w="1559" w:type="dxa"/>
          </w:tcPr>
          <w:p w:rsidR="00F96264" w:rsidRPr="00E04924" w:rsidRDefault="00BD0273" w:rsidP="00F96264">
            <w:pPr>
              <w:spacing w:before="0"/>
              <w:jc w:val="right"/>
            </w:pPr>
            <w:r w:rsidRPr="00E04924">
              <w:rPr>
                <w:noProof/>
                <w:lang w:eastAsia="zh-CN"/>
              </w:rPr>
              <w:drawing>
                <wp:inline distT="0" distB="0" distL="0" distR="0" wp14:anchorId="7FD09270" wp14:editId="7F8EC8FF">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96264" w:rsidRPr="00E04924">
        <w:trPr>
          <w:cantSplit/>
        </w:trPr>
        <w:tc>
          <w:tcPr>
            <w:tcW w:w="5075" w:type="dxa"/>
          </w:tcPr>
          <w:p w:rsidR="00F96264" w:rsidRPr="00E04924" w:rsidRDefault="00F96264" w:rsidP="00F96264">
            <w:pPr>
              <w:spacing w:before="0"/>
              <w:rPr>
                <w:i/>
                <w:smallCaps/>
                <w:sz w:val="28"/>
                <w:szCs w:val="28"/>
              </w:rPr>
            </w:pPr>
            <w:r w:rsidRPr="00E04924">
              <w:rPr>
                <w:i/>
                <w:sz w:val="28"/>
                <w:szCs w:val="28"/>
              </w:rPr>
              <w:t>Oficina de Radiocomunicaciones</w:t>
            </w:r>
          </w:p>
          <w:p w:rsidR="00F96264" w:rsidRPr="00E04924" w:rsidRDefault="00F96264" w:rsidP="00F96264">
            <w:pPr>
              <w:tabs>
                <w:tab w:val="clear" w:pos="794"/>
                <w:tab w:val="clear" w:pos="1191"/>
                <w:tab w:val="clear" w:pos="1588"/>
                <w:tab w:val="clear" w:pos="1985"/>
                <w:tab w:val="center" w:pos="1701"/>
              </w:tabs>
              <w:spacing w:before="0"/>
              <w:rPr>
                <w:b/>
                <w:smallCaps/>
                <w:sz w:val="18"/>
                <w:szCs w:val="18"/>
              </w:rPr>
            </w:pPr>
            <w:r w:rsidRPr="00E04924">
              <w:rPr>
                <w:i/>
                <w:sz w:val="18"/>
                <w:szCs w:val="18"/>
              </w:rPr>
              <w:tab/>
              <w:t>(N° de Fax directo +41 22 730 57 85)</w:t>
            </w:r>
          </w:p>
        </w:tc>
      </w:tr>
    </w:tbl>
    <w:p w:rsidR="00F96264" w:rsidRPr="00E04924" w:rsidRDefault="00F96264" w:rsidP="00F96264">
      <w:pPr>
        <w:tabs>
          <w:tab w:val="left" w:pos="7513"/>
        </w:tabs>
      </w:pPr>
    </w:p>
    <w:p w:rsidR="00F96264" w:rsidRPr="00E04924" w:rsidRDefault="00F96264" w:rsidP="00F96264">
      <w:pPr>
        <w:tabs>
          <w:tab w:val="left" w:pos="7513"/>
        </w:tabs>
      </w:pPr>
    </w:p>
    <w:tbl>
      <w:tblPr>
        <w:tblW w:w="10020" w:type="dxa"/>
        <w:tblLayout w:type="fixed"/>
        <w:tblLook w:val="0000" w:firstRow="0" w:lastRow="0" w:firstColumn="0" w:lastColumn="0" w:noHBand="0" w:noVBand="0"/>
      </w:tblPr>
      <w:tblGrid>
        <w:gridCol w:w="2518"/>
        <w:gridCol w:w="7502"/>
      </w:tblGrid>
      <w:tr w:rsidR="00F96264" w:rsidRPr="00E04924">
        <w:trPr>
          <w:cantSplit/>
        </w:trPr>
        <w:tc>
          <w:tcPr>
            <w:tcW w:w="2518" w:type="dxa"/>
          </w:tcPr>
          <w:p w:rsidR="00F96264" w:rsidRPr="00E04924" w:rsidRDefault="00DB02BB" w:rsidP="00F96264">
            <w:pPr>
              <w:tabs>
                <w:tab w:val="left" w:pos="7513"/>
              </w:tabs>
              <w:jc w:val="center"/>
              <w:rPr>
                <w:b/>
              </w:rPr>
            </w:pPr>
            <w:bookmarkStart w:id="0" w:name="dletter"/>
            <w:bookmarkEnd w:id="0"/>
            <w:r w:rsidRPr="00E04924">
              <w:t>Circular Administrativa</w:t>
            </w:r>
          </w:p>
          <w:p w:rsidR="00F96264" w:rsidRPr="00E04924" w:rsidRDefault="00DB02BB" w:rsidP="00F96264">
            <w:pPr>
              <w:tabs>
                <w:tab w:val="clear" w:pos="794"/>
                <w:tab w:val="clear" w:pos="1191"/>
              </w:tabs>
              <w:spacing w:before="0"/>
              <w:jc w:val="center"/>
              <w:rPr>
                <w:b/>
                <w:bCs/>
              </w:rPr>
            </w:pPr>
            <w:bookmarkStart w:id="1" w:name="dnum"/>
            <w:bookmarkEnd w:id="1"/>
            <w:r w:rsidRPr="00E04924">
              <w:rPr>
                <w:b/>
                <w:bCs/>
              </w:rPr>
              <w:t>CA/197</w:t>
            </w:r>
          </w:p>
        </w:tc>
        <w:tc>
          <w:tcPr>
            <w:tcW w:w="7502" w:type="dxa"/>
          </w:tcPr>
          <w:p w:rsidR="00F96264" w:rsidRPr="00E04924" w:rsidRDefault="00DB02BB" w:rsidP="004E391A">
            <w:pPr>
              <w:tabs>
                <w:tab w:val="left" w:pos="7513"/>
              </w:tabs>
              <w:jc w:val="right"/>
              <w:rPr>
                <w:bCs/>
              </w:rPr>
            </w:pPr>
            <w:bookmarkStart w:id="2" w:name="ddate"/>
            <w:bookmarkEnd w:id="2"/>
            <w:r w:rsidRPr="00E04924">
              <w:rPr>
                <w:bCs/>
              </w:rPr>
              <w:t>2</w:t>
            </w:r>
            <w:r w:rsidR="004E391A" w:rsidRPr="00E04924">
              <w:rPr>
                <w:bCs/>
              </w:rPr>
              <w:t>7</w:t>
            </w:r>
            <w:r w:rsidRPr="00E04924">
              <w:rPr>
                <w:bCs/>
              </w:rPr>
              <w:t xml:space="preserve"> de junio de 2011</w:t>
            </w:r>
          </w:p>
        </w:tc>
      </w:tr>
    </w:tbl>
    <w:p w:rsidR="00F96264" w:rsidRPr="00E04924" w:rsidRDefault="00F96264" w:rsidP="00F96264">
      <w:pPr>
        <w:tabs>
          <w:tab w:val="left" w:pos="7513"/>
        </w:tabs>
        <w:spacing w:before="480"/>
        <w:jc w:val="center"/>
        <w:rPr>
          <w:b/>
          <w:bCs/>
        </w:rPr>
      </w:pPr>
      <w:r w:rsidRPr="00E04924">
        <w:rPr>
          <w:b/>
        </w:rPr>
        <w:t>A las Administraciones de los Estados Miembros de la UIT</w:t>
      </w:r>
      <w:r w:rsidR="00190D3C" w:rsidRPr="00E04924">
        <w:rPr>
          <w:b/>
        </w:rPr>
        <w:t xml:space="preserve"> y a los </w:t>
      </w:r>
      <w:r w:rsidR="00190D3C" w:rsidRPr="00E04924">
        <w:rPr>
          <w:b/>
        </w:rPr>
        <w:br/>
        <w:t>Miembros del Sector de Radiocomunicaciones</w:t>
      </w:r>
    </w:p>
    <w:p w:rsidR="00F96264" w:rsidRPr="00E04924" w:rsidRDefault="00F96264" w:rsidP="00190D3C">
      <w:pPr>
        <w:tabs>
          <w:tab w:val="clear" w:pos="794"/>
          <w:tab w:val="clear" w:pos="1191"/>
          <w:tab w:val="clear" w:pos="1588"/>
          <w:tab w:val="clear" w:pos="1985"/>
          <w:tab w:val="left" w:pos="709"/>
        </w:tabs>
        <w:spacing w:before="720"/>
        <w:ind w:left="1440" w:hanging="1440"/>
      </w:pPr>
      <w:r w:rsidRPr="00E04924">
        <w:rPr>
          <w:b/>
        </w:rPr>
        <w:t>Asunto</w:t>
      </w:r>
      <w:r w:rsidRPr="00E04924">
        <w:t>:</w:t>
      </w:r>
      <w:r w:rsidRPr="00E04924">
        <w:tab/>
      </w:r>
      <w:bookmarkStart w:id="3" w:name="dtitle1"/>
      <w:bookmarkEnd w:id="3"/>
      <w:r w:rsidR="00DB02BB" w:rsidRPr="00E04924">
        <w:rPr>
          <w:b/>
          <w:bCs/>
        </w:rPr>
        <w:t xml:space="preserve">3ª </w:t>
      </w:r>
      <w:r w:rsidR="00190D3C" w:rsidRPr="00E04924">
        <w:rPr>
          <w:b/>
          <w:bCs/>
        </w:rPr>
        <w:t>Reunión de Información de la UIT sobre los preparativos de la CMR</w:t>
      </w:r>
      <w:r w:rsidR="00190D3C" w:rsidRPr="00E04924">
        <w:rPr>
          <w:b/>
          <w:bCs/>
        </w:rPr>
        <w:noBreakHyphen/>
        <w:t>12</w:t>
      </w:r>
      <w:r w:rsidR="00190D3C" w:rsidRPr="00E04924">
        <w:rPr>
          <w:b/>
          <w:bCs/>
        </w:rPr>
        <w:br/>
        <w:t>Ginebra, 7-8 de noviembre de 2011</w:t>
      </w:r>
    </w:p>
    <w:p w:rsidR="004653AF" w:rsidRPr="00E04924" w:rsidRDefault="004E391A" w:rsidP="004E391A">
      <w:pPr>
        <w:pStyle w:val="Normalaftertitle"/>
      </w:pPr>
      <w:r w:rsidRPr="00E04924">
        <w:t>1</w:t>
      </w:r>
      <w:r w:rsidRPr="00E04924">
        <w:tab/>
      </w:r>
      <w:r w:rsidR="004653AF" w:rsidRPr="00E04924">
        <w:t xml:space="preserve">Mediante la presente Circular Administrativa, la Oficina de Radiocomunicaciones de la UIT tiene el placer de invitar a su Administración u organización a la 3ª Reunión de Información de la UIT sobre </w:t>
      </w:r>
      <w:r w:rsidR="00136399">
        <w:t xml:space="preserve">los </w:t>
      </w:r>
      <w:r w:rsidR="004653AF" w:rsidRPr="00E04924">
        <w:t>preparativos de la CMR</w:t>
      </w:r>
      <w:r w:rsidR="004653AF" w:rsidRPr="00E04924">
        <w:noBreakHyphen/>
        <w:t>12, que se convoca en res</w:t>
      </w:r>
      <w:r w:rsidR="00204C4F">
        <w:t>puesta a la Resolución 72 (Rev.</w:t>
      </w:r>
      <w:r w:rsidR="004653AF" w:rsidRPr="00E04924">
        <w:t>CMR-07).</w:t>
      </w:r>
    </w:p>
    <w:p w:rsidR="004653AF" w:rsidRPr="00E04924" w:rsidRDefault="004E391A" w:rsidP="00204C4F">
      <w:r w:rsidRPr="00E04924">
        <w:t>2</w:t>
      </w:r>
      <w:r w:rsidRPr="00E04924">
        <w:tab/>
      </w:r>
      <w:r w:rsidR="004653AF" w:rsidRPr="00E04924">
        <w:t>La reunión estará presidida por el Sr.</w:t>
      </w:r>
      <w:r w:rsidR="00204C4F">
        <w:t xml:space="preserve"> </w:t>
      </w:r>
      <w:r w:rsidR="00204C4F" w:rsidRPr="00805F97">
        <w:t>A</w:t>
      </w:r>
      <w:r w:rsidR="00204C4F">
        <w:t>lbert Nalbandian</w:t>
      </w:r>
      <w:r w:rsidR="004653AF" w:rsidRPr="00E04924">
        <w:t>, Presidente de la Reunión Preparatoria de Conferencia</w:t>
      </w:r>
      <w:r w:rsidRPr="00E04924">
        <w:t xml:space="preserve"> de 2011</w:t>
      </w:r>
      <w:r w:rsidR="004653AF" w:rsidRPr="00E04924">
        <w:t xml:space="preserve"> (RPC-11) y tendrá lugar en el Centro Internacional de Conferencias de Ginebra (CICG), en la </w:t>
      </w:r>
      <w:r w:rsidR="00204C4F" w:rsidRPr="00E04924">
        <w:t xml:space="preserve">Sede </w:t>
      </w:r>
      <w:r w:rsidR="004653AF" w:rsidRPr="00E04924">
        <w:t>de la UIT, los días 7 y 8 de noviembre de 2011.  La sesión inaugural comenzará a las 09</w:t>
      </w:r>
      <w:r w:rsidR="00204C4F">
        <w:t>.</w:t>
      </w:r>
      <w:r w:rsidR="004653AF" w:rsidRPr="00E04924">
        <w:t>30 horas el 7 de noviembre de 2011.</w:t>
      </w:r>
    </w:p>
    <w:p w:rsidR="004653AF" w:rsidRPr="00E04924" w:rsidRDefault="004E391A" w:rsidP="004E391A">
      <w:r w:rsidRPr="00E04924">
        <w:t>3</w:t>
      </w:r>
      <w:r w:rsidRPr="00E04924">
        <w:tab/>
      </w:r>
      <w:r w:rsidR="004653AF" w:rsidRPr="00E04924">
        <w:t xml:space="preserve">Basándose en la presentación del Informe de la RPC y el </w:t>
      </w:r>
      <w:r w:rsidR="00136399" w:rsidRPr="00E04924">
        <w:t xml:space="preserve">Informe </w:t>
      </w:r>
      <w:r w:rsidR="004653AF" w:rsidRPr="00E04924">
        <w:t xml:space="preserve">del Director de la BR a la CMR-12, así como en la información actualizada sobre los preparativos de la Oficina y regionales de la CMR-12, esta reunión ofrecerá a los participantes la oportunidad de intercambiar opiniones y de comprender mejor los proyectos de propuestas comunes y las posiciones de los organismos implicados. </w:t>
      </w:r>
    </w:p>
    <w:p w:rsidR="004653AF" w:rsidRPr="00E04924" w:rsidRDefault="004E391A" w:rsidP="004E391A">
      <w:r w:rsidRPr="00E04924">
        <w:t>4</w:t>
      </w:r>
      <w:r w:rsidRPr="00E04924">
        <w:tab/>
      </w:r>
      <w:r w:rsidR="004653AF" w:rsidRPr="00E04924">
        <w:t>Para satisfacer estos objetivos, se invita en particular a los grupos regionales a presentar contribuciones en inglés por correo electrónico a la Secretaría de la BR (</w:t>
      </w:r>
      <w:hyperlink r:id="rId10" w:history="1">
        <w:r w:rsidR="004653AF" w:rsidRPr="00E04924">
          <w:rPr>
            <w:rStyle w:val="Hyperlink"/>
          </w:rPr>
          <w:t>brmail@itu.int</w:t>
        </w:r>
      </w:hyperlink>
      <w:r w:rsidR="004653AF" w:rsidRPr="00E04924">
        <w:t xml:space="preserve">) </w:t>
      </w:r>
      <w:r w:rsidR="004653AF" w:rsidRPr="00E04924">
        <w:rPr>
          <w:b/>
          <w:bCs/>
        </w:rPr>
        <w:t>a más tardar el 28 de octubre de 2011</w:t>
      </w:r>
      <w:r w:rsidR="004653AF" w:rsidRPr="00E04924">
        <w:t>.</w:t>
      </w:r>
    </w:p>
    <w:p w:rsidR="004653AF" w:rsidRPr="00E04924" w:rsidRDefault="004E391A" w:rsidP="004E391A">
      <w:r w:rsidRPr="00E04924">
        <w:t>5</w:t>
      </w:r>
      <w:r w:rsidRPr="00E04924">
        <w:tab/>
      </w:r>
      <w:r w:rsidR="004653AF" w:rsidRPr="00E04924">
        <w:t xml:space="preserve">En el </w:t>
      </w:r>
      <w:r w:rsidR="004653AF" w:rsidRPr="00136399">
        <w:rPr>
          <w:b/>
          <w:bCs/>
          <w:u w:val="single"/>
        </w:rPr>
        <w:t>Anexo 1</w:t>
      </w:r>
      <w:r w:rsidR="004653AF" w:rsidRPr="00E04924">
        <w:t xml:space="preserve"> figura un programa preliminar de esta reunión. Estará disponible en </w:t>
      </w:r>
      <w:hyperlink r:id="rId11" w:history="1">
        <w:r w:rsidR="004653AF" w:rsidRPr="00E04924">
          <w:rPr>
            <w:rStyle w:val="Hyperlink"/>
          </w:rPr>
          <w:t>http://www.itu.int/ITU-R/go/wrc-12-info-11</w:t>
        </w:r>
      </w:hyperlink>
      <w:r w:rsidR="004653AF" w:rsidRPr="00E04924">
        <w:t xml:space="preserve"> y se actualizará a medida que se disponga de información nueva o modificada.</w:t>
      </w:r>
    </w:p>
    <w:p w:rsidR="004653AF" w:rsidRPr="00E04924" w:rsidRDefault="004653AF" w:rsidP="00204C4F">
      <w:r w:rsidRPr="00E04924">
        <w:t>6</w:t>
      </w:r>
      <w:r w:rsidRPr="00E04924">
        <w:tab/>
        <w:t xml:space="preserve">La reunión se llevará a cabo en un entorno </w:t>
      </w:r>
      <w:r w:rsidR="00204C4F">
        <w:t>«</w:t>
      </w:r>
      <w:r w:rsidRPr="00E04924">
        <w:t>sin papel</w:t>
      </w:r>
      <w:r w:rsidR="00204C4F">
        <w:t>»</w:t>
      </w:r>
      <w:r w:rsidRPr="00E04924">
        <w:t>. Es decir, todos los documentos estarán disponibles en la dirección web señalada. Por consiguiente, se solicita a los participantes que traigan su propio PC portátil. En circunstancias especiales, la Secretaría de la BR hará todo lo posible a fin de proporcionar un número limitado de portátiles para su utilización por los participantes durante la reunión.</w:t>
      </w:r>
    </w:p>
    <w:p w:rsidR="00750BFB" w:rsidRPr="00E04924" w:rsidRDefault="00750BFB">
      <w:pPr>
        <w:tabs>
          <w:tab w:val="clear" w:pos="794"/>
          <w:tab w:val="clear" w:pos="1191"/>
          <w:tab w:val="clear" w:pos="1588"/>
          <w:tab w:val="clear" w:pos="1985"/>
        </w:tabs>
        <w:overflowPunct/>
        <w:autoSpaceDE/>
        <w:autoSpaceDN/>
        <w:adjustRightInd/>
        <w:spacing w:before="0"/>
        <w:textAlignment w:val="auto"/>
        <w:rPr>
          <w:b/>
        </w:rPr>
      </w:pPr>
      <w:r w:rsidRPr="00E04924">
        <w:br w:type="page"/>
      </w:r>
    </w:p>
    <w:p w:rsidR="004653AF" w:rsidRPr="00E04924" w:rsidRDefault="004653AF" w:rsidP="004E391A">
      <w:pPr>
        <w:pStyle w:val="Headingb"/>
      </w:pPr>
      <w:r w:rsidRPr="00E04924">
        <w:lastRenderedPageBreak/>
        <w:t>Participación/Visados</w:t>
      </w:r>
    </w:p>
    <w:p w:rsidR="004653AF" w:rsidRPr="00E04924" w:rsidRDefault="004653AF" w:rsidP="004653AF">
      <w:pPr>
        <w:rPr>
          <w:szCs w:val="24"/>
        </w:rPr>
      </w:pPr>
      <w:r w:rsidRPr="00E04924">
        <w:t>7</w:t>
      </w:r>
      <w:r w:rsidRPr="00E04924">
        <w:tab/>
        <w:t xml:space="preserve">La inscripción de los participantes para esta reunión se realizará mediante el sistema de inscripción en línea (EDRS) y comenzará el 5 de septiembre de 2011. El formulario de inscripción correspondiente figura en la siguiente dirección web de la reunión: </w:t>
      </w:r>
      <w:r w:rsidRPr="00E04924">
        <w:br/>
      </w:r>
      <w:hyperlink r:id="rId12" w:history="1">
        <w:r w:rsidRPr="00E04924">
          <w:rPr>
            <w:rStyle w:val="Hyperlink"/>
          </w:rPr>
          <w:t>http://www.itu.int/ITU-R/go/wrc-12-info-11</w:t>
        </w:r>
      </w:hyperlink>
      <w:r w:rsidRPr="00E04924">
        <w:rPr>
          <w:szCs w:val="24"/>
        </w:rPr>
        <w:t>.</w:t>
      </w:r>
    </w:p>
    <w:p w:rsidR="004653AF" w:rsidRPr="00E04924" w:rsidRDefault="004653AF" w:rsidP="004653AF">
      <w:r w:rsidRPr="00E04924">
        <w:rPr>
          <w:szCs w:val="24"/>
        </w:rPr>
        <w:t>8</w:t>
      </w:r>
      <w:r w:rsidRPr="00E04924">
        <w:rPr>
          <w:szCs w:val="24"/>
        </w:rPr>
        <w:tab/>
        <w:t>Para cualquier consulta o información adicional los participantes pueden ponerse en contacto con la Unidad de Registros de Delegados en</w:t>
      </w:r>
      <w:r w:rsidRPr="00E04924">
        <w:t xml:space="preserve"> </w:t>
      </w:r>
      <w:hyperlink r:id="rId13" w:history="1">
        <w:r w:rsidRPr="00E04924">
          <w:rPr>
            <w:rStyle w:val="Hyperlink"/>
          </w:rPr>
          <w:t>ITU-RRegistration@itu.int</w:t>
        </w:r>
      </w:hyperlink>
      <w:r w:rsidRPr="00E04924">
        <w:t>.</w:t>
      </w:r>
    </w:p>
    <w:p w:rsidR="004653AF" w:rsidRPr="00E04924" w:rsidRDefault="004653AF" w:rsidP="004653AF">
      <w:r w:rsidRPr="00E04924">
        <w:t>9</w:t>
      </w:r>
      <w:r w:rsidRPr="00E04924">
        <w:tab/>
        <w:t>Le recordamos que los ciudadanos procedentes de ciertos países necesitan visado para entrar y permanecer en Suiza. Debe solicitar el visado por lo menos cuatro (4) semanas antes de la apertura de la reunión en la oficina (embajada o consulado) que representa a Suiza en su país de origen.</w:t>
      </w:r>
    </w:p>
    <w:p w:rsidR="004653AF" w:rsidRPr="00E04924" w:rsidRDefault="004653AF" w:rsidP="004653AF">
      <w:r w:rsidRPr="00E04924">
        <w:t>Si en su país no hay embajada o consulado de Suiza, puede solicitar su visado en la Oficina más próxima a su país de partida. Si surgen problemas, la Unión puede, previa solicitud oficial del Estado Miembro/Observador que usted representa, intervenir ante las autoridades suizas competentes para facilitar la expedición del visado. Como se indica en el párrafo anterior, este trámite toma cuatro semanas.</w:t>
      </w:r>
    </w:p>
    <w:p w:rsidR="004653AF" w:rsidRPr="00E04924" w:rsidRDefault="004653AF" w:rsidP="004653AF">
      <w:r w:rsidRPr="00E04924">
        <w:t>Los trámites de solicitud de asistencia para la obtención de visados para los participantes se han simplificado. Si usted necesita asistencia de la Sede de la UIT, el coordinador designado puede presentar una solicitud de asistencia para la obtención del visado al rellenar la correspondiente solicitud de inscripción.</w:t>
      </w:r>
    </w:p>
    <w:p w:rsidR="004653AF" w:rsidRPr="00E04924" w:rsidRDefault="004653AF" w:rsidP="004653AF">
      <w:r w:rsidRPr="00E04924">
        <w:t>Al pie del formulario de inscripción el coordinador designado encontrará varias preguntas a las que debe responder de manera completa y precisa. La información solicitada es la siguiente:</w:t>
      </w:r>
    </w:p>
    <w:p w:rsidR="004653AF" w:rsidRPr="00E04924" w:rsidRDefault="004653AF" w:rsidP="004653AF">
      <w:pPr>
        <w:pStyle w:val="enumlev1"/>
      </w:pPr>
      <w:r w:rsidRPr="00E04924">
        <w:t>–</w:t>
      </w:r>
      <w:r w:rsidRPr="00E04924">
        <w:tab/>
        <w:t>Fecha y lugar de nacimiento.</w:t>
      </w:r>
    </w:p>
    <w:p w:rsidR="004653AF" w:rsidRPr="00E04924" w:rsidRDefault="004653AF" w:rsidP="004653AF">
      <w:pPr>
        <w:pStyle w:val="enumlev1"/>
      </w:pPr>
      <w:r w:rsidRPr="00E04924">
        <w:t>–</w:t>
      </w:r>
      <w:r w:rsidRPr="00E04924">
        <w:tab/>
        <w:t>Número de pasaporte.</w:t>
      </w:r>
    </w:p>
    <w:p w:rsidR="004653AF" w:rsidRPr="00E04924" w:rsidRDefault="004653AF" w:rsidP="004653AF">
      <w:pPr>
        <w:pStyle w:val="enumlev1"/>
      </w:pPr>
      <w:r w:rsidRPr="00E04924">
        <w:t>–</w:t>
      </w:r>
      <w:r w:rsidRPr="00E04924">
        <w:tab/>
        <w:t>Fechas de emisión y expiración del pasaporte.</w:t>
      </w:r>
    </w:p>
    <w:p w:rsidR="004653AF" w:rsidRPr="00E04924" w:rsidRDefault="004653AF" w:rsidP="004653AF">
      <w:r w:rsidRPr="00E04924">
        <w:t>El procedimiento de asistencia para la obtención del visado comenzará automáticamente.</w:t>
      </w:r>
    </w:p>
    <w:p w:rsidR="004653AF" w:rsidRPr="00E04924" w:rsidRDefault="004653AF" w:rsidP="00750BFB">
      <w:r w:rsidRPr="00E04924">
        <w:t>Los participantes serán informados por medio del formulario de Confirmación de Inscripción enviado a su dirección de correo</w:t>
      </w:r>
      <w:r w:rsidR="00750BFB" w:rsidRPr="00E04924">
        <w:t xml:space="preserve"> electrónico</w:t>
      </w:r>
      <w:r w:rsidRPr="00E04924">
        <w:t>, de que se ha recibido y se está tramitando su solicitud de asistencia para la obtención del visado.</w:t>
      </w:r>
    </w:p>
    <w:p w:rsidR="004653AF" w:rsidRPr="00E04924" w:rsidRDefault="004653AF" w:rsidP="00136399">
      <w:r w:rsidRPr="00E04924">
        <w:t>10</w:t>
      </w:r>
      <w:r w:rsidRPr="00E04924">
        <w:tab/>
        <w:t>El mostrador de inscripción abrirá a las 08.00 horas del primer día de la reunión y estará situado a la entrada del Edificio Montbrillant. Tenga en cuenta que para recibir una tarjeta de identificación debe presentar la confirmación de inscripción enviada a cada participante por correo</w:t>
      </w:r>
      <w:r w:rsidR="00750BFB" w:rsidRPr="00E04924">
        <w:t xml:space="preserve"> electrónico</w:t>
      </w:r>
      <w:r w:rsidRPr="00E04924">
        <w:t>, junto con una foto.</w:t>
      </w:r>
    </w:p>
    <w:p w:rsidR="004653AF" w:rsidRPr="00E04924" w:rsidRDefault="004653AF" w:rsidP="004653AF">
      <w:pPr>
        <w:pStyle w:val="Headingb"/>
      </w:pPr>
      <w:r w:rsidRPr="00E04924">
        <w:t>Alojamiento</w:t>
      </w:r>
    </w:p>
    <w:p w:rsidR="004653AF" w:rsidRPr="00E04924" w:rsidRDefault="004653AF" w:rsidP="004653AF">
      <w:pPr>
        <w:rPr>
          <w:szCs w:val="24"/>
        </w:rPr>
      </w:pPr>
      <w:r w:rsidRPr="00E04924">
        <w:t>11</w:t>
      </w:r>
      <w:r w:rsidRPr="00E04924">
        <w:tab/>
        <w:t xml:space="preserve">La información relativa a alojamiento en hoteles para reuniones celebradas en Ginebra figura en la siguiente dirección: </w:t>
      </w:r>
      <w:hyperlink r:id="rId14" w:history="1">
        <w:r w:rsidRPr="00E04924">
          <w:rPr>
            <w:rStyle w:val="Hyperlink"/>
            <w:szCs w:val="24"/>
          </w:rPr>
          <w:t>http://www.itu.int/travel/index.html</w:t>
        </w:r>
      </w:hyperlink>
      <w:r w:rsidRPr="00E04924">
        <w:rPr>
          <w:szCs w:val="24"/>
        </w:rPr>
        <w:t>.</w:t>
      </w:r>
    </w:p>
    <w:p w:rsidR="004653AF" w:rsidRPr="00E04924" w:rsidRDefault="004653AF" w:rsidP="004653AF">
      <w:pPr>
        <w:pStyle w:val="Headingb"/>
      </w:pPr>
      <w:r w:rsidRPr="00E04924">
        <w:t>Becas</w:t>
      </w:r>
    </w:p>
    <w:p w:rsidR="004653AF" w:rsidRPr="00E04924" w:rsidRDefault="004653AF" w:rsidP="004653AF">
      <w:r w:rsidRPr="00E04924">
        <w:t>12</w:t>
      </w:r>
      <w:r w:rsidRPr="00E04924">
        <w:tab/>
        <w:t xml:space="preserve">Teniendo en cuenta las dificultades de algunos Estados Miembros, la UIT concederá una beca por cada país que reúna las condiciones requeridas, dándose prioridad a las solicitudes de los países menos adelantados (PMA). Las solicitudes de becas deben presentarse antes del </w:t>
      </w:r>
      <w:r w:rsidRPr="00136399">
        <w:rPr>
          <w:b/>
          <w:bCs/>
        </w:rPr>
        <w:t>5 </w:t>
      </w:r>
      <w:r w:rsidRPr="00E04924">
        <w:rPr>
          <w:b/>
          <w:bCs/>
        </w:rPr>
        <w:t>de septiembre de 2011</w:t>
      </w:r>
      <w:r w:rsidRPr="00E04924">
        <w:t xml:space="preserve">, utilizando el formulario adjunto en el </w:t>
      </w:r>
      <w:r w:rsidRPr="00E04924">
        <w:rPr>
          <w:b/>
          <w:bCs/>
          <w:u w:val="single"/>
        </w:rPr>
        <w:t>Anexo 2</w:t>
      </w:r>
      <w:r w:rsidRPr="00E04924">
        <w:t>. El alojamiento será organizado y sufragado por la UIT.</w:t>
      </w:r>
    </w:p>
    <w:p w:rsidR="004653AF" w:rsidRPr="00E04924" w:rsidRDefault="004653AF" w:rsidP="00750BFB">
      <w:r w:rsidRPr="00E04924">
        <w:lastRenderedPageBreak/>
        <w:t>13</w:t>
      </w:r>
      <w:r w:rsidRPr="00E04924">
        <w:tab/>
        <w:t>Para mayor información sobre la 3ª reunión de información de la UIT sobre los preparativos de la CMR-12, tenga a bien di</w:t>
      </w:r>
      <w:r w:rsidR="00750BFB" w:rsidRPr="00E04924">
        <w:t>rigirse al Sr. Philippe Aubineau</w:t>
      </w:r>
      <w:r w:rsidRPr="00E04924">
        <w:t>, Asesor sobre la RPC, Oficina de Radiocomunic</w:t>
      </w:r>
      <w:r w:rsidR="00750BFB" w:rsidRPr="00E04924">
        <w:t>a</w:t>
      </w:r>
      <w:r w:rsidRPr="00E04924">
        <w:t>ciones (</w:t>
      </w:r>
      <w:r w:rsidR="00750BFB" w:rsidRPr="00E04924">
        <w:t xml:space="preserve">Tel.: +41 22 730 5992 o correo-e: </w:t>
      </w:r>
      <w:hyperlink r:id="rId15" w:history="1">
        <w:r w:rsidR="00750BFB" w:rsidRPr="00E04924">
          <w:rPr>
            <w:rStyle w:val="Hyperlink"/>
          </w:rPr>
          <w:t>philippe.aubineau@itu.int</w:t>
        </w:r>
      </w:hyperlink>
      <w:r w:rsidRPr="00E04924">
        <w:t>).</w:t>
      </w:r>
    </w:p>
    <w:p w:rsidR="004653AF" w:rsidRPr="00E04924" w:rsidRDefault="004653AF" w:rsidP="004653AF">
      <w:r w:rsidRPr="00E04924">
        <w:t>Atentamente,</w:t>
      </w:r>
    </w:p>
    <w:p w:rsidR="004653AF" w:rsidRPr="00E04924" w:rsidRDefault="004653AF" w:rsidP="004653AF">
      <w:pPr>
        <w:tabs>
          <w:tab w:val="clear" w:pos="794"/>
          <w:tab w:val="clear" w:pos="1191"/>
          <w:tab w:val="clear" w:pos="1588"/>
          <w:tab w:val="clear" w:pos="1985"/>
          <w:tab w:val="center" w:pos="7088"/>
        </w:tabs>
        <w:spacing w:before="1080"/>
      </w:pPr>
      <w:r w:rsidRPr="00E04924">
        <w:tab/>
        <w:t>François Rancy</w:t>
      </w:r>
      <w:r w:rsidRPr="00E04924">
        <w:br/>
      </w:r>
      <w:r w:rsidRPr="00E04924">
        <w:tab/>
        <w:t>Director de la Oficina de Radiocomunicaciones</w:t>
      </w:r>
    </w:p>
    <w:p w:rsidR="004653AF" w:rsidRPr="00E04924" w:rsidRDefault="004653AF" w:rsidP="004653AF"/>
    <w:p w:rsidR="004653AF" w:rsidRPr="00E04924" w:rsidRDefault="004653AF" w:rsidP="004653AF"/>
    <w:p w:rsidR="004653AF" w:rsidRPr="00E04924" w:rsidRDefault="004653AF" w:rsidP="004653AF">
      <w:pPr>
        <w:rPr>
          <w:b/>
          <w:bCs/>
        </w:rPr>
      </w:pPr>
      <w:r w:rsidRPr="00E04924">
        <w:rPr>
          <w:b/>
          <w:bCs/>
        </w:rPr>
        <w:t>Anexos: 2</w:t>
      </w:r>
    </w:p>
    <w:p w:rsidR="004653AF" w:rsidRPr="00E04924" w:rsidRDefault="004653AF" w:rsidP="004653AF"/>
    <w:p w:rsidR="004653AF" w:rsidRPr="00E04924" w:rsidRDefault="004653AF" w:rsidP="004653AF">
      <w:pPr>
        <w:rPr>
          <w:b/>
          <w:bCs/>
          <w:sz w:val="18"/>
          <w:szCs w:val="18"/>
        </w:rPr>
      </w:pPr>
      <w:r w:rsidRPr="00E04924">
        <w:rPr>
          <w:b/>
          <w:bCs/>
          <w:sz w:val="18"/>
          <w:szCs w:val="18"/>
        </w:rPr>
        <w:t>Distribución:</w:t>
      </w:r>
    </w:p>
    <w:p w:rsidR="004653AF" w:rsidRPr="00E04924" w:rsidRDefault="004653AF" w:rsidP="004653AF">
      <w:pPr>
        <w:pStyle w:val="FigureLegend0"/>
        <w:keepNext w:val="0"/>
        <w:keepLines w:val="0"/>
        <w:tabs>
          <w:tab w:val="left" w:pos="284"/>
          <w:tab w:val="left" w:pos="1191"/>
          <w:tab w:val="left" w:pos="1588"/>
          <w:tab w:val="left" w:pos="1985"/>
        </w:tabs>
        <w:spacing w:before="120" w:after="0"/>
        <w:rPr>
          <w:szCs w:val="18"/>
        </w:rPr>
      </w:pPr>
      <w:r w:rsidRPr="00E04924">
        <w:rPr>
          <w:szCs w:val="18"/>
        </w:rPr>
        <w:sym w:font="Symbol" w:char="F02D"/>
      </w:r>
      <w:r w:rsidRPr="00E04924">
        <w:rPr>
          <w:szCs w:val="18"/>
        </w:rPr>
        <w:tab/>
        <w:t>Administraciones de los Estados Miembros de la UIT</w:t>
      </w:r>
      <w:r w:rsidRPr="00E04924">
        <w:rPr>
          <w:szCs w:val="18"/>
        </w:rPr>
        <w:br/>
      </w:r>
      <w:r w:rsidRPr="00E04924">
        <w:rPr>
          <w:szCs w:val="18"/>
        </w:rPr>
        <w:sym w:font="Symbol" w:char="F02D"/>
      </w:r>
      <w:r w:rsidRPr="00E04924">
        <w:rPr>
          <w:szCs w:val="18"/>
        </w:rPr>
        <w:tab/>
        <w:t>Miembros del Sector de Radiocomunicaciones</w:t>
      </w:r>
      <w:r w:rsidRPr="00E04924">
        <w:rPr>
          <w:szCs w:val="18"/>
        </w:rPr>
        <w:br/>
      </w:r>
      <w:r w:rsidRPr="00E04924">
        <w:rPr>
          <w:szCs w:val="18"/>
        </w:rPr>
        <w:sym w:font="Symbol" w:char="F02D"/>
      </w:r>
      <w:r w:rsidRPr="00E04924">
        <w:rPr>
          <w:szCs w:val="18"/>
        </w:rPr>
        <w:tab/>
        <w:t xml:space="preserve">Presidentes y Vicepresidentes de las Comisiones de Estudio y de la Comisión Especial para asuntos </w:t>
      </w:r>
      <w:r w:rsidRPr="00E04924">
        <w:rPr>
          <w:szCs w:val="18"/>
        </w:rPr>
        <w:br/>
      </w:r>
      <w:r w:rsidRPr="00E04924">
        <w:rPr>
          <w:szCs w:val="18"/>
        </w:rPr>
        <w:tab/>
        <w:t>reglamentarios y de procedimiento</w:t>
      </w:r>
      <w:r w:rsidRPr="00E04924">
        <w:rPr>
          <w:szCs w:val="18"/>
        </w:rPr>
        <w:br/>
      </w:r>
      <w:r w:rsidRPr="00E04924">
        <w:rPr>
          <w:szCs w:val="18"/>
        </w:rPr>
        <w:sym w:font="Symbol" w:char="F02D"/>
      </w:r>
      <w:r w:rsidRPr="00E04924">
        <w:rPr>
          <w:szCs w:val="18"/>
        </w:rPr>
        <w:tab/>
        <w:t>Presidente y Vicepresidentes del Grupo Asesor de Radiocomunicaciones</w:t>
      </w:r>
      <w:r w:rsidRPr="00E04924">
        <w:rPr>
          <w:szCs w:val="18"/>
        </w:rPr>
        <w:br/>
      </w:r>
      <w:r w:rsidRPr="00E04924">
        <w:rPr>
          <w:szCs w:val="18"/>
        </w:rPr>
        <w:sym w:font="Symbol" w:char="F02D"/>
      </w:r>
      <w:r w:rsidRPr="00E04924">
        <w:rPr>
          <w:szCs w:val="18"/>
        </w:rPr>
        <w:tab/>
        <w:t>Presidente y Vicepresidentes de la Reunión Preparatoria de la Conferencia</w:t>
      </w:r>
      <w:r w:rsidRPr="00E04924">
        <w:rPr>
          <w:szCs w:val="18"/>
        </w:rPr>
        <w:br/>
      </w:r>
      <w:r w:rsidRPr="00E04924">
        <w:rPr>
          <w:szCs w:val="18"/>
        </w:rPr>
        <w:sym w:font="Symbol" w:char="F02D"/>
      </w:r>
      <w:r w:rsidRPr="00E04924">
        <w:rPr>
          <w:szCs w:val="18"/>
        </w:rPr>
        <w:tab/>
        <w:t>Miembros de la Junta del Reglamento de Radiocomunicaciones</w:t>
      </w:r>
      <w:r w:rsidRPr="00E04924">
        <w:rPr>
          <w:szCs w:val="18"/>
        </w:rPr>
        <w:br/>
      </w:r>
      <w:r w:rsidRPr="00E04924">
        <w:rPr>
          <w:szCs w:val="18"/>
        </w:rPr>
        <w:sym w:font="Symbol" w:char="F02D"/>
      </w:r>
      <w:r w:rsidRPr="00E04924">
        <w:rPr>
          <w:szCs w:val="18"/>
        </w:rPr>
        <w:tab/>
        <w:t xml:space="preserve">Secretario General de la UIT, Director de la Oficina de Normalización de las Telecomunicaciones, Director de la Oficina de </w:t>
      </w:r>
      <w:r w:rsidRPr="00E04924">
        <w:rPr>
          <w:szCs w:val="18"/>
        </w:rPr>
        <w:br/>
      </w:r>
      <w:r w:rsidRPr="00E04924">
        <w:rPr>
          <w:szCs w:val="18"/>
        </w:rPr>
        <w:tab/>
        <w:t>Desarrollo de las Telecomunicaciones</w:t>
      </w:r>
    </w:p>
    <w:p w:rsidR="004653AF" w:rsidRPr="00136399" w:rsidRDefault="004653AF" w:rsidP="00750BFB">
      <w:pPr>
        <w:pStyle w:val="AnnexNotitle"/>
        <w:spacing w:before="0"/>
        <w:rPr>
          <w:rFonts w:eastAsia="SimSun"/>
          <w:b w:val="0"/>
          <w:bCs/>
          <w:lang w:eastAsia="zh-CN"/>
        </w:rPr>
      </w:pPr>
      <w:r w:rsidRPr="00E04924">
        <w:rPr>
          <w:bCs/>
          <w:szCs w:val="28"/>
        </w:rPr>
        <w:br w:type="page"/>
      </w:r>
      <w:r w:rsidRPr="00136399">
        <w:rPr>
          <w:b w:val="0"/>
          <w:bCs/>
        </w:rPr>
        <w:lastRenderedPageBreak/>
        <w:t>ANEXO 1</w:t>
      </w:r>
    </w:p>
    <w:p w:rsidR="004653AF" w:rsidRPr="00E04924" w:rsidRDefault="004653AF" w:rsidP="004653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6600"/>
      </w:tblGrid>
      <w:tr w:rsidR="004653AF" w:rsidRPr="00E04924" w:rsidTr="004E391A">
        <w:tc>
          <w:tcPr>
            <w:tcW w:w="3240" w:type="dxa"/>
          </w:tcPr>
          <w:p w:rsidR="004653AF" w:rsidRPr="00E04924" w:rsidRDefault="004653AF" w:rsidP="005F208A">
            <w:pPr>
              <w:jc w:val="center"/>
              <w:rPr>
                <w:b/>
                <w:bCs/>
                <w:sz w:val="28"/>
                <w:szCs w:val="28"/>
              </w:rPr>
            </w:pPr>
            <w:r w:rsidRPr="00E04924">
              <w:rPr>
                <w:noProof/>
                <w:lang w:eastAsia="zh-CN"/>
              </w:rPr>
              <w:drawing>
                <wp:inline distT="0" distB="0" distL="0" distR="0" wp14:anchorId="23C1D7A6" wp14:editId="5E7ABC44">
                  <wp:extent cx="812165" cy="914400"/>
                  <wp:effectExtent l="19050" t="0" r="698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eITU"/>
                          <pic:cNvPicPr>
                            <a:picLocks noChangeAspect="1" noChangeArrowheads="1"/>
                          </pic:cNvPicPr>
                        </pic:nvPicPr>
                        <pic:blipFill>
                          <a:blip r:embed="rId9" cstate="print"/>
                          <a:srcRect/>
                          <a:stretch>
                            <a:fillRect/>
                          </a:stretch>
                        </pic:blipFill>
                        <pic:spPr bwMode="auto">
                          <a:xfrm>
                            <a:off x="0" y="0"/>
                            <a:ext cx="812165" cy="914400"/>
                          </a:xfrm>
                          <a:prstGeom prst="rect">
                            <a:avLst/>
                          </a:prstGeom>
                          <a:noFill/>
                          <a:ln w="9525">
                            <a:noFill/>
                            <a:miter lim="800000"/>
                            <a:headEnd/>
                            <a:tailEnd/>
                          </a:ln>
                        </pic:spPr>
                      </pic:pic>
                    </a:graphicData>
                  </a:graphic>
                </wp:inline>
              </w:drawing>
            </w:r>
          </w:p>
        </w:tc>
        <w:tc>
          <w:tcPr>
            <w:tcW w:w="6600" w:type="dxa"/>
          </w:tcPr>
          <w:p w:rsidR="004653AF" w:rsidRPr="00E04924" w:rsidRDefault="004653AF" w:rsidP="005F208A">
            <w:pPr>
              <w:spacing w:before="240"/>
              <w:jc w:val="center"/>
              <w:rPr>
                <w:b/>
                <w:bCs/>
                <w:sz w:val="28"/>
                <w:szCs w:val="28"/>
              </w:rPr>
            </w:pPr>
            <w:r w:rsidRPr="00E04924">
              <w:rPr>
                <w:b/>
                <w:bCs/>
                <w:sz w:val="28"/>
                <w:szCs w:val="28"/>
              </w:rPr>
              <w:t>3</w:t>
            </w:r>
            <w:r w:rsidRPr="00E04924">
              <w:rPr>
                <w:rFonts w:ascii="Times New Roman Bold" w:hAnsi="Times New Roman Bold" w:cs="Times New Roman Bold"/>
                <w:b/>
                <w:bCs/>
                <w:sz w:val="28"/>
                <w:szCs w:val="28"/>
                <w:u w:val="single"/>
                <w:vertAlign w:val="superscript"/>
              </w:rPr>
              <w:t>a</w:t>
            </w:r>
            <w:r w:rsidRPr="00E04924">
              <w:rPr>
                <w:b/>
                <w:bCs/>
                <w:sz w:val="28"/>
                <w:szCs w:val="28"/>
              </w:rPr>
              <w:t xml:space="preserve"> Reunión de Información de la UIT </w:t>
            </w:r>
            <w:r w:rsidRPr="00E04924">
              <w:rPr>
                <w:b/>
                <w:bCs/>
                <w:sz w:val="28"/>
                <w:szCs w:val="28"/>
              </w:rPr>
              <w:br/>
              <w:t>sobre los preparativos de la CMR-12</w:t>
            </w:r>
          </w:p>
          <w:p w:rsidR="004653AF" w:rsidRPr="00E04924" w:rsidRDefault="004653AF" w:rsidP="004E391A">
            <w:pPr>
              <w:jc w:val="center"/>
              <w:rPr>
                <w:b/>
                <w:bCs/>
                <w:sz w:val="20"/>
              </w:rPr>
            </w:pPr>
          </w:p>
          <w:p w:rsidR="004653AF" w:rsidRPr="00136399" w:rsidRDefault="004653AF" w:rsidP="005F208A">
            <w:pPr>
              <w:spacing w:before="0" w:after="240"/>
              <w:jc w:val="center"/>
              <w:rPr>
                <w:b/>
                <w:bCs/>
                <w:szCs w:val="24"/>
              </w:rPr>
            </w:pPr>
            <w:r w:rsidRPr="00136399">
              <w:rPr>
                <w:b/>
                <w:bCs/>
                <w:szCs w:val="24"/>
              </w:rPr>
              <w:t>(Ginebra, 7-8 de noviembre de 2011)</w:t>
            </w:r>
          </w:p>
        </w:tc>
      </w:tr>
    </w:tbl>
    <w:p w:rsidR="004653AF" w:rsidRPr="00E04924" w:rsidRDefault="004653AF" w:rsidP="005F208A"/>
    <w:p w:rsidR="004653AF" w:rsidRPr="00E04924" w:rsidRDefault="004653AF" w:rsidP="004653AF">
      <w:pPr>
        <w:jc w:val="center"/>
        <w:rPr>
          <w:b/>
          <w:bCs/>
        </w:rPr>
      </w:pPr>
      <w:r w:rsidRPr="00E04924">
        <w:rPr>
          <w:b/>
          <w:bCs/>
        </w:rPr>
        <w:t>Programa preliminar</w:t>
      </w:r>
    </w:p>
    <w:p w:rsidR="004653AF" w:rsidRPr="00E04924" w:rsidRDefault="004653AF" w:rsidP="005F208A">
      <w:pPr>
        <w:rPr>
          <w:rFonts w:eastAsia="SimSun"/>
          <w:lang w:eastAsia="zh-CN"/>
        </w:rPr>
      </w:pPr>
    </w:p>
    <w:tbl>
      <w:tblPr>
        <w:tblW w:w="9992" w:type="dxa"/>
        <w:jc w:val="center"/>
        <w:tblInd w:w="-1695" w:type="dxa"/>
        <w:tblLayout w:type="fixed"/>
        <w:tblCellMar>
          <w:left w:w="0" w:type="dxa"/>
          <w:right w:w="0" w:type="dxa"/>
        </w:tblCellMar>
        <w:tblLook w:val="0000" w:firstRow="0" w:lastRow="0" w:firstColumn="0" w:lastColumn="0" w:noHBand="0" w:noVBand="0"/>
      </w:tblPr>
      <w:tblGrid>
        <w:gridCol w:w="1756"/>
        <w:gridCol w:w="4291"/>
        <w:gridCol w:w="3945"/>
      </w:tblGrid>
      <w:tr w:rsidR="004653AF" w:rsidRPr="00E04924" w:rsidTr="004E391A">
        <w:trPr>
          <w:jc w:val="center"/>
        </w:trPr>
        <w:tc>
          <w:tcPr>
            <w:tcW w:w="1756" w:type="dxa"/>
            <w:tcBorders>
              <w:top w:val="single" w:sz="8" w:space="0" w:color="auto"/>
              <w:left w:val="single" w:sz="8" w:space="0" w:color="auto"/>
              <w:bottom w:val="single" w:sz="8" w:space="0" w:color="auto"/>
              <w:right w:val="single" w:sz="8" w:space="0" w:color="auto"/>
            </w:tcBorders>
            <w:shd w:val="clear" w:color="auto" w:fill="00FFFF"/>
          </w:tcPr>
          <w:p w:rsidR="004653AF" w:rsidRPr="00E04924" w:rsidRDefault="004653AF" w:rsidP="004E391A">
            <w:pPr>
              <w:tabs>
                <w:tab w:val="clear" w:pos="794"/>
                <w:tab w:val="clear" w:pos="1191"/>
                <w:tab w:val="clear" w:pos="1588"/>
                <w:tab w:val="clear" w:pos="1985"/>
              </w:tabs>
              <w:overflowPunct/>
              <w:autoSpaceDE/>
              <w:autoSpaceDN/>
              <w:adjustRightInd/>
              <w:spacing w:before="80" w:after="80"/>
              <w:jc w:val="center"/>
              <w:textAlignment w:val="auto"/>
              <w:rPr>
                <w:rFonts w:eastAsia="SimSun"/>
                <w:b/>
                <w:bCs/>
                <w:szCs w:val="24"/>
                <w:lang w:eastAsia="zh-CN"/>
              </w:rPr>
            </w:pPr>
            <w:r w:rsidRPr="00E04924">
              <w:rPr>
                <w:rFonts w:eastAsia="SimSun"/>
                <w:b/>
                <w:bCs/>
                <w:szCs w:val="24"/>
                <w:lang w:eastAsia="zh-CN"/>
              </w:rPr>
              <w:t>Horas</w:t>
            </w:r>
          </w:p>
        </w:tc>
        <w:tc>
          <w:tcPr>
            <w:tcW w:w="4291" w:type="dxa"/>
            <w:tcBorders>
              <w:top w:val="single" w:sz="8" w:space="0" w:color="auto"/>
              <w:left w:val="single" w:sz="8" w:space="0" w:color="auto"/>
              <w:bottom w:val="single" w:sz="8" w:space="0" w:color="auto"/>
              <w:right w:val="single" w:sz="8" w:space="0" w:color="auto"/>
            </w:tcBorders>
            <w:shd w:val="clear" w:color="auto" w:fill="00FFFF"/>
            <w:tcMar>
              <w:top w:w="0" w:type="dxa"/>
              <w:left w:w="108" w:type="dxa"/>
              <w:bottom w:w="0" w:type="dxa"/>
              <w:right w:w="108" w:type="dxa"/>
            </w:tcMar>
          </w:tcPr>
          <w:p w:rsidR="004653AF" w:rsidRPr="00E04924" w:rsidRDefault="004653AF" w:rsidP="004E391A">
            <w:pPr>
              <w:tabs>
                <w:tab w:val="clear" w:pos="794"/>
                <w:tab w:val="clear" w:pos="1191"/>
                <w:tab w:val="clear" w:pos="1588"/>
                <w:tab w:val="clear" w:pos="1985"/>
              </w:tabs>
              <w:overflowPunct/>
              <w:autoSpaceDE/>
              <w:autoSpaceDN/>
              <w:adjustRightInd/>
              <w:spacing w:before="80" w:after="80"/>
              <w:jc w:val="center"/>
              <w:textAlignment w:val="auto"/>
              <w:rPr>
                <w:rFonts w:eastAsia="SimSun"/>
                <w:b/>
                <w:bCs/>
                <w:szCs w:val="24"/>
                <w:lang w:eastAsia="zh-CN"/>
              </w:rPr>
            </w:pPr>
            <w:r w:rsidRPr="00E04924">
              <w:rPr>
                <w:rFonts w:eastAsia="SimSun"/>
                <w:b/>
                <w:bCs/>
                <w:szCs w:val="24"/>
                <w:lang w:eastAsia="zh-CN"/>
              </w:rPr>
              <w:t>Día 1 (</w:t>
            </w:r>
            <w:r w:rsidR="00136399">
              <w:rPr>
                <w:rFonts w:eastAsia="SimSun"/>
                <w:b/>
                <w:bCs/>
                <w:szCs w:val="24"/>
                <w:lang w:eastAsia="zh-CN"/>
              </w:rPr>
              <w:t>0</w:t>
            </w:r>
            <w:r w:rsidRPr="00E04924">
              <w:rPr>
                <w:rFonts w:eastAsia="SimSun"/>
                <w:b/>
                <w:bCs/>
                <w:szCs w:val="24"/>
                <w:lang w:eastAsia="zh-CN"/>
              </w:rPr>
              <w:t>7.11.11)</w:t>
            </w:r>
          </w:p>
        </w:tc>
        <w:tc>
          <w:tcPr>
            <w:tcW w:w="3945" w:type="dxa"/>
            <w:tcBorders>
              <w:top w:val="single" w:sz="8" w:space="0" w:color="auto"/>
              <w:left w:val="nil"/>
              <w:bottom w:val="single" w:sz="8" w:space="0" w:color="auto"/>
              <w:right w:val="single" w:sz="8" w:space="0" w:color="auto"/>
            </w:tcBorders>
            <w:shd w:val="clear" w:color="auto" w:fill="00FFFF"/>
            <w:tcMar>
              <w:top w:w="0" w:type="dxa"/>
              <w:left w:w="108" w:type="dxa"/>
              <w:bottom w:w="0" w:type="dxa"/>
              <w:right w:w="108" w:type="dxa"/>
            </w:tcMar>
          </w:tcPr>
          <w:p w:rsidR="004653AF" w:rsidRPr="00E04924" w:rsidRDefault="004653AF" w:rsidP="004E391A">
            <w:pPr>
              <w:tabs>
                <w:tab w:val="clear" w:pos="794"/>
                <w:tab w:val="clear" w:pos="1191"/>
                <w:tab w:val="clear" w:pos="1588"/>
                <w:tab w:val="clear" w:pos="1985"/>
              </w:tabs>
              <w:overflowPunct/>
              <w:autoSpaceDE/>
              <w:autoSpaceDN/>
              <w:adjustRightInd/>
              <w:spacing w:before="80" w:after="80"/>
              <w:jc w:val="center"/>
              <w:textAlignment w:val="auto"/>
              <w:rPr>
                <w:rFonts w:eastAsia="SimSun"/>
                <w:b/>
                <w:bCs/>
                <w:szCs w:val="24"/>
                <w:lang w:eastAsia="zh-CN"/>
              </w:rPr>
            </w:pPr>
            <w:r w:rsidRPr="00E04924">
              <w:rPr>
                <w:rFonts w:eastAsia="SimSun"/>
                <w:b/>
                <w:bCs/>
                <w:szCs w:val="24"/>
                <w:lang w:eastAsia="zh-CN"/>
              </w:rPr>
              <w:t>Día 2 (</w:t>
            </w:r>
            <w:r w:rsidR="00136399">
              <w:rPr>
                <w:rFonts w:eastAsia="SimSun"/>
                <w:b/>
                <w:bCs/>
                <w:szCs w:val="24"/>
                <w:lang w:eastAsia="zh-CN"/>
              </w:rPr>
              <w:t>0</w:t>
            </w:r>
            <w:r w:rsidRPr="00E04924">
              <w:rPr>
                <w:rFonts w:eastAsia="SimSun"/>
                <w:b/>
                <w:bCs/>
                <w:szCs w:val="24"/>
                <w:lang w:eastAsia="zh-CN"/>
              </w:rPr>
              <w:t>8.11.11)</w:t>
            </w:r>
          </w:p>
        </w:tc>
      </w:tr>
      <w:tr w:rsidR="004653AF" w:rsidRPr="00E04924" w:rsidTr="004E391A">
        <w:trPr>
          <w:jc w:val="center"/>
        </w:trPr>
        <w:tc>
          <w:tcPr>
            <w:tcW w:w="1756" w:type="dxa"/>
            <w:tcBorders>
              <w:top w:val="nil"/>
              <w:left w:val="single" w:sz="8" w:space="0" w:color="auto"/>
              <w:right w:val="single" w:sz="8" w:space="0" w:color="auto"/>
            </w:tcBorders>
          </w:tcPr>
          <w:p w:rsidR="004653AF" w:rsidRPr="00E04924" w:rsidRDefault="004653AF" w:rsidP="004E391A">
            <w:pPr>
              <w:tabs>
                <w:tab w:val="clear" w:pos="794"/>
                <w:tab w:val="clear" w:pos="1191"/>
                <w:tab w:val="clear" w:pos="1588"/>
                <w:tab w:val="clear" w:pos="1985"/>
              </w:tabs>
              <w:overflowPunct/>
              <w:autoSpaceDE/>
              <w:autoSpaceDN/>
              <w:adjustRightInd/>
              <w:spacing w:before="80" w:after="80"/>
              <w:jc w:val="center"/>
              <w:textAlignment w:val="auto"/>
              <w:rPr>
                <w:rFonts w:eastAsia="SimSun"/>
                <w:szCs w:val="24"/>
                <w:lang w:eastAsia="zh-CN"/>
              </w:rPr>
            </w:pPr>
            <w:r w:rsidRPr="00E04924">
              <w:rPr>
                <w:rFonts w:eastAsia="SimSun"/>
                <w:szCs w:val="24"/>
                <w:lang w:eastAsia="zh-CN"/>
              </w:rPr>
              <w:t>09.00-10.30</w:t>
            </w:r>
          </w:p>
        </w:tc>
        <w:tc>
          <w:tcPr>
            <w:tcW w:w="42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53AF" w:rsidRPr="00E04924" w:rsidRDefault="004653AF" w:rsidP="00483713">
            <w:pPr>
              <w:tabs>
                <w:tab w:val="clear" w:pos="794"/>
                <w:tab w:val="clear" w:pos="1191"/>
                <w:tab w:val="clear" w:pos="1588"/>
                <w:tab w:val="clear" w:pos="1985"/>
              </w:tabs>
              <w:overflowPunct/>
              <w:autoSpaceDE/>
              <w:autoSpaceDN/>
              <w:adjustRightInd/>
              <w:spacing w:before="80" w:after="80"/>
              <w:textAlignment w:val="auto"/>
              <w:rPr>
                <w:rFonts w:eastAsia="SimSun"/>
                <w:szCs w:val="24"/>
                <w:lang w:eastAsia="zh-CN"/>
              </w:rPr>
            </w:pPr>
            <w:r w:rsidRPr="00E04924">
              <w:rPr>
                <w:rFonts w:eastAsia="SimSun"/>
                <w:szCs w:val="24"/>
                <w:lang w:eastAsia="zh-CN"/>
              </w:rPr>
              <w:t>09.30</w:t>
            </w:r>
            <w:r w:rsidR="00483713" w:rsidRPr="00E04924">
              <w:rPr>
                <w:rFonts w:eastAsia="SimSun"/>
                <w:szCs w:val="24"/>
                <w:lang w:eastAsia="zh-CN"/>
              </w:rPr>
              <w:t xml:space="preserve"> horas: </w:t>
            </w:r>
            <w:r w:rsidRPr="00E04924">
              <w:rPr>
                <w:rFonts w:eastAsia="SimSun"/>
                <w:szCs w:val="24"/>
                <w:lang w:eastAsia="zh-CN"/>
              </w:rPr>
              <w:t>Apertura de la reunión</w:t>
            </w:r>
          </w:p>
          <w:p w:rsidR="004653AF" w:rsidRPr="00E04924" w:rsidRDefault="004653AF" w:rsidP="004E391A">
            <w:pPr>
              <w:tabs>
                <w:tab w:val="clear" w:pos="794"/>
                <w:tab w:val="clear" w:pos="1191"/>
                <w:tab w:val="clear" w:pos="1588"/>
                <w:tab w:val="clear" w:pos="1985"/>
              </w:tabs>
              <w:overflowPunct/>
              <w:autoSpaceDE/>
              <w:autoSpaceDN/>
              <w:adjustRightInd/>
              <w:spacing w:before="80" w:after="80"/>
              <w:textAlignment w:val="auto"/>
              <w:rPr>
                <w:rFonts w:eastAsia="SimSun"/>
                <w:szCs w:val="24"/>
                <w:lang w:eastAsia="zh-CN"/>
              </w:rPr>
            </w:pPr>
            <w:r w:rsidRPr="00E04924">
              <w:rPr>
                <w:rFonts w:eastAsia="SimSun"/>
                <w:szCs w:val="24"/>
                <w:lang w:eastAsia="zh-CN"/>
              </w:rPr>
              <w:t>Estado de los preparativos de la UIT para la CMR-12 y la AR-12</w:t>
            </w:r>
          </w:p>
          <w:p w:rsidR="004653AF" w:rsidRPr="00E04924" w:rsidRDefault="004653AF" w:rsidP="00483713">
            <w:pPr>
              <w:tabs>
                <w:tab w:val="clear" w:pos="794"/>
                <w:tab w:val="clear" w:pos="1191"/>
                <w:tab w:val="clear" w:pos="1588"/>
                <w:tab w:val="clear" w:pos="1985"/>
              </w:tabs>
              <w:overflowPunct/>
              <w:autoSpaceDE/>
              <w:autoSpaceDN/>
              <w:adjustRightInd/>
              <w:spacing w:before="80" w:after="80"/>
              <w:textAlignment w:val="auto"/>
              <w:rPr>
                <w:rFonts w:eastAsia="SimSun"/>
                <w:szCs w:val="24"/>
                <w:lang w:eastAsia="zh-CN"/>
              </w:rPr>
            </w:pPr>
            <w:r w:rsidRPr="00E04924">
              <w:rPr>
                <w:rFonts w:eastAsia="SimSun"/>
                <w:szCs w:val="24"/>
                <w:lang w:eastAsia="zh-CN"/>
              </w:rPr>
              <w:t>Informe del Director de la BR a la CMR</w:t>
            </w:r>
            <w:r w:rsidR="00483713" w:rsidRPr="00E04924">
              <w:rPr>
                <w:rFonts w:eastAsia="SimSun"/>
                <w:szCs w:val="24"/>
                <w:lang w:eastAsia="zh-CN"/>
              </w:rPr>
              <w:noBreakHyphen/>
            </w:r>
            <w:r w:rsidRPr="00E04924">
              <w:rPr>
                <w:rFonts w:eastAsia="SimSun"/>
                <w:szCs w:val="24"/>
                <w:lang w:eastAsia="zh-CN"/>
              </w:rPr>
              <w:t>12</w:t>
            </w:r>
          </w:p>
        </w:tc>
        <w:tc>
          <w:tcPr>
            <w:tcW w:w="3945" w:type="dxa"/>
            <w:tcBorders>
              <w:top w:val="nil"/>
              <w:left w:val="nil"/>
              <w:bottom w:val="single" w:sz="8" w:space="0" w:color="auto"/>
              <w:right w:val="single" w:sz="8" w:space="0" w:color="auto"/>
            </w:tcBorders>
            <w:tcMar>
              <w:top w:w="0" w:type="dxa"/>
              <w:left w:w="108" w:type="dxa"/>
              <w:bottom w:w="0" w:type="dxa"/>
              <w:right w:w="108" w:type="dxa"/>
            </w:tcMar>
          </w:tcPr>
          <w:p w:rsidR="004653AF" w:rsidRPr="00E04924" w:rsidRDefault="004653AF" w:rsidP="00483713">
            <w:pPr>
              <w:tabs>
                <w:tab w:val="clear" w:pos="794"/>
                <w:tab w:val="clear" w:pos="1191"/>
                <w:tab w:val="clear" w:pos="1588"/>
                <w:tab w:val="clear" w:pos="1985"/>
              </w:tabs>
              <w:overflowPunct/>
              <w:autoSpaceDE/>
              <w:autoSpaceDN/>
              <w:adjustRightInd/>
              <w:spacing w:before="80" w:after="80"/>
              <w:textAlignment w:val="auto"/>
              <w:rPr>
                <w:rFonts w:eastAsia="SimSun"/>
                <w:szCs w:val="24"/>
                <w:lang w:eastAsia="zh-CN"/>
              </w:rPr>
            </w:pPr>
            <w:r w:rsidRPr="00E04924">
              <w:rPr>
                <w:rFonts w:eastAsia="SimSun"/>
                <w:szCs w:val="24"/>
                <w:lang w:eastAsia="zh-CN"/>
              </w:rPr>
              <w:t>Consideración de los puntos del orden del día de la CMR-12 relacionados con cuestiones de satélite (puntos</w:t>
            </w:r>
            <w:r w:rsidR="00483713" w:rsidRPr="00E04924">
              <w:rPr>
                <w:rFonts w:eastAsia="SimSun"/>
                <w:szCs w:val="24"/>
                <w:lang w:eastAsia="zh-CN"/>
              </w:rPr>
              <w:t> </w:t>
            </w:r>
            <w:r w:rsidR="00483713" w:rsidRPr="00E04924">
              <w:rPr>
                <w:rFonts w:eastAsia="SimSun"/>
                <w:lang w:eastAsia="zh-CN"/>
              </w:rPr>
              <w:t>1.13, 1.18, 1.25, 7</w:t>
            </w:r>
            <w:r w:rsidRPr="00E04924">
              <w:rPr>
                <w:rFonts w:eastAsia="SimSun"/>
                <w:szCs w:val="24"/>
                <w:lang w:eastAsia="zh-CN"/>
              </w:rPr>
              <w:t xml:space="preserve"> del orden del día)</w:t>
            </w:r>
            <w:r w:rsidRPr="00E04924">
              <w:rPr>
                <w:rFonts w:eastAsia="SimSun"/>
                <w:szCs w:val="24"/>
                <w:vertAlign w:val="superscript"/>
                <w:lang w:eastAsia="zh-CN"/>
              </w:rPr>
              <w:t>1</w:t>
            </w:r>
          </w:p>
        </w:tc>
      </w:tr>
      <w:tr w:rsidR="004653AF" w:rsidRPr="00E04924" w:rsidTr="004E391A">
        <w:trPr>
          <w:jc w:val="center"/>
        </w:trPr>
        <w:tc>
          <w:tcPr>
            <w:tcW w:w="1756" w:type="dxa"/>
            <w:tcBorders>
              <w:top w:val="nil"/>
              <w:left w:val="single" w:sz="8" w:space="0" w:color="auto"/>
              <w:bottom w:val="single" w:sz="8" w:space="0" w:color="auto"/>
              <w:right w:val="single" w:sz="8" w:space="0" w:color="auto"/>
            </w:tcBorders>
          </w:tcPr>
          <w:p w:rsidR="004653AF" w:rsidRPr="00E04924" w:rsidRDefault="004653AF" w:rsidP="004E391A">
            <w:pPr>
              <w:tabs>
                <w:tab w:val="clear" w:pos="794"/>
                <w:tab w:val="clear" w:pos="1191"/>
                <w:tab w:val="clear" w:pos="1588"/>
                <w:tab w:val="clear" w:pos="1985"/>
              </w:tabs>
              <w:overflowPunct/>
              <w:autoSpaceDE/>
              <w:autoSpaceDN/>
              <w:adjustRightInd/>
              <w:spacing w:before="80" w:after="80"/>
              <w:jc w:val="center"/>
              <w:textAlignment w:val="auto"/>
              <w:rPr>
                <w:rFonts w:eastAsia="SimSun"/>
                <w:szCs w:val="24"/>
                <w:lang w:eastAsia="zh-CN"/>
              </w:rPr>
            </w:pPr>
            <w:r w:rsidRPr="00E04924">
              <w:rPr>
                <w:rFonts w:eastAsia="SimSun"/>
                <w:szCs w:val="24"/>
                <w:lang w:eastAsia="zh-CN"/>
              </w:rPr>
              <w:t>10.45-12.00</w:t>
            </w:r>
          </w:p>
        </w:tc>
        <w:tc>
          <w:tcPr>
            <w:tcW w:w="42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53AF" w:rsidRPr="00E04924" w:rsidRDefault="004653AF" w:rsidP="00483713">
            <w:pPr>
              <w:tabs>
                <w:tab w:val="clear" w:pos="794"/>
                <w:tab w:val="clear" w:pos="1191"/>
                <w:tab w:val="clear" w:pos="1588"/>
                <w:tab w:val="clear" w:pos="1985"/>
              </w:tabs>
              <w:overflowPunct/>
              <w:autoSpaceDE/>
              <w:autoSpaceDN/>
              <w:adjustRightInd/>
              <w:spacing w:before="80" w:after="80"/>
              <w:textAlignment w:val="auto"/>
              <w:rPr>
                <w:rFonts w:eastAsia="SimSun"/>
                <w:szCs w:val="24"/>
                <w:lang w:eastAsia="zh-CN"/>
              </w:rPr>
            </w:pPr>
            <w:r w:rsidRPr="00E04924">
              <w:rPr>
                <w:rFonts w:eastAsia="SimSun"/>
                <w:szCs w:val="24"/>
                <w:lang w:eastAsia="zh-CN"/>
              </w:rPr>
              <w:t xml:space="preserve">Consideración de los puntos del orden del día de la CMR-12 relacionados con cuestiones de radiolocalización, marítimas y de aficionados </w:t>
            </w:r>
            <w:r w:rsidR="00483713" w:rsidRPr="00E04924">
              <w:rPr>
                <w:rFonts w:eastAsia="SimSun"/>
                <w:szCs w:val="24"/>
                <w:lang w:eastAsia="zh-CN"/>
              </w:rPr>
              <w:br/>
            </w:r>
            <w:r w:rsidRPr="00E04924">
              <w:rPr>
                <w:rFonts w:eastAsia="SimSun"/>
                <w:szCs w:val="24"/>
                <w:lang w:eastAsia="zh-CN"/>
              </w:rPr>
              <w:t xml:space="preserve">(puntos </w:t>
            </w:r>
            <w:r w:rsidR="00483713" w:rsidRPr="00E04924">
              <w:rPr>
                <w:rFonts w:eastAsia="SimSun"/>
                <w:lang w:eastAsia="zh-CN"/>
              </w:rPr>
              <w:t>1.9, 1.10, 1.14, 1.15, 1.21, 1.23</w:t>
            </w:r>
            <w:r w:rsidRPr="00E04924">
              <w:rPr>
                <w:rFonts w:eastAsia="SimSun"/>
                <w:szCs w:val="24"/>
                <w:lang w:eastAsia="zh-CN"/>
              </w:rPr>
              <w:t xml:space="preserve"> del orden del día)</w:t>
            </w:r>
            <w:r w:rsidRPr="00E04924">
              <w:rPr>
                <w:rFonts w:eastAsia="SimSun"/>
                <w:szCs w:val="24"/>
                <w:vertAlign w:val="superscript"/>
                <w:lang w:eastAsia="zh-CN"/>
              </w:rPr>
              <w:t>1</w:t>
            </w:r>
          </w:p>
        </w:tc>
        <w:tc>
          <w:tcPr>
            <w:tcW w:w="3945" w:type="dxa"/>
            <w:tcBorders>
              <w:top w:val="nil"/>
              <w:left w:val="nil"/>
              <w:bottom w:val="single" w:sz="8" w:space="0" w:color="auto"/>
              <w:right w:val="single" w:sz="8" w:space="0" w:color="auto"/>
            </w:tcBorders>
            <w:tcMar>
              <w:top w:w="0" w:type="dxa"/>
              <w:left w:w="108" w:type="dxa"/>
              <w:bottom w:w="0" w:type="dxa"/>
              <w:right w:w="108" w:type="dxa"/>
            </w:tcMar>
          </w:tcPr>
          <w:p w:rsidR="004653AF" w:rsidRPr="00E04924" w:rsidRDefault="004653AF" w:rsidP="00483713">
            <w:pPr>
              <w:tabs>
                <w:tab w:val="clear" w:pos="794"/>
                <w:tab w:val="clear" w:pos="1191"/>
                <w:tab w:val="clear" w:pos="1588"/>
                <w:tab w:val="clear" w:pos="1985"/>
              </w:tabs>
              <w:overflowPunct/>
              <w:autoSpaceDE/>
              <w:autoSpaceDN/>
              <w:adjustRightInd/>
              <w:spacing w:before="80" w:after="80"/>
              <w:textAlignment w:val="auto"/>
              <w:rPr>
                <w:rFonts w:eastAsia="SimSun"/>
                <w:szCs w:val="24"/>
                <w:lang w:eastAsia="zh-CN"/>
              </w:rPr>
            </w:pPr>
            <w:r w:rsidRPr="00E04924">
              <w:rPr>
                <w:rFonts w:eastAsia="SimSun"/>
                <w:szCs w:val="24"/>
                <w:lang w:eastAsia="zh-CN"/>
              </w:rPr>
              <w:t xml:space="preserve">Consideración de los puntos del orden del día de la CMR-12 relacionados con cuestiones científicas </w:t>
            </w:r>
            <w:r w:rsidR="00483713" w:rsidRPr="00E04924">
              <w:rPr>
                <w:rFonts w:eastAsia="SimSun"/>
                <w:szCs w:val="24"/>
                <w:lang w:eastAsia="zh-CN"/>
              </w:rPr>
              <w:br/>
            </w:r>
            <w:r w:rsidRPr="00E04924">
              <w:rPr>
                <w:rFonts w:eastAsia="SimSun"/>
                <w:szCs w:val="24"/>
                <w:lang w:eastAsia="zh-CN"/>
              </w:rPr>
              <w:t xml:space="preserve">(puntos </w:t>
            </w:r>
            <w:r w:rsidR="00483713" w:rsidRPr="00E04924">
              <w:rPr>
                <w:rFonts w:eastAsia="SimSun"/>
                <w:lang w:eastAsia="zh-CN"/>
              </w:rPr>
              <w:t>1.6, 1.11, 1.12, 1.16, 1.24</w:t>
            </w:r>
            <w:r w:rsidRPr="00E04924">
              <w:rPr>
                <w:rFonts w:eastAsia="SimSun"/>
                <w:szCs w:val="24"/>
                <w:lang w:eastAsia="zh-CN"/>
              </w:rPr>
              <w:t xml:space="preserve"> del orden del día)</w:t>
            </w:r>
            <w:r w:rsidR="00DB6EB5" w:rsidRPr="00E04924">
              <w:rPr>
                <w:rStyle w:val="FootnoteReference"/>
                <w:rFonts w:eastAsia="SimSun"/>
                <w:szCs w:val="24"/>
                <w:lang w:eastAsia="zh-CN"/>
              </w:rPr>
              <w:footnoteReference w:customMarkFollows="1" w:id="1"/>
              <w:t>1</w:t>
            </w:r>
          </w:p>
        </w:tc>
      </w:tr>
      <w:tr w:rsidR="004653AF" w:rsidRPr="00E04924" w:rsidTr="004E391A">
        <w:trPr>
          <w:jc w:val="center"/>
        </w:trPr>
        <w:tc>
          <w:tcPr>
            <w:tcW w:w="1756" w:type="dxa"/>
            <w:tcBorders>
              <w:top w:val="single" w:sz="8" w:space="0" w:color="auto"/>
              <w:left w:val="single" w:sz="8" w:space="0" w:color="auto"/>
              <w:bottom w:val="single" w:sz="8" w:space="0" w:color="auto"/>
              <w:right w:val="single" w:sz="8" w:space="0" w:color="auto"/>
            </w:tcBorders>
            <w:shd w:val="clear" w:color="auto" w:fill="B3B3B3"/>
          </w:tcPr>
          <w:p w:rsidR="004653AF" w:rsidRPr="00E04924" w:rsidRDefault="004653AF" w:rsidP="004E391A">
            <w:pPr>
              <w:tabs>
                <w:tab w:val="clear" w:pos="794"/>
                <w:tab w:val="clear" w:pos="1191"/>
                <w:tab w:val="clear" w:pos="1588"/>
                <w:tab w:val="clear" w:pos="1985"/>
              </w:tabs>
              <w:overflowPunct/>
              <w:autoSpaceDE/>
              <w:autoSpaceDN/>
              <w:adjustRightInd/>
              <w:spacing w:before="80" w:after="80"/>
              <w:jc w:val="center"/>
              <w:textAlignment w:val="auto"/>
              <w:rPr>
                <w:rFonts w:eastAsia="SimSun"/>
                <w:szCs w:val="24"/>
                <w:lang w:eastAsia="zh-CN"/>
              </w:rPr>
            </w:pPr>
            <w:r w:rsidRPr="00E04924">
              <w:rPr>
                <w:rFonts w:eastAsia="SimSun"/>
                <w:szCs w:val="24"/>
                <w:lang w:eastAsia="zh-CN"/>
              </w:rPr>
              <w:t>12.00-14.00</w:t>
            </w:r>
          </w:p>
        </w:tc>
        <w:tc>
          <w:tcPr>
            <w:tcW w:w="8236" w:type="dxa"/>
            <w:gridSpan w:val="2"/>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tcPr>
          <w:p w:rsidR="004653AF" w:rsidRPr="00E04924" w:rsidRDefault="004653AF" w:rsidP="004E391A">
            <w:pPr>
              <w:tabs>
                <w:tab w:val="clear" w:pos="794"/>
                <w:tab w:val="clear" w:pos="1191"/>
                <w:tab w:val="clear" w:pos="1588"/>
                <w:tab w:val="clear" w:pos="1985"/>
              </w:tabs>
              <w:overflowPunct/>
              <w:autoSpaceDE/>
              <w:autoSpaceDN/>
              <w:adjustRightInd/>
              <w:spacing w:before="80" w:after="80"/>
              <w:jc w:val="center"/>
              <w:textAlignment w:val="auto"/>
              <w:rPr>
                <w:rFonts w:eastAsia="SimSun"/>
                <w:szCs w:val="24"/>
                <w:lang w:eastAsia="zh-CN"/>
              </w:rPr>
            </w:pPr>
            <w:r w:rsidRPr="00E04924">
              <w:rPr>
                <w:rFonts w:eastAsia="SimSun"/>
                <w:szCs w:val="24"/>
                <w:lang w:eastAsia="zh-CN"/>
              </w:rPr>
              <w:t>Pausa para el almuerzo</w:t>
            </w:r>
          </w:p>
        </w:tc>
      </w:tr>
      <w:tr w:rsidR="004653AF" w:rsidRPr="00E04924" w:rsidTr="004E391A">
        <w:trPr>
          <w:jc w:val="center"/>
        </w:trPr>
        <w:tc>
          <w:tcPr>
            <w:tcW w:w="1756" w:type="dxa"/>
            <w:tcBorders>
              <w:top w:val="single" w:sz="8" w:space="0" w:color="auto"/>
              <w:left w:val="single" w:sz="8" w:space="0" w:color="auto"/>
              <w:bottom w:val="nil"/>
              <w:right w:val="single" w:sz="8" w:space="0" w:color="auto"/>
            </w:tcBorders>
          </w:tcPr>
          <w:p w:rsidR="004653AF" w:rsidRPr="00E04924" w:rsidRDefault="004653AF" w:rsidP="004E391A">
            <w:pPr>
              <w:tabs>
                <w:tab w:val="clear" w:pos="794"/>
                <w:tab w:val="clear" w:pos="1191"/>
                <w:tab w:val="clear" w:pos="1588"/>
                <w:tab w:val="clear" w:pos="1985"/>
              </w:tabs>
              <w:overflowPunct/>
              <w:autoSpaceDE/>
              <w:autoSpaceDN/>
              <w:adjustRightInd/>
              <w:spacing w:before="80" w:after="80"/>
              <w:jc w:val="center"/>
              <w:textAlignment w:val="auto"/>
              <w:rPr>
                <w:rFonts w:eastAsia="SimSun"/>
                <w:szCs w:val="24"/>
                <w:lang w:eastAsia="zh-CN"/>
              </w:rPr>
            </w:pPr>
            <w:r w:rsidRPr="00E04924">
              <w:rPr>
                <w:rFonts w:eastAsia="SimSun"/>
                <w:szCs w:val="24"/>
                <w:lang w:eastAsia="zh-CN"/>
              </w:rPr>
              <w:t>14.00-15.30</w:t>
            </w:r>
          </w:p>
        </w:tc>
        <w:tc>
          <w:tcPr>
            <w:tcW w:w="42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53AF" w:rsidRPr="00E04924" w:rsidRDefault="004653AF" w:rsidP="00740F84">
            <w:pPr>
              <w:tabs>
                <w:tab w:val="clear" w:pos="794"/>
                <w:tab w:val="clear" w:pos="1191"/>
                <w:tab w:val="clear" w:pos="1588"/>
                <w:tab w:val="clear" w:pos="1985"/>
              </w:tabs>
              <w:overflowPunct/>
              <w:autoSpaceDE/>
              <w:autoSpaceDN/>
              <w:adjustRightInd/>
              <w:spacing w:before="80" w:after="80"/>
              <w:textAlignment w:val="auto"/>
              <w:rPr>
                <w:rFonts w:eastAsia="SimSun"/>
                <w:szCs w:val="24"/>
                <w:lang w:eastAsia="zh-CN"/>
              </w:rPr>
            </w:pPr>
            <w:r w:rsidRPr="00E04924">
              <w:rPr>
                <w:rFonts w:eastAsia="SimSun"/>
                <w:szCs w:val="24"/>
                <w:lang w:eastAsia="zh-CN"/>
              </w:rPr>
              <w:t xml:space="preserve">Consideración de los puntos del orden del día de la CMR-12 relacionados con cuestiones aeronáuticas </w:t>
            </w:r>
            <w:r w:rsidR="005F208A" w:rsidRPr="00E04924">
              <w:rPr>
                <w:rFonts w:eastAsia="SimSun"/>
                <w:szCs w:val="24"/>
                <w:lang w:eastAsia="zh-CN"/>
              </w:rPr>
              <w:br/>
            </w:r>
            <w:r w:rsidRPr="00E04924">
              <w:rPr>
                <w:rFonts w:eastAsia="SimSun"/>
                <w:szCs w:val="24"/>
                <w:lang w:eastAsia="zh-CN"/>
              </w:rPr>
              <w:t>(puntos</w:t>
            </w:r>
            <w:r w:rsidR="00483713" w:rsidRPr="00E04924">
              <w:rPr>
                <w:rFonts w:eastAsia="SimSun"/>
                <w:szCs w:val="24"/>
                <w:lang w:eastAsia="zh-CN"/>
              </w:rPr>
              <w:t xml:space="preserve"> </w:t>
            </w:r>
            <w:r w:rsidR="00483713" w:rsidRPr="00E04924">
              <w:rPr>
                <w:rFonts w:eastAsia="SimSun"/>
                <w:lang w:eastAsia="zh-CN"/>
              </w:rPr>
              <w:t>1.3, 1.4, 1.7</w:t>
            </w:r>
            <w:r w:rsidRPr="00E04924">
              <w:rPr>
                <w:rFonts w:eastAsia="SimSun"/>
                <w:szCs w:val="24"/>
                <w:lang w:eastAsia="zh-CN"/>
              </w:rPr>
              <w:t xml:space="preserve"> del orden del día)</w:t>
            </w:r>
            <w:bookmarkStart w:id="4" w:name="_GoBack"/>
            <w:bookmarkEnd w:id="4"/>
            <w:r w:rsidRPr="00E04924">
              <w:rPr>
                <w:rFonts w:eastAsia="SimSun"/>
                <w:szCs w:val="24"/>
                <w:vertAlign w:val="superscript"/>
                <w:lang w:eastAsia="zh-CN"/>
              </w:rPr>
              <w:t>1</w:t>
            </w:r>
          </w:p>
        </w:tc>
        <w:tc>
          <w:tcPr>
            <w:tcW w:w="394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653AF" w:rsidRPr="00E04924" w:rsidRDefault="004653AF" w:rsidP="005F208A">
            <w:pPr>
              <w:tabs>
                <w:tab w:val="clear" w:pos="794"/>
                <w:tab w:val="clear" w:pos="1191"/>
                <w:tab w:val="clear" w:pos="1588"/>
                <w:tab w:val="clear" w:pos="1985"/>
              </w:tabs>
              <w:overflowPunct/>
              <w:autoSpaceDE/>
              <w:autoSpaceDN/>
              <w:adjustRightInd/>
              <w:spacing w:before="80" w:after="80"/>
              <w:textAlignment w:val="auto"/>
              <w:rPr>
                <w:rFonts w:eastAsia="SimSun"/>
                <w:szCs w:val="24"/>
                <w:lang w:eastAsia="zh-CN"/>
              </w:rPr>
            </w:pPr>
            <w:r w:rsidRPr="00E04924">
              <w:rPr>
                <w:rFonts w:eastAsia="SimSun"/>
                <w:szCs w:val="24"/>
                <w:lang w:eastAsia="zh-CN"/>
              </w:rPr>
              <w:t xml:space="preserve">Consideración de los puntos del orden del día de la CMR-12 de carácter general y otras cuestiones </w:t>
            </w:r>
            <w:r w:rsidR="005F208A" w:rsidRPr="00E04924">
              <w:rPr>
                <w:rFonts w:eastAsia="SimSun"/>
                <w:szCs w:val="24"/>
                <w:lang w:eastAsia="zh-CN"/>
              </w:rPr>
              <w:br/>
            </w:r>
            <w:r w:rsidRPr="00E04924">
              <w:rPr>
                <w:rFonts w:eastAsia="SimSun"/>
                <w:szCs w:val="24"/>
                <w:lang w:eastAsia="zh-CN"/>
              </w:rPr>
              <w:t xml:space="preserve">(puntos </w:t>
            </w:r>
            <w:r w:rsidR="005F208A" w:rsidRPr="00E04924">
              <w:rPr>
                <w:rFonts w:eastAsia="SimSun"/>
                <w:lang w:eastAsia="zh-CN"/>
              </w:rPr>
              <w:t>1.2, 1.19, 1.22, 1.1, 2, 4, 8.2</w:t>
            </w:r>
            <w:r w:rsidRPr="00E04924">
              <w:rPr>
                <w:rFonts w:eastAsia="SimSun"/>
                <w:szCs w:val="24"/>
                <w:lang w:eastAsia="zh-CN"/>
              </w:rPr>
              <w:t xml:space="preserve"> del orden del día)</w:t>
            </w:r>
            <w:r w:rsidRPr="00E04924">
              <w:rPr>
                <w:rFonts w:eastAsia="SimSun"/>
                <w:szCs w:val="24"/>
                <w:vertAlign w:val="superscript"/>
                <w:lang w:eastAsia="zh-CN"/>
              </w:rPr>
              <w:t>1</w:t>
            </w:r>
          </w:p>
        </w:tc>
      </w:tr>
      <w:tr w:rsidR="004653AF" w:rsidRPr="00E04924" w:rsidTr="004E391A">
        <w:trPr>
          <w:jc w:val="center"/>
        </w:trPr>
        <w:tc>
          <w:tcPr>
            <w:tcW w:w="1756" w:type="dxa"/>
            <w:tcBorders>
              <w:top w:val="nil"/>
              <w:left w:val="single" w:sz="8" w:space="0" w:color="auto"/>
              <w:bottom w:val="single" w:sz="8" w:space="0" w:color="auto"/>
              <w:right w:val="single" w:sz="8" w:space="0" w:color="auto"/>
            </w:tcBorders>
          </w:tcPr>
          <w:p w:rsidR="004653AF" w:rsidRPr="00E04924" w:rsidRDefault="004653AF" w:rsidP="004E391A">
            <w:pPr>
              <w:tabs>
                <w:tab w:val="clear" w:pos="794"/>
                <w:tab w:val="clear" w:pos="1191"/>
                <w:tab w:val="clear" w:pos="1588"/>
                <w:tab w:val="clear" w:pos="1985"/>
              </w:tabs>
              <w:overflowPunct/>
              <w:autoSpaceDE/>
              <w:autoSpaceDN/>
              <w:adjustRightInd/>
              <w:spacing w:before="80" w:after="80"/>
              <w:jc w:val="center"/>
              <w:textAlignment w:val="auto"/>
              <w:rPr>
                <w:rFonts w:eastAsia="SimSun"/>
                <w:szCs w:val="24"/>
                <w:lang w:eastAsia="zh-CN"/>
              </w:rPr>
            </w:pPr>
            <w:r w:rsidRPr="00E04924">
              <w:rPr>
                <w:rFonts w:eastAsia="SimSun"/>
                <w:szCs w:val="24"/>
                <w:lang w:eastAsia="zh-CN"/>
              </w:rPr>
              <w:t>15.45-17.00</w:t>
            </w:r>
          </w:p>
        </w:tc>
        <w:tc>
          <w:tcPr>
            <w:tcW w:w="42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53AF" w:rsidRPr="00E04924" w:rsidRDefault="004653AF" w:rsidP="004E391A">
            <w:pPr>
              <w:tabs>
                <w:tab w:val="clear" w:pos="794"/>
                <w:tab w:val="clear" w:pos="1191"/>
                <w:tab w:val="clear" w:pos="1588"/>
                <w:tab w:val="clear" w:pos="1985"/>
              </w:tabs>
              <w:overflowPunct/>
              <w:autoSpaceDE/>
              <w:autoSpaceDN/>
              <w:adjustRightInd/>
              <w:spacing w:before="80" w:after="80"/>
              <w:textAlignment w:val="auto"/>
              <w:rPr>
                <w:rFonts w:eastAsia="SimSun"/>
                <w:szCs w:val="24"/>
                <w:lang w:eastAsia="zh-CN"/>
              </w:rPr>
            </w:pPr>
            <w:r w:rsidRPr="00E04924">
              <w:rPr>
                <w:rFonts w:eastAsia="SimSun"/>
                <w:szCs w:val="24"/>
                <w:lang w:eastAsia="zh-CN"/>
              </w:rPr>
              <w:t xml:space="preserve">Consideración de los puntos del orden del día de la CMR-12 relacionados con cuestiones fijas, móviles y de radiodifusión (puntos </w:t>
            </w:r>
            <w:r w:rsidR="005F208A" w:rsidRPr="00E04924">
              <w:rPr>
                <w:rFonts w:eastAsia="SimSun"/>
                <w:lang w:eastAsia="zh-CN"/>
              </w:rPr>
              <w:t xml:space="preserve">1.5, 1.8, 1.17, 1.20 </w:t>
            </w:r>
            <w:r w:rsidRPr="00E04924">
              <w:rPr>
                <w:rFonts w:eastAsia="SimSun"/>
                <w:szCs w:val="24"/>
                <w:lang w:eastAsia="zh-CN"/>
              </w:rPr>
              <w:t>del orden del día)</w:t>
            </w:r>
            <w:r w:rsidRPr="00E04924">
              <w:rPr>
                <w:rFonts w:eastAsia="SimSun"/>
                <w:szCs w:val="24"/>
                <w:vertAlign w:val="superscript"/>
                <w:lang w:eastAsia="zh-CN"/>
              </w:rPr>
              <w:t>1</w:t>
            </w:r>
          </w:p>
        </w:tc>
        <w:tc>
          <w:tcPr>
            <w:tcW w:w="394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653AF" w:rsidRPr="00E04924" w:rsidRDefault="004653AF" w:rsidP="004E391A">
            <w:pPr>
              <w:tabs>
                <w:tab w:val="clear" w:pos="794"/>
                <w:tab w:val="clear" w:pos="1191"/>
                <w:tab w:val="clear" w:pos="1588"/>
                <w:tab w:val="clear" w:pos="1985"/>
              </w:tabs>
              <w:overflowPunct/>
              <w:autoSpaceDE/>
              <w:autoSpaceDN/>
              <w:adjustRightInd/>
              <w:spacing w:before="80" w:after="80"/>
              <w:textAlignment w:val="auto"/>
              <w:rPr>
                <w:rFonts w:eastAsia="SimSun"/>
                <w:szCs w:val="24"/>
                <w:lang w:eastAsia="zh-CN"/>
              </w:rPr>
            </w:pPr>
            <w:r w:rsidRPr="00E04924">
              <w:rPr>
                <w:rFonts w:eastAsia="SimSun"/>
                <w:szCs w:val="24"/>
                <w:lang w:eastAsia="zh-CN"/>
              </w:rPr>
              <w:t>Conclusión y sesión de clausura</w:t>
            </w:r>
          </w:p>
        </w:tc>
      </w:tr>
    </w:tbl>
    <w:p w:rsidR="004653AF" w:rsidRPr="00E04924" w:rsidRDefault="004653AF" w:rsidP="004653AF"/>
    <w:p w:rsidR="004653AF" w:rsidRDefault="004653AF" w:rsidP="004653AF">
      <w:pPr>
        <w:jc w:val="center"/>
        <w:rPr>
          <w:sz w:val="28"/>
          <w:szCs w:val="28"/>
        </w:rPr>
      </w:pPr>
      <w:bookmarkStart w:id="5" w:name="OLE_LINK1"/>
      <w:bookmarkStart w:id="6" w:name="OLE_LINK2"/>
      <w:r w:rsidRPr="002F4943">
        <w:br w:type="page"/>
      </w:r>
      <w:bookmarkEnd w:id="5"/>
      <w:bookmarkEnd w:id="6"/>
      <w:r>
        <w:rPr>
          <w:sz w:val="28"/>
          <w:szCs w:val="28"/>
        </w:rPr>
        <w:lastRenderedPageBreak/>
        <w:t>ANEXO 2</w:t>
      </w:r>
    </w:p>
    <w:p w:rsidR="004653AF" w:rsidRDefault="004653AF" w:rsidP="004653AF"/>
    <w:tbl>
      <w:tblPr>
        <w:tblW w:w="9510" w:type="dxa"/>
        <w:tblInd w:w="108" w:type="dxa"/>
        <w:tblLayout w:type="fixed"/>
        <w:tblLook w:val="04A0" w:firstRow="1" w:lastRow="0" w:firstColumn="1" w:lastColumn="0" w:noHBand="0" w:noVBand="1"/>
      </w:tblPr>
      <w:tblGrid>
        <w:gridCol w:w="28"/>
        <w:gridCol w:w="1150"/>
        <w:gridCol w:w="1516"/>
        <w:gridCol w:w="142"/>
        <w:gridCol w:w="2977"/>
        <w:gridCol w:w="567"/>
        <w:gridCol w:w="119"/>
        <w:gridCol w:w="1583"/>
        <w:gridCol w:w="1417"/>
        <w:gridCol w:w="11"/>
      </w:tblGrid>
      <w:tr w:rsidR="004653AF" w:rsidTr="004E391A">
        <w:trPr>
          <w:gridBefore w:val="1"/>
          <w:wBefore w:w="27" w:type="dxa"/>
          <w:cantSplit/>
        </w:trPr>
        <w:tc>
          <w:tcPr>
            <w:tcW w:w="1150" w:type="dxa"/>
            <w:tcBorders>
              <w:top w:val="single" w:sz="6" w:space="0" w:color="auto"/>
              <w:left w:val="single" w:sz="6" w:space="0" w:color="auto"/>
              <w:bottom w:val="single" w:sz="6" w:space="0" w:color="auto"/>
              <w:right w:val="nil"/>
            </w:tcBorders>
            <w:hideMark/>
          </w:tcPr>
          <w:p w:rsidR="004653AF" w:rsidRPr="005F208A" w:rsidRDefault="004653AF" w:rsidP="004E391A">
            <w:pPr>
              <w:spacing w:before="0"/>
            </w:pPr>
            <w:r>
              <w:br/>
            </w:r>
            <w:r>
              <w:rPr>
                <w:sz w:val="16"/>
              </w:rPr>
              <w:fldChar w:fldCharType="begin"/>
            </w:r>
            <w:r>
              <w:rPr>
                <w:sz w:val="16"/>
              </w:rPr>
              <w:instrText>import R:\\ART\\TIF\\LGO_0UIT.TIF</w:instrText>
            </w:r>
            <w:r>
              <w:rPr>
                <w:sz w:val="16"/>
              </w:rPr>
              <w:fldChar w:fldCharType="separate"/>
            </w:r>
            <w:r>
              <w:rPr>
                <w:noProof/>
                <w:sz w:val="20"/>
                <w:lang w:val="en-US" w:eastAsia="zh-CN"/>
              </w:rPr>
              <w:drawing>
                <wp:inline distT="0" distB="0" distL="0" distR="0" wp14:anchorId="0CAAF8C1" wp14:editId="1615B425">
                  <wp:extent cx="563245" cy="592455"/>
                  <wp:effectExtent l="19050" t="0" r="8255" b="0"/>
                  <wp:docPr id="3" name="Picture 3" descr="C:\..\refinfo\ART\TIF\LGO_0UI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finfo\ART\TIF\LGO_0UIT.TIF"/>
                          <pic:cNvPicPr>
                            <a:picLocks noChangeAspect="1" noChangeArrowheads="1"/>
                          </pic:cNvPicPr>
                        </pic:nvPicPr>
                        <pic:blipFill>
                          <a:blip r:embed="rId16" cstate="print"/>
                          <a:srcRect/>
                          <a:stretch>
                            <a:fillRect/>
                          </a:stretch>
                        </pic:blipFill>
                        <pic:spPr bwMode="auto">
                          <a:xfrm>
                            <a:off x="0" y="0"/>
                            <a:ext cx="563245" cy="592455"/>
                          </a:xfrm>
                          <a:prstGeom prst="rect">
                            <a:avLst/>
                          </a:prstGeom>
                          <a:noFill/>
                          <a:ln w="9525">
                            <a:noFill/>
                            <a:miter lim="800000"/>
                            <a:headEnd/>
                            <a:tailEnd/>
                          </a:ln>
                        </pic:spPr>
                      </pic:pic>
                    </a:graphicData>
                  </a:graphic>
                </wp:inline>
              </w:drawing>
            </w:r>
            <w:r>
              <w:rPr>
                <w:sz w:val="16"/>
              </w:rPr>
              <w:fldChar w:fldCharType="end"/>
            </w:r>
          </w:p>
        </w:tc>
        <w:tc>
          <w:tcPr>
            <w:tcW w:w="6903" w:type="dxa"/>
            <w:gridSpan w:val="6"/>
            <w:tcBorders>
              <w:top w:val="single" w:sz="6" w:space="0" w:color="auto"/>
              <w:left w:val="nil"/>
              <w:bottom w:val="single" w:sz="6" w:space="0" w:color="auto"/>
              <w:right w:val="nil"/>
            </w:tcBorders>
            <w:vAlign w:val="center"/>
          </w:tcPr>
          <w:p w:rsidR="004653AF" w:rsidRDefault="004653AF" w:rsidP="004E391A">
            <w:pPr>
              <w:spacing w:before="0"/>
              <w:jc w:val="center"/>
              <w:rPr>
                <w:b/>
                <w:bCs/>
                <w:sz w:val="28"/>
                <w:szCs w:val="28"/>
                <w:lang w:val="en-GB"/>
              </w:rPr>
            </w:pPr>
            <w:r w:rsidRPr="005F208A">
              <w:rPr>
                <w:b/>
                <w:bCs/>
                <w:sz w:val="28"/>
                <w:szCs w:val="28"/>
              </w:rPr>
              <w:t>3nd ITU Information Meeting on</w:t>
            </w:r>
            <w:r w:rsidRPr="005F208A">
              <w:rPr>
                <w:b/>
                <w:bCs/>
                <w:sz w:val="28"/>
                <w:szCs w:val="28"/>
              </w:rPr>
              <w:br/>
              <w:t>WRC-12 Prepar</w:t>
            </w:r>
            <w:r w:rsidRPr="00BE34DC">
              <w:rPr>
                <w:b/>
                <w:bCs/>
                <w:sz w:val="28"/>
                <w:szCs w:val="28"/>
                <w:lang w:val="en-US"/>
              </w:rPr>
              <w:t>ation</w:t>
            </w:r>
          </w:p>
          <w:p w:rsidR="004653AF" w:rsidRPr="00BE34DC" w:rsidRDefault="004653AF" w:rsidP="004E391A">
            <w:pPr>
              <w:spacing w:before="0"/>
              <w:jc w:val="center"/>
              <w:rPr>
                <w:b/>
                <w:bCs/>
                <w:sz w:val="28"/>
                <w:szCs w:val="28"/>
                <w:lang w:val="en-US"/>
              </w:rPr>
            </w:pPr>
          </w:p>
          <w:p w:rsidR="004653AF" w:rsidRDefault="004653AF" w:rsidP="004E391A">
            <w:pPr>
              <w:spacing w:before="0"/>
              <w:jc w:val="center"/>
              <w:rPr>
                <w:rFonts w:asciiTheme="majorBidi" w:hAnsiTheme="majorBidi" w:cstheme="majorBidi"/>
                <w:b/>
                <w:bCs/>
                <w:lang w:val="en-GB"/>
              </w:rPr>
            </w:pPr>
            <w:r>
              <w:rPr>
                <w:rFonts w:asciiTheme="majorBidi" w:hAnsiTheme="majorBidi" w:cstheme="majorBidi"/>
                <w:b/>
                <w:bCs/>
                <w:szCs w:val="22"/>
              </w:rPr>
              <w:t>Geneva, 7-8 November 2011</w:t>
            </w:r>
          </w:p>
        </w:tc>
        <w:tc>
          <w:tcPr>
            <w:tcW w:w="1428" w:type="dxa"/>
            <w:gridSpan w:val="2"/>
            <w:tcBorders>
              <w:top w:val="single" w:sz="6" w:space="0" w:color="auto"/>
              <w:left w:val="nil"/>
              <w:bottom w:val="single" w:sz="6" w:space="0" w:color="auto"/>
              <w:right w:val="single" w:sz="6" w:space="0" w:color="auto"/>
            </w:tcBorders>
          </w:tcPr>
          <w:p w:rsidR="004653AF" w:rsidRDefault="004653AF" w:rsidP="004E391A">
            <w:pPr>
              <w:spacing w:before="0"/>
              <w:rPr>
                <w:lang w:val="en-GB"/>
              </w:rPr>
            </w:pPr>
            <w:r>
              <w:br/>
            </w:r>
            <w:r>
              <w:fldChar w:fldCharType="begin"/>
            </w:r>
            <w:r>
              <w:instrText>import R:\\ART\\TIF\\LGO_0ITU.TIF</w:instrText>
            </w:r>
            <w:r>
              <w:fldChar w:fldCharType="separate"/>
            </w:r>
            <w:r>
              <w:rPr>
                <w:noProof/>
                <w:sz w:val="20"/>
                <w:lang w:val="en-US" w:eastAsia="zh-CN"/>
              </w:rPr>
              <w:drawing>
                <wp:inline distT="0" distB="0" distL="0" distR="0" wp14:anchorId="59ACB37A" wp14:editId="516E2676">
                  <wp:extent cx="570865" cy="592455"/>
                  <wp:effectExtent l="19050" t="0" r="635" b="0"/>
                  <wp:docPr id="4" name="Picture 4" descr="C:\..\refinfo\ART\TIF\LGO_0IT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efinfo\ART\TIF\LGO_0ITU.TIF"/>
                          <pic:cNvPicPr>
                            <a:picLocks noChangeAspect="1" noChangeArrowheads="1"/>
                          </pic:cNvPicPr>
                        </pic:nvPicPr>
                        <pic:blipFill>
                          <a:blip r:embed="rId17" cstate="print"/>
                          <a:srcRect/>
                          <a:stretch>
                            <a:fillRect/>
                          </a:stretch>
                        </pic:blipFill>
                        <pic:spPr bwMode="auto">
                          <a:xfrm>
                            <a:off x="0" y="0"/>
                            <a:ext cx="570865" cy="592455"/>
                          </a:xfrm>
                          <a:prstGeom prst="rect">
                            <a:avLst/>
                          </a:prstGeom>
                          <a:noFill/>
                          <a:ln w="9525">
                            <a:noFill/>
                            <a:miter lim="800000"/>
                            <a:headEnd/>
                            <a:tailEnd/>
                          </a:ln>
                        </pic:spPr>
                      </pic:pic>
                    </a:graphicData>
                  </a:graphic>
                </wp:inline>
              </w:drawing>
            </w:r>
            <w:r>
              <w:rPr>
                <w:noProof/>
                <w:sz w:val="20"/>
                <w:lang w:val="en-US" w:eastAsia="zh-CN"/>
              </w:rPr>
              <w:fldChar w:fldCharType="end"/>
            </w:r>
          </w:p>
          <w:p w:rsidR="004653AF" w:rsidRDefault="004653AF" w:rsidP="004E391A">
            <w:pPr>
              <w:spacing w:before="0"/>
              <w:rPr>
                <w:lang w:val="en-GB"/>
              </w:rPr>
            </w:pPr>
          </w:p>
        </w:tc>
      </w:tr>
      <w:tr w:rsidR="004653AF" w:rsidRPr="004653AF" w:rsidTr="004E391A">
        <w:trPr>
          <w:gridAfter w:val="1"/>
          <w:wAfter w:w="11" w:type="dxa"/>
        </w:trPr>
        <w:tc>
          <w:tcPr>
            <w:tcW w:w="2693" w:type="dxa"/>
            <w:gridSpan w:val="3"/>
          </w:tcPr>
          <w:p w:rsidR="004653AF" w:rsidRDefault="004653AF" w:rsidP="004E391A">
            <w:pPr>
              <w:spacing w:before="0"/>
              <w:rPr>
                <w:b/>
                <w:bCs/>
                <w:iCs/>
                <w:sz w:val="20"/>
                <w:lang w:val="en-GB"/>
              </w:rPr>
            </w:pPr>
          </w:p>
          <w:p w:rsidR="004653AF" w:rsidRDefault="004653AF" w:rsidP="004E391A">
            <w:pPr>
              <w:spacing w:before="0"/>
              <w:rPr>
                <w:b/>
                <w:bCs/>
                <w:iCs/>
                <w:sz w:val="20"/>
                <w:lang w:val="en-GB"/>
              </w:rPr>
            </w:pPr>
            <w:r>
              <w:rPr>
                <w:b/>
                <w:bCs/>
                <w:iCs/>
                <w:sz w:val="20"/>
              </w:rPr>
              <w:t>Please return to:</w:t>
            </w:r>
          </w:p>
        </w:tc>
        <w:tc>
          <w:tcPr>
            <w:tcW w:w="3118" w:type="dxa"/>
            <w:gridSpan w:val="2"/>
          </w:tcPr>
          <w:p w:rsidR="004653AF" w:rsidRDefault="004653AF" w:rsidP="004E391A">
            <w:pPr>
              <w:spacing w:before="0"/>
              <w:rPr>
                <w:b/>
                <w:bCs/>
                <w:sz w:val="20"/>
                <w:lang w:val="en-GB"/>
              </w:rPr>
            </w:pPr>
          </w:p>
          <w:p w:rsidR="004653AF" w:rsidRDefault="004653AF" w:rsidP="004E391A">
            <w:pPr>
              <w:spacing w:before="0"/>
              <w:rPr>
                <w:b/>
                <w:bCs/>
                <w:sz w:val="20"/>
              </w:rPr>
            </w:pPr>
            <w:r>
              <w:rPr>
                <w:b/>
                <w:bCs/>
                <w:sz w:val="20"/>
              </w:rPr>
              <w:t>ITU/BDT</w:t>
            </w:r>
          </w:p>
          <w:p w:rsidR="004653AF" w:rsidRDefault="004653AF" w:rsidP="004E391A">
            <w:pPr>
              <w:spacing w:before="0"/>
              <w:rPr>
                <w:b/>
                <w:bCs/>
                <w:iCs/>
                <w:sz w:val="20"/>
                <w:lang w:val="en-GB"/>
              </w:rPr>
            </w:pPr>
            <w:r>
              <w:rPr>
                <w:b/>
                <w:bCs/>
                <w:sz w:val="20"/>
              </w:rPr>
              <w:t>Geneva (Switzerland)</w:t>
            </w:r>
          </w:p>
        </w:tc>
        <w:tc>
          <w:tcPr>
            <w:tcW w:w="3686" w:type="dxa"/>
            <w:gridSpan w:val="4"/>
          </w:tcPr>
          <w:p w:rsidR="004653AF" w:rsidRDefault="004653AF" w:rsidP="004E391A">
            <w:pPr>
              <w:spacing w:before="0"/>
              <w:rPr>
                <w:b/>
                <w:bCs/>
                <w:sz w:val="20"/>
                <w:lang w:val="fr-CH"/>
              </w:rPr>
            </w:pPr>
          </w:p>
          <w:p w:rsidR="004653AF" w:rsidRDefault="004653AF" w:rsidP="004E391A">
            <w:pPr>
              <w:tabs>
                <w:tab w:val="left" w:pos="720"/>
              </w:tabs>
              <w:spacing w:before="0"/>
              <w:rPr>
                <w:b/>
                <w:bCs/>
                <w:sz w:val="20"/>
                <w:lang w:val="fr-CH"/>
              </w:rPr>
            </w:pPr>
            <w:r>
              <w:rPr>
                <w:b/>
                <w:bCs/>
                <w:sz w:val="20"/>
                <w:lang w:val="fr-CH"/>
              </w:rPr>
              <w:t>E-mail:</w:t>
            </w:r>
            <w:r>
              <w:rPr>
                <w:b/>
                <w:bCs/>
                <w:sz w:val="20"/>
                <w:lang w:val="fr-CH"/>
              </w:rPr>
              <w:tab/>
            </w:r>
            <w:hyperlink r:id="rId18" w:history="1">
              <w:r>
                <w:rPr>
                  <w:rStyle w:val="Hyperlink"/>
                  <w:b/>
                  <w:bCs/>
                  <w:sz w:val="20"/>
                  <w:lang w:val="fr-CH"/>
                </w:rPr>
                <w:t>bdtfellowships@itu.int</w:t>
              </w:r>
            </w:hyperlink>
            <w:r>
              <w:rPr>
                <w:b/>
                <w:bCs/>
                <w:sz w:val="20"/>
                <w:lang w:val="fr-CH"/>
              </w:rPr>
              <w:br/>
              <w:t>Tel:</w:t>
            </w:r>
            <w:r>
              <w:rPr>
                <w:b/>
                <w:bCs/>
                <w:sz w:val="20"/>
                <w:lang w:val="fr-CH"/>
              </w:rPr>
              <w:tab/>
              <w:t>+41 22 730 5487</w:t>
            </w:r>
            <w:r>
              <w:rPr>
                <w:b/>
                <w:bCs/>
                <w:sz w:val="20"/>
                <w:lang w:val="fr-CH"/>
              </w:rPr>
              <w:br/>
              <w:t xml:space="preserve">Fax: </w:t>
            </w:r>
            <w:r>
              <w:rPr>
                <w:b/>
                <w:bCs/>
                <w:sz w:val="20"/>
                <w:lang w:val="fr-CH"/>
              </w:rPr>
              <w:tab/>
              <w:t>+41 22 730 5778</w:t>
            </w:r>
          </w:p>
          <w:p w:rsidR="004653AF" w:rsidRDefault="004653AF" w:rsidP="004E391A">
            <w:pPr>
              <w:tabs>
                <w:tab w:val="left" w:pos="720"/>
              </w:tabs>
              <w:spacing w:before="0"/>
              <w:rPr>
                <w:b/>
                <w:bCs/>
                <w:sz w:val="20"/>
                <w:lang w:val="fr-CH"/>
              </w:rPr>
            </w:pPr>
          </w:p>
        </w:tc>
      </w:tr>
      <w:tr w:rsidR="004653AF" w:rsidRPr="004653AF" w:rsidTr="004E391A">
        <w:trPr>
          <w:gridBefore w:val="1"/>
          <w:wBefore w:w="27" w:type="dxa"/>
          <w:cantSplit/>
        </w:trPr>
        <w:tc>
          <w:tcPr>
            <w:tcW w:w="9481" w:type="dxa"/>
            <w:gridSpan w:val="9"/>
            <w:tcBorders>
              <w:top w:val="single" w:sz="12" w:space="0" w:color="auto"/>
              <w:left w:val="single" w:sz="6" w:space="0" w:color="auto"/>
              <w:bottom w:val="single" w:sz="12" w:space="0" w:color="auto"/>
              <w:right w:val="single" w:sz="12" w:space="0" w:color="auto"/>
            </w:tcBorders>
            <w:hideMark/>
          </w:tcPr>
          <w:p w:rsidR="004653AF" w:rsidRDefault="004653AF" w:rsidP="00136399">
            <w:pPr>
              <w:spacing w:before="0"/>
              <w:jc w:val="center"/>
              <w:rPr>
                <w:iCs/>
                <w:lang w:val="en-GB"/>
              </w:rPr>
            </w:pPr>
            <w:r w:rsidRPr="00BE34DC">
              <w:rPr>
                <w:b/>
                <w:iCs/>
                <w:lang w:val="en-US"/>
              </w:rPr>
              <w:t xml:space="preserve">Request for fellowship to be submitted before </w:t>
            </w:r>
            <w:r>
              <w:rPr>
                <w:b/>
                <w:iCs/>
                <w:lang w:val="en-US"/>
              </w:rPr>
              <w:t>5</w:t>
            </w:r>
            <w:r w:rsidRPr="00BE34DC">
              <w:rPr>
                <w:b/>
                <w:iCs/>
                <w:lang w:val="en-US"/>
              </w:rPr>
              <w:t xml:space="preserve"> September 201</w:t>
            </w:r>
            <w:r w:rsidR="00136399">
              <w:rPr>
                <w:b/>
                <w:iCs/>
                <w:lang w:val="en-US"/>
              </w:rPr>
              <w:t>1</w:t>
            </w:r>
          </w:p>
        </w:tc>
      </w:tr>
      <w:tr w:rsidR="004653AF" w:rsidRPr="004653AF" w:rsidTr="004E391A">
        <w:trPr>
          <w:gridAfter w:val="1"/>
          <w:wAfter w:w="11" w:type="dxa"/>
        </w:trPr>
        <w:tc>
          <w:tcPr>
            <w:tcW w:w="2835" w:type="dxa"/>
            <w:gridSpan w:val="4"/>
            <w:tcMar>
              <w:top w:w="0" w:type="dxa"/>
              <w:left w:w="107" w:type="dxa"/>
              <w:bottom w:w="0" w:type="dxa"/>
              <w:right w:w="107" w:type="dxa"/>
            </w:tcMar>
          </w:tcPr>
          <w:p w:rsidR="004653AF" w:rsidRDefault="004653AF" w:rsidP="004E391A">
            <w:pPr>
              <w:spacing w:before="0"/>
              <w:jc w:val="center"/>
              <w:rPr>
                <w:iCs/>
                <w:lang w:val="en-GB"/>
              </w:rPr>
            </w:pPr>
          </w:p>
          <w:p w:rsidR="004653AF" w:rsidRDefault="004653AF" w:rsidP="004E391A">
            <w:pPr>
              <w:spacing w:before="0"/>
              <w:jc w:val="center"/>
              <w:rPr>
                <w:iCs/>
                <w:lang w:val="en-GB"/>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Mar>
              <w:top w:w="0" w:type="dxa"/>
              <w:left w:w="107" w:type="dxa"/>
              <w:bottom w:w="0" w:type="dxa"/>
              <w:right w:w="107" w:type="dxa"/>
            </w:tcMar>
            <w:vAlign w:val="center"/>
            <w:hideMark/>
          </w:tcPr>
          <w:p w:rsidR="004653AF" w:rsidRDefault="004653AF" w:rsidP="004E391A">
            <w:pPr>
              <w:spacing w:before="0"/>
              <w:jc w:val="center"/>
              <w:rPr>
                <w:iCs/>
                <w:szCs w:val="22"/>
                <w:lang w:val="en-GB"/>
              </w:rPr>
            </w:pPr>
            <w:r w:rsidRPr="00BE34DC">
              <w:rPr>
                <w:iCs/>
                <w:sz w:val="22"/>
                <w:szCs w:val="22"/>
                <w:lang w:val="en-US"/>
              </w:rPr>
              <w:t>Participation of women is encouraged</w:t>
            </w:r>
          </w:p>
        </w:tc>
        <w:tc>
          <w:tcPr>
            <w:tcW w:w="3000" w:type="dxa"/>
            <w:gridSpan w:val="2"/>
            <w:tcMar>
              <w:top w:w="0" w:type="dxa"/>
              <w:left w:w="107" w:type="dxa"/>
              <w:bottom w:w="0" w:type="dxa"/>
              <w:right w:w="107" w:type="dxa"/>
            </w:tcMar>
          </w:tcPr>
          <w:p w:rsidR="004653AF" w:rsidRDefault="004653AF" w:rsidP="004E391A">
            <w:pPr>
              <w:spacing w:before="0"/>
              <w:jc w:val="center"/>
              <w:rPr>
                <w:lang w:val="en-GB"/>
              </w:rPr>
            </w:pPr>
          </w:p>
        </w:tc>
      </w:tr>
      <w:tr w:rsidR="004653AF" w:rsidTr="004E391A">
        <w:trPr>
          <w:gridBefore w:val="1"/>
          <w:wBefore w:w="27" w:type="dxa"/>
          <w:cantSplit/>
        </w:trPr>
        <w:tc>
          <w:tcPr>
            <w:tcW w:w="9481" w:type="dxa"/>
            <w:gridSpan w:val="9"/>
            <w:tcBorders>
              <w:top w:val="single" w:sz="6" w:space="0" w:color="auto"/>
              <w:left w:val="single" w:sz="6" w:space="0" w:color="auto"/>
              <w:bottom w:val="nil"/>
              <w:right w:val="single" w:sz="6" w:space="0" w:color="auto"/>
            </w:tcBorders>
          </w:tcPr>
          <w:p w:rsidR="004653AF" w:rsidRDefault="004653AF" w:rsidP="004E391A">
            <w:pPr>
              <w:tabs>
                <w:tab w:val="left" w:pos="170"/>
                <w:tab w:val="left" w:pos="1701"/>
                <w:tab w:val="right" w:leader="underscore" w:pos="10773"/>
              </w:tabs>
              <w:spacing w:before="0"/>
              <w:rPr>
                <w:b/>
                <w:sz w:val="16"/>
                <w:lang w:val="en-US"/>
              </w:rPr>
            </w:pPr>
          </w:p>
          <w:p w:rsidR="004653AF" w:rsidRDefault="004653AF" w:rsidP="004E391A">
            <w:pPr>
              <w:tabs>
                <w:tab w:val="left" w:pos="170"/>
                <w:tab w:val="left" w:pos="1701"/>
                <w:tab w:val="right" w:leader="underscore" w:pos="10773"/>
              </w:tabs>
              <w:spacing w:before="0"/>
              <w:rPr>
                <w:b/>
                <w:sz w:val="16"/>
                <w:lang w:val="en-US"/>
              </w:rPr>
            </w:pPr>
            <w:r>
              <w:rPr>
                <w:b/>
                <w:sz w:val="16"/>
                <w:lang w:val="en-US"/>
              </w:rPr>
              <w:t>Country</w:t>
            </w:r>
            <w:r>
              <w:rPr>
                <w:b/>
                <w:sz w:val="16"/>
                <w:lang w:val="en-US"/>
              </w:rPr>
              <w:tab/>
            </w:r>
            <w:r>
              <w:rPr>
                <w:b/>
                <w:sz w:val="16"/>
                <w:lang w:val="en-US"/>
              </w:rPr>
              <w:tab/>
              <w:t>____________________________________________________________________________________________________</w:t>
            </w:r>
          </w:p>
          <w:p w:rsidR="004653AF" w:rsidRDefault="004653AF" w:rsidP="004E391A">
            <w:pPr>
              <w:tabs>
                <w:tab w:val="left" w:pos="170"/>
                <w:tab w:val="left" w:pos="1701"/>
                <w:tab w:val="right" w:leader="underscore" w:pos="10773"/>
              </w:tabs>
              <w:spacing w:before="0"/>
              <w:rPr>
                <w:b/>
                <w:sz w:val="16"/>
                <w:lang w:val="en-US"/>
              </w:rPr>
            </w:pPr>
          </w:p>
          <w:p w:rsidR="004653AF" w:rsidRDefault="004653AF" w:rsidP="004E391A">
            <w:pPr>
              <w:tabs>
                <w:tab w:val="left" w:pos="170"/>
                <w:tab w:val="left" w:pos="1701"/>
                <w:tab w:val="right" w:leader="underscore" w:pos="10773"/>
              </w:tabs>
              <w:spacing w:before="0"/>
              <w:rPr>
                <w:b/>
                <w:sz w:val="16"/>
                <w:lang w:val="en-US"/>
              </w:rPr>
            </w:pPr>
          </w:p>
          <w:p w:rsidR="004653AF" w:rsidRDefault="004653AF" w:rsidP="004E391A">
            <w:pPr>
              <w:tabs>
                <w:tab w:val="left" w:pos="170"/>
                <w:tab w:val="left" w:pos="1701"/>
                <w:tab w:val="left" w:pos="3686"/>
                <w:tab w:val="right" w:leader="underscore" w:pos="10773"/>
              </w:tabs>
              <w:spacing w:before="0"/>
              <w:rPr>
                <w:b/>
                <w:sz w:val="16"/>
                <w:lang w:val="en-US"/>
              </w:rPr>
            </w:pPr>
            <w:r>
              <w:rPr>
                <w:b/>
                <w:sz w:val="16"/>
                <w:lang w:val="en-US"/>
              </w:rPr>
              <w:t>Name of the Administration or Organization</w:t>
            </w:r>
            <w:r>
              <w:rPr>
                <w:b/>
                <w:sz w:val="16"/>
                <w:lang w:val="en-US"/>
              </w:rPr>
              <w:tab/>
              <w:t>_____________________________________________________________________</w:t>
            </w:r>
          </w:p>
          <w:p w:rsidR="004653AF" w:rsidRDefault="004653AF" w:rsidP="004E391A">
            <w:pPr>
              <w:tabs>
                <w:tab w:val="left" w:pos="170"/>
                <w:tab w:val="left" w:pos="1701"/>
                <w:tab w:val="right" w:leader="underscore" w:pos="10773"/>
              </w:tabs>
              <w:spacing w:before="0"/>
              <w:rPr>
                <w:b/>
                <w:sz w:val="16"/>
                <w:lang w:val="en-US"/>
              </w:rPr>
            </w:pPr>
          </w:p>
          <w:p w:rsidR="004653AF" w:rsidRDefault="004653AF" w:rsidP="004E391A">
            <w:pPr>
              <w:tabs>
                <w:tab w:val="left" w:pos="170"/>
                <w:tab w:val="left" w:pos="1701"/>
                <w:tab w:val="right" w:leader="underscore" w:pos="5954"/>
                <w:tab w:val="left" w:pos="6521"/>
                <w:tab w:val="right" w:leader="underscore" w:pos="10773"/>
              </w:tabs>
              <w:spacing w:before="0"/>
              <w:rPr>
                <w:b/>
                <w:sz w:val="16"/>
                <w:lang w:val="en-US"/>
              </w:rPr>
            </w:pPr>
          </w:p>
          <w:p w:rsidR="004653AF" w:rsidRDefault="004653AF" w:rsidP="004E391A">
            <w:pPr>
              <w:tabs>
                <w:tab w:val="left" w:pos="170"/>
                <w:tab w:val="left" w:pos="1701"/>
                <w:tab w:val="right" w:leader="underscore" w:pos="5954"/>
                <w:tab w:val="left" w:pos="6521"/>
                <w:tab w:val="right" w:leader="underscore" w:pos="10773"/>
              </w:tabs>
              <w:spacing w:before="0"/>
              <w:rPr>
                <w:b/>
                <w:sz w:val="16"/>
                <w:lang w:val="en-US"/>
              </w:rPr>
            </w:pPr>
            <w:r>
              <w:rPr>
                <w:b/>
                <w:sz w:val="16"/>
                <w:lang w:val="en-US"/>
              </w:rPr>
              <w:t>Mr / Ms</w:t>
            </w:r>
            <w:r>
              <w:rPr>
                <w:b/>
                <w:sz w:val="16"/>
                <w:lang w:val="en-US"/>
              </w:rPr>
              <w:tab/>
            </w:r>
            <w:r>
              <w:rPr>
                <w:b/>
                <w:sz w:val="16"/>
                <w:lang w:val="en-US"/>
              </w:rPr>
              <w:tab/>
            </w:r>
            <w:r>
              <w:rPr>
                <w:b/>
                <w:sz w:val="16"/>
                <w:lang w:val="en-US"/>
              </w:rPr>
              <w:tab/>
            </w:r>
            <w:r>
              <w:rPr>
                <w:b/>
                <w:sz w:val="16"/>
                <w:lang w:val="en-US"/>
              </w:rPr>
              <w:tab/>
              <w:t>_________________________________</w:t>
            </w:r>
            <w:r>
              <w:rPr>
                <w:b/>
                <w:sz w:val="16"/>
                <w:lang w:val="en-US"/>
              </w:rPr>
              <w:tab/>
            </w:r>
            <w:r>
              <w:rPr>
                <w:b/>
                <w:sz w:val="16"/>
                <w:lang w:val="en-US"/>
              </w:rPr>
              <w:tab/>
              <w:t>__________________________________</w:t>
            </w:r>
          </w:p>
          <w:p w:rsidR="004653AF" w:rsidRDefault="004653AF" w:rsidP="004E391A">
            <w:pPr>
              <w:tabs>
                <w:tab w:val="left" w:pos="170"/>
                <w:tab w:val="left" w:pos="1701"/>
                <w:tab w:val="center" w:pos="3828"/>
                <w:tab w:val="center" w:pos="7785"/>
                <w:tab w:val="center" w:pos="9781"/>
                <w:tab w:val="right" w:leader="underscore" w:pos="10773"/>
              </w:tabs>
              <w:spacing w:before="0"/>
              <w:rPr>
                <w:b/>
                <w:sz w:val="16"/>
                <w:lang w:val="en-US"/>
              </w:rPr>
            </w:pPr>
            <w:r>
              <w:rPr>
                <w:b/>
                <w:sz w:val="16"/>
                <w:lang w:val="en-US"/>
              </w:rPr>
              <w:t xml:space="preserve">   </w:t>
            </w: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(family name)</w:t>
            </w:r>
            <w:r>
              <w:rPr>
                <w:b/>
                <w:sz w:val="16"/>
                <w:lang w:val="en-US"/>
              </w:rPr>
              <w:tab/>
              <w:t>(given name)</w:t>
            </w:r>
          </w:p>
          <w:p w:rsidR="004653AF" w:rsidRDefault="004653AF" w:rsidP="004E391A">
            <w:pPr>
              <w:tabs>
                <w:tab w:val="left" w:pos="170"/>
                <w:tab w:val="left" w:pos="1701"/>
                <w:tab w:val="right" w:leader="underscore" w:pos="10773"/>
              </w:tabs>
              <w:spacing w:before="0"/>
              <w:rPr>
                <w:b/>
                <w:sz w:val="16"/>
                <w:lang w:val="en-US"/>
              </w:rPr>
            </w:pPr>
          </w:p>
          <w:p w:rsidR="004653AF" w:rsidRDefault="004653AF" w:rsidP="004E391A">
            <w:pPr>
              <w:tabs>
                <w:tab w:val="left" w:pos="170"/>
                <w:tab w:val="right" w:pos="4536"/>
                <w:tab w:val="right" w:leader="underscore" w:pos="10773"/>
              </w:tabs>
              <w:spacing w:before="0"/>
              <w:rPr>
                <w:b/>
                <w:sz w:val="16"/>
                <w:lang w:val="en-US"/>
              </w:rPr>
            </w:pPr>
            <w:r>
              <w:rPr>
                <w:b/>
                <w:sz w:val="16"/>
                <w:lang w:val="en-US"/>
              </w:rPr>
              <w:t xml:space="preserve">Title </w:t>
            </w:r>
            <w:r>
              <w:rPr>
                <w:b/>
                <w:sz w:val="16"/>
                <w:lang w:val="en-US"/>
              </w:rPr>
              <w:tab/>
              <w:t>_________________________________________________________________________________________________________</w:t>
            </w:r>
          </w:p>
          <w:p w:rsidR="004653AF" w:rsidRDefault="004653AF" w:rsidP="004E391A">
            <w:pPr>
              <w:tabs>
                <w:tab w:val="left" w:pos="170"/>
                <w:tab w:val="left" w:pos="1701"/>
                <w:tab w:val="right" w:leader="underscore" w:pos="10773"/>
              </w:tabs>
              <w:spacing w:before="0"/>
              <w:rPr>
                <w:b/>
                <w:sz w:val="16"/>
                <w:lang w:val="en-US"/>
              </w:rPr>
            </w:pPr>
          </w:p>
        </w:tc>
      </w:tr>
      <w:tr w:rsidR="004653AF" w:rsidRPr="004653AF" w:rsidTr="004E391A">
        <w:trPr>
          <w:gridBefore w:val="1"/>
          <w:wBefore w:w="27" w:type="dxa"/>
          <w:cantSplit/>
        </w:trPr>
        <w:tc>
          <w:tcPr>
            <w:tcW w:w="9481" w:type="dxa"/>
            <w:gridSpan w:val="9"/>
            <w:tcBorders>
              <w:top w:val="nil"/>
              <w:left w:val="single" w:sz="6" w:space="0" w:color="auto"/>
              <w:bottom w:val="single" w:sz="6" w:space="0" w:color="auto"/>
              <w:right w:val="single" w:sz="6" w:space="0" w:color="auto"/>
            </w:tcBorders>
          </w:tcPr>
          <w:p w:rsidR="004653AF" w:rsidRDefault="004653AF" w:rsidP="004E391A">
            <w:pPr>
              <w:tabs>
                <w:tab w:val="left" w:pos="170"/>
                <w:tab w:val="left" w:pos="1701"/>
                <w:tab w:val="right" w:leader="underscore" w:pos="5954"/>
                <w:tab w:val="left" w:pos="6521"/>
                <w:tab w:val="right" w:leader="underscore" w:pos="10773"/>
              </w:tabs>
              <w:spacing w:before="0"/>
              <w:rPr>
                <w:b/>
                <w:sz w:val="16"/>
                <w:lang w:val="en-GB"/>
              </w:rPr>
            </w:pPr>
          </w:p>
          <w:p w:rsidR="004653AF" w:rsidRPr="00BE34DC" w:rsidRDefault="004653AF" w:rsidP="004E391A">
            <w:pPr>
              <w:tabs>
                <w:tab w:val="left" w:pos="170"/>
                <w:tab w:val="left" w:pos="1701"/>
                <w:tab w:val="right" w:leader="underscore" w:pos="5954"/>
                <w:tab w:val="left" w:pos="6521"/>
                <w:tab w:val="right" w:leader="underscore" w:pos="10773"/>
              </w:tabs>
              <w:spacing w:before="0"/>
              <w:rPr>
                <w:b/>
                <w:sz w:val="16"/>
                <w:lang w:val="en-US"/>
              </w:rPr>
            </w:pPr>
            <w:r w:rsidRPr="00BE34DC">
              <w:rPr>
                <w:b/>
                <w:sz w:val="16"/>
                <w:lang w:val="en-US"/>
              </w:rPr>
              <w:t>Address</w:t>
            </w:r>
            <w:r w:rsidRPr="00BE34DC">
              <w:rPr>
                <w:b/>
                <w:sz w:val="16"/>
                <w:lang w:val="en-US"/>
              </w:rPr>
              <w:tab/>
              <w:t xml:space="preserve"> ________________________________________________________________________________________________________</w:t>
            </w:r>
          </w:p>
          <w:p w:rsidR="004653AF" w:rsidRPr="00BE34DC" w:rsidRDefault="004653AF" w:rsidP="004E391A">
            <w:pPr>
              <w:tabs>
                <w:tab w:val="left" w:pos="170"/>
                <w:tab w:val="left" w:pos="1701"/>
                <w:tab w:val="right" w:leader="underscore" w:pos="5954"/>
                <w:tab w:val="left" w:pos="6521"/>
                <w:tab w:val="right" w:leader="underscore" w:pos="10773"/>
              </w:tabs>
              <w:spacing w:before="0"/>
              <w:rPr>
                <w:b/>
                <w:sz w:val="16"/>
                <w:lang w:val="en-US"/>
              </w:rPr>
            </w:pPr>
          </w:p>
          <w:p w:rsidR="004653AF" w:rsidRPr="00BE34DC" w:rsidRDefault="004653AF" w:rsidP="004E391A">
            <w:pPr>
              <w:tabs>
                <w:tab w:val="left" w:pos="170"/>
                <w:tab w:val="left" w:pos="1701"/>
                <w:tab w:val="right" w:leader="underscore" w:pos="5954"/>
                <w:tab w:val="left" w:pos="6521"/>
                <w:tab w:val="right" w:leader="underscore" w:pos="10773"/>
              </w:tabs>
              <w:spacing w:before="0"/>
              <w:rPr>
                <w:b/>
                <w:sz w:val="16"/>
                <w:lang w:val="en-US"/>
              </w:rPr>
            </w:pPr>
            <w:r w:rsidRPr="00BE34DC">
              <w:rPr>
                <w:b/>
                <w:sz w:val="16"/>
                <w:lang w:val="en-US"/>
              </w:rPr>
              <w:tab/>
              <w:t>________________________________________________________________________________________________________________</w:t>
            </w:r>
          </w:p>
          <w:p w:rsidR="004653AF" w:rsidRPr="00BE34DC" w:rsidRDefault="004653AF" w:rsidP="004E391A">
            <w:pPr>
              <w:tabs>
                <w:tab w:val="left" w:pos="170"/>
                <w:tab w:val="left" w:pos="1701"/>
                <w:tab w:val="center" w:pos="3828"/>
                <w:tab w:val="center" w:pos="8647"/>
                <w:tab w:val="center" w:pos="9781"/>
                <w:tab w:val="right" w:leader="underscore" w:pos="10773"/>
              </w:tabs>
              <w:spacing w:before="0"/>
              <w:rPr>
                <w:b/>
                <w:sz w:val="16"/>
                <w:lang w:val="en-US"/>
              </w:rPr>
            </w:pPr>
          </w:p>
          <w:p w:rsidR="004653AF" w:rsidRPr="00BE34DC" w:rsidRDefault="004653AF" w:rsidP="004E391A">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BE34DC">
              <w:rPr>
                <w:b/>
                <w:sz w:val="16"/>
                <w:lang w:val="en-US"/>
              </w:rPr>
              <w:t>Tel.:</w:t>
            </w:r>
            <w:r w:rsidRPr="00BE34DC">
              <w:rPr>
                <w:b/>
                <w:sz w:val="16"/>
                <w:lang w:val="en-US"/>
              </w:rPr>
              <w:tab/>
            </w:r>
            <w:bookmarkStart w:id="7" w:name="OLE_LINK3"/>
            <w:bookmarkStart w:id="8" w:name="OLE_LINK4"/>
            <w:r w:rsidRPr="00BE34DC">
              <w:rPr>
                <w:b/>
                <w:sz w:val="16"/>
                <w:lang w:val="en-US"/>
              </w:rPr>
              <w:t>__________________________</w:t>
            </w:r>
            <w:bookmarkEnd w:id="7"/>
            <w:bookmarkEnd w:id="8"/>
            <w:r w:rsidRPr="00BE34DC">
              <w:rPr>
                <w:b/>
                <w:sz w:val="16"/>
                <w:lang w:val="en-US"/>
              </w:rPr>
              <w:tab/>
            </w:r>
            <w:r w:rsidRPr="00BE34DC">
              <w:rPr>
                <w:b/>
                <w:sz w:val="16"/>
                <w:lang w:val="en-US"/>
              </w:rPr>
              <w:tab/>
              <w:t>Fax:  __________________________</w:t>
            </w:r>
            <w:r w:rsidRPr="00BE34DC">
              <w:rPr>
                <w:b/>
                <w:sz w:val="16"/>
                <w:lang w:val="en-US"/>
              </w:rPr>
              <w:tab/>
              <w:t>E-Mail</w:t>
            </w:r>
            <w:r w:rsidRPr="00BE34DC">
              <w:rPr>
                <w:b/>
                <w:sz w:val="16"/>
                <w:lang w:val="en-US"/>
              </w:rPr>
              <w:tab/>
              <w:t>: __________________________________</w:t>
            </w:r>
          </w:p>
          <w:p w:rsidR="004653AF" w:rsidRPr="00BE34DC" w:rsidRDefault="004653AF" w:rsidP="004E391A">
            <w:pPr>
              <w:tabs>
                <w:tab w:val="left" w:pos="170"/>
                <w:tab w:val="left" w:pos="1701"/>
                <w:tab w:val="center" w:pos="3828"/>
                <w:tab w:val="center" w:pos="8647"/>
                <w:tab w:val="center" w:pos="9781"/>
                <w:tab w:val="right" w:leader="underscore" w:pos="10773"/>
              </w:tabs>
              <w:spacing w:before="0"/>
              <w:rPr>
                <w:b/>
                <w:sz w:val="16"/>
                <w:lang w:val="en-US"/>
              </w:rPr>
            </w:pPr>
          </w:p>
          <w:p w:rsidR="004653AF" w:rsidRPr="00BE34DC" w:rsidRDefault="004653AF" w:rsidP="004E391A">
            <w:pPr>
              <w:tabs>
                <w:tab w:val="left" w:pos="170"/>
                <w:tab w:val="left" w:pos="1701"/>
                <w:tab w:val="center" w:pos="3828"/>
                <w:tab w:val="center" w:pos="8647"/>
                <w:tab w:val="center" w:pos="9781"/>
                <w:tab w:val="right" w:leader="underscore" w:pos="10773"/>
              </w:tabs>
              <w:spacing w:before="0"/>
              <w:rPr>
                <w:b/>
                <w:sz w:val="16"/>
                <w:lang w:val="en-US"/>
              </w:rPr>
            </w:pPr>
          </w:p>
          <w:p w:rsidR="004653AF" w:rsidRPr="00BE34DC" w:rsidRDefault="004653AF" w:rsidP="004E391A">
            <w:pPr>
              <w:tabs>
                <w:tab w:val="left" w:pos="170"/>
                <w:tab w:val="left" w:pos="1701"/>
                <w:tab w:val="left" w:pos="5245"/>
                <w:tab w:val="left" w:pos="7230"/>
                <w:tab w:val="right" w:leader="underscore" w:pos="10773"/>
              </w:tabs>
              <w:spacing w:before="0"/>
              <w:rPr>
                <w:b/>
                <w:sz w:val="16"/>
                <w:lang w:val="en-US"/>
              </w:rPr>
            </w:pPr>
            <w:r w:rsidRPr="00BE34DC">
              <w:rPr>
                <w:b/>
                <w:sz w:val="16"/>
                <w:lang w:val="en-US"/>
              </w:rPr>
              <w:t xml:space="preserve">PASSPORT INFORMATION : </w:t>
            </w:r>
          </w:p>
          <w:p w:rsidR="004653AF" w:rsidRPr="00BE34DC" w:rsidRDefault="004653AF" w:rsidP="004E391A">
            <w:pPr>
              <w:tabs>
                <w:tab w:val="left" w:pos="170"/>
                <w:tab w:val="left" w:pos="1701"/>
                <w:tab w:val="left" w:pos="5245"/>
                <w:tab w:val="left" w:pos="7230"/>
                <w:tab w:val="right" w:leader="underscore" w:pos="10773"/>
              </w:tabs>
              <w:spacing w:before="0"/>
              <w:rPr>
                <w:b/>
                <w:sz w:val="16"/>
                <w:lang w:val="en-US"/>
              </w:rPr>
            </w:pPr>
          </w:p>
          <w:p w:rsidR="004653AF" w:rsidRPr="00BE34DC" w:rsidRDefault="004653AF" w:rsidP="004E391A">
            <w:pPr>
              <w:tabs>
                <w:tab w:val="left" w:pos="170"/>
                <w:tab w:val="left" w:pos="1701"/>
                <w:tab w:val="center" w:pos="3828"/>
                <w:tab w:val="center" w:pos="8647"/>
                <w:tab w:val="center" w:pos="9781"/>
                <w:tab w:val="right" w:leader="underscore" w:pos="10773"/>
              </w:tabs>
              <w:spacing w:before="0"/>
              <w:rPr>
                <w:b/>
                <w:sz w:val="16"/>
                <w:lang w:val="en-US"/>
              </w:rPr>
            </w:pPr>
            <w:r w:rsidRPr="00BE34DC">
              <w:rPr>
                <w:b/>
                <w:sz w:val="16"/>
                <w:lang w:val="en-US"/>
              </w:rPr>
              <w:t>Date of birth</w:t>
            </w:r>
            <w:r w:rsidRPr="00BE34DC">
              <w:rPr>
                <w:b/>
                <w:sz w:val="16"/>
                <w:lang w:val="en-US"/>
              </w:rPr>
              <w:tab/>
              <w:t>_______________________________________________</w:t>
            </w:r>
          </w:p>
          <w:p w:rsidR="004653AF" w:rsidRPr="00BE34DC" w:rsidRDefault="004653AF" w:rsidP="004E391A">
            <w:pPr>
              <w:tabs>
                <w:tab w:val="left" w:pos="170"/>
                <w:tab w:val="left" w:pos="1701"/>
                <w:tab w:val="center" w:pos="3828"/>
                <w:tab w:val="center" w:pos="8647"/>
                <w:tab w:val="center" w:pos="9781"/>
                <w:tab w:val="right" w:leader="underscore" w:pos="10773"/>
              </w:tabs>
              <w:spacing w:before="0"/>
              <w:rPr>
                <w:b/>
                <w:sz w:val="16"/>
                <w:lang w:val="en-US"/>
              </w:rPr>
            </w:pPr>
          </w:p>
          <w:p w:rsidR="004653AF" w:rsidRPr="00BE34DC" w:rsidRDefault="004653AF" w:rsidP="004E391A">
            <w:pPr>
              <w:tabs>
                <w:tab w:val="left" w:pos="170"/>
                <w:tab w:val="left" w:pos="1701"/>
                <w:tab w:val="right" w:leader="underscore" w:pos="4820"/>
                <w:tab w:val="left" w:pos="5245"/>
                <w:tab w:val="left" w:pos="7230"/>
                <w:tab w:val="right" w:leader="underscore" w:pos="10773"/>
              </w:tabs>
              <w:spacing w:before="0"/>
              <w:rPr>
                <w:b/>
                <w:sz w:val="16"/>
                <w:lang w:val="en-US"/>
              </w:rPr>
            </w:pPr>
          </w:p>
          <w:p w:rsidR="004653AF" w:rsidRPr="00BE34DC" w:rsidRDefault="004653AF" w:rsidP="004E391A">
            <w:pPr>
              <w:tabs>
                <w:tab w:val="left" w:pos="170"/>
                <w:tab w:val="left" w:pos="1701"/>
                <w:tab w:val="right" w:leader="underscore" w:pos="4820"/>
                <w:tab w:val="left" w:pos="5245"/>
                <w:tab w:val="left" w:pos="7230"/>
                <w:tab w:val="right" w:leader="underscore" w:pos="10773"/>
              </w:tabs>
              <w:spacing w:before="0"/>
              <w:rPr>
                <w:b/>
                <w:sz w:val="16"/>
                <w:lang w:val="en-US"/>
              </w:rPr>
            </w:pPr>
            <w:r w:rsidRPr="00BE34DC">
              <w:rPr>
                <w:b/>
                <w:sz w:val="16"/>
                <w:lang w:val="en-US"/>
              </w:rPr>
              <w:t>Nationality</w:t>
            </w:r>
            <w:r w:rsidRPr="00BE34DC">
              <w:rPr>
                <w:b/>
                <w:sz w:val="16"/>
                <w:lang w:val="en-US"/>
              </w:rPr>
              <w:tab/>
            </w:r>
            <w:r w:rsidRPr="00BE34DC">
              <w:rPr>
                <w:b/>
                <w:sz w:val="16"/>
                <w:lang w:val="en-US"/>
              </w:rPr>
              <w:tab/>
              <w:t>_________________________________</w:t>
            </w:r>
            <w:r w:rsidRPr="00BE34DC">
              <w:rPr>
                <w:b/>
                <w:sz w:val="16"/>
                <w:lang w:val="en-US"/>
              </w:rPr>
              <w:tab/>
            </w:r>
            <w:r w:rsidRPr="00BE34DC">
              <w:rPr>
                <w:b/>
                <w:sz w:val="16"/>
                <w:lang w:val="en-US"/>
              </w:rPr>
              <w:tab/>
              <w:t>Passport number    _______________________________</w:t>
            </w:r>
          </w:p>
          <w:p w:rsidR="004653AF" w:rsidRPr="00BE34DC" w:rsidRDefault="004653AF" w:rsidP="004E391A">
            <w:pPr>
              <w:tabs>
                <w:tab w:val="left" w:pos="170"/>
                <w:tab w:val="left" w:pos="1701"/>
                <w:tab w:val="left" w:pos="5245"/>
                <w:tab w:val="left" w:pos="7230"/>
                <w:tab w:val="right" w:leader="underscore" w:pos="10773"/>
              </w:tabs>
              <w:spacing w:before="0"/>
              <w:rPr>
                <w:b/>
                <w:sz w:val="16"/>
                <w:lang w:val="en-US"/>
              </w:rPr>
            </w:pPr>
            <w:r w:rsidRPr="00BE34DC">
              <w:rPr>
                <w:b/>
                <w:sz w:val="16"/>
                <w:lang w:val="en-US"/>
              </w:rPr>
              <w:tab/>
            </w:r>
            <w:r w:rsidRPr="00BE34DC">
              <w:rPr>
                <w:b/>
                <w:sz w:val="16"/>
                <w:lang w:val="en-US"/>
              </w:rPr>
              <w:tab/>
            </w:r>
            <w:r w:rsidRPr="00BE34DC">
              <w:rPr>
                <w:b/>
                <w:sz w:val="16"/>
                <w:lang w:val="en-US"/>
              </w:rPr>
              <w:tab/>
            </w:r>
          </w:p>
          <w:p w:rsidR="004653AF" w:rsidRPr="00BE34DC" w:rsidRDefault="004653AF" w:rsidP="004E391A">
            <w:pPr>
              <w:tabs>
                <w:tab w:val="left" w:pos="170"/>
                <w:tab w:val="left" w:pos="1850"/>
                <w:tab w:val="left" w:pos="3693"/>
                <w:tab w:val="left" w:pos="4543"/>
                <w:tab w:val="left" w:pos="7378"/>
                <w:tab w:val="left" w:pos="9079"/>
              </w:tabs>
              <w:spacing w:before="0"/>
              <w:rPr>
                <w:b/>
                <w:sz w:val="16"/>
                <w:lang w:val="en-US"/>
              </w:rPr>
            </w:pPr>
            <w:r w:rsidRPr="00BE34DC">
              <w:rPr>
                <w:b/>
                <w:sz w:val="16"/>
                <w:lang w:val="en-US"/>
              </w:rPr>
              <w:tab/>
            </w:r>
            <w:r w:rsidRPr="00BE34DC">
              <w:rPr>
                <w:b/>
                <w:sz w:val="16"/>
                <w:lang w:val="en-US"/>
              </w:rPr>
              <w:tab/>
            </w:r>
            <w:r w:rsidRPr="00BE34DC">
              <w:rPr>
                <w:b/>
                <w:sz w:val="16"/>
                <w:lang w:val="en-US"/>
              </w:rPr>
              <w:tab/>
            </w:r>
            <w:r w:rsidRPr="00BE34DC">
              <w:rPr>
                <w:b/>
                <w:sz w:val="16"/>
                <w:lang w:val="en-US"/>
              </w:rPr>
              <w:tab/>
            </w:r>
            <w:r w:rsidRPr="00BE34DC">
              <w:rPr>
                <w:b/>
                <w:sz w:val="16"/>
                <w:lang w:val="en-US"/>
              </w:rPr>
              <w:tab/>
            </w:r>
          </w:p>
          <w:p w:rsidR="004653AF" w:rsidRPr="00BE34DC" w:rsidRDefault="004653AF" w:rsidP="004E391A">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spacing w:before="0"/>
              <w:rPr>
                <w:b/>
                <w:sz w:val="16"/>
                <w:lang w:val="en-US"/>
              </w:rPr>
            </w:pPr>
            <w:r w:rsidRPr="00BE34DC">
              <w:rPr>
                <w:b/>
                <w:sz w:val="16"/>
                <w:lang w:val="en-US"/>
              </w:rPr>
              <w:t>Date of issue</w:t>
            </w:r>
            <w:r w:rsidRPr="00BE34DC">
              <w:rPr>
                <w:b/>
                <w:sz w:val="16"/>
                <w:lang w:val="en-US"/>
              </w:rPr>
              <w:tab/>
              <w:t>__________</w:t>
            </w:r>
            <w:r w:rsidRPr="00BE34DC">
              <w:rPr>
                <w:b/>
                <w:sz w:val="16"/>
                <w:lang w:val="en-US"/>
              </w:rPr>
              <w:tab/>
            </w:r>
            <w:r w:rsidRPr="00BE34DC">
              <w:rPr>
                <w:b/>
                <w:sz w:val="16"/>
                <w:lang w:val="en-US"/>
              </w:rPr>
              <w:tab/>
              <w:t>In (place)</w:t>
            </w:r>
            <w:r w:rsidRPr="00BE34DC">
              <w:rPr>
                <w:b/>
                <w:sz w:val="16"/>
                <w:lang w:val="en-US"/>
              </w:rPr>
              <w:tab/>
              <w:t>_____________  Valid until (date) ___________________________</w:t>
            </w:r>
          </w:p>
          <w:p w:rsidR="004653AF" w:rsidRDefault="004653AF" w:rsidP="004E391A">
            <w:pPr>
              <w:tabs>
                <w:tab w:val="left" w:pos="170"/>
                <w:tab w:val="left" w:pos="1850"/>
                <w:tab w:val="left" w:pos="3693"/>
                <w:tab w:val="left" w:pos="4543"/>
                <w:tab w:val="left" w:pos="7378"/>
                <w:tab w:val="left" w:pos="9079"/>
                <w:tab w:val="right" w:leader="underscore" w:pos="10773"/>
              </w:tabs>
              <w:spacing w:before="0"/>
              <w:rPr>
                <w:b/>
                <w:sz w:val="16"/>
                <w:lang w:val="en-GB"/>
              </w:rPr>
            </w:pPr>
            <w:r w:rsidRPr="00BE34DC">
              <w:rPr>
                <w:b/>
                <w:sz w:val="16"/>
                <w:lang w:val="en-US"/>
              </w:rPr>
              <w:t xml:space="preserve"> </w:t>
            </w:r>
          </w:p>
        </w:tc>
      </w:tr>
      <w:tr w:rsidR="004653AF" w:rsidTr="004E391A">
        <w:trPr>
          <w:gridBefore w:val="1"/>
          <w:wBefore w:w="27" w:type="dxa"/>
          <w:cantSplit/>
        </w:trPr>
        <w:tc>
          <w:tcPr>
            <w:tcW w:w="9481" w:type="dxa"/>
            <w:gridSpan w:val="9"/>
            <w:tcBorders>
              <w:top w:val="nil"/>
              <w:left w:val="single" w:sz="6" w:space="0" w:color="auto"/>
              <w:bottom w:val="nil"/>
              <w:right w:val="single" w:sz="6" w:space="0" w:color="auto"/>
            </w:tcBorders>
            <w:hideMark/>
          </w:tcPr>
          <w:p w:rsidR="004653AF" w:rsidRDefault="004653AF" w:rsidP="004E391A">
            <w:pPr>
              <w:spacing w:before="0"/>
              <w:ind w:firstLine="34"/>
              <w:rPr>
                <w:b/>
                <w:bCs/>
                <w:sz w:val="18"/>
                <w:szCs w:val="18"/>
                <w:lang w:val="en-GB"/>
              </w:rPr>
            </w:pPr>
            <w:r>
              <w:rPr>
                <w:b/>
                <w:bCs/>
                <w:sz w:val="18"/>
                <w:szCs w:val="18"/>
              </w:rPr>
              <w:t>CONDITIONS OF FELLOWSHIP</w:t>
            </w:r>
          </w:p>
        </w:tc>
      </w:tr>
      <w:tr w:rsidR="004653AF" w:rsidRPr="004653AF" w:rsidTr="004E391A">
        <w:trPr>
          <w:gridBefore w:val="1"/>
          <w:wBefore w:w="27" w:type="dxa"/>
          <w:cantSplit/>
        </w:trPr>
        <w:tc>
          <w:tcPr>
            <w:tcW w:w="9481" w:type="dxa"/>
            <w:gridSpan w:val="9"/>
            <w:tcBorders>
              <w:top w:val="nil"/>
              <w:left w:val="single" w:sz="6" w:space="0" w:color="auto"/>
              <w:bottom w:val="nil"/>
              <w:right w:val="single" w:sz="6" w:space="0" w:color="auto"/>
            </w:tcBorders>
            <w:vAlign w:val="center"/>
            <w:hideMark/>
          </w:tcPr>
          <w:p w:rsidR="004653AF" w:rsidRDefault="004653AF" w:rsidP="004E391A">
            <w:pPr>
              <w:spacing w:before="0"/>
              <w:rPr>
                <w:sz w:val="16"/>
                <w:lang w:val="en-GB"/>
              </w:rPr>
            </w:pPr>
            <w:r w:rsidRPr="00BE34DC">
              <w:rPr>
                <w:sz w:val="16"/>
                <w:lang w:val="en-US"/>
              </w:rPr>
              <w:t>1. A round trip air ticket in economy class from country of origin to venue by the most direct and economical itinerary</w:t>
            </w:r>
          </w:p>
        </w:tc>
      </w:tr>
      <w:tr w:rsidR="004653AF" w:rsidRPr="004653AF" w:rsidTr="004E391A">
        <w:trPr>
          <w:gridBefore w:val="1"/>
          <w:wBefore w:w="27" w:type="dxa"/>
          <w:cantSplit/>
        </w:trPr>
        <w:tc>
          <w:tcPr>
            <w:tcW w:w="9481" w:type="dxa"/>
            <w:gridSpan w:val="9"/>
            <w:tcBorders>
              <w:top w:val="nil"/>
              <w:left w:val="single" w:sz="6" w:space="0" w:color="auto"/>
              <w:bottom w:val="nil"/>
              <w:right w:val="single" w:sz="6" w:space="0" w:color="auto"/>
            </w:tcBorders>
            <w:vAlign w:val="center"/>
            <w:hideMark/>
          </w:tcPr>
          <w:p w:rsidR="004653AF" w:rsidRDefault="004653AF" w:rsidP="004E391A">
            <w:pPr>
              <w:spacing w:before="0"/>
              <w:rPr>
                <w:sz w:val="16"/>
                <w:lang w:val="en-GB"/>
              </w:rPr>
            </w:pPr>
            <w:r w:rsidRPr="00BE34DC">
              <w:rPr>
                <w:sz w:val="16"/>
                <w:lang w:val="en-US"/>
              </w:rPr>
              <w:t>2. Accommodation is booked and pre-paid by ITU</w:t>
            </w:r>
          </w:p>
        </w:tc>
      </w:tr>
      <w:tr w:rsidR="004653AF" w:rsidRPr="004653AF" w:rsidTr="004E391A">
        <w:trPr>
          <w:gridBefore w:val="1"/>
          <w:wBefore w:w="27" w:type="dxa"/>
          <w:cantSplit/>
        </w:trPr>
        <w:tc>
          <w:tcPr>
            <w:tcW w:w="9481" w:type="dxa"/>
            <w:gridSpan w:val="9"/>
            <w:tcBorders>
              <w:top w:val="nil"/>
              <w:left w:val="single" w:sz="6" w:space="0" w:color="auto"/>
              <w:bottom w:val="nil"/>
              <w:right w:val="single" w:sz="6" w:space="0" w:color="auto"/>
            </w:tcBorders>
            <w:hideMark/>
          </w:tcPr>
          <w:p w:rsidR="004653AF" w:rsidRDefault="004653AF" w:rsidP="004E391A">
            <w:pPr>
              <w:spacing w:before="0"/>
              <w:ind w:left="170" w:hanging="170"/>
              <w:rPr>
                <w:sz w:val="16"/>
                <w:lang w:val="en-GB"/>
              </w:rPr>
            </w:pPr>
            <w:r w:rsidRPr="00BE34DC">
              <w:rPr>
                <w:sz w:val="16"/>
                <w:lang w:val="en-US"/>
              </w:rPr>
              <w:t>3. A daily allowance to cover meals and misc. expenses will be paid to the fellow</w:t>
            </w:r>
          </w:p>
        </w:tc>
      </w:tr>
      <w:tr w:rsidR="004653AF" w:rsidRPr="004653AF" w:rsidTr="004E391A">
        <w:trPr>
          <w:gridBefore w:val="1"/>
          <w:wBefore w:w="27" w:type="dxa"/>
          <w:cantSplit/>
        </w:trPr>
        <w:tc>
          <w:tcPr>
            <w:tcW w:w="9481" w:type="dxa"/>
            <w:gridSpan w:val="9"/>
            <w:tcBorders>
              <w:top w:val="nil"/>
              <w:left w:val="single" w:sz="6" w:space="0" w:color="auto"/>
              <w:bottom w:val="single" w:sz="6" w:space="0" w:color="auto"/>
              <w:right w:val="single" w:sz="6" w:space="0" w:color="auto"/>
            </w:tcBorders>
            <w:hideMark/>
          </w:tcPr>
          <w:p w:rsidR="004653AF" w:rsidRDefault="004653AF" w:rsidP="004E391A">
            <w:pPr>
              <w:spacing w:before="0"/>
              <w:ind w:left="170" w:hanging="170"/>
              <w:rPr>
                <w:sz w:val="16"/>
                <w:lang w:val="en-GB"/>
              </w:rPr>
            </w:pPr>
            <w:r w:rsidRPr="00BE34DC">
              <w:rPr>
                <w:sz w:val="16"/>
                <w:lang w:val="en-US"/>
              </w:rPr>
              <w:t>4. Imperative that fellows be present from the first day to the end of the meeting</w:t>
            </w:r>
          </w:p>
        </w:tc>
      </w:tr>
      <w:tr w:rsidR="004653AF" w:rsidTr="004E391A">
        <w:trPr>
          <w:gridBefore w:val="1"/>
          <w:wBefore w:w="27" w:type="dxa"/>
        </w:trPr>
        <w:tc>
          <w:tcPr>
            <w:tcW w:w="6351" w:type="dxa"/>
            <w:gridSpan w:val="5"/>
            <w:tcBorders>
              <w:top w:val="single" w:sz="4" w:space="0" w:color="auto"/>
              <w:left w:val="single" w:sz="4" w:space="0" w:color="auto"/>
              <w:bottom w:val="single" w:sz="4" w:space="0" w:color="auto"/>
              <w:right w:val="nil"/>
            </w:tcBorders>
          </w:tcPr>
          <w:p w:rsidR="004653AF" w:rsidRDefault="004653AF" w:rsidP="004E391A">
            <w:pPr>
              <w:spacing w:before="0"/>
              <w:ind w:left="170" w:hanging="170"/>
              <w:rPr>
                <w:b/>
                <w:bCs/>
                <w:sz w:val="16"/>
                <w:lang w:val="en-GB"/>
              </w:rPr>
            </w:pPr>
          </w:p>
          <w:p w:rsidR="004653AF" w:rsidRDefault="004653AF" w:rsidP="004E391A">
            <w:pPr>
              <w:spacing w:before="0"/>
              <w:rPr>
                <w:b/>
                <w:bCs/>
                <w:sz w:val="16"/>
              </w:rPr>
            </w:pPr>
            <w:r>
              <w:rPr>
                <w:b/>
                <w:bCs/>
                <w:sz w:val="16"/>
              </w:rPr>
              <w:t>Signature of fellowship candidate</w:t>
            </w:r>
          </w:p>
          <w:p w:rsidR="004653AF" w:rsidRDefault="004653AF" w:rsidP="004E391A">
            <w:pPr>
              <w:spacing w:before="0"/>
              <w:rPr>
                <w:lang w:val="en-GB"/>
              </w:rPr>
            </w:pPr>
          </w:p>
        </w:tc>
        <w:tc>
          <w:tcPr>
            <w:tcW w:w="3130" w:type="dxa"/>
            <w:gridSpan w:val="4"/>
            <w:tcBorders>
              <w:top w:val="single" w:sz="4" w:space="0" w:color="auto"/>
              <w:left w:val="nil"/>
              <w:bottom w:val="single" w:sz="4" w:space="0" w:color="auto"/>
              <w:right w:val="single" w:sz="4" w:space="0" w:color="auto"/>
            </w:tcBorders>
          </w:tcPr>
          <w:p w:rsidR="004653AF" w:rsidRDefault="004653AF" w:rsidP="004E391A">
            <w:pPr>
              <w:spacing w:before="0"/>
              <w:rPr>
                <w:sz w:val="16"/>
                <w:szCs w:val="16"/>
                <w:lang w:val="en-GB"/>
              </w:rPr>
            </w:pPr>
          </w:p>
          <w:p w:rsidR="004653AF" w:rsidRDefault="004653AF" w:rsidP="004E391A">
            <w:pPr>
              <w:spacing w:before="0"/>
              <w:rPr>
                <w:lang w:val="en-GB"/>
              </w:rPr>
            </w:pPr>
            <w:r>
              <w:rPr>
                <w:b/>
                <w:bCs/>
                <w:sz w:val="16"/>
              </w:rPr>
              <w:t>Date</w:t>
            </w:r>
          </w:p>
        </w:tc>
      </w:tr>
      <w:tr w:rsidR="004653AF" w:rsidRPr="004653AF" w:rsidTr="004E391A">
        <w:trPr>
          <w:gridBefore w:val="1"/>
          <w:wBefore w:w="27" w:type="dxa"/>
        </w:trPr>
        <w:tc>
          <w:tcPr>
            <w:tcW w:w="9481" w:type="dxa"/>
            <w:gridSpan w:val="9"/>
            <w:tcBorders>
              <w:top w:val="single" w:sz="4" w:space="0" w:color="auto"/>
              <w:left w:val="single" w:sz="4" w:space="0" w:color="auto"/>
              <w:bottom w:val="single" w:sz="4" w:space="0" w:color="auto"/>
              <w:right w:val="single" w:sz="4" w:space="0" w:color="auto"/>
            </w:tcBorders>
          </w:tcPr>
          <w:p w:rsidR="004653AF" w:rsidRDefault="004653AF" w:rsidP="004E391A">
            <w:pPr>
              <w:spacing w:before="0"/>
              <w:ind w:left="170" w:hanging="170"/>
              <w:rPr>
                <w:b/>
                <w:bCs/>
                <w:sz w:val="16"/>
                <w:lang w:val="en-GB"/>
              </w:rPr>
            </w:pPr>
          </w:p>
          <w:p w:rsidR="004653AF" w:rsidRPr="00BE34DC" w:rsidRDefault="004653AF" w:rsidP="004E391A">
            <w:pPr>
              <w:spacing w:before="0"/>
              <w:rPr>
                <w:b/>
                <w:bCs/>
                <w:sz w:val="16"/>
                <w:lang w:val="en-US"/>
              </w:rPr>
            </w:pPr>
            <w:r w:rsidRPr="00BE34DC">
              <w:rPr>
                <w:b/>
                <w:bCs/>
                <w:sz w:val="16"/>
                <w:lang w:val="en-US"/>
              </w:rPr>
              <w:t>TO VALIDATE FELLOWSHIP REQUEST, NAME, TITLE AND SIGNATURE OF CERTIFYING OFFICIAL DESIGNATING PARTICIPANT MUST BE COMPLETED BELOW WITH OFFICIAL STAMP.</w:t>
            </w:r>
          </w:p>
          <w:p w:rsidR="004653AF" w:rsidRDefault="004653AF" w:rsidP="004E391A">
            <w:pPr>
              <w:spacing w:before="0"/>
              <w:rPr>
                <w:sz w:val="14"/>
                <w:szCs w:val="18"/>
                <w:lang w:val="en-GB"/>
              </w:rPr>
            </w:pPr>
          </w:p>
        </w:tc>
      </w:tr>
      <w:tr w:rsidR="004653AF" w:rsidTr="004E391A">
        <w:trPr>
          <w:gridBefore w:val="1"/>
          <w:wBefore w:w="27" w:type="dxa"/>
        </w:trPr>
        <w:tc>
          <w:tcPr>
            <w:tcW w:w="6351" w:type="dxa"/>
            <w:gridSpan w:val="5"/>
            <w:tcBorders>
              <w:top w:val="single" w:sz="4" w:space="0" w:color="auto"/>
              <w:left w:val="single" w:sz="4" w:space="0" w:color="auto"/>
              <w:bottom w:val="single" w:sz="4" w:space="0" w:color="auto"/>
              <w:right w:val="nil"/>
            </w:tcBorders>
          </w:tcPr>
          <w:p w:rsidR="004653AF" w:rsidRDefault="004653AF" w:rsidP="004E391A">
            <w:pPr>
              <w:spacing w:before="0"/>
              <w:rPr>
                <w:b/>
                <w:bCs/>
                <w:sz w:val="16"/>
                <w:lang w:val="en-GB"/>
              </w:rPr>
            </w:pPr>
          </w:p>
          <w:p w:rsidR="004653AF" w:rsidRDefault="004653AF" w:rsidP="004E391A">
            <w:pPr>
              <w:spacing w:before="0"/>
              <w:rPr>
                <w:b/>
                <w:bCs/>
                <w:sz w:val="16"/>
              </w:rPr>
            </w:pPr>
            <w:r>
              <w:rPr>
                <w:b/>
                <w:bCs/>
                <w:sz w:val="16"/>
              </w:rPr>
              <w:t>Signature</w:t>
            </w:r>
          </w:p>
          <w:p w:rsidR="004653AF" w:rsidRDefault="004653AF" w:rsidP="004E391A">
            <w:pPr>
              <w:spacing w:before="0"/>
              <w:rPr>
                <w:b/>
                <w:bCs/>
                <w:sz w:val="16"/>
              </w:rPr>
            </w:pPr>
          </w:p>
          <w:p w:rsidR="004653AF" w:rsidRDefault="004653AF" w:rsidP="004E391A">
            <w:pPr>
              <w:spacing w:before="0"/>
              <w:rPr>
                <w:b/>
                <w:bCs/>
                <w:sz w:val="16"/>
              </w:rPr>
            </w:pPr>
          </w:p>
          <w:p w:rsidR="004653AF" w:rsidRDefault="004653AF" w:rsidP="004E391A">
            <w:pPr>
              <w:spacing w:before="0"/>
              <w:rPr>
                <w:lang w:val="en-GB"/>
              </w:rPr>
            </w:pPr>
          </w:p>
        </w:tc>
        <w:tc>
          <w:tcPr>
            <w:tcW w:w="3130" w:type="dxa"/>
            <w:gridSpan w:val="4"/>
            <w:tcBorders>
              <w:top w:val="single" w:sz="4" w:space="0" w:color="auto"/>
              <w:left w:val="nil"/>
              <w:bottom w:val="single" w:sz="4" w:space="0" w:color="auto"/>
              <w:right w:val="single" w:sz="4" w:space="0" w:color="auto"/>
            </w:tcBorders>
          </w:tcPr>
          <w:p w:rsidR="004653AF" w:rsidRDefault="004653AF" w:rsidP="004E391A">
            <w:pPr>
              <w:spacing w:before="0"/>
              <w:rPr>
                <w:sz w:val="16"/>
                <w:szCs w:val="16"/>
                <w:lang w:val="en-GB"/>
              </w:rPr>
            </w:pPr>
          </w:p>
          <w:p w:rsidR="004653AF" w:rsidRDefault="004653AF" w:rsidP="004E391A">
            <w:pPr>
              <w:spacing w:before="0"/>
              <w:rPr>
                <w:lang w:val="en-GB"/>
              </w:rPr>
            </w:pPr>
            <w:r>
              <w:rPr>
                <w:b/>
                <w:bCs/>
                <w:sz w:val="16"/>
              </w:rPr>
              <w:t>Date</w:t>
            </w:r>
          </w:p>
        </w:tc>
      </w:tr>
    </w:tbl>
    <w:p w:rsidR="004653AF" w:rsidRDefault="004653AF" w:rsidP="004653AF">
      <w:pPr>
        <w:tabs>
          <w:tab w:val="left" w:pos="851"/>
        </w:tabs>
        <w:spacing w:before="0"/>
        <w:rPr>
          <w:lang w:val="en-GB"/>
        </w:rPr>
      </w:pPr>
    </w:p>
    <w:p w:rsidR="00F96264" w:rsidRDefault="004653AF" w:rsidP="004653AF">
      <w:pPr>
        <w:spacing w:before="0"/>
        <w:jc w:val="center"/>
      </w:pPr>
      <w:r>
        <w:t>__________</w:t>
      </w:r>
    </w:p>
    <w:sectPr w:rsidR="00F96264">
      <w:headerReference w:type="default" r:id="rId19"/>
      <w:footerReference w:type="default" r:id="rId20"/>
      <w:footerReference w:type="first" r:id="rId2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5EF" w:rsidRDefault="00EE65EF">
      <w:r>
        <w:separator/>
      </w:r>
    </w:p>
  </w:endnote>
  <w:endnote w:type="continuationSeparator" w:id="0">
    <w:p w:rsidR="00EE65EF" w:rsidRDefault="00EE6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5EF" w:rsidRDefault="00EE65EF">
    <w:pPr>
      <w:pStyle w:val="Footer"/>
    </w:pPr>
    <w:fldSimple w:instr=" FILENAME \p \* MERGEFORMAT ">
      <w:r w:rsidR="00740F84">
        <w:t>P:\ESP\ITU-R\BR\DIR\CA\100\197S.docx</w:t>
      </w:r>
    </w:fldSimple>
    <w:r>
      <w:t xml:space="preserve"> (309684)</w:t>
    </w:r>
    <w:r>
      <w:tab/>
    </w:r>
    <w:r>
      <w:fldChar w:fldCharType="begin"/>
    </w:r>
    <w:r>
      <w:instrText xml:space="preserve"> savedate \@ dd.MM.yy </w:instrText>
    </w:r>
    <w:r>
      <w:fldChar w:fldCharType="separate"/>
    </w:r>
    <w:r w:rsidR="00740F84">
      <w:t>24.06.11</w:t>
    </w:r>
    <w:r>
      <w:fldChar w:fldCharType="end"/>
    </w:r>
    <w:r>
      <w:tab/>
    </w:r>
    <w:r>
      <w:fldChar w:fldCharType="begin"/>
    </w:r>
    <w:r>
      <w:instrText xml:space="preserve"> printdate \@ dd.MM.yy </w:instrText>
    </w:r>
    <w:r>
      <w:fldChar w:fldCharType="separate"/>
    </w:r>
    <w:r w:rsidR="00740F84">
      <w:t>24.06.11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100"/>
      <w:gridCol w:w="2389"/>
      <w:gridCol w:w="2292"/>
    </w:tblGrid>
    <w:tr w:rsidR="00EE65EF">
      <w:trPr>
        <w:cantSplit/>
      </w:trPr>
      <w:tc>
        <w:tcPr>
          <w:tcW w:w="1062" w:type="pct"/>
          <w:tcBorders>
            <w:top w:val="single" w:sz="6" w:space="0" w:color="auto"/>
          </w:tcBorders>
          <w:tcMar>
            <w:top w:w="57" w:type="dxa"/>
          </w:tcMar>
        </w:tcPr>
        <w:p w:rsidR="00EE65EF" w:rsidRDefault="00EE65EF">
          <w:pPr>
            <w:pStyle w:val="itu"/>
            <w:rPr>
              <w:lang w:val="es-ES_tradnl"/>
            </w:rPr>
          </w:pPr>
          <w:r>
            <w:rPr>
              <w:lang w:val="es-ES_tradnl"/>
            </w:rPr>
            <w:t>Place des Nations</w:t>
          </w:r>
        </w:p>
      </w:tc>
      <w:tc>
        <w:tcPr>
          <w:tcW w:w="1584" w:type="pct"/>
          <w:tcBorders>
            <w:top w:val="single" w:sz="6" w:space="0" w:color="auto"/>
          </w:tcBorders>
          <w:tcMar>
            <w:top w:w="57" w:type="dxa"/>
          </w:tcMar>
        </w:tcPr>
        <w:p w:rsidR="00EE65EF" w:rsidRDefault="00EE65EF">
          <w:pPr>
            <w:pStyle w:val="itu"/>
            <w:rPr>
              <w:lang w:val="es-ES_tradnl"/>
            </w:rPr>
          </w:pPr>
          <w:r>
            <w:rPr>
              <w:lang w:val="es-ES_tradnl"/>
            </w:rPr>
            <w:t xml:space="preserve">Teléfono </w:t>
          </w:r>
          <w:r>
            <w:rPr>
              <w:lang w:val="es-ES_tradnl"/>
            </w:rPr>
            <w:tab/>
          </w:r>
          <w:r>
            <w:rPr>
              <w:lang w:val="es-ES_tradnl"/>
            </w:rPr>
            <w:tab/>
            <w:t>+41 22 730 51 11</w:t>
          </w:r>
        </w:p>
      </w:tc>
      <w:tc>
        <w:tcPr>
          <w:tcW w:w="1223" w:type="pct"/>
          <w:tcBorders>
            <w:top w:val="single" w:sz="6" w:space="0" w:color="auto"/>
          </w:tcBorders>
          <w:tcMar>
            <w:top w:w="57" w:type="dxa"/>
          </w:tcMar>
        </w:tcPr>
        <w:p w:rsidR="00EE65EF" w:rsidRDefault="00EE65EF">
          <w:pPr>
            <w:pStyle w:val="itu"/>
            <w:rPr>
              <w:lang w:val="es-ES_tradnl"/>
            </w:rPr>
          </w:pPr>
          <w:r>
            <w:rPr>
              <w:lang w:val="es-ES_tradnl"/>
            </w:rPr>
            <w:t>Télex 421 000 uit ch</w:t>
          </w:r>
        </w:p>
      </w:tc>
      <w:tc>
        <w:tcPr>
          <w:tcW w:w="1131" w:type="pct"/>
          <w:tcBorders>
            <w:top w:val="single" w:sz="6" w:space="0" w:color="auto"/>
          </w:tcBorders>
          <w:tcMar>
            <w:top w:w="57" w:type="dxa"/>
          </w:tcMar>
        </w:tcPr>
        <w:p w:rsidR="00EE65EF" w:rsidRDefault="00EE65EF">
          <w:pPr>
            <w:pStyle w:val="itu"/>
            <w:rPr>
              <w:lang w:val="es-ES_tradnl"/>
            </w:rPr>
          </w:pPr>
          <w:r>
            <w:rPr>
              <w:lang w:val="es-ES_tradnl"/>
            </w:rPr>
            <w:t>E-mail:</w:t>
          </w:r>
          <w:r>
            <w:rPr>
              <w:lang w:val="es-ES_tradnl"/>
            </w:rPr>
            <w:tab/>
            <w:t>itumail@itu.int</w:t>
          </w:r>
        </w:p>
      </w:tc>
    </w:tr>
    <w:tr w:rsidR="00EE65EF">
      <w:trPr>
        <w:cantSplit/>
      </w:trPr>
      <w:tc>
        <w:tcPr>
          <w:tcW w:w="1062" w:type="pct"/>
        </w:tcPr>
        <w:p w:rsidR="00EE65EF" w:rsidRDefault="00EE65EF">
          <w:pPr>
            <w:pStyle w:val="itu"/>
            <w:rPr>
              <w:lang w:val="es-ES_tradnl"/>
            </w:rPr>
          </w:pPr>
          <w:r>
            <w:rPr>
              <w:lang w:val="es-ES_tradnl"/>
            </w:rPr>
            <w:t>CH-1211 Ginebra 20</w:t>
          </w:r>
        </w:p>
      </w:tc>
      <w:tc>
        <w:tcPr>
          <w:tcW w:w="1584" w:type="pct"/>
        </w:tcPr>
        <w:p w:rsidR="00EE65EF" w:rsidRDefault="00EE65EF">
          <w:pPr>
            <w:pStyle w:val="itu"/>
            <w:rPr>
              <w:lang w:val="es-ES_tradnl"/>
            </w:rPr>
          </w:pPr>
          <w:r>
            <w:rPr>
              <w:lang w:val="es-ES_tradnl"/>
            </w:rPr>
            <w:t>Telefax</w:t>
          </w:r>
          <w:r>
            <w:rPr>
              <w:lang w:val="es-ES_tradnl"/>
            </w:rPr>
            <w:tab/>
            <w:t>Gr3:</w:t>
          </w:r>
          <w:r>
            <w:rPr>
              <w:lang w:val="es-ES_tradnl"/>
            </w:rPr>
            <w:tab/>
            <w:t>+41 22 733 72 56</w:t>
          </w:r>
        </w:p>
      </w:tc>
      <w:tc>
        <w:tcPr>
          <w:tcW w:w="1223" w:type="pct"/>
        </w:tcPr>
        <w:p w:rsidR="00EE65EF" w:rsidRDefault="00EE65EF">
          <w:pPr>
            <w:pStyle w:val="itu"/>
            <w:rPr>
              <w:lang w:val="es-ES_tradnl"/>
            </w:rPr>
          </w:pPr>
          <w:r>
            <w:rPr>
              <w:lang w:val="es-ES_tradnl"/>
            </w:rPr>
            <w:t>Telegrama ITU GENEVE</w:t>
          </w:r>
        </w:p>
      </w:tc>
      <w:tc>
        <w:tcPr>
          <w:tcW w:w="1131" w:type="pct"/>
        </w:tcPr>
        <w:p w:rsidR="00EE65EF" w:rsidRDefault="00EE65EF">
          <w:pPr>
            <w:pStyle w:val="itu"/>
            <w:rPr>
              <w:lang w:val="es-ES_tradnl"/>
            </w:rPr>
          </w:pPr>
          <w:r>
            <w:rPr>
              <w:lang w:val="es-ES_tradnl"/>
            </w:rPr>
            <w:tab/>
          </w:r>
          <w:hyperlink r:id="rId1" w:history="1">
            <w:r>
              <w:rPr>
                <w:rStyle w:val="Hyperlink"/>
                <w:lang w:val="es-ES_tradnl"/>
              </w:rPr>
              <w:t>http://www.itu.int/</w:t>
            </w:r>
          </w:hyperlink>
        </w:p>
      </w:tc>
    </w:tr>
    <w:tr w:rsidR="00EE65EF">
      <w:trPr>
        <w:cantSplit/>
      </w:trPr>
      <w:tc>
        <w:tcPr>
          <w:tcW w:w="1062" w:type="pct"/>
        </w:tcPr>
        <w:p w:rsidR="00EE65EF" w:rsidRDefault="00EE65EF">
          <w:pPr>
            <w:pStyle w:val="itu"/>
            <w:rPr>
              <w:lang w:val="es-ES_tradnl"/>
            </w:rPr>
          </w:pPr>
          <w:r>
            <w:rPr>
              <w:lang w:val="es-ES_tradnl"/>
            </w:rPr>
            <w:t>Suiza</w:t>
          </w:r>
        </w:p>
      </w:tc>
      <w:tc>
        <w:tcPr>
          <w:tcW w:w="1584" w:type="pct"/>
        </w:tcPr>
        <w:p w:rsidR="00EE65EF" w:rsidRDefault="00EE65EF">
          <w:pPr>
            <w:pStyle w:val="itu"/>
            <w:rPr>
              <w:lang w:val="es-ES_tradnl"/>
            </w:rPr>
          </w:pPr>
          <w:r>
            <w:rPr>
              <w:lang w:val="es-ES_tradnl"/>
            </w:rPr>
            <w:tab/>
            <w:t>Gr4:</w:t>
          </w:r>
          <w:r>
            <w:rPr>
              <w:lang w:val="es-ES_tradnl"/>
            </w:rPr>
            <w:tab/>
            <w:t>+41 22 730 65 00</w:t>
          </w:r>
        </w:p>
      </w:tc>
      <w:tc>
        <w:tcPr>
          <w:tcW w:w="1223" w:type="pct"/>
        </w:tcPr>
        <w:p w:rsidR="00EE65EF" w:rsidRDefault="00EE65EF">
          <w:pPr>
            <w:pStyle w:val="itu"/>
            <w:rPr>
              <w:lang w:val="es-ES_tradnl"/>
            </w:rPr>
          </w:pPr>
        </w:p>
      </w:tc>
      <w:tc>
        <w:tcPr>
          <w:tcW w:w="1131" w:type="pct"/>
        </w:tcPr>
        <w:p w:rsidR="00EE65EF" w:rsidRDefault="00EE65EF">
          <w:pPr>
            <w:pStyle w:val="itu"/>
            <w:rPr>
              <w:lang w:val="es-ES_tradnl"/>
            </w:rPr>
          </w:pPr>
        </w:p>
      </w:tc>
    </w:tr>
  </w:tbl>
  <w:p w:rsidR="00EE65EF" w:rsidRDefault="00EE65EF" w:rsidP="00F96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5EF" w:rsidRDefault="00EE65EF">
      <w:r>
        <w:t>____________________</w:t>
      </w:r>
    </w:p>
  </w:footnote>
  <w:footnote w:type="continuationSeparator" w:id="0">
    <w:p w:rsidR="00EE65EF" w:rsidRDefault="00EE65EF">
      <w:r>
        <w:continuationSeparator/>
      </w:r>
    </w:p>
  </w:footnote>
  <w:footnote w:id="1">
    <w:p w:rsidR="00EE65EF" w:rsidRDefault="00EE65EF">
      <w:pPr>
        <w:pStyle w:val="FootnoteText"/>
      </w:pPr>
      <w:r>
        <w:rPr>
          <w:rStyle w:val="FootnoteReference"/>
        </w:rPr>
        <w:t>1</w:t>
      </w:r>
      <w:r>
        <w:t xml:space="preserve"> </w:t>
      </w:r>
      <w:r>
        <w:tab/>
      </w:r>
      <w:r w:rsidRPr="002F4943">
        <w:t xml:space="preserve">Presentación y explicación de los métodos propuestos </w:t>
      </w:r>
      <w:r>
        <w:t xml:space="preserve">en el </w:t>
      </w:r>
      <w:r w:rsidR="00136399">
        <w:t xml:space="preserve">Informe </w:t>
      </w:r>
      <w:r>
        <w:t xml:space="preserve">de la RPC </w:t>
      </w:r>
      <w:r w:rsidRPr="002F4943">
        <w:t>para satisfacer los puntos del orden del día de la CMR-12 y de l</w:t>
      </w:r>
      <w:r>
        <w:t>os proyectos de</w:t>
      </w:r>
      <w:r w:rsidRPr="002F4943">
        <w:t xml:space="preserve"> opiniones/posturas de los grupos regionales (</w:t>
      </w:r>
      <w:r w:rsidRPr="002F4943">
        <w:rPr>
          <w:rFonts w:eastAsia="SimSun"/>
          <w:szCs w:val="24"/>
          <w:lang w:eastAsia="zh-CN"/>
        </w:rPr>
        <w:t>ATU, APT-APG, ASMG, CITEL</w:t>
      </w:r>
      <w:r w:rsidRPr="002F4943">
        <w:rPr>
          <w:rFonts w:eastAsia="SimSun"/>
          <w:szCs w:val="24"/>
          <w:lang w:eastAsia="zh-CN"/>
        </w:rPr>
        <w:noBreakHyphen/>
        <w:t>PCC.II, CRC, CEPT-CPG</w:t>
      </w:r>
      <w:r w:rsidRPr="002F4943">
        <w:t>) y de otras organizaciones</w:t>
      </w:r>
      <w:r w:rsidRPr="002F4943">
        <w:rPr>
          <w:rFonts w:eastAsia="SimSun"/>
          <w:color w:val="000000"/>
          <w:szCs w:val="24"/>
          <w:lang w:eastAsia="zh-CN"/>
        </w:rPr>
        <w:t xml:space="preserve"> (por ejemplo, la OACI, la OMI, la OMM, etc.). </w:t>
      </w:r>
      <w:r>
        <w:t>El orden de consideración de los puntos del orden del día de la CMR-12 es a título indicativo, por el momento, y podrá modificarse posteriormente si se considera adecuado.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5EF" w:rsidRDefault="00EE65EF">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40F84">
      <w:rPr>
        <w:rStyle w:val="PageNumber"/>
        <w:noProof/>
      </w:rPr>
      <w:t>4</w:t>
    </w:r>
    <w:r>
      <w:rPr>
        <w:rStyle w:val="PageNumber"/>
      </w:rPr>
      <w:fldChar w:fldCharType="end"/>
    </w:r>
    <w:r>
      <w:rPr>
        <w:rStyle w:val="PageNumber"/>
      </w:rPr>
      <w:t xml:space="preserve"> -</w:t>
    </w:r>
  </w:p>
  <w:p w:rsidR="00EE65EF" w:rsidRPr="00F96264" w:rsidRDefault="00EE65EF">
    <w:pPr>
      <w:pStyle w:val="Header"/>
      <w:rPr>
        <w:lang w:val="en-US"/>
      </w:rPr>
    </w:pPr>
    <w:r>
      <w:rPr>
        <w:lang w:val="en-US"/>
      </w:rPr>
      <w:t>CA/197-S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54040"/>
    <w:multiLevelType w:val="hybridMultilevel"/>
    <w:tmpl w:val="F8CEA738"/>
    <w:lvl w:ilvl="0" w:tplc="58C02A02">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BB"/>
    <w:rsid w:val="00131358"/>
    <w:rsid w:val="00136399"/>
    <w:rsid w:val="00190D3C"/>
    <w:rsid w:val="00204C4F"/>
    <w:rsid w:val="00240010"/>
    <w:rsid w:val="004653AF"/>
    <w:rsid w:val="00483713"/>
    <w:rsid w:val="004E391A"/>
    <w:rsid w:val="005C68B5"/>
    <w:rsid w:val="005F208A"/>
    <w:rsid w:val="00740F84"/>
    <w:rsid w:val="00750BFB"/>
    <w:rsid w:val="0082332B"/>
    <w:rsid w:val="00AE07DC"/>
    <w:rsid w:val="00BD0273"/>
    <w:rsid w:val="00BD5208"/>
    <w:rsid w:val="00C937EF"/>
    <w:rsid w:val="00D04A11"/>
    <w:rsid w:val="00DB02BB"/>
    <w:rsid w:val="00DB6EB5"/>
    <w:rsid w:val="00DF0EBE"/>
    <w:rsid w:val="00E04924"/>
    <w:rsid w:val="00EE30F0"/>
    <w:rsid w:val="00EE65EF"/>
    <w:rsid w:val="00F962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styleId="ListParagraph">
    <w:name w:val="List Paragraph"/>
    <w:basedOn w:val="Normal"/>
    <w:uiPriority w:val="34"/>
    <w:qFormat/>
    <w:rsid w:val="004653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styleId="ListParagraph">
    <w:name w:val="List Paragraph"/>
    <w:basedOn w:val="Normal"/>
    <w:uiPriority w:val="34"/>
    <w:qFormat/>
    <w:rsid w:val="00465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TU-RRegistration@itu.int" TargetMode="External"/><Relationship Id="rId18" Type="http://schemas.openxmlformats.org/officeDocument/2006/relationships/hyperlink" Target="mailto:bdtfellowships@itu.in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itu.int/ITU-R/go/wrc-12-info-11"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R/go/wrc-12-info-11" TargetMode="External"/><Relationship Id="rId5" Type="http://schemas.openxmlformats.org/officeDocument/2006/relationships/settings" Target="settings.xml"/><Relationship Id="rId15" Type="http://schemas.openxmlformats.org/officeDocument/2006/relationships/hyperlink" Target="mailto:philippe.aubineau@itu.int" TargetMode="External"/><Relationship Id="rId23" Type="http://schemas.openxmlformats.org/officeDocument/2006/relationships/theme" Target="theme/theme1.xml"/><Relationship Id="rId10" Type="http://schemas.openxmlformats.org/officeDocument/2006/relationships/hyperlink" Target="mailto:brmail@itu.int"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itu.int/travel/index.htm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leon\Application%20Data\Microsoft\Templates\POOL%20S%20-%20ITU\PS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C158C-6DBA-42A2-99BF-7778D179E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PS_BRcirc.dotm</Template>
  <TotalTime>219</TotalTime>
  <Pages>5</Pages>
  <Words>1391</Words>
  <Characters>8754</Characters>
  <Application>Microsoft Office Word</Application>
  <DocSecurity>0</DocSecurity>
  <Lines>171</Lines>
  <Paragraphs>56</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10089</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DE LEON</dc:creator>
  <cp:keywords/>
  <dc:description/>
  <cp:lastModifiedBy>DE LEON</cp:lastModifiedBy>
  <cp:revision>11</cp:revision>
  <cp:lastPrinted>2011-06-24T13:50:00Z</cp:lastPrinted>
  <dcterms:created xsi:type="dcterms:W3CDTF">2011-06-24T09:28:00Z</dcterms:created>
  <dcterms:modified xsi:type="dcterms:W3CDTF">2011-06-24T13:52:00Z</dcterms:modified>
</cp:coreProperties>
</file>