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75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C66DDD" w:rsidRPr="00D35752" w:rsidTr="009D2955">
        <w:trPr>
          <w:jc w:val="center"/>
        </w:trPr>
        <w:tc>
          <w:tcPr>
            <w:tcW w:w="8188" w:type="dxa"/>
            <w:vAlign w:val="center"/>
          </w:tcPr>
          <w:p w:rsidR="00C66DDD" w:rsidRPr="00054872" w:rsidRDefault="00C66DDD" w:rsidP="009D2955">
            <w:pPr>
              <w:spacing w:before="0"/>
            </w:pPr>
            <w:bookmarkStart w:id="0" w:name="_GoBack"/>
            <w:bookmarkEnd w:id="0"/>
            <w:r w:rsidRPr="00054872">
              <w:rPr>
                <w:sz w:val="40"/>
                <w:szCs w:val="48"/>
                <w:rtl/>
              </w:rPr>
              <w:t>الاتحـــاد  الدولــــي  للاتصــــالات</w:t>
            </w:r>
          </w:p>
        </w:tc>
        <w:tc>
          <w:tcPr>
            <w:tcW w:w="1667" w:type="dxa"/>
          </w:tcPr>
          <w:p w:rsidR="00C66DDD" w:rsidRPr="00D35752" w:rsidRDefault="00C66DDD" w:rsidP="009D2955">
            <w:pPr>
              <w:spacing w:before="0"/>
              <w:jc w:val="right"/>
            </w:pPr>
            <w:r>
              <w:rPr>
                <w:noProof/>
                <w:lang w:val="en-US" w:eastAsia="zh-CN"/>
              </w:rPr>
              <w:drawing>
                <wp:inline distT="0" distB="0" distL="0" distR="0" wp14:anchorId="0AB75047" wp14:editId="358F74FB">
                  <wp:extent cx="836930" cy="948690"/>
                  <wp:effectExtent l="0" t="0" r="1270" b="381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930" cy="948690"/>
                          </a:xfrm>
                          <a:prstGeom prst="rect">
                            <a:avLst/>
                          </a:prstGeom>
                          <a:noFill/>
                          <a:ln>
                            <a:noFill/>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C66DDD" w:rsidTr="002D16C0">
        <w:trPr>
          <w:cantSplit/>
        </w:trPr>
        <w:tc>
          <w:tcPr>
            <w:tcW w:w="5075" w:type="dxa"/>
          </w:tcPr>
          <w:p w:rsidR="00C66DDD" w:rsidRDefault="00C66DDD" w:rsidP="002D16C0">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870438" w:rsidRDefault="00870438">
      <w:pPr>
        <w:rPr>
          <w:rtl/>
          <w:lang w:bidi="ar-EG"/>
        </w:rPr>
      </w:pPr>
    </w:p>
    <w:p w:rsidR="00C66DDD" w:rsidRPr="00C66DDD" w:rsidRDefault="00C66DDD">
      <w:pPr>
        <w:rPr>
          <w:lang w:bidi="ar-EG"/>
        </w:rPr>
      </w:pPr>
    </w:p>
    <w:tbl>
      <w:tblPr>
        <w:bidiVisual/>
        <w:tblW w:w="9781" w:type="dxa"/>
        <w:tblInd w:w="-34" w:type="dxa"/>
        <w:tblLayout w:type="fixed"/>
        <w:tblLook w:val="0000" w:firstRow="0" w:lastRow="0" w:firstColumn="0" w:lastColumn="0" w:noHBand="0" w:noVBand="0"/>
      </w:tblPr>
      <w:tblGrid>
        <w:gridCol w:w="2552"/>
        <w:gridCol w:w="7229"/>
      </w:tblGrid>
      <w:tr w:rsidR="000B6196" w:rsidRPr="00054872" w:rsidTr="000B6196">
        <w:trPr>
          <w:cantSplit/>
        </w:trPr>
        <w:tc>
          <w:tcPr>
            <w:tcW w:w="2552" w:type="dxa"/>
          </w:tcPr>
          <w:p w:rsidR="000B6196" w:rsidRPr="001214B1" w:rsidRDefault="000B6196" w:rsidP="00E26598">
            <w:pPr>
              <w:tabs>
                <w:tab w:val="left" w:pos="7513"/>
              </w:tabs>
              <w:jc w:val="center"/>
              <w:rPr>
                <w:sz w:val="30"/>
                <w:rtl/>
                <w:lang w:val="en-US" w:bidi="ar-EG"/>
              </w:rPr>
            </w:pPr>
            <w:r>
              <w:rPr>
                <w:rFonts w:hint="cs"/>
                <w:sz w:val="30"/>
                <w:rtl/>
                <w:lang w:val="en-US" w:bidi="ar-EG"/>
              </w:rPr>
              <w:t>النشرة الإدارية</w:t>
            </w:r>
          </w:p>
          <w:p w:rsidR="000B6196" w:rsidRPr="00E34B0B" w:rsidRDefault="000B6196" w:rsidP="00E26598">
            <w:pPr>
              <w:tabs>
                <w:tab w:val="clear" w:pos="794"/>
                <w:tab w:val="clear" w:pos="1191"/>
                <w:tab w:val="clear" w:pos="1588"/>
              </w:tabs>
              <w:spacing w:before="0"/>
              <w:jc w:val="center"/>
              <w:rPr>
                <w:b/>
                <w:bCs/>
              </w:rPr>
            </w:pPr>
            <w:bookmarkStart w:id="1" w:name="dnum"/>
            <w:bookmarkEnd w:id="1"/>
            <w:r>
              <w:rPr>
                <w:b/>
                <w:bCs/>
              </w:rPr>
              <w:t>CA/196</w:t>
            </w:r>
          </w:p>
        </w:tc>
        <w:tc>
          <w:tcPr>
            <w:tcW w:w="7229" w:type="dxa"/>
          </w:tcPr>
          <w:p w:rsidR="000B6196" w:rsidRPr="00E34B0B" w:rsidRDefault="000B6196" w:rsidP="00E26598">
            <w:pPr>
              <w:tabs>
                <w:tab w:val="left" w:pos="7513"/>
              </w:tabs>
              <w:jc w:val="right"/>
              <w:rPr>
                <w:lang w:bidi="ar-EG"/>
              </w:rPr>
            </w:pPr>
            <w:bookmarkStart w:id="2" w:name="ddate"/>
            <w:bookmarkEnd w:id="2"/>
            <w:r>
              <w:rPr>
                <w:rFonts w:ascii="Times" w:hAnsi="Times"/>
                <w:lang w:val="en-US"/>
              </w:rPr>
              <w:t>6</w:t>
            </w:r>
            <w:r w:rsidRPr="00E34B0B">
              <w:rPr>
                <w:rtl/>
                <w:lang w:val="en-US"/>
              </w:rPr>
              <w:t xml:space="preserve"> </w:t>
            </w:r>
            <w:r>
              <w:rPr>
                <w:rFonts w:hint="cs"/>
                <w:rtl/>
                <w:lang w:val="en-US"/>
              </w:rPr>
              <w:t>أبريل</w:t>
            </w:r>
            <w:r w:rsidRPr="00E34B0B">
              <w:rPr>
                <w:rFonts w:hint="cs"/>
                <w:rtl/>
                <w:lang w:val="en-US"/>
              </w:rPr>
              <w:t xml:space="preserve"> </w:t>
            </w:r>
            <w:r>
              <w:rPr>
                <w:lang w:val="en-US"/>
              </w:rPr>
              <w:t>2011</w:t>
            </w:r>
          </w:p>
        </w:tc>
      </w:tr>
    </w:tbl>
    <w:p w:rsidR="00804E09" w:rsidRPr="00054872" w:rsidRDefault="00804E09" w:rsidP="00711BF0">
      <w:pPr>
        <w:spacing w:before="480"/>
        <w:jc w:val="center"/>
        <w:rPr>
          <w:b/>
          <w:bCs/>
          <w:sz w:val="34"/>
          <w:szCs w:val="32"/>
          <w:rtl/>
        </w:rPr>
      </w:pPr>
      <w:bookmarkStart w:id="3" w:name="dletter"/>
      <w:bookmarkEnd w:id="3"/>
      <w:r>
        <w:rPr>
          <w:rFonts w:hint="cs"/>
          <w:b/>
          <w:bCs/>
          <w:sz w:val="34"/>
          <w:szCs w:val="32"/>
          <w:rtl/>
        </w:rPr>
        <w:t>إلى إدارات الدول الأعضاء/المراقبين</w:t>
      </w:r>
      <w:r w:rsidRPr="00E36ADC">
        <w:rPr>
          <w:rFonts w:hint="cs"/>
          <w:b/>
          <w:bCs/>
          <w:sz w:val="34"/>
          <w:szCs w:val="32"/>
          <w:rtl/>
        </w:rPr>
        <w:t xml:space="preserve"> </w:t>
      </w:r>
      <w:r w:rsidRPr="00054872">
        <w:rPr>
          <w:rFonts w:hint="cs"/>
          <w:b/>
          <w:bCs/>
          <w:sz w:val="34"/>
          <w:szCs w:val="32"/>
          <w:rtl/>
        </w:rPr>
        <w:t>في الاتحاد الدولي للاتصالات</w:t>
      </w:r>
    </w:p>
    <w:p w:rsidR="00804E09" w:rsidRPr="00E34B0B" w:rsidRDefault="00804E09" w:rsidP="00711BF0">
      <w:pPr>
        <w:tabs>
          <w:tab w:val="clear" w:pos="794"/>
          <w:tab w:val="clear" w:pos="1191"/>
          <w:tab w:val="clear" w:pos="1588"/>
          <w:tab w:val="clear" w:pos="1985"/>
          <w:tab w:val="left" w:pos="709"/>
        </w:tabs>
        <w:spacing w:before="720"/>
        <w:ind w:left="709" w:hanging="709"/>
        <w:rPr>
          <w:rtl/>
          <w:lang w:val="en-US" w:bidi="ar-EG"/>
        </w:rPr>
      </w:pPr>
      <w:r w:rsidRPr="00E34B0B">
        <w:rPr>
          <w:rFonts w:hint="cs"/>
          <w:b/>
          <w:bCs/>
          <w:rtl/>
        </w:rPr>
        <w:t>الموضوع:</w:t>
      </w:r>
      <w:r w:rsidRPr="00E34B0B">
        <w:tab/>
      </w:r>
      <w:bookmarkStart w:id="4" w:name="dtitle1"/>
      <w:bookmarkEnd w:id="4"/>
      <w:r w:rsidRPr="00E34B0B">
        <w:rPr>
          <w:rFonts w:hint="cs"/>
          <w:rtl/>
        </w:rPr>
        <w:t xml:space="preserve">المؤتمر العالمي للاتصالات الراديوية لعام </w:t>
      </w:r>
      <w:r>
        <w:rPr>
          <w:lang w:val="en-US"/>
        </w:rPr>
        <w:t>2012</w:t>
      </w:r>
      <w:r w:rsidRPr="00E34B0B">
        <w:rPr>
          <w:rFonts w:hint="cs"/>
          <w:rtl/>
          <w:lang w:val="en-US" w:bidi="ar-EG"/>
        </w:rPr>
        <w:t xml:space="preserve"> </w:t>
      </w:r>
      <w:r w:rsidRPr="00E34B0B">
        <w:rPr>
          <w:lang w:val="en-US" w:bidi="ar-EG"/>
        </w:rPr>
        <w:t>(WRC-</w:t>
      </w:r>
      <w:r>
        <w:rPr>
          <w:lang w:val="en-US" w:bidi="ar-EG"/>
        </w:rPr>
        <w:t>12</w:t>
      </w:r>
      <w:r w:rsidRPr="00E34B0B">
        <w:rPr>
          <w:lang w:val="en-US" w:bidi="ar-EG"/>
        </w:rPr>
        <w:t>)</w:t>
      </w:r>
    </w:p>
    <w:p w:rsidR="00804E09" w:rsidRPr="00724E07" w:rsidRDefault="00804E09" w:rsidP="00804E09">
      <w:pPr>
        <w:rPr>
          <w:sz w:val="2"/>
          <w:szCs w:val="2"/>
          <w:lang w:bidi="ar-EG"/>
        </w:rPr>
      </w:pPr>
    </w:p>
    <w:p w:rsidR="00804E09" w:rsidRPr="00724E07" w:rsidRDefault="00804E09" w:rsidP="0092587B">
      <w:pPr>
        <w:rPr>
          <w:rtl/>
          <w:lang w:val="en-US" w:bidi="ar-EG"/>
        </w:rPr>
      </w:pPr>
      <w:r w:rsidRPr="00724E07">
        <w:rPr>
          <w:b/>
          <w:bCs/>
          <w:lang w:val="en-US" w:bidi="ar-SY"/>
        </w:rPr>
        <w:t>1</w:t>
      </w:r>
      <w:r w:rsidRPr="00724E07">
        <w:rPr>
          <w:rFonts w:hint="cs"/>
          <w:b/>
          <w:bCs/>
          <w:rtl/>
          <w:lang w:val="en-US" w:bidi="ar-EG"/>
        </w:rPr>
        <w:tab/>
      </w:r>
      <w:r w:rsidRPr="00724E07">
        <w:rPr>
          <w:rFonts w:hint="cs"/>
          <w:rtl/>
          <w:lang w:val="en-US" w:bidi="ar-EG"/>
        </w:rPr>
        <w:t xml:space="preserve">وفقاً لما أعلنه الأمين العام في الرسالتين المعممتين رقم </w:t>
      </w:r>
      <w:r>
        <w:rPr>
          <w:lang w:val="en-US" w:bidi="ar-EG"/>
        </w:rPr>
        <w:t>11</w:t>
      </w:r>
      <w:r w:rsidRPr="00724E07">
        <w:rPr>
          <w:rFonts w:hint="cs"/>
          <w:rtl/>
          <w:lang w:val="en-US" w:bidi="ar-EG"/>
        </w:rPr>
        <w:t xml:space="preserve"> ورقم </w:t>
      </w:r>
      <w:r w:rsidRPr="00724E07">
        <w:rPr>
          <w:lang w:val="en-US" w:bidi="ar-EG"/>
        </w:rPr>
        <w:t>DM-</w:t>
      </w:r>
      <w:r>
        <w:rPr>
          <w:lang w:val="en-US" w:bidi="ar-EG"/>
        </w:rPr>
        <w:t>11</w:t>
      </w:r>
      <w:r w:rsidRPr="00724E07">
        <w:rPr>
          <w:lang w:val="en-US" w:bidi="ar-EG"/>
        </w:rPr>
        <w:t>/10</w:t>
      </w:r>
      <w:r>
        <w:rPr>
          <w:lang w:val="en-US" w:bidi="ar-EG"/>
        </w:rPr>
        <w:t>00</w:t>
      </w:r>
      <w:r w:rsidRPr="00724E07">
        <w:rPr>
          <w:rFonts w:hint="cs"/>
          <w:rtl/>
          <w:lang w:val="en-US" w:bidi="ar-EG"/>
        </w:rPr>
        <w:t xml:space="preserve"> المؤرختين </w:t>
      </w:r>
      <w:r>
        <w:rPr>
          <w:lang w:val="en-US" w:bidi="ar-EG"/>
        </w:rPr>
        <w:t>10</w:t>
      </w:r>
      <w:r w:rsidRPr="00724E07">
        <w:rPr>
          <w:rFonts w:hint="cs"/>
          <w:rtl/>
          <w:lang w:val="en-US" w:bidi="ar-EG"/>
        </w:rPr>
        <w:t xml:space="preserve"> </w:t>
      </w:r>
      <w:r>
        <w:rPr>
          <w:rFonts w:hint="cs"/>
          <w:rtl/>
          <w:lang w:val="en-US" w:bidi="ar-EG"/>
        </w:rPr>
        <w:t>مارس</w:t>
      </w:r>
      <w:r w:rsidRPr="00724E07">
        <w:rPr>
          <w:rFonts w:hint="cs"/>
          <w:rtl/>
          <w:lang w:val="en-US" w:bidi="ar-EG"/>
        </w:rPr>
        <w:t xml:space="preserve"> </w:t>
      </w:r>
      <w:r>
        <w:rPr>
          <w:lang w:val="en-US" w:bidi="ar-EG"/>
        </w:rPr>
        <w:t>2011</w:t>
      </w:r>
      <w:r w:rsidR="0092587B">
        <w:rPr>
          <w:rFonts w:hint="cs"/>
          <w:rtl/>
          <w:lang w:val="en-US" w:bidi="ar-EG"/>
        </w:rPr>
        <w:t>،</w:t>
      </w:r>
      <w:r w:rsidRPr="00724E07">
        <w:rPr>
          <w:rFonts w:hint="cs"/>
          <w:rtl/>
          <w:lang w:val="en-US" w:bidi="ar-EG"/>
        </w:rPr>
        <w:t xml:space="preserve"> سيعقد المؤتمر العالمي للاتصالات الراديوية</w:t>
      </w:r>
      <w:r>
        <w:rPr>
          <w:rFonts w:hint="cs"/>
          <w:rtl/>
          <w:lang w:val="en-US" w:bidi="ar-EG"/>
        </w:rPr>
        <w:t xml:space="preserve"> لعام </w:t>
      </w:r>
      <w:r>
        <w:rPr>
          <w:lang w:val="en-US" w:bidi="ar-EG"/>
        </w:rPr>
        <w:t>2012</w:t>
      </w:r>
      <w:r w:rsidRPr="00724E07">
        <w:rPr>
          <w:rFonts w:hint="cs"/>
          <w:rtl/>
          <w:lang w:val="en-US" w:bidi="ar-EG"/>
        </w:rPr>
        <w:t xml:space="preserve"> </w:t>
      </w:r>
      <w:r w:rsidRPr="00724E07">
        <w:rPr>
          <w:lang w:val="en-US" w:bidi="ar-EG"/>
        </w:rPr>
        <w:t>(WRC-</w:t>
      </w:r>
      <w:r>
        <w:rPr>
          <w:lang w:val="en-US" w:bidi="ar-EG"/>
        </w:rPr>
        <w:t>12</w:t>
      </w:r>
      <w:r w:rsidRPr="00724E07">
        <w:rPr>
          <w:lang w:val="en-US" w:bidi="ar-EG"/>
        </w:rPr>
        <w:t>)</w:t>
      </w:r>
      <w:r w:rsidRPr="00724E07">
        <w:rPr>
          <w:rFonts w:hint="cs"/>
          <w:rtl/>
          <w:lang w:val="en-US" w:bidi="ar-EG"/>
        </w:rPr>
        <w:t xml:space="preserve"> من </w:t>
      </w:r>
      <w:r>
        <w:rPr>
          <w:lang w:val="en-US" w:bidi="ar-EG"/>
        </w:rPr>
        <w:t>23</w:t>
      </w:r>
      <w:r w:rsidRPr="00724E07">
        <w:rPr>
          <w:rFonts w:hint="cs"/>
          <w:rtl/>
          <w:lang w:val="en-US" w:bidi="ar-EG"/>
        </w:rPr>
        <w:t xml:space="preserve"> </w:t>
      </w:r>
      <w:r>
        <w:rPr>
          <w:rFonts w:hint="cs"/>
          <w:rtl/>
          <w:lang w:val="en-US" w:bidi="ar-EG"/>
        </w:rPr>
        <w:t>يناير</w:t>
      </w:r>
      <w:r w:rsidRPr="00724E07">
        <w:rPr>
          <w:rFonts w:hint="cs"/>
          <w:rtl/>
          <w:lang w:val="en-US" w:bidi="ar-EG"/>
        </w:rPr>
        <w:t xml:space="preserve"> إلى </w:t>
      </w:r>
      <w:r>
        <w:rPr>
          <w:lang w:val="en-US" w:bidi="ar-EG"/>
        </w:rPr>
        <w:t>17</w:t>
      </w:r>
      <w:r w:rsidRPr="00724E07">
        <w:rPr>
          <w:rFonts w:hint="cs"/>
          <w:rtl/>
          <w:lang w:val="en-US" w:bidi="ar-EG"/>
        </w:rPr>
        <w:t xml:space="preserve"> </w:t>
      </w:r>
      <w:r>
        <w:rPr>
          <w:rFonts w:hint="cs"/>
          <w:rtl/>
          <w:lang w:val="en-US" w:bidi="ar-EG"/>
        </w:rPr>
        <w:t>فبراير</w:t>
      </w:r>
      <w:r w:rsidRPr="00724E07">
        <w:rPr>
          <w:rFonts w:hint="cs"/>
          <w:rtl/>
          <w:lang w:val="en-US" w:bidi="ar-EG"/>
        </w:rPr>
        <w:t xml:space="preserve"> </w:t>
      </w:r>
      <w:r>
        <w:rPr>
          <w:lang w:val="en-US" w:bidi="ar-EG"/>
        </w:rPr>
        <w:t>2012</w:t>
      </w:r>
      <w:r w:rsidRPr="00724E07">
        <w:rPr>
          <w:rFonts w:hint="cs"/>
          <w:rtl/>
          <w:lang w:val="en-US" w:bidi="ar-EG"/>
        </w:rPr>
        <w:t xml:space="preserve"> بعد جمعية الاتصالات الراديوية </w:t>
      </w:r>
      <w:r>
        <w:rPr>
          <w:rFonts w:hint="cs"/>
          <w:rtl/>
          <w:lang w:val="en-US" w:bidi="ar-EG"/>
        </w:rPr>
        <w:t xml:space="preserve">لعام </w:t>
      </w:r>
      <w:r>
        <w:rPr>
          <w:lang w:val="en-US" w:bidi="ar-EG"/>
        </w:rPr>
        <w:t>2012</w:t>
      </w:r>
      <w:r>
        <w:rPr>
          <w:rFonts w:hint="cs"/>
          <w:rtl/>
          <w:lang w:val="en-US" w:bidi="ar-EG"/>
        </w:rPr>
        <w:t xml:space="preserve"> </w:t>
      </w:r>
      <w:r>
        <w:rPr>
          <w:lang w:val="en-US" w:bidi="ar-EG"/>
        </w:rPr>
        <w:t>(RA-12)</w:t>
      </w:r>
      <w:r>
        <w:rPr>
          <w:rFonts w:hint="cs"/>
          <w:rtl/>
          <w:lang w:val="en-US" w:bidi="ar-EG"/>
        </w:rPr>
        <w:t xml:space="preserve"> </w:t>
      </w:r>
      <w:r w:rsidRPr="00724E07">
        <w:rPr>
          <w:rFonts w:hint="cs"/>
          <w:rtl/>
          <w:lang w:val="en-US" w:bidi="ar-EG"/>
        </w:rPr>
        <w:t xml:space="preserve">مباشرة. والغرض من هذه النشرة الإدارية هو تقديم مزيد من التفاصيل عن المؤتمر العالمي للاتصالات الراديوية لمساعدة الأعضاء في </w:t>
      </w:r>
      <w:r>
        <w:rPr>
          <w:rFonts w:hint="cs"/>
          <w:rtl/>
          <w:lang w:val="en-US" w:bidi="ar-EG"/>
        </w:rPr>
        <w:t>أعمالهم التحضيرية</w:t>
      </w:r>
      <w:r w:rsidRPr="00724E07">
        <w:rPr>
          <w:rFonts w:hint="cs"/>
          <w:rtl/>
          <w:lang w:val="en-US" w:bidi="ar-EG"/>
        </w:rPr>
        <w:t>.</w:t>
      </w:r>
    </w:p>
    <w:p w:rsidR="00804E09" w:rsidRPr="00724E07" w:rsidRDefault="00804E09" w:rsidP="00E26598">
      <w:pPr>
        <w:rPr>
          <w:rtl/>
          <w:lang w:val="en-US" w:bidi="ar-EG"/>
        </w:rPr>
      </w:pPr>
      <w:r w:rsidRPr="00724E07">
        <w:rPr>
          <w:b/>
          <w:bCs/>
          <w:lang w:val="en-US" w:bidi="ar-EG"/>
        </w:rPr>
        <w:t>2</w:t>
      </w:r>
      <w:r w:rsidRPr="00724E07">
        <w:rPr>
          <w:rFonts w:hint="cs"/>
          <w:rtl/>
          <w:lang w:val="en-US" w:bidi="ar-EG"/>
        </w:rPr>
        <w:tab/>
        <w:t xml:space="preserve">ويتضمن </w:t>
      </w:r>
      <w:r w:rsidRPr="00446956">
        <w:rPr>
          <w:rFonts w:hint="cs"/>
          <w:b/>
          <w:bCs/>
          <w:rtl/>
          <w:lang w:val="en-US" w:bidi="ar-EG"/>
        </w:rPr>
        <w:t xml:space="preserve">الملحق </w:t>
      </w:r>
      <w:r w:rsidRPr="00446956">
        <w:rPr>
          <w:b/>
          <w:bCs/>
          <w:lang w:val="en-US" w:bidi="ar-EG"/>
        </w:rPr>
        <w:t>1</w:t>
      </w:r>
      <w:r w:rsidRPr="00724E07">
        <w:rPr>
          <w:rFonts w:hint="cs"/>
          <w:rtl/>
          <w:lang w:val="en-US" w:bidi="ar-EG"/>
        </w:rPr>
        <w:t xml:space="preserve"> لهذه النشرة الإدارية جدول أعمال المؤتمر </w:t>
      </w:r>
      <w:r w:rsidR="00E26598">
        <w:rPr>
          <w:rFonts w:hint="cs"/>
          <w:rtl/>
          <w:lang w:val="en-US" w:bidi="ar-EG"/>
        </w:rPr>
        <w:t>بصيغته</w:t>
      </w:r>
      <w:r>
        <w:rPr>
          <w:rFonts w:hint="cs"/>
          <w:rtl/>
          <w:lang w:val="en-US" w:bidi="ar-EG"/>
        </w:rPr>
        <w:t xml:space="preserve"> الوارد</w:t>
      </w:r>
      <w:r w:rsidR="00E26598">
        <w:rPr>
          <w:rFonts w:hint="cs"/>
          <w:rtl/>
          <w:lang w:val="en-US" w:bidi="ar-EG"/>
        </w:rPr>
        <w:t>ة</w:t>
      </w:r>
      <w:r>
        <w:rPr>
          <w:rFonts w:hint="cs"/>
          <w:rtl/>
          <w:lang w:val="en-US" w:bidi="ar-EG"/>
        </w:rPr>
        <w:t xml:space="preserve"> في قرار</w:t>
      </w:r>
      <w:r w:rsidRPr="00724E07">
        <w:rPr>
          <w:rFonts w:hint="cs"/>
          <w:rtl/>
          <w:lang w:val="en-US" w:bidi="ar-EG"/>
        </w:rPr>
        <w:t xml:space="preserve"> المجلس </w:t>
      </w:r>
      <w:r>
        <w:rPr>
          <w:lang w:val="en-US" w:bidi="ar-EG"/>
        </w:rPr>
        <w:t>1291</w:t>
      </w:r>
      <w:r w:rsidRPr="00724E07">
        <w:rPr>
          <w:rFonts w:hint="cs"/>
          <w:rtl/>
          <w:lang w:val="en-US" w:bidi="ar-EG"/>
        </w:rPr>
        <w:t xml:space="preserve"> </w:t>
      </w:r>
      <w:r>
        <w:rPr>
          <w:rFonts w:hint="cs"/>
          <w:rtl/>
          <w:lang w:val="en-US" w:bidi="ar-EG"/>
        </w:rPr>
        <w:t>(المعدل)</w:t>
      </w:r>
      <w:r w:rsidRPr="00724E07">
        <w:rPr>
          <w:rFonts w:hint="cs"/>
          <w:rtl/>
          <w:lang w:val="en-US" w:bidi="ar-EG"/>
        </w:rPr>
        <w:t>.</w:t>
      </w:r>
    </w:p>
    <w:p w:rsidR="00804E09" w:rsidRDefault="00804E09" w:rsidP="00E26598">
      <w:pPr>
        <w:pStyle w:val="Heading1"/>
        <w:ind w:left="0" w:firstLine="0"/>
        <w:rPr>
          <w:b w:val="0"/>
          <w:bCs/>
          <w:lang w:val="en-US" w:bidi="ar-EG"/>
        </w:rPr>
      </w:pPr>
      <w:r w:rsidRPr="00E26598">
        <w:rPr>
          <w:rFonts w:ascii="Times New Roman Bold" w:eastAsia="Batang" w:hAnsi="Times New Roman Bold"/>
          <w:bCs/>
          <w:sz w:val="26"/>
          <w:szCs w:val="36"/>
          <w:lang w:val="en-US" w:bidi="ar-EG"/>
        </w:rPr>
        <w:t>3</w:t>
      </w:r>
      <w:r w:rsidRPr="00E26598">
        <w:rPr>
          <w:rFonts w:ascii="Times New Roman Bold" w:eastAsia="Batang" w:hAnsi="Times New Roman Bold" w:hint="cs"/>
          <w:bCs/>
          <w:sz w:val="26"/>
          <w:szCs w:val="36"/>
          <w:rtl/>
          <w:lang w:val="en-US" w:bidi="ar-EG"/>
        </w:rPr>
        <w:tab/>
        <w:t xml:space="preserve">تقديم المقترحات التي يتم إعدادها قبل المؤتمر العالمي للاتصالات الراديوية لعام </w:t>
      </w:r>
      <w:r w:rsidRPr="00E26598">
        <w:rPr>
          <w:rFonts w:ascii="Times New Roman Bold" w:eastAsia="Batang" w:hAnsi="Times New Roman Bold"/>
          <w:bCs/>
          <w:sz w:val="26"/>
          <w:szCs w:val="36"/>
          <w:lang w:val="en-US" w:bidi="ar-EG"/>
        </w:rPr>
        <w:t>2012</w:t>
      </w:r>
    </w:p>
    <w:p w:rsidR="00804E09" w:rsidRDefault="00804E09" w:rsidP="00C6715C">
      <w:pPr>
        <w:rPr>
          <w:rtl/>
          <w:lang w:val="en-US" w:bidi="ar-EG"/>
        </w:rPr>
      </w:pPr>
      <w:r w:rsidRPr="00724E07">
        <w:rPr>
          <w:rFonts w:hint="cs"/>
          <w:rtl/>
          <w:lang w:val="en-US" w:bidi="ar-EG"/>
        </w:rPr>
        <w:t>قد تود الدول الأعضاء أن تنظر في مقترحاتها بشأن أعمال المؤتمر</w:t>
      </w:r>
      <w:r>
        <w:rPr>
          <w:rFonts w:hint="cs"/>
          <w:rtl/>
          <w:lang w:val="en-US" w:bidi="ar-EG"/>
        </w:rPr>
        <w:t xml:space="preserve"> </w:t>
      </w:r>
      <w:r>
        <w:rPr>
          <w:lang w:val="en-US" w:bidi="ar-EG"/>
        </w:rPr>
        <w:t>WRC-12</w:t>
      </w:r>
      <w:r w:rsidRPr="00724E07">
        <w:rPr>
          <w:rFonts w:hint="cs"/>
          <w:rtl/>
          <w:lang w:val="en-US" w:bidi="ar-EG"/>
        </w:rPr>
        <w:t xml:space="preserve">. ووفقاً للرقم </w:t>
      </w:r>
      <w:r w:rsidRPr="00724E07">
        <w:rPr>
          <w:lang w:val="en-US" w:bidi="ar-EG"/>
        </w:rPr>
        <w:t>40</w:t>
      </w:r>
      <w:r w:rsidRPr="00724E07">
        <w:rPr>
          <w:rFonts w:hint="cs"/>
          <w:rtl/>
          <w:lang w:val="en-US" w:bidi="ar-EG"/>
        </w:rPr>
        <w:t xml:space="preserve"> من القواعد العامة لمؤتمرات الاتحاد وجمعياته واجتماعاته يتعين أن تصل هذه المقترحات إلى أمانة الاتحاد قبل بداية المؤتمر بأربعة </w:t>
      </w:r>
      <w:r w:rsidR="00307B2C">
        <w:rPr>
          <w:rFonts w:hint="cs"/>
          <w:rtl/>
          <w:lang w:val="en-US" w:bidi="ar-EG"/>
        </w:rPr>
        <w:t>شهور</w:t>
      </w:r>
      <w:r w:rsidRPr="00724E07">
        <w:rPr>
          <w:rFonts w:hint="cs"/>
          <w:rtl/>
          <w:lang w:val="en-US" w:bidi="ar-EG"/>
        </w:rPr>
        <w:t xml:space="preserve"> على الأقل</w:t>
      </w:r>
      <w:r>
        <w:rPr>
          <w:rFonts w:hint="cs"/>
          <w:rtl/>
          <w:lang w:val="en-US" w:bidi="ar-EG"/>
        </w:rPr>
        <w:t xml:space="preserve"> أي في</w:t>
      </w:r>
      <w:r w:rsidR="00307B2C">
        <w:rPr>
          <w:rFonts w:hint="eastAsia"/>
          <w:rtl/>
          <w:lang w:val="en-US" w:bidi="ar-EG"/>
        </w:rPr>
        <w:t> </w:t>
      </w:r>
      <w:r>
        <w:rPr>
          <w:lang w:val="en-US" w:bidi="ar-EG"/>
        </w:rPr>
        <w:t>23</w:t>
      </w:r>
      <w:r>
        <w:rPr>
          <w:rFonts w:hint="cs"/>
          <w:rtl/>
          <w:lang w:val="en-US" w:bidi="ar-EG"/>
        </w:rPr>
        <w:t xml:space="preserve"> سبتمبر </w:t>
      </w:r>
      <w:r>
        <w:rPr>
          <w:lang w:val="en-US" w:bidi="ar-EG"/>
        </w:rPr>
        <w:t>2011</w:t>
      </w:r>
      <w:r w:rsidRPr="00724E07">
        <w:rPr>
          <w:rFonts w:hint="cs"/>
          <w:rtl/>
          <w:lang w:val="en-US" w:bidi="ar-EG"/>
        </w:rPr>
        <w:t xml:space="preserve">. </w:t>
      </w:r>
      <w:r>
        <w:rPr>
          <w:rFonts w:hint="cs"/>
          <w:rtl/>
          <w:lang w:val="en-US" w:bidi="ar-EG"/>
        </w:rPr>
        <w:t xml:space="preserve">وعلاوة على ذلك، بغية ضمان الترجمة في الوقت المطلوب وتمكّن المندوبين من النظر الدقيق في الوثائق المقدمة إلى المؤتمر </w:t>
      </w:r>
      <w:r>
        <w:rPr>
          <w:lang w:val="en-US" w:bidi="ar-EG"/>
        </w:rPr>
        <w:t>WRC-12</w:t>
      </w:r>
      <w:r>
        <w:rPr>
          <w:rFonts w:hint="cs"/>
          <w:rtl/>
          <w:lang w:val="en-US" w:bidi="ar-EG"/>
        </w:rPr>
        <w:t xml:space="preserve"> وفقاً للقرار </w:t>
      </w:r>
      <w:r>
        <w:rPr>
          <w:lang w:val="en-US" w:bidi="ar-EG"/>
        </w:rPr>
        <w:t>165</w:t>
      </w:r>
      <w:r>
        <w:rPr>
          <w:rFonts w:hint="cs"/>
          <w:rtl/>
          <w:lang w:val="en-US" w:bidi="ar-EG"/>
        </w:rPr>
        <w:t xml:space="preserve"> (غوادالاخارا، </w:t>
      </w:r>
      <w:r>
        <w:rPr>
          <w:lang w:val="en-US" w:bidi="ar-EG"/>
        </w:rPr>
        <w:t>(2010</w:t>
      </w:r>
      <w:r>
        <w:rPr>
          <w:rFonts w:hint="cs"/>
          <w:rtl/>
          <w:lang w:val="en-US" w:bidi="ar-EG"/>
        </w:rPr>
        <w:t>، ينبغي أن تقدم</w:t>
      </w:r>
      <w:r w:rsidRPr="00724E07">
        <w:rPr>
          <w:rFonts w:hint="cs"/>
          <w:rtl/>
          <w:lang w:val="en-US" w:bidi="ar-EG"/>
        </w:rPr>
        <w:t xml:space="preserve"> </w:t>
      </w:r>
      <w:r>
        <w:rPr>
          <w:rFonts w:hint="cs"/>
          <w:rtl/>
          <w:lang w:val="en-US" w:bidi="ar-EG"/>
        </w:rPr>
        <w:t>الدول الأعضاء مقترحات</w:t>
      </w:r>
      <w:r w:rsidR="00E26598">
        <w:rPr>
          <w:rFonts w:hint="cs"/>
          <w:rtl/>
          <w:lang w:val="en-US" w:bidi="ar-EG"/>
        </w:rPr>
        <w:t>ها في موعد لا</w:t>
      </w:r>
      <w:r w:rsidR="00C6715C">
        <w:rPr>
          <w:rFonts w:hint="eastAsia"/>
          <w:rtl/>
          <w:lang w:val="en-US" w:bidi="ar-EG"/>
        </w:rPr>
        <w:t> </w:t>
      </w:r>
      <w:r w:rsidR="00E26598">
        <w:rPr>
          <w:rFonts w:hint="cs"/>
          <w:rtl/>
          <w:lang w:val="en-US" w:bidi="ar-EG"/>
        </w:rPr>
        <w:t>يتجاوز أربعة عشر</w:t>
      </w:r>
      <w:r>
        <w:rPr>
          <w:rFonts w:hint="cs"/>
          <w:rtl/>
          <w:lang w:val="en-US" w:bidi="ar-EG"/>
        </w:rPr>
        <w:t xml:space="preserve"> يوماً قبل بدء المؤتمر، أي في </w:t>
      </w:r>
      <w:r>
        <w:rPr>
          <w:lang w:val="en-US" w:bidi="ar-EG"/>
        </w:rPr>
        <w:t>9</w:t>
      </w:r>
      <w:r w:rsidRPr="00724E07">
        <w:rPr>
          <w:rFonts w:hint="cs"/>
          <w:rtl/>
          <w:lang w:val="en-US" w:bidi="ar-EG"/>
        </w:rPr>
        <w:t xml:space="preserve"> </w:t>
      </w:r>
      <w:r>
        <w:rPr>
          <w:rFonts w:hint="cs"/>
          <w:rtl/>
          <w:lang w:val="en-US" w:bidi="ar-EG"/>
        </w:rPr>
        <w:t xml:space="preserve">يناير </w:t>
      </w:r>
      <w:r>
        <w:rPr>
          <w:lang w:val="en-US" w:bidi="ar-EG"/>
        </w:rPr>
        <w:t>2012</w:t>
      </w:r>
      <w:r>
        <w:rPr>
          <w:rFonts w:hint="cs"/>
          <w:rtl/>
          <w:lang w:val="en-US" w:bidi="ar-EG"/>
        </w:rPr>
        <w:t>.</w:t>
      </w:r>
    </w:p>
    <w:p w:rsidR="00804E09" w:rsidRPr="00724E07" w:rsidRDefault="00804E09" w:rsidP="00C6715C">
      <w:pPr>
        <w:rPr>
          <w:rtl/>
          <w:lang w:val="en-US" w:bidi="ar-EG"/>
        </w:rPr>
      </w:pPr>
      <w:r>
        <w:rPr>
          <w:rFonts w:hint="cs"/>
          <w:rtl/>
          <w:lang w:val="en-US" w:bidi="ar-EG"/>
        </w:rPr>
        <w:t xml:space="preserve">وتُحث الإدارات </w:t>
      </w:r>
      <w:r w:rsidRPr="00724E07">
        <w:rPr>
          <w:rFonts w:hint="cs"/>
          <w:rtl/>
          <w:lang w:val="en-US" w:bidi="ar-EG"/>
        </w:rPr>
        <w:t>على الاهتمام الدقيق بإعداد المقترحات من البداية وذلك لتجنب تنقيحات</w:t>
      </w:r>
      <w:r w:rsidR="00E26598">
        <w:rPr>
          <w:rFonts w:hint="cs"/>
          <w:rtl/>
          <w:lang w:val="en-US" w:bidi="ar-EG"/>
        </w:rPr>
        <w:t xml:space="preserve"> لاحقة</w:t>
      </w:r>
      <w:r w:rsidRPr="00724E07">
        <w:rPr>
          <w:rFonts w:hint="cs"/>
          <w:rtl/>
          <w:lang w:val="en-US" w:bidi="ar-EG"/>
        </w:rPr>
        <w:t xml:space="preserve"> </w:t>
      </w:r>
      <w:r w:rsidR="00E26598">
        <w:rPr>
          <w:rFonts w:hint="cs"/>
          <w:rtl/>
          <w:lang w:val="en-US" w:bidi="ar-EG"/>
        </w:rPr>
        <w:t>ل</w:t>
      </w:r>
      <w:r w:rsidRPr="00724E07">
        <w:rPr>
          <w:rFonts w:hint="cs"/>
          <w:rtl/>
          <w:lang w:val="en-US" w:bidi="ar-EG"/>
        </w:rPr>
        <w:t xml:space="preserve">لوثائق بدون داع. وللاطلاع على التفاصيل العملية لطريقة العرض يرجى الرجوع إلى الخطوط التوجيهية لعرض المقترحات الواردة في </w:t>
      </w:r>
      <w:r w:rsidRPr="00724E07">
        <w:rPr>
          <w:rFonts w:hint="cs"/>
          <w:b/>
          <w:bCs/>
          <w:rtl/>
          <w:lang w:val="en-US" w:bidi="ar-EG"/>
        </w:rPr>
        <w:t>الملحق</w:t>
      </w:r>
      <w:r w:rsidR="00C6715C">
        <w:rPr>
          <w:rFonts w:hint="eastAsia"/>
          <w:b/>
          <w:bCs/>
          <w:rtl/>
          <w:lang w:val="en-US" w:bidi="ar-EG"/>
        </w:rPr>
        <w:t> </w:t>
      </w:r>
      <w:r w:rsidRPr="00724E07">
        <w:rPr>
          <w:b/>
          <w:bCs/>
          <w:lang w:val="en-US" w:bidi="ar-EG"/>
        </w:rPr>
        <w:t>2</w:t>
      </w:r>
      <w:r w:rsidRPr="00724E07">
        <w:rPr>
          <w:rFonts w:hint="cs"/>
          <w:rtl/>
          <w:lang w:val="en-US" w:bidi="ar-EG"/>
        </w:rPr>
        <w:t>.</w:t>
      </w:r>
    </w:p>
    <w:p w:rsidR="00804E09" w:rsidRPr="00E26598" w:rsidRDefault="00804E09" w:rsidP="00E26598">
      <w:pPr>
        <w:pStyle w:val="Heading1"/>
        <w:ind w:left="0" w:firstLine="0"/>
        <w:rPr>
          <w:rFonts w:ascii="Times New Roman Bold" w:eastAsia="Batang" w:hAnsi="Times New Roman Bold"/>
          <w:bCs/>
          <w:sz w:val="26"/>
          <w:szCs w:val="36"/>
          <w:rtl/>
          <w:lang w:val="en-US" w:bidi="ar-EG"/>
        </w:rPr>
      </w:pPr>
      <w:r w:rsidRPr="00E26598">
        <w:rPr>
          <w:rFonts w:ascii="Times New Roman Bold" w:eastAsia="Batang" w:hAnsi="Times New Roman Bold"/>
          <w:bCs/>
          <w:sz w:val="26"/>
          <w:szCs w:val="36"/>
          <w:lang w:val="en-US" w:bidi="ar-EG"/>
        </w:rPr>
        <w:t>4</w:t>
      </w:r>
      <w:r w:rsidRPr="00E26598">
        <w:rPr>
          <w:rFonts w:ascii="Times New Roman Bold" w:eastAsia="Batang" w:hAnsi="Times New Roman Bold" w:hint="cs"/>
          <w:bCs/>
          <w:sz w:val="26"/>
          <w:szCs w:val="36"/>
          <w:rtl/>
          <w:lang w:val="en-US" w:bidi="ar-EG"/>
        </w:rPr>
        <w:tab/>
        <w:t xml:space="preserve">تيسر الوثائق التي يتم إعدادها قبل المؤتمر العالمي للاتصالات الراديوية لعام </w:t>
      </w:r>
      <w:r w:rsidRPr="00E26598">
        <w:rPr>
          <w:rFonts w:ascii="Times New Roman Bold" w:eastAsia="Batang" w:hAnsi="Times New Roman Bold"/>
          <w:bCs/>
          <w:sz w:val="26"/>
          <w:szCs w:val="36"/>
          <w:lang w:val="en-US" w:bidi="ar-EG"/>
        </w:rPr>
        <w:t>2012</w:t>
      </w:r>
    </w:p>
    <w:p w:rsidR="00804E09" w:rsidRDefault="00804E09" w:rsidP="00E26598">
      <w:pPr>
        <w:rPr>
          <w:b/>
          <w:bCs/>
          <w:rtl/>
          <w:lang w:val="en-US" w:bidi="ar-EG"/>
        </w:rPr>
      </w:pPr>
      <w:r w:rsidRPr="00724E07">
        <w:rPr>
          <w:rFonts w:hint="cs"/>
          <w:rtl/>
          <w:lang w:val="en-US" w:bidi="ar-EG"/>
        </w:rPr>
        <w:t xml:space="preserve">ستتاح </w:t>
      </w:r>
      <w:r w:rsidR="00E26598" w:rsidRPr="00724E07">
        <w:rPr>
          <w:rFonts w:hint="cs"/>
          <w:rtl/>
          <w:lang w:val="en-US" w:bidi="ar-EG"/>
        </w:rPr>
        <w:t xml:space="preserve">بناءً على </w:t>
      </w:r>
      <w:r w:rsidR="00E26598">
        <w:rPr>
          <w:rFonts w:hint="cs"/>
          <w:rtl/>
          <w:lang w:val="en-US" w:bidi="ar-EG"/>
        </w:rPr>
        <w:t>ال</w:t>
      </w:r>
      <w:r w:rsidR="00E26598" w:rsidRPr="00724E07">
        <w:rPr>
          <w:rFonts w:hint="cs"/>
          <w:rtl/>
          <w:lang w:val="en-US" w:bidi="ar-EG"/>
        </w:rPr>
        <w:t xml:space="preserve">طلب </w:t>
      </w:r>
      <w:r w:rsidRPr="00724E07">
        <w:rPr>
          <w:rFonts w:hint="cs"/>
          <w:rtl/>
          <w:lang w:val="en-US" w:bidi="ar-EG"/>
        </w:rPr>
        <w:t>نسخة ورقية واحدة من جميع الوثائق الصادرة قبل افتتاح المؤتمر</w:t>
      </w:r>
      <w:r w:rsidR="00E26598">
        <w:rPr>
          <w:rFonts w:hint="cs"/>
          <w:rtl/>
          <w:lang w:val="en-US" w:bidi="ar-EG"/>
        </w:rPr>
        <w:t>،</w:t>
      </w:r>
      <w:r w:rsidRPr="00724E07">
        <w:rPr>
          <w:rFonts w:hint="cs"/>
          <w:rtl/>
          <w:lang w:val="en-US" w:bidi="ar-EG"/>
        </w:rPr>
        <w:t xml:space="preserve"> </w:t>
      </w:r>
      <w:r w:rsidR="00E26598">
        <w:rPr>
          <w:rFonts w:hint="cs"/>
          <w:rtl/>
          <w:lang w:val="en-US" w:bidi="ar-EG"/>
        </w:rPr>
        <w:t>ل</w:t>
      </w:r>
      <w:r w:rsidRPr="00724E07">
        <w:rPr>
          <w:rFonts w:hint="cs"/>
          <w:rtl/>
          <w:lang w:val="en-US" w:bidi="ar-EG"/>
        </w:rPr>
        <w:t xml:space="preserve">رئيس الوفد </w:t>
      </w:r>
      <w:r>
        <w:rPr>
          <w:rFonts w:hint="cs"/>
          <w:rtl/>
          <w:lang w:val="en-US" w:bidi="ar-EG"/>
        </w:rPr>
        <w:t>أو ممثله المعيَّن.</w:t>
      </w:r>
    </w:p>
    <w:p w:rsidR="00804E09" w:rsidRDefault="00804E09" w:rsidP="00804E09">
      <w:pPr>
        <w:rPr>
          <w:b/>
          <w:bCs/>
          <w:rtl/>
          <w:lang w:val="en-US" w:bidi="ar-EG"/>
        </w:rPr>
      </w:pPr>
      <w:r w:rsidRPr="00724E07">
        <w:rPr>
          <w:rFonts w:hint="cs"/>
          <w:rtl/>
          <w:lang w:val="en-US" w:bidi="ar-EG"/>
        </w:rPr>
        <w:t xml:space="preserve">وفي يوم افتتاح المؤتمر سيطلب من كل رئيس وفد أن يوضح عدد النسخ الورقية من الوثائق المطلوبة وأن يعين أعضاء وفده الذين يستلمون هذه الوثائق. والمثالي ألا يزيد العدد عن </w:t>
      </w:r>
      <w:r>
        <w:rPr>
          <w:rFonts w:hint="cs"/>
          <w:rtl/>
          <w:lang w:val="en-US" w:bidi="ar-EG"/>
        </w:rPr>
        <w:t xml:space="preserve">نسخة </w:t>
      </w:r>
      <w:r w:rsidRPr="00A068A4">
        <w:rPr>
          <w:rFonts w:hint="cs"/>
          <w:b/>
          <w:bCs/>
          <w:i/>
          <w:iCs/>
          <w:rtl/>
          <w:lang w:val="en-US" w:bidi="ar-EG"/>
        </w:rPr>
        <w:t>واحدة</w:t>
      </w:r>
      <w:r w:rsidRPr="00724E07">
        <w:rPr>
          <w:rFonts w:hint="cs"/>
          <w:rtl/>
          <w:lang w:val="en-US" w:bidi="ar-EG"/>
        </w:rPr>
        <w:t xml:space="preserve"> لكل وفد.</w:t>
      </w:r>
    </w:p>
    <w:p w:rsidR="00804E09" w:rsidRPr="00724E07" w:rsidRDefault="00804E09" w:rsidP="00804E09">
      <w:pPr>
        <w:rPr>
          <w:rtl/>
          <w:lang w:val="en-US" w:bidi="ar-EG"/>
        </w:rPr>
      </w:pPr>
      <w:r w:rsidRPr="00724E07">
        <w:rPr>
          <w:rFonts w:hint="cs"/>
          <w:rtl/>
          <w:lang w:val="en-US" w:bidi="ar-EG"/>
        </w:rPr>
        <w:t xml:space="preserve">وسيتم نشر جميع الوثائق إلكترونياً </w:t>
      </w:r>
      <w:r>
        <w:rPr>
          <w:rFonts w:hint="cs"/>
          <w:rtl/>
          <w:lang w:val="en-US" w:bidi="ar-EG"/>
        </w:rPr>
        <w:t>في</w:t>
      </w:r>
      <w:r w:rsidRPr="00724E07">
        <w:rPr>
          <w:rFonts w:hint="cs"/>
          <w:rtl/>
          <w:lang w:val="en-US" w:bidi="ar-EG"/>
        </w:rPr>
        <w:t xml:space="preserve"> موقع المؤتمر </w:t>
      </w:r>
      <w:r>
        <w:rPr>
          <w:rFonts w:hint="cs"/>
          <w:rtl/>
          <w:lang w:val="en-US" w:bidi="ar-EG"/>
        </w:rPr>
        <w:t>على</w:t>
      </w:r>
      <w:r w:rsidRPr="00724E07">
        <w:rPr>
          <w:rFonts w:hint="cs"/>
          <w:rtl/>
          <w:lang w:val="en-US" w:bidi="ar-EG"/>
        </w:rPr>
        <w:t xml:space="preserve"> شبكة الويب</w:t>
      </w:r>
      <w:r>
        <w:rPr>
          <w:rFonts w:hint="cs"/>
          <w:rtl/>
          <w:lang w:val="en-US" w:bidi="ar-EG"/>
        </w:rPr>
        <w:t>.</w:t>
      </w:r>
      <w:r w:rsidRPr="00724E07">
        <w:rPr>
          <w:rFonts w:hint="cs"/>
          <w:rtl/>
          <w:lang w:val="en-US" w:bidi="ar-EG"/>
        </w:rPr>
        <w:t xml:space="preserve"> </w:t>
      </w:r>
      <w:r>
        <w:rPr>
          <w:rFonts w:hint="cs"/>
          <w:rtl/>
          <w:lang w:val="en-US" w:bidi="ar-EG"/>
        </w:rPr>
        <w:t>وتقوم الأمانة حالياً بإعداد تطبيق ل</w:t>
      </w:r>
      <w:r w:rsidR="00D5080C">
        <w:rPr>
          <w:rFonts w:hint="cs"/>
          <w:rtl/>
          <w:lang w:val="en-US" w:bidi="ar-EG"/>
        </w:rPr>
        <w:t>تزامن وثائق الاتحاد لتمكين التن‍</w:t>
      </w:r>
      <w:r>
        <w:rPr>
          <w:rFonts w:hint="cs"/>
          <w:rtl/>
          <w:lang w:val="en-US" w:bidi="ar-EG"/>
        </w:rPr>
        <w:t>زيل السريع لوثائق المؤ</w:t>
      </w:r>
      <w:r w:rsidR="00307B2C">
        <w:rPr>
          <w:rFonts w:hint="cs"/>
          <w:rtl/>
          <w:lang w:val="en-US" w:bidi="ar-EG"/>
        </w:rPr>
        <w:t>تمر من مخدمات الاتحاد وتزامنها.</w:t>
      </w:r>
    </w:p>
    <w:p w:rsidR="00804E09" w:rsidRPr="00724E07" w:rsidRDefault="00804E09" w:rsidP="00804E09">
      <w:pPr>
        <w:rPr>
          <w:rtl/>
          <w:lang w:val="en-US" w:bidi="ar-EG"/>
        </w:rPr>
      </w:pPr>
      <w:r w:rsidRPr="00724E07">
        <w:rPr>
          <w:rFonts w:hint="cs"/>
          <w:rtl/>
          <w:lang w:val="en-US" w:bidi="ar-EG"/>
        </w:rPr>
        <w:lastRenderedPageBreak/>
        <w:t>وسيتم تقديم نسخة ورقية واحدة من الوثائق الختامية لرئيس كل وفد</w:t>
      </w:r>
      <w:r>
        <w:rPr>
          <w:rFonts w:hint="cs"/>
          <w:rtl/>
          <w:lang w:val="en-US" w:bidi="ar-EG"/>
        </w:rPr>
        <w:t xml:space="preserve"> أو لممثله المعيَّن</w:t>
      </w:r>
      <w:r w:rsidR="00C870E0">
        <w:rPr>
          <w:rFonts w:hint="cs"/>
          <w:rtl/>
          <w:lang w:val="en-US" w:bidi="ar-EG"/>
        </w:rPr>
        <w:t>.</w:t>
      </w:r>
    </w:p>
    <w:p w:rsidR="00804E09" w:rsidRDefault="00804E09" w:rsidP="00804E09">
      <w:pPr>
        <w:rPr>
          <w:b/>
          <w:bCs/>
          <w:rtl/>
          <w:lang w:val="en-US" w:bidi="ar-EG"/>
        </w:rPr>
      </w:pPr>
      <w:r w:rsidRPr="00724E07">
        <w:rPr>
          <w:rFonts w:hint="cs"/>
          <w:rtl/>
          <w:lang w:val="en-US" w:bidi="ar-EG"/>
        </w:rPr>
        <w:t xml:space="preserve">وفي ختام المؤتمر </w:t>
      </w:r>
      <w:r>
        <w:rPr>
          <w:rFonts w:hint="cs"/>
          <w:rtl/>
          <w:lang w:val="en-US" w:bidi="ar-EG"/>
        </w:rPr>
        <w:t>سيُقدم</w:t>
      </w:r>
      <w:r w:rsidRPr="00D70DDF">
        <w:rPr>
          <w:rFonts w:hint="cs"/>
          <w:rtl/>
          <w:lang w:val="en-US" w:bidi="ar-EG"/>
        </w:rPr>
        <w:t xml:space="preserve"> </w:t>
      </w:r>
      <w:r w:rsidRPr="00724E07">
        <w:rPr>
          <w:rFonts w:hint="cs"/>
          <w:rtl/>
          <w:lang w:val="en-US" w:bidi="ar-EG"/>
        </w:rPr>
        <w:t xml:space="preserve">لكل مشارك قرص </w:t>
      </w:r>
      <w:r w:rsidRPr="00724E07">
        <w:rPr>
          <w:lang w:val="en-US" w:bidi="ar-EG"/>
        </w:rPr>
        <w:t>CD-ROM</w:t>
      </w:r>
      <w:r w:rsidRPr="00724E07">
        <w:rPr>
          <w:rFonts w:hint="cs"/>
          <w:rtl/>
          <w:lang w:val="en-US" w:bidi="ar-EG"/>
        </w:rPr>
        <w:t xml:space="preserve"> واحد يتضمن الوثائق الختامية.</w:t>
      </w:r>
    </w:p>
    <w:p w:rsidR="00804E09" w:rsidRPr="00E26598" w:rsidRDefault="00804E09" w:rsidP="00E26598">
      <w:pPr>
        <w:pStyle w:val="Heading1"/>
        <w:ind w:left="0" w:firstLine="0"/>
        <w:rPr>
          <w:rFonts w:ascii="Times New Roman Bold" w:eastAsia="Batang" w:hAnsi="Times New Roman Bold"/>
          <w:bCs/>
          <w:sz w:val="26"/>
          <w:szCs w:val="36"/>
          <w:rtl/>
          <w:lang w:val="en-US" w:bidi="ar-EG"/>
        </w:rPr>
      </w:pPr>
      <w:r w:rsidRPr="00E26598">
        <w:rPr>
          <w:rFonts w:ascii="Times New Roman Bold" w:eastAsia="Batang" w:hAnsi="Times New Roman Bold"/>
          <w:bCs/>
          <w:sz w:val="26"/>
          <w:szCs w:val="36"/>
          <w:lang w:val="en-US" w:bidi="ar-EG"/>
        </w:rPr>
        <w:t>5</w:t>
      </w:r>
      <w:r w:rsidRPr="00E26598">
        <w:rPr>
          <w:rFonts w:ascii="Times New Roman Bold" w:eastAsia="Batang" w:hAnsi="Times New Roman Bold" w:hint="cs"/>
          <w:bCs/>
          <w:sz w:val="26"/>
          <w:szCs w:val="36"/>
          <w:rtl/>
          <w:lang w:val="en-US" w:bidi="ar-EG"/>
        </w:rPr>
        <w:tab/>
        <w:t>الوثائق النهائية التي</w:t>
      </w:r>
      <w:r w:rsidR="00FC3730">
        <w:rPr>
          <w:rFonts w:ascii="Times New Roman Bold" w:eastAsia="Batang" w:hAnsi="Times New Roman Bold" w:hint="cs"/>
          <w:bCs/>
          <w:sz w:val="26"/>
          <w:szCs w:val="36"/>
          <w:rtl/>
          <w:lang w:val="en-US" w:bidi="ar-EG"/>
        </w:rPr>
        <w:t xml:space="preserve"> يتم إعدادها بعد اختتام المؤتمر</w:t>
      </w:r>
    </w:p>
    <w:p w:rsidR="00804E09" w:rsidRPr="00724E07" w:rsidRDefault="00804E09" w:rsidP="00804E09">
      <w:pPr>
        <w:rPr>
          <w:rtl/>
          <w:lang w:val="en-US" w:bidi="ar-EG"/>
        </w:rPr>
      </w:pPr>
      <w:r w:rsidRPr="00724E07">
        <w:rPr>
          <w:rFonts w:hint="cs"/>
          <w:rtl/>
          <w:lang w:val="en-US" w:bidi="ar-EG"/>
        </w:rPr>
        <w:t xml:space="preserve">سيتم نشر الوثائق الصادرة بعد اختتام المؤتمر في </w:t>
      </w:r>
      <w:r>
        <w:rPr>
          <w:rFonts w:hint="cs"/>
          <w:rtl/>
          <w:lang w:val="en-US" w:bidi="ar-EG"/>
        </w:rPr>
        <w:t>الموقع الإلكتروني للمؤتمر.</w:t>
      </w:r>
    </w:p>
    <w:p w:rsidR="00804E09" w:rsidRPr="00E26598" w:rsidRDefault="00804E09" w:rsidP="00E26598">
      <w:pPr>
        <w:pStyle w:val="Heading1"/>
        <w:ind w:left="0" w:firstLine="0"/>
        <w:rPr>
          <w:rFonts w:ascii="Times New Roman Bold" w:eastAsia="Batang" w:hAnsi="Times New Roman Bold"/>
          <w:bCs/>
          <w:sz w:val="26"/>
          <w:szCs w:val="36"/>
          <w:rtl/>
          <w:lang w:val="en-US" w:bidi="ar-EG"/>
        </w:rPr>
      </w:pPr>
      <w:r w:rsidRPr="00E26598">
        <w:rPr>
          <w:rFonts w:ascii="Times New Roman Bold" w:eastAsia="Batang" w:hAnsi="Times New Roman Bold"/>
          <w:bCs/>
          <w:sz w:val="26"/>
          <w:szCs w:val="36"/>
          <w:lang w:val="en-US" w:bidi="ar-EG"/>
        </w:rPr>
        <w:t>6</w:t>
      </w:r>
      <w:r w:rsidRPr="00E26598">
        <w:rPr>
          <w:rFonts w:ascii="Times New Roman Bold" w:eastAsia="Batang" w:hAnsi="Times New Roman Bold" w:hint="cs"/>
          <w:bCs/>
          <w:sz w:val="26"/>
          <w:szCs w:val="36"/>
          <w:rtl/>
          <w:lang w:val="en-US" w:bidi="ar-EG"/>
        </w:rPr>
        <w:tab/>
        <w:t>تسجيل المشاركين</w:t>
      </w:r>
    </w:p>
    <w:p w:rsidR="00804E09" w:rsidRDefault="00804E09" w:rsidP="005E42AA">
      <w:pPr>
        <w:rPr>
          <w:rtl/>
          <w:lang w:val="en-US" w:bidi="ar-EG"/>
        </w:rPr>
      </w:pPr>
      <w:r>
        <w:rPr>
          <w:rFonts w:hint="cs"/>
          <w:rtl/>
          <w:lang w:val="en-US" w:bidi="ar-EG"/>
        </w:rPr>
        <w:t>سيبدأ</w:t>
      </w:r>
      <w:r w:rsidRPr="00724E07">
        <w:rPr>
          <w:rFonts w:hint="cs"/>
          <w:rtl/>
          <w:lang w:val="en-US" w:bidi="ar-EG"/>
        </w:rPr>
        <w:t xml:space="preserve"> </w:t>
      </w:r>
      <w:r>
        <w:rPr>
          <w:rFonts w:hint="cs"/>
          <w:rtl/>
          <w:lang w:val="en-US" w:bidi="ar-EG"/>
        </w:rPr>
        <w:t>ال</w:t>
      </w:r>
      <w:r w:rsidRPr="00724E07">
        <w:rPr>
          <w:rFonts w:hint="cs"/>
          <w:rtl/>
          <w:lang w:val="en-US" w:bidi="ar-EG"/>
        </w:rPr>
        <w:t>تسجيل</w:t>
      </w:r>
      <w:r>
        <w:rPr>
          <w:rFonts w:hint="cs"/>
          <w:rtl/>
          <w:lang w:val="en-US" w:bidi="ar-EG"/>
        </w:rPr>
        <w:t xml:space="preserve"> لحضور</w:t>
      </w:r>
      <w:r w:rsidRPr="00724E07">
        <w:rPr>
          <w:rFonts w:hint="cs"/>
          <w:rtl/>
          <w:lang w:val="en-US" w:bidi="ar-EG"/>
        </w:rPr>
        <w:t xml:space="preserve"> </w:t>
      </w:r>
      <w:r>
        <w:rPr>
          <w:rFonts w:hint="cs"/>
          <w:rtl/>
          <w:lang w:val="en-US" w:bidi="ar-EG"/>
        </w:rPr>
        <w:t>ا</w:t>
      </w:r>
      <w:r w:rsidRPr="00724E07">
        <w:rPr>
          <w:rFonts w:hint="cs"/>
          <w:rtl/>
          <w:lang w:val="en-US" w:bidi="ar-EG"/>
        </w:rPr>
        <w:t xml:space="preserve">لمؤتمر </w:t>
      </w:r>
      <w:r>
        <w:rPr>
          <w:rFonts w:hint="cs"/>
          <w:rtl/>
          <w:lang w:val="en-US" w:bidi="ar-EG"/>
        </w:rPr>
        <w:t xml:space="preserve">في </w:t>
      </w:r>
      <w:r>
        <w:rPr>
          <w:lang w:val="en-US" w:bidi="ar-EG"/>
        </w:rPr>
        <w:t>15</w:t>
      </w:r>
      <w:r>
        <w:rPr>
          <w:rFonts w:hint="cs"/>
          <w:rtl/>
          <w:lang w:val="en-US" w:bidi="ar-EG"/>
        </w:rPr>
        <w:t xml:space="preserve"> سبتمبر </w:t>
      </w:r>
      <w:r>
        <w:rPr>
          <w:lang w:val="en-US" w:bidi="ar-EG"/>
        </w:rPr>
        <w:t>2011</w:t>
      </w:r>
      <w:r>
        <w:rPr>
          <w:rFonts w:hint="cs"/>
          <w:rtl/>
          <w:lang w:val="en-US" w:bidi="ar-EG"/>
        </w:rPr>
        <w:t xml:space="preserve"> وسيجري </w:t>
      </w:r>
      <w:r w:rsidRPr="00724E07">
        <w:rPr>
          <w:rFonts w:hint="cs"/>
          <w:rtl/>
          <w:lang w:val="en-US" w:bidi="ar-EG"/>
        </w:rPr>
        <w:t xml:space="preserve">على الخط </w:t>
      </w:r>
      <w:r>
        <w:rPr>
          <w:rFonts w:hint="cs"/>
          <w:rtl/>
          <w:lang w:val="en-US" w:bidi="ar-EG"/>
        </w:rPr>
        <w:t>حصراً</w:t>
      </w:r>
      <w:r w:rsidRPr="00724E07">
        <w:rPr>
          <w:rFonts w:hint="cs"/>
          <w:rtl/>
          <w:lang w:val="en-US" w:bidi="ar-EG"/>
        </w:rPr>
        <w:t xml:space="preserve"> </w:t>
      </w:r>
      <w:r>
        <w:rPr>
          <w:rFonts w:hint="cs"/>
          <w:rtl/>
          <w:lang w:val="en-US" w:bidi="ar-EG"/>
        </w:rPr>
        <w:t>وذلك باستخدام النظام الإلكتروني لتسجيل الوفود</w:t>
      </w:r>
      <w:r w:rsidR="005E42AA">
        <w:rPr>
          <w:rFonts w:hint="eastAsia"/>
          <w:rtl/>
          <w:lang w:val="en-US" w:bidi="ar-EG"/>
        </w:rPr>
        <w:t> </w:t>
      </w:r>
      <w:r>
        <w:rPr>
          <w:lang w:val="en-US" w:bidi="ar-EG"/>
        </w:rPr>
        <w:t>(EDRS)</w:t>
      </w:r>
      <w:r w:rsidRPr="00724E07">
        <w:rPr>
          <w:rFonts w:hint="cs"/>
          <w:rtl/>
          <w:lang w:val="en-US" w:bidi="ar-EG"/>
        </w:rPr>
        <w:t>.</w:t>
      </w:r>
    </w:p>
    <w:p w:rsidR="00804E09" w:rsidRDefault="00804E09" w:rsidP="00E26598">
      <w:pPr>
        <w:rPr>
          <w:rtl/>
          <w:lang w:val="en-US" w:bidi="ar-EG"/>
        </w:rPr>
      </w:pPr>
      <w:r>
        <w:rPr>
          <w:rFonts w:hint="cs"/>
          <w:rtl/>
          <w:lang w:val="en-US" w:bidi="ar-EG"/>
        </w:rPr>
        <w:t xml:space="preserve">ويُرجى من كل دولة عضو/مراقب تسمية جهة الاتصال المعينة </w:t>
      </w:r>
      <w:r>
        <w:rPr>
          <w:lang w:val="en-US" w:bidi="ar-EG"/>
        </w:rPr>
        <w:t>(DFP)</w:t>
      </w:r>
      <w:r>
        <w:rPr>
          <w:rFonts w:hint="cs"/>
          <w:rtl/>
          <w:lang w:val="en-US" w:bidi="ar-EG"/>
        </w:rPr>
        <w:t xml:space="preserve"> لتكون مسؤولة عن </w:t>
      </w:r>
      <w:r w:rsidR="00E26598">
        <w:rPr>
          <w:rFonts w:hint="cs"/>
          <w:rtl/>
          <w:lang w:val="en-US" w:bidi="ar-EG"/>
        </w:rPr>
        <w:t>معالجة</w:t>
      </w:r>
      <w:r>
        <w:rPr>
          <w:rFonts w:hint="cs"/>
          <w:rtl/>
          <w:lang w:val="en-US" w:bidi="ar-EG"/>
        </w:rPr>
        <w:t xml:space="preserve"> جميع طلبات تسجيل المشاركين. </w:t>
      </w:r>
      <w:r w:rsidRPr="00724E07">
        <w:rPr>
          <w:rFonts w:hint="cs"/>
          <w:rtl/>
          <w:lang w:val="en-US" w:bidi="ar-EG"/>
        </w:rPr>
        <w:t xml:space="preserve">ويعرض </w:t>
      </w:r>
      <w:r w:rsidRPr="00446956">
        <w:rPr>
          <w:rFonts w:hint="cs"/>
          <w:b/>
          <w:bCs/>
          <w:rtl/>
          <w:lang w:val="en-US" w:bidi="ar-EG"/>
        </w:rPr>
        <w:t xml:space="preserve">الملحق </w:t>
      </w:r>
      <w:r>
        <w:rPr>
          <w:b/>
          <w:bCs/>
          <w:lang w:val="en-US" w:bidi="ar-EG"/>
        </w:rPr>
        <w:t>3</w:t>
      </w:r>
      <w:r w:rsidRPr="00724E07">
        <w:rPr>
          <w:rFonts w:hint="cs"/>
          <w:rtl/>
          <w:lang w:val="en-US" w:bidi="ar-EG"/>
        </w:rPr>
        <w:t xml:space="preserve"> </w:t>
      </w:r>
      <w:r>
        <w:rPr>
          <w:rFonts w:hint="cs"/>
          <w:rtl/>
          <w:lang w:val="en-US" w:bidi="ar-EG"/>
        </w:rPr>
        <w:t>الإجراء الذي ينبغي اتباعه لتسمية جهة الاتصال.</w:t>
      </w:r>
    </w:p>
    <w:p w:rsidR="00804E09" w:rsidRDefault="00804E09" w:rsidP="0048155D">
      <w:pPr>
        <w:rPr>
          <w:rtl/>
          <w:lang w:val="en-US" w:bidi="ar-EG"/>
        </w:rPr>
      </w:pPr>
      <w:r>
        <w:rPr>
          <w:rFonts w:hint="cs"/>
          <w:rtl/>
          <w:lang w:bidi="ar-EG"/>
        </w:rPr>
        <w:t xml:space="preserve">سيكون مكتب التسجيل لحضور المؤتمر </w:t>
      </w:r>
      <w:r>
        <w:rPr>
          <w:rFonts w:hint="cs"/>
          <w:rtl/>
          <w:lang w:val="en-US" w:bidi="ar-EG"/>
        </w:rPr>
        <w:t xml:space="preserve">في مبنى مركز جنيف الدولي للمؤتمرات </w:t>
      </w:r>
      <w:r>
        <w:rPr>
          <w:lang w:val="en-US" w:bidi="ar-EG"/>
        </w:rPr>
        <w:t>(CICG)</w:t>
      </w:r>
      <w:r>
        <w:rPr>
          <w:rFonts w:hint="cs"/>
          <w:rtl/>
          <w:lang w:val="en-US" w:bidi="ar-EG"/>
        </w:rPr>
        <w:t xml:space="preserve"> وسيكون مفتوحاً اعتباراً من الإثنين </w:t>
      </w:r>
      <w:r>
        <w:rPr>
          <w:lang w:val="en-US" w:bidi="ar-EG"/>
        </w:rPr>
        <w:t>23</w:t>
      </w:r>
      <w:r>
        <w:rPr>
          <w:rFonts w:hint="cs"/>
          <w:rtl/>
          <w:lang w:val="en-US" w:bidi="ar-EG"/>
        </w:rPr>
        <w:t xml:space="preserve"> يناير </w:t>
      </w:r>
      <w:r>
        <w:rPr>
          <w:lang w:val="en-US" w:bidi="ar-EG"/>
        </w:rPr>
        <w:t>2012</w:t>
      </w:r>
      <w:r>
        <w:rPr>
          <w:rFonts w:hint="cs"/>
          <w:rtl/>
          <w:lang w:val="en-US" w:bidi="ar-EG"/>
        </w:rPr>
        <w:t xml:space="preserve"> من الساعة </w:t>
      </w:r>
      <w:r>
        <w:rPr>
          <w:lang w:val="en-US" w:bidi="ar-EG"/>
        </w:rPr>
        <w:t>0730</w:t>
      </w:r>
      <w:r>
        <w:rPr>
          <w:rFonts w:hint="cs"/>
          <w:rtl/>
          <w:lang w:val="en-US" w:bidi="ar-EG"/>
        </w:rPr>
        <w:t xml:space="preserve"> إلى الساعة </w:t>
      </w:r>
      <w:r>
        <w:rPr>
          <w:lang w:val="en-US" w:bidi="ar-EG"/>
        </w:rPr>
        <w:t>1730</w:t>
      </w:r>
      <w:r>
        <w:rPr>
          <w:rFonts w:hint="cs"/>
          <w:rtl/>
          <w:lang w:val="en-US" w:bidi="ar-EG"/>
        </w:rPr>
        <w:t xml:space="preserve"> وكذلك في كل يوم من الأسبوع خلال الفترة من </w:t>
      </w:r>
      <w:r w:rsidR="0048155D">
        <w:rPr>
          <w:rFonts w:hint="cs"/>
          <w:rtl/>
          <w:lang w:val="en-US" w:bidi="ar-EG"/>
        </w:rPr>
        <w:t>الثلاثاء</w:t>
      </w:r>
      <w:r>
        <w:rPr>
          <w:rFonts w:hint="cs"/>
          <w:rtl/>
          <w:lang w:val="en-US" w:bidi="ar-EG"/>
        </w:rPr>
        <w:t xml:space="preserve"> </w:t>
      </w:r>
      <w:r>
        <w:rPr>
          <w:lang w:val="en-US" w:bidi="ar-EG"/>
        </w:rPr>
        <w:t>24</w:t>
      </w:r>
      <w:r>
        <w:rPr>
          <w:rFonts w:hint="cs"/>
          <w:rtl/>
          <w:lang w:val="en-US" w:bidi="ar-EG"/>
        </w:rPr>
        <w:t xml:space="preserve"> يناير إلى الجمعة </w:t>
      </w:r>
      <w:r>
        <w:rPr>
          <w:lang w:val="en-US" w:bidi="ar-EG"/>
        </w:rPr>
        <w:t>17</w:t>
      </w:r>
      <w:r>
        <w:rPr>
          <w:rFonts w:hint="cs"/>
          <w:rtl/>
          <w:lang w:val="en-US" w:bidi="ar-EG"/>
        </w:rPr>
        <w:t xml:space="preserve"> فبراير </w:t>
      </w:r>
      <w:r>
        <w:rPr>
          <w:lang w:val="en-US" w:bidi="ar-EG"/>
        </w:rPr>
        <w:t>2012</w:t>
      </w:r>
      <w:r>
        <w:rPr>
          <w:rFonts w:hint="cs"/>
          <w:rtl/>
          <w:lang w:val="en-US" w:bidi="ar-EG"/>
        </w:rPr>
        <w:t xml:space="preserve"> من الساعة </w:t>
      </w:r>
      <w:r>
        <w:rPr>
          <w:lang w:val="en-US" w:bidi="ar-EG"/>
        </w:rPr>
        <w:t>0830</w:t>
      </w:r>
      <w:r>
        <w:rPr>
          <w:rFonts w:hint="cs"/>
          <w:rtl/>
          <w:lang w:val="en-US" w:bidi="ar-EG"/>
        </w:rPr>
        <w:t xml:space="preserve"> إلى الساعة </w:t>
      </w:r>
      <w:r>
        <w:rPr>
          <w:lang w:val="en-US" w:bidi="ar-EG"/>
        </w:rPr>
        <w:t>1700</w:t>
      </w:r>
      <w:r>
        <w:rPr>
          <w:rFonts w:hint="cs"/>
          <w:rtl/>
          <w:lang w:val="en-US" w:bidi="ar-EG"/>
        </w:rPr>
        <w:t xml:space="preserve">. ولتسهيل عملية التسجيل، سيكون مكتب التسجيل للمؤتمر </w:t>
      </w:r>
      <w:r w:rsidR="00E26598">
        <w:rPr>
          <w:rFonts w:hint="cs"/>
          <w:rtl/>
          <w:lang w:val="en-US" w:bidi="ar-EG"/>
        </w:rPr>
        <w:t>مفتوحاً في الأوقات التالية</w:t>
      </w:r>
      <w:r>
        <w:rPr>
          <w:rFonts w:hint="cs"/>
          <w:rtl/>
          <w:lang w:val="en-US" w:bidi="ar-EG"/>
        </w:rPr>
        <w:t>:</w:t>
      </w:r>
    </w:p>
    <w:p w:rsidR="00804E09" w:rsidRDefault="00804E09" w:rsidP="00144D0D">
      <w:pPr>
        <w:pStyle w:val="enumlev2"/>
        <w:ind w:left="0" w:firstLine="0"/>
        <w:rPr>
          <w:rtl/>
          <w:lang w:val="en-US" w:bidi="ar-EG"/>
        </w:rPr>
      </w:pPr>
      <w:r>
        <w:rPr>
          <w:rFonts w:hint="cs"/>
          <w:rtl/>
          <w:lang w:val="en-US" w:bidi="ar-EG"/>
        </w:rPr>
        <w:t>-</w:t>
      </w:r>
      <w:r>
        <w:rPr>
          <w:rFonts w:hint="cs"/>
          <w:rtl/>
          <w:lang w:val="en-US" w:bidi="ar-EG"/>
        </w:rPr>
        <w:tab/>
        <w:t xml:space="preserve">الثلاثاء، </w:t>
      </w:r>
      <w:r>
        <w:rPr>
          <w:lang w:val="en-US" w:bidi="ar-EG"/>
        </w:rPr>
        <w:t>17</w:t>
      </w:r>
      <w:r>
        <w:rPr>
          <w:rFonts w:hint="cs"/>
          <w:rtl/>
          <w:lang w:val="en-US" w:bidi="ar-EG"/>
        </w:rPr>
        <w:t xml:space="preserve"> يناير إلى الجمعة </w:t>
      </w:r>
      <w:r>
        <w:rPr>
          <w:lang w:val="en-US" w:bidi="ar-EG"/>
        </w:rPr>
        <w:t>20</w:t>
      </w:r>
      <w:r>
        <w:rPr>
          <w:rFonts w:hint="cs"/>
          <w:rtl/>
          <w:lang w:val="en-US" w:bidi="ar-EG"/>
        </w:rPr>
        <w:t xml:space="preserve"> يناير </w:t>
      </w:r>
      <w:r>
        <w:rPr>
          <w:lang w:val="en-US" w:bidi="ar-EG"/>
        </w:rPr>
        <w:t>2012</w:t>
      </w:r>
      <w:r>
        <w:rPr>
          <w:rFonts w:hint="cs"/>
          <w:rtl/>
          <w:lang w:val="en-US" w:bidi="ar-EG"/>
        </w:rPr>
        <w:t xml:space="preserve"> </w:t>
      </w:r>
      <w:r>
        <w:rPr>
          <w:rtl/>
          <w:lang w:val="en-US" w:bidi="ar-EG"/>
        </w:rPr>
        <w:t>–</w:t>
      </w:r>
      <w:r>
        <w:rPr>
          <w:rFonts w:hint="cs"/>
          <w:rtl/>
          <w:lang w:val="en-US" w:bidi="ar-EG"/>
        </w:rPr>
        <w:t xml:space="preserve"> من الساعة </w:t>
      </w:r>
      <w:r>
        <w:rPr>
          <w:lang w:val="en-US" w:bidi="ar-EG"/>
        </w:rPr>
        <w:t>0830</w:t>
      </w:r>
      <w:r>
        <w:rPr>
          <w:rFonts w:hint="cs"/>
          <w:rtl/>
          <w:lang w:val="en-US" w:bidi="ar-EG"/>
        </w:rPr>
        <w:t xml:space="preserve"> إلى الساعة </w:t>
      </w:r>
      <w:r>
        <w:rPr>
          <w:lang w:val="en-US" w:bidi="ar-EG"/>
        </w:rPr>
        <w:t>1700</w:t>
      </w:r>
      <w:r>
        <w:rPr>
          <w:rFonts w:hint="cs"/>
          <w:rtl/>
          <w:lang w:val="en-US" w:bidi="ar-EG"/>
        </w:rPr>
        <w:t>؛</w:t>
      </w:r>
    </w:p>
    <w:p w:rsidR="00804E09" w:rsidRDefault="00804E09" w:rsidP="00144D0D">
      <w:pPr>
        <w:pStyle w:val="enumlev2"/>
        <w:ind w:left="0" w:firstLine="0"/>
        <w:rPr>
          <w:rtl/>
          <w:lang w:val="en-US" w:bidi="ar-EG"/>
        </w:rPr>
      </w:pPr>
      <w:r>
        <w:rPr>
          <w:rFonts w:hint="cs"/>
          <w:rtl/>
          <w:lang w:val="en-US" w:bidi="ar-EG"/>
        </w:rPr>
        <w:t>-</w:t>
      </w:r>
      <w:r>
        <w:rPr>
          <w:rFonts w:hint="cs"/>
          <w:rtl/>
          <w:lang w:val="en-US" w:bidi="ar-EG"/>
        </w:rPr>
        <w:tab/>
        <w:t xml:space="preserve">السبت، </w:t>
      </w:r>
      <w:r>
        <w:rPr>
          <w:lang w:val="en-US" w:bidi="ar-EG"/>
        </w:rPr>
        <w:t>21</w:t>
      </w:r>
      <w:r>
        <w:rPr>
          <w:rFonts w:hint="cs"/>
          <w:rtl/>
          <w:lang w:val="en-US" w:bidi="ar-EG"/>
        </w:rPr>
        <w:t xml:space="preserve"> يناير </w:t>
      </w:r>
      <w:r w:rsidR="0048155D">
        <w:rPr>
          <w:rFonts w:hint="cs"/>
          <w:rtl/>
          <w:lang w:val="en-US" w:bidi="ar-EG"/>
        </w:rPr>
        <w:t>و</w:t>
      </w:r>
      <w:r>
        <w:rPr>
          <w:rFonts w:hint="cs"/>
          <w:rtl/>
          <w:lang w:val="en-US" w:bidi="ar-EG"/>
        </w:rPr>
        <w:t xml:space="preserve">الأحد </w:t>
      </w:r>
      <w:r>
        <w:rPr>
          <w:lang w:val="en-US" w:bidi="ar-EG"/>
        </w:rPr>
        <w:t>22</w:t>
      </w:r>
      <w:r>
        <w:rPr>
          <w:rFonts w:hint="cs"/>
          <w:rtl/>
          <w:lang w:val="en-US" w:bidi="ar-EG"/>
        </w:rPr>
        <w:t xml:space="preserve"> يناير </w:t>
      </w:r>
      <w:r>
        <w:rPr>
          <w:lang w:val="en-US" w:bidi="ar-EG"/>
        </w:rPr>
        <w:t>2012</w:t>
      </w:r>
      <w:r>
        <w:rPr>
          <w:rFonts w:hint="cs"/>
          <w:rtl/>
          <w:lang w:val="en-US" w:bidi="ar-EG"/>
        </w:rPr>
        <w:t xml:space="preserve"> </w:t>
      </w:r>
      <w:r>
        <w:rPr>
          <w:rtl/>
          <w:lang w:val="en-US" w:bidi="ar-EG"/>
        </w:rPr>
        <w:t>–</w:t>
      </w:r>
      <w:r>
        <w:rPr>
          <w:rFonts w:hint="cs"/>
          <w:rtl/>
          <w:lang w:val="en-US" w:bidi="ar-EG"/>
        </w:rPr>
        <w:t xml:space="preserve"> من الساعة </w:t>
      </w:r>
      <w:r>
        <w:rPr>
          <w:lang w:val="en-US" w:bidi="ar-EG"/>
        </w:rPr>
        <w:t>1000</w:t>
      </w:r>
      <w:r>
        <w:rPr>
          <w:rFonts w:hint="cs"/>
          <w:rtl/>
          <w:lang w:val="en-US" w:bidi="ar-EG"/>
        </w:rPr>
        <w:t xml:space="preserve"> إلى الساعة </w:t>
      </w:r>
      <w:r>
        <w:rPr>
          <w:lang w:val="en-US" w:bidi="ar-EG"/>
        </w:rPr>
        <w:t>1700</w:t>
      </w:r>
    </w:p>
    <w:p w:rsidR="00804E09" w:rsidRDefault="00804E09" w:rsidP="00804E09">
      <w:pPr>
        <w:rPr>
          <w:rtl/>
          <w:lang w:val="en-US" w:bidi="ar-EG"/>
        </w:rPr>
      </w:pPr>
      <w:r>
        <w:rPr>
          <w:rFonts w:hint="cs"/>
          <w:b/>
          <w:bCs/>
          <w:rtl/>
          <w:lang w:bidi="ar-EG"/>
        </w:rPr>
        <w:t>و</w:t>
      </w:r>
      <w:r w:rsidRPr="00194CEE">
        <w:rPr>
          <w:rFonts w:hint="cs"/>
          <w:b/>
          <w:bCs/>
          <w:rtl/>
          <w:lang w:bidi="ar-EG"/>
        </w:rPr>
        <w:t xml:space="preserve">يرجى ملاحظة أنه من أجل استلام بطاقة الهوية، يتعين تقديم رسالة التأكيد </w:t>
      </w:r>
      <w:r>
        <w:rPr>
          <w:rFonts w:hint="cs"/>
          <w:b/>
          <w:bCs/>
          <w:rtl/>
          <w:lang w:bidi="ar-EG"/>
        </w:rPr>
        <w:t>بالبريد الإلكتروني</w:t>
      </w:r>
      <w:r w:rsidRPr="00194CEE">
        <w:rPr>
          <w:rFonts w:hint="cs"/>
          <w:b/>
          <w:bCs/>
          <w:rtl/>
          <w:lang w:bidi="ar-EG"/>
        </w:rPr>
        <w:t xml:space="preserve"> إلى مكتب </w:t>
      </w:r>
      <w:r>
        <w:rPr>
          <w:rFonts w:hint="cs"/>
          <w:b/>
          <w:bCs/>
          <w:rtl/>
          <w:lang w:bidi="ar-EG"/>
        </w:rPr>
        <w:t>ال</w:t>
      </w:r>
      <w:r w:rsidRPr="00194CEE">
        <w:rPr>
          <w:rFonts w:hint="cs"/>
          <w:b/>
          <w:bCs/>
          <w:rtl/>
          <w:lang w:bidi="ar-EG"/>
        </w:rPr>
        <w:t xml:space="preserve">تسجيل </w:t>
      </w:r>
      <w:r>
        <w:rPr>
          <w:rFonts w:hint="cs"/>
          <w:b/>
          <w:bCs/>
          <w:rtl/>
          <w:lang w:bidi="ar-EG"/>
        </w:rPr>
        <w:t>ل</w:t>
      </w:r>
      <w:r w:rsidRPr="00194CEE">
        <w:rPr>
          <w:rFonts w:hint="cs"/>
          <w:b/>
          <w:bCs/>
          <w:rtl/>
          <w:lang w:bidi="ar-EG"/>
        </w:rPr>
        <w:t>لمؤتمر مشفوعة بوثيقة تحمل صورة فوتوغرافية.</w:t>
      </w:r>
    </w:p>
    <w:p w:rsidR="00804E09" w:rsidRPr="00E26598" w:rsidRDefault="00804E09" w:rsidP="00E26598">
      <w:pPr>
        <w:pStyle w:val="Heading1"/>
        <w:ind w:left="0" w:firstLine="0"/>
        <w:rPr>
          <w:rFonts w:ascii="Times New Roman Bold" w:eastAsia="Batang" w:hAnsi="Times New Roman Bold"/>
          <w:bCs/>
          <w:sz w:val="26"/>
          <w:szCs w:val="36"/>
          <w:rtl/>
          <w:lang w:val="en-US" w:bidi="ar-EG"/>
        </w:rPr>
      </w:pPr>
      <w:r w:rsidRPr="00E26598">
        <w:rPr>
          <w:rFonts w:ascii="Times New Roman Bold" w:eastAsia="Batang" w:hAnsi="Times New Roman Bold"/>
          <w:bCs/>
          <w:sz w:val="26"/>
          <w:szCs w:val="36"/>
          <w:lang w:val="en-US" w:bidi="ar-EG"/>
        </w:rPr>
        <w:t>7</w:t>
      </w:r>
      <w:r w:rsidRPr="00E26598">
        <w:rPr>
          <w:rFonts w:ascii="Times New Roman Bold" w:eastAsia="Batang" w:hAnsi="Times New Roman Bold" w:hint="cs"/>
          <w:bCs/>
          <w:sz w:val="26"/>
          <w:szCs w:val="36"/>
          <w:rtl/>
          <w:lang w:val="en-US" w:bidi="ar-EG"/>
        </w:rPr>
        <w:tab/>
        <w:t>متطلبات التأشيرة</w:t>
      </w:r>
    </w:p>
    <w:p w:rsidR="00804E09" w:rsidRDefault="00804E09" w:rsidP="00804E09">
      <w:pPr>
        <w:rPr>
          <w:rtl/>
          <w:lang w:bidi="ar-EG"/>
        </w:rPr>
      </w:pPr>
      <w:r w:rsidRPr="00EC6B7E">
        <w:rPr>
          <w:rtl/>
          <w:lang w:bidi="ar-EG"/>
        </w:rPr>
        <w:t xml:space="preserve">نود أن نذكّر المندوبين المشاركين أن على مواطني بعض البلدان الحصول على تأشيرة لدخول سويسرا وقضاء أي وقت فيها. </w:t>
      </w:r>
      <w:r w:rsidRPr="003F01F7">
        <w:rPr>
          <w:rtl/>
          <w:lang w:bidi="ar-EG"/>
        </w:rPr>
        <w:t xml:space="preserve">ويتعين طلب التأشيرة قبل افتتاح </w:t>
      </w:r>
      <w:r>
        <w:rPr>
          <w:rFonts w:hint="cs"/>
          <w:rtl/>
          <w:lang w:bidi="ar-EG"/>
        </w:rPr>
        <w:t xml:space="preserve">المؤتمر </w:t>
      </w:r>
      <w:r>
        <w:rPr>
          <w:lang w:val="en-US" w:bidi="ar-EG"/>
        </w:rPr>
        <w:t>WRC-12</w:t>
      </w:r>
      <w:r w:rsidRPr="003F01F7">
        <w:rPr>
          <w:rtl/>
          <w:lang w:bidi="ar-EG"/>
        </w:rPr>
        <w:t xml:space="preserve"> </w:t>
      </w:r>
      <w:r w:rsidRPr="003F01F7">
        <w:rPr>
          <w:rFonts w:hint="cs"/>
          <w:rtl/>
          <w:lang w:bidi="ar-EG"/>
        </w:rPr>
        <w:t>بأربعة</w:t>
      </w:r>
      <w:r w:rsidRPr="003F01F7">
        <w:rPr>
          <w:rtl/>
          <w:lang w:bidi="ar-EG"/>
        </w:rPr>
        <w:t xml:space="preserve"> </w:t>
      </w:r>
      <w:r w:rsidRPr="003F01F7">
        <w:rPr>
          <w:lang w:val="en-US" w:bidi="ar-EG"/>
        </w:rPr>
        <w:t>(4)</w:t>
      </w:r>
      <w:r w:rsidRPr="003F01F7">
        <w:rPr>
          <w:rtl/>
          <w:lang w:bidi="ar-EG"/>
        </w:rPr>
        <w:t xml:space="preserve"> أسابيع على الأقل</w:t>
      </w:r>
      <w:r w:rsidRPr="00EC6B7E">
        <w:rPr>
          <w:rtl/>
          <w:lang w:bidi="ar-EG"/>
        </w:rPr>
        <w:t>، والحصول عليها من المكتب (السفارة أو القنصلية) الذي يمثل سويسرا في بلدكم</w:t>
      </w:r>
      <w:r>
        <w:rPr>
          <w:rFonts w:hint="cs"/>
          <w:rtl/>
          <w:lang w:bidi="ar-EG"/>
        </w:rPr>
        <w:t>.</w:t>
      </w:r>
    </w:p>
    <w:p w:rsidR="00804E09" w:rsidRDefault="00804E09" w:rsidP="00804E09">
      <w:pPr>
        <w:rPr>
          <w:rtl/>
          <w:lang w:val="en-US" w:bidi="ar-EG"/>
        </w:rPr>
      </w:pPr>
      <w:r>
        <w:rPr>
          <w:rFonts w:hint="cs"/>
          <w:rtl/>
          <w:lang w:val="en-US" w:bidi="ar-EG"/>
        </w:rPr>
        <w:t xml:space="preserve">وفي حال </w:t>
      </w:r>
      <w:r w:rsidRPr="00724E07">
        <w:rPr>
          <w:rFonts w:hint="cs"/>
          <w:rtl/>
          <w:lang w:val="en-US" w:bidi="ar-EG"/>
        </w:rPr>
        <w:t>عدم وجود مثل هذا المكتب في بلدكم</w:t>
      </w:r>
      <w:r>
        <w:rPr>
          <w:rFonts w:hint="cs"/>
          <w:rtl/>
          <w:lang w:val="en-US" w:bidi="ar-EG"/>
        </w:rPr>
        <w:t xml:space="preserve"> ينبغي </w:t>
      </w:r>
      <w:r w:rsidRPr="00724E07">
        <w:rPr>
          <w:rFonts w:hint="cs"/>
          <w:rtl/>
          <w:lang w:val="en-US" w:bidi="ar-EG"/>
        </w:rPr>
        <w:t xml:space="preserve">الحصول </w:t>
      </w:r>
      <w:r>
        <w:rPr>
          <w:rFonts w:hint="cs"/>
          <w:rtl/>
          <w:lang w:val="en-US" w:bidi="ar-EG"/>
        </w:rPr>
        <w:t>على التأشيرة</w:t>
      </w:r>
      <w:r w:rsidRPr="00724E07">
        <w:rPr>
          <w:rFonts w:hint="cs"/>
          <w:rtl/>
          <w:lang w:val="en-US" w:bidi="ar-EG"/>
        </w:rPr>
        <w:t xml:space="preserve"> من أقرب مكتب إلى بلد المغادرة. وإذا واجهتم أي مشاكل في هذا الصدد يمكن للاتحاد، بناءً على طلب رسمي من </w:t>
      </w:r>
      <w:r>
        <w:rPr>
          <w:rFonts w:hint="cs"/>
          <w:rtl/>
          <w:lang w:val="en-US" w:bidi="ar-EG"/>
        </w:rPr>
        <w:t>الدولة العضو/المراقب</w:t>
      </w:r>
      <w:r w:rsidRPr="00724E07">
        <w:rPr>
          <w:rFonts w:hint="cs"/>
          <w:rtl/>
          <w:lang w:val="en-US" w:bidi="ar-EG"/>
        </w:rPr>
        <w:t xml:space="preserve"> </w:t>
      </w:r>
      <w:r>
        <w:rPr>
          <w:rFonts w:hint="cs"/>
          <w:rtl/>
          <w:lang w:val="en-US" w:bidi="ar-EG"/>
        </w:rPr>
        <w:t>الذي تمثلونه</w:t>
      </w:r>
      <w:r w:rsidRPr="00724E07">
        <w:rPr>
          <w:rFonts w:hint="cs"/>
          <w:rtl/>
          <w:lang w:val="en-US" w:bidi="ar-EG"/>
        </w:rPr>
        <w:t>، التدخل لدى السلطات السويسرية المختصة لتيسير إصدار التأشيرة.</w:t>
      </w:r>
      <w:r>
        <w:rPr>
          <w:rFonts w:hint="cs"/>
          <w:rtl/>
          <w:lang w:val="en-US" w:bidi="ar-EG"/>
        </w:rPr>
        <w:t xml:space="preserve"> وكما ذكر أعلاه، يتطلب هذا الإجراء أربعة أسابيع.</w:t>
      </w:r>
    </w:p>
    <w:p w:rsidR="00804E09" w:rsidRDefault="00804E09" w:rsidP="00804E09">
      <w:pPr>
        <w:rPr>
          <w:spacing w:val="-2"/>
          <w:rtl/>
          <w:lang w:bidi="ar-EG"/>
        </w:rPr>
      </w:pPr>
      <w:r>
        <w:rPr>
          <w:rFonts w:hint="cs"/>
          <w:spacing w:val="-2"/>
          <w:rtl/>
          <w:lang w:bidi="ar-EG"/>
        </w:rPr>
        <w:t xml:space="preserve">وقد </w:t>
      </w:r>
      <w:r w:rsidRPr="00593395">
        <w:rPr>
          <w:spacing w:val="-2"/>
          <w:rtl/>
          <w:lang w:bidi="ar-EG"/>
        </w:rPr>
        <w:t>جرى تبسيط عملية طلب الدعم للحصول على التأشيرة</w:t>
      </w:r>
      <w:r>
        <w:rPr>
          <w:rFonts w:hint="cs"/>
          <w:spacing w:val="-2"/>
          <w:rtl/>
          <w:lang w:bidi="ar-EG"/>
        </w:rPr>
        <w:t>.</w:t>
      </w:r>
      <w:r w:rsidRPr="00593395">
        <w:rPr>
          <w:spacing w:val="-2"/>
          <w:rtl/>
          <w:lang w:bidi="ar-EG"/>
        </w:rPr>
        <w:t xml:space="preserve"> </w:t>
      </w:r>
      <w:r w:rsidRPr="006C3128">
        <w:rPr>
          <w:spacing w:val="-2"/>
          <w:rtl/>
          <w:lang w:bidi="ar-EG"/>
        </w:rPr>
        <w:t>وإذا كانت ثمة حاجة للمساعدة من مقر الاتحاد</w:t>
      </w:r>
      <w:r w:rsidRPr="00593395">
        <w:rPr>
          <w:spacing w:val="-2"/>
          <w:rtl/>
          <w:lang w:bidi="ar-EG"/>
        </w:rPr>
        <w:t xml:space="preserve">، يمكن لجهة الاتصال </w:t>
      </w:r>
      <w:r>
        <w:rPr>
          <w:rFonts w:hint="cs"/>
          <w:spacing w:val="-2"/>
          <w:rtl/>
          <w:lang w:bidi="ar-EG"/>
        </w:rPr>
        <w:t>المعيَّنة</w:t>
      </w:r>
      <w:r w:rsidRPr="00593395">
        <w:rPr>
          <w:spacing w:val="-2"/>
          <w:rtl/>
          <w:lang w:bidi="ar-EG"/>
        </w:rPr>
        <w:t xml:space="preserve"> تقديم طلب الدعم عند استكمال طلب تسجيل الشخص المعني. </w:t>
      </w:r>
    </w:p>
    <w:p w:rsidR="00804E09" w:rsidRPr="00593395" w:rsidRDefault="00804E09" w:rsidP="00287A9C">
      <w:pPr>
        <w:rPr>
          <w:spacing w:val="-2"/>
          <w:rtl/>
          <w:lang w:bidi="ar-EG"/>
        </w:rPr>
      </w:pPr>
      <w:r w:rsidRPr="00593395">
        <w:rPr>
          <w:spacing w:val="-2"/>
          <w:rtl/>
          <w:lang w:bidi="ar-EG"/>
        </w:rPr>
        <w:t xml:space="preserve">وفي أسفل استمارة طلب التسجيل، سيجد الشخص </w:t>
      </w:r>
      <w:r w:rsidR="00287A9C">
        <w:rPr>
          <w:rFonts w:hint="cs"/>
          <w:spacing w:val="-2"/>
          <w:rtl/>
          <w:lang w:bidi="ar-EG"/>
        </w:rPr>
        <w:t>الذي يمثل جهة الاتصال المعينة</w:t>
      </w:r>
      <w:r w:rsidRPr="00593395">
        <w:rPr>
          <w:spacing w:val="-2"/>
          <w:rtl/>
          <w:lang w:bidi="ar-EG"/>
        </w:rPr>
        <w:t xml:space="preserve"> عدة أسئلة لا بد من الرد عليها بشكل كامل ودقيق. والمعلومات المطلوبة هي:</w:t>
      </w:r>
    </w:p>
    <w:p w:rsidR="00804E09" w:rsidRPr="00EC6B7E" w:rsidRDefault="00804E09" w:rsidP="00D72A33">
      <w:pPr>
        <w:pStyle w:val="enumlev2"/>
        <w:ind w:left="397"/>
        <w:rPr>
          <w:rtl/>
          <w:lang w:bidi="ar-EG"/>
        </w:rPr>
      </w:pPr>
      <w:r>
        <w:rPr>
          <w:rtl/>
          <w:lang w:bidi="ar-EG"/>
        </w:rPr>
        <w:t xml:space="preserve">تاريخ </w:t>
      </w:r>
      <w:r>
        <w:rPr>
          <w:rFonts w:hint="cs"/>
          <w:rtl/>
          <w:lang w:bidi="ar-EG"/>
        </w:rPr>
        <w:t>ومكان ا</w:t>
      </w:r>
      <w:r w:rsidRPr="00EC6B7E">
        <w:rPr>
          <w:rtl/>
          <w:lang w:bidi="ar-EG"/>
        </w:rPr>
        <w:t>لميلاد</w:t>
      </w:r>
    </w:p>
    <w:p w:rsidR="00804E09" w:rsidRPr="00EC6B7E" w:rsidRDefault="00804E09" w:rsidP="00D72A33">
      <w:pPr>
        <w:pStyle w:val="enumlev2"/>
        <w:ind w:left="397"/>
        <w:rPr>
          <w:rtl/>
          <w:lang w:bidi="ar-EG"/>
        </w:rPr>
      </w:pPr>
      <w:r w:rsidRPr="00EC6B7E">
        <w:rPr>
          <w:rtl/>
          <w:lang w:bidi="ar-EG"/>
        </w:rPr>
        <w:t>رقم جواز السفر</w:t>
      </w:r>
    </w:p>
    <w:p w:rsidR="00804E09" w:rsidRPr="00EC6B7E" w:rsidRDefault="00804E09" w:rsidP="00D72A33">
      <w:pPr>
        <w:pStyle w:val="enumlev2"/>
        <w:ind w:left="397"/>
        <w:rPr>
          <w:rtl/>
          <w:lang w:bidi="ar-EG"/>
        </w:rPr>
      </w:pPr>
      <w:r w:rsidRPr="00EC6B7E">
        <w:rPr>
          <w:rtl/>
          <w:lang w:bidi="ar-EG"/>
        </w:rPr>
        <w:t>تاريخ صدور جواز السفر وتاريخ انتهاء صلاحيته</w:t>
      </w:r>
    </w:p>
    <w:p w:rsidR="00804E09" w:rsidRDefault="00804E09" w:rsidP="00804E09">
      <w:pPr>
        <w:rPr>
          <w:rtl/>
          <w:lang w:bidi="ar-EG"/>
        </w:rPr>
      </w:pPr>
      <w:r w:rsidRPr="00EC6B7E">
        <w:rPr>
          <w:rtl/>
          <w:lang w:bidi="ar-EG"/>
        </w:rPr>
        <w:lastRenderedPageBreak/>
        <w:t>وستتوالى بعد ذلك بصورة تلقائية إ</w:t>
      </w:r>
      <w:r w:rsidR="008B5593">
        <w:rPr>
          <w:rtl/>
          <w:lang w:bidi="ar-EG"/>
        </w:rPr>
        <w:t>جراءات دعم الحصول على التأشيرة.</w:t>
      </w:r>
    </w:p>
    <w:p w:rsidR="00804E09" w:rsidRDefault="00804E09" w:rsidP="00804E09">
      <w:pPr>
        <w:rPr>
          <w:rtl/>
          <w:lang w:val="en-US" w:bidi="ar-EG"/>
        </w:rPr>
      </w:pPr>
      <w:r w:rsidRPr="00EC6B7E">
        <w:rPr>
          <w:rtl/>
          <w:lang w:bidi="ar-EG"/>
        </w:rPr>
        <w:t xml:space="preserve">وسيجري إخطار </w:t>
      </w:r>
      <w:r>
        <w:rPr>
          <w:rFonts w:hint="cs"/>
          <w:rtl/>
          <w:lang w:bidi="ar-EG"/>
        </w:rPr>
        <w:t>المشاركين</w:t>
      </w:r>
      <w:r w:rsidRPr="00EC6B7E">
        <w:rPr>
          <w:rtl/>
          <w:lang w:bidi="ar-EG"/>
        </w:rPr>
        <w:t xml:space="preserve"> عبر استمارة تأكيد </w:t>
      </w:r>
      <w:r>
        <w:rPr>
          <w:rFonts w:hint="cs"/>
          <w:rtl/>
          <w:lang w:bidi="ar-EG"/>
        </w:rPr>
        <w:t>التسجيل</w:t>
      </w:r>
      <w:r w:rsidRPr="00EC6B7E">
        <w:rPr>
          <w:rtl/>
          <w:lang w:bidi="ar-EG"/>
        </w:rPr>
        <w:t xml:space="preserve"> التي أرسلت إلى عنوانه الخاص بالبريد الإلكتروني، أن طلبه قد تم استلامه وتجري معالجته.</w:t>
      </w:r>
    </w:p>
    <w:p w:rsidR="00804E09" w:rsidRPr="00E26598" w:rsidRDefault="00804E09" w:rsidP="00E26598">
      <w:pPr>
        <w:pStyle w:val="Heading1"/>
        <w:ind w:left="0" w:firstLine="0"/>
        <w:rPr>
          <w:rFonts w:ascii="Times New Roman Bold" w:eastAsia="Batang" w:hAnsi="Times New Roman Bold"/>
          <w:bCs/>
          <w:sz w:val="26"/>
          <w:szCs w:val="36"/>
          <w:rtl/>
          <w:lang w:val="en-US" w:bidi="ar-EG"/>
        </w:rPr>
      </w:pPr>
      <w:r w:rsidRPr="00E26598">
        <w:rPr>
          <w:rFonts w:ascii="Times New Roman Bold" w:eastAsia="Batang" w:hAnsi="Times New Roman Bold"/>
          <w:bCs/>
          <w:sz w:val="26"/>
          <w:szCs w:val="36"/>
          <w:lang w:val="en-US" w:bidi="ar-EG"/>
        </w:rPr>
        <w:t>8</w:t>
      </w:r>
      <w:r w:rsidRPr="00E26598">
        <w:rPr>
          <w:rFonts w:ascii="Times New Roman Bold" w:eastAsia="Batang" w:hAnsi="Times New Roman Bold" w:hint="cs"/>
          <w:bCs/>
          <w:sz w:val="26"/>
          <w:szCs w:val="36"/>
          <w:rtl/>
          <w:lang w:val="en-US" w:bidi="ar-EG"/>
        </w:rPr>
        <w:tab/>
        <w:t>الإقامة في الفنادق</w:t>
      </w:r>
    </w:p>
    <w:p w:rsidR="00804E09" w:rsidRPr="00724E07" w:rsidRDefault="00804E09" w:rsidP="00804E09">
      <w:pPr>
        <w:rPr>
          <w:rtl/>
          <w:lang w:val="en-US" w:bidi="ar-EG"/>
        </w:rPr>
      </w:pPr>
      <w:r w:rsidRPr="00724E07">
        <w:rPr>
          <w:rFonts w:hint="cs"/>
          <w:rtl/>
          <w:lang w:val="en-US" w:bidi="ar-EG"/>
        </w:rPr>
        <w:t xml:space="preserve">ثمة تخفيضات في أسعار الإقامة في الفنادق في جنيف أمكن الحصول عليها من أجل المشاركين في </w:t>
      </w:r>
      <w:r>
        <w:rPr>
          <w:rFonts w:hint="cs"/>
          <w:rtl/>
          <w:lang w:val="en-US" w:bidi="ar-EG"/>
        </w:rPr>
        <w:t>مؤتمرات</w:t>
      </w:r>
      <w:r w:rsidRPr="00724E07">
        <w:rPr>
          <w:rFonts w:hint="cs"/>
          <w:rtl/>
          <w:lang w:val="en-US" w:bidi="ar-EG"/>
        </w:rPr>
        <w:t xml:space="preserve"> الاتحاد</w:t>
      </w:r>
      <w:r>
        <w:rPr>
          <w:rFonts w:hint="cs"/>
          <w:rtl/>
          <w:lang w:val="en-US" w:bidi="ar-EG"/>
        </w:rPr>
        <w:t xml:space="preserve"> وجمعياته واجتماعاته</w:t>
      </w:r>
      <w:r w:rsidRPr="00724E07">
        <w:rPr>
          <w:rFonts w:hint="cs"/>
          <w:rtl/>
          <w:lang w:val="en-US" w:bidi="ar-EG"/>
        </w:rPr>
        <w:t xml:space="preserve">. ويمكن الاطلاع على قائمة بأسماء هذه الفنادق، بالإضافة إلى استمارة الحجز </w:t>
      </w:r>
      <w:r w:rsidRPr="00724E07">
        <w:rPr>
          <w:rFonts w:hint="cs"/>
          <w:b/>
          <w:bCs/>
          <w:rtl/>
          <w:lang w:val="en-US" w:bidi="ar-EG"/>
        </w:rPr>
        <w:t>التي ينبغي أن ترسل مباشرة إلى الفندق</w:t>
      </w:r>
      <w:r w:rsidRPr="00724E07">
        <w:rPr>
          <w:rFonts w:hint="cs"/>
          <w:rtl/>
          <w:lang w:val="en-US" w:bidi="ar-EG"/>
        </w:rPr>
        <w:t xml:space="preserve">، في الموقع: </w:t>
      </w:r>
      <w:hyperlink r:id="rId10" w:history="1">
        <w:r w:rsidRPr="00287A9C">
          <w:rPr>
            <w:rStyle w:val="Hyperlink"/>
            <w:rFonts w:eastAsia="SimSun" w:cs="Traditional Arabic"/>
            <w:lang w:eastAsia="zh-CN"/>
          </w:rPr>
          <w:t>http://</w:t>
        </w:r>
        <w:r w:rsidRPr="00287A9C">
          <w:rPr>
            <w:rStyle w:val="Hyperlink"/>
          </w:rPr>
          <w:t>www</w:t>
        </w:r>
        <w:r w:rsidRPr="00287A9C">
          <w:rPr>
            <w:rStyle w:val="Hyperlink"/>
            <w:rFonts w:eastAsia="SimSun" w:cs="Traditional Arabic"/>
            <w:lang w:eastAsia="zh-CN"/>
          </w:rPr>
          <w:t>.itu.int/travel/</w:t>
        </w:r>
      </w:hyperlink>
      <w:r w:rsidRPr="00724E07">
        <w:rPr>
          <w:rFonts w:hint="cs"/>
          <w:rtl/>
          <w:lang w:bidi="ar-EG"/>
        </w:rPr>
        <w:t>.</w:t>
      </w:r>
    </w:p>
    <w:p w:rsidR="00804E09" w:rsidRDefault="00804E09" w:rsidP="00287A9C">
      <w:pPr>
        <w:rPr>
          <w:b/>
          <w:bCs/>
          <w:rtl/>
          <w:lang w:bidi="ar-EG"/>
        </w:rPr>
      </w:pPr>
      <w:r>
        <w:rPr>
          <w:b/>
          <w:bCs/>
          <w:lang w:val="en-US" w:bidi="ar-EG"/>
        </w:rPr>
        <w:t>9</w:t>
      </w:r>
      <w:r w:rsidRPr="00724E07">
        <w:rPr>
          <w:rFonts w:hint="cs"/>
          <w:b/>
          <w:bCs/>
          <w:rtl/>
          <w:lang w:val="en-US" w:bidi="ar-EG"/>
        </w:rPr>
        <w:tab/>
      </w:r>
      <w:r w:rsidRPr="00724E07">
        <w:rPr>
          <w:rFonts w:hint="cs"/>
          <w:rtl/>
          <w:lang w:val="en-US" w:bidi="ar-EG"/>
        </w:rPr>
        <w:t xml:space="preserve">والشخص الذي </w:t>
      </w:r>
      <w:r w:rsidR="00287A9C">
        <w:rPr>
          <w:rFonts w:hint="cs"/>
          <w:rtl/>
          <w:lang w:val="en-US" w:bidi="ar-EG"/>
        </w:rPr>
        <w:t>يمكن</w:t>
      </w:r>
      <w:r w:rsidRPr="00724E07">
        <w:rPr>
          <w:rFonts w:hint="cs"/>
          <w:rtl/>
          <w:lang w:val="en-US" w:bidi="ar-EG"/>
        </w:rPr>
        <w:t xml:space="preserve"> الاتصال به بشأن الموضوعات العامة المتصلة بالمؤتمر هو السيد فابيو لايت</w:t>
      </w:r>
      <w:r>
        <w:rPr>
          <w:rFonts w:hint="cs"/>
          <w:rtl/>
          <w:lang w:val="en-US" w:bidi="ar-EG"/>
        </w:rPr>
        <w:t>ي، نائب مدير مكتب الاتصالات الراديوية</w:t>
      </w:r>
      <w:r w:rsidRPr="00724E07">
        <w:rPr>
          <w:rFonts w:hint="cs"/>
          <w:rtl/>
          <w:lang w:val="en-US" w:bidi="ar-EG"/>
        </w:rPr>
        <w:t xml:space="preserve"> (رقم الهاتف:</w:t>
      </w:r>
      <w:r>
        <w:rPr>
          <w:rFonts w:hint="cs"/>
          <w:rtl/>
          <w:lang w:val="en-US" w:bidi="ar-EG"/>
        </w:rPr>
        <w:t xml:space="preserve"> </w:t>
      </w:r>
      <w:r w:rsidRPr="00724E07">
        <w:rPr>
          <w:lang w:val="en-US" w:bidi="ar-EG"/>
        </w:rPr>
        <w:t>+41 22 730 5940</w:t>
      </w:r>
      <w:r w:rsidRPr="00724E07">
        <w:rPr>
          <w:rFonts w:hint="cs"/>
          <w:rtl/>
          <w:lang w:val="en-US" w:bidi="ar-EG"/>
        </w:rPr>
        <w:t xml:space="preserve"> أو البريد الإلكتروني </w:t>
      </w:r>
      <w:hyperlink r:id="rId11" w:history="1">
        <w:r w:rsidRPr="00AD5D96">
          <w:rPr>
            <w:rStyle w:val="Hyperlink"/>
          </w:rPr>
          <w:t>fabio.leite@itu.int</w:t>
        </w:r>
      </w:hyperlink>
      <w:r w:rsidRPr="00724E07">
        <w:rPr>
          <w:rFonts w:hint="cs"/>
          <w:b/>
          <w:bCs/>
          <w:rtl/>
          <w:lang w:bidi="ar-EG"/>
        </w:rPr>
        <w:t>).</w:t>
      </w:r>
    </w:p>
    <w:p w:rsidR="00804E09" w:rsidRPr="00CB4CC7" w:rsidRDefault="00804E09" w:rsidP="00804E09">
      <w:pPr>
        <w:spacing w:before="1440"/>
        <w:ind w:left="6379"/>
        <w:jc w:val="center"/>
        <w:rPr>
          <w:sz w:val="30"/>
          <w:rtl/>
          <w:lang w:val="en-US"/>
        </w:rPr>
      </w:pPr>
      <w:r>
        <w:rPr>
          <w:rFonts w:hint="cs"/>
          <w:sz w:val="30"/>
          <w:rtl/>
          <w:lang w:val="en-US"/>
        </w:rPr>
        <w:t>فرانسوا رانسي</w:t>
      </w:r>
      <w:r w:rsidRPr="00CB4CC7">
        <w:rPr>
          <w:sz w:val="30"/>
          <w:rtl/>
          <w:lang w:val="en-US"/>
        </w:rPr>
        <w:br/>
        <w:t>مدير مكتب الاتصالات الراديوية</w:t>
      </w:r>
    </w:p>
    <w:p w:rsidR="00804E09" w:rsidRDefault="00804E09" w:rsidP="00804E09">
      <w:pPr>
        <w:rPr>
          <w:lang w:bidi="ar-EG"/>
        </w:rPr>
      </w:pPr>
    </w:p>
    <w:p w:rsidR="00804E09" w:rsidRDefault="00804E09" w:rsidP="00804E09"/>
    <w:p w:rsidR="00804E09" w:rsidRPr="00724E07" w:rsidRDefault="00804E09" w:rsidP="00804E09">
      <w:pPr>
        <w:tabs>
          <w:tab w:val="clear" w:pos="794"/>
          <w:tab w:val="clear" w:pos="1191"/>
          <w:tab w:val="clear" w:pos="1588"/>
          <w:tab w:val="clear" w:pos="1985"/>
          <w:tab w:val="left" w:pos="850"/>
          <w:tab w:val="left" w:pos="1134"/>
        </w:tabs>
        <w:spacing w:before="0"/>
        <w:rPr>
          <w:b/>
          <w:bCs/>
          <w:rtl/>
          <w:lang w:val="en-US"/>
        </w:rPr>
      </w:pPr>
      <w:bookmarkStart w:id="5" w:name="ddistribution"/>
      <w:bookmarkEnd w:id="5"/>
      <w:r w:rsidRPr="00724E07">
        <w:rPr>
          <w:rFonts w:hint="cs"/>
          <w:b/>
          <w:bCs/>
          <w:rtl/>
          <w:lang w:val="en-US"/>
        </w:rPr>
        <w:t xml:space="preserve">الملحق </w:t>
      </w:r>
      <w:r w:rsidRPr="00724E07">
        <w:rPr>
          <w:b/>
          <w:bCs/>
          <w:lang w:val="en-US"/>
        </w:rPr>
        <w:t>1</w:t>
      </w:r>
      <w:r w:rsidRPr="00724E07">
        <w:rPr>
          <w:rFonts w:hint="cs"/>
          <w:b/>
          <w:bCs/>
          <w:rtl/>
          <w:lang w:val="en-US"/>
        </w:rPr>
        <w:t xml:space="preserve">: </w:t>
      </w:r>
      <w:r w:rsidRPr="00724E07">
        <w:rPr>
          <w:rFonts w:hint="cs"/>
          <w:rtl/>
          <w:lang w:val="en-US"/>
        </w:rPr>
        <w:t>جدول أعمال المؤتمر</w:t>
      </w:r>
      <w:r>
        <w:rPr>
          <w:rFonts w:hint="cs"/>
          <w:rtl/>
          <w:lang w:val="en-US"/>
        </w:rPr>
        <w:t xml:space="preserve"> العالمي للاتصالات الراديوية لعام </w:t>
      </w:r>
      <w:r>
        <w:rPr>
          <w:lang w:val="en-US"/>
        </w:rPr>
        <w:t>2012</w:t>
      </w:r>
      <w:r w:rsidRPr="00724E07">
        <w:rPr>
          <w:rFonts w:hint="cs"/>
          <w:b/>
          <w:bCs/>
          <w:rtl/>
          <w:lang w:val="en-US"/>
        </w:rPr>
        <w:t xml:space="preserve"> </w:t>
      </w:r>
    </w:p>
    <w:p w:rsidR="00804E09" w:rsidRPr="00724E07" w:rsidRDefault="00804E09" w:rsidP="00804E09">
      <w:pPr>
        <w:tabs>
          <w:tab w:val="clear" w:pos="794"/>
          <w:tab w:val="clear" w:pos="1191"/>
          <w:tab w:val="clear" w:pos="1588"/>
          <w:tab w:val="clear" w:pos="1985"/>
          <w:tab w:val="left" w:pos="850"/>
          <w:tab w:val="left" w:pos="1134"/>
        </w:tabs>
        <w:spacing w:before="0"/>
        <w:rPr>
          <w:b/>
          <w:bCs/>
          <w:rtl/>
          <w:lang w:val="en-US"/>
        </w:rPr>
      </w:pPr>
      <w:r w:rsidRPr="00724E07">
        <w:rPr>
          <w:rFonts w:hint="cs"/>
          <w:b/>
          <w:bCs/>
          <w:rtl/>
          <w:lang w:val="en-US"/>
        </w:rPr>
        <w:t xml:space="preserve">الملحق </w:t>
      </w:r>
      <w:r w:rsidRPr="00724E07">
        <w:rPr>
          <w:b/>
          <w:bCs/>
          <w:lang w:val="en-US"/>
        </w:rPr>
        <w:t>2</w:t>
      </w:r>
      <w:r w:rsidRPr="00724E07">
        <w:rPr>
          <w:rFonts w:hint="cs"/>
          <w:b/>
          <w:bCs/>
          <w:rtl/>
          <w:lang w:val="en-US"/>
        </w:rPr>
        <w:t xml:space="preserve">: </w:t>
      </w:r>
      <w:r w:rsidRPr="00724E07">
        <w:rPr>
          <w:rFonts w:hint="cs"/>
          <w:rtl/>
          <w:lang w:val="en-US"/>
        </w:rPr>
        <w:t xml:space="preserve">خطوط توجيهية </w:t>
      </w:r>
      <w:r>
        <w:rPr>
          <w:rFonts w:hint="cs"/>
          <w:rtl/>
          <w:lang w:val="en-US"/>
        </w:rPr>
        <w:t>لإعداد</w:t>
      </w:r>
      <w:r w:rsidRPr="00724E07">
        <w:rPr>
          <w:rFonts w:hint="cs"/>
          <w:rtl/>
          <w:lang w:val="en-US"/>
        </w:rPr>
        <w:t xml:space="preserve"> المقترحات</w:t>
      </w:r>
      <w:r>
        <w:rPr>
          <w:rFonts w:hint="cs"/>
          <w:rtl/>
          <w:lang w:val="en-US"/>
        </w:rPr>
        <w:t xml:space="preserve"> وتقديمها</w:t>
      </w:r>
      <w:r w:rsidRPr="00724E07">
        <w:rPr>
          <w:rFonts w:hint="cs"/>
          <w:b/>
          <w:bCs/>
          <w:rtl/>
          <w:lang w:val="en-US"/>
        </w:rPr>
        <w:t xml:space="preserve"> </w:t>
      </w:r>
    </w:p>
    <w:p w:rsidR="00804E09" w:rsidRPr="00724E07" w:rsidRDefault="00804E09" w:rsidP="00804E09">
      <w:pPr>
        <w:tabs>
          <w:tab w:val="clear" w:pos="794"/>
          <w:tab w:val="clear" w:pos="1191"/>
          <w:tab w:val="clear" w:pos="1588"/>
          <w:tab w:val="clear" w:pos="1985"/>
          <w:tab w:val="left" w:pos="850"/>
          <w:tab w:val="left" w:pos="1134"/>
        </w:tabs>
        <w:spacing w:before="0"/>
        <w:rPr>
          <w:rtl/>
          <w:lang w:val="en-US"/>
        </w:rPr>
      </w:pPr>
      <w:r w:rsidRPr="00724E07">
        <w:rPr>
          <w:rFonts w:hint="cs"/>
          <w:b/>
          <w:bCs/>
          <w:rtl/>
          <w:lang w:val="en-US"/>
        </w:rPr>
        <w:t xml:space="preserve">الملحق </w:t>
      </w:r>
      <w:r w:rsidRPr="00724E07">
        <w:rPr>
          <w:b/>
          <w:bCs/>
          <w:lang w:val="en-US"/>
        </w:rPr>
        <w:t>3</w:t>
      </w:r>
      <w:r w:rsidRPr="00724E07">
        <w:rPr>
          <w:rFonts w:hint="cs"/>
          <w:b/>
          <w:bCs/>
          <w:rtl/>
          <w:lang w:val="en-US"/>
        </w:rPr>
        <w:t xml:space="preserve">: </w:t>
      </w:r>
      <w:r>
        <w:rPr>
          <w:rFonts w:hint="cs"/>
          <w:rtl/>
          <w:lang w:val="en-US"/>
        </w:rPr>
        <w:t>تعيين جهات الاتصال</w:t>
      </w:r>
    </w:p>
    <w:p w:rsidR="00804E09" w:rsidRPr="00343581" w:rsidRDefault="00804E09" w:rsidP="00804E09">
      <w:pPr>
        <w:spacing w:before="1440" w:line="168" w:lineRule="auto"/>
        <w:rPr>
          <w:sz w:val="24"/>
          <w:szCs w:val="24"/>
          <w:rtl/>
        </w:rPr>
      </w:pPr>
      <w:r w:rsidRPr="00343581">
        <w:rPr>
          <w:rFonts w:hint="cs"/>
          <w:b/>
          <w:bCs/>
          <w:sz w:val="24"/>
          <w:szCs w:val="24"/>
          <w:rtl/>
        </w:rPr>
        <w:t>التوزيع</w:t>
      </w:r>
      <w:r w:rsidRPr="00343581">
        <w:rPr>
          <w:rFonts w:hint="cs"/>
          <w:sz w:val="24"/>
          <w:szCs w:val="24"/>
          <w:rtl/>
        </w:rPr>
        <w:t>:</w:t>
      </w:r>
    </w:p>
    <w:p w:rsidR="00804E09" w:rsidRDefault="00804E09" w:rsidP="00DA4F38">
      <w:pPr>
        <w:tabs>
          <w:tab w:val="left" w:pos="425"/>
        </w:tabs>
        <w:spacing w:line="168" w:lineRule="auto"/>
        <w:rPr>
          <w:sz w:val="24"/>
          <w:szCs w:val="24"/>
          <w:rtl/>
        </w:rPr>
      </w:pPr>
      <w:r w:rsidRPr="00343581">
        <w:rPr>
          <w:rFonts w:hint="cs"/>
          <w:sz w:val="24"/>
          <w:szCs w:val="24"/>
          <w:rtl/>
        </w:rPr>
        <w:t>-</w:t>
      </w:r>
      <w:r w:rsidRPr="00343581">
        <w:rPr>
          <w:rFonts w:hint="cs"/>
          <w:sz w:val="24"/>
          <w:szCs w:val="24"/>
          <w:rtl/>
        </w:rPr>
        <w:tab/>
        <w:t xml:space="preserve">إدارات الدول الأعضاء في </w:t>
      </w:r>
      <w:r w:rsidRPr="00343581">
        <w:rPr>
          <w:rFonts w:hint="cs"/>
          <w:sz w:val="24"/>
          <w:szCs w:val="24"/>
          <w:rtl/>
          <w:lang w:bidi="ar-EG"/>
        </w:rPr>
        <w:t>الاتحاد</w:t>
      </w:r>
    </w:p>
    <w:p w:rsidR="00804E09" w:rsidRDefault="00804E09" w:rsidP="00287A9C">
      <w:pPr>
        <w:tabs>
          <w:tab w:val="left" w:pos="425"/>
        </w:tabs>
        <w:spacing w:before="0" w:line="168" w:lineRule="auto"/>
        <w:rPr>
          <w:sz w:val="24"/>
          <w:szCs w:val="24"/>
          <w:rtl/>
          <w:lang w:val="en-US" w:bidi="ar-EG"/>
        </w:rPr>
      </w:pPr>
      <w:r>
        <w:rPr>
          <w:rFonts w:hint="cs"/>
          <w:sz w:val="24"/>
          <w:szCs w:val="24"/>
          <w:rtl/>
        </w:rPr>
        <w:t>-</w:t>
      </w:r>
      <w:r>
        <w:rPr>
          <w:rFonts w:hint="cs"/>
          <w:sz w:val="24"/>
          <w:szCs w:val="24"/>
          <w:rtl/>
        </w:rPr>
        <w:tab/>
        <w:t xml:space="preserve">المراقبون (القرار </w:t>
      </w:r>
      <w:r w:rsidRPr="00464960">
        <w:rPr>
          <w:sz w:val="16"/>
          <w:szCs w:val="16"/>
          <w:lang w:val="en-US"/>
        </w:rPr>
        <w:t>99</w:t>
      </w:r>
      <w:r>
        <w:rPr>
          <w:rFonts w:hint="cs"/>
          <w:sz w:val="24"/>
          <w:szCs w:val="24"/>
          <w:rtl/>
          <w:lang w:val="en-US" w:bidi="ar-EG"/>
        </w:rPr>
        <w:t xml:space="preserve"> (المراجع في غوادالاخارا، </w:t>
      </w:r>
      <w:r w:rsidRPr="00DF5FFE">
        <w:rPr>
          <w:sz w:val="16"/>
          <w:szCs w:val="16"/>
          <w:lang w:val="en-US" w:bidi="ar-EG"/>
        </w:rPr>
        <w:t>(</w:t>
      </w:r>
      <w:r w:rsidRPr="00464960">
        <w:rPr>
          <w:sz w:val="16"/>
          <w:szCs w:val="16"/>
          <w:lang w:val="en-US" w:bidi="ar-EG"/>
        </w:rPr>
        <w:t>2010</w:t>
      </w:r>
      <w:r w:rsidR="00BF263B">
        <w:rPr>
          <w:rFonts w:hint="cs"/>
          <w:sz w:val="24"/>
          <w:szCs w:val="24"/>
          <w:rtl/>
          <w:lang w:val="en-US" w:bidi="ar-EG"/>
        </w:rPr>
        <w:t>)</w:t>
      </w:r>
    </w:p>
    <w:p w:rsidR="00804E09" w:rsidRDefault="00804E09" w:rsidP="008B5593">
      <w:pPr>
        <w:tabs>
          <w:tab w:val="left" w:pos="425"/>
        </w:tabs>
        <w:spacing w:before="0" w:line="168" w:lineRule="auto"/>
        <w:rPr>
          <w:sz w:val="24"/>
          <w:szCs w:val="24"/>
          <w:rtl/>
          <w:lang w:val="en-US" w:bidi="ar-EG"/>
        </w:rPr>
      </w:pPr>
      <w:r>
        <w:rPr>
          <w:rFonts w:hint="cs"/>
          <w:sz w:val="24"/>
          <w:szCs w:val="24"/>
          <w:rtl/>
          <w:lang w:val="en-US" w:bidi="ar-EG"/>
        </w:rPr>
        <w:t>-</w:t>
      </w:r>
      <w:r>
        <w:rPr>
          <w:rFonts w:hint="cs"/>
          <w:sz w:val="24"/>
          <w:szCs w:val="24"/>
          <w:rtl/>
          <w:lang w:val="en-US" w:bidi="ar-EG"/>
        </w:rPr>
        <w:tab/>
        <w:t xml:space="preserve">المراقبون </w:t>
      </w:r>
      <w:r w:rsidR="008B5593">
        <w:rPr>
          <w:rFonts w:hint="cs"/>
          <w:sz w:val="24"/>
          <w:szCs w:val="24"/>
          <w:rtl/>
          <w:lang w:val="en-US" w:bidi="ar-EG"/>
        </w:rPr>
        <w:t>المشاركون</w:t>
      </w:r>
      <w:r w:rsidR="00BF263B">
        <w:rPr>
          <w:rFonts w:hint="cs"/>
          <w:sz w:val="24"/>
          <w:szCs w:val="24"/>
          <w:rtl/>
          <w:lang w:val="en-US" w:bidi="ar-EG"/>
        </w:rPr>
        <w:t xml:space="preserve"> </w:t>
      </w:r>
      <w:r>
        <w:rPr>
          <w:rFonts w:hint="cs"/>
          <w:sz w:val="24"/>
          <w:szCs w:val="24"/>
          <w:rtl/>
          <w:lang w:val="en-US" w:bidi="ar-EG"/>
        </w:rPr>
        <w:t xml:space="preserve">بصفة استشارية وفقاً للرقمين </w:t>
      </w:r>
      <w:r w:rsidRPr="00EB6726">
        <w:rPr>
          <w:sz w:val="16"/>
          <w:szCs w:val="16"/>
          <w:lang w:val="en-US" w:bidi="ar-EG"/>
        </w:rPr>
        <w:t>278</w:t>
      </w:r>
      <w:r>
        <w:rPr>
          <w:rFonts w:hint="cs"/>
          <w:sz w:val="24"/>
          <w:szCs w:val="24"/>
          <w:rtl/>
          <w:lang w:val="en-US" w:bidi="ar-EG"/>
        </w:rPr>
        <w:t xml:space="preserve"> و</w:t>
      </w:r>
      <w:r w:rsidRPr="00EB6726">
        <w:rPr>
          <w:sz w:val="16"/>
          <w:szCs w:val="16"/>
          <w:lang w:val="en-US" w:bidi="ar-EG"/>
        </w:rPr>
        <w:t>279</w:t>
      </w:r>
      <w:r>
        <w:rPr>
          <w:rFonts w:hint="cs"/>
          <w:sz w:val="24"/>
          <w:szCs w:val="24"/>
          <w:rtl/>
          <w:lang w:val="en-US" w:bidi="ar-EG"/>
        </w:rPr>
        <w:t xml:space="preserve"> من اتفاقية الاتحاد</w:t>
      </w:r>
    </w:p>
    <w:p w:rsidR="00804E09" w:rsidRPr="00EB6726" w:rsidRDefault="00804E09" w:rsidP="008B5593">
      <w:pPr>
        <w:tabs>
          <w:tab w:val="left" w:pos="425"/>
        </w:tabs>
        <w:spacing w:before="0" w:line="168" w:lineRule="auto"/>
        <w:rPr>
          <w:sz w:val="24"/>
          <w:szCs w:val="24"/>
          <w:rtl/>
          <w:lang w:val="en-US" w:bidi="ar-EG"/>
        </w:rPr>
      </w:pPr>
      <w:r>
        <w:rPr>
          <w:rFonts w:hint="cs"/>
          <w:sz w:val="24"/>
          <w:szCs w:val="24"/>
          <w:rtl/>
          <w:lang w:val="en-US" w:bidi="ar-EG"/>
        </w:rPr>
        <w:t>-</w:t>
      </w:r>
      <w:r>
        <w:rPr>
          <w:rFonts w:hint="cs"/>
          <w:sz w:val="24"/>
          <w:szCs w:val="24"/>
          <w:rtl/>
          <w:lang w:val="en-US" w:bidi="ar-EG"/>
        </w:rPr>
        <w:tab/>
        <w:t xml:space="preserve">المراقبون من أعضاء قطاع الاتصالات الراديوية </w:t>
      </w:r>
      <w:r w:rsidR="008B5593">
        <w:rPr>
          <w:rFonts w:hint="cs"/>
          <w:sz w:val="24"/>
          <w:szCs w:val="24"/>
          <w:rtl/>
          <w:lang w:val="en-US" w:bidi="ar-EG"/>
        </w:rPr>
        <w:t>الذي يشاركون</w:t>
      </w:r>
      <w:r>
        <w:rPr>
          <w:rFonts w:hint="cs"/>
          <w:sz w:val="24"/>
          <w:szCs w:val="24"/>
          <w:rtl/>
          <w:lang w:val="en-US" w:bidi="ar-EG"/>
        </w:rPr>
        <w:t xml:space="preserve"> بصفة</w:t>
      </w:r>
      <w:r w:rsidR="00287A9C">
        <w:rPr>
          <w:rFonts w:hint="cs"/>
          <w:sz w:val="24"/>
          <w:szCs w:val="24"/>
          <w:rtl/>
          <w:lang w:val="en-US" w:bidi="ar-EG"/>
        </w:rPr>
        <w:t xml:space="preserve"> غير</w:t>
      </w:r>
      <w:r>
        <w:rPr>
          <w:rFonts w:hint="cs"/>
          <w:sz w:val="24"/>
          <w:szCs w:val="24"/>
          <w:rtl/>
          <w:lang w:val="en-US" w:bidi="ar-EG"/>
        </w:rPr>
        <w:t xml:space="preserve"> استشارية وفقاً للرقم </w:t>
      </w:r>
      <w:r>
        <w:rPr>
          <w:sz w:val="16"/>
          <w:szCs w:val="16"/>
          <w:lang w:val="en-US" w:bidi="ar-EG"/>
        </w:rPr>
        <w:t>280</w:t>
      </w:r>
      <w:r>
        <w:rPr>
          <w:rFonts w:hint="cs"/>
          <w:sz w:val="24"/>
          <w:szCs w:val="24"/>
          <w:rtl/>
          <w:lang w:val="en-US" w:bidi="ar-EG"/>
        </w:rPr>
        <w:t xml:space="preserve"> من اتفاقية الاتحاد</w:t>
      </w:r>
    </w:p>
    <w:p w:rsidR="00804E09" w:rsidRPr="00343581" w:rsidRDefault="00804E09" w:rsidP="00287A9C">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رؤساء ونواب رؤساء لجان دراسات الاتصالات الراديوية واللجنة الخاصة المعنية بالمسائل التنظيمية والإجرائية</w:t>
      </w:r>
    </w:p>
    <w:p w:rsidR="00804E09" w:rsidRPr="00343581" w:rsidRDefault="00804E09" w:rsidP="00287A9C">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رئيس الفريق الاستشاري للاتصالات الراديوية</w:t>
      </w:r>
      <w:r w:rsidR="00287A9C">
        <w:rPr>
          <w:rFonts w:hint="cs"/>
          <w:sz w:val="24"/>
          <w:szCs w:val="24"/>
          <w:rtl/>
        </w:rPr>
        <w:t xml:space="preserve"> ونوابه</w:t>
      </w:r>
    </w:p>
    <w:p w:rsidR="00804E09" w:rsidRPr="00343581" w:rsidRDefault="00804E09" w:rsidP="00287A9C">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رئيس الاجتماع التحضيري للمؤتمر</w:t>
      </w:r>
      <w:r w:rsidR="00287A9C">
        <w:rPr>
          <w:rFonts w:hint="cs"/>
          <w:sz w:val="24"/>
          <w:szCs w:val="24"/>
          <w:rtl/>
        </w:rPr>
        <w:t xml:space="preserve"> ونوابه</w:t>
      </w:r>
    </w:p>
    <w:p w:rsidR="00804E09" w:rsidRPr="00343581" w:rsidRDefault="00804E09" w:rsidP="00804E09">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أعضاء لجنة لوائح الراديو</w:t>
      </w:r>
    </w:p>
    <w:p w:rsidR="00804E09" w:rsidRDefault="00804E09" w:rsidP="00804E09">
      <w:pPr>
        <w:tabs>
          <w:tab w:val="left" w:pos="425"/>
        </w:tabs>
        <w:spacing w:before="0" w:line="168" w:lineRule="auto"/>
        <w:jc w:val="left"/>
        <w:rPr>
          <w:sz w:val="24"/>
          <w:szCs w:val="24"/>
          <w:rtl/>
        </w:rPr>
      </w:pPr>
      <w:r w:rsidRPr="00343581">
        <w:rPr>
          <w:rFonts w:hint="cs"/>
          <w:sz w:val="24"/>
          <w:szCs w:val="24"/>
          <w:rtl/>
        </w:rPr>
        <w:t>-</w:t>
      </w:r>
      <w:r w:rsidRPr="00343581">
        <w:rPr>
          <w:rFonts w:hint="cs"/>
          <w:sz w:val="24"/>
          <w:szCs w:val="24"/>
          <w:rtl/>
        </w:rPr>
        <w:tab/>
        <w:t xml:space="preserve">الأمين العام للاتحاد </w:t>
      </w:r>
      <w:r w:rsidR="00287A9C">
        <w:rPr>
          <w:rFonts w:hint="cs"/>
          <w:sz w:val="24"/>
          <w:szCs w:val="24"/>
          <w:rtl/>
        </w:rPr>
        <w:t xml:space="preserve">ونائب الأمين العام للاتحاد </w:t>
      </w:r>
      <w:r w:rsidRPr="00343581">
        <w:rPr>
          <w:rFonts w:hint="cs"/>
          <w:sz w:val="24"/>
          <w:szCs w:val="24"/>
          <w:rtl/>
        </w:rPr>
        <w:t>ومدير مكتب تقييس الاتصالات ومدير مكتب تنمية الاتصالات</w:t>
      </w:r>
    </w:p>
    <w:p w:rsidR="00804E09" w:rsidRPr="00446956" w:rsidRDefault="00804E09" w:rsidP="008B5593">
      <w:pPr>
        <w:pStyle w:val="AnnexNotitle"/>
        <w:rPr>
          <w:lang w:val="en-US" w:bidi="ar-EG"/>
        </w:rPr>
      </w:pPr>
      <w:r>
        <w:rPr>
          <w:rtl/>
          <w:lang w:val="en-US" w:bidi="ar-EG"/>
        </w:rPr>
        <w:br w:type="page"/>
      </w:r>
      <w:r w:rsidRPr="00446956">
        <w:rPr>
          <w:rFonts w:hint="cs"/>
          <w:rtl/>
          <w:lang w:bidi="ar-EG"/>
        </w:rPr>
        <w:lastRenderedPageBreak/>
        <w:t xml:space="preserve">الملحـق </w:t>
      </w:r>
      <w:r w:rsidRPr="00446956">
        <w:rPr>
          <w:lang w:val="en-US" w:bidi="ar-EG"/>
        </w:rPr>
        <w:t>1</w:t>
      </w:r>
    </w:p>
    <w:p w:rsidR="00804E09" w:rsidRDefault="00804E09" w:rsidP="00804E09">
      <w:pPr>
        <w:pStyle w:val="AnnexNo0"/>
        <w:tabs>
          <w:tab w:val="center" w:pos="4819"/>
          <w:tab w:val="left" w:pos="6084"/>
        </w:tabs>
        <w:spacing w:before="240" w:after="0"/>
        <w:rPr>
          <w:noProof/>
          <w:lang w:val="en-US"/>
        </w:rPr>
      </w:pPr>
      <w:r>
        <w:rPr>
          <w:rFonts w:hint="cs"/>
          <w:noProof/>
          <w:rtl/>
        </w:rPr>
        <w:t>ال</w:t>
      </w:r>
      <w:r w:rsidRPr="00680FAA">
        <w:rPr>
          <w:noProof/>
          <w:rtl/>
        </w:rPr>
        <w:t>قـرار</w:t>
      </w:r>
      <w:r>
        <w:rPr>
          <w:rFonts w:hint="cs"/>
          <w:noProof/>
          <w:rtl/>
        </w:rPr>
        <w:t xml:space="preserve"> </w:t>
      </w:r>
      <w:r>
        <w:rPr>
          <w:noProof/>
          <w:lang w:val="en-US"/>
        </w:rPr>
        <w:t>1291</w:t>
      </w:r>
      <w:r>
        <w:rPr>
          <w:rFonts w:hint="cs"/>
          <w:noProof/>
          <w:rtl/>
          <w:lang w:val="en-US"/>
        </w:rPr>
        <w:t xml:space="preserve"> (المعدل)</w:t>
      </w:r>
    </w:p>
    <w:p w:rsidR="00804E09" w:rsidRPr="00BF193B" w:rsidRDefault="00804E09" w:rsidP="00804E09">
      <w:pPr>
        <w:pStyle w:val="Annextitle0"/>
        <w:spacing w:before="120"/>
        <w:rPr>
          <w:rFonts w:ascii="Times New Roman" w:hAnsi="Times New Roman"/>
          <w:b w:val="0"/>
          <w:bCs w:val="0"/>
          <w:sz w:val="36"/>
          <w:szCs w:val="36"/>
          <w:rtl/>
          <w:lang w:val="en-US" w:bidi="ar-EG"/>
        </w:rPr>
      </w:pPr>
      <w:r w:rsidRPr="00BF193B">
        <w:rPr>
          <w:rFonts w:ascii="Times New Roman" w:hAnsi="Times New Roman" w:hint="cs"/>
          <w:b w:val="0"/>
          <w:bCs w:val="0"/>
          <w:sz w:val="36"/>
          <w:szCs w:val="36"/>
          <w:rtl/>
          <w:lang w:val="en-US" w:bidi="ar-EG"/>
        </w:rPr>
        <w:t>(</w:t>
      </w:r>
      <w:r>
        <w:rPr>
          <w:rFonts w:ascii="Times New Roman" w:hAnsi="Times New Roman" w:hint="cs"/>
          <w:b w:val="0"/>
          <w:bCs w:val="0"/>
          <w:sz w:val="36"/>
          <w:szCs w:val="36"/>
          <w:rtl/>
          <w:lang w:val="en-US" w:bidi="ar-EG"/>
        </w:rPr>
        <w:t>تم اعتماده</w:t>
      </w:r>
      <w:r w:rsidRPr="00BF193B">
        <w:rPr>
          <w:rFonts w:ascii="Times New Roman" w:hAnsi="Times New Roman" w:hint="cs"/>
          <w:b w:val="0"/>
          <w:bCs w:val="0"/>
          <w:sz w:val="36"/>
          <w:szCs w:val="36"/>
          <w:rtl/>
          <w:lang w:val="en-US" w:bidi="ar-EG"/>
        </w:rPr>
        <w:t xml:space="preserve"> </w:t>
      </w:r>
      <w:r>
        <w:rPr>
          <w:rFonts w:ascii="Times New Roman" w:hAnsi="Times New Roman" w:hint="cs"/>
          <w:b w:val="0"/>
          <w:bCs w:val="0"/>
          <w:sz w:val="36"/>
          <w:szCs w:val="36"/>
          <w:rtl/>
          <w:lang w:val="en-US" w:bidi="ar-EG"/>
        </w:rPr>
        <w:t>بالمراسلة</w:t>
      </w:r>
      <w:r w:rsidRPr="00BF193B">
        <w:rPr>
          <w:rFonts w:ascii="Times New Roman" w:hAnsi="Times New Roman" w:hint="cs"/>
          <w:b w:val="0"/>
          <w:bCs w:val="0"/>
          <w:sz w:val="36"/>
          <w:szCs w:val="36"/>
          <w:rtl/>
          <w:lang w:val="en-US" w:bidi="ar-EG"/>
        </w:rPr>
        <w:t>)</w:t>
      </w:r>
    </w:p>
    <w:p w:rsidR="00804E09" w:rsidRPr="008B5593" w:rsidRDefault="00804E09" w:rsidP="008B5593">
      <w:pPr>
        <w:pStyle w:val="Restitle"/>
        <w:rPr>
          <w:rtl/>
        </w:rPr>
      </w:pPr>
      <w:r w:rsidRPr="008B5593">
        <w:rPr>
          <w:rtl/>
        </w:rPr>
        <w:t xml:space="preserve">مكان انعقاد المؤتمر العالمي للاتصالات الراديوية لعام </w:t>
      </w:r>
      <w:r w:rsidRPr="008B5593">
        <w:t>2012</w:t>
      </w:r>
      <w:r w:rsidRPr="008B5593">
        <w:rPr>
          <w:rtl/>
        </w:rPr>
        <w:t xml:space="preserve"> </w:t>
      </w:r>
      <w:r w:rsidRPr="008B5593">
        <w:t>(WRC-12)</w:t>
      </w:r>
      <w:r w:rsidRPr="008B5593">
        <w:rPr>
          <w:rtl/>
        </w:rPr>
        <w:br/>
      </w:r>
      <w:r w:rsidRPr="008B5593">
        <w:rPr>
          <w:rFonts w:hint="cs"/>
          <w:rtl/>
        </w:rPr>
        <w:t>وموعد انعقاده وجدول أعماله</w:t>
      </w:r>
    </w:p>
    <w:p w:rsidR="00804E09" w:rsidRPr="00680FAA" w:rsidRDefault="00804E09" w:rsidP="00804E09">
      <w:pPr>
        <w:pStyle w:val="Normalaftertitle0"/>
        <w:tabs>
          <w:tab w:val="left" w:pos="6303"/>
        </w:tabs>
        <w:spacing w:before="480" w:line="192" w:lineRule="auto"/>
        <w:rPr>
          <w:noProof/>
          <w:sz w:val="22"/>
          <w:szCs w:val="30"/>
          <w:rtl/>
          <w:lang w:bidi="ar-EG"/>
        </w:rPr>
      </w:pPr>
      <w:r w:rsidRPr="00680FAA">
        <w:rPr>
          <w:noProof/>
          <w:sz w:val="22"/>
          <w:szCs w:val="30"/>
          <w:rtl/>
          <w:lang w:bidi="ar-EG"/>
        </w:rPr>
        <w:t>إن المجلس،</w:t>
      </w:r>
    </w:p>
    <w:p w:rsidR="00804E09" w:rsidRPr="00680FAA" w:rsidRDefault="00804E09" w:rsidP="00804E09">
      <w:pPr>
        <w:pStyle w:val="call0"/>
        <w:bidi/>
        <w:rPr>
          <w:noProof/>
          <w:rtl/>
          <w:lang w:bidi="ar-EG"/>
        </w:rPr>
      </w:pPr>
      <w:r w:rsidRPr="00680FAA">
        <w:rPr>
          <w:noProof/>
          <w:rtl/>
          <w:lang w:bidi="ar-EG"/>
        </w:rPr>
        <w:t>إذ يلاحظ</w:t>
      </w:r>
    </w:p>
    <w:p w:rsidR="00804E09" w:rsidRPr="00680FAA" w:rsidRDefault="00804E09" w:rsidP="00804E09">
      <w:pPr>
        <w:rPr>
          <w:noProof/>
          <w:rtl/>
          <w:lang w:bidi="ar-EG"/>
        </w:rPr>
      </w:pPr>
      <w:r w:rsidRPr="00680FAA">
        <w:rPr>
          <w:noProof/>
          <w:rtl/>
          <w:lang w:bidi="ar-EG"/>
        </w:rPr>
        <w:t xml:space="preserve">أن المؤتمر العالمي للاتصالات الراديوية (جنيف، </w:t>
      </w:r>
      <w:r w:rsidRPr="00680FAA">
        <w:rPr>
          <w:noProof/>
          <w:lang w:bidi="ar-EG"/>
        </w:rPr>
        <w:t>2007</w:t>
      </w:r>
      <w:r w:rsidRPr="00680FAA">
        <w:rPr>
          <w:noProof/>
          <w:rtl/>
          <w:lang w:bidi="ar-EG"/>
        </w:rPr>
        <w:t xml:space="preserve">) في قراره </w:t>
      </w:r>
      <w:r w:rsidRPr="00680FAA">
        <w:rPr>
          <w:noProof/>
          <w:lang w:bidi="ar-EG"/>
        </w:rPr>
        <w:t>805</w:t>
      </w:r>
      <w:r w:rsidRPr="00680FAA">
        <w:rPr>
          <w:noProof/>
          <w:rtl/>
          <w:lang w:bidi="ar-EG"/>
        </w:rPr>
        <w:t>:</w:t>
      </w:r>
    </w:p>
    <w:p w:rsidR="00804E09" w:rsidRPr="00680FAA" w:rsidRDefault="00804E09" w:rsidP="00804E09">
      <w:pPr>
        <w:rPr>
          <w:noProof/>
          <w:rtl/>
          <w:lang w:bidi="ar-EG"/>
        </w:rPr>
      </w:pPr>
      <w:r w:rsidRPr="00680FAA">
        <w:rPr>
          <w:noProof/>
          <w:rtl/>
          <w:lang w:bidi="ar-EG"/>
        </w:rPr>
        <w:t>أ )</w:t>
      </w:r>
      <w:r w:rsidRPr="00680FAA">
        <w:rPr>
          <w:noProof/>
          <w:rtl/>
          <w:lang w:bidi="ar-EG"/>
        </w:rPr>
        <w:tab/>
        <w:t xml:space="preserve">قرر أن يوصي المجلس بعقد مؤتمر عالمي للاتصالات الراديوية في عام </w:t>
      </w:r>
      <w:r w:rsidRPr="00680FAA">
        <w:rPr>
          <w:noProof/>
          <w:lang w:bidi="ar-EG"/>
        </w:rPr>
        <w:t>2011</w:t>
      </w:r>
      <w:r w:rsidRPr="00680FAA">
        <w:rPr>
          <w:noProof/>
          <w:rtl/>
          <w:lang w:bidi="ar-EG"/>
        </w:rPr>
        <w:t xml:space="preserve"> لمدة أربعة أسابيع؛</w:t>
      </w:r>
    </w:p>
    <w:p w:rsidR="00804E09" w:rsidRPr="00680FAA" w:rsidRDefault="00804E09" w:rsidP="00804E09">
      <w:pPr>
        <w:rPr>
          <w:noProof/>
          <w:rtl/>
          <w:lang w:bidi="ar-EG"/>
        </w:rPr>
      </w:pPr>
      <w:r w:rsidRPr="00680FAA">
        <w:rPr>
          <w:noProof/>
          <w:rtl/>
          <w:lang w:bidi="ar-EG"/>
        </w:rPr>
        <w:t>ب)</w:t>
      </w:r>
      <w:r w:rsidRPr="00680FAA">
        <w:rPr>
          <w:noProof/>
          <w:rtl/>
          <w:lang w:bidi="ar-EG"/>
        </w:rPr>
        <w:tab/>
        <w:t>أوصى بجدول أعمال هذا المؤتمر، ودعا المجلس إلى وضع الصيغة النهائية لجدول أعمال المؤتمر واتخاذ الترتيبات لعقده والشروع بأسرع ما يمكن في المشاورات اللازمة مع الدول الأعضاء،</w:t>
      </w:r>
    </w:p>
    <w:p w:rsidR="00804E09" w:rsidRPr="00680FAA" w:rsidRDefault="00804E09" w:rsidP="00804E09">
      <w:pPr>
        <w:pStyle w:val="call0"/>
        <w:bidi/>
        <w:rPr>
          <w:noProof/>
          <w:rtl/>
          <w:lang w:bidi="ar-EG"/>
        </w:rPr>
      </w:pPr>
      <w:r w:rsidRPr="00680FAA">
        <w:rPr>
          <w:noProof/>
          <w:rtl/>
          <w:lang w:bidi="ar-EG"/>
        </w:rPr>
        <w:t>يقـرر</w:t>
      </w:r>
    </w:p>
    <w:p w:rsidR="00804E09" w:rsidRPr="00680FAA" w:rsidRDefault="00804E09" w:rsidP="006047AA">
      <w:pPr>
        <w:rPr>
          <w:noProof/>
          <w:rtl/>
          <w:lang w:bidi="ar-EG"/>
        </w:rPr>
      </w:pPr>
      <w:r w:rsidRPr="00680FAA">
        <w:rPr>
          <w:noProof/>
          <w:rtl/>
          <w:lang w:bidi="ar-EG"/>
        </w:rPr>
        <w:t xml:space="preserve">عقد مؤتمر عالمي للاتصالات الراديوية </w:t>
      </w:r>
      <w:r w:rsidRPr="00680FAA">
        <w:rPr>
          <w:noProof/>
          <w:lang w:bidi="ar-EG"/>
        </w:rPr>
        <w:t>(WRC-11)</w:t>
      </w:r>
      <w:r w:rsidRPr="00680FAA">
        <w:rPr>
          <w:noProof/>
          <w:rtl/>
          <w:lang w:bidi="ar-EG"/>
        </w:rPr>
        <w:t xml:space="preserve"> في جنيف (سويسرا)</w:t>
      </w:r>
      <w:r w:rsidR="006047AA">
        <w:rPr>
          <w:rFonts w:hint="cs"/>
          <w:noProof/>
          <w:rtl/>
          <w:lang w:bidi="ar-EG"/>
        </w:rPr>
        <w:t xml:space="preserve"> </w:t>
      </w:r>
      <w:r w:rsidRPr="00680FAA">
        <w:rPr>
          <w:noProof/>
          <w:rtl/>
          <w:lang w:bidi="ar-EG"/>
        </w:rPr>
        <w:t xml:space="preserve">من </w:t>
      </w:r>
      <w:r>
        <w:rPr>
          <w:noProof/>
          <w:lang w:bidi="ar-EG"/>
        </w:rPr>
        <w:t>23</w:t>
      </w:r>
      <w:r>
        <w:rPr>
          <w:rFonts w:hint="cs"/>
          <w:noProof/>
          <w:rtl/>
          <w:lang w:bidi="ar-EG"/>
        </w:rPr>
        <w:t xml:space="preserve"> يناير إلى </w:t>
      </w:r>
      <w:r>
        <w:rPr>
          <w:noProof/>
          <w:lang w:bidi="ar-EG"/>
        </w:rPr>
        <w:t>17</w:t>
      </w:r>
      <w:r>
        <w:rPr>
          <w:rFonts w:hint="cs"/>
          <w:noProof/>
          <w:rtl/>
          <w:lang w:bidi="ar-EG"/>
        </w:rPr>
        <w:t xml:space="preserve"> فبراير </w:t>
      </w:r>
      <w:r>
        <w:rPr>
          <w:noProof/>
          <w:lang w:bidi="ar-EG"/>
        </w:rPr>
        <w:t>2012</w:t>
      </w:r>
      <w:r>
        <w:rPr>
          <w:rFonts w:hint="cs"/>
          <w:noProof/>
          <w:rtl/>
          <w:lang w:bidi="ar-EG"/>
        </w:rPr>
        <w:t>، تسبقه جمعية الاتصالات</w:t>
      </w:r>
      <w:r w:rsidRPr="00680FAA">
        <w:rPr>
          <w:noProof/>
          <w:rtl/>
          <w:lang w:bidi="ar-EG"/>
        </w:rPr>
        <w:t xml:space="preserve"> الراديوية </w:t>
      </w:r>
      <w:r>
        <w:rPr>
          <w:rFonts w:hint="cs"/>
          <w:noProof/>
          <w:rtl/>
          <w:lang w:bidi="ar-EG"/>
        </w:rPr>
        <w:t xml:space="preserve">في الفترة من </w:t>
      </w:r>
      <w:r>
        <w:rPr>
          <w:noProof/>
          <w:lang w:bidi="ar-EG"/>
        </w:rPr>
        <w:t>16</w:t>
      </w:r>
      <w:r>
        <w:rPr>
          <w:rFonts w:hint="cs"/>
          <w:noProof/>
          <w:rtl/>
          <w:lang w:bidi="ar-EG"/>
        </w:rPr>
        <w:t xml:space="preserve"> إلى </w:t>
      </w:r>
      <w:r>
        <w:rPr>
          <w:noProof/>
          <w:lang w:bidi="ar-EG"/>
        </w:rPr>
        <w:t>20</w:t>
      </w:r>
      <w:r>
        <w:rPr>
          <w:rFonts w:hint="cs"/>
          <w:noProof/>
          <w:rtl/>
          <w:lang w:bidi="ar-EG"/>
        </w:rPr>
        <w:t xml:space="preserve"> يناير </w:t>
      </w:r>
      <w:r>
        <w:rPr>
          <w:noProof/>
          <w:lang w:bidi="ar-EG"/>
        </w:rPr>
        <w:t>2012</w:t>
      </w:r>
      <w:r>
        <w:rPr>
          <w:rFonts w:hint="cs"/>
          <w:noProof/>
          <w:rtl/>
          <w:lang w:bidi="ar-EG"/>
        </w:rPr>
        <w:t>،</w:t>
      </w:r>
      <w:r w:rsidRPr="00680FAA">
        <w:rPr>
          <w:noProof/>
          <w:rtl/>
          <w:lang w:bidi="ar-EG"/>
        </w:rPr>
        <w:t xml:space="preserve"> و</w:t>
      </w:r>
      <w:r>
        <w:rPr>
          <w:rFonts w:hint="cs"/>
          <w:noProof/>
          <w:rtl/>
          <w:lang w:bidi="ar-EG"/>
        </w:rPr>
        <w:t xml:space="preserve">يكون </w:t>
      </w:r>
      <w:r w:rsidRPr="00680FAA">
        <w:rPr>
          <w:noProof/>
          <w:rtl/>
          <w:lang w:bidi="ar-EG"/>
        </w:rPr>
        <w:t>له جدول الأعمال التالي:</w:t>
      </w:r>
    </w:p>
    <w:p w:rsidR="00804E09" w:rsidRPr="00680FAA" w:rsidRDefault="00804E09" w:rsidP="00804E09">
      <w:pPr>
        <w:tabs>
          <w:tab w:val="left" w:pos="1134"/>
        </w:tabs>
        <w:rPr>
          <w:noProof/>
          <w:rtl/>
          <w:lang w:bidi="ar-EG"/>
        </w:rPr>
      </w:pPr>
      <w:r w:rsidRPr="00680FAA">
        <w:rPr>
          <w:noProof/>
          <w:lang w:bidi="ar-EG"/>
        </w:rPr>
        <w:t>1</w:t>
      </w:r>
      <w:r w:rsidRPr="00680FAA">
        <w:rPr>
          <w:noProof/>
          <w:rtl/>
          <w:lang w:bidi="ar-EG"/>
        </w:rPr>
        <w:tab/>
        <w:t xml:space="preserve">النظر في البنود التالية واتخاذ التدابير اللازمة بشأنها، وذلك على أساس المقترحات المقدمة من الإدارات، مع مراعاة نتائج المؤتمر العالمي للاتصالات الراديوية لعام </w:t>
      </w:r>
      <w:r w:rsidRPr="00680FAA">
        <w:rPr>
          <w:noProof/>
          <w:lang w:bidi="ar-EG"/>
        </w:rPr>
        <w:t>2007</w:t>
      </w:r>
      <w:r w:rsidRPr="00680FAA">
        <w:rPr>
          <w:noProof/>
          <w:rtl/>
          <w:lang w:bidi="ar-EG"/>
        </w:rPr>
        <w:t xml:space="preserve"> وتقرير الاجتماع التحضيري للمؤتمر، والمراعاة الواجبة لاحتياجات الخدمات القائمة والمستقبلية في النطاقات قيد النظر:</w:t>
      </w:r>
    </w:p>
    <w:p w:rsidR="00804E09" w:rsidRDefault="00804E09" w:rsidP="00804E09">
      <w:pPr>
        <w:tabs>
          <w:tab w:val="left" w:pos="1134"/>
        </w:tabs>
        <w:rPr>
          <w:noProof/>
          <w:rtl/>
          <w:lang w:bidi="ar-EG"/>
        </w:rPr>
      </w:pPr>
      <w:r w:rsidRPr="00680FAA">
        <w:rPr>
          <w:noProof/>
          <w:lang w:bidi="ar-EG"/>
        </w:rPr>
        <w:t>1.1</w:t>
      </w:r>
      <w:r w:rsidRPr="00680FAA">
        <w:rPr>
          <w:noProof/>
          <w:rtl/>
          <w:lang w:bidi="ar-EG"/>
        </w:rPr>
        <w:tab/>
        <w:t>النظر في طلبات الإدارات بحذف الحواشي الخاصة ببلدانها أو</w:t>
      </w:r>
      <w:r w:rsidRPr="00680FAA">
        <w:rPr>
          <w:noProof/>
          <w:lang w:bidi="ar-EG"/>
        </w:rPr>
        <w:t> </w:t>
      </w:r>
      <w:r w:rsidRPr="00680FAA">
        <w:rPr>
          <w:noProof/>
          <w:rtl/>
          <w:lang w:bidi="ar-EG"/>
        </w:rPr>
        <w:t xml:space="preserve">حذف أسماء بلدانها من الحواشي إذا لم يعد لها داع، واتخاذ الإجراءات الملائمة بشأنها، وفقاً للقرار </w:t>
      </w:r>
      <w:r w:rsidRPr="00680FAA">
        <w:rPr>
          <w:b/>
          <w:noProof/>
          <w:lang w:bidi="ar-EG"/>
        </w:rPr>
        <w:t>26</w:t>
      </w:r>
      <w:r>
        <w:rPr>
          <w:b/>
          <w:noProof/>
          <w:lang w:bidi="ar-EG"/>
        </w:rPr>
        <w:t> </w:t>
      </w:r>
      <w:r w:rsidRPr="00680FAA">
        <w:rPr>
          <w:b/>
          <w:noProof/>
          <w:lang w:bidi="ar-EG"/>
        </w:rPr>
        <w:t>(Rev.WRC-07)</w:t>
      </w:r>
      <w:r w:rsidRPr="00680FAA">
        <w:rPr>
          <w:b/>
          <w:noProof/>
          <w:rtl/>
          <w:lang w:bidi="ar-EG"/>
        </w:rPr>
        <w:t>؛</w:t>
      </w:r>
    </w:p>
    <w:p w:rsidR="00804E09" w:rsidRPr="00680FAA" w:rsidRDefault="00804E09" w:rsidP="00804E09">
      <w:pPr>
        <w:tabs>
          <w:tab w:val="left" w:pos="1134"/>
        </w:tabs>
        <w:rPr>
          <w:noProof/>
          <w:rtl/>
          <w:lang w:bidi="ar-EG"/>
        </w:rPr>
      </w:pPr>
      <w:r w:rsidRPr="00680FAA">
        <w:rPr>
          <w:noProof/>
          <w:lang w:bidi="ar-EG"/>
        </w:rPr>
        <w:t>2.1</w:t>
      </w:r>
      <w:r w:rsidRPr="00680FAA">
        <w:rPr>
          <w:noProof/>
          <w:rtl/>
          <w:lang w:bidi="ar-EG"/>
        </w:rPr>
        <w:tab/>
        <w:t xml:space="preserve">اتخاذ الإجراءات الملائمة بغية تعزيز الإطار التنظيمي الدولي، مع مراعاة دراسات قطاع الاتصالات الراديوية التي أجريت وفقاً للقرار </w:t>
      </w:r>
      <w:r w:rsidRPr="00680FAA">
        <w:rPr>
          <w:b/>
          <w:noProof/>
          <w:lang w:bidi="ar-EG"/>
        </w:rPr>
        <w:t>951</w:t>
      </w:r>
      <w:r>
        <w:rPr>
          <w:b/>
          <w:noProof/>
          <w:lang w:bidi="ar-EG"/>
        </w:rPr>
        <w:t> </w:t>
      </w:r>
      <w:r w:rsidRPr="00680FAA">
        <w:rPr>
          <w:b/>
          <w:noProof/>
          <w:lang w:bidi="ar-EG"/>
        </w:rPr>
        <w:t>(Rev.WRC-07)</w:t>
      </w:r>
      <w:r w:rsidRPr="00680FAA">
        <w:rPr>
          <w:b/>
          <w:noProof/>
          <w:rtl/>
          <w:lang w:bidi="ar-EG"/>
        </w:rPr>
        <w:t>؛</w:t>
      </w:r>
    </w:p>
    <w:p w:rsidR="00804E09" w:rsidRPr="00680FAA" w:rsidRDefault="00804E09" w:rsidP="00804E09">
      <w:pPr>
        <w:tabs>
          <w:tab w:val="left" w:pos="1134"/>
        </w:tabs>
        <w:rPr>
          <w:noProof/>
          <w:rtl/>
          <w:lang w:bidi="ar-EG"/>
        </w:rPr>
      </w:pPr>
      <w:r w:rsidRPr="00680FAA">
        <w:rPr>
          <w:noProof/>
          <w:lang w:eastAsia="zh-CN" w:bidi="ar-EG"/>
        </w:rPr>
        <w:t>3.1</w:t>
      </w:r>
      <w:r w:rsidRPr="00680FAA">
        <w:rPr>
          <w:noProof/>
          <w:rtl/>
          <w:lang w:bidi="ar-EG"/>
        </w:rPr>
        <w:tab/>
        <w:t>النظر في المتطلبات من الطيف والإجراءات التنظيمية الممكنة، بما في ذلك التوزيعات، لدعم التشغيل الآمن</w:t>
      </w:r>
      <w:r>
        <w:rPr>
          <w:rFonts w:hint="cs"/>
          <w:noProof/>
          <w:rtl/>
          <w:lang w:bidi="ar-EG"/>
        </w:rPr>
        <w:t xml:space="preserve"> </w:t>
      </w:r>
      <w:r w:rsidRPr="00680FAA">
        <w:rPr>
          <w:noProof/>
          <w:rtl/>
          <w:lang w:bidi="ar-EG"/>
        </w:rPr>
        <w:t xml:space="preserve">لأنظمة الطائرات دون طيار على أساس نتائج دراسات قطاع الاتصالات الراديوية، وفقاً للقرار </w:t>
      </w:r>
      <w:r w:rsidRPr="00680FAA">
        <w:rPr>
          <w:rFonts w:eastAsia="SimSun"/>
          <w:b/>
          <w:bCs/>
          <w:noProof/>
          <w:lang w:bidi="ar-EG"/>
        </w:rPr>
        <w:t>421</w:t>
      </w:r>
      <w:r w:rsidRPr="00680FAA">
        <w:rPr>
          <w:b/>
          <w:noProof/>
          <w:lang w:bidi="ar-EG"/>
        </w:rPr>
        <w:t> (WRC</w:t>
      </w:r>
      <w:r w:rsidRPr="00680FAA">
        <w:rPr>
          <w:b/>
          <w:noProof/>
          <w:lang w:bidi="ar-EG"/>
        </w:rPr>
        <w:noBreakHyphen/>
        <w:t>07)</w:t>
      </w:r>
      <w:r w:rsidRPr="00680FAA">
        <w:rPr>
          <w:b/>
          <w:noProof/>
          <w:rtl/>
          <w:lang w:bidi="ar-EG"/>
        </w:rPr>
        <w:t>؛</w:t>
      </w:r>
    </w:p>
    <w:p w:rsidR="00804E09" w:rsidRPr="00680FAA" w:rsidRDefault="00804E09" w:rsidP="00804E09">
      <w:pPr>
        <w:tabs>
          <w:tab w:val="left" w:pos="1134"/>
        </w:tabs>
        <w:rPr>
          <w:noProof/>
          <w:spacing w:val="-2"/>
          <w:rtl/>
          <w:lang w:bidi="ar-EG"/>
        </w:rPr>
      </w:pPr>
      <w:r w:rsidRPr="00680FAA">
        <w:rPr>
          <w:noProof/>
          <w:spacing w:val="-2"/>
          <w:lang w:eastAsia="zh-CN" w:bidi="ar-EG"/>
        </w:rPr>
        <w:t>4.1</w:t>
      </w:r>
      <w:r w:rsidRPr="00680FAA">
        <w:rPr>
          <w:noProof/>
          <w:spacing w:val="-2"/>
          <w:rtl/>
          <w:lang w:bidi="ar-EG"/>
        </w:rPr>
        <w:tab/>
        <w:t xml:space="preserve">النظر، استناداً إلى نتائج دراسات قطاع الاتصالات الراديوية، في أي تدابير تنظيمية أخرى لتسهيل إدخال أنظمة جديدة للخدمة المتنقلة للطيران </w:t>
      </w:r>
      <w:r w:rsidRPr="00680FAA">
        <w:rPr>
          <w:noProof/>
          <w:spacing w:val="-2"/>
          <w:lang w:bidi="ar-EG"/>
        </w:rPr>
        <w:t>(R)</w:t>
      </w:r>
      <w:r w:rsidRPr="00680FAA">
        <w:rPr>
          <w:noProof/>
          <w:spacing w:val="-2"/>
          <w:rtl/>
          <w:lang w:bidi="ar-EG"/>
        </w:rPr>
        <w:t xml:space="preserve"> في نطاقات التردد </w:t>
      </w:r>
      <w:r w:rsidRPr="00680FAA">
        <w:rPr>
          <w:noProof/>
          <w:spacing w:val="-2"/>
          <w:lang w:bidi="ar-EG"/>
        </w:rPr>
        <w:t>MHz 117,975-112</w:t>
      </w:r>
      <w:r w:rsidRPr="00680FAA">
        <w:rPr>
          <w:noProof/>
          <w:spacing w:val="-2"/>
          <w:rtl/>
          <w:lang w:bidi="ar-EG"/>
        </w:rPr>
        <w:t xml:space="preserve"> و</w:t>
      </w:r>
      <w:r w:rsidRPr="00680FAA">
        <w:rPr>
          <w:noProof/>
          <w:spacing w:val="-2"/>
          <w:lang w:bidi="ar-EG"/>
        </w:rPr>
        <w:t>MHz 1 164-960</w:t>
      </w:r>
      <w:r w:rsidRPr="00680FAA">
        <w:rPr>
          <w:noProof/>
          <w:spacing w:val="-2"/>
          <w:rtl/>
          <w:lang w:bidi="ar-EG"/>
        </w:rPr>
        <w:t xml:space="preserve"> و</w:t>
      </w:r>
      <w:r w:rsidRPr="00680FAA">
        <w:rPr>
          <w:noProof/>
          <w:spacing w:val="-2"/>
          <w:lang w:bidi="ar-EG"/>
        </w:rPr>
        <w:t>MHz 5 030-5 000</w:t>
      </w:r>
      <w:r w:rsidRPr="00680FAA">
        <w:rPr>
          <w:noProof/>
          <w:spacing w:val="-2"/>
          <w:rtl/>
          <w:lang w:bidi="ar-EG"/>
        </w:rPr>
        <w:t xml:space="preserve"> وفقاً للقرار </w:t>
      </w:r>
      <w:r w:rsidRPr="00680FAA">
        <w:rPr>
          <w:b/>
          <w:noProof/>
          <w:spacing w:val="-2"/>
          <w:lang w:bidi="ar-EG"/>
        </w:rPr>
        <w:t>413</w:t>
      </w:r>
      <w:r>
        <w:rPr>
          <w:b/>
          <w:noProof/>
          <w:spacing w:val="-2"/>
          <w:lang w:bidi="ar-EG"/>
        </w:rPr>
        <w:t> </w:t>
      </w:r>
      <w:r w:rsidRPr="00680FAA">
        <w:rPr>
          <w:b/>
          <w:noProof/>
          <w:spacing w:val="-2"/>
          <w:lang w:bidi="ar-EG"/>
        </w:rPr>
        <w:t>(Rev.WRC-07)</w:t>
      </w:r>
      <w:r w:rsidRPr="00680FAA">
        <w:rPr>
          <w:b/>
          <w:noProof/>
          <w:spacing w:val="-2"/>
          <w:rtl/>
          <w:lang w:bidi="ar-EG"/>
        </w:rPr>
        <w:t xml:space="preserve"> والقرار </w:t>
      </w:r>
      <w:r w:rsidRPr="00680FAA">
        <w:rPr>
          <w:b/>
          <w:noProof/>
          <w:spacing w:val="-2"/>
          <w:lang w:bidi="ar-EG"/>
        </w:rPr>
        <w:t>417 (WRC-07)</w:t>
      </w:r>
      <w:r w:rsidRPr="00680FAA">
        <w:rPr>
          <w:b/>
          <w:noProof/>
          <w:spacing w:val="-2"/>
          <w:rtl/>
          <w:lang w:bidi="ar-EG"/>
        </w:rPr>
        <w:t xml:space="preserve"> </w:t>
      </w:r>
      <w:r w:rsidRPr="00680FAA">
        <w:rPr>
          <w:noProof/>
          <w:spacing w:val="-2"/>
          <w:rtl/>
          <w:lang w:bidi="ar-EG"/>
        </w:rPr>
        <w:t>والقرار</w:t>
      </w:r>
      <w:r w:rsidRPr="00680FAA">
        <w:rPr>
          <w:b/>
          <w:noProof/>
          <w:spacing w:val="-2"/>
          <w:rtl/>
          <w:lang w:bidi="ar-EG"/>
        </w:rPr>
        <w:t xml:space="preserve"> </w:t>
      </w:r>
      <w:r w:rsidRPr="00680FAA">
        <w:rPr>
          <w:b/>
          <w:noProof/>
          <w:spacing w:val="-2"/>
          <w:lang w:bidi="ar-EG"/>
        </w:rPr>
        <w:t>420</w:t>
      </w:r>
      <w:r>
        <w:rPr>
          <w:b/>
          <w:noProof/>
          <w:spacing w:val="-2"/>
          <w:lang w:bidi="ar-EG"/>
        </w:rPr>
        <w:t> </w:t>
      </w:r>
      <w:r w:rsidRPr="00680FAA">
        <w:rPr>
          <w:b/>
          <w:noProof/>
          <w:spacing w:val="-2"/>
          <w:lang w:bidi="ar-EG"/>
        </w:rPr>
        <w:t>(WRC-07)</w:t>
      </w:r>
      <w:r w:rsidRPr="00680FAA">
        <w:rPr>
          <w:b/>
          <w:noProof/>
          <w:spacing w:val="-2"/>
          <w:rtl/>
          <w:lang w:bidi="ar-EG"/>
        </w:rPr>
        <w:t>؛</w:t>
      </w:r>
    </w:p>
    <w:p w:rsidR="00804E09" w:rsidRPr="00680FAA" w:rsidRDefault="00804E09" w:rsidP="00804E09">
      <w:pPr>
        <w:tabs>
          <w:tab w:val="left" w:pos="1134"/>
        </w:tabs>
        <w:rPr>
          <w:noProof/>
          <w:rtl/>
          <w:lang w:bidi="ar-EG"/>
        </w:rPr>
      </w:pPr>
      <w:r w:rsidRPr="00680FAA">
        <w:rPr>
          <w:noProof/>
          <w:lang w:eastAsia="zh-CN" w:bidi="ar-EG"/>
        </w:rPr>
        <w:t>5.1</w:t>
      </w:r>
      <w:r w:rsidRPr="00680FAA">
        <w:rPr>
          <w:noProof/>
          <w:rtl/>
          <w:lang w:bidi="ar-EG"/>
        </w:rPr>
        <w:tab/>
        <w:t xml:space="preserve">النظر في تنسيق الطيف على المستوى العالمي/الإقليمي لأغراض الصحافة الإلكترونية، مع مراعاة نتائج دراسات قطاع الاتصالات الراديوية، وفقاً للقرار </w:t>
      </w:r>
      <w:r w:rsidRPr="00680FAA">
        <w:rPr>
          <w:b/>
          <w:noProof/>
          <w:lang w:bidi="ar-EG"/>
        </w:rPr>
        <w:t>954</w:t>
      </w:r>
      <w:r>
        <w:rPr>
          <w:b/>
          <w:noProof/>
          <w:lang w:bidi="ar-EG"/>
        </w:rPr>
        <w:t> </w:t>
      </w:r>
      <w:r w:rsidRPr="00680FAA">
        <w:rPr>
          <w:b/>
          <w:noProof/>
          <w:lang w:bidi="ar-EG"/>
        </w:rPr>
        <w:t>(WRC-07)</w:t>
      </w:r>
      <w:r w:rsidRPr="00680FAA">
        <w:rPr>
          <w:b/>
          <w:noProof/>
          <w:rtl/>
          <w:lang w:bidi="ar-EG"/>
        </w:rPr>
        <w:t>؛</w:t>
      </w:r>
    </w:p>
    <w:p w:rsidR="00804E09" w:rsidRPr="00680FAA" w:rsidRDefault="00804E09" w:rsidP="00804E09">
      <w:pPr>
        <w:tabs>
          <w:tab w:val="left" w:pos="1134"/>
        </w:tabs>
        <w:rPr>
          <w:noProof/>
          <w:rtl/>
          <w:lang w:bidi="ar-EG"/>
        </w:rPr>
      </w:pPr>
      <w:r w:rsidRPr="00680FAA">
        <w:rPr>
          <w:noProof/>
          <w:lang w:eastAsia="zh-CN" w:bidi="ar-EG"/>
        </w:rPr>
        <w:lastRenderedPageBreak/>
        <w:t>6.1</w:t>
      </w:r>
      <w:r w:rsidRPr="00680FAA">
        <w:rPr>
          <w:noProof/>
          <w:rtl/>
          <w:lang w:bidi="ar-EG"/>
        </w:rPr>
        <w:tab/>
        <w:t xml:space="preserve">استعراض الرقم </w:t>
      </w:r>
      <w:r w:rsidRPr="00680FAA">
        <w:rPr>
          <w:b/>
          <w:noProof/>
          <w:lang w:bidi="ar-EG"/>
        </w:rPr>
        <w:t>565.5</w:t>
      </w:r>
      <w:r w:rsidRPr="00680FAA">
        <w:rPr>
          <w:noProof/>
          <w:rtl/>
          <w:lang w:bidi="ar-EG"/>
        </w:rPr>
        <w:t xml:space="preserve"> من لوائح الراديو لتحديث استعمال الطيف من جانب الخدمات المنفعلة بين </w:t>
      </w:r>
      <w:r w:rsidRPr="00680FAA">
        <w:rPr>
          <w:noProof/>
          <w:lang w:bidi="ar-EG"/>
        </w:rPr>
        <w:t>GHz 275</w:t>
      </w:r>
      <w:r w:rsidRPr="00680FAA">
        <w:rPr>
          <w:noProof/>
          <w:rtl/>
          <w:lang w:bidi="ar-EG"/>
        </w:rPr>
        <w:t xml:space="preserve"> و</w:t>
      </w:r>
      <w:r w:rsidRPr="00680FAA">
        <w:rPr>
          <w:noProof/>
          <w:lang w:bidi="ar-EG"/>
        </w:rPr>
        <w:t>GHz 3 000</w:t>
      </w:r>
      <w:r w:rsidRPr="00680FAA">
        <w:rPr>
          <w:noProof/>
          <w:rtl/>
          <w:lang w:bidi="ar-EG"/>
        </w:rPr>
        <w:t xml:space="preserve"> وفقاً للقرار</w:t>
      </w:r>
      <w:r w:rsidRPr="00680FAA">
        <w:rPr>
          <w:b/>
          <w:noProof/>
          <w:rtl/>
          <w:lang w:bidi="ar-EG"/>
        </w:rPr>
        <w:t xml:space="preserve"> </w:t>
      </w:r>
      <w:r w:rsidRPr="00680FAA">
        <w:rPr>
          <w:b/>
          <w:noProof/>
          <w:lang w:bidi="ar-EG"/>
        </w:rPr>
        <w:t>950</w:t>
      </w:r>
      <w:r>
        <w:rPr>
          <w:b/>
          <w:noProof/>
          <w:lang w:bidi="ar-EG"/>
        </w:rPr>
        <w:t> </w:t>
      </w:r>
      <w:r w:rsidRPr="00680FAA">
        <w:rPr>
          <w:b/>
          <w:noProof/>
          <w:lang w:bidi="ar-EG"/>
        </w:rPr>
        <w:t>(Rev.WRC-07)</w:t>
      </w:r>
      <w:r w:rsidRPr="00680FAA">
        <w:rPr>
          <w:b/>
          <w:noProof/>
          <w:rtl/>
          <w:lang w:bidi="ar-EG"/>
        </w:rPr>
        <w:t xml:space="preserve"> </w:t>
      </w:r>
      <w:r w:rsidRPr="00680FAA">
        <w:rPr>
          <w:noProof/>
          <w:rtl/>
          <w:lang w:bidi="ar-EG"/>
        </w:rPr>
        <w:t xml:space="preserve">والنظر في الإجراءات الممكنة بشأن الوصلات البصرية في الفضاء الحر، مع مراعاة نتائج دراسات قطاع الاتصالات الراديوية، وفقاً للقرار </w:t>
      </w:r>
      <w:r w:rsidRPr="00680FAA">
        <w:rPr>
          <w:rFonts w:eastAsia="MS Mincho"/>
          <w:b/>
          <w:noProof/>
          <w:lang w:eastAsia="ja-JP" w:bidi="ar-EG"/>
        </w:rPr>
        <w:t>955</w:t>
      </w:r>
      <w:r>
        <w:rPr>
          <w:b/>
          <w:noProof/>
          <w:lang w:bidi="ar-EG"/>
        </w:rPr>
        <w:t> </w:t>
      </w:r>
      <w:r w:rsidRPr="00680FAA">
        <w:rPr>
          <w:b/>
          <w:noProof/>
          <w:lang w:bidi="ar-EG"/>
        </w:rPr>
        <w:t>(WRC-07)</w:t>
      </w:r>
      <w:r w:rsidRPr="00680FAA">
        <w:rPr>
          <w:b/>
          <w:noProof/>
          <w:rtl/>
          <w:lang w:bidi="ar-EG"/>
        </w:rPr>
        <w:t>؛</w:t>
      </w:r>
    </w:p>
    <w:p w:rsidR="00804E09" w:rsidRPr="00680FAA" w:rsidRDefault="00804E09" w:rsidP="00804E09">
      <w:pPr>
        <w:rPr>
          <w:noProof/>
          <w:lang w:bidi="ar-EG"/>
        </w:rPr>
      </w:pPr>
      <w:r w:rsidRPr="00680FAA">
        <w:rPr>
          <w:noProof/>
          <w:lang w:eastAsia="zh-CN" w:bidi="ar-EG"/>
        </w:rPr>
        <w:t>7.1</w:t>
      </w:r>
      <w:r w:rsidRPr="00680FAA">
        <w:rPr>
          <w:noProof/>
          <w:lang w:eastAsia="zh-CN" w:bidi="ar-EG"/>
        </w:rPr>
        <w:tab/>
      </w:r>
      <w:r w:rsidRPr="00680FAA">
        <w:rPr>
          <w:noProof/>
          <w:rtl/>
          <w:lang w:bidi="ar-EG"/>
        </w:rPr>
        <w:t xml:space="preserve">النظر في نتائج دراسات قطاع الاتصالات الراديوية وفقاً للقرار </w:t>
      </w:r>
      <w:r w:rsidRPr="00680FAA">
        <w:rPr>
          <w:b/>
          <w:noProof/>
          <w:lang w:bidi="ar-EG"/>
        </w:rPr>
        <w:t>222 (Rev.WRC-07)</w:t>
      </w:r>
      <w:r w:rsidRPr="00680FAA">
        <w:rPr>
          <w:noProof/>
          <w:rtl/>
          <w:lang w:bidi="ar-EG"/>
        </w:rPr>
        <w:t xml:space="preserve"> لكفالة توفر الطيف للخدمة المتنقلة الساتلية </w:t>
      </w:r>
      <w:r w:rsidRPr="00680FAA">
        <w:rPr>
          <w:noProof/>
          <w:lang w:bidi="ar-EG"/>
        </w:rPr>
        <w:t>(R)</w:t>
      </w:r>
      <w:r w:rsidRPr="00680FAA">
        <w:rPr>
          <w:noProof/>
          <w:rtl/>
          <w:lang w:bidi="ar-EG"/>
        </w:rPr>
        <w:t xml:space="preserve"> للطيران في الأجل الطويل والنفاذ إلى الطيف اللازم لتلبية متطلباتها، واتخاذ الإجراء الملائم بشأن هذا الموضوع، مع الاحتفاظ دون تغيير بالتوزيع النوعي للخدمة المتنقلة الساتلية في النطاقين </w:t>
      </w:r>
      <w:r w:rsidRPr="00680FAA">
        <w:rPr>
          <w:noProof/>
          <w:lang w:bidi="ar-EG"/>
        </w:rPr>
        <w:t>MHz 1 559-1 525</w:t>
      </w:r>
      <w:r w:rsidRPr="00680FAA">
        <w:rPr>
          <w:noProof/>
          <w:rtl/>
          <w:lang w:bidi="ar-EG"/>
        </w:rPr>
        <w:t xml:space="preserve"> و</w:t>
      </w:r>
      <w:r w:rsidRPr="00680FAA">
        <w:rPr>
          <w:noProof/>
          <w:lang w:bidi="ar-EG"/>
        </w:rPr>
        <w:t>MHz 1 660,5-1 626,5</w:t>
      </w:r>
      <w:r w:rsidRPr="00680FAA">
        <w:rPr>
          <w:noProof/>
          <w:rtl/>
          <w:lang w:bidi="ar-EG"/>
        </w:rPr>
        <w:t>؛</w:t>
      </w:r>
    </w:p>
    <w:p w:rsidR="00804E09" w:rsidRPr="00680FAA" w:rsidRDefault="00804E09" w:rsidP="00804E09">
      <w:pPr>
        <w:rPr>
          <w:noProof/>
          <w:rtl/>
          <w:lang w:eastAsia="zh-CN" w:bidi="ar-EG"/>
        </w:rPr>
      </w:pPr>
      <w:r w:rsidRPr="00680FAA">
        <w:rPr>
          <w:noProof/>
          <w:lang w:eastAsia="zh-CN" w:bidi="ar-EG"/>
        </w:rPr>
        <w:t>8.1</w:t>
      </w:r>
      <w:r w:rsidRPr="00680FAA">
        <w:rPr>
          <w:noProof/>
          <w:lang w:eastAsia="zh-CN" w:bidi="ar-EG"/>
        </w:rPr>
        <w:tab/>
      </w:r>
      <w:r w:rsidRPr="00680FAA">
        <w:rPr>
          <w:noProof/>
          <w:rtl/>
          <w:lang w:bidi="ar-EG"/>
        </w:rPr>
        <w:t xml:space="preserve">النظر في التقدم المحرز في دراسات قطاع الاتصالات الراديوية بشأن المسائل التقنية والتنظيمية المتعلقة بالخدمة الثابتة في نطاقات التردد بين </w:t>
      </w:r>
      <w:r w:rsidRPr="00680FAA">
        <w:rPr>
          <w:noProof/>
          <w:lang w:bidi="ar-EG"/>
        </w:rPr>
        <w:t>GHz 71</w:t>
      </w:r>
      <w:r w:rsidRPr="00680FAA">
        <w:rPr>
          <w:noProof/>
          <w:rtl/>
          <w:lang w:bidi="ar-EG"/>
        </w:rPr>
        <w:t xml:space="preserve"> و</w:t>
      </w:r>
      <w:r w:rsidRPr="00680FAA">
        <w:rPr>
          <w:noProof/>
          <w:lang w:bidi="ar-EG"/>
        </w:rPr>
        <w:t>GHz 238</w:t>
      </w:r>
      <w:r w:rsidRPr="00680FAA">
        <w:rPr>
          <w:noProof/>
          <w:rtl/>
          <w:lang w:bidi="ar-EG"/>
        </w:rPr>
        <w:t xml:space="preserve">، مع مراعاة القرارين </w:t>
      </w:r>
      <w:r w:rsidRPr="00680FAA">
        <w:rPr>
          <w:b/>
          <w:bCs/>
          <w:noProof/>
          <w:lang w:bidi="ar-EG"/>
        </w:rPr>
        <w:t>731 (WRC-2000)</w:t>
      </w:r>
      <w:r w:rsidRPr="00680FAA">
        <w:rPr>
          <w:noProof/>
          <w:rtl/>
          <w:lang w:bidi="ar-EG"/>
        </w:rPr>
        <w:t xml:space="preserve"> و</w:t>
      </w:r>
      <w:r w:rsidRPr="00680FAA">
        <w:rPr>
          <w:b/>
          <w:bCs/>
          <w:noProof/>
          <w:lang w:bidi="ar-EG"/>
        </w:rPr>
        <w:t>732 (WRC-2000)</w:t>
      </w:r>
      <w:r w:rsidRPr="00680FAA">
        <w:rPr>
          <w:noProof/>
          <w:rtl/>
          <w:lang w:eastAsia="zh-CN" w:bidi="ar-EG"/>
        </w:rPr>
        <w:t>؛</w:t>
      </w:r>
    </w:p>
    <w:p w:rsidR="00804E09" w:rsidRPr="00680FAA" w:rsidRDefault="00804E09" w:rsidP="00804E09">
      <w:pPr>
        <w:rPr>
          <w:noProof/>
          <w:rtl/>
          <w:lang w:eastAsia="zh-CN" w:bidi="ar-EG"/>
        </w:rPr>
      </w:pPr>
      <w:r w:rsidRPr="00680FAA">
        <w:rPr>
          <w:noProof/>
          <w:lang w:eastAsia="zh-CN" w:bidi="ar-EG"/>
        </w:rPr>
        <w:t>9.1</w:t>
      </w:r>
      <w:r w:rsidRPr="00680FAA">
        <w:rPr>
          <w:noProof/>
          <w:rtl/>
          <w:lang w:eastAsia="zh-CN" w:bidi="ar-EG"/>
        </w:rPr>
        <w:tab/>
      </w:r>
      <w:r w:rsidRPr="00680FAA">
        <w:rPr>
          <w:noProof/>
          <w:rtl/>
          <w:lang w:bidi="ar-EG"/>
        </w:rPr>
        <w:t xml:space="preserve">مراجعة الترددات وترتيبات القنوات في التذييل </w:t>
      </w:r>
      <w:r w:rsidRPr="00680FAA">
        <w:rPr>
          <w:noProof/>
          <w:lang w:bidi="ar-EG"/>
        </w:rPr>
        <w:t>17</w:t>
      </w:r>
      <w:r w:rsidRPr="00680FAA">
        <w:rPr>
          <w:noProof/>
          <w:rtl/>
          <w:lang w:bidi="ar-EG"/>
        </w:rPr>
        <w:t xml:space="preserve"> من لوائح الراديو وفقاً للقرار </w:t>
      </w:r>
      <w:r w:rsidRPr="00680FAA">
        <w:rPr>
          <w:b/>
          <w:bCs/>
          <w:noProof/>
          <w:lang w:bidi="ar-EG"/>
        </w:rPr>
        <w:t>351</w:t>
      </w:r>
      <w:r>
        <w:rPr>
          <w:b/>
          <w:bCs/>
          <w:noProof/>
          <w:lang w:bidi="ar-EG"/>
        </w:rPr>
        <w:t> </w:t>
      </w:r>
      <w:r w:rsidRPr="00680FAA">
        <w:rPr>
          <w:b/>
          <w:bCs/>
          <w:noProof/>
          <w:lang w:bidi="ar-EG"/>
        </w:rPr>
        <w:t>(Rev.WRC-07)</w:t>
      </w:r>
      <w:r w:rsidRPr="00680FAA">
        <w:rPr>
          <w:noProof/>
          <w:rtl/>
          <w:lang w:bidi="ar-EG"/>
        </w:rPr>
        <w:t xml:space="preserve"> لتنفيذ تكنولوجيات رقمية جديدة للخدمة المتنقلة البحرية؛</w:t>
      </w:r>
    </w:p>
    <w:p w:rsidR="00804E09" w:rsidRPr="00680FAA" w:rsidRDefault="00804E09" w:rsidP="00804E09">
      <w:pPr>
        <w:rPr>
          <w:noProof/>
          <w:lang w:eastAsia="zh-CN" w:bidi="ar-EG"/>
        </w:rPr>
      </w:pPr>
      <w:r w:rsidRPr="00680FAA">
        <w:rPr>
          <w:noProof/>
          <w:lang w:eastAsia="zh-CN" w:bidi="ar-EG"/>
        </w:rPr>
        <w:t>10.1</w:t>
      </w:r>
      <w:r w:rsidRPr="00680FAA">
        <w:rPr>
          <w:noProof/>
          <w:lang w:eastAsia="zh-CN" w:bidi="ar-EG"/>
        </w:rPr>
        <w:tab/>
      </w:r>
      <w:r w:rsidRPr="00680FAA">
        <w:rPr>
          <w:noProof/>
          <w:rtl/>
          <w:lang w:bidi="ar-EG"/>
        </w:rPr>
        <w:t xml:space="preserve">النظر في توزيعات الطيف المطلوبة لتشغيل أنظمة السلامة على متن السفن وفي الموانئ والنظر في الأحكام التنظيمية المرتبطة بذلك، وفقاً للقرار </w:t>
      </w:r>
      <w:r w:rsidRPr="00680FAA">
        <w:rPr>
          <w:b/>
          <w:bCs/>
          <w:noProof/>
          <w:lang w:bidi="ar-EG"/>
        </w:rPr>
        <w:t>35</w:t>
      </w:r>
      <w:r>
        <w:rPr>
          <w:b/>
          <w:bCs/>
          <w:noProof/>
          <w:lang w:bidi="ar-EG"/>
        </w:rPr>
        <w:t>7 (WRC-07)</w:t>
      </w:r>
      <w:r w:rsidRPr="00680FAA">
        <w:rPr>
          <w:b/>
          <w:bCs/>
          <w:noProof/>
          <w:rtl/>
          <w:lang w:bidi="ar-EG"/>
        </w:rPr>
        <w:t>؛</w:t>
      </w:r>
    </w:p>
    <w:p w:rsidR="00804E09" w:rsidRPr="00680FAA" w:rsidRDefault="00804E09" w:rsidP="00804E09">
      <w:pPr>
        <w:rPr>
          <w:noProof/>
          <w:rtl/>
          <w:lang w:eastAsia="zh-CN" w:bidi="ar-EG"/>
        </w:rPr>
      </w:pPr>
      <w:r w:rsidRPr="00680FAA">
        <w:rPr>
          <w:noProof/>
          <w:lang w:eastAsia="zh-CN" w:bidi="ar-EG"/>
        </w:rPr>
        <w:t>11.1</w:t>
      </w:r>
      <w:r w:rsidRPr="00680FAA">
        <w:rPr>
          <w:noProof/>
          <w:lang w:eastAsia="zh-CN" w:bidi="ar-EG"/>
        </w:rPr>
        <w:tab/>
      </w:r>
      <w:r w:rsidRPr="00680FAA">
        <w:rPr>
          <w:noProof/>
          <w:rtl/>
          <w:lang w:bidi="ar-EG"/>
        </w:rPr>
        <w:t xml:space="preserve">النظر في توزيع أولي لخدمة الأبحاث الفضائية (أرض-فضاء) في النطاق </w:t>
      </w:r>
      <w:r w:rsidRPr="00680FAA">
        <w:rPr>
          <w:noProof/>
          <w:lang w:bidi="ar-EG"/>
        </w:rPr>
        <w:t>GHz 23,15-22,55</w:t>
      </w:r>
      <w:r w:rsidRPr="00680FAA">
        <w:rPr>
          <w:noProof/>
          <w:rtl/>
          <w:lang w:bidi="ar-EG"/>
        </w:rPr>
        <w:t xml:space="preserve">، مع مراعاة نتائج دراسات قطاع الاتصالات الراديوية، وفقاً للقرار </w:t>
      </w:r>
      <w:r w:rsidRPr="00680FAA">
        <w:rPr>
          <w:b/>
          <w:noProof/>
          <w:lang w:bidi="ar-EG"/>
        </w:rPr>
        <w:t>753</w:t>
      </w:r>
      <w:r>
        <w:rPr>
          <w:b/>
          <w:bCs/>
          <w:noProof/>
          <w:lang w:bidi="ar-EG"/>
        </w:rPr>
        <w:t> </w:t>
      </w:r>
      <w:r w:rsidRPr="00680FAA">
        <w:rPr>
          <w:b/>
          <w:noProof/>
          <w:lang w:bidi="ar-EG"/>
        </w:rPr>
        <w:t>(WRC-07)</w:t>
      </w:r>
      <w:r w:rsidRPr="00680FAA">
        <w:rPr>
          <w:b/>
          <w:noProof/>
          <w:rtl/>
          <w:lang w:bidi="ar-EG"/>
        </w:rPr>
        <w:t>؛</w:t>
      </w:r>
    </w:p>
    <w:p w:rsidR="00804E09" w:rsidRPr="00680FAA" w:rsidRDefault="00804E09" w:rsidP="00804E09">
      <w:pPr>
        <w:rPr>
          <w:noProof/>
          <w:lang w:eastAsia="zh-CN" w:bidi="ar-EG"/>
        </w:rPr>
      </w:pPr>
      <w:r w:rsidRPr="00680FAA">
        <w:rPr>
          <w:noProof/>
          <w:lang w:eastAsia="zh-CN" w:bidi="ar-EG"/>
        </w:rPr>
        <w:t>12.1</w:t>
      </w:r>
      <w:r w:rsidRPr="00680FAA">
        <w:rPr>
          <w:noProof/>
          <w:lang w:eastAsia="zh-CN" w:bidi="ar-EG"/>
        </w:rPr>
        <w:tab/>
      </w:r>
      <w:r w:rsidRPr="00680FAA">
        <w:rPr>
          <w:noProof/>
          <w:rtl/>
          <w:lang w:eastAsia="ja-JP" w:bidi="ar-EG"/>
        </w:rPr>
        <w:t xml:space="preserve">حماية الخدمات الأولية في النطاق </w:t>
      </w:r>
      <w:r w:rsidRPr="00680FAA">
        <w:rPr>
          <w:noProof/>
          <w:lang w:eastAsia="ja-JP" w:bidi="ar-EG"/>
        </w:rPr>
        <w:t>GHz 38-37</w:t>
      </w:r>
      <w:r w:rsidRPr="00680FAA">
        <w:rPr>
          <w:noProof/>
          <w:rtl/>
          <w:lang w:eastAsia="ja-JP" w:bidi="ar-EG"/>
        </w:rPr>
        <w:t xml:space="preserve"> من التداخل الناجم عن عمليات الخدمة المتنقلة للطيران، مع مراعاة نتائج دراسات قطاع الاتصالات الراديوية، وفقاً للقرار </w:t>
      </w:r>
      <w:r w:rsidRPr="00680FAA">
        <w:rPr>
          <w:b/>
          <w:noProof/>
          <w:lang w:bidi="ar-EG"/>
        </w:rPr>
        <w:t>754</w:t>
      </w:r>
      <w:r>
        <w:rPr>
          <w:b/>
          <w:bCs/>
          <w:noProof/>
          <w:lang w:bidi="ar-EG"/>
        </w:rPr>
        <w:t> </w:t>
      </w:r>
      <w:r w:rsidRPr="00680FAA">
        <w:rPr>
          <w:b/>
          <w:noProof/>
          <w:lang w:bidi="ar-EG"/>
        </w:rPr>
        <w:t>(WRC-07)</w:t>
      </w:r>
      <w:r w:rsidRPr="00680FAA">
        <w:rPr>
          <w:b/>
          <w:noProof/>
          <w:rtl/>
          <w:lang w:bidi="ar-EG"/>
        </w:rPr>
        <w:t>؛</w:t>
      </w:r>
    </w:p>
    <w:p w:rsidR="00804E09" w:rsidRPr="00680FAA" w:rsidRDefault="00804E09" w:rsidP="00AB3088">
      <w:pPr>
        <w:rPr>
          <w:noProof/>
          <w:lang w:eastAsia="zh-CN" w:bidi="ar-EG"/>
        </w:rPr>
      </w:pPr>
      <w:r w:rsidRPr="00680FAA">
        <w:rPr>
          <w:noProof/>
          <w:lang w:eastAsia="zh-CN" w:bidi="ar-EG"/>
        </w:rPr>
        <w:t>13.1</w:t>
      </w:r>
      <w:r w:rsidRPr="00680FAA">
        <w:rPr>
          <w:noProof/>
          <w:lang w:eastAsia="zh-CN" w:bidi="ar-EG"/>
        </w:rPr>
        <w:tab/>
      </w:r>
      <w:r w:rsidRPr="00680FAA">
        <w:rPr>
          <w:noProof/>
          <w:rtl/>
          <w:lang w:bidi="ar-EG"/>
        </w:rPr>
        <w:t xml:space="preserve">النظر في نتائج دراسات قطاع الاتصالات الراديوية وفقاً للقرار </w:t>
      </w:r>
      <w:r w:rsidRPr="00680FAA">
        <w:rPr>
          <w:b/>
          <w:noProof/>
          <w:lang w:bidi="ar-EG"/>
        </w:rPr>
        <w:t>551</w:t>
      </w:r>
      <w:r>
        <w:rPr>
          <w:b/>
          <w:noProof/>
          <w:lang w:bidi="ar-EG"/>
        </w:rPr>
        <w:t> </w:t>
      </w:r>
      <w:r w:rsidRPr="00680FAA">
        <w:rPr>
          <w:b/>
          <w:noProof/>
          <w:lang w:bidi="ar-EG"/>
        </w:rPr>
        <w:t>(WRC-07)</w:t>
      </w:r>
      <w:r>
        <w:rPr>
          <w:noProof/>
          <w:rtl/>
          <w:lang w:bidi="ar-EG"/>
        </w:rPr>
        <w:t xml:space="preserve"> </w:t>
      </w:r>
      <w:r w:rsidRPr="00680FAA">
        <w:rPr>
          <w:noProof/>
          <w:rtl/>
          <w:lang w:bidi="ar-EG"/>
        </w:rPr>
        <w:t xml:space="preserve">واتخاذ القرار بشأن استعمال الطيف في النطاق </w:t>
      </w:r>
      <w:r w:rsidRPr="00680FAA">
        <w:rPr>
          <w:noProof/>
          <w:lang w:bidi="ar-EG"/>
        </w:rPr>
        <w:t>GHz 22-21,4</w:t>
      </w:r>
      <w:r w:rsidRPr="00680FAA">
        <w:rPr>
          <w:noProof/>
          <w:rtl/>
          <w:lang w:bidi="ar-EG"/>
        </w:rPr>
        <w:t xml:space="preserve"> للخدمة الإذاعية الساتلية ونطاقات وصلات التغذية المرتبطة بذلك في الإقليمين</w:t>
      </w:r>
      <w:r w:rsidR="00AB3088">
        <w:rPr>
          <w:rFonts w:hint="cs"/>
          <w:noProof/>
          <w:rtl/>
          <w:lang w:bidi="ar-EG"/>
        </w:rPr>
        <w:t> </w:t>
      </w:r>
      <w:r w:rsidRPr="00680FAA">
        <w:rPr>
          <w:noProof/>
          <w:lang w:bidi="ar-EG"/>
        </w:rPr>
        <w:t>1</w:t>
      </w:r>
      <w:r w:rsidR="00AB3088">
        <w:rPr>
          <w:rFonts w:hint="cs"/>
          <w:noProof/>
          <w:rtl/>
          <w:lang w:bidi="ar-EG"/>
        </w:rPr>
        <w:t xml:space="preserve"> </w:t>
      </w:r>
      <w:r w:rsidRPr="00680FAA">
        <w:rPr>
          <w:noProof/>
          <w:rtl/>
          <w:lang w:bidi="ar-EG"/>
        </w:rPr>
        <w:t>و</w:t>
      </w:r>
      <w:r w:rsidRPr="00680FAA">
        <w:rPr>
          <w:noProof/>
          <w:lang w:bidi="ar-EG"/>
        </w:rPr>
        <w:t>3</w:t>
      </w:r>
      <w:r w:rsidRPr="00680FAA">
        <w:rPr>
          <w:noProof/>
          <w:rtl/>
          <w:lang w:bidi="ar-EG"/>
        </w:rPr>
        <w:t>؛</w:t>
      </w:r>
    </w:p>
    <w:p w:rsidR="00804E09" w:rsidRPr="00680FAA" w:rsidRDefault="00804E09" w:rsidP="00804E09">
      <w:pPr>
        <w:rPr>
          <w:noProof/>
          <w:lang w:eastAsia="zh-CN" w:bidi="ar-EG"/>
        </w:rPr>
      </w:pPr>
      <w:r w:rsidRPr="00680FAA">
        <w:rPr>
          <w:noProof/>
          <w:lang w:eastAsia="zh-CN" w:bidi="ar-EG"/>
        </w:rPr>
        <w:t>14.1</w:t>
      </w:r>
      <w:r w:rsidRPr="00680FAA">
        <w:rPr>
          <w:noProof/>
          <w:lang w:eastAsia="zh-CN" w:bidi="ar-EG"/>
        </w:rPr>
        <w:tab/>
      </w:r>
      <w:r w:rsidRPr="00680FAA">
        <w:rPr>
          <w:noProof/>
          <w:rtl/>
          <w:lang w:bidi="ar-EG"/>
        </w:rPr>
        <w:t xml:space="preserve">النظر في متطلبات التطبيقات الجديدة في خدمة التحديد الراديوي للموقع، واستعراض التوزيعات أو الأحكام التنظيمية لتنفيذ خدمة التحديد الراديوي للموقع في مدى التردد </w:t>
      </w:r>
      <w:r w:rsidRPr="00680FAA">
        <w:rPr>
          <w:noProof/>
          <w:lang w:bidi="ar-EG"/>
        </w:rPr>
        <w:t>MHz 300-30</w:t>
      </w:r>
      <w:r w:rsidRPr="00680FAA">
        <w:rPr>
          <w:noProof/>
          <w:rtl/>
          <w:lang w:bidi="ar-EG"/>
        </w:rPr>
        <w:t>، وفقاً للقرار</w:t>
      </w:r>
      <w:r>
        <w:rPr>
          <w:rFonts w:hint="cs"/>
          <w:noProof/>
          <w:rtl/>
          <w:lang w:bidi="ar-EG"/>
        </w:rPr>
        <w:t xml:space="preserve"> </w:t>
      </w:r>
      <w:r w:rsidRPr="00680FAA">
        <w:rPr>
          <w:b/>
          <w:noProof/>
          <w:lang w:bidi="ar-EG"/>
        </w:rPr>
        <w:t>611</w:t>
      </w:r>
      <w:r>
        <w:rPr>
          <w:b/>
          <w:bCs/>
          <w:noProof/>
          <w:lang w:bidi="ar-EG"/>
        </w:rPr>
        <w:t> </w:t>
      </w:r>
      <w:r w:rsidRPr="00680FAA">
        <w:rPr>
          <w:b/>
          <w:noProof/>
          <w:lang w:bidi="ar-EG"/>
        </w:rPr>
        <w:t>(WRC-07)</w:t>
      </w:r>
      <w:r w:rsidRPr="00680FAA">
        <w:rPr>
          <w:b/>
          <w:noProof/>
          <w:rtl/>
          <w:lang w:bidi="ar-EG"/>
        </w:rPr>
        <w:t>؛</w:t>
      </w:r>
    </w:p>
    <w:p w:rsidR="00804E09" w:rsidRPr="00680FAA" w:rsidRDefault="00804E09" w:rsidP="00804E09">
      <w:pPr>
        <w:rPr>
          <w:noProof/>
          <w:lang w:eastAsia="zh-CN" w:bidi="ar-EG"/>
        </w:rPr>
      </w:pPr>
      <w:r w:rsidRPr="00680FAA">
        <w:rPr>
          <w:noProof/>
          <w:lang w:eastAsia="zh-CN" w:bidi="ar-EG"/>
        </w:rPr>
        <w:t>15.1</w:t>
      </w:r>
      <w:r w:rsidRPr="00680FAA">
        <w:rPr>
          <w:noProof/>
          <w:rtl/>
          <w:lang w:eastAsia="zh-CN" w:bidi="ar-EG"/>
        </w:rPr>
        <w:tab/>
      </w:r>
      <w:r w:rsidRPr="00680FAA">
        <w:rPr>
          <w:noProof/>
          <w:rtl/>
          <w:lang w:eastAsia="ja-JP" w:bidi="ar-EG"/>
        </w:rPr>
        <w:t xml:space="preserve">النظر في التوزيعات الممكنة في مدى التردد </w:t>
      </w:r>
      <w:r w:rsidRPr="00680FAA">
        <w:rPr>
          <w:noProof/>
          <w:lang w:eastAsia="ja-JP" w:bidi="ar-EG"/>
        </w:rPr>
        <w:t>MHz 50-3</w:t>
      </w:r>
      <w:r w:rsidRPr="00680FAA">
        <w:rPr>
          <w:noProof/>
          <w:rtl/>
          <w:lang w:eastAsia="ja-JP" w:bidi="ar-EG"/>
        </w:rPr>
        <w:t xml:space="preserve"> لخدمة التحديد الراديوي للموقع من أجل تطبيقات الرادارات الأوقيانوغرافية، مع مراعاة نتائج دراسات قطاع الاتصالات الراديوية، وفقاً للقرار </w:t>
      </w:r>
      <w:r w:rsidRPr="00680FAA">
        <w:rPr>
          <w:b/>
          <w:noProof/>
          <w:lang w:bidi="ar-EG"/>
        </w:rPr>
        <w:t>612</w:t>
      </w:r>
      <w:r>
        <w:rPr>
          <w:b/>
          <w:bCs/>
          <w:noProof/>
          <w:lang w:bidi="ar-EG"/>
        </w:rPr>
        <w:t> </w:t>
      </w:r>
      <w:r w:rsidRPr="00680FAA">
        <w:rPr>
          <w:b/>
          <w:noProof/>
          <w:lang w:bidi="ar-EG"/>
        </w:rPr>
        <w:t>(WRC-07)</w:t>
      </w:r>
      <w:r w:rsidRPr="00680FAA">
        <w:rPr>
          <w:b/>
          <w:noProof/>
          <w:rtl/>
          <w:lang w:bidi="ar-EG"/>
        </w:rPr>
        <w:t>؛</w:t>
      </w:r>
    </w:p>
    <w:p w:rsidR="00804E09" w:rsidRPr="00680FAA" w:rsidRDefault="00804E09" w:rsidP="00804E09">
      <w:pPr>
        <w:rPr>
          <w:noProof/>
          <w:lang w:eastAsia="zh-CN" w:bidi="ar-EG"/>
        </w:rPr>
      </w:pPr>
      <w:r w:rsidRPr="00680FAA">
        <w:rPr>
          <w:noProof/>
          <w:lang w:eastAsia="zh-CN" w:bidi="ar-EG"/>
        </w:rPr>
        <w:t>16.1</w:t>
      </w:r>
      <w:r w:rsidRPr="00680FAA">
        <w:rPr>
          <w:noProof/>
          <w:lang w:eastAsia="zh-CN" w:bidi="ar-EG"/>
        </w:rPr>
        <w:tab/>
      </w:r>
      <w:r w:rsidRPr="00680FAA">
        <w:rPr>
          <w:noProof/>
          <w:rtl/>
          <w:lang w:bidi="ar-EG"/>
        </w:rPr>
        <w:t xml:space="preserve">النظر في احتياجات الأنظمة المنفعلة لاكتشاف الصواعق في خدمة مساعدات الأرصاد الجوية، بما في ذلك إمكانية توزيع في مدى التردد تحت </w:t>
      </w:r>
      <w:r w:rsidRPr="00680FAA">
        <w:rPr>
          <w:noProof/>
          <w:lang w:bidi="ar-EG"/>
        </w:rPr>
        <w:t>kHz 20</w:t>
      </w:r>
      <w:r w:rsidRPr="00680FAA">
        <w:rPr>
          <w:noProof/>
          <w:rtl/>
          <w:lang w:bidi="ar-EG"/>
        </w:rPr>
        <w:t xml:space="preserve">، واتخاذ الإجراءات الملائمة لذلك، وفقاً للقرار </w:t>
      </w:r>
      <w:r w:rsidRPr="00680FAA">
        <w:rPr>
          <w:b/>
          <w:noProof/>
          <w:lang w:bidi="ar-EG"/>
        </w:rPr>
        <w:t>671</w:t>
      </w:r>
      <w:r>
        <w:rPr>
          <w:b/>
          <w:bCs/>
          <w:noProof/>
          <w:lang w:bidi="ar-EG"/>
        </w:rPr>
        <w:t> </w:t>
      </w:r>
      <w:r w:rsidRPr="00680FAA">
        <w:rPr>
          <w:b/>
          <w:noProof/>
          <w:lang w:bidi="ar-EG"/>
        </w:rPr>
        <w:t>(WRC-07)</w:t>
      </w:r>
      <w:r w:rsidRPr="00680FAA">
        <w:rPr>
          <w:b/>
          <w:noProof/>
          <w:rtl/>
          <w:lang w:bidi="ar-EG"/>
        </w:rPr>
        <w:t>؛</w:t>
      </w:r>
    </w:p>
    <w:p w:rsidR="00804E09" w:rsidRPr="00053FC5" w:rsidRDefault="00804E09" w:rsidP="00D85CCE">
      <w:pPr>
        <w:rPr>
          <w:noProof/>
          <w:spacing w:val="-2"/>
          <w:rtl/>
          <w:lang w:eastAsia="zh-CN" w:bidi="ar-EG"/>
        </w:rPr>
      </w:pPr>
      <w:r w:rsidRPr="00680FAA">
        <w:rPr>
          <w:noProof/>
          <w:lang w:eastAsia="zh-CN" w:bidi="ar-EG"/>
        </w:rPr>
        <w:t>17.1</w:t>
      </w:r>
      <w:r w:rsidRPr="00680FAA">
        <w:rPr>
          <w:noProof/>
          <w:lang w:eastAsia="zh-CN" w:bidi="ar-EG"/>
        </w:rPr>
        <w:tab/>
      </w:r>
      <w:r w:rsidRPr="00053FC5">
        <w:rPr>
          <w:noProof/>
          <w:spacing w:val="-2"/>
          <w:rtl/>
          <w:lang w:bidi="ar-EG"/>
        </w:rPr>
        <w:t xml:space="preserve">النظر في نتائج دراسات التقاسم بين الخدمة المتنقلة والخدمات الأخرى في النطاق </w:t>
      </w:r>
      <w:r w:rsidRPr="00053FC5">
        <w:rPr>
          <w:noProof/>
          <w:spacing w:val="-2"/>
          <w:lang w:bidi="ar-EG"/>
        </w:rPr>
        <w:t>MHz 862-790</w:t>
      </w:r>
      <w:r w:rsidRPr="00053FC5">
        <w:rPr>
          <w:noProof/>
          <w:spacing w:val="-2"/>
          <w:rtl/>
          <w:lang w:bidi="ar-EG"/>
        </w:rPr>
        <w:t xml:space="preserve"> في الإقليمين</w:t>
      </w:r>
      <w:r w:rsidR="00D85CCE">
        <w:rPr>
          <w:rFonts w:hint="cs"/>
          <w:noProof/>
          <w:spacing w:val="-2"/>
          <w:rtl/>
          <w:lang w:bidi="ar-EG"/>
        </w:rPr>
        <w:t> </w:t>
      </w:r>
      <w:r w:rsidRPr="00053FC5">
        <w:rPr>
          <w:noProof/>
          <w:spacing w:val="-2"/>
          <w:lang w:bidi="ar-EG"/>
        </w:rPr>
        <w:t>1</w:t>
      </w:r>
      <w:r w:rsidRPr="00053FC5">
        <w:rPr>
          <w:noProof/>
          <w:spacing w:val="-2"/>
          <w:rtl/>
          <w:lang w:bidi="ar-EG"/>
        </w:rPr>
        <w:t xml:space="preserve"> و</w:t>
      </w:r>
      <w:r w:rsidRPr="00053FC5">
        <w:rPr>
          <w:noProof/>
          <w:spacing w:val="-2"/>
          <w:lang w:bidi="ar-EG"/>
        </w:rPr>
        <w:t>3</w:t>
      </w:r>
      <w:r w:rsidRPr="00053FC5">
        <w:rPr>
          <w:noProof/>
          <w:spacing w:val="-2"/>
          <w:rtl/>
          <w:lang w:bidi="ar-EG"/>
        </w:rPr>
        <w:t xml:space="preserve"> وفقاً للقرار </w:t>
      </w:r>
      <w:r w:rsidRPr="00053FC5">
        <w:rPr>
          <w:b/>
          <w:bCs/>
          <w:noProof/>
          <w:spacing w:val="-2"/>
          <w:lang w:bidi="ar-EG"/>
        </w:rPr>
        <w:t>749 (WRC-07)</w:t>
      </w:r>
      <w:r w:rsidRPr="00053FC5">
        <w:rPr>
          <w:noProof/>
          <w:spacing w:val="-2"/>
          <w:rtl/>
          <w:lang w:bidi="ar-EG"/>
        </w:rPr>
        <w:t>، وذلك لتأمين الحماية الكافية للخدمات الموزع عليها هذا النطاق، واتخاذ الإجراءات الملائمة</w:t>
      </w:r>
      <w:r w:rsidR="00CA4CCF">
        <w:rPr>
          <w:rFonts w:hint="cs"/>
          <w:noProof/>
          <w:spacing w:val="-2"/>
          <w:rtl/>
          <w:lang w:bidi="ar-EG"/>
        </w:rPr>
        <w:t> </w:t>
      </w:r>
      <w:r w:rsidRPr="00053FC5">
        <w:rPr>
          <w:noProof/>
          <w:spacing w:val="-2"/>
          <w:rtl/>
          <w:lang w:bidi="ar-EG"/>
        </w:rPr>
        <w:t>لذلك؛</w:t>
      </w:r>
    </w:p>
    <w:p w:rsidR="00804E09" w:rsidRPr="00680FAA" w:rsidRDefault="00804E09" w:rsidP="00804E09">
      <w:pPr>
        <w:rPr>
          <w:b/>
          <w:noProof/>
          <w:lang w:bidi="ar-EG"/>
        </w:rPr>
      </w:pPr>
      <w:r w:rsidRPr="00680FAA">
        <w:rPr>
          <w:noProof/>
          <w:lang w:eastAsia="zh-CN" w:bidi="ar-EG"/>
        </w:rPr>
        <w:t>18.1</w:t>
      </w:r>
      <w:r w:rsidRPr="00680FAA">
        <w:rPr>
          <w:noProof/>
          <w:rtl/>
          <w:lang w:eastAsia="zh-CN" w:bidi="ar-EG"/>
        </w:rPr>
        <w:tab/>
      </w:r>
      <w:r w:rsidRPr="00680FAA">
        <w:rPr>
          <w:noProof/>
          <w:rtl/>
          <w:lang w:bidi="ar-EG"/>
        </w:rPr>
        <w:t xml:space="preserve">النظر في توسيع التوزيعات القائمة لخدمة الاستدلال الراديوي الساتلية (فضاء-أرض) على أساس أولي وثانوي في النطاق </w:t>
      </w:r>
      <w:r w:rsidRPr="00680FAA">
        <w:rPr>
          <w:noProof/>
          <w:lang w:bidi="ar-EG"/>
        </w:rPr>
        <w:t>MHz 2 500-2 483,5</w:t>
      </w:r>
      <w:r w:rsidRPr="00680FAA">
        <w:rPr>
          <w:noProof/>
          <w:rtl/>
          <w:lang w:bidi="ar-EG"/>
        </w:rPr>
        <w:t xml:space="preserve"> لتشكيل توزيع أولي على الصعيد العالمي، وتحديد الأحكام التنظيمية اللازمة استناداً إلى نتائج دراسات قطاع الاتصالات الراديوية، وفقاً للقرار </w:t>
      </w:r>
      <w:r w:rsidRPr="00680FAA">
        <w:rPr>
          <w:b/>
          <w:noProof/>
          <w:lang w:bidi="ar-EG"/>
        </w:rPr>
        <w:t>613</w:t>
      </w:r>
      <w:r>
        <w:rPr>
          <w:b/>
          <w:bCs/>
          <w:noProof/>
          <w:lang w:bidi="ar-EG"/>
        </w:rPr>
        <w:t> </w:t>
      </w:r>
      <w:r w:rsidRPr="00680FAA">
        <w:rPr>
          <w:b/>
          <w:noProof/>
          <w:lang w:bidi="ar-EG"/>
        </w:rPr>
        <w:t>(WRC-07)</w:t>
      </w:r>
      <w:r w:rsidRPr="00680FAA">
        <w:rPr>
          <w:b/>
          <w:noProof/>
          <w:rtl/>
          <w:lang w:bidi="ar-EG"/>
        </w:rPr>
        <w:t>؛</w:t>
      </w:r>
    </w:p>
    <w:p w:rsidR="00804E09" w:rsidRPr="00680FAA" w:rsidRDefault="00804E09" w:rsidP="00804E09">
      <w:pPr>
        <w:rPr>
          <w:noProof/>
          <w:rtl/>
          <w:lang w:eastAsia="zh-CN" w:bidi="ar-EG"/>
        </w:rPr>
      </w:pPr>
      <w:r w:rsidRPr="00680FAA">
        <w:rPr>
          <w:noProof/>
          <w:lang w:eastAsia="zh-CN" w:bidi="ar-EG"/>
        </w:rPr>
        <w:t>19.1</w:t>
      </w:r>
      <w:r w:rsidRPr="00680FAA">
        <w:rPr>
          <w:noProof/>
          <w:rtl/>
          <w:lang w:eastAsia="zh-CN" w:bidi="ar-EG"/>
        </w:rPr>
        <w:tab/>
        <w:t xml:space="preserve">النظر في التدابير التنظيمية ومدى الحاجة إليها لتمكين إدخال الأنظمة الراديوية المعرفة بالبرمجيات والأنظمة الراديوية الإدراكية استناداً إلى نتائج دراسات قطاع الاتصالات الراديوية، وفقاً للقرار </w:t>
      </w:r>
      <w:r w:rsidRPr="00680FAA">
        <w:rPr>
          <w:b/>
          <w:bCs/>
          <w:noProof/>
          <w:lang w:eastAsia="zh-CN" w:bidi="ar-EG"/>
        </w:rPr>
        <w:t>956</w:t>
      </w:r>
      <w:r>
        <w:rPr>
          <w:b/>
          <w:bCs/>
          <w:noProof/>
          <w:lang w:bidi="ar-EG"/>
        </w:rPr>
        <w:t> </w:t>
      </w:r>
      <w:r w:rsidRPr="00680FAA">
        <w:rPr>
          <w:b/>
          <w:bCs/>
          <w:noProof/>
          <w:lang w:eastAsia="zh-CN" w:bidi="ar-EG"/>
        </w:rPr>
        <w:t>(WRC-07)</w:t>
      </w:r>
      <w:r w:rsidRPr="00680FAA">
        <w:rPr>
          <w:noProof/>
          <w:rtl/>
          <w:lang w:eastAsia="zh-CN" w:bidi="ar-EG"/>
        </w:rPr>
        <w:t>؛</w:t>
      </w:r>
    </w:p>
    <w:p w:rsidR="00804E09" w:rsidRPr="00680FAA" w:rsidRDefault="00804E09" w:rsidP="00D06EB1">
      <w:pPr>
        <w:tabs>
          <w:tab w:val="left" w:pos="1134"/>
        </w:tabs>
        <w:rPr>
          <w:noProof/>
          <w:spacing w:val="-4"/>
          <w:rtl/>
          <w:lang w:eastAsia="zh-CN" w:bidi="ar-EG"/>
        </w:rPr>
      </w:pPr>
      <w:r w:rsidRPr="00680FAA">
        <w:rPr>
          <w:noProof/>
          <w:spacing w:val="-4"/>
          <w:lang w:eastAsia="zh-CN" w:bidi="ar-EG"/>
        </w:rPr>
        <w:t>20.1</w:t>
      </w:r>
      <w:r w:rsidRPr="00680FAA">
        <w:rPr>
          <w:noProof/>
          <w:spacing w:val="-4"/>
          <w:rtl/>
          <w:lang w:eastAsia="zh-CN" w:bidi="ar-EG"/>
        </w:rPr>
        <w:tab/>
        <w:t>النظر في نتائج دراسات قطاع الاتصالات الراديوية وتحديد الطيف لوصلات البوابات لمحطات المنصات عالية الارتفاع</w:t>
      </w:r>
      <w:r w:rsidR="00D06EB1">
        <w:rPr>
          <w:rFonts w:hint="cs"/>
          <w:noProof/>
          <w:spacing w:val="-4"/>
          <w:rtl/>
          <w:lang w:eastAsia="zh-CN" w:bidi="ar-EG"/>
        </w:rPr>
        <w:t> </w:t>
      </w:r>
      <w:r w:rsidRPr="00680FAA">
        <w:rPr>
          <w:noProof/>
          <w:spacing w:val="-4"/>
          <w:lang w:eastAsia="zh-CN" w:bidi="ar-EG"/>
        </w:rPr>
        <w:t>(HAPS)</w:t>
      </w:r>
      <w:r w:rsidRPr="00680FAA">
        <w:rPr>
          <w:noProof/>
          <w:spacing w:val="-4"/>
          <w:rtl/>
          <w:lang w:eastAsia="zh-CN" w:bidi="ar-EG"/>
        </w:rPr>
        <w:t xml:space="preserve"> في المدى </w:t>
      </w:r>
      <w:r w:rsidRPr="00680FAA">
        <w:rPr>
          <w:noProof/>
          <w:spacing w:val="-4"/>
          <w:lang w:eastAsia="zh-CN" w:bidi="ar-EG"/>
        </w:rPr>
        <w:t>MHz 7 075-5 850</w:t>
      </w:r>
      <w:r w:rsidRPr="00680FAA">
        <w:rPr>
          <w:noProof/>
          <w:spacing w:val="-4"/>
          <w:rtl/>
          <w:lang w:eastAsia="zh-CN" w:bidi="ar-EG"/>
        </w:rPr>
        <w:t xml:space="preserve"> لدعم العمليات في الخدمتين الثابتة والمتنقلة، وفقاً للقرار</w:t>
      </w:r>
      <w:r>
        <w:rPr>
          <w:rFonts w:hint="cs"/>
          <w:noProof/>
          <w:spacing w:val="-4"/>
          <w:rtl/>
          <w:lang w:eastAsia="zh-CN" w:bidi="ar-EG"/>
        </w:rPr>
        <w:t xml:space="preserve"> </w:t>
      </w:r>
      <w:r w:rsidRPr="00680FAA">
        <w:rPr>
          <w:b/>
          <w:bCs/>
          <w:noProof/>
          <w:spacing w:val="-4"/>
          <w:lang w:eastAsia="zh-CN" w:bidi="ar-EG"/>
        </w:rPr>
        <w:t>734</w:t>
      </w:r>
      <w:r>
        <w:rPr>
          <w:b/>
          <w:bCs/>
          <w:noProof/>
          <w:lang w:bidi="ar-EG"/>
        </w:rPr>
        <w:t> </w:t>
      </w:r>
      <w:r w:rsidRPr="00680FAA">
        <w:rPr>
          <w:b/>
          <w:bCs/>
          <w:noProof/>
          <w:spacing w:val="-4"/>
          <w:lang w:eastAsia="zh-CN" w:bidi="ar-EG"/>
        </w:rPr>
        <w:t>(Rev.WRC-07)</w:t>
      </w:r>
      <w:r w:rsidRPr="00680FAA">
        <w:rPr>
          <w:noProof/>
          <w:spacing w:val="-4"/>
          <w:rtl/>
          <w:lang w:eastAsia="zh-CN" w:bidi="ar-EG"/>
        </w:rPr>
        <w:t>؛</w:t>
      </w:r>
    </w:p>
    <w:p w:rsidR="00804E09" w:rsidRPr="00680FAA" w:rsidRDefault="00804E09" w:rsidP="00804E09">
      <w:pPr>
        <w:rPr>
          <w:noProof/>
          <w:rtl/>
          <w:lang w:eastAsia="zh-CN" w:bidi="ar-EG"/>
        </w:rPr>
      </w:pPr>
      <w:r w:rsidRPr="00680FAA">
        <w:rPr>
          <w:noProof/>
          <w:lang w:eastAsia="zh-CN" w:bidi="ar-EG"/>
        </w:rPr>
        <w:lastRenderedPageBreak/>
        <w:t>21.1</w:t>
      </w:r>
      <w:r w:rsidRPr="00680FAA">
        <w:rPr>
          <w:noProof/>
          <w:rtl/>
          <w:lang w:eastAsia="zh-CN" w:bidi="ar-EG"/>
        </w:rPr>
        <w:tab/>
        <w:t xml:space="preserve">النظر في توزيع أولي لخدمة التحديد الراديوي للموقع في النطاق </w:t>
      </w:r>
      <w:r w:rsidRPr="00680FAA">
        <w:rPr>
          <w:noProof/>
          <w:lang w:eastAsia="zh-CN" w:bidi="ar-EG"/>
        </w:rPr>
        <w:t>GHz 15,7-15,4</w:t>
      </w:r>
      <w:r w:rsidRPr="00680FAA">
        <w:rPr>
          <w:noProof/>
          <w:rtl/>
          <w:lang w:eastAsia="zh-CN" w:bidi="ar-EG"/>
        </w:rPr>
        <w:t xml:space="preserve">، مع مراعاة نتائج دراسات قطاع الاتصالات الراديوية، وفقاً للقرار </w:t>
      </w:r>
      <w:r w:rsidRPr="00680FAA">
        <w:rPr>
          <w:b/>
          <w:bCs/>
          <w:noProof/>
          <w:lang w:eastAsia="zh-CN" w:bidi="ar-EG"/>
        </w:rPr>
        <w:t>614</w:t>
      </w:r>
      <w:r>
        <w:rPr>
          <w:b/>
          <w:bCs/>
          <w:noProof/>
          <w:lang w:bidi="ar-EG"/>
        </w:rPr>
        <w:t> </w:t>
      </w:r>
      <w:r w:rsidRPr="00680FAA">
        <w:rPr>
          <w:b/>
          <w:bCs/>
          <w:noProof/>
          <w:lang w:eastAsia="zh-CN" w:bidi="ar-EG"/>
        </w:rPr>
        <w:t>(WRC-07)</w:t>
      </w:r>
      <w:r w:rsidRPr="00680FAA">
        <w:rPr>
          <w:noProof/>
          <w:rtl/>
          <w:lang w:eastAsia="zh-CN" w:bidi="ar-EG"/>
        </w:rPr>
        <w:t>؛</w:t>
      </w:r>
    </w:p>
    <w:p w:rsidR="00804E09" w:rsidRPr="00680FAA" w:rsidRDefault="00804E09" w:rsidP="00804E09">
      <w:pPr>
        <w:rPr>
          <w:noProof/>
          <w:rtl/>
          <w:lang w:eastAsia="zh-CN" w:bidi="ar-EG"/>
        </w:rPr>
      </w:pPr>
      <w:r w:rsidRPr="00680FAA">
        <w:rPr>
          <w:noProof/>
          <w:lang w:eastAsia="zh-CN" w:bidi="ar-EG"/>
        </w:rPr>
        <w:t>22.1</w:t>
      </w:r>
      <w:r w:rsidRPr="00680FAA">
        <w:rPr>
          <w:noProof/>
          <w:rtl/>
          <w:lang w:eastAsia="zh-CN" w:bidi="ar-EG"/>
        </w:rPr>
        <w:tab/>
        <w:t xml:space="preserve">فحص أثر الإرسالات من الأجهزة قصيرة المدى على خدمات الاتصالات الراديوية، وفقاً للقرار </w:t>
      </w:r>
      <w:r w:rsidRPr="00680FAA">
        <w:rPr>
          <w:b/>
          <w:bCs/>
          <w:noProof/>
          <w:lang w:eastAsia="zh-CN" w:bidi="ar-EG"/>
        </w:rPr>
        <w:t>953</w:t>
      </w:r>
      <w:r>
        <w:rPr>
          <w:b/>
          <w:bCs/>
          <w:noProof/>
          <w:lang w:bidi="ar-EG"/>
        </w:rPr>
        <w:t> </w:t>
      </w:r>
      <w:r w:rsidRPr="00680FAA">
        <w:rPr>
          <w:b/>
          <w:bCs/>
          <w:noProof/>
          <w:lang w:eastAsia="zh-CN" w:bidi="ar-EG"/>
        </w:rPr>
        <w:t>(WRC-07)</w:t>
      </w:r>
      <w:r w:rsidRPr="00680FAA">
        <w:rPr>
          <w:noProof/>
          <w:rtl/>
          <w:lang w:eastAsia="zh-CN" w:bidi="ar-EG"/>
        </w:rPr>
        <w:t>؛</w:t>
      </w:r>
    </w:p>
    <w:p w:rsidR="00804E09" w:rsidRPr="00680FAA" w:rsidRDefault="00804E09" w:rsidP="00804E09">
      <w:pPr>
        <w:rPr>
          <w:noProof/>
          <w:lang w:eastAsia="zh-CN" w:bidi="ar-EG"/>
        </w:rPr>
      </w:pPr>
      <w:r w:rsidRPr="00680FAA">
        <w:rPr>
          <w:noProof/>
          <w:lang w:eastAsia="zh-CN" w:bidi="ar-EG"/>
        </w:rPr>
        <w:t>23.1</w:t>
      </w:r>
      <w:r w:rsidRPr="00680FAA">
        <w:rPr>
          <w:noProof/>
          <w:rtl/>
          <w:lang w:eastAsia="zh-CN" w:bidi="ar-EG"/>
        </w:rPr>
        <w:tab/>
        <w:t xml:space="preserve">النظر في توزيع حوالي </w:t>
      </w:r>
      <w:r w:rsidRPr="00680FAA">
        <w:rPr>
          <w:noProof/>
          <w:lang w:eastAsia="zh-CN" w:bidi="ar-EG"/>
        </w:rPr>
        <w:t>kHz 15</w:t>
      </w:r>
      <w:r w:rsidRPr="00680FAA">
        <w:rPr>
          <w:noProof/>
          <w:rtl/>
          <w:lang w:eastAsia="zh-CN" w:bidi="ar-EG"/>
        </w:rPr>
        <w:t xml:space="preserve"> في أجزاء من النطاق </w:t>
      </w:r>
      <w:r w:rsidRPr="00680FAA">
        <w:rPr>
          <w:noProof/>
          <w:lang w:eastAsia="zh-CN" w:bidi="ar-EG"/>
        </w:rPr>
        <w:t>kHz 526,5-415</w:t>
      </w:r>
      <w:r w:rsidRPr="00680FAA">
        <w:rPr>
          <w:noProof/>
          <w:rtl/>
          <w:lang w:eastAsia="zh-CN" w:bidi="ar-EG"/>
        </w:rPr>
        <w:t xml:space="preserve"> لخدمة الهواة على أساس ثانوي، مع مراعاة ضرورة حماية الخدمات القائمة؛</w:t>
      </w:r>
    </w:p>
    <w:p w:rsidR="00804E09" w:rsidRPr="00680FAA" w:rsidRDefault="00804E09" w:rsidP="00804E09">
      <w:pPr>
        <w:rPr>
          <w:noProof/>
          <w:rtl/>
          <w:lang w:eastAsia="zh-CN" w:bidi="ar-EG"/>
        </w:rPr>
      </w:pPr>
      <w:r w:rsidRPr="00680FAA">
        <w:rPr>
          <w:noProof/>
          <w:lang w:eastAsia="zh-CN" w:bidi="ar-EG"/>
        </w:rPr>
        <w:t>24.1</w:t>
      </w:r>
      <w:r w:rsidRPr="00680FAA">
        <w:rPr>
          <w:noProof/>
          <w:rtl/>
          <w:lang w:eastAsia="zh-CN" w:bidi="ar-EG"/>
        </w:rPr>
        <w:tab/>
        <w:t xml:space="preserve">النظر في التوزيع الحالي للخدمة الساتلية للأرصاد الجوية في النطاق </w:t>
      </w:r>
      <w:r w:rsidRPr="00680FAA">
        <w:rPr>
          <w:noProof/>
          <w:lang w:eastAsia="zh-CN" w:bidi="ar-EG"/>
        </w:rPr>
        <w:t>MHz 7 850-7 750</w:t>
      </w:r>
      <w:r w:rsidRPr="00680FAA">
        <w:rPr>
          <w:noProof/>
          <w:rtl/>
          <w:lang w:eastAsia="zh-CN" w:bidi="ar-EG"/>
        </w:rPr>
        <w:t xml:space="preserve"> بغية تمديد هذا التوزيع يشمل النطاق </w:t>
      </w:r>
      <w:r w:rsidRPr="00680FAA">
        <w:rPr>
          <w:noProof/>
          <w:lang w:eastAsia="zh-CN" w:bidi="ar-EG"/>
        </w:rPr>
        <w:t>MHz 7 900-7 850</w:t>
      </w:r>
      <w:r w:rsidRPr="00680FAA">
        <w:rPr>
          <w:noProof/>
          <w:rtl/>
          <w:lang w:eastAsia="zh-CN" w:bidi="ar-EG"/>
        </w:rPr>
        <w:t xml:space="preserve">، مقتصراً على سواتل الأرصاد الجوية غير المستقرة بالنسبة إلى الأرض في الاتجاه </w:t>
      </w:r>
      <w:r w:rsidRPr="00680FAA">
        <w:rPr>
          <w:noProof/>
          <w:rtl/>
          <w:lang w:eastAsia="zh-CN" w:bidi="ar-EG"/>
        </w:rPr>
        <w:br/>
        <w:t xml:space="preserve">فضاء-أرض، وفقاً للقرار </w:t>
      </w:r>
      <w:r w:rsidRPr="00680FAA">
        <w:rPr>
          <w:b/>
          <w:bCs/>
          <w:noProof/>
          <w:lang w:eastAsia="zh-CN" w:bidi="ar-EG"/>
        </w:rPr>
        <w:t>672</w:t>
      </w:r>
      <w:r>
        <w:rPr>
          <w:b/>
          <w:bCs/>
          <w:noProof/>
          <w:lang w:bidi="ar-EG"/>
        </w:rPr>
        <w:t> </w:t>
      </w:r>
      <w:r w:rsidRPr="00680FAA">
        <w:rPr>
          <w:b/>
          <w:bCs/>
          <w:noProof/>
          <w:lang w:eastAsia="zh-CN" w:bidi="ar-EG"/>
        </w:rPr>
        <w:t>(WRC-07)</w:t>
      </w:r>
      <w:r w:rsidRPr="00680FAA">
        <w:rPr>
          <w:noProof/>
          <w:rtl/>
          <w:lang w:eastAsia="zh-CN" w:bidi="ar-EG"/>
        </w:rPr>
        <w:t>؛</w:t>
      </w:r>
    </w:p>
    <w:p w:rsidR="00804E09" w:rsidRPr="00680FAA" w:rsidRDefault="00804E09" w:rsidP="00804E09">
      <w:pPr>
        <w:rPr>
          <w:b/>
          <w:bCs/>
          <w:noProof/>
          <w:rtl/>
          <w:lang w:eastAsia="zh-CN" w:bidi="ar-EG"/>
        </w:rPr>
      </w:pPr>
      <w:r w:rsidRPr="00680FAA">
        <w:rPr>
          <w:noProof/>
          <w:lang w:eastAsia="zh-CN" w:bidi="ar-EG"/>
        </w:rPr>
        <w:t>25.1</w:t>
      </w:r>
      <w:r w:rsidRPr="00680FAA">
        <w:rPr>
          <w:noProof/>
          <w:rtl/>
          <w:lang w:eastAsia="zh-CN" w:bidi="ar-EG"/>
        </w:rPr>
        <w:tab/>
        <w:t xml:space="preserve">النظر في إمكانية منح توزيعات إضافية للخدمة المتنقلة الساتلية، وفقاً للقرار </w:t>
      </w:r>
      <w:r w:rsidRPr="00680FAA">
        <w:rPr>
          <w:b/>
          <w:bCs/>
          <w:noProof/>
          <w:lang w:eastAsia="zh-CN" w:bidi="ar-EG"/>
        </w:rPr>
        <w:t>231</w:t>
      </w:r>
      <w:r>
        <w:rPr>
          <w:b/>
          <w:bCs/>
          <w:noProof/>
          <w:lang w:bidi="ar-EG"/>
        </w:rPr>
        <w:t> </w:t>
      </w:r>
      <w:r w:rsidRPr="00680FAA">
        <w:rPr>
          <w:b/>
          <w:bCs/>
          <w:noProof/>
          <w:lang w:eastAsia="zh-CN" w:bidi="ar-EG"/>
        </w:rPr>
        <w:t>(WRC-07)</w:t>
      </w:r>
      <w:r w:rsidRPr="00680FAA">
        <w:rPr>
          <w:b/>
          <w:bCs/>
          <w:noProof/>
          <w:rtl/>
          <w:lang w:eastAsia="zh-CN" w:bidi="ar-EG"/>
        </w:rPr>
        <w:t>؛</w:t>
      </w:r>
    </w:p>
    <w:p w:rsidR="00804E09" w:rsidRPr="00680FAA" w:rsidRDefault="00804E09" w:rsidP="00804E09">
      <w:pPr>
        <w:rPr>
          <w:noProof/>
          <w:rtl/>
          <w:lang w:bidi="ar-EG"/>
        </w:rPr>
      </w:pPr>
      <w:r w:rsidRPr="00680FAA">
        <w:rPr>
          <w:noProof/>
          <w:lang w:bidi="ar-EG"/>
        </w:rPr>
        <w:t>2</w:t>
      </w:r>
      <w:r w:rsidRPr="00680FAA">
        <w:rPr>
          <w:noProof/>
          <w:rtl/>
          <w:lang w:bidi="ar-EG"/>
        </w:rPr>
        <w:tab/>
        <w:t xml:space="preserve">فحص توصيات قطاع الاتصالات الراديوية المنقحة والمضمنة بالإحالة في لوائح الراديو، والتي تقدمت بها جمعية الاتصالات الراديوية، وفقاً للقرار </w:t>
      </w:r>
      <w:r w:rsidRPr="00680FAA">
        <w:rPr>
          <w:b/>
          <w:bCs/>
          <w:noProof/>
          <w:lang w:bidi="ar-EG"/>
        </w:rPr>
        <w:t>28</w:t>
      </w:r>
      <w:r>
        <w:rPr>
          <w:b/>
          <w:bCs/>
          <w:noProof/>
          <w:lang w:bidi="ar-EG"/>
        </w:rPr>
        <w:t> </w:t>
      </w:r>
      <w:r w:rsidRPr="00680FAA">
        <w:rPr>
          <w:b/>
          <w:bCs/>
          <w:noProof/>
          <w:lang w:bidi="ar-EG"/>
        </w:rPr>
        <w:t>(Rev.WRC-03)</w:t>
      </w:r>
      <w:r w:rsidRPr="00680FAA">
        <w:rPr>
          <w:noProof/>
          <w:rtl/>
          <w:lang w:bidi="ar-EG"/>
        </w:rPr>
        <w:t xml:space="preserve">، والبت في مسألة تحديث الإحالات ذات الصلة في لوائح الراديو أم لا، وفقاً للمبادئ الواردة في الملحق بالقرار </w:t>
      </w:r>
      <w:r w:rsidRPr="00680FAA">
        <w:rPr>
          <w:b/>
          <w:bCs/>
          <w:noProof/>
          <w:lang w:bidi="ar-EG"/>
        </w:rPr>
        <w:t>27</w:t>
      </w:r>
      <w:r>
        <w:rPr>
          <w:b/>
          <w:bCs/>
          <w:noProof/>
          <w:lang w:bidi="ar-EG"/>
        </w:rPr>
        <w:t> </w:t>
      </w:r>
      <w:r w:rsidRPr="00680FAA">
        <w:rPr>
          <w:b/>
          <w:bCs/>
          <w:noProof/>
          <w:lang w:bidi="ar-EG"/>
        </w:rPr>
        <w:t>(Rev.WRC-07)</w:t>
      </w:r>
      <w:r w:rsidRPr="00680FAA">
        <w:rPr>
          <w:noProof/>
          <w:rtl/>
          <w:lang w:bidi="ar-EG"/>
        </w:rPr>
        <w:t>؛</w:t>
      </w:r>
    </w:p>
    <w:p w:rsidR="00804E09" w:rsidRPr="00680FAA" w:rsidRDefault="00804E09" w:rsidP="00804E09">
      <w:pPr>
        <w:rPr>
          <w:noProof/>
          <w:lang w:bidi="ar-EG"/>
        </w:rPr>
      </w:pPr>
      <w:r w:rsidRPr="00680FAA">
        <w:rPr>
          <w:noProof/>
          <w:lang w:bidi="ar-EG"/>
        </w:rPr>
        <w:t>3</w:t>
      </w:r>
      <w:r w:rsidRPr="00680FAA">
        <w:rPr>
          <w:noProof/>
          <w:rtl/>
          <w:lang w:bidi="ar-EG"/>
        </w:rPr>
        <w:tab/>
        <w:t>النظر فيما قد يترتب من تغييرات أو تعديلات في لوائح الراديو نتيجة للقرارات التي يتخذها المؤتمر؛</w:t>
      </w:r>
    </w:p>
    <w:p w:rsidR="00804E09" w:rsidRPr="00680FAA" w:rsidRDefault="00804E09" w:rsidP="00CA4CCF">
      <w:pPr>
        <w:rPr>
          <w:noProof/>
          <w:lang w:bidi="ar-EG"/>
        </w:rPr>
      </w:pPr>
      <w:r w:rsidRPr="00680FAA">
        <w:rPr>
          <w:noProof/>
          <w:lang w:bidi="ar-EG"/>
        </w:rPr>
        <w:t>4</w:t>
      </w:r>
      <w:r w:rsidRPr="00680FAA">
        <w:rPr>
          <w:noProof/>
          <w:rtl/>
          <w:lang w:bidi="ar-EG"/>
        </w:rPr>
        <w:tab/>
        <w:t xml:space="preserve">استعراض القرارات والتوصيات الصادرة عن المؤتمرات السابقة، وفقاً للقرار </w:t>
      </w:r>
      <w:r w:rsidRPr="00680FAA">
        <w:rPr>
          <w:b/>
          <w:bCs/>
          <w:noProof/>
          <w:lang w:bidi="ar-EG"/>
        </w:rPr>
        <w:t>95</w:t>
      </w:r>
      <w:r>
        <w:rPr>
          <w:b/>
          <w:bCs/>
          <w:noProof/>
          <w:lang w:bidi="ar-EG"/>
        </w:rPr>
        <w:t> </w:t>
      </w:r>
      <w:r w:rsidRPr="00680FAA">
        <w:rPr>
          <w:b/>
          <w:bCs/>
          <w:noProof/>
          <w:lang w:bidi="ar-EG"/>
        </w:rPr>
        <w:t>(Rev.WRC-07)</w:t>
      </w:r>
      <w:r w:rsidRPr="00680FAA">
        <w:rPr>
          <w:noProof/>
          <w:rtl/>
          <w:lang w:bidi="ar-EG"/>
        </w:rPr>
        <w:t>، للنظر في</w:t>
      </w:r>
      <w:r w:rsidR="00CA4CCF">
        <w:rPr>
          <w:rFonts w:hint="cs"/>
          <w:noProof/>
          <w:rtl/>
          <w:lang w:bidi="ar-EG"/>
        </w:rPr>
        <w:t> </w:t>
      </w:r>
      <w:r w:rsidRPr="00680FAA">
        <w:rPr>
          <w:noProof/>
          <w:rtl/>
          <w:lang w:bidi="ar-EG"/>
        </w:rPr>
        <w:t xml:space="preserve">إمكانية تنقيحها أو استبدالها أو إلغائها؛ </w:t>
      </w:r>
    </w:p>
    <w:p w:rsidR="00804E09" w:rsidRPr="00680FAA" w:rsidRDefault="00804E09" w:rsidP="00CA4CCF">
      <w:pPr>
        <w:rPr>
          <w:noProof/>
          <w:lang w:bidi="ar-EG"/>
        </w:rPr>
      </w:pPr>
      <w:r w:rsidRPr="00680FAA">
        <w:rPr>
          <w:noProof/>
          <w:lang w:bidi="ar-EG"/>
        </w:rPr>
        <w:t>5</w:t>
      </w:r>
      <w:r w:rsidRPr="00680FAA">
        <w:rPr>
          <w:noProof/>
          <w:rtl/>
          <w:lang w:bidi="ar-EG"/>
        </w:rPr>
        <w:tab/>
        <w:t xml:space="preserve">استعراض تقرير جمعية الاتصالات الراديوية المقدم وفقاً للرقمين </w:t>
      </w:r>
      <w:r w:rsidRPr="00680FAA">
        <w:rPr>
          <w:noProof/>
          <w:lang w:bidi="ar-EG"/>
        </w:rPr>
        <w:t>135</w:t>
      </w:r>
      <w:r w:rsidRPr="00680FAA">
        <w:rPr>
          <w:noProof/>
          <w:rtl/>
          <w:lang w:bidi="ar-EG"/>
        </w:rPr>
        <w:t xml:space="preserve"> و</w:t>
      </w:r>
      <w:r w:rsidRPr="00680FAA">
        <w:rPr>
          <w:noProof/>
          <w:lang w:bidi="ar-EG"/>
        </w:rPr>
        <w:t>136</w:t>
      </w:r>
      <w:r w:rsidRPr="00680FAA">
        <w:rPr>
          <w:noProof/>
          <w:rtl/>
          <w:lang w:bidi="ar-EG"/>
        </w:rPr>
        <w:t xml:space="preserve"> من الاتفاقية واتخاذ التدابير المناسبة</w:t>
      </w:r>
      <w:r w:rsidR="00CA4CCF">
        <w:rPr>
          <w:rFonts w:hint="cs"/>
          <w:noProof/>
          <w:rtl/>
          <w:lang w:bidi="ar-EG"/>
        </w:rPr>
        <w:t> </w:t>
      </w:r>
      <w:r w:rsidRPr="00680FAA">
        <w:rPr>
          <w:noProof/>
          <w:rtl/>
          <w:lang w:bidi="ar-EG"/>
        </w:rPr>
        <w:t>بشأنه؛</w:t>
      </w:r>
    </w:p>
    <w:p w:rsidR="00804E09" w:rsidRPr="00680FAA" w:rsidRDefault="00804E09" w:rsidP="00804E09">
      <w:pPr>
        <w:rPr>
          <w:noProof/>
          <w:rtl/>
          <w:lang w:bidi="ar-EG"/>
        </w:rPr>
      </w:pPr>
      <w:r w:rsidRPr="00680FAA">
        <w:rPr>
          <w:noProof/>
          <w:lang w:bidi="ar-EG"/>
        </w:rPr>
        <w:t>6</w:t>
      </w:r>
      <w:r w:rsidRPr="00680FAA">
        <w:rPr>
          <w:noProof/>
          <w:rtl/>
          <w:lang w:bidi="ar-EG"/>
        </w:rPr>
        <w:tab/>
        <w:t>تحديد البنود التي تتطلب من لجان دراسات الاتصالات الراديوية اتخاذ تدابير عاجلة بشأنها تحضيراً للمؤتمر العالمي المقبل للاتصالات الراديوية؛</w:t>
      </w:r>
    </w:p>
    <w:p w:rsidR="00804E09" w:rsidRPr="00680FAA" w:rsidRDefault="00804E09" w:rsidP="00804E09">
      <w:pPr>
        <w:rPr>
          <w:noProof/>
          <w:rtl/>
          <w:lang w:bidi="ar-EG"/>
        </w:rPr>
      </w:pPr>
      <w:r w:rsidRPr="00680FAA">
        <w:rPr>
          <w:noProof/>
          <w:lang w:bidi="ar-EG"/>
        </w:rPr>
        <w:t>7</w:t>
      </w:r>
      <w:r w:rsidRPr="00680FAA">
        <w:rPr>
          <w:noProof/>
          <w:rtl/>
          <w:lang w:bidi="ar-EG"/>
        </w:rPr>
        <w:tab/>
        <w:t xml:space="preserve">النظر في أي تغييرات قد يلزم إجراؤها تطبيقاً للقرار </w:t>
      </w:r>
      <w:r w:rsidRPr="00680FAA">
        <w:rPr>
          <w:noProof/>
          <w:lang w:bidi="ar-EG"/>
        </w:rPr>
        <w:t>86</w:t>
      </w:r>
      <w:r w:rsidRPr="00680FAA">
        <w:rPr>
          <w:noProof/>
          <w:rtl/>
          <w:lang w:bidi="ar-EG"/>
        </w:rPr>
        <w:t xml:space="preserve"> (المراجع في مراكش، </w:t>
      </w:r>
      <w:r w:rsidRPr="00680FAA">
        <w:rPr>
          <w:noProof/>
          <w:lang w:bidi="ar-EG"/>
        </w:rPr>
        <w:t>(2002</w:t>
      </w:r>
      <w:r w:rsidRPr="00680FAA">
        <w:rPr>
          <w:noProof/>
          <w:rtl/>
          <w:lang w:bidi="ar-EG"/>
        </w:rPr>
        <w:t xml:space="preserve"> لمؤتمر المندوبين المفوضين: "إجراءات النشر المسبق والتنسيق والتبليغ وتسجيل تخصيصات التردد للشبكات الساتلية"، وفقاً للقرار </w:t>
      </w:r>
      <w:r w:rsidRPr="00680FAA">
        <w:rPr>
          <w:b/>
          <w:bCs/>
          <w:noProof/>
          <w:lang w:bidi="ar-EG"/>
        </w:rPr>
        <w:t>86 (Rev.WRC</w:t>
      </w:r>
      <w:r w:rsidRPr="00680FAA">
        <w:rPr>
          <w:b/>
          <w:bCs/>
          <w:noProof/>
          <w:lang w:bidi="ar-EG"/>
        </w:rPr>
        <w:noBreakHyphen/>
        <w:t>07)</w:t>
      </w:r>
      <w:r w:rsidRPr="00680FAA">
        <w:rPr>
          <w:noProof/>
          <w:rtl/>
          <w:lang w:bidi="ar-EG"/>
        </w:rPr>
        <w:t>؛</w:t>
      </w:r>
    </w:p>
    <w:p w:rsidR="00804E09" w:rsidRPr="00680FAA" w:rsidRDefault="00804E09" w:rsidP="00804E09">
      <w:pPr>
        <w:rPr>
          <w:noProof/>
          <w:lang w:bidi="ar-EG"/>
        </w:rPr>
      </w:pPr>
      <w:r w:rsidRPr="00680FAA">
        <w:rPr>
          <w:noProof/>
          <w:lang w:bidi="ar-EG"/>
        </w:rPr>
        <w:t>8</w:t>
      </w:r>
      <w:r w:rsidRPr="00680FAA">
        <w:rPr>
          <w:noProof/>
          <w:rtl/>
          <w:lang w:bidi="ar-EG"/>
        </w:rPr>
        <w:tab/>
        <w:t xml:space="preserve">القيام، وفقاً للمادة </w:t>
      </w:r>
      <w:r w:rsidRPr="00680FAA">
        <w:rPr>
          <w:noProof/>
          <w:lang w:bidi="ar-EG"/>
        </w:rPr>
        <w:t>7</w:t>
      </w:r>
      <w:r w:rsidRPr="00680FAA">
        <w:rPr>
          <w:noProof/>
          <w:rtl/>
          <w:lang w:bidi="ar-EG"/>
        </w:rPr>
        <w:t xml:space="preserve"> من الاتفاقية، بما يلي:</w:t>
      </w:r>
    </w:p>
    <w:p w:rsidR="00804E09" w:rsidRPr="00680FAA" w:rsidRDefault="00804E09" w:rsidP="00804E09">
      <w:pPr>
        <w:rPr>
          <w:noProof/>
          <w:rtl/>
          <w:lang w:bidi="ar-EG"/>
        </w:rPr>
      </w:pPr>
      <w:r w:rsidRPr="00680FAA">
        <w:rPr>
          <w:noProof/>
          <w:lang w:bidi="ar-EG"/>
        </w:rPr>
        <w:t>1.8</w:t>
      </w:r>
      <w:r w:rsidRPr="00680FAA">
        <w:rPr>
          <w:noProof/>
          <w:rtl/>
          <w:lang w:bidi="ar-EG"/>
        </w:rPr>
        <w:tab/>
        <w:t>النظر في تقرير مدير مكتب الاتصالات الراديوية وإقراره، بشأن:</w:t>
      </w:r>
    </w:p>
    <w:p w:rsidR="00804E09" w:rsidRPr="00680FAA" w:rsidRDefault="00804E09" w:rsidP="00804E09">
      <w:pPr>
        <w:rPr>
          <w:noProof/>
          <w:rtl/>
          <w:lang w:bidi="ar-EG"/>
        </w:rPr>
      </w:pPr>
      <w:r w:rsidRPr="00680FAA">
        <w:rPr>
          <w:noProof/>
          <w:lang w:bidi="ar-EG"/>
        </w:rPr>
        <w:t>1.1.8</w:t>
      </w:r>
      <w:r w:rsidRPr="00680FAA">
        <w:rPr>
          <w:noProof/>
          <w:rtl/>
          <w:lang w:bidi="ar-EG"/>
        </w:rPr>
        <w:tab/>
        <w:t xml:space="preserve">أنشطة قطاع الاتصالات الراديوية منذ المؤتمر العالمي للاتصالات الراديوية لعام </w:t>
      </w:r>
      <w:r w:rsidRPr="00680FAA">
        <w:rPr>
          <w:noProof/>
          <w:lang w:bidi="ar-EG"/>
        </w:rPr>
        <w:t>2007</w:t>
      </w:r>
      <w:r w:rsidRPr="00680FAA">
        <w:rPr>
          <w:noProof/>
          <w:rtl/>
          <w:lang w:bidi="ar-EG"/>
        </w:rPr>
        <w:t>؛</w:t>
      </w:r>
    </w:p>
    <w:p w:rsidR="00804E09" w:rsidRPr="00680FAA" w:rsidRDefault="00804E09" w:rsidP="00804E09">
      <w:pPr>
        <w:rPr>
          <w:noProof/>
          <w:lang w:bidi="ar-EG"/>
        </w:rPr>
      </w:pPr>
      <w:r w:rsidRPr="00680FAA">
        <w:rPr>
          <w:noProof/>
          <w:lang w:bidi="ar-EG"/>
        </w:rPr>
        <w:t>2.1.8</w:t>
      </w:r>
      <w:r w:rsidRPr="00680FAA">
        <w:rPr>
          <w:noProof/>
          <w:rtl/>
          <w:lang w:bidi="ar-EG"/>
        </w:rPr>
        <w:tab/>
        <w:t>أي صعوبات أو حالات تضارب ووجهت في تطبيق لوائح الراديو؛</w:t>
      </w:r>
    </w:p>
    <w:p w:rsidR="00804E09" w:rsidRPr="00680FAA" w:rsidRDefault="00804E09" w:rsidP="00804E09">
      <w:pPr>
        <w:rPr>
          <w:noProof/>
          <w:lang w:bidi="ar-EG"/>
        </w:rPr>
      </w:pPr>
      <w:r w:rsidRPr="00680FAA">
        <w:rPr>
          <w:noProof/>
          <w:lang w:bidi="ar-EG"/>
        </w:rPr>
        <w:t>3.1.8</w:t>
      </w:r>
      <w:r w:rsidRPr="00680FAA">
        <w:rPr>
          <w:noProof/>
          <w:rtl/>
          <w:lang w:bidi="ar-EG"/>
        </w:rPr>
        <w:tab/>
        <w:t xml:space="preserve">ما اتخذ من تدابير تطبيقاً للقرار </w:t>
      </w:r>
      <w:r w:rsidRPr="00680FAA">
        <w:rPr>
          <w:b/>
          <w:bCs/>
          <w:noProof/>
          <w:lang w:bidi="ar-EG"/>
        </w:rPr>
        <w:t>80</w:t>
      </w:r>
      <w:r>
        <w:rPr>
          <w:b/>
          <w:bCs/>
          <w:noProof/>
          <w:lang w:bidi="ar-EG"/>
        </w:rPr>
        <w:t> </w:t>
      </w:r>
      <w:r w:rsidRPr="00680FAA">
        <w:rPr>
          <w:b/>
          <w:bCs/>
          <w:noProof/>
          <w:lang w:bidi="ar-EG"/>
        </w:rPr>
        <w:t>(Rev.WRC-07)</w:t>
      </w:r>
      <w:r w:rsidRPr="00680FAA">
        <w:rPr>
          <w:noProof/>
          <w:rtl/>
          <w:lang w:bidi="ar-EG"/>
        </w:rPr>
        <w:t>؛</w:t>
      </w:r>
    </w:p>
    <w:p w:rsidR="00804E09" w:rsidRPr="00680FAA" w:rsidRDefault="00804E09" w:rsidP="00804E09">
      <w:pPr>
        <w:rPr>
          <w:noProof/>
          <w:rtl/>
          <w:lang w:bidi="ar-EG"/>
        </w:rPr>
      </w:pPr>
      <w:r w:rsidRPr="00680FAA">
        <w:rPr>
          <w:noProof/>
          <w:lang w:bidi="ar-EG"/>
        </w:rPr>
        <w:t>2.8</w:t>
      </w:r>
      <w:r w:rsidRPr="00680FAA">
        <w:rPr>
          <w:noProof/>
          <w:rtl/>
          <w:lang w:bidi="ar-EG"/>
        </w:rPr>
        <w:tab/>
        <w:t xml:space="preserve">توجيه توصيات للمجلس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مع مراعاة القرار </w:t>
      </w:r>
      <w:r w:rsidRPr="00680FAA">
        <w:rPr>
          <w:b/>
          <w:bCs/>
          <w:noProof/>
          <w:lang w:bidi="ar-EG"/>
        </w:rPr>
        <w:t>806</w:t>
      </w:r>
      <w:r>
        <w:rPr>
          <w:b/>
          <w:bCs/>
          <w:noProof/>
          <w:lang w:bidi="ar-EG"/>
        </w:rPr>
        <w:t> </w:t>
      </w:r>
      <w:r w:rsidRPr="00680FAA">
        <w:rPr>
          <w:b/>
          <w:bCs/>
          <w:noProof/>
          <w:lang w:bidi="ar-EG"/>
        </w:rPr>
        <w:t>(WRC-07)</w:t>
      </w:r>
      <w:r w:rsidRPr="00680FAA">
        <w:rPr>
          <w:noProof/>
          <w:rtl/>
          <w:lang w:bidi="ar-EG"/>
        </w:rPr>
        <w:t>،</w:t>
      </w:r>
    </w:p>
    <w:p w:rsidR="00804E09" w:rsidRPr="00680FAA" w:rsidRDefault="00804E09" w:rsidP="00804E09">
      <w:pPr>
        <w:pStyle w:val="call0"/>
        <w:bidi/>
        <w:spacing w:before="120" w:line="192" w:lineRule="auto"/>
        <w:rPr>
          <w:noProof/>
          <w:rtl/>
          <w:lang w:bidi="ar-EG"/>
        </w:rPr>
      </w:pPr>
      <w:r w:rsidRPr="00680FAA">
        <w:rPr>
          <w:noProof/>
          <w:rtl/>
          <w:lang w:bidi="ar-EG"/>
        </w:rPr>
        <w:t>يكلف مدير مكتب الاتصالات الراديوية</w:t>
      </w:r>
    </w:p>
    <w:p w:rsidR="00804E09" w:rsidRPr="00680FAA" w:rsidRDefault="00804E09" w:rsidP="00804E09">
      <w:pPr>
        <w:rPr>
          <w:noProof/>
          <w:rtl/>
          <w:lang w:bidi="ar-EG"/>
        </w:rPr>
      </w:pPr>
      <w:r w:rsidRPr="00680FAA">
        <w:rPr>
          <w:noProof/>
          <w:rtl/>
          <w:lang w:bidi="ar-EG"/>
        </w:rPr>
        <w:t xml:space="preserve">باتخاذ الترتيبات اللازمة للدعوة إلى عقد دورات الاجتماع التحضيري للمؤتمر </w:t>
      </w:r>
      <w:r>
        <w:rPr>
          <w:noProof/>
          <w:rtl/>
          <w:lang w:bidi="ar-EG"/>
        </w:rPr>
        <w:t xml:space="preserve">واللجنة الخاصة المعنية بالمسائل التنظيمية والإجرائية </w:t>
      </w:r>
      <w:r w:rsidRPr="00680FAA">
        <w:rPr>
          <w:noProof/>
          <w:rtl/>
          <w:lang w:bidi="ar-EG"/>
        </w:rPr>
        <w:t xml:space="preserve">وإعداد تقرير إلى المؤتمر العالمي للاتصالات الراديوية لعام </w:t>
      </w:r>
      <w:r w:rsidRPr="00680FAA">
        <w:rPr>
          <w:noProof/>
          <w:lang w:bidi="ar-EG"/>
        </w:rPr>
        <w:t>2011</w:t>
      </w:r>
      <w:r w:rsidRPr="00680FAA">
        <w:rPr>
          <w:noProof/>
          <w:rtl/>
          <w:lang w:bidi="ar-EG"/>
        </w:rPr>
        <w:t>،</w:t>
      </w:r>
    </w:p>
    <w:p w:rsidR="00804E09" w:rsidRPr="00680FAA" w:rsidRDefault="00804E09" w:rsidP="00804E09">
      <w:pPr>
        <w:pStyle w:val="call0"/>
        <w:bidi/>
        <w:spacing w:before="120" w:line="192" w:lineRule="auto"/>
        <w:rPr>
          <w:noProof/>
          <w:rtl/>
          <w:lang w:bidi="ar-EG"/>
        </w:rPr>
      </w:pPr>
      <w:r w:rsidRPr="00680FAA">
        <w:rPr>
          <w:noProof/>
          <w:rtl/>
          <w:lang w:bidi="ar-EG"/>
        </w:rPr>
        <w:lastRenderedPageBreak/>
        <w:t>يكلف الأمين العام</w:t>
      </w:r>
    </w:p>
    <w:p w:rsidR="00804E09" w:rsidRPr="00680FAA" w:rsidRDefault="00804E09" w:rsidP="00804E09">
      <w:pPr>
        <w:rPr>
          <w:noProof/>
          <w:rtl/>
          <w:lang w:bidi="ar-EG"/>
        </w:rPr>
      </w:pPr>
      <w:r w:rsidRPr="00680FAA">
        <w:rPr>
          <w:noProof/>
          <w:lang w:bidi="ar-EG"/>
        </w:rPr>
        <w:t>1</w:t>
      </w:r>
      <w:r w:rsidRPr="00680FAA">
        <w:rPr>
          <w:noProof/>
          <w:rtl/>
          <w:lang w:bidi="ar-EG"/>
        </w:rPr>
        <w:tab/>
        <w:t>باتخاذ الترتيبات اللازمة، بالاتفاق مع مدير مكتب الاتصالات الراديوية، للدعوة إلى عقد المؤتمر؛</w:t>
      </w:r>
    </w:p>
    <w:p w:rsidR="00804E09" w:rsidRPr="00680FAA" w:rsidRDefault="00804E09" w:rsidP="00804E09">
      <w:pPr>
        <w:rPr>
          <w:noProof/>
          <w:rtl/>
          <w:lang w:bidi="ar-EG"/>
        </w:rPr>
      </w:pPr>
      <w:r>
        <w:rPr>
          <w:noProof/>
          <w:lang w:bidi="ar-EG"/>
        </w:rPr>
        <w:t>2</w:t>
      </w:r>
      <w:r>
        <w:rPr>
          <w:noProof/>
          <w:rtl/>
          <w:lang w:bidi="ar-EG"/>
        </w:rPr>
        <w:tab/>
      </w:r>
      <w:r w:rsidRPr="00680FAA">
        <w:rPr>
          <w:noProof/>
          <w:rtl/>
          <w:lang w:bidi="ar-EG"/>
        </w:rPr>
        <w:t>بإحاطة المنظمات الدولية والإقليمية المعنية علماً بهذا القرار.</w:t>
      </w:r>
    </w:p>
    <w:p w:rsidR="00804E09" w:rsidRDefault="00804E09" w:rsidP="008B5593">
      <w:pPr>
        <w:pStyle w:val="AnnexNotitle"/>
        <w:rPr>
          <w:rtl/>
          <w:lang w:val="en-US"/>
        </w:rPr>
      </w:pPr>
      <w:r>
        <w:rPr>
          <w:rtl/>
        </w:rPr>
        <w:br w:type="page"/>
      </w:r>
      <w:r w:rsidRPr="00446956">
        <w:rPr>
          <w:rFonts w:hint="cs"/>
          <w:rtl/>
        </w:rPr>
        <w:lastRenderedPageBreak/>
        <w:t xml:space="preserve">الملحـق </w:t>
      </w:r>
      <w:r w:rsidRPr="00446956">
        <w:rPr>
          <w:lang w:val="en-US"/>
        </w:rPr>
        <w:t>2</w:t>
      </w:r>
    </w:p>
    <w:p w:rsidR="00804E09" w:rsidRDefault="00804E09" w:rsidP="00CE6E19">
      <w:pPr>
        <w:pStyle w:val="Annextitle0"/>
        <w:rPr>
          <w:rtl/>
          <w:lang w:val="fr-FR" w:bidi="ar-EG"/>
        </w:rPr>
      </w:pPr>
      <w:r>
        <w:rPr>
          <w:rFonts w:hint="cs"/>
          <w:rtl/>
          <w:lang w:val="fr-FR" w:bidi="ar-SY"/>
        </w:rPr>
        <w:t>خطوط توجيهية لإعداد المقترحات وتقديمها</w:t>
      </w:r>
      <w:r w:rsidR="00CE6E19" w:rsidRPr="00CE6E19">
        <w:rPr>
          <w:rStyle w:val="FootnoteReference"/>
          <w:rFonts w:ascii="Times New Roman Bold" w:hAnsi="Times New Roman Bold" w:cs="Times New Roman Bold"/>
          <w:position w:val="6"/>
          <w:vertAlign w:val="baseline"/>
          <w:rtl/>
          <w:lang w:val="fr-FR" w:bidi="ar-EG"/>
        </w:rPr>
        <w:footnoteReference w:customMarkFollows="1" w:id="1"/>
        <w:t>*</w:t>
      </w:r>
    </w:p>
    <w:p w:rsidR="00804E09" w:rsidRPr="00E26598" w:rsidRDefault="00804E09" w:rsidP="00E26598">
      <w:pPr>
        <w:pStyle w:val="Heading1"/>
        <w:ind w:left="0" w:firstLine="0"/>
        <w:rPr>
          <w:rFonts w:ascii="Times New Roman Bold" w:eastAsia="Batang" w:hAnsi="Times New Roman Bold"/>
          <w:bCs/>
          <w:sz w:val="26"/>
          <w:szCs w:val="36"/>
          <w:rtl/>
          <w:lang w:val="en-US" w:bidi="ar-EG"/>
        </w:rPr>
      </w:pPr>
      <w:r w:rsidRPr="00E26598">
        <w:rPr>
          <w:rFonts w:ascii="Times New Roman Bold" w:eastAsia="Batang" w:hAnsi="Times New Roman Bold"/>
          <w:bCs/>
          <w:sz w:val="26"/>
          <w:szCs w:val="36"/>
          <w:lang w:val="en-US" w:bidi="ar-EG"/>
        </w:rPr>
        <w:t>1</w:t>
      </w:r>
      <w:r w:rsidRPr="00E26598">
        <w:rPr>
          <w:rFonts w:ascii="Times New Roman Bold" w:eastAsia="Batang" w:hAnsi="Times New Roman Bold" w:hint="cs"/>
          <w:bCs/>
          <w:sz w:val="26"/>
          <w:szCs w:val="36"/>
          <w:rtl/>
          <w:lang w:val="en-US" w:bidi="ar-EG"/>
        </w:rPr>
        <w:tab/>
        <w:t>مقدمة</w:t>
      </w:r>
    </w:p>
    <w:p w:rsidR="00804E09" w:rsidRDefault="00804E09" w:rsidP="00804E09">
      <w:pPr>
        <w:rPr>
          <w:rtl/>
          <w:lang w:val="en-US" w:bidi="ar-EG"/>
        </w:rPr>
      </w:pPr>
      <w:r w:rsidRPr="004F42C6">
        <w:rPr>
          <w:b/>
          <w:bCs/>
          <w:lang w:val="en-US" w:bidi="ar-EG"/>
        </w:rPr>
        <w:t>1.1</w:t>
      </w:r>
      <w:r>
        <w:rPr>
          <w:rFonts w:hint="cs"/>
          <w:rtl/>
          <w:lang w:val="en-US" w:bidi="ar-EG"/>
        </w:rPr>
        <w:tab/>
        <w:t xml:space="preserve">أعدت أمانة الاتحاد الدولي للاتصالات هذه الخطوط التوجيهية لتقديم المقترحات إلى المؤتمر العالمي القادم للاتصالات الراديوية </w:t>
      </w:r>
      <w:r>
        <w:rPr>
          <w:lang w:val="en-US" w:bidi="ar-EG"/>
        </w:rPr>
        <w:t>(WRC-12)</w:t>
      </w:r>
      <w:r>
        <w:rPr>
          <w:rFonts w:hint="cs"/>
          <w:rtl/>
          <w:lang w:val="en-US" w:bidi="ar-EG"/>
        </w:rPr>
        <w:t>.</w:t>
      </w:r>
    </w:p>
    <w:p w:rsidR="00804E09" w:rsidRDefault="00804E09" w:rsidP="00804E09">
      <w:pPr>
        <w:rPr>
          <w:rtl/>
          <w:lang w:val="en-US" w:bidi="ar-EG"/>
        </w:rPr>
      </w:pPr>
      <w:r w:rsidRPr="004F42C6">
        <w:rPr>
          <w:b/>
          <w:bCs/>
          <w:lang w:val="en-US" w:bidi="ar-EG"/>
        </w:rPr>
        <w:t>2.1</w:t>
      </w:r>
      <w:r>
        <w:rPr>
          <w:rFonts w:hint="cs"/>
          <w:rtl/>
          <w:lang w:val="en-US" w:bidi="ar-EG"/>
        </w:rPr>
        <w:tab/>
        <w:t xml:space="preserve">وينبغي أن تستند المقترحات إلى لوائح الراديو (طبعة </w:t>
      </w:r>
      <w:r>
        <w:rPr>
          <w:lang w:val="en-US" w:bidi="ar-EG"/>
        </w:rPr>
        <w:t>2008</w:t>
      </w:r>
      <w:r>
        <w:rPr>
          <w:rFonts w:hint="cs"/>
          <w:rtl/>
          <w:lang w:val="en-US" w:bidi="ar-EG"/>
        </w:rPr>
        <w:t xml:space="preserve">) </w:t>
      </w:r>
      <w:r>
        <w:rPr>
          <w:rFonts w:hint="cs"/>
          <w:b/>
          <w:bCs/>
          <w:i/>
          <w:iCs/>
          <w:rtl/>
          <w:lang w:val="en-US" w:bidi="ar-EG"/>
        </w:rPr>
        <w:t>فقط</w:t>
      </w:r>
      <w:r>
        <w:rPr>
          <w:rFonts w:hint="cs"/>
          <w:rtl/>
          <w:lang w:val="en-US" w:bidi="ar-EG"/>
        </w:rPr>
        <w:t>. وينبغي استعمال نظام الترقيم التتابعي لتعيين الأحكام المحددة التي يتصل بها الاقتراح.</w:t>
      </w:r>
    </w:p>
    <w:p w:rsidR="00804E09" w:rsidRPr="00E26598" w:rsidRDefault="00804E09" w:rsidP="003811A6">
      <w:pPr>
        <w:pStyle w:val="Heading1"/>
        <w:ind w:left="0" w:firstLine="0"/>
        <w:rPr>
          <w:rFonts w:ascii="Times New Roman Bold" w:eastAsia="Batang" w:hAnsi="Times New Roman Bold"/>
          <w:bCs/>
          <w:sz w:val="26"/>
          <w:szCs w:val="36"/>
          <w:rtl/>
          <w:lang w:val="en-US" w:bidi="ar-EG"/>
        </w:rPr>
      </w:pPr>
      <w:r w:rsidRPr="00E26598">
        <w:rPr>
          <w:rFonts w:ascii="Times New Roman Bold" w:eastAsia="Batang" w:hAnsi="Times New Roman Bold"/>
          <w:bCs/>
          <w:sz w:val="26"/>
          <w:szCs w:val="36"/>
          <w:lang w:val="en-US" w:bidi="ar-EG"/>
        </w:rPr>
        <w:t>2</w:t>
      </w:r>
      <w:r w:rsidRPr="00E26598">
        <w:rPr>
          <w:rFonts w:ascii="Times New Roman Bold" w:eastAsia="Batang" w:hAnsi="Times New Roman Bold" w:hint="cs"/>
          <w:bCs/>
          <w:sz w:val="26"/>
          <w:szCs w:val="36"/>
          <w:rtl/>
          <w:lang w:val="en-US" w:bidi="ar-EG"/>
        </w:rPr>
        <w:tab/>
        <w:t xml:space="preserve">خطوط توجيهية </w:t>
      </w:r>
      <w:r w:rsidR="003811A6">
        <w:rPr>
          <w:rFonts w:ascii="Times New Roman Bold" w:eastAsia="Batang" w:hAnsi="Times New Roman Bold" w:hint="cs"/>
          <w:bCs/>
          <w:sz w:val="26"/>
          <w:szCs w:val="36"/>
          <w:rtl/>
          <w:lang w:val="en-US" w:bidi="ar-EG"/>
        </w:rPr>
        <w:t>لعرض المقترحات</w:t>
      </w:r>
    </w:p>
    <w:p w:rsidR="00804E09" w:rsidRDefault="00804E09" w:rsidP="003811A6">
      <w:pPr>
        <w:rPr>
          <w:rtl/>
          <w:lang w:val="en-US" w:bidi="ar-EG"/>
        </w:rPr>
      </w:pPr>
      <w:r w:rsidRPr="000D4C0A">
        <w:rPr>
          <w:b/>
          <w:bCs/>
          <w:lang w:val="en-US" w:bidi="ar-SY"/>
        </w:rPr>
        <w:t>1.2</w:t>
      </w:r>
      <w:r>
        <w:rPr>
          <w:rFonts w:hint="cs"/>
          <w:rtl/>
          <w:lang w:val="en-US" w:bidi="ar-EG"/>
        </w:rPr>
        <w:tab/>
        <w:t xml:space="preserve">ينبغي أن تبدأ الدول الأعضاء والمجموعات الإقليمية </w:t>
      </w:r>
      <w:r w:rsidR="003811A6">
        <w:rPr>
          <w:rFonts w:hint="cs"/>
          <w:rtl/>
          <w:lang w:val="en-US" w:bidi="ar-EG"/>
        </w:rPr>
        <w:t>مقترحاتها</w:t>
      </w:r>
      <w:r>
        <w:rPr>
          <w:rFonts w:hint="cs"/>
          <w:rtl/>
          <w:lang w:val="en-US" w:bidi="ar-EG"/>
        </w:rPr>
        <w:t xml:space="preserve"> بملخص قصير لآرائها بشأن كل بند</w:t>
      </w:r>
      <w:r w:rsidR="003811A6">
        <w:rPr>
          <w:rFonts w:hint="cs"/>
          <w:rtl/>
          <w:lang w:val="en-US" w:bidi="ar-EG"/>
        </w:rPr>
        <w:t xml:space="preserve"> معني</w:t>
      </w:r>
      <w:r>
        <w:rPr>
          <w:rFonts w:hint="cs"/>
          <w:rtl/>
          <w:lang w:val="en-US" w:bidi="ar-EG"/>
        </w:rPr>
        <w:t xml:space="preserve"> من بنود جدول الأعمال. وينبغي أن يعقب ذلك مقترحات تفصيلية ويأتي بعد كل مقترح بيان موجز لأسباب التغيير المقترح.</w:t>
      </w:r>
    </w:p>
    <w:p w:rsidR="00804E09" w:rsidRPr="00212926" w:rsidRDefault="00804E09" w:rsidP="00804E09">
      <w:pPr>
        <w:rPr>
          <w:b/>
          <w:bCs/>
          <w:rtl/>
          <w:lang w:val="en-US" w:bidi="ar-EG"/>
        </w:rPr>
      </w:pPr>
      <w:r w:rsidRPr="00212926">
        <w:rPr>
          <w:b/>
          <w:bCs/>
          <w:lang w:val="en-US" w:bidi="ar-EG"/>
        </w:rPr>
        <w:t>2.2</w:t>
      </w:r>
      <w:r w:rsidRPr="00212926">
        <w:rPr>
          <w:rFonts w:hint="cs"/>
          <w:b/>
          <w:bCs/>
          <w:rtl/>
          <w:lang w:val="en-US" w:bidi="ar-EG"/>
        </w:rPr>
        <w:tab/>
        <w:t>الرموز التي يتعين استخدامها</w:t>
      </w:r>
    </w:p>
    <w:p w:rsidR="00804E09" w:rsidRPr="000D4C0A" w:rsidRDefault="00804E09" w:rsidP="00804E09">
      <w:pPr>
        <w:rPr>
          <w:b/>
          <w:bCs/>
          <w:lang w:val="en-US" w:bidi="ar-EG"/>
        </w:rPr>
      </w:pPr>
      <w:r w:rsidRPr="000D4C0A">
        <w:rPr>
          <w:b/>
          <w:bCs/>
          <w:lang w:val="en-US" w:bidi="ar-EG"/>
        </w:rPr>
        <w:t>ADD</w:t>
      </w:r>
      <w:r w:rsidRPr="000D4C0A">
        <w:rPr>
          <w:rFonts w:hint="cs"/>
          <w:b/>
          <w:bCs/>
          <w:rtl/>
          <w:lang w:val="en-US" w:bidi="ar-EG"/>
        </w:rPr>
        <w:tab/>
        <w:t>اقتراح إضافة نص جديد</w:t>
      </w:r>
      <w:r>
        <w:rPr>
          <w:rFonts w:hint="cs"/>
          <w:b/>
          <w:bCs/>
          <w:rtl/>
          <w:lang w:val="en-US" w:bidi="ar-EG"/>
        </w:rPr>
        <w:t xml:space="preserve"> إلى لوائح الراديو </w:t>
      </w:r>
      <w:r>
        <w:rPr>
          <w:b/>
          <w:bCs/>
          <w:lang w:val="en-US" w:bidi="ar-EG"/>
        </w:rPr>
        <w:t>(RR)</w:t>
      </w:r>
    </w:p>
    <w:p w:rsidR="00804E09" w:rsidRDefault="00804E09" w:rsidP="00804E09">
      <w:pPr>
        <w:ind w:left="720"/>
        <w:rPr>
          <w:i/>
          <w:iCs/>
          <w:rtl/>
          <w:lang w:val="en-US" w:bidi="ar-EG"/>
        </w:rPr>
      </w:pPr>
      <w:r>
        <w:rPr>
          <w:rFonts w:hint="cs"/>
          <w:i/>
          <w:iCs/>
          <w:rtl/>
          <w:lang w:val="en-US" w:bidi="ar-EG"/>
        </w:rPr>
        <w:t xml:space="preserve">ملحوظة: إذا كان المطلوب إضافة نص جديد إلى فقرة أو فقرة فرعية موجودة ينبغي استعمال الرمز </w:t>
      </w:r>
      <w:r>
        <w:rPr>
          <w:i/>
          <w:iCs/>
          <w:lang w:val="en-US" w:bidi="ar-EG"/>
        </w:rPr>
        <w:t>MOD</w:t>
      </w:r>
      <w:r>
        <w:rPr>
          <w:rFonts w:hint="cs"/>
          <w:i/>
          <w:iCs/>
          <w:rtl/>
          <w:lang w:val="en-US" w:bidi="ar-EG"/>
        </w:rPr>
        <w:t xml:space="preserve">. (انظر التعليمات بشأن الرمز </w:t>
      </w:r>
      <w:r>
        <w:rPr>
          <w:i/>
          <w:iCs/>
          <w:lang w:val="en-US" w:bidi="ar-EG"/>
        </w:rPr>
        <w:t>MOD</w:t>
      </w:r>
      <w:r>
        <w:rPr>
          <w:rFonts w:hint="cs"/>
          <w:i/>
          <w:iCs/>
          <w:rtl/>
          <w:lang w:val="en-US" w:bidi="ar-EG"/>
        </w:rPr>
        <w:t xml:space="preserve"> أدناه).</w:t>
      </w:r>
    </w:p>
    <w:p w:rsidR="00804E09" w:rsidRPr="000D4C0A" w:rsidRDefault="00804E09" w:rsidP="00804E09">
      <w:pPr>
        <w:rPr>
          <w:b/>
          <w:bCs/>
          <w:rtl/>
          <w:lang w:val="en-US" w:bidi="ar-EG"/>
        </w:rPr>
      </w:pPr>
      <w:r w:rsidRPr="000D4C0A">
        <w:rPr>
          <w:b/>
          <w:bCs/>
          <w:lang w:val="en-US" w:bidi="ar-EG"/>
        </w:rPr>
        <w:t>ADD</w:t>
      </w:r>
      <w:r w:rsidRPr="000D4C0A">
        <w:rPr>
          <w:rFonts w:hint="cs"/>
          <w:b/>
          <w:bCs/>
          <w:rtl/>
          <w:lang w:val="en-US" w:bidi="ar-EG"/>
        </w:rPr>
        <w:t>*</w:t>
      </w:r>
      <w:r w:rsidRPr="000D4C0A">
        <w:rPr>
          <w:rFonts w:hint="cs"/>
          <w:b/>
          <w:bCs/>
          <w:rtl/>
          <w:lang w:val="en-US" w:bidi="ar-EG"/>
        </w:rPr>
        <w:tab/>
        <w:t>اقتراح إضافة نص موجود</w:t>
      </w:r>
      <w:r w:rsidR="003811A6">
        <w:rPr>
          <w:rFonts w:hint="cs"/>
          <w:b/>
          <w:bCs/>
          <w:rtl/>
          <w:lang w:val="en-US" w:bidi="ar-EG"/>
        </w:rPr>
        <w:t xml:space="preserve"> بنقله</w:t>
      </w:r>
      <w:r w:rsidRPr="000D4C0A">
        <w:rPr>
          <w:rFonts w:hint="cs"/>
          <w:b/>
          <w:bCs/>
          <w:rtl/>
          <w:lang w:val="en-US" w:bidi="ar-EG"/>
        </w:rPr>
        <w:t xml:space="preserve"> من مكان آخر في لوائح الراديو</w:t>
      </w:r>
    </w:p>
    <w:p w:rsidR="00804E09" w:rsidRDefault="00804E09" w:rsidP="00804E09">
      <w:pPr>
        <w:ind w:left="720"/>
        <w:rPr>
          <w:i/>
          <w:iCs/>
          <w:rtl/>
          <w:lang w:val="en-US" w:bidi="ar-EG"/>
        </w:rPr>
      </w:pPr>
      <w:r>
        <w:rPr>
          <w:rFonts w:hint="cs"/>
          <w:i/>
          <w:iCs/>
          <w:rtl/>
          <w:lang w:val="en-US" w:bidi="ar-EG"/>
        </w:rPr>
        <w:t xml:space="preserve">ملحوظة: من الضروري استنساخ النصوص التي تحمل الرمز </w:t>
      </w:r>
      <w:r>
        <w:rPr>
          <w:i/>
          <w:iCs/>
          <w:lang w:val="en-US" w:bidi="ar-EG"/>
        </w:rPr>
        <w:t>ADD</w:t>
      </w:r>
      <w:r w:rsidRPr="0092753C">
        <w:rPr>
          <w:rFonts w:hint="cs"/>
          <w:position w:val="6"/>
          <w:rtl/>
          <w:lang w:val="en-US" w:bidi="ar-EG"/>
        </w:rPr>
        <w:t>*</w:t>
      </w:r>
      <w:r w:rsidRPr="002F3DDC">
        <w:rPr>
          <w:rFonts w:hint="cs"/>
          <w:rtl/>
          <w:lang w:val="en-US" w:bidi="ar-EG"/>
        </w:rPr>
        <w:t>.</w:t>
      </w:r>
    </w:p>
    <w:p w:rsidR="00804E09" w:rsidRDefault="00804E09" w:rsidP="00804E09">
      <w:pPr>
        <w:rPr>
          <w:b/>
          <w:bCs/>
          <w:rtl/>
          <w:lang w:val="en-US" w:bidi="ar-EG"/>
        </w:rPr>
      </w:pPr>
      <w:r w:rsidRPr="000D4C0A">
        <w:rPr>
          <w:b/>
          <w:bCs/>
          <w:lang w:val="en-US" w:bidi="ar-EG"/>
        </w:rPr>
        <w:t>MOD</w:t>
      </w:r>
      <w:r w:rsidRPr="000D4C0A">
        <w:rPr>
          <w:rFonts w:hint="cs"/>
          <w:b/>
          <w:bCs/>
          <w:rtl/>
          <w:lang w:val="en-US" w:bidi="ar-EG"/>
        </w:rPr>
        <w:tab/>
      </w:r>
      <w:r>
        <w:rPr>
          <w:rFonts w:hint="cs"/>
          <w:b/>
          <w:bCs/>
          <w:rtl/>
          <w:lang w:val="en-US" w:bidi="ar-EG"/>
        </w:rPr>
        <w:t>اقتراح تعديل نص في لوائح الراديو من خلال الإضافة أو الحذف أو تغيير كلمات أو أرقام</w:t>
      </w:r>
    </w:p>
    <w:p w:rsidR="00804E09" w:rsidRDefault="00804E09" w:rsidP="00804E09">
      <w:pPr>
        <w:ind w:left="720"/>
        <w:rPr>
          <w:i/>
          <w:iCs/>
          <w:rtl/>
          <w:lang w:val="en-US" w:bidi="ar-EG"/>
        </w:rPr>
      </w:pPr>
      <w:r w:rsidRPr="000D4C0A">
        <w:rPr>
          <w:rFonts w:hint="cs"/>
          <w:i/>
          <w:iCs/>
          <w:rtl/>
          <w:lang w:val="en-US" w:bidi="ar-EG"/>
        </w:rPr>
        <w:t>ملحوظة:</w:t>
      </w:r>
      <w:r>
        <w:rPr>
          <w:rFonts w:hint="cs"/>
          <w:i/>
          <w:iCs/>
          <w:rtl/>
          <w:lang w:val="en-US" w:bidi="ar-EG"/>
        </w:rPr>
        <w:t xml:space="preserve"> لتعديل النص،</w:t>
      </w:r>
      <w:r w:rsidRPr="000D4C0A">
        <w:rPr>
          <w:rFonts w:hint="cs"/>
          <w:i/>
          <w:iCs/>
          <w:rtl/>
          <w:lang w:val="en-US" w:bidi="ar-EG"/>
        </w:rPr>
        <w:t xml:space="preserve"> </w:t>
      </w:r>
      <w:r>
        <w:rPr>
          <w:rFonts w:hint="cs"/>
          <w:i/>
          <w:iCs/>
          <w:rtl/>
          <w:lang w:val="en-US" w:bidi="ar-EG"/>
        </w:rPr>
        <w:t>يرجى استعمال علامات المراجعة، وإدخال التعديلات (ينبغي أن يظهر النص المحذوف مشطوباً وأن يظهر خط تحت النصوص المضافة).</w:t>
      </w:r>
    </w:p>
    <w:p w:rsidR="00804E09" w:rsidRDefault="00804E09" w:rsidP="00804E09">
      <w:pPr>
        <w:rPr>
          <w:b/>
          <w:bCs/>
          <w:rtl/>
          <w:lang w:val="en-US" w:bidi="ar-EG"/>
        </w:rPr>
      </w:pPr>
      <w:r w:rsidRPr="000D4C0A">
        <w:rPr>
          <w:b/>
          <w:bCs/>
          <w:lang w:val="en-US" w:bidi="ar-EG"/>
        </w:rPr>
        <w:t>(MOD)</w:t>
      </w:r>
      <w:r w:rsidRPr="000D4C0A">
        <w:rPr>
          <w:rFonts w:hint="cs"/>
          <w:b/>
          <w:bCs/>
          <w:rtl/>
          <w:lang w:val="en-US" w:bidi="ar-EG"/>
        </w:rPr>
        <w:tab/>
      </w:r>
      <w:r>
        <w:rPr>
          <w:rFonts w:hint="cs"/>
          <w:b/>
          <w:bCs/>
          <w:rtl/>
          <w:lang w:val="en-US" w:bidi="ar-EG"/>
        </w:rPr>
        <w:t xml:space="preserve">اقتراح تعديل نص في لوائح الراديو من ناحية الصياغة </w:t>
      </w:r>
    </w:p>
    <w:p w:rsidR="00804E09" w:rsidRDefault="00804E09" w:rsidP="00804E09">
      <w:pPr>
        <w:rPr>
          <w:b/>
          <w:bCs/>
          <w:rtl/>
          <w:lang w:val="en-US" w:bidi="ar-EG"/>
        </w:rPr>
      </w:pPr>
      <w:r>
        <w:rPr>
          <w:b/>
          <w:bCs/>
          <w:lang w:val="en-US" w:bidi="ar-EG"/>
        </w:rPr>
        <w:t>SUP</w:t>
      </w:r>
      <w:r>
        <w:rPr>
          <w:rFonts w:hint="cs"/>
          <w:b/>
          <w:bCs/>
          <w:rtl/>
          <w:lang w:val="en-US" w:bidi="ar-EG"/>
        </w:rPr>
        <w:tab/>
        <w:t>اقتراح حذف نص من لوائح الراديو/حكم (أحكام) أو قرار (قرارات) أو توصية (توصيات)</w:t>
      </w:r>
      <w:r w:rsidRPr="00541147">
        <w:rPr>
          <w:rFonts w:hint="cs"/>
          <w:b/>
          <w:bCs/>
          <w:rtl/>
          <w:lang w:val="en-US" w:bidi="ar-EG"/>
        </w:rPr>
        <w:t xml:space="preserve"> </w:t>
      </w:r>
      <w:r>
        <w:rPr>
          <w:rFonts w:hint="cs"/>
          <w:b/>
          <w:bCs/>
          <w:rtl/>
          <w:lang w:val="en-US" w:bidi="ar-EG"/>
        </w:rPr>
        <w:t>من لوائح الراديو</w:t>
      </w:r>
    </w:p>
    <w:p w:rsidR="00804E09" w:rsidRDefault="00804E09" w:rsidP="00804E09">
      <w:pPr>
        <w:ind w:left="720"/>
        <w:rPr>
          <w:i/>
          <w:iCs/>
          <w:rtl/>
          <w:lang w:val="en-US" w:bidi="ar-EG"/>
        </w:rPr>
      </w:pPr>
      <w:r>
        <w:rPr>
          <w:rFonts w:hint="cs"/>
          <w:i/>
          <w:iCs/>
          <w:rtl/>
          <w:lang w:val="en-US" w:bidi="ar-EG"/>
        </w:rPr>
        <w:t xml:space="preserve">الملحوظة </w:t>
      </w:r>
      <w:r>
        <w:rPr>
          <w:i/>
          <w:iCs/>
          <w:lang w:val="en-US" w:bidi="ar-EG"/>
        </w:rPr>
        <w:t>1</w:t>
      </w:r>
      <w:r>
        <w:rPr>
          <w:rFonts w:hint="cs"/>
          <w:i/>
          <w:iCs/>
          <w:rtl/>
          <w:lang w:val="en-US" w:bidi="ar-EG"/>
        </w:rPr>
        <w:t xml:space="preserve">: ليس من الضروري استنساخ النصوص التي تحمل رمز </w:t>
      </w:r>
      <w:r>
        <w:rPr>
          <w:i/>
          <w:iCs/>
          <w:lang w:val="en-US" w:bidi="ar-EG"/>
        </w:rPr>
        <w:t>SUP</w:t>
      </w:r>
      <w:r>
        <w:rPr>
          <w:rFonts w:hint="cs"/>
          <w:i/>
          <w:iCs/>
          <w:rtl/>
          <w:lang w:val="en-US" w:bidi="ar-EG"/>
        </w:rPr>
        <w:t>.</w:t>
      </w:r>
    </w:p>
    <w:p w:rsidR="00804E09" w:rsidRDefault="00804E09" w:rsidP="00804E09">
      <w:pPr>
        <w:ind w:left="720"/>
        <w:rPr>
          <w:i/>
          <w:iCs/>
          <w:rtl/>
          <w:lang w:val="en-US" w:bidi="ar-EG"/>
        </w:rPr>
      </w:pPr>
      <w:r>
        <w:rPr>
          <w:rFonts w:hint="cs"/>
          <w:i/>
          <w:iCs/>
          <w:rtl/>
          <w:lang w:val="en-US" w:bidi="ar-EG"/>
        </w:rPr>
        <w:t xml:space="preserve">الملحوظة </w:t>
      </w:r>
      <w:r>
        <w:rPr>
          <w:i/>
          <w:iCs/>
          <w:lang w:val="en-US" w:bidi="ar-EG"/>
        </w:rPr>
        <w:t>2</w:t>
      </w:r>
      <w:r>
        <w:rPr>
          <w:rFonts w:hint="cs"/>
          <w:i/>
          <w:iCs/>
          <w:rtl/>
          <w:lang w:val="en-US" w:bidi="ar-EG"/>
        </w:rPr>
        <w:t xml:space="preserve">: إذا كان النص المطلوب حذفه يرد داخل فقرة أو فقرة فرعية فعندئذ يستخدم الرمز </w:t>
      </w:r>
      <w:r>
        <w:rPr>
          <w:i/>
          <w:iCs/>
          <w:lang w:val="en-US" w:bidi="ar-EG"/>
        </w:rPr>
        <w:t>MOD</w:t>
      </w:r>
      <w:r>
        <w:rPr>
          <w:rFonts w:hint="cs"/>
          <w:i/>
          <w:iCs/>
          <w:rtl/>
          <w:lang w:val="en-US" w:bidi="ar-EG"/>
        </w:rPr>
        <w:t xml:space="preserve">. </w:t>
      </w:r>
      <w:r w:rsidR="00CE6E19">
        <w:rPr>
          <w:rFonts w:hint="cs"/>
          <w:i/>
          <w:iCs/>
          <w:rtl/>
          <w:lang w:val="en-US" w:bidi="ar-EG"/>
        </w:rPr>
        <w:t>(</w:t>
      </w:r>
      <w:r>
        <w:rPr>
          <w:rFonts w:hint="cs"/>
          <w:i/>
          <w:iCs/>
          <w:rtl/>
          <w:lang w:val="en-US" w:bidi="ar-EG"/>
        </w:rPr>
        <w:t xml:space="preserve">انظر التعليمات بشأن الرمز </w:t>
      </w:r>
      <w:r>
        <w:rPr>
          <w:i/>
          <w:iCs/>
          <w:lang w:val="en-US" w:bidi="ar-EG"/>
        </w:rPr>
        <w:t>MOD</w:t>
      </w:r>
      <w:r>
        <w:rPr>
          <w:rFonts w:hint="cs"/>
          <w:i/>
          <w:iCs/>
          <w:rtl/>
          <w:lang w:val="en-US" w:bidi="ar-EG"/>
        </w:rPr>
        <w:t xml:space="preserve"> أعلاه).</w:t>
      </w:r>
    </w:p>
    <w:p w:rsidR="00804E09" w:rsidRDefault="00804E09" w:rsidP="00804E09">
      <w:pPr>
        <w:rPr>
          <w:b/>
          <w:bCs/>
          <w:rtl/>
          <w:lang w:val="en-US" w:bidi="ar-EG"/>
        </w:rPr>
      </w:pPr>
      <w:r>
        <w:rPr>
          <w:b/>
          <w:bCs/>
          <w:lang w:val="en-US" w:bidi="ar-EG"/>
        </w:rPr>
        <w:t>SUP</w:t>
      </w:r>
      <w:r w:rsidRPr="0092753C">
        <w:rPr>
          <w:rFonts w:ascii="Times New Roman Bold" w:hAnsi="Times New Roman Bold" w:hint="cs"/>
          <w:b/>
          <w:bCs/>
          <w:position w:val="6"/>
          <w:rtl/>
          <w:lang w:val="en-US" w:bidi="ar-EG"/>
        </w:rPr>
        <w:t>*</w:t>
      </w:r>
      <w:r>
        <w:rPr>
          <w:rFonts w:hint="cs"/>
          <w:b/>
          <w:bCs/>
          <w:rtl/>
          <w:lang w:val="en-US" w:bidi="ar-EG"/>
        </w:rPr>
        <w:tab/>
        <w:t>اقتراح نقل نص إلى مكان آخر في لوائح الراديو</w:t>
      </w:r>
    </w:p>
    <w:p w:rsidR="00804E09" w:rsidRDefault="00804E09" w:rsidP="00804E09">
      <w:pPr>
        <w:ind w:left="720"/>
        <w:rPr>
          <w:i/>
          <w:iCs/>
          <w:rtl/>
          <w:lang w:val="en-US" w:bidi="ar-EG"/>
        </w:rPr>
      </w:pPr>
      <w:r>
        <w:rPr>
          <w:rFonts w:hint="cs"/>
          <w:i/>
          <w:iCs/>
          <w:rtl/>
          <w:lang w:val="en-US" w:bidi="ar-EG"/>
        </w:rPr>
        <w:t xml:space="preserve">ملحوظة: ليس من الضروري استنساخ النصوص التي تحمل رمز </w:t>
      </w:r>
      <w:r>
        <w:rPr>
          <w:i/>
          <w:iCs/>
          <w:lang w:val="en-US" w:bidi="ar-EG"/>
        </w:rPr>
        <w:t>SUP</w:t>
      </w:r>
      <w:r w:rsidRPr="0092753C">
        <w:rPr>
          <w:rFonts w:hint="cs"/>
          <w:position w:val="6"/>
          <w:rtl/>
          <w:lang w:val="en-US" w:bidi="ar-EG"/>
        </w:rPr>
        <w:t>*</w:t>
      </w:r>
      <w:r w:rsidRPr="002F3DDC">
        <w:rPr>
          <w:rFonts w:hint="cs"/>
          <w:rtl/>
          <w:lang w:val="en-US" w:bidi="ar-EG"/>
        </w:rPr>
        <w:t>.</w:t>
      </w:r>
    </w:p>
    <w:p w:rsidR="00804E09" w:rsidRDefault="00804E09" w:rsidP="00804E09">
      <w:pPr>
        <w:rPr>
          <w:rtl/>
          <w:lang w:val="en-US" w:bidi="ar-EG"/>
        </w:rPr>
      </w:pPr>
      <w:r>
        <w:rPr>
          <w:b/>
          <w:bCs/>
          <w:lang w:val="en-US" w:bidi="ar-EG"/>
        </w:rPr>
        <w:lastRenderedPageBreak/>
        <w:t>NOC</w:t>
      </w:r>
      <w:r>
        <w:rPr>
          <w:rFonts w:hint="cs"/>
          <w:b/>
          <w:bCs/>
          <w:rtl/>
          <w:lang w:val="en-US" w:bidi="ar-EG"/>
        </w:rPr>
        <w:tab/>
        <w:t>نص لا يقترح إدخال تغيير فيه</w:t>
      </w:r>
    </w:p>
    <w:p w:rsidR="00804E09" w:rsidRDefault="00804E09" w:rsidP="00804E09">
      <w:pPr>
        <w:ind w:left="720"/>
        <w:rPr>
          <w:i/>
          <w:iCs/>
          <w:rtl/>
          <w:lang w:val="en-US" w:bidi="ar-EG"/>
        </w:rPr>
      </w:pPr>
      <w:r>
        <w:rPr>
          <w:rFonts w:hint="cs"/>
          <w:i/>
          <w:iCs/>
          <w:rtl/>
          <w:lang w:val="en-US" w:bidi="ar-EG"/>
        </w:rPr>
        <w:t xml:space="preserve">ملحوظة: يمكن استخدام هذا الرمز </w:t>
      </w:r>
      <w:r w:rsidRPr="000D4C0A">
        <w:rPr>
          <w:rFonts w:hint="cs"/>
          <w:i/>
          <w:iCs/>
          <w:u w:val="single"/>
          <w:rtl/>
          <w:lang w:val="en-US" w:bidi="ar-EG"/>
        </w:rPr>
        <w:t>ليوضح</w:t>
      </w:r>
      <w:r>
        <w:rPr>
          <w:rFonts w:hint="cs"/>
          <w:i/>
          <w:iCs/>
          <w:rtl/>
          <w:lang w:val="en-US" w:bidi="ar-EG"/>
        </w:rPr>
        <w:t xml:space="preserve"> عدم تقديم مقترحات بشأن النصوص التي تحمل هذا الرمز. وليس من الضروري استنساخ النصوص التي تحمل هذا الرمز.</w:t>
      </w:r>
    </w:p>
    <w:p w:rsidR="00804E09" w:rsidRDefault="00804E09" w:rsidP="00804E09">
      <w:pPr>
        <w:rPr>
          <w:b/>
          <w:bCs/>
          <w:rtl/>
          <w:lang w:val="en-US" w:bidi="ar-EG"/>
        </w:rPr>
      </w:pPr>
      <w:r w:rsidRPr="004F42C6">
        <w:rPr>
          <w:b/>
          <w:bCs/>
          <w:u w:val="single"/>
          <w:lang w:val="en-US" w:bidi="ar-EG"/>
        </w:rPr>
        <w:t>NOC</w:t>
      </w:r>
      <w:r w:rsidRPr="004F42C6">
        <w:rPr>
          <w:rFonts w:hint="cs"/>
          <w:b/>
          <w:bCs/>
          <w:rtl/>
          <w:lang w:val="en-US" w:bidi="ar-EG"/>
        </w:rPr>
        <w:tab/>
      </w:r>
      <w:r>
        <w:rPr>
          <w:rFonts w:hint="cs"/>
          <w:b/>
          <w:bCs/>
          <w:rtl/>
          <w:lang w:val="en-US" w:bidi="ar-EG"/>
        </w:rPr>
        <w:t xml:space="preserve">اقتراح </w:t>
      </w:r>
      <w:r w:rsidRPr="004F42C6">
        <w:rPr>
          <w:rFonts w:hint="cs"/>
          <w:b/>
          <w:bCs/>
          <w:u w:val="single"/>
          <w:rtl/>
          <w:lang w:val="en-US" w:bidi="ar-EG"/>
        </w:rPr>
        <w:t xml:space="preserve">الإبقاء </w:t>
      </w:r>
      <w:r>
        <w:rPr>
          <w:rFonts w:hint="cs"/>
          <w:b/>
          <w:bCs/>
          <w:u w:val="single"/>
          <w:rtl/>
          <w:lang w:val="en-US" w:bidi="ar-EG"/>
        </w:rPr>
        <w:t>دون تغيير</w:t>
      </w:r>
      <w:r>
        <w:rPr>
          <w:rFonts w:hint="cs"/>
          <w:b/>
          <w:bCs/>
          <w:rtl/>
          <w:lang w:val="en-US" w:bidi="ar-EG"/>
        </w:rPr>
        <w:t xml:space="preserve"> على نص في لوائح الراديو</w:t>
      </w:r>
    </w:p>
    <w:p w:rsidR="00804E09" w:rsidRDefault="00804E09" w:rsidP="00804E09">
      <w:pPr>
        <w:ind w:left="720"/>
        <w:rPr>
          <w:i/>
          <w:iCs/>
          <w:rtl/>
          <w:lang w:val="en-US" w:bidi="ar-EG"/>
        </w:rPr>
      </w:pPr>
      <w:r>
        <w:rPr>
          <w:rFonts w:hint="cs"/>
          <w:i/>
          <w:iCs/>
          <w:rtl/>
          <w:lang w:val="en-US" w:bidi="ar-EG"/>
        </w:rPr>
        <w:t xml:space="preserve">ملحوظة: يمكن استعمال هذا الرمز </w:t>
      </w:r>
      <w:r w:rsidRPr="00A35642">
        <w:rPr>
          <w:rFonts w:hint="cs"/>
          <w:i/>
          <w:iCs/>
          <w:u w:val="single"/>
          <w:rtl/>
          <w:lang w:val="en-US" w:bidi="ar-EG"/>
        </w:rPr>
        <w:t xml:space="preserve">مع رقم </w:t>
      </w:r>
      <w:r w:rsidR="003811A6">
        <w:rPr>
          <w:rFonts w:hint="cs"/>
          <w:i/>
          <w:iCs/>
          <w:u w:val="single"/>
          <w:rtl/>
          <w:lang w:val="en-US" w:bidi="ar-EG"/>
        </w:rPr>
        <w:t>ال</w:t>
      </w:r>
      <w:r w:rsidRPr="00A35642">
        <w:rPr>
          <w:rFonts w:hint="cs"/>
          <w:i/>
          <w:iCs/>
          <w:u w:val="single"/>
          <w:rtl/>
          <w:lang w:val="en-US" w:bidi="ar-EG"/>
        </w:rPr>
        <w:t xml:space="preserve">مقترح </w:t>
      </w:r>
      <w:r>
        <w:rPr>
          <w:rFonts w:hint="cs"/>
          <w:i/>
          <w:iCs/>
          <w:rtl/>
          <w:lang w:val="en-US" w:bidi="ar-EG"/>
        </w:rPr>
        <w:t xml:space="preserve"> إذا كانت الدولة العضو </w:t>
      </w:r>
      <w:r w:rsidRPr="004F42C6">
        <w:rPr>
          <w:rFonts w:hint="cs"/>
          <w:i/>
          <w:iCs/>
          <w:u w:val="single"/>
          <w:rtl/>
          <w:lang w:val="en-US" w:bidi="ar-EG"/>
        </w:rPr>
        <w:t>ترغب في تأكيد</w:t>
      </w:r>
      <w:r>
        <w:rPr>
          <w:rFonts w:hint="cs"/>
          <w:i/>
          <w:iCs/>
          <w:rtl/>
          <w:lang w:val="en-US" w:bidi="ar-EG"/>
        </w:rPr>
        <w:t xml:space="preserve"> الإبقاء على حكم معين أو أحكام معينة في مادة ما دون تغيير، ومثال ذلك وضع المادة </w:t>
      </w:r>
      <w:r>
        <w:rPr>
          <w:i/>
          <w:iCs/>
          <w:lang w:val="en-US" w:bidi="ar-EG"/>
        </w:rPr>
        <w:t>XX</w:t>
      </w:r>
      <w:r>
        <w:rPr>
          <w:rFonts w:hint="cs"/>
          <w:i/>
          <w:iCs/>
          <w:rtl/>
          <w:lang w:val="en-US" w:bidi="ar-EG"/>
        </w:rPr>
        <w:t xml:space="preserve"> تحت رمز </w:t>
      </w:r>
      <w:r>
        <w:rPr>
          <w:i/>
          <w:iCs/>
          <w:lang w:val="en-US" w:bidi="ar-EG"/>
        </w:rPr>
        <w:t>NOC</w:t>
      </w:r>
      <w:r>
        <w:rPr>
          <w:rFonts w:hint="cs"/>
          <w:i/>
          <w:iCs/>
          <w:rtl/>
          <w:lang w:val="en-US" w:bidi="ar-EG"/>
        </w:rPr>
        <w:t xml:space="preserve"> ولكن الحكمين </w:t>
      </w:r>
      <w:r>
        <w:rPr>
          <w:i/>
          <w:iCs/>
          <w:lang w:val="en-US" w:bidi="ar-EG"/>
        </w:rPr>
        <w:t>AA</w:t>
      </w:r>
      <w:r>
        <w:rPr>
          <w:rFonts w:hint="cs"/>
          <w:i/>
          <w:iCs/>
          <w:rtl/>
          <w:lang w:val="en-US" w:bidi="ar-EG"/>
        </w:rPr>
        <w:t xml:space="preserve"> و</w:t>
      </w:r>
      <w:r>
        <w:rPr>
          <w:i/>
          <w:iCs/>
          <w:lang w:val="en-US" w:bidi="ar-EG"/>
        </w:rPr>
        <w:t>BB</w:t>
      </w:r>
      <w:r>
        <w:rPr>
          <w:rFonts w:hint="cs"/>
          <w:i/>
          <w:iCs/>
          <w:rtl/>
          <w:lang w:val="en-US" w:bidi="ar-EG"/>
        </w:rPr>
        <w:t xml:space="preserve"> من المادة </w:t>
      </w:r>
      <w:r>
        <w:rPr>
          <w:i/>
          <w:iCs/>
          <w:lang w:val="en-US" w:bidi="ar-EG"/>
        </w:rPr>
        <w:t>XX</w:t>
      </w:r>
      <w:r>
        <w:rPr>
          <w:rFonts w:hint="cs"/>
          <w:i/>
          <w:iCs/>
          <w:rtl/>
          <w:lang w:val="en-US" w:bidi="ar-EG"/>
        </w:rPr>
        <w:t xml:space="preserve"> يوضعان تحت الرمز </w:t>
      </w:r>
      <w:r w:rsidRPr="004F42C6">
        <w:rPr>
          <w:i/>
          <w:iCs/>
          <w:u w:val="single"/>
          <w:lang w:val="en-US" w:bidi="ar-EG"/>
        </w:rPr>
        <w:t>NOC</w:t>
      </w:r>
      <w:r>
        <w:rPr>
          <w:rFonts w:hint="cs"/>
          <w:i/>
          <w:iCs/>
          <w:rtl/>
          <w:lang w:val="en-US" w:bidi="ar-EG"/>
        </w:rPr>
        <w:t xml:space="preserve">. وينبغي بيان الأسباب لضرورة </w:t>
      </w:r>
      <w:r w:rsidRPr="004F42C6">
        <w:rPr>
          <w:rFonts w:hint="cs"/>
          <w:i/>
          <w:iCs/>
          <w:u w:val="single"/>
          <w:rtl/>
          <w:lang w:val="en-US" w:bidi="ar-EG"/>
        </w:rPr>
        <w:t>الإبقاء دون تغيير</w:t>
      </w:r>
      <w:r>
        <w:rPr>
          <w:rFonts w:hint="cs"/>
          <w:i/>
          <w:iCs/>
          <w:rtl/>
          <w:lang w:val="en-US" w:bidi="ar-EG"/>
        </w:rPr>
        <w:t xml:space="preserve"> على هذين الحكمين.</w:t>
      </w:r>
    </w:p>
    <w:p w:rsidR="00804E09" w:rsidRPr="00A35642" w:rsidRDefault="00804E09" w:rsidP="00804E09">
      <w:pPr>
        <w:tabs>
          <w:tab w:val="clear" w:pos="794"/>
          <w:tab w:val="clear" w:pos="1191"/>
          <w:tab w:val="left" w:pos="850"/>
        </w:tabs>
        <w:rPr>
          <w:rtl/>
          <w:lang w:val="en-US" w:bidi="ar-EG"/>
        </w:rPr>
      </w:pPr>
      <w:r w:rsidRPr="00446956">
        <w:rPr>
          <w:b/>
          <w:bCs/>
          <w:lang w:val="en-US" w:bidi="ar-EG"/>
        </w:rPr>
        <w:t>3.2</w:t>
      </w:r>
      <w:r>
        <w:rPr>
          <w:rFonts w:hint="cs"/>
          <w:rtl/>
          <w:lang w:val="en-US" w:bidi="ar-EG"/>
        </w:rPr>
        <w:tab/>
      </w:r>
      <w:r w:rsidRPr="00006483">
        <w:rPr>
          <w:rFonts w:hint="cs"/>
          <w:b/>
          <w:bCs/>
          <w:rtl/>
          <w:lang w:val="en-US" w:bidi="ar-EG"/>
        </w:rPr>
        <w:t>معايير العرض</w:t>
      </w:r>
    </w:p>
    <w:p w:rsidR="00804E09" w:rsidRDefault="00804E09" w:rsidP="003811A6">
      <w:pPr>
        <w:rPr>
          <w:rtl/>
          <w:lang w:val="en-US" w:bidi="ar-EG"/>
        </w:rPr>
      </w:pPr>
      <w:r w:rsidRPr="004F42C6">
        <w:rPr>
          <w:b/>
          <w:bCs/>
          <w:lang w:val="en-US" w:bidi="ar-EG"/>
        </w:rPr>
        <w:t>1.3.2</w:t>
      </w:r>
      <w:r>
        <w:rPr>
          <w:rFonts w:hint="cs"/>
          <w:rtl/>
          <w:lang w:val="en-US" w:bidi="ar-EG"/>
        </w:rPr>
        <w:tab/>
        <w:t xml:space="preserve">ينبغي كتابة النصوص </w:t>
      </w:r>
      <w:r w:rsidR="003811A6">
        <w:rPr>
          <w:rFonts w:hint="cs"/>
          <w:rtl/>
          <w:lang w:val="en-US" w:bidi="ar-EG"/>
        </w:rPr>
        <w:t>بوضوح</w:t>
      </w:r>
      <w:r>
        <w:rPr>
          <w:rFonts w:hint="cs"/>
          <w:rtl/>
          <w:lang w:val="en-US" w:bidi="ar-EG"/>
        </w:rPr>
        <w:t xml:space="preserve"> بمسافات واحدة بين الأسطر.</w:t>
      </w:r>
    </w:p>
    <w:p w:rsidR="00804E09" w:rsidRDefault="00804E09" w:rsidP="00804E09">
      <w:pPr>
        <w:rPr>
          <w:rtl/>
          <w:lang w:val="en-US" w:bidi="ar-EG"/>
        </w:rPr>
      </w:pPr>
      <w:r w:rsidRPr="004F42C6">
        <w:rPr>
          <w:b/>
          <w:bCs/>
          <w:lang w:val="en-US" w:bidi="ar-EG"/>
        </w:rPr>
        <w:t>2.3.2</w:t>
      </w:r>
      <w:r>
        <w:rPr>
          <w:rFonts w:hint="cs"/>
          <w:rtl/>
          <w:lang w:val="en-US" w:bidi="ar-EG"/>
        </w:rPr>
        <w:tab/>
        <w:t xml:space="preserve">والنسق المعياري للوثائق المستعمل في الاتحاد هو </w:t>
      </w:r>
      <w:r w:rsidRPr="00474D21">
        <w:t xml:space="preserve">MS </w:t>
      </w:r>
      <w:r>
        <w:t>Office/Word 2010</w:t>
      </w:r>
      <w:r>
        <w:rPr>
          <w:rFonts w:hint="cs"/>
          <w:rtl/>
          <w:lang w:bidi="ar-EG"/>
        </w:rPr>
        <w:t xml:space="preserve"> لنظام</w:t>
      </w:r>
      <w:r>
        <w:rPr>
          <w:rFonts w:hint="cs"/>
          <w:rtl/>
        </w:rPr>
        <w:t xml:space="preserve"> </w:t>
      </w:r>
      <w:r>
        <w:rPr>
          <w:lang w:val="en-US" w:bidi="ar-EG"/>
        </w:rPr>
        <w:t>Windows</w:t>
      </w:r>
      <w:r>
        <w:rPr>
          <w:rFonts w:hint="cs"/>
          <w:rtl/>
          <w:lang w:val="en-US" w:bidi="ar-EG"/>
        </w:rPr>
        <w:t>. وستتاح النماذج لتنـزيلها من موقع المؤتمر في شبكة الويب.</w:t>
      </w:r>
    </w:p>
    <w:p w:rsidR="00804E09" w:rsidRPr="00447234" w:rsidRDefault="00804E09" w:rsidP="00447234">
      <w:pPr>
        <w:rPr>
          <w:rtl/>
          <w:lang w:val="en-US" w:bidi="ar-EG"/>
        </w:rPr>
      </w:pPr>
      <w:r w:rsidRPr="007F239F">
        <w:rPr>
          <w:b/>
          <w:bCs/>
          <w:lang w:val="en-US" w:bidi="ar-EG"/>
        </w:rPr>
        <w:t>3.3.2</w:t>
      </w:r>
      <w:r w:rsidRPr="007F239F">
        <w:rPr>
          <w:rFonts w:hint="cs"/>
          <w:b/>
          <w:bCs/>
          <w:rtl/>
          <w:lang w:val="en-US" w:bidi="ar-EG"/>
        </w:rPr>
        <w:tab/>
      </w:r>
      <w:r w:rsidRPr="00447234">
        <w:rPr>
          <w:rFonts w:hint="cs"/>
          <w:rtl/>
          <w:lang w:val="en-US" w:bidi="ar-EG"/>
        </w:rPr>
        <w:t xml:space="preserve">ينبغي أن يُرمز إلى المقترحات المتعلقة بمشاريع قرارات وتوصيات جديدة للمؤتمر العالمي للاتصالات الراديوية بالرمز </w:t>
      </w:r>
      <w:r w:rsidRPr="00447234">
        <w:rPr>
          <w:lang w:val="en-US" w:bidi="ar-EG"/>
        </w:rPr>
        <w:t>“ADD”</w:t>
      </w:r>
      <w:r w:rsidRPr="00447234">
        <w:rPr>
          <w:rFonts w:hint="cs"/>
          <w:rtl/>
          <w:lang w:val="en-US" w:bidi="ar-EG"/>
        </w:rPr>
        <w:t>. وإذا كانت قرارات أو توصيات المؤتمر تلغي قرارات أو توصيات موجودة أو تحل محلها فينبغي بيان ذلك في حاشية</w:t>
      </w:r>
      <w:r w:rsidR="00447234">
        <w:rPr>
          <w:rFonts w:hint="eastAsia"/>
          <w:rtl/>
          <w:lang w:val="en-US" w:bidi="ar-EG"/>
        </w:rPr>
        <w:t> </w:t>
      </w:r>
      <w:r w:rsidRPr="00447234">
        <w:rPr>
          <w:rFonts w:hint="cs"/>
          <w:rtl/>
          <w:lang w:val="en-US" w:bidi="ar-EG"/>
        </w:rPr>
        <w:t>للمقترح.</w:t>
      </w:r>
    </w:p>
    <w:p w:rsidR="00804E09" w:rsidRPr="00655E19" w:rsidRDefault="00804E09" w:rsidP="00804E09">
      <w:pPr>
        <w:rPr>
          <w:b/>
          <w:bCs/>
          <w:rtl/>
          <w:lang w:val="en-US" w:bidi="ar-EG"/>
        </w:rPr>
      </w:pPr>
      <w:r w:rsidRPr="00CA4CCF">
        <w:rPr>
          <w:rFonts w:ascii="Times New Roman Bold" w:eastAsia="Batang" w:hAnsi="Times New Roman Bold"/>
          <w:b/>
          <w:bCs/>
          <w:sz w:val="26"/>
          <w:szCs w:val="36"/>
          <w:lang w:val="en-US" w:bidi="ar-EG"/>
        </w:rPr>
        <w:t>3</w:t>
      </w:r>
      <w:r w:rsidRPr="00CA4CCF">
        <w:rPr>
          <w:rFonts w:ascii="Times New Roman Bold" w:eastAsia="Batang" w:hAnsi="Times New Roman Bold" w:hint="cs"/>
          <w:b/>
          <w:bCs/>
          <w:sz w:val="26"/>
          <w:szCs w:val="36"/>
          <w:rtl/>
          <w:lang w:val="en-US" w:bidi="ar-EG"/>
        </w:rPr>
        <w:tab/>
        <w:t>تقديم المقترحات</w:t>
      </w:r>
    </w:p>
    <w:p w:rsidR="00804E09" w:rsidRDefault="00804E09" w:rsidP="00804E09">
      <w:pPr>
        <w:rPr>
          <w:rtl/>
          <w:lang w:val="en-US" w:bidi="ar-EG"/>
        </w:rPr>
      </w:pPr>
      <w:r>
        <w:rPr>
          <w:rFonts w:hint="cs"/>
          <w:rtl/>
          <w:lang w:val="en-US" w:bidi="ar-EG"/>
        </w:rPr>
        <w:t>ينبغي تقديم المقترحات إلى:</w:t>
      </w:r>
    </w:p>
    <w:p w:rsidR="00804E09" w:rsidRDefault="00804E09" w:rsidP="00804E09">
      <w:pPr>
        <w:rPr>
          <w:rtl/>
          <w:lang w:val="en-US"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CC"/>
        <w:tblLook w:val="01E0" w:firstRow="1" w:lastRow="1" w:firstColumn="1" w:lastColumn="1" w:noHBand="0" w:noVBand="0"/>
      </w:tblPr>
      <w:tblGrid>
        <w:gridCol w:w="4978"/>
      </w:tblGrid>
      <w:tr w:rsidR="00804E09" w:rsidRPr="00000948" w:rsidTr="00E26598">
        <w:trPr>
          <w:jc w:val="center"/>
        </w:trPr>
        <w:tc>
          <w:tcPr>
            <w:tcW w:w="4978" w:type="dxa"/>
            <w:shd w:val="clear" w:color="auto" w:fill="00FFCC"/>
          </w:tcPr>
          <w:p w:rsidR="00804E09" w:rsidRPr="004F42C6" w:rsidRDefault="00804E09" w:rsidP="003811A6">
            <w:pPr>
              <w:tabs>
                <w:tab w:val="left" w:pos="539"/>
                <w:tab w:val="left" w:pos="2268"/>
                <w:tab w:val="left" w:pos="5103"/>
                <w:tab w:val="left" w:pos="5954"/>
                <w:tab w:val="left" w:pos="8789"/>
              </w:tabs>
              <w:bidi w:val="0"/>
              <w:spacing w:before="200" w:after="200"/>
              <w:jc w:val="left"/>
              <w:rPr>
                <w:rtl/>
                <w:lang w:bidi="ar-EG"/>
              </w:rPr>
            </w:pPr>
            <w:r>
              <w:tab/>
              <w:t>International Telecommunication Union</w:t>
            </w:r>
            <w:r>
              <w:br/>
            </w:r>
            <w:r>
              <w:tab/>
              <w:t>Radiocommunication Bureau</w:t>
            </w:r>
            <w:r>
              <w:br/>
            </w:r>
            <w:r>
              <w:tab/>
              <w:t>WRC-</w:t>
            </w:r>
            <w:r w:rsidR="003811A6">
              <w:t>12</w:t>
            </w:r>
            <w:r>
              <w:t xml:space="preserve"> </w:t>
            </w:r>
            <w:r w:rsidR="00447234">
              <w:rPr>
                <w:lang w:val="en-US"/>
              </w:rPr>
              <w:t xml:space="preserve"> </w:t>
            </w:r>
            <w:r>
              <w:t>Secretariat/Office V.431</w:t>
            </w:r>
            <w:r>
              <w:br/>
            </w:r>
            <w:r>
              <w:tab/>
              <w:t>1211 GENEVA 20</w:t>
            </w:r>
            <w:r>
              <w:br/>
            </w:r>
            <w:r>
              <w:tab/>
              <w:t>Switzerland</w:t>
            </w:r>
            <w:r>
              <w:br/>
            </w:r>
            <w:r>
              <w:tab/>
              <w:t>Fax: +41 22 730 6600</w:t>
            </w:r>
            <w:r>
              <w:br/>
            </w:r>
            <w:r>
              <w:tab/>
              <w:t xml:space="preserve">E-mail: </w:t>
            </w:r>
            <w:hyperlink r:id="rId12" w:history="1">
              <w:r w:rsidR="003811A6" w:rsidRPr="00BB22A3">
                <w:rPr>
                  <w:rStyle w:val="Hyperlink"/>
                  <w:rFonts w:cs="Traditional Arabic"/>
                  <w:lang w:bidi="ar-EG"/>
                </w:rPr>
                <w:t>wrc12proposals@itu.int</w:t>
              </w:r>
            </w:hyperlink>
          </w:p>
        </w:tc>
      </w:tr>
    </w:tbl>
    <w:p w:rsidR="00804E09" w:rsidRDefault="00804E09" w:rsidP="00804E09">
      <w:pPr>
        <w:spacing w:before="240"/>
        <w:rPr>
          <w:rtl/>
          <w:lang w:val="en-US" w:bidi="ar-EG"/>
        </w:rPr>
      </w:pPr>
      <w:r>
        <w:rPr>
          <w:rFonts w:hint="cs"/>
          <w:rtl/>
          <w:lang w:val="en-US" w:bidi="ar-EG"/>
        </w:rPr>
        <w:t xml:space="preserve">وينبغي كلما أمكن تقديم المقترحات بالبريد الإلكتروني إلى أمانة المؤتمر العالمي للاتصالات الراديوية لعام </w:t>
      </w:r>
      <w:r>
        <w:rPr>
          <w:lang w:val="en-US" w:bidi="ar-EG"/>
        </w:rPr>
        <w:t>2012</w:t>
      </w:r>
      <w:r>
        <w:rPr>
          <w:rFonts w:hint="cs"/>
          <w:rtl/>
          <w:lang w:val="en-US" w:bidi="ar-EG"/>
        </w:rPr>
        <w:t xml:space="preserve"> على العنوان المذكور أعلاه. </w:t>
      </w:r>
    </w:p>
    <w:p w:rsidR="00804E09" w:rsidRPr="00CA4CCF" w:rsidRDefault="00804E09" w:rsidP="00CA4CCF">
      <w:pPr>
        <w:pStyle w:val="Heading1"/>
        <w:ind w:left="0" w:firstLine="0"/>
        <w:rPr>
          <w:rFonts w:ascii="Times New Roman Bold" w:eastAsia="Batang" w:hAnsi="Times New Roman Bold"/>
          <w:bCs/>
          <w:sz w:val="26"/>
          <w:szCs w:val="36"/>
          <w:rtl/>
          <w:lang w:val="en-US" w:bidi="ar-EG"/>
        </w:rPr>
      </w:pPr>
      <w:r w:rsidRPr="00CA4CCF">
        <w:rPr>
          <w:rFonts w:ascii="Times New Roman Bold" w:eastAsia="Batang" w:hAnsi="Times New Roman Bold"/>
          <w:bCs/>
          <w:sz w:val="26"/>
          <w:szCs w:val="36"/>
          <w:lang w:val="en-US" w:bidi="ar-EG"/>
        </w:rPr>
        <w:t>4</w:t>
      </w:r>
      <w:r w:rsidRPr="00CA4CCF">
        <w:rPr>
          <w:rFonts w:ascii="Times New Roman Bold" w:eastAsia="Batang" w:hAnsi="Times New Roman Bold" w:hint="cs"/>
          <w:bCs/>
          <w:sz w:val="26"/>
          <w:szCs w:val="36"/>
          <w:rtl/>
          <w:lang w:val="en-US" w:bidi="ar-EG"/>
        </w:rPr>
        <w:tab/>
        <w:t>إعداد النصوص</w:t>
      </w:r>
    </w:p>
    <w:p w:rsidR="00804E09" w:rsidRDefault="00804E09" w:rsidP="00804E09">
      <w:pPr>
        <w:rPr>
          <w:rtl/>
          <w:lang w:val="en-US" w:bidi="ar-EG"/>
        </w:rPr>
      </w:pPr>
      <w:r>
        <w:rPr>
          <w:rFonts w:hint="cs"/>
          <w:rtl/>
          <w:lang w:val="en-US" w:bidi="ar-EG"/>
        </w:rPr>
        <w:t xml:space="preserve">وفقاً لأحكام الرقم </w:t>
      </w:r>
      <w:r>
        <w:rPr>
          <w:lang w:val="en-US" w:bidi="ar-EG"/>
        </w:rPr>
        <w:t>42</w:t>
      </w:r>
      <w:r>
        <w:rPr>
          <w:rFonts w:hint="cs"/>
          <w:rtl/>
          <w:lang w:val="en-US" w:bidi="ar-EG"/>
        </w:rPr>
        <w:t xml:space="preserve"> من القواعد العامة لمؤتمرات الاتحاد وجمعياته واجتماعاته، ستقوم الأمانة بتوضيح المقترحات الفردية بأرقام فهرسة مؤلفة على النحو التالي:</w:t>
      </w:r>
    </w:p>
    <w:p w:rsidR="00804E09" w:rsidRDefault="00804E09" w:rsidP="00804E09">
      <w:pPr>
        <w:jc w:val="center"/>
        <w:rPr>
          <w:rtl/>
          <w:lang w:val="en-US" w:bidi="ar-EG"/>
        </w:rPr>
      </w:pPr>
      <w:r w:rsidRPr="00474D21">
        <w:t>ABC/25/3</w:t>
      </w:r>
    </w:p>
    <w:p w:rsidR="00804E09" w:rsidRDefault="00804E09" w:rsidP="005E42AA">
      <w:pPr>
        <w:rPr>
          <w:rtl/>
          <w:lang w:val="en-US" w:bidi="ar-EG"/>
        </w:rPr>
      </w:pPr>
      <w:r>
        <w:rPr>
          <w:rFonts w:hint="cs"/>
          <w:rtl/>
          <w:lang w:val="en-US" w:bidi="ar-EG"/>
        </w:rPr>
        <w:t xml:space="preserve">حيث </w:t>
      </w:r>
      <w:r w:rsidR="003811A6">
        <w:rPr>
          <w:rFonts w:hint="cs"/>
          <w:rtl/>
          <w:lang w:val="en-US" w:bidi="ar-EG"/>
        </w:rPr>
        <w:t>يشير الرمز</w:t>
      </w:r>
      <w:r>
        <w:rPr>
          <w:rFonts w:hint="cs"/>
          <w:rtl/>
          <w:lang w:val="en-US" w:bidi="ar-EG"/>
        </w:rPr>
        <w:t xml:space="preserve"> </w:t>
      </w:r>
      <w:r>
        <w:rPr>
          <w:lang w:val="en-US" w:bidi="ar-EG"/>
        </w:rPr>
        <w:t>ABC</w:t>
      </w:r>
      <w:r>
        <w:rPr>
          <w:rFonts w:hint="cs"/>
          <w:rtl/>
          <w:lang w:val="en-US" w:bidi="ar-EG"/>
        </w:rPr>
        <w:t xml:space="preserve"> إلى اسم الدولة العضو (الدول الأعضاء) التي تقدم المقترح (المقترحات) (ويمكن الحصول على الرموز من </w:t>
      </w:r>
      <w:r w:rsidRPr="008B3CF5">
        <w:rPr>
          <w:rFonts w:hint="cs"/>
          <w:u w:val="single"/>
          <w:rtl/>
          <w:lang w:val="en-US" w:bidi="ar-EG"/>
        </w:rPr>
        <w:t>الدليل العالمي للاتحاد</w:t>
      </w:r>
      <w:r>
        <w:rPr>
          <w:rFonts w:hint="cs"/>
          <w:rtl/>
          <w:lang w:val="en-US" w:bidi="ar-EG"/>
        </w:rPr>
        <w:t xml:space="preserve">) </w:t>
      </w:r>
      <w:r w:rsidR="003811A6">
        <w:rPr>
          <w:rFonts w:hint="cs"/>
          <w:rtl/>
          <w:lang w:val="en-US" w:bidi="ar-EG"/>
        </w:rPr>
        <w:t>ويشير</w:t>
      </w:r>
      <w:r>
        <w:rPr>
          <w:rFonts w:hint="cs"/>
          <w:rtl/>
          <w:lang w:val="en-US" w:bidi="ar-EG"/>
        </w:rPr>
        <w:t xml:space="preserve"> الرقم </w:t>
      </w:r>
      <w:r>
        <w:rPr>
          <w:lang w:val="en-US" w:bidi="ar-EG"/>
        </w:rPr>
        <w:t>25</w:t>
      </w:r>
      <w:r>
        <w:rPr>
          <w:rFonts w:hint="cs"/>
          <w:rtl/>
          <w:lang w:val="en-US" w:bidi="ar-EG"/>
        </w:rPr>
        <w:t xml:space="preserve"> إلى الرقم الذي تخصصه الأمانة للوثيقة التي تتضمن المقترح ويرمز الرقم</w:t>
      </w:r>
      <w:r w:rsidR="005E42AA">
        <w:rPr>
          <w:rFonts w:hint="eastAsia"/>
          <w:rtl/>
          <w:lang w:val="en-US" w:bidi="ar-EG"/>
        </w:rPr>
        <w:t> </w:t>
      </w:r>
      <w:r>
        <w:rPr>
          <w:lang w:val="en-US" w:bidi="ar-EG"/>
        </w:rPr>
        <w:t>3</w:t>
      </w:r>
      <w:r>
        <w:rPr>
          <w:rFonts w:hint="cs"/>
          <w:rtl/>
          <w:lang w:val="en-US" w:bidi="ar-EG"/>
        </w:rPr>
        <w:t xml:space="preserve"> إلى الرقم</w:t>
      </w:r>
      <w:r w:rsidR="005E42AA">
        <w:rPr>
          <w:rFonts w:hint="eastAsia"/>
          <w:rtl/>
          <w:lang w:val="en-US" w:bidi="ar-EG"/>
        </w:rPr>
        <w:t> </w:t>
      </w:r>
      <w:r>
        <w:rPr>
          <w:rFonts w:hint="cs"/>
          <w:rtl/>
          <w:lang w:val="en-US" w:bidi="ar-EG"/>
        </w:rPr>
        <w:t>التسلسلي للمقترح داخل تلك الوثيقة.</w:t>
      </w:r>
    </w:p>
    <w:p w:rsidR="00804E09" w:rsidRPr="00E26598" w:rsidRDefault="00804E09" w:rsidP="00E26598">
      <w:pPr>
        <w:pStyle w:val="Heading1"/>
        <w:ind w:left="0" w:firstLine="0"/>
        <w:rPr>
          <w:rFonts w:ascii="Times New Roman Bold" w:eastAsia="Batang" w:hAnsi="Times New Roman Bold"/>
          <w:bCs/>
          <w:sz w:val="26"/>
          <w:szCs w:val="36"/>
          <w:rtl/>
          <w:lang w:val="en-US" w:bidi="ar-EG"/>
        </w:rPr>
      </w:pPr>
      <w:r w:rsidRPr="00E26598">
        <w:rPr>
          <w:rFonts w:ascii="Times New Roman Bold" w:eastAsia="Batang" w:hAnsi="Times New Roman Bold"/>
          <w:bCs/>
          <w:sz w:val="26"/>
          <w:szCs w:val="36"/>
          <w:lang w:val="en-US" w:bidi="ar-EG"/>
        </w:rPr>
        <w:lastRenderedPageBreak/>
        <w:t>5</w:t>
      </w:r>
      <w:r w:rsidRPr="00E26598">
        <w:rPr>
          <w:rFonts w:ascii="Times New Roman Bold" w:eastAsia="Batang" w:hAnsi="Times New Roman Bold" w:hint="cs"/>
          <w:bCs/>
          <w:sz w:val="26"/>
          <w:szCs w:val="36"/>
          <w:rtl/>
          <w:lang w:val="en-US" w:bidi="ar-EG"/>
        </w:rPr>
        <w:tab/>
        <w:t>الخلاصة</w:t>
      </w:r>
    </w:p>
    <w:p w:rsidR="00804E09" w:rsidRDefault="00804E09" w:rsidP="00804E09">
      <w:pPr>
        <w:rPr>
          <w:rtl/>
        </w:rPr>
      </w:pPr>
      <w:r>
        <w:rPr>
          <w:rFonts w:hint="cs"/>
          <w:rtl/>
          <w:lang w:val="en-US" w:bidi="ar-EG"/>
        </w:rPr>
        <w:t xml:space="preserve">الغرض الرئيسي من هذه الخطوط التوجيهية هو إتاحة وتعزيز سرعة تجهيز المقترحات المقدمة من الدول الأعضاء وبالتالي تيسير أعمال المؤتمر. وإذا اتبعت الدول الأعضاء هذه </w:t>
      </w:r>
      <w:r w:rsidRPr="000D4DBE">
        <w:rPr>
          <w:rFonts w:hint="cs"/>
          <w:rtl/>
        </w:rPr>
        <w:t>الخطوط التوجيهية، فإن ذلك سيسمح للأمانة في مقر الاتحاد بالقيام بأعمالها بطريقة أكثر كفاءة وفعالية كما يؤدي إلى تجنب أي تكاليف إضافية في ميزانية المؤتمر.</w:t>
      </w:r>
    </w:p>
    <w:p w:rsidR="00804E09" w:rsidRPr="00C4434F" w:rsidRDefault="00804E09" w:rsidP="00804E09">
      <w:pPr>
        <w:pStyle w:val="ANNEXNo"/>
        <w:spacing w:before="120"/>
        <w:rPr>
          <w:b/>
          <w:bCs/>
          <w:lang w:val="en-US"/>
        </w:rPr>
      </w:pPr>
      <w:r>
        <w:rPr>
          <w:b/>
          <w:bCs/>
          <w:rtl/>
        </w:rPr>
        <w:br w:type="page"/>
      </w:r>
      <w:r w:rsidRPr="00C4434F">
        <w:rPr>
          <w:rFonts w:hint="cs"/>
          <w:b/>
          <w:bCs/>
          <w:rtl/>
        </w:rPr>
        <w:lastRenderedPageBreak/>
        <w:t xml:space="preserve">الملحـق </w:t>
      </w:r>
      <w:r w:rsidRPr="00C4434F">
        <w:rPr>
          <w:b/>
          <w:bCs/>
          <w:lang w:val="en-US"/>
        </w:rPr>
        <w:t>3</w:t>
      </w:r>
    </w:p>
    <w:p w:rsidR="00804E09" w:rsidRPr="00F03113" w:rsidRDefault="00804E09" w:rsidP="00804E09">
      <w:pPr>
        <w:pStyle w:val="AnnexNotitle"/>
        <w:spacing w:before="120"/>
        <w:rPr>
          <w:lang w:val="en-US" w:bidi="ar-SY"/>
        </w:rPr>
      </w:pPr>
      <w:r>
        <w:rPr>
          <w:rFonts w:hint="cs"/>
          <w:rtl/>
          <w:lang w:val="fr-FR" w:bidi="ar-SY"/>
        </w:rPr>
        <w:t>المؤتمر العالمي للاتصالات الراديوية</w:t>
      </w:r>
      <w:r>
        <w:rPr>
          <w:rFonts w:hint="cs"/>
          <w:rtl/>
          <w:lang w:val="fr-FR" w:bidi="ar-EG"/>
        </w:rPr>
        <w:t xml:space="preserve"> لعام </w:t>
      </w:r>
      <w:r>
        <w:rPr>
          <w:lang w:val="en-US" w:bidi="ar-EG"/>
        </w:rPr>
        <w:t>2012</w:t>
      </w:r>
      <w:r>
        <w:rPr>
          <w:rFonts w:hint="cs"/>
          <w:rtl/>
          <w:lang w:val="fr-FR" w:bidi="ar-SY"/>
        </w:rPr>
        <w:t xml:space="preserve"> </w:t>
      </w:r>
      <w:r>
        <w:rPr>
          <w:lang w:val="en-US" w:bidi="ar-SY"/>
        </w:rPr>
        <w:t>(WRC-12)</w:t>
      </w:r>
    </w:p>
    <w:p w:rsidR="00804E09" w:rsidRPr="00446956" w:rsidRDefault="00804E09" w:rsidP="00804E09">
      <w:pPr>
        <w:pStyle w:val="AnnexNotitle"/>
        <w:spacing w:before="120"/>
        <w:rPr>
          <w:b w:val="0"/>
          <w:bCs w:val="0"/>
          <w:rtl/>
          <w:lang w:val="en-US" w:bidi="ar-EG"/>
        </w:rPr>
      </w:pPr>
      <w:r w:rsidRPr="00831E84">
        <w:rPr>
          <w:rFonts w:ascii="Times New Roman" w:hAnsi="Times New Roman" w:hint="cs"/>
          <w:b w:val="0"/>
          <w:bCs w:val="0"/>
          <w:rtl/>
          <w:lang w:val="en-US" w:bidi="ar-EG"/>
        </w:rPr>
        <w:t xml:space="preserve">مركز جنيف الدولي للمؤتمرات </w:t>
      </w:r>
      <w:r w:rsidRPr="00831E84">
        <w:rPr>
          <w:rFonts w:ascii="Times New Roman" w:hAnsi="Times New Roman"/>
          <w:b w:val="0"/>
          <w:bCs w:val="0"/>
          <w:lang w:val="en-US" w:bidi="ar-EG"/>
        </w:rPr>
        <w:t>(CICG)</w:t>
      </w:r>
      <w:r w:rsidRPr="00831E84">
        <w:rPr>
          <w:rFonts w:ascii="Times New Roman" w:hAnsi="Times New Roman"/>
          <w:b w:val="0"/>
          <w:bCs w:val="0"/>
          <w:rtl/>
          <w:lang w:val="en-US" w:bidi="ar-EG"/>
        </w:rPr>
        <w:br/>
      </w:r>
      <w:r w:rsidRPr="00831E84">
        <w:rPr>
          <w:rFonts w:ascii="Times New Roman" w:hAnsi="Times New Roman" w:hint="cs"/>
          <w:b w:val="0"/>
          <w:bCs w:val="0"/>
          <w:rtl/>
          <w:lang w:val="en-US" w:bidi="ar-EG"/>
        </w:rPr>
        <w:t xml:space="preserve">من </w:t>
      </w:r>
      <w:r>
        <w:rPr>
          <w:rFonts w:ascii="Times New Roman" w:hAnsi="Times New Roman"/>
          <w:b w:val="0"/>
          <w:bCs w:val="0"/>
          <w:lang w:val="en-US" w:bidi="ar-EG"/>
        </w:rPr>
        <w:t>23</w:t>
      </w:r>
      <w:r w:rsidRPr="00831E84">
        <w:rPr>
          <w:rFonts w:ascii="Times New Roman" w:hAnsi="Times New Roman" w:hint="cs"/>
          <w:b w:val="0"/>
          <w:bCs w:val="0"/>
          <w:rtl/>
          <w:lang w:val="en-US" w:bidi="ar-EG"/>
        </w:rPr>
        <w:t xml:space="preserve"> </w:t>
      </w:r>
      <w:r>
        <w:rPr>
          <w:rFonts w:ascii="Times New Roman" w:hAnsi="Times New Roman" w:hint="cs"/>
          <w:b w:val="0"/>
          <w:bCs w:val="0"/>
          <w:rtl/>
          <w:lang w:val="en-US" w:bidi="ar-EG"/>
        </w:rPr>
        <w:t>يناير</w:t>
      </w:r>
      <w:r w:rsidRPr="00831E84">
        <w:rPr>
          <w:rFonts w:ascii="Times New Roman" w:hAnsi="Times New Roman" w:hint="cs"/>
          <w:b w:val="0"/>
          <w:bCs w:val="0"/>
          <w:rtl/>
          <w:lang w:val="en-US" w:bidi="ar-EG"/>
        </w:rPr>
        <w:t xml:space="preserve"> إلى </w:t>
      </w:r>
      <w:r>
        <w:rPr>
          <w:rFonts w:ascii="Times New Roman" w:hAnsi="Times New Roman"/>
          <w:b w:val="0"/>
          <w:bCs w:val="0"/>
          <w:lang w:val="en-US" w:bidi="ar-EG"/>
        </w:rPr>
        <w:t>17</w:t>
      </w:r>
      <w:r w:rsidRPr="00831E84">
        <w:rPr>
          <w:rFonts w:ascii="Times New Roman" w:hAnsi="Times New Roman" w:hint="cs"/>
          <w:b w:val="0"/>
          <w:bCs w:val="0"/>
          <w:rtl/>
          <w:lang w:val="en-US" w:bidi="ar-EG"/>
        </w:rPr>
        <w:t xml:space="preserve"> </w:t>
      </w:r>
      <w:r>
        <w:rPr>
          <w:rFonts w:ascii="Times New Roman" w:hAnsi="Times New Roman" w:hint="cs"/>
          <w:b w:val="0"/>
          <w:bCs w:val="0"/>
          <w:rtl/>
          <w:lang w:val="en-US" w:bidi="ar-EG"/>
        </w:rPr>
        <w:t>فبراير</w:t>
      </w:r>
      <w:r w:rsidRPr="00831E84">
        <w:rPr>
          <w:rFonts w:ascii="Times New Roman" w:hAnsi="Times New Roman" w:hint="cs"/>
          <w:b w:val="0"/>
          <w:bCs w:val="0"/>
          <w:rtl/>
          <w:lang w:val="en-US" w:bidi="ar-EG"/>
        </w:rPr>
        <w:t xml:space="preserve"> </w:t>
      </w:r>
      <w:r>
        <w:rPr>
          <w:rFonts w:ascii="Times New Roman" w:hAnsi="Times New Roman"/>
          <w:b w:val="0"/>
          <w:bCs w:val="0"/>
          <w:lang w:val="en-US" w:bidi="ar-EG"/>
        </w:rPr>
        <w:t>2012</w:t>
      </w:r>
    </w:p>
    <w:p w:rsidR="00804E09" w:rsidRDefault="00804E09" w:rsidP="00804E09">
      <w:pPr>
        <w:spacing w:after="360"/>
        <w:jc w:val="center"/>
        <w:rPr>
          <w:rFonts w:ascii="Times New Roman Bold" w:hAnsi="Times New Roman Bold"/>
          <w:b/>
          <w:bCs/>
          <w:sz w:val="26"/>
          <w:szCs w:val="36"/>
          <w:rtl/>
          <w:lang w:val="en-US" w:bidi="ar-EG"/>
        </w:rPr>
      </w:pPr>
      <w:r>
        <w:rPr>
          <w:rFonts w:ascii="Times New Roman Bold" w:hAnsi="Times New Roman Bold" w:hint="cs"/>
          <w:sz w:val="26"/>
          <w:szCs w:val="36"/>
          <w:rtl/>
          <w:lang w:val="en-US" w:bidi="ar-EG"/>
        </w:rPr>
        <w:t>تعيين جهة الاتصال</w:t>
      </w:r>
    </w:p>
    <w:p w:rsidR="00804E09" w:rsidRDefault="00804E09" w:rsidP="00CA4CCF">
      <w:pPr>
        <w:rPr>
          <w:b/>
          <w:bCs/>
          <w:rtl/>
          <w:lang w:bidi="ar-EG"/>
        </w:rPr>
      </w:pPr>
      <w:r w:rsidRPr="006E28CA">
        <w:rPr>
          <w:rFonts w:hint="cs"/>
          <w:spacing w:val="-2"/>
          <w:rtl/>
          <w:lang w:val="en-US" w:bidi="ar-EG"/>
        </w:rPr>
        <w:t xml:space="preserve">لتسهيل عملية التسجيل وكفالة أمن النظام، </w:t>
      </w:r>
      <w:r>
        <w:rPr>
          <w:rFonts w:hint="cs"/>
          <w:spacing w:val="-2"/>
          <w:rtl/>
          <w:lang w:val="en-US" w:bidi="ar-EG"/>
        </w:rPr>
        <w:t xml:space="preserve">لا بد </w:t>
      </w:r>
      <w:r w:rsidRPr="006E28CA">
        <w:rPr>
          <w:rFonts w:hint="cs"/>
          <w:spacing w:val="-2"/>
          <w:rtl/>
          <w:lang w:val="en-US" w:bidi="ar-EG"/>
        </w:rPr>
        <w:t xml:space="preserve">أن تسمي </w:t>
      </w:r>
      <w:r>
        <w:rPr>
          <w:rFonts w:hint="cs"/>
          <w:spacing w:val="-2"/>
          <w:rtl/>
          <w:lang w:val="en-US" w:bidi="ar-EG"/>
        </w:rPr>
        <w:t>كل دول عضو/مراقب،</w:t>
      </w:r>
      <w:r w:rsidRPr="006E28CA">
        <w:rPr>
          <w:rFonts w:hint="cs"/>
          <w:spacing w:val="-2"/>
          <w:rtl/>
          <w:lang w:val="en-US" w:bidi="ar-EG"/>
        </w:rPr>
        <w:t xml:space="preserve"> </w:t>
      </w:r>
      <w:r>
        <w:rPr>
          <w:rFonts w:hint="cs"/>
          <w:spacing w:val="-2"/>
          <w:rtl/>
          <w:lang w:val="en-US" w:bidi="ar-EG"/>
        </w:rPr>
        <w:t xml:space="preserve">جهة اتصال معيّنة </w:t>
      </w:r>
      <w:r>
        <w:rPr>
          <w:spacing w:val="-2"/>
          <w:lang w:val="en-US" w:bidi="ar-EG"/>
        </w:rPr>
        <w:t>(DFP)</w:t>
      </w:r>
      <w:r w:rsidRPr="006E28CA">
        <w:rPr>
          <w:rFonts w:hint="cs"/>
          <w:spacing w:val="-2"/>
          <w:rtl/>
          <w:lang w:val="en-US" w:bidi="ar-EG"/>
        </w:rPr>
        <w:t xml:space="preserve"> </w:t>
      </w:r>
      <w:r>
        <w:rPr>
          <w:rFonts w:hint="cs"/>
          <w:spacing w:val="-2"/>
          <w:rtl/>
          <w:lang w:val="en-US" w:bidi="ar-EG"/>
        </w:rPr>
        <w:t xml:space="preserve">تكون </w:t>
      </w:r>
      <w:r w:rsidRPr="006E28CA">
        <w:rPr>
          <w:rFonts w:hint="cs"/>
          <w:spacing w:val="-2"/>
          <w:rtl/>
          <w:lang w:val="en-US" w:bidi="ar-EG"/>
        </w:rPr>
        <w:t xml:space="preserve">مسؤولة عن تقديم جميع طلبات تسجيل </w:t>
      </w:r>
      <w:r>
        <w:rPr>
          <w:rFonts w:hint="cs"/>
          <w:spacing w:val="-2"/>
          <w:rtl/>
          <w:lang w:val="en-US" w:bidi="ar-EG"/>
        </w:rPr>
        <w:t>المشاركين</w:t>
      </w:r>
      <w:r w:rsidRPr="006E28CA">
        <w:rPr>
          <w:rFonts w:hint="cs"/>
          <w:spacing w:val="-2"/>
          <w:rtl/>
          <w:lang w:val="en-US" w:bidi="ar-EG"/>
        </w:rPr>
        <w:t xml:space="preserve">. </w:t>
      </w:r>
      <w:r w:rsidRPr="007018D8">
        <w:rPr>
          <w:rFonts w:hint="cs"/>
          <w:spacing w:val="-2"/>
          <w:rtl/>
          <w:lang w:val="en-US" w:bidi="ar-EG"/>
        </w:rPr>
        <w:t xml:space="preserve">وتتاح قائمة مؤقتة لجهات الاتصال المعينة في </w:t>
      </w:r>
      <w:hyperlink r:id="rId13" w:history="1">
        <w:r w:rsidRPr="00F94B2A">
          <w:rPr>
            <w:rStyle w:val="Hyperlink"/>
            <w:rFonts w:cs="Traditional Arabic" w:hint="cs"/>
            <w:spacing w:val="-2"/>
            <w:rtl/>
            <w:lang w:val="en-US" w:bidi="ar-EG"/>
          </w:rPr>
          <w:t>الموقع الإلكتروني للمؤتمر</w:t>
        </w:r>
      </w:hyperlink>
      <w:r w:rsidRPr="007018D8">
        <w:rPr>
          <w:rFonts w:hint="cs"/>
          <w:spacing w:val="-2"/>
          <w:rtl/>
          <w:lang w:val="en-US" w:bidi="ar-EG"/>
        </w:rPr>
        <w:t>.</w:t>
      </w:r>
      <w:r>
        <w:rPr>
          <w:rFonts w:hint="cs"/>
          <w:b/>
          <w:bCs/>
          <w:spacing w:val="-2"/>
          <w:rtl/>
          <w:lang w:val="en-US" w:bidi="ar-EG"/>
        </w:rPr>
        <w:t xml:space="preserve"> </w:t>
      </w:r>
      <w:r w:rsidRPr="006E28CA">
        <w:rPr>
          <w:rFonts w:hint="cs"/>
          <w:b/>
          <w:bCs/>
          <w:spacing w:val="-2"/>
          <w:rtl/>
          <w:lang w:val="en-US" w:bidi="ar-EG"/>
        </w:rPr>
        <w:t xml:space="preserve">وينبغي للكيانات التي </w:t>
      </w:r>
      <w:r>
        <w:rPr>
          <w:rFonts w:hint="cs"/>
          <w:b/>
          <w:bCs/>
          <w:spacing w:val="-2"/>
          <w:rtl/>
          <w:lang w:val="en-US" w:bidi="ar-EG"/>
        </w:rPr>
        <w:t>ترغب في تعديل المعلومات الحالية المتعلقة</w:t>
      </w:r>
      <w:r w:rsidRPr="006E28CA">
        <w:rPr>
          <w:rFonts w:hint="cs"/>
          <w:b/>
          <w:bCs/>
          <w:spacing w:val="-2"/>
          <w:rtl/>
          <w:lang w:val="en-US" w:bidi="ar-EG"/>
        </w:rPr>
        <w:t xml:space="preserve"> </w:t>
      </w:r>
      <w:r>
        <w:rPr>
          <w:rFonts w:hint="cs"/>
          <w:b/>
          <w:bCs/>
          <w:spacing w:val="-2"/>
          <w:rtl/>
          <w:lang w:val="en-US" w:bidi="ar-EG"/>
        </w:rPr>
        <w:t xml:space="preserve">بجهة الاتصال </w:t>
      </w:r>
      <w:r w:rsidRPr="006E28CA">
        <w:rPr>
          <w:rFonts w:hint="cs"/>
          <w:b/>
          <w:bCs/>
          <w:rtl/>
          <w:lang w:bidi="ar-EG"/>
        </w:rPr>
        <w:t xml:space="preserve">أن تقدم اسم جهة الاتصال </w:t>
      </w:r>
      <w:r w:rsidR="00CA4CCF">
        <w:rPr>
          <w:rFonts w:hint="cs"/>
          <w:b/>
          <w:bCs/>
          <w:rtl/>
          <w:lang w:bidi="ar-EG"/>
        </w:rPr>
        <w:t>المعنية</w:t>
      </w:r>
      <w:r w:rsidRPr="006E28CA">
        <w:rPr>
          <w:rFonts w:hint="cs"/>
          <w:b/>
          <w:bCs/>
          <w:rtl/>
          <w:lang w:bidi="ar-EG"/>
        </w:rPr>
        <w:t xml:space="preserve"> باستعمال الاستمارة الواردة أدناه.</w:t>
      </w:r>
    </w:p>
    <w:p w:rsidR="00804E09" w:rsidRDefault="00804E09" w:rsidP="00804E09">
      <w:pPr>
        <w:rPr>
          <w:rtl/>
          <w:lang w:val="en-US" w:bidi="ar-EG"/>
        </w:rPr>
      </w:pPr>
      <w:r>
        <w:rPr>
          <w:rFonts w:hint="cs"/>
          <w:rtl/>
          <w:lang w:bidi="ar-EG"/>
        </w:rPr>
        <w:t xml:space="preserve">ينبغي أن تصل جميع طلبات التعديل المتعلقة بجهات الاتصال إلى أمانة قطاع الاتصالات الراديوية في </w:t>
      </w:r>
      <w:r>
        <w:rPr>
          <w:lang w:val="en-US" w:bidi="ar-EG"/>
        </w:rPr>
        <w:t>15</w:t>
      </w:r>
      <w:r>
        <w:rPr>
          <w:rFonts w:hint="cs"/>
          <w:rtl/>
          <w:lang w:val="en-US" w:bidi="ar-EG"/>
        </w:rPr>
        <w:t xml:space="preserve"> يونيو </w:t>
      </w:r>
      <w:r>
        <w:rPr>
          <w:lang w:val="en-US" w:bidi="ar-EG"/>
        </w:rPr>
        <w:t>2011</w:t>
      </w:r>
      <w:r>
        <w:rPr>
          <w:rFonts w:hint="cs"/>
          <w:rtl/>
          <w:lang w:val="en-US" w:bidi="ar-EG"/>
        </w:rPr>
        <w:t xml:space="preserve"> أو قبل هذا التاريخ. ومن ثم سيتم تحديث المعلومات المتعلقة بجهة الاتصال في الموقع الإلكتروني للمؤتمر في </w:t>
      </w:r>
      <w:r>
        <w:rPr>
          <w:lang w:val="en-US" w:bidi="ar-EG"/>
        </w:rPr>
        <w:t>15</w:t>
      </w:r>
      <w:r>
        <w:rPr>
          <w:rFonts w:hint="cs"/>
          <w:rtl/>
          <w:lang w:val="en-US" w:bidi="ar-EG"/>
        </w:rPr>
        <w:t xml:space="preserve"> أغسطس </w:t>
      </w:r>
      <w:r>
        <w:rPr>
          <w:lang w:val="en-US" w:bidi="ar-EG"/>
        </w:rPr>
        <w:t>2011</w:t>
      </w:r>
      <w:r>
        <w:rPr>
          <w:rFonts w:hint="cs"/>
          <w:rtl/>
          <w:lang w:val="en-US" w:bidi="ar-EG"/>
        </w:rPr>
        <w:t xml:space="preserve">. وسيتاح نظام التسجيل على الخط اعتباراً من </w:t>
      </w:r>
      <w:r>
        <w:rPr>
          <w:lang w:val="en-US" w:bidi="ar-EG"/>
        </w:rPr>
        <w:t>15</w:t>
      </w:r>
      <w:r>
        <w:rPr>
          <w:rFonts w:hint="cs"/>
          <w:rtl/>
          <w:lang w:val="en-US" w:bidi="ar-EG"/>
        </w:rPr>
        <w:t xml:space="preserve"> سبتمبر </w:t>
      </w:r>
      <w:r>
        <w:rPr>
          <w:lang w:val="en-US" w:bidi="ar-EG"/>
        </w:rPr>
        <w:t>2011</w:t>
      </w:r>
      <w:r>
        <w:rPr>
          <w:rFonts w:hint="cs"/>
          <w:rtl/>
          <w:lang w:val="en-US" w:bidi="ar-EG"/>
        </w:rPr>
        <w:t>.</w:t>
      </w:r>
    </w:p>
    <w:p w:rsidR="00804E09" w:rsidRPr="00351A78" w:rsidRDefault="00804E09" w:rsidP="00804E09">
      <w:pPr>
        <w:rPr>
          <w:rtl/>
          <w:lang w:val="en-US" w:bidi="ar-EG"/>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9180"/>
      </w:tblGrid>
      <w:tr w:rsidR="00804E09" w:rsidTr="00E26598">
        <w:tc>
          <w:tcPr>
            <w:tcW w:w="9180" w:type="dxa"/>
          </w:tcPr>
          <w:p w:rsidR="00804E09" w:rsidRDefault="00804E09" w:rsidP="00E26598">
            <w:pPr>
              <w:spacing w:before="60" w:after="60"/>
              <w:ind w:left="360"/>
              <w:rPr>
                <w:b/>
                <w:bCs/>
                <w:szCs w:val="24"/>
              </w:rPr>
            </w:pPr>
          </w:p>
          <w:p w:rsidR="00804E09" w:rsidRPr="00CA62F3" w:rsidRDefault="00804E09" w:rsidP="00CA62F3">
            <w:pPr>
              <w:tabs>
                <w:tab w:val="left" w:pos="1692"/>
                <w:tab w:val="right" w:leader="underscore" w:pos="8352"/>
              </w:tabs>
              <w:spacing w:before="60" w:after="60"/>
              <w:ind w:left="360"/>
              <w:rPr>
                <w:b/>
                <w:bCs/>
                <w:color w:val="000000"/>
                <w:sz w:val="30"/>
              </w:rPr>
            </w:pPr>
            <w:r w:rsidRPr="00CA62F3">
              <w:rPr>
                <w:rFonts w:hint="cs"/>
                <w:b/>
                <w:bCs/>
                <w:sz w:val="30"/>
                <w:rtl/>
              </w:rPr>
              <w:t>اسم الدولة العضو:</w:t>
            </w:r>
            <w:r w:rsidRPr="00CA62F3">
              <w:rPr>
                <w:b/>
                <w:bCs/>
                <w:sz w:val="30"/>
              </w:rPr>
              <w:tab/>
            </w:r>
            <w:r w:rsidRPr="00CA62F3">
              <w:rPr>
                <w:b/>
                <w:bCs/>
                <w:sz w:val="30"/>
              </w:rPr>
              <w:tab/>
            </w:r>
          </w:p>
          <w:p w:rsidR="00804E09" w:rsidRDefault="00804E09" w:rsidP="00E26598">
            <w:pPr>
              <w:tabs>
                <w:tab w:val="left" w:pos="1692"/>
                <w:tab w:val="left" w:pos="2232"/>
                <w:tab w:val="left" w:pos="2952"/>
                <w:tab w:val="right" w:leader="underscore" w:pos="8352"/>
              </w:tabs>
              <w:spacing w:before="60" w:after="60"/>
              <w:ind w:left="360"/>
              <w:rPr>
                <w:b/>
                <w:bCs/>
                <w:i/>
                <w:iCs/>
                <w:color w:val="000000"/>
              </w:rPr>
            </w:pPr>
          </w:p>
          <w:p w:rsidR="00804E09" w:rsidRPr="00CA62F3" w:rsidRDefault="00804E09" w:rsidP="00E26598">
            <w:pPr>
              <w:tabs>
                <w:tab w:val="left" w:pos="1692"/>
                <w:tab w:val="right" w:leader="underscore" w:pos="8352"/>
              </w:tabs>
              <w:spacing w:before="60" w:after="60"/>
              <w:ind w:left="360"/>
              <w:rPr>
                <w:b/>
                <w:bCs/>
                <w:color w:val="000000"/>
                <w:sz w:val="30"/>
              </w:rPr>
            </w:pPr>
            <w:r w:rsidRPr="00CA62F3">
              <w:rPr>
                <w:rFonts w:hint="cs"/>
                <w:b/>
                <w:bCs/>
                <w:color w:val="000000"/>
                <w:sz w:val="30"/>
                <w:rtl/>
              </w:rPr>
              <w:t>اسم المراقب:</w:t>
            </w:r>
            <w:r w:rsidRPr="00CA62F3">
              <w:rPr>
                <w:b/>
                <w:bCs/>
                <w:color w:val="000000"/>
                <w:sz w:val="30"/>
                <w:rtl/>
              </w:rPr>
              <w:tab/>
            </w:r>
            <w:r w:rsidRPr="00CA62F3">
              <w:rPr>
                <w:b/>
                <w:bCs/>
                <w:color w:val="000000"/>
                <w:sz w:val="30"/>
              </w:rPr>
              <w:tab/>
            </w:r>
            <w:r w:rsidRPr="00CA62F3">
              <w:rPr>
                <w:rFonts w:hint="cs"/>
                <w:b/>
                <w:bCs/>
                <w:color w:val="000000"/>
                <w:sz w:val="30"/>
                <w:rtl/>
              </w:rPr>
              <w:tab/>
            </w:r>
            <w:r w:rsidRPr="00CA62F3">
              <w:rPr>
                <w:b/>
                <w:bCs/>
                <w:color w:val="000000"/>
                <w:sz w:val="30"/>
                <w:rtl/>
              </w:rPr>
              <w:tab/>
            </w:r>
          </w:p>
          <w:p w:rsidR="00804E09" w:rsidRDefault="00804E09" w:rsidP="00E26598">
            <w:pPr>
              <w:spacing w:before="60" w:after="60"/>
              <w:ind w:left="360"/>
              <w:rPr>
                <w:color w:val="000000"/>
              </w:rPr>
            </w:pPr>
          </w:p>
        </w:tc>
      </w:tr>
      <w:tr w:rsidR="00804E09" w:rsidTr="00E26598">
        <w:tc>
          <w:tcPr>
            <w:tcW w:w="9180" w:type="dxa"/>
          </w:tcPr>
          <w:p w:rsidR="00804E09" w:rsidRPr="006E28CA" w:rsidRDefault="00804E09" w:rsidP="00CA62F3">
            <w:pPr>
              <w:spacing w:before="240" w:after="60"/>
              <w:ind w:left="357"/>
              <w:jc w:val="center"/>
              <w:rPr>
                <w:b/>
                <w:bCs/>
                <w:color w:val="000000"/>
                <w:sz w:val="40"/>
                <w:szCs w:val="40"/>
              </w:rPr>
            </w:pPr>
            <w:r w:rsidRPr="006E28CA">
              <w:rPr>
                <w:rFonts w:hint="cs"/>
                <w:b/>
                <w:bCs/>
                <w:color w:val="000000"/>
                <w:sz w:val="40"/>
                <w:szCs w:val="40"/>
                <w:rtl/>
              </w:rPr>
              <w:t xml:space="preserve">جهة </w:t>
            </w:r>
            <w:r>
              <w:rPr>
                <w:rFonts w:hint="cs"/>
                <w:b/>
                <w:bCs/>
                <w:color w:val="000000"/>
                <w:sz w:val="40"/>
                <w:szCs w:val="40"/>
                <w:rtl/>
              </w:rPr>
              <w:t>الاتصال</w:t>
            </w:r>
            <w:r w:rsidRPr="006E28CA">
              <w:rPr>
                <w:rFonts w:hint="cs"/>
                <w:b/>
                <w:bCs/>
                <w:color w:val="000000"/>
                <w:sz w:val="40"/>
                <w:szCs w:val="40"/>
                <w:rtl/>
              </w:rPr>
              <w:t xml:space="preserve"> المعينة:</w:t>
            </w:r>
          </w:p>
          <w:p w:rsidR="00804E09" w:rsidRDefault="00804E09" w:rsidP="00E26598">
            <w:pPr>
              <w:spacing w:before="60" w:after="60"/>
              <w:ind w:left="360"/>
              <w:jc w:val="center"/>
              <w:rPr>
                <w:b/>
                <w:bCs/>
                <w:color w:val="000000"/>
                <w:sz w:val="28"/>
                <w:szCs w:val="28"/>
              </w:rPr>
            </w:pPr>
          </w:p>
          <w:p w:rsidR="00804E09" w:rsidRDefault="00804E09" w:rsidP="00E26598">
            <w:pPr>
              <w:tabs>
                <w:tab w:val="left" w:pos="567"/>
                <w:tab w:val="right" w:leader="underscore" w:pos="8352"/>
              </w:tabs>
              <w:spacing w:before="60" w:after="60"/>
              <w:ind w:left="360"/>
              <w:rPr>
                <w:i/>
                <w:iCs/>
                <w:color w:val="000000"/>
              </w:rPr>
            </w:pPr>
            <w:r>
              <w:rPr>
                <w:i/>
                <w:iCs/>
                <w:color w:val="000000"/>
              </w:rPr>
              <w:tab/>
            </w:r>
            <w:r>
              <w:rPr>
                <w:i/>
                <w:iCs/>
                <w:color w:val="000000"/>
              </w:rPr>
              <w:tab/>
            </w:r>
            <w:r>
              <w:rPr>
                <w:rFonts w:hint="cs"/>
                <w:i/>
                <w:iCs/>
                <w:color w:val="000000"/>
                <w:rtl/>
              </w:rPr>
              <w:tab/>
            </w:r>
            <w:r>
              <w:rPr>
                <w:i/>
                <w:iCs/>
                <w:color w:val="000000"/>
                <w:rtl/>
              </w:rPr>
              <w:tab/>
            </w:r>
            <w:r>
              <w:rPr>
                <w:rFonts w:hint="cs"/>
                <w:i/>
                <w:iCs/>
                <w:color w:val="000000"/>
                <w:rtl/>
              </w:rPr>
              <w:tab/>
            </w:r>
            <w:r>
              <w:rPr>
                <w:i/>
                <w:iCs/>
                <w:color w:val="000000"/>
                <w:rtl/>
              </w:rPr>
              <w:tab/>
            </w:r>
          </w:p>
          <w:p w:rsidR="00804E09" w:rsidRDefault="00804E09" w:rsidP="00E26598">
            <w:pPr>
              <w:tabs>
                <w:tab w:val="center" w:pos="1407"/>
                <w:tab w:val="center" w:pos="4392"/>
                <w:tab w:val="center" w:pos="7407"/>
                <w:tab w:val="right" w:leader="underscore" w:pos="8352"/>
              </w:tabs>
              <w:spacing w:before="60" w:after="60"/>
              <w:ind w:left="357"/>
              <w:jc w:val="center"/>
              <w:rPr>
                <w:i/>
                <w:iCs/>
                <w:color w:val="000000"/>
                <w:sz w:val="20"/>
              </w:rPr>
            </w:pPr>
            <w:r>
              <w:rPr>
                <w:rFonts w:hint="cs"/>
                <w:i/>
                <w:iCs/>
                <w:color w:val="000000"/>
                <w:sz w:val="20"/>
                <w:rtl/>
              </w:rPr>
              <w:t>الاسم الأول</w:t>
            </w:r>
            <w:r>
              <w:rPr>
                <w:i/>
                <w:iCs/>
                <w:color w:val="000000"/>
                <w:sz w:val="20"/>
                <w:rtl/>
              </w:rPr>
              <w:tab/>
            </w:r>
            <w:r>
              <w:rPr>
                <w:rFonts w:hint="cs"/>
                <w:i/>
                <w:iCs/>
                <w:color w:val="000000"/>
                <w:sz w:val="20"/>
                <w:rtl/>
              </w:rPr>
              <w:tab/>
            </w:r>
            <w:r>
              <w:rPr>
                <w:i/>
                <w:iCs/>
                <w:color w:val="000000"/>
                <w:sz w:val="20"/>
                <w:rtl/>
              </w:rPr>
              <w:tab/>
            </w:r>
            <w:r>
              <w:rPr>
                <w:rFonts w:hint="cs"/>
                <w:i/>
                <w:iCs/>
                <w:color w:val="000000"/>
                <w:sz w:val="20"/>
                <w:rtl/>
              </w:rPr>
              <w:t>الأحرف الأولى</w:t>
            </w:r>
            <w:r>
              <w:rPr>
                <w:rFonts w:hint="cs"/>
                <w:i/>
                <w:iCs/>
                <w:color w:val="000000"/>
                <w:sz w:val="20"/>
                <w:rtl/>
              </w:rPr>
              <w:tab/>
              <w:t>الاسم العائلي</w:t>
            </w:r>
            <w:r>
              <w:rPr>
                <w:i/>
                <w:iCs/>
                <w:color w:val="000000"/>
                <w:sz w:val="20"/>
                <w:rtl/>
              </w:rPr>
              <w:tab/>
            </w:r>
          </w:p>
          <w:p w:rsidR="00804E09" w:rsidRPr="002B2A6A" w:rsidRDefault="00804E09" w:rsidP="00E26598">
            <w:pPr>
              <w:tabs>
                <w:tab w:val="left" w:pos="567"/>
                <w:tab w:val="right" w:leader="underscore" w:pos="8352"/>
              </w:tabs>
              <w:spacing w:before="60" w:after="60"/>
              <w:ind w:left="357"/>
              <w:rPr>
                <w:i/>
                <w:iCs/>
                <w:color w:val="000000"/>
                <w:lang w:val="en-US"/>
              </w:rPr>
            </w:pPr>
            <w:r>
              <w:rPr>
                <w:i/>
                <w:iCs/>
                <w:color w:val="000000"/>
              </w:rPr>
              <w:tab/>
            </w:r>
            <w:r>
              <w:rPr>
                <w:i/>
                <w:iCs/>
                <w:color w:val="000000"/>
              </w:rPr>
              <w:tab/>
            </w:r>
            <w:r>
              <w:rPr>
                <w:i/>
                <w:iCs/>
                <w:color w:val="000000"/>
                <w:lang w:val="en-US"/>
              </w:rPr>
              <w:tab/>
            </w:r>
            <w:r>
              <w:rPr>
                <w:i/>
                <w:iCs/>
                <w:color w:val="000000"/>
                <w:lang w:val="en-US"/>
              </w:rPr>
              <w:tab/>
            </w:r>
            <w:r>
              <w:rPr>
                <w:i/>
                <w:iCs/>
                <w:color w:val="000000"/>
                <w:lang w:val="en-US"/>
              </w:rPr>
              <w:tab/>
            </w:r>
            <w:r>
              <w:rPr>
                <w:i/>
                <w:iCs/>
                <w:color w:val="000000"/>
                <w:lang w:val="en-US"/>
              </w:rPr>
              <w:tab/>
            </w:r>
          </w:p>
          <w:p w:rsidR="00804E09" w:rsidRDefault="00804E09" w:rsidP="00E26598">
            <w:pPr>
              <w:tabs>
                <w:tab w:val="center" w:pos="1407"/>
                <w:tab w:val="center" w:pos="4392"/>
                <w:tab w:val="center" w:pos="7407"/>
                <w:tab w:val="right" w:leader="underscore" w:pos="8352"/>
              </w:tabs>
              <w:spacing w:before="60" w:after="60"/>
              <w:ind w:left="357"/>
              <w:jc w:val="center"/>
              <w:rPr>
                <w:i/>
                <w:iCs/>
                <w:color w:val="000000"/>
                <w:sz w:val="20"/>
                <w:rtl/>
                <w:lang w:bidi="ar-EG"/>
              </w:rPr>
            </w:pPr>
            <w:r>
              <w:rPr>
                <w:rFonts w:hint="cs"/>
                <w:i/>
                <w:iCs/>
                <w:color w:val="000000"/>
                <w:sz w:val="20"/>
                <w:rtl/>
                <w:lang w:bidi="ar-EG"/>
              </w:rPr>
              <w:t>رقم الهاتف</w:t>
            </w:r>
          </w:p>
          <w:p w:rsidR="00804E09" w:rsidRPr="002B2A6A" w:rsidRDefault="00804E09" w:rsidP="00E26598">
            <w:pPr>
              <w:tabs>
                <w:tab w:val="left" w:pos="567"/>
                <w:tab w:val="right" w:leader="underscore" w:pos="8352"/>
              </w:tabs>
              <w:spacing w:before="60" w:after="60"/>
              <w:ind w:left="357"/>
              <w:rPr>
                <w:i/>
                <w:iCs/>
                <w:color w:val="000000"/>
                <w:rtl/>
                <w:lang w:val="en-US" w:bidi="ar-EG"/>
              </w:rPr>
            </w:pPr>
            <w:r>
              <w:rPr>
                <w:i/>
                <w:iCs/>
                <w:color w:val="000000"/>
              </w:rPr>
              <w:tab/>
            </w:r>
            <w:r>
              <w:rPr>
                <w:i/>
                <w:iCs/>
                <w:color w:val="000000"/>
              </w:rPr>
              <w:tab/>
            </w:r>
            <w:r>
              <w:rPr>
                <w:i/>
                <w:iCs/>
                <w:color w:val="000000"/>
                <w:rtl/>
                <w:lang w:val="en-US" w:bidi="ar-EG"/>
              </w:rPr>
              <w:tab/>
            </w:r>
            <w:r>
              <w:rPr>
                <w:rFonts w:hint="cs"/>
                <w:i/>
                <w:iCs/>
                <w:color w:val="000000"/>
                <w:rtl/>
                <w:lang w:val="en-US" w:bidi="ar-EG"/>
              </w:rPr>
              <w:tab/>
            </w:r>
            <w:r>
              <w:rPr>
                <w:i/>
                <w:iCs/>
                <w:color w:val="000000"/>
                <w:rtl/>
                <w:lang w:val="en-US" w:bidi="ar-EG"/>
              </w:rPr>
              <w:tab/>
            </w:r>
            <w:r>
              <w:rPr>
                <w:rFonts w:hint="cs"/>
                <w:i/>
                <w:iCs/>
                <w:color w:val="000000"/>
                <w:rtl/>
                <w:lang w:val="en-US" w:bidi="ar-EG"/>
              </w:rPr>
              <w:tab/>
            </w:r>
          </w:p>
          <w:p w:rsidR="00804E09" w:rsidRPr="0016457B" w:rsidRDefault="00804E09" w:rsidP="0016457B">
            <w:pPr>
              <w:tabs>
                <w:tab w:val="center" w:pos="1407"/>
                <w:tab w:val="center" w:pos="4392"/>
                <w:tab w:val="center" w:pos="7407"/>
                <w:tab w:val="right" w:leader="underscore" w:pos="8352"/>
              </w:tabs>
              <w:spacing w:before="60" w:after="120"/>
              <w:ind w:left="357"/>
              <w:jc w:val="center"/>
              <w:rPr>
                <w:i/>
                <w:iCs/>
                <w:color w:val="000000"/>
                <w:sz w:val="20"/>
                <w:lang w:bidi="ar-EG"/>
              </w:rPr>
            </w:pPr>
            <w:r>
              <w:rPr>
                <w:rFonts w:hint="cs"/>
                <w:i/>
                <w:iCs/>
                <w:color w:val="000000"/>
                <w:sz w:val="20"/>
                <w:rtl/>
                <w:lang w:bidi="ar-EG"/>
              </w:rPr>
              <w:t>عنوان البريد الإلكتروني</w:t>
            </w:r>
          </w:p>
        </w:tc>
      </w:tr>
    </w:tbl>
    <w:p w:rsidR="00804E09" w:rsidRPr="00724E07" w:rsidRDefault="00804E09" w:rsidP="00804E09">
      <w:pPr>
        <w:spacing w:before="240"/>
        <w:rPr>
          <w:rtl/>
          <w:lang w:val="en-US" w:bidi="ar-EG"/>
        </w:rPr>
      </w:pPr>
      <w:r>
        <w:rPr>
          <w:rFonts w:hint="cs"/>
          <w:b/>
          <w:bCs/>
          <w:i/>
          <w:iCs/>
          <w:rtl/>
          <w:lang w:bidi="ar-EG"/>
        </w:rPr>
        <w:t xml:space="preserve">لتقديم الاستمارة الموضحة أعلاه أو للحصول على مزيد من المعلومات يرجى الاتصال بأمانة مكتب الاتصالات الراديوية بالبريد الإلكتروني </w:t>
      </w:r>
      <w:r w:rsidRPr="006E28CA">
        <w:rPr>
          <w:rFonts w:hint="cs"/>
          <w:b/>
          <w:bCs/>
          <w:rtl/>
          <w:lang w:bidi="ar-EG"/>
        </w:rPr>
        <w:t>(</w:t>
      </w:r>
      <w:hyperlink r:id="rId14" w:history="1">
        <w:r>
          <w:rPr>
            <w:rStyle w:val="Hyperlink"/>
            <w:b/>
            <w:bCs/>
            <w:i/>
            <w:iCs/>
          </w:rPr>
          <w:t>linda.kocher@itu.int</w:t>
        </w:r>
      </w:hyperlink>
      <w:r w:rsidRPr="006E28CA">
        <w:rPr>
          <w:rFonts w:ascii="Times New Roman Bold" w:hAnsi="Times New Roman Bold" w:hint="cs"/>
          <w:b/>
          <w:bCs/>
          <w:color w:val="000000"/>
          <w:rtl/>
        </w:rPr>
        <w:t>)</w:t>
      </w:r>
      <w:r>
        <w:rPr>
          <w:rFonts w:ascii="Times New Roman Bold" w:hAnsi="Times New Roman Bold" w:hint="cs"/>
          <w:b/>
          <w:bCs/>
          <w:color w:val="000000"/>
          <w:rtl/>
          <w:lang w:bidi="ar-EG"/>
        </w:rPr>
        <w:t xml:space="preserve"> أو بالفاكس </w:t>
      </w:r>
      <w:r>
        <w:rPr>
          <w:b/>
          <w:bCs/>
          <w:i/>
          <w:iCs/>
          <w:color w:val="000000"/>
        </w:rPr>
        <w:t>(+ 41 22 730 6600)</w:t>
      </w:r>
      <w:r>
        <w:rPr>
          <w:rFonts w:hint="cs"/>
          <w:b/>
          <w:bCs/>
          <w:i/>
          <w:iCs/>
          <w:rtl/>
          <w:lang w:bidi="ar-EG"/>
        </w:rPr>
        <w:t>.</w:t>
      </w:r>
    </w:p>
    <w:p w:rsidR="00103B12" w:rsidRPr="00103B12" w:rsidRDefault="00C11EDB" w:rsidP="00C11EDB">
      <w:pPr>
        <w:spacing w:before="600"/>
        <w:jc w:val="center"/>
        <w:rPr>
          <w:lang w:bidi="ar-EG"/>
        </w:rPr>
      </w:pPr>
      <w:r>
        <w:rPr>
          <w:rtl/>
          <w:lang w:bidi="ar-EG"/>
        </w:rPr>
        <w:t>ــــــــــ</w:t>
      </w:r>
    </w:p>
    <w:sectPr w:rsidR="00103B12" w:rsidRPr="00103B12" w:rsidSect="0092753C">
      <w:headerReference w:type="default" r:id="rId15"/>
      <w:footerReference w:type="default" r:id="rId16"/>
      <w:footerReference w:type="first" r:id="rId17"/>
      <w:type w:val="oddPage"/>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598" w:rsidRDefault="00E26598">
      <w:r>
        <w:separator/>
      </w:r>
    </w:p>
  </w:endnote>
  <w:endnote w:type="continuationSeparator" w:id="0">
    <w:p w:rsidR="00E26598" w:rsidRDefault="00E2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98" w:rsidRPr="00660366" w:rsidRDefault="00E26598" w:rsidP="0092753C">
    <w:pPr>
      <w:pStyle w:val="Footer"/>
      <w:tabs>
        <w:tab w:val="clear" w:pos="6379"/>
        <w:tab w:val="left" w:pos="5670"/>
      </w:tabs>
      <w:spacing w:before="0"/>
      <w:rPr>
        <w:rFonts w:cs="Times New Roman"/>
        <w:szCs w:val="16"/>
        <w:lang w:val="es-ES" w:bidi="ar-EG"/>
      </w:rPr>
    </w:pPr>
    <w:r w:rsidRPr="00660366">
      <w:rPr>
        <w:rFonts w:cs="Times New Roman"/>
        <w:szCs w:val="16"/>
      </w:rPr>
      <w:fldChar w:fldCharType="begin"/>
    </w:r>
    <w:r w:rsidRPr="00660366">
      <w:rPr>
        <w:rFonts w:cs="Times New Roman"/>
        <w:szCs w:val="16"/>
        <w:lang w:val="es-ES_tradnl"/>
      </w:rPr>
      <w:instrText xml:space="preserve"> FILENAME \p \* MERGEFORMAT </w:instrText>
    </w:r>
    <w:r w:rsidRPr="00660366">
      <w:rPr>
        <w:rFonts w:cs="Times New Roman"/>
        <w:szCs w:val="16"/>
      </w:rPr>
      <w:fldChar w:fldCharType="separate"/>
    </w:r>
    <w:r w:rsidR="00867E4A">
      <w:rPr>
        <w:rFonts w:cs="Times New Roman"/>
        <w:szCs w:val="16"/>
        <w:lang w:val="es-ES_tradnl"/>
      </w:rPr>
      <w:t>C:\Documents and Settings\faure\Local Settings\Temporary Internet Files\Content.Outlook\R2YARD60\196A.DOCX</w:t>
    </w:r>
    <w:r w:rsidRPr="00660366">
      <w:rPr>
        <w:rFonts w:cs="Times New Roman"/>
        <w:szCs w:val="16"/>
      </w:rPr>
      <w:fldChar w:fldCharType="end"/>
    </w:r>
    <w:r w:rsidRPr="00660366">
      <w:rPr>
        <w:rFonts w:cs="Times New Roman"/>
        <w:szCs w:val="16"/>
        <w:lang w:val="es-ES_tradnl"/>
      </w:rPr>
      <w:t xml:space="preserve"> </w:t>
    </w:r>
    <w:r w:rsidR="00575C73" w:rsidRPr="00660366">
      <w:rPr>
        <w:rFonts w:cs="Times New Roman"/>
        <w:szCs w:val="16"/>
        <w:lang w:val="es-ES_tradnl"/>
      </w:rPr>
      <w:t xml:space="preserve">  </w:t>
    </w:r>
    <w:r w:rsidRPr="00660366">
      <w:rPr>
        <w:rFonts w:cs="Times New Roman"/>
        <w:szCs w:val="16"/>
        <w:lang w:val="es-ES_tradnl"/>
      </w:rPr>
      <w:t>(304410)</w:t>
    </w:r>
    <w:r w:rsidRPr="00660366">
      <w:rPr>
        <w:rFonts w:cs="Times New Roman"/>
        <w:szCs w:val="16"/>
        <w:lang w:val="es-ES_tradnl"/>
      </w:rPr>
      <w:tab/>
    </w:r>
    <w:r w:rsidRPr="00660366">
      <w:rPr>
        <w:rFonts w:cs="Times New Roman"/>
        <w:szCs w:val="16"/>
      </w:rPr>
      <w:fldChar w:fldCharType="begin"/>
    </w:r>
    <w:r w:rsidRPr="00660366">
      <w:rPr>
        <w:rFonts w:cs="Times New Roman"/>
        <w:szCs w:val="16"/>
      </w:rPr>
      <w:instrText xml:space="preserve"> savedate \@ dd.MM.yy </w:instrText>
    </w:r>
    <w:r w:rsidRPr="00660366">
      <w:rPr>
        <w:rFonts w:cs="Times New Roman"/>
        <w:szCs w:val="16"/>
      </w:rPr>
      <w:fldChar w:fldCharType="separate"/>
    </w:r>
    <w:r w:rsidR="00867E4A">
      <w:rPr>
        <w:rFonts w:cs="Times New Roman"/>
        <w:szCs w:val="16"/>
      </w:rPr>
      <w:t>05.04.11</w:t>
    </w:r>
    <w:r w:rsidRPr="00660366">
      <w:rPr>
        <w:rFonts w:cs="Times New Roman"/>
        <w:szCs w:val="16"/>
      </w:rPr>
      <w:fldChar w:fldCharType="end"/>
    </w:r>
    <w:r w:rsidRPr="00660366">
      <w:rPr>
        <w:rFonts w:cs="Times New Roman"/>
        <w:szCs w:val="16"/>
        <w:lang w:val="es-ES_tradnl"/>
      </w:rPr>
      <w:tab/>
    </w:r>
    <w:r w:rsidRPr="00660366">
      <w:rPr>
        <w:rFonts w:cs="Times New Roman"/>
        <w:szCs w:val="16"/>
      </w:rPr>
      <w:fldChar w:fldCharType="begin"/>
    </w:r>
    <w:r w:rsidRPr="00660366">
      <w:rPr>
        <w:rFonts w:cs="Times New Roman"/>
        <w:szCs w:val="16"/>
      </w:rPr>
      <w:instrText xml:space="preserve"> printdate \@ dd.MM.yy </w:instrText>
    </w:r>
    <w:r w:rsidRPr="00660366">
      <w:rPr>
        <w:rFonts w:cs="Times New Roman"/>
        <w:szCs w:val="16"/>
      </w:rPr>
      <w:fldChar w:fldCharType="separate"/>
    </w:r>
    <w:r w:rsidR="00867E4A">
      <w:rPr>
        <w:rFonts w:cs="Times New Roman"/>
        <w:szCs w:val="16"/>
      </w:rPr>
      <w:t>05.04.11</w:t>
    </w:r>
    <w:r w:rsidRPr="00660366">
      <w:rPr>
        <w:rFonts w:cs="Times New Roman"/>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1995"/>
      <w:gridCol w:w="3021"/>
      <w:gridCol w:w="2313"/>
      <w:gridCol w:w="2524"/>
    </w:tblGrid>
    <w:tr w:rsidR="00E26598" w:rsidTr="00E26598">
      <w:trPr>
        <w:cantSplit/>
      </w:trPr>
      <w:tc>
        <w:tcPr>
          <w:tcW w:w="1012" w:type="pct"/>
          <w:tcBorders>
            <w:top w:val="single" w:sz="6" w:space="0" w:color="auto"/>
          </w:tcBorders>
          <w:tcMar>
            <w:top w:w="57" w:type="dxa"/>
          </w:tcMar>
        </w:tcPr>
        <w:p w:rsidR="00E26598" w:rsidRDefault="00E26598" w:rsidP="0092587B">
          <w:pPr>
            <w:pStyle w:val="itu"/>
            <w:bidi w:val="0"/>
            <w:spacing w:line="240" w:lineRule="auto"/>
          </w:pPr>
          <w:r>
            <w:t>Place des Nations</w:t>
          </w:r>
        </w:p>
      </w:tc>
      <w:tc>
        <w:tcPr>
          <w:tcW w:w="1533" w:type="pct"/>
          <w:tcBorders>
            <w:top w:val="single" w:sz="6" w:space="0" w:color="auto"/>
          </w:tcBorders>
          <w:tcMar>
            <w:top w:w="57" w:type="dxa"/>
          </w:tcMar>
        </w:tcPr>
        <w:p w:rsidR="00E26598" w:rsidRDefault="00E26598" w:rsidP="0092587B">
          <w:pPr>
            <w:pStyle w:val="itu"/>
            <w:bidi w:val="0"/>
            <w:spacing w:line="240" w:lineRule="auto"/>
          </w:pPr>
          <w:r>
            <w:t>Telephone</w:t>
          </w:r>
          <w:r>
            <w:tab/>
            <w:t>+41 22 730 51 11</w:t>
          </w:r>
        </w:p>
      </w:tc>
      <w:tc>
        <w:tcPr>
          <w:tcW w:w="1174" w:type="pct"/>
          <w:tcBorders>
            <w:top w:val="single" w:sz="6" w:space="0" w:color="auto"/>
          </w:tcBorders>
          <w:tcMar>
            <w:top w:w="57" w:type="dxa"/>
          </w:tcMar>
        </w:tcPr>
        <w:p w:rsidR="00E26598" w:rsidRDefault="00E26598" w:rsidP="0092587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282" w:type="pct"/>
          <w:tcBorders>
            <w:top w:val="single" w:sz="6" w:space="0" w:color="auto"/>
          </w:tcBorders>
          <w:tcMar>
            <w:top w:w="57" w:type="dxa"/>
          </w:tcMar>
        </w:tcPr>
        <w:p w:rsidR="00E26598" w:rsidRDefault="00E26598" w:rsidP="0092587B">
          <w:pPr>
            <w:pStyle w:val="itu"/>
            <w:bidi w:val="0"/>
            <w:spacing w:line="240" w:lineRule="auto"/>
          </w:pPr>
          <w:r>
            <w:t>E-mail:</w:t>
          </w:r>
          <w:r>
            <w:tab/>
            <w:t>itumail@itu.int</w:t>
          </w:r>
        </w:p>
      </w:tc>
    </w:tr>
    <w:tr w:rsidR="00E26598" w:rsidTr="00E26598">
      <w:trPr>
        <w:cantSplit/>
      </w:trPr>
      <w:tc>
        <w:tcPr>
          <w:tcW w:w="1012" w:type="pct"/>
        </w:tcPr>
        <w:p w:rsidR="00E26598" w:rsidRDefault="00E26598" w:rsidP="0092587B">
          <w:pPr>
            <w:pStyle w:val="itu"/>
            <w:bidi w:val="0"/>
            <w:spacing w:line="240" w:lineRule="auto"/>
          </w:pPr>
          <w:r>
            <w:t xml:space="preserve">CH-1211 </w:t>
          </w:r>
          <w:smartTag w:uri="urn:schemas-microsoft-com:office:smarttags" w:element="place">
            <w:smartTag w:uri="urn:schemas-microsoft-com:office:smarttags" w:element="City">
              <w:r>
                <w:t>Geneva</w:t>
              </w:r>
            </w:smartTag>
          </w:smartTag>
          <w:r>
            <w:t xml:space="preserve"> 20</w:t>
          </w:r>
        </w:p>
      </w:tc>
      <w:tc>
        <w:tcPr>
          <w:tcW w:w="1533" w:type="pct"/>
        </w:tcPr>
        <w:p w:rsidR="00E26598" w:rsidRDefault="00E26598" w:rsidP="0092587B">
          <w:pPr>
            <w:pStyle w:val="itu"/>
            <w:bidi w:val="0"/>
            <w:spacing w:line="240" w:lineRule="auto"/>
          </w:pPr>
          <w:r>
            <w:t>Telefax</w:t>
          </w:r>
          <w:r>
            <w:tab/>
            <w:t>Gr3:</w:t>
          </w:r>
          <w:r>
            <w:tab/>
            <w:t>+41 22 733 72 56</w:t>
          </w:r>
        </w:p>
      </w:tc>
      <w:tc>
        <w:tcPr>
          <w:tcW w:w="1174" w:type="pct"/>
        </w:tcPr>
        <w:p w:rsidR="00E26598" w:rsidRDefault="00E26598" w:rsidP="0092587B">
          <w:pPr>
            <w:pStyle w:val="itu"/>
            <w:bidi w:val="0"/>
            <w:spacing w:line="240" w:lineRule="auto"/>
          </w:pPr>
          <w:r>
            <w:t>Telegram ITU GENEVE</w:t>
          </w:r>
        </w:p>
      </w:tc>
      <w:tc>
        <w:tcPr>
          <w:tcW w:w="1282" w:type="pct"/>
        </w:tcPr>
        <w:p w:rsidR="00E26598" w:rsidRDefault="00E26598" w:rsidP="0092587B">
          <w:pPr>
            <w:pStyle w:val="itu"/>
            <w:bidi w:val="0"/>
            <w:spacing w:line="240" w:lineRule="auto"/>
          </w:pPr>
          <w:r>
            <w:tab/>
          </w:r>
          <w:hyperlink r:id="rId1" w:history="1">
            <w:r>
              <w:t>http://www.itu.int/</w:t>
            </w:r>
          </w:hyperlink>
        </w:p>
      </w:tc>
    </w:tr>
    <w:tr w:rsidR="00E26598" w:rsidTr="00E26598">
      <w:trPr>
        <w:cantSplit/>
      </w:trPr>
      <w:tc>
        <w:tcPr>
          <w:tcW w:w="1012" w:type="pct"/>
        </w:tcPr>
        <w:p w:rsidR="00E26598" w:rsidRDefault="00E26598" w:rsidP="0092587B">
          <w:pPr>
            <w:pStyle w:val="itu"/>
            <w:bidi w:val="0"/>
            <w:spacing w:line="240" w:lineRule="auto"/>
          </w:pPr>
          <w:smartTag w:uri="urn:schemas-microsoft-com:office:smarttags" w:element="place">
            <w:smartTag w:uri="urn:schemas-microsoft-com:office:smarttags" w:element="country-region">
              <w:r>
                <w:t>Switzerland</w:t>
              </w:r>
            </w:smartTag>
          </w:smartTag>
        </w:p>
      </w:tc>
      <w:tc>
        <w:tcPr>
          <w:tcW w:w="1533" w:type="pct"/>
        </w:tcPr>
        <w:p w:rsidR="00E26598" w:rsidRDefault="00E26598" w:rsidP="0092587B">
          <w:pPr>
            <w:pStyle w:val="itu"/>
            <w:bidi w:val="0"/>
            <w:spacing w:line="240" w:lineRule="auto"/>
          </w:pPr>
          <w:r>
            <w:tab/>
            <w:t>Gr4:</w:t>
          </w:r>
          <w:r>
            <w:tab/>
            <w:t>+41 22 730 65 00</w:t>
          </w:r>
        </w:p>
      </w:tc>
      <w:tc>
        <w:tcPr>
          <w:tcW w:w="1174" w:type="pct"/>
        </w:tcPr>
        <w:p w:rsidR="00E26598" w:rsidRDefault="00E26598" w:rsidP="0092587B">
          <w:pPr>
            <w:pStyle w:val="itu"/>
            <w:bidi w:val="0"/>
            <w:spacing w:line="240" w:lineRule="auto"/>
          </w:pPr>
        </w:p>
      </w:tc>
      <w:tc>
        <w:tcPr>
          <w:tcW w:w="1282" w:type="pct"/>
        </w:tcPr>
        <w:p w:rsidR="00E26598" w:rsidRDefault="00E26598" w:rsidP="0092587B">
          <w:pPr>
            <w:pStyle w:val="itu"/>
            <w:bidi w:val="0"/>
            <w:spacing w:line="240" w:lineRule="auto"/>
          </w:pPr>
        </w:p>
      </w:tc>
    </w:tr>
  </w:tbl>
  <w:p w:rsidR="00E26598" w:rsidRPr="000B6196" w:rsidRDefault="00E26598" w:rsidP="0092587B">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598" w:rsidRDefault="00E26598">
      <w:r>
        <w:t>____________________</w:t>
      </w:r>
    </w:p>
  </w:footnote>
  <w:footnote w:type="continuationSeparator" w:id="0">
    <w:p w:rsidR="00E26598" w:rsidRDefault="00E26598">
      <w:r>
        <w:continuationSeparator/>
      </w:r>
    </w:p>
  </w:footnote>
  <w:footnote w:id="1">
    <w:p w:rsidR="00CE6E19" w:rsidRDefault="00CE6E19" w:rsidP="00CE6E19">
      <w:pPr>
        <w:pStyle w:val="FootnoteText"/>
        <w:spacing w:line="192" w:lineRule="auto"/>
        <w:rPr>
          <w:lang w:bidi="ar-EG"/>
        </w:rPr>
      </w:pPr>
      <w:r>
        <w:rPr>
          <w:rStyle w:val="FootnoteReference"/>
          <w:rtl/>
        </w:rPr>
        <w:t>*</w:t>
      </w:r>
      <w:r>
        <w:rPr>
          <w:rFonts w:hint="cs"/>
          <w:rtl/>
        </w:rPr>
        <w:tab/>
      </w:r>
      <w:r>
        <w:rPr>
          <w:rFonts w:hint="cs"/>
          <w:rtl/>
          <w:lang w:val="en-US" w:bidi="ar-EG"/>
        </w:rPr>
        <w:t xml:space="preserve">سيتاح المزيد من التفاصيل بشأن إعداد المقترحات في صفحة الويب الخاصة بالمؤتمر </w:t>
      </w:r>
      <w:r>
        <w:rPr>
          <w:lang w:val="en-US" w:bidi="ar-EG"/>
        </w:rPr>
        <w:t>WRC-12</w:t>
      </w:r>
      <w:r>
        <w:rPr>
          <w:rFonts w:hint="cs"/>
          <w:rtl/>
          <w:lang w:val="en-US"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98" w:rsidRPr="00575C73" w:rsidRDefault="00720980" w:rsidP="000B6196">
    <w:pPr>
      <w:pStyle w:val="Header"/>
      <w:bidi w:val="0"/>
      <w:rPr>
        <w:lang w:val="en-US" w:bidi="ar-EG"/>
      </w:rPr>
    </w:pPr>
    <w:r w:rsidRPr="00720980">
      <w:rPr>
        <w:szCs w:val="24"/>
        <w:lang w:val="es-ES"/>
      </w:rPr>
      <w:t xml:space="preserve">- </w:t>
    </w:r>
    <w:r w:rsidRPr="00246FD3">
      <w:rPr>
        <w:rStyle w:val="PageNumber"/>
        <w:caps/>
        <w:sz w:val="20"/>
      </w:rPr>
      <w:fldChar w:fldCharType="begin"/>
    </w:r>
    <w:r w:rsidRPr="00720980">
      <w:rPr>
        <w:rStyle w:val="PageNumber"/>
        <w:sz w:val="20"/>
        <w:lang w:val="es-ES"/>
      </w:rPr>
      <w:instrText xml:space="preserve"> PAGE </w:instrText>
    </w:r>
    <w:r w:rsidRPr="00246FD3">
      <w:rPr>
        <w:rStyle w:val="PageNumber"/>
        <w:caps/>
        <w:sz w:val="20"/>
      </w:rPr>
      <w:fldChar w:fldCharType="separate"/>
    </w:r>
    <w:r w:rsidR="00867E4A">
      <w:rPr>
        <w:rStyle w:val="PageNumber"/>
        <w:noProof/>
        <w:sz w:val="20"/>
        <w:lang w:val="es-ES"/>
      </w:rPr>
      <w:t>11</w:t>
    </w:r>
    <w:r w:rsidRPr="00246FD3">
      <w:rPr>
        <w:rStyle w:val="PageNumber"/>
        <w:caps/>
        <w:sz w:val="20"/>
      </w:rPr>
      <w:fldChar w:fldCharType="end"/>
    </w:r>
    <w:r w:rsidRPr="00720980">
      <w:rPr>
        <w:rStyle w:val="PageNumber"/>
        <w:sz w:val="20"/>
        <w:lang w:val="es-ES"/>
      </w:rPr>
      <w:t xml:space="preserve"> -</w:t>
    </w:r>
    <w:r w:rsidRPr="00720980">
      <w:rPr>
        <w:lang w:val="es-ES" w:bidi="ar-EG"/>
      </w:rPr>
      <w:br/>
    </w:r>
    <w:r w:rsidR="00E26598" w:rsidRPr="00720980">
      <w:rPr>
        <w:lang w:val="es-ES" w:bidi="ar-EG"/>
      </w:rPr>
      <w:t>CA/196-A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662250"/>
    <w:lvl w:ilvl="0">
      <w:start w:val="1"/>
      <w:numFmt w:val="decimal"/>
      <w:lvlText w:val="%1."/>
      <w:lvlJc w:val="left"/>
      <w:pPr>
        <w:tabs>
          <w:tab w:val="num" w:pos="1492"/>
        </w:tabs>
        <w:ind w:left="1492" w:hanging="360"/>
      </w:pPr>
    </w:lvl>
  </w:abstractNum>
  <w:abstractNum w:abstractNumId="1">
    <w:nsid w:val="FFFFFF7D"/>
    <w:multiLevelType w:val="singleLevel"/>
    <w:tmpl w:val="5418A1C2"/>
    <w:lvl w:ilvl="0">
      <w:start w:val="1"/>
      <w:numFmt w:val="decimal"/>
      <w:lvlText w:val="%1."/>
      <w:lvlJc w:val="left"/>
      <w:pPr>
        <w:tabs>
          <w:tab w:val="num" w:pos="1209"/>
        </w:tabs>
        <w:ind w:left="1209" w:hanging="360"/>
      </w:pPr>
    </w:lvl>
  </w:abstractNum>
  <w:abstractNum w:abstractNumId="2">
    <w:nsid w:val="FFFFFF7E"/>
    <w:multiLevelType w:val="singleLevel"/>
    <w:tmpl w:val="F71A3994"/>
    <w:lvl w:ilvl="0">
      <w:start w:val="1"/>
      <w:numFmt w:val="decimal"/>
      <w:lvlText w:val="%1."/>
      <w:lvlJc w:val="left"/>
      <w:pPr>
        <w:tabs>
          <w:tab w:val="num" w:pos="926"/>
        </w:tabs>
        <w:ind w:left="926" w:hanging="360"/>
      </w:pPr>
    </w:lvl>
  </w:abstractNum>
  <w:abstractNum w:abstractNumId="3">
    <w:nsid w:val="FFFFFF7F"/>
    <w:multiLevelType w:val="singleLevel"/>
    <w:tmpl w:val="E370BD3E"/>
    <w:lvl w:ilvl="0">
      <w:start w:val="1"/>
      <w:numFmt w:val="decimal"/>
      <w:lvlText w:val="%1."/>
      <w:lvlJc w:val="left"/>
      <w:pPr>
        <w:tabs>
          <w:tab w:val="num" w:pos="643"/>
        </w:tabs>
        <w:ind w:left="643" w:hanging="360"/>
      </w:pPr>
    </w:lvl>
  </w:abstractNum>
  <w:abstractNum w:abstractNumId="4">
    <w:nsid w:val="FFFFFF80"/>
    <w:multiLevelType w:val="singleLevel"/>
    <w:tmpl w:val="386010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4A8E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66DF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BAC3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DE4CC0"/>
    <w:lvl w:ilvl="0">
      <w:start w:val="1"/>
      <w:numFmt w:val="decimal"/>
      <w:lvlText w:val="%1."/>
      <w:lvlJc w:val="left"/>
      <w:pPr>
        <w:tabs>
          <w:tab w:val="num" w:pos="360"/>
        </w:tabs>
        <w:ind w:left="360" w:hanging="360"/>
      </w:pPr>
    </w:lvl>
  </w:abstractNum>
  <w:abstractNum w:abstractNumId="9">
    <w:nsid w:val="FFFFFF89"/>
    <w:multiLevelType w:val="singleLevel"/>
    <w:tmpl w:val="CD689A62"/>
    <w:lvl w:ilvl="0">
      <w:start w:val="1"/>
      <w:numFmt w:val="bullet"/>
      <w:lvlText w:val=""/>
      <w:lvlJc w:val="left"/>
      <w:pPr>
        <w:tabs>
          <w:tab w:val="num" w:pos="360"/>
        </w:tabs>
        <w:ind w:left="360" w:hanging="360"/>
      </w:pPr>
      <w:rPr>
        <w:rFonts w:ascii="Symbol" w:hAnsi="Symbol" w:hint="default"/>
      </w:rPr>
    </w:lvl>
  </w:abstractNum>
  <w:abstractNum w:abstractNumId="10">
    <w:nsid w:val="2B9827D4"/>
    <w:multiLevelType w:val="hybridMultilevel"/>
    <w:tmpl w:val="F4EEF190"/>
    <w:lvl w:ilvl="0" w:tplc="5C742C62">
      <w:numFmt w:val="bullet"/>
      <w:lvlText w:val="-"/>
      <w:lvlJc w:val="left"/>
      <w:pPr>
        <w:tabs>
          <w:tab w:val="num" w:pos="720"/>
        </w:tabs>
        <w:ind w:left="720" w:hanging="360"/>
      </w:pPr>
      <w:rPr>
        <w:rFonts w:ascii="Times New Roman" w:eastAsia="SimSu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D971AC"/>
    <w:multiLevelType w:val="multilevel"/>
    <w:tmpl w:val="6950B8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BE45F9"/>
    <w:multiLevelType w:val="multilevel"/>
    <w:tmpl w:val="42D0B198"/>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4">
    <w:nsid w:val="4DBD2387"/>
    <w:multiLevelType w:val="multilevel"/>
    <w:tmpl w:val="0FE6656C"/>
    <w:lvl w:ilvl="0">
      <w:start w:val="1"/>
      <w:numFmt w:val="bullet"/>
      <w:lvlText w:val=""/>
      <w:lvlJc w:val="left"/>
      <w:pPr>
        <w:tabs>
          <w:tab w:val="num" w:pos="786"/>
        </w:tabs>
        <w:ind w:left="786" w:hanging="360"/>
      </w:pPr>
      <w:rPr>
        <w:rFonts w:ascii="Wingdings" w:hAnsi="Wingdings" w:hint="default"/>
        <w:sz w:val="20"/>
        <w:lang w:bidi="ar-EG"/>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5">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557D9B"/>
    <w:multiLevelType w:val="hybridMultilevel"/>
    <w:tmpl w:val="F78AF7C4"/>
    <w:lvl w:ilvl="0" w:tplc="04090005">
      <w:start w:val="1"/>
      <w:numFmt w:val="bullet"/>
      <w:lvlText w:val=""/>
      <w:lvlJc w:val="left"/>
      <w:pPr>
        <w:tabs>
          <w:tab w:val="num" w:pos="790"/>
        </w:tabs>
        <w:ind w:left="790" w:hanging="360"/>
      </w:pPr>
      <w:rPr>
        <w:rFonts w:ascii="Wingdings" w:hAnsi="Wingdings"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12"/>
  </w:num>
  <w:num w:numId="7">
    <w:abstractNumId w:val="13"/>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03"/>
    <w:rsid w:val="000005B1"/>
    <w:rsid w:val="0000219B"/>
    <w:rsid w:val="000021C6"/>
    <w:rsid w:val="00002CFF"/>
    <w:rsid w:val="00003B82"/>
    <w:rsid w:val="0000620A"/>
    <w:rsid w:val="000105BD"/>
    <w:rsid w:val="00016557"/>
    <w:rsid w:val="00020211"/>
    <w:rsid w:val="00022BC4"/>
    <w:rsid w:val="00023167"/>
    <w:rsid w:val="00030D92"/>
    <w:rsid w:val="00031CF9"/>
    <w:rsid w:val="000324E5"/>
    <w:rsid w:val="00040187"/>
    <w:rsid w:val="000519B4"/>
    <w:rsid w:val="00054872"/>
    <w:rsid w:val="0006218C"/>
    <w:rsid w:val="00064178"/>
    <w:rsid w:val="00064C11"/>
    <w:rsid w:val="00067F48"/>
    <w:rsid w:val="00072E04"/>
    <w:rsid w:val="00073AD8"/>
    <w:rsid w:val="00081FD0"/>
    <w:rsid w:val="000A4BAB"/>
    <w:rsid w:val="000B569D"/>
    <w:rsid w:val="000B6196"/>
    <w:rsid w:val="000B7A62"/>
    <w:rsid w:val="000B7D57"/>
    <w:rsid w:val="000C248D"/>
    <w:rsid w:val="000C59CE"/>
    <w:rsid w:val="000C5DB2"/>
    <w:rsid w:val="000C5FBE"/>
    <w:rsid w:val="000D4E73"/>
    <w:rsid w:val="000E15C1"/>
    <w:rsid w:val="000E4A3C"/>
    <w:rsid w:val="000E5969"/>
    <w:rsid w:val="000E64DA"/>
    <w:rsid w:val="000F1BB4"/>
    <w:rsid w:val="000F509F"/>
    <w:rsid w:val="000F527D"/>
    <w:rsid w:val="000F7B26"/>
    <w:rsid w:val="000F7DA4"/>
    <w:rsid w:val="001010BF"/>
    <w:rsid w:val="00103B12"/>
    <w:rsid w:val="0011110F"/>
    <w:rsid w:val="00113A75"/>
    <w:rsid w:val="00114B1D"/>
    <w:rsid w:val="0011667A"/>
    <w:rsid w:val="0012149D"/>
    <w:rsid w:val="001214B1"/>
    <w:rsid w:val="00124FF1"/>
    <w:rsid w:val="00126935"/>
    <w:rsid w:val="00127E52"/>
    <w:rsid w:val="00131350"/>
    <w:rsid w:val="00132002"/>
    <w:rsid w:val="001330B6"/>
    <w:rsid w:val="00140C06"/>
    <w:rsid w:val="00141910"/>
    <w:rsid w:val="001437DD"/>
    <w:rsid w:val="00144D0D"/>
    <w:rsid w:val="001459D6"/>
    <w:rsid w:val="00151E3C"/>
    <w:rsid w:val="001524A9"/>
    <w:rsid w:val="00155181"/>
    <w:rsid w:val="0015575A"/>
    <w:rsid w:val="00157A2A"/>
    <w:rsid w:val="001628B8"/>
    <w:rsid w:val="0016457B"/>
    <w:rsid w:val="001650F1"/>
    <w:rsid w:val="0017038E"/>
    <w:rsid w:val="0017055B"/>
    <w:rsid w:val="00177689"/>
    <w:rsid w:val="0018062A"/>
    <w:rsid w:val="001822CC"/>
    <w:rsid w:val="00183A80"/>
    <w:rsid w:val="00191133"/>
    <w:rsid w:val="001A006B"/>
    <w:rsid w:val="001B1189"/>
    <w:rsid w:val="001B4C31"/>
    <w:rsid w:val="001B59B1"/>
    <w:rsid w:val="001C2581"/>
    <w:rsid w:val="001C4663"/>
    <w:rsid w:val="001C725B"/>
    <w:rsid w:val="001E15AA"/>
    <w:rsid w:val="001E5718"/>
    <w:rsid w:val="001E5D58"/>
    <w:rsid w:val="001E6C71"/>
    <w:rsid w:val="001F19E1"/>
    <w:rsid w:val="00206BDC"/>
    <w:rsid w:val="00206E2B"/>
    <w:rsid w:val="00210B45"/>
    <w:rsid w:val="00210B59"/>
    <w:rsid w:val="00213061"/>
    <w:rsid w:val="00213AD2"/>
    <w:rsid w:val="00214524"/>
    <w:rsid w:val="00223F32"/>
    <w:rsid w:val="00224A0B"/>
    <w:rsid w:val="00226F72"/>
    <w:rsid w:val="00227F65"/>
    <w:rsid w:val="00240B31"/>
    <w:rsid w:val="00246B23"/>
    <w:rsid w:val="0025107F"/>
    <w:rsid w:val="002632A4"/>
    <w:rsid w:val="002641FA"/>
    <w:rsid w:val="00267475"/>
    <w:rsid w:val="00271FBC"/>
    <w:rsid w:val="00272BCF"/>
    <w:rsid w:val="00273D3C"/>
    <w:rsid w:val="00276A58"/>
    <w:rsid w:val="00287A9C"/>
    <w:rsid w:val="002907B3"/>
    <w:rsid w:val="002910DF"/>
    <w:rsid w:val="00291C3E"/>
    <w:rsid w:val="00293AA8"/>
    <w:rsid w:val="002B5F69"/>
    <w:rsid w:val="002B6011"/>
    <w:rsid w:val="002C6D83"/>
    <w:rsid w:val="002D4E6A"/>
    <w:rsid w:val="002E41DC"/>
    <w:rsid w:val="002E5B7A"/>
    <w:rsid w:val="002F1EAE"/>
    <w:rsid w:val="002F3DDC"/>
    <w:rsid w:val="002F4A9D"/>
    <w:rsid w:val="00304B84"/>
    <w:rsid w:val="00306C05"/>
    <w:rsid w:val="00307B2C"/>
    <w:rsid w:val="0031375D"/>
    <w:rsid w:val="003139F8"/>
    <w:rsid w:val="003145F1"/>
    <w:rsid w:val="00316BB3"/>
    <w:rsid w:val="00316C44"/>
    <w:rsid w:val="00320C8B"/>
    <w:rsid w:val="00322ECB"/>
    <w:rsid w:val="0032590B"/>
    <w:rsid w:val="00325DB5"/>
    <w:rsid w:val="00333410"/>
    <w:rsid w:val="00333FC6"/>
    <w:rsid w:val="00335DA5"/>
    <w:rsid w:val="00336432"/>
    <w:rsid w:val="0033702E"/>
    <w:rsid w:val="00343581"/>
    <w:rsid w:val="003478A4"/>
    <w:rsid w:val="00353380"/>
    <w:rsid w:val="0037208B"/>
    <w:rsid w:val="003811A6"/>
    <w:rsid w:val="00386BAB"/>
    <w:rsid w:val="00387F3D"/>
    <w:rsid w:val="003901E0"/>
    <w:rsid w:val="00390A61"/>
    <w:rsid w:val="003960E4"/>
    <w:rsid w:val="003A06C4"/>
    <w:rsid w:val="003A17AF"/>
    <w:rsid w:val="003A4776"/>
    <w:rsid w:val="003A5A66"/>
    <w:rsid w:val="003B06FE"/>
    <w:rsid w:val="003B1E6E"/>
    <w:rsid w:val="003C28F3"/>
    <w:rsid w:val="003C2EA3"/>
    <w:rsid w:val="003C4B09"/>
    <w:rsid w:val="003C7CE3"/>
    <w:rsid w:val="003D348C"/>
    <w:rsid w:val="003D3993"/>
    <w:rsid w:val="003E1203"/>
    <w:rsid w:val="003E2F66"/>
    <w:rsid w:val="003E5C03"/>
    <w:rsid w:val="003F18DA"/>
    <w:rsid w:val="0040272E"/>
    <w:rsid w:val="004140EA"/>
    <w:rsid w:val="00416210"/>
    <w:rsid w:val="00417699"/>
    <w:rsid w:val="00425F9A"/>
    <w:rsid w:val="004301F3"/>
    <w:rsid w:val="0043547D"/>
    <w:rsid w:val="0043589A"/>
    <w:rsid w:val="00436D94"/>
    <w:rsid w:val="004406E3"/>
    <w:rsid w:val="00442EDE"/>
    <w:rsid w:val="0044634B"/>
    <w:rsid w:val="00447234"/>
    <w:rsid w:val="00451244"/>
    <w:rsid w:val="00451A57"/>
    <w:rsid w:val="00456669"/>
    <w:rsid w:val="00470AAC"/>
    <w:rsid w:val="004716D9"/>
    <w:rsid w:val="0048155D"/>
    <w:rsid w:val="004848FB"/>
    <w:rsid w:val="004A4D4D"/>
    <w:rsid w:val="004A5AB1"/>
    <w:rsid w:val="004C1881"/>
    <w:rsid w:val="004C2BB9"/>
    <w:rsid w:val="004D14C6"/>
    <w:rsid w:val="004D1CB0"/>
    <w:rsid w:val="004D3B6F"/>
    <w:rsid w:val="004D63EE"/>
    <w:rsid w:val="004E06A4"/>
    <w:rsid w:val="004F26AE"/>
    <w:rsid w:val="004F4146"/>
    <w:rsid w:val="004F576D"/>
    <w:rsid w:val="00505935"/>
    <w:rsid w:val="005115F1"/>
    <w:rsid w:val="005137F0"/>
    <w:rsid w:val="005147C9"/>
    <w:rsid w:val="00517292"/>
    <w:rsid w:val="00520183"/>
    <w:rsid w:val="00523980"/>
    <w:rsid w:val="00525BC9"/>
    <w:rsid w:val="00531675"/>
    <w:rsid w:val="00534D9D"/>
    <w:rsid w:val="00536BA6"/>
    <w:rsid w:val="00541D35"/>
    <w:rsid w:val="00551080"/>
    <w:rsid w:val="005529F5"/>
    <w:rsid w:val="005603FD"/>
    <w:rsid w:val="00562F3E"/>
    <w:rsid w:val="00565C2B"/>
    <w:rsid w:val="005671CA"/>
    <w:rsid w:val="005715F0"/>
    <w:rsid w:val="00571A34"/>
    <w:rsid w:val="00575C73"/>
    <w:rsid w:val="00583197"/>
    <w:rsid w:val="0058411E"/>
    <w:rsid w:val="00590DB8"/>
    <w:rsid w:val="00595800"/>
    <w:rsid w:val="005B07E9"/>
    <w:rsid w:val="005B3FA8"/>
    <w:rsid w:val="005B5C79"/>
    <w:rsid w:val="005C2114"/>
    <w:rsid w:val="005C40F1"/>
    <w:rsid w:val="005C5C2D"/>
    <w:rsid w:val="005D095D"/>
    <w:rsid w:val="005D1543"/>
    <w:rsid w:val="005D2A82"/>
    <w:rsid w:val="005D6D01"/>
    <w:rsid w:val="005E2F5A"/>
    <w:rsid w:val="005E42AA"/>
    <w:rsid w:val="005E734B"/>
    <w:rsid w:val="005E76F0"/>
    <w:rsid w:val="005F130D"/>
    <w:rsid w:val="005F49E4"/>
    <w:rsid w:val="005F7F4C"/>
    <w:rsid w:val="00600846"/>
    <w:rsid w:val="00600F5D"/>
    <w:rsid w:val="006024DD"/>
    <w:rsid w:val="006047AA"/>
    <w:rsid w:val="006136BC"/>
    <w:rsid w:val="00614535"/>
    <w:rsid w:val="00624358"/>
    <w:rsid w:val="00624DDB"/>
    <w:rsid w:val="00627106"/>
    <w:rsid w:val="00630254"/>
    <w:rsid w:val="0063393A"/>
    <w:rsid w:val="00635CA2"/>
    <w:rsid w:val="0063724D"/>
    <w:rsid w:val="00637ACE"/>
    <w:rsid w:val="00637C9D"/>
    <w:rsid w:val="00641189"/>
    <w:rsid w:val="0064726E"/>
    <w:rsid w:val="00655203"/>
    <w:rsid w:val="00655AED"/>
    <w:rsid w:val="00660366"/>
    <w:rsid w:val="00663529"/>
    <w:rsid w:val="00667669"/>
    <w:rsid w:val="00667B95"/>
    <w:rsid w:val="006719FE"/>
    <w:rsid w:val="00682520"/>
    <w:rsid w:val="00682AD7"/>
    <w:rsid w:val="006836E2"/>
    <w:rsid w:val="00684405"/>
    <w:rsid w:val="00687324"/>
    <w:rsid w:val="00691602"/>
    <w:rsid w:val="0069377C"/>
    <w:rsid w:val="00695B38"/>
    <w:rsid w:val="00695BE0"/>
    <w:rsid w:val="0069642A"/>
    <w:rsid w:val="006971B7"/>
    <w:rsid w:val="006A2E43"/>
    <w:rsid w:val="006A34DB"/>
    <w:rsid w:val="006B3C91"/>
    <w:rsid w:val="006B3F95"/>
    <w:rsid w:val="006C3C20"/>
    <w:rsid w:val="006D1341"/>
    <w:rsid w:val="006D1F2C"/>
    <w:rsid w:val="006D48C3"/>
    <w:rsid w:val="006D4E26"/>
    <w:rsid w:val="006E1ABF"/>
    <w:rsid w:val="006E2096"/>
    <w:rsid w:val="006E2E2F"/>
    <w:rsid w:val="006E4E19"/>
    <w:rsid w:val="006E6F7B"/>
    <w:rsid w:val="006F3CD3"/>
    <w:rsid w:val="006F4407"/>
    <w:rsid w:val="00702A71"/>
    <w:rsid w:val="0071106C"/>
    <w:rsid w:val="00711BF0"/>
    <w:rsid w:val="007208CC"/>
    <w:rsid w:val="00720980"/>
    <w:rsid w:val="00732CC8"/>
    <w:rsid w:val="00733999"/>
    <w:rsid w:val="00740F67"/>
    <w:rsid w:val="00744CB2"/>
    <w:rsid w:val="00746900"/>
    <w:rsid w:val="007502BE"/>
    <w:rsid w:val="0075205A"/>
    <w:rsid w:val="00753C51"/>
    <w:rsid w:val="00760CE4"/>
    <w:rsid w:val="00770E8A"/>
    <w:rsid w:val="00774A9A"/>
    <w:rsid w:val="00783678"/>
    <w:rsid w:val="00787A98"/>
    <w:rsid w:val="00790226"/>
    <w:rsid w:val="00791988"/>
    <w:rsid w:val="00793731"/>
    <w:rsid w:val="00796ADE"/>
    <w:rsid w:val="007A0230"/>
    <w:rsid w:val="007A1B09"/>
    <w:rsid w:val="007A33DE"/>
    <w:rsid w:val="007A620A"/>
    <w:rsid w:val="007B162B"/>
    <w:rsid w:val="007B676B"/>
    <w:rsid w:val="007C111D"/>
    <w:rsid w:val="007C22D4"/>
    <w:rsid w:val="007C5672"/>
    <w:rsid w:val="007C5804"/>
    <w:rsid w:val="007D2671"/>
    <w:rsid w:val="007D63ED"/>
    <w:rsid w:val="007E2BAB"/>
    <w:rsid w:val="007E39AC"/>
    <w:rsid w:val="007F41B2"/>
    <w:rsid w:val="00800951"/>
    <w:rsid w:val="00800B8E"/>
    <w:rsid w:val="008047B9"/>
    <w:rsid w:val="00804E09"/>
    <w:rsid w:val="00811467"/>
    <w:rsid w:val="00813B58"/>
    <w:rsid w:val="00814338"/>
    <w:rsid w:val="0082104D"/>
    <w:rsid w:val="00821629"/>
    <w:rsid w:val="00822834"/>
    <w:rsid w:val="0083298A"/>
    <w:rsid w:val="008347A8"/>
    <w:rsid w:val="00836A2F"/>
    <w:rsid w:val="00837C9D"/>
    <w:rsid w:val="0084448D"/>
    <w:rsid w:val="00850BBA"/>
    <w:rsid w:val="00854CC4"/>
    <w:rsid w:val="008575B2"/>
    <w:rsid w:val="00864094"/>
    <w:rsid w:val="00864E04"/>
    <w:rsid w:val="00867E4A"/>
    <w:rsid w:val="00870438"/>
    <w:rsid w:val="008707C3"/>
    <w:rsid w:val="00871C24"/>
    <w:rsid w:val="0087520A"/>
    <w:rsid w:val="008819DA"/>
    <w:rsid w:val="00881D43"/>
    <w:rsid w:val="00891EF9"/>
    <w:rsid w:val="008B5593"/>
    <w:rsid w:val="008C194D"/>
    <w:rsid w:val="008C689C"/>
    <w:rsid w:val="008D4874"/>
    <w:rsid w:val="008D503A"/>
    <w:rsid w:val="008D5F03"/>
    <w:rsid w:val="008D77F1"/>
    <w:rsid w:val="008E2320"/>
    <w:rsid w:val="008E4874"/>
    <w:rsid w:val="008E5D02"/>
    <w:rsid w:val="008F4B3F"/>
    <w:rsid w:val="008F788E"/>
    <w:rsid w:val="009107DC"/>
    <w:rsid w:val="0091264A"/>
    <w:rsid w:val="00913F3B"/>
    <w:rsid w:val="0091796F"/>
    <w:rsid w:val="00920CCB"/>
    <w:rsid w:val="0092587B"/>
    <w:rsid w:val="00925E3B"/>
    <w:rsid w:val="00926299"/>
    <w:rsid w:val="0092753C"/>
    <w:rsid w:val="0092785D"/>
    <w:rsid w:val="009357B3"/>
    <w:rsid w:val="0093755F"/>
    <w:rsid w:val="0093776F"/>
    <w:rsid w:val="00946A02"/>
    <w:rsid w:val="00951E88"/>
    <w:rsid w:val="00955239"/>
    <w:rsid w:val="009569F8"/>
    <w:rsid w:val="009676DC"/>
    <w:rsid w:val="00970770"/>
    <w:rsid w:val="0097183E"/>
    <w:rsid w:val="009723B8"/>
    <w:rsid w:val="0097400B"/>
    <w:rsid w:val="009746CA"/>
    <w:rsid w:val="00974E05"/>
    <w:rsid w:val="009779F9"/>
    <w:rsid w:val="00980D6F"/>
    <w:rsid w:val="00981B9B"/>
    <w:rsid w:val="009846D5"/>
    <w:rsid w:val="00987618"/>
    <w:rsid w:val="00987708"/>
    <w:rsid w:val="009952B2"/>
    <w:rsid w:val="00995A4E"/>
    <w:rsid w:val="009975F5"/>
    <w:rsid w:val="009A2BAD"/>
    <w:rsid w:val="009A4ABE"/>
    <w:rsid w:val="009B0BC6"/>
    <w:rsid w:val="009B3551"/>
    <w:rsid w:val="009B57D6"/>
    <w:rsid w:val="009B5902"/>
    <w:rsid w:val="009C2FA8"/>
    <w:rsid w:val="009C38E5"/>
    <w:rsid w:val="009C7543"/>
    <w:rsid w:val="009D0202"/>
    <w:rsid w:val="009D08A0"/>
    <w:rsid w:val="009D2955"/>
    <w:rsid w:val="009D337C"/>
    <w:rsid w:val="009D6979"/>
    <w:rsid w:val="009D6AEC"/>
    <w:rsid w:val="009D7A3B"/>
    <w:rsid w:val="009E14F3"/>
    <w:rsid w:val="009E1957"/>
    <w:rsid w:val="009E1E67"/>
    <w:rsid w:val="009E3126"/>
    <w:rsid w:val="009E38A5"/>
    <w:rsid w:val="009F209D"/>
    <w:rsid w:val="009F6102"/>
    <w:rsid w:val="00A00131"/>
    <w:rsid w:val="00A013CE"/>
    <w:rsid w:val="00A03FCC"/>
    <w:rsid w:val="00A058BB"/>
    <w:rsid w:val="00A06093"/>
    <w:rsid w:val="00A1183B"/>
    <w:rsid w:val="00A118DC"/>
    <w:rsid w:val="00A1307D"/>
    <w:rsid w:val="00A17656"/>
    <w:rsid w:val="00A22591"/>
    <w:rsid w:val="00A241A9"/>
    <w:rsid w:val="00A26979"/>
    <w:rsid w:val="00A4326D"/>
    <w:rsid w:val="00A451EE"/>
    <w:rsid w:val="00A504B6"/>
    <w:rsid w:val="00A50EDF"/>
    <w:rsid w:val="00A51ADC"/>
    <w:rsid w:val="00A52945"/>
    <w:rsid w:val="00A54786"/>
    <w:rsid w:val="00A57190"/>
    <w:rsid w:val="00A6161A"/>
    <w:rsid w:val="00A63420"/>
    <w:rsid w:val="00A66227"/>
    <w:rsid w:val="00A704E0"/>
    <w:rsid w:val="00A72B8C"/>
    <w:rsid w:val="00A7692E"/>
    <w:rsid w:val="00A81CB3"/>
    <w:rsid w:val="00A8414B"/>
    <w:rsid w:val="00A87109"/>
    <w:rsid w:val="00A8791A"/>
    <w:rsid w:val="00AA4435"/>
    <w:rsid w:val="00AB07C5"/>
    <w:rsid w:val="00AB0827"/>
    <w:rsid w:val="00AB3088"/>
    <w:rsid w:val="00AB6760"/>
    <w:rsid w:val="00AB75B0"/>
    <w:rsid w:val="00AD7AB0"/>
    <w:rsid w:val="00AE16DA"/>
    <w:rsid w:val="00AE598E"/>
    <w:rsid w:val="00B00DFF"/>
    <w:rsid w:val="00B04C3D"/>
    <w:rsid w:val="00B06C37"/>
    <w:rsid w:val="00B07C33"/>
    <w:rsid w:val="00B22E68"/>
    <w:rsid w:val="00B2422B"/>
    <w:rsid w:val="00B25635"/>
    <w:rsid w:val="00B25E2F"/>
    <w:rsid w:val="00B26236"/>
    <w:rsid w:val="00B2736F"/>
    <w:rsid w:val="00B33CD6"/>
    <w:rsid w:val="00B437B6"/>
    <w:rsid w:val="00B44B1A"/>
    <w:rsid w:val="00B47B34"/>
    <w:rsid w:val="00B50279"/>
    <w:rsid w:val="00B55532"/>
    <w:rsid w:val="00B5569B"/>
    <w:rsid w:val="00B5707B"/>
    <w:rsid w:val="00B57344"/>
    <w:rsid w:val="00B65C32"/>
    <w:rsid w:val="00B66D90"/>
    <w:rsid w:val="00B74B8C"/>
    <w:rsid w:val="00B77543"/>
    <w:rsid w:val="00B81DF1"/>
    <w:rsid w:val="00B87197"/>
    <w:rsid w:val="00B87E04"/>
    <w:rsid w:val="00B92F9A"/>
    <w:rsid w:val="00B93D60"/>
    <w:rsid w:val="00B94043"/>
    <w:rsid w:val="00B95767"/>
    <w:rsid w:val="00B95A42"/>
    <w:rsid w:val="00B97532"/>
    <w:rsid w:val="00BA1DB4"/>
    <w:rsid w:val="00BB2FA1"/>
    <w:rsid w:val="00BB36E9"/>
    <w:rsid w:val="00BB739D"/>
    <w:rsid w:val="00BC0CF6"/>
    <w:rsid w:val="00BD0B87"/>
    <w:rsid w:val="00BD3892"/>
    <w:rsid w:val="00BD65D3"/>
    <w:rsid w:val="00BD67DF"/>
    <w:rsid w:val="00BF0519"/>
    <w:rsid w:val="00BF263B"/>
    <w:rsid w:val="00BF4141"/>
    <w:rsid w:val="00C027EC"/>
    <w:rsid w:val="00C028E9"/>
    <w:rsid w:val="00C032E5"/>
    <w:rsid w:val="00C0520E"/>
    <w:rsid w:val="00C067F7"/>
    <w:rsid w:val="00C06A42"/>
    <w:rsid w:val="00C11EDB"/>
    <w:rsid w:val="00C15989"/>
    <w:rsid w:val="00C20177"/>
    <w:rsid w:val="00C24C69"/>
    <w:rsid w:val="00C31CA6"/>
    <w:rsid w:val="00C36BAC"/>
    <w:rsid w:val="00C40AC1"/>
    <w:rsid w:val="00C4408C"/>
    <w:rsid w:val="00C46EE7"/>
    <w:rsid w:val="00C470EA"/>
    <w:rsid w:val="00C53DEB"/>
    <w:rsid w:val="00C634EA"/>
    <w:rsid w:val="00C66DDD"/>
    <w:rsid w:val="00C6715C"/>
    <w:rsid w:val="00C71BD6"/>
    <w:rsid w:val="00C75E1E"/>
    <w:rsid w:val="00C76E44"/>
    <w:rsid w:val="00C807C3"/>
    <w:rsid w:val="00C820CE"/>
    <w:rsid w:val="00C823C0"/>
    <w:rsid w:val="00C850CE"/>
    <w:rsid w:val="00C8590E"/>
    <w:rsid w:val="00C8697B"/>
    <w:rsid w:val="00C870E0"/>
    <w:rsid w:val="00C87892"/>
    <w:rsid w:val="00C87B84"/>
    <w:rsid w:val="00C9128D"/>
    <w:rsid w:val="00C92B19"/>
    <w:rsid w:val="00C954F5"/>
    <w:rsid w:val="00CA06D9"/>
    <w:rsid w:val="00CA4CCF"/>
    <w:rsid w:val="00CA62F3"/>
    <w:rsid w:val="00CA7518"/>
    <w:rsid w:val="00CB022E"/>
    <w:rsid w:val="00CB4CC7"/>
    <w:rsid w:val="00CB7A86"/>
    <w:rsid w:val="00CB7E2D"/>
    <w:rsid w:val="00CC0D0D"/>
    <w:rsid w:val="00CD1AC5"/>
    <w:rsid w:val="00CD1F43"/>
    <w:rsid w:val="00CD44B6"/>
    <w:rsid w:val="00CE1E9E"/>
    <w:rsid w:val="00CE3A4A"/>
    <w:rsid w:val="00CE6E19"/>
    <w:rsid w:val="00CF05D2"/>
    <w:rsid w:val="00CF0E5C"/>
    <w:rsid w:val="00CF27BD"/>
    <w:rsid w:val="00D00744"/>
    <w:rsid w:val="00D01576"/>
    <w:rsid w:val="00D01DF7"/>
    <w:rsid w:val="00D04135"/>
    <w:rsid w:val="00D059D7"/>
    <w:rsid w:val="00D061F7"/>
    <w:rsid w:val="00D06EB1"/>
    <w:rsid w:val="00D100AD"/>
    <w:rsid w:val="00D1075D"/>
    <w:rsid w:val="00D117CB"/>
    <w:rsid w:val="00D136DE"/>
    <w:rsid w:val="00D175CC"/>
    <w:rsid w:val="00D17FA5"/>
    <w:rsid w:val="00D25928"/>
    <w:rsid w:val="00D3046E"/>
    <w:rsid w:val="00D344E7"/>
    <w:rsid w:val="00D35752"/>
    <w:rsid w:val="00D463D0"/>
    <w:rsid w:val="00D47933"/>
    <w:rsid w:val="00D5063D"/>
    <w:rsid w:val="00D5080C"/>
    <w:rsid w:val="00D526D9"/>
    <w:rsid w:val="00D53EA5"/>
    <w:rsid w:val="00D61395"/>
    <w:rsid w:val="00D6333C"/>
    <w:rsid w:val="00D70C4F"/>
    <w:rsid w:val="00D715E7"/>
    <w:rsid w:val="00D72A33"/>
    <w:rsid w:val="00D744B4"/>
    <w:rsid w:val="00D76173"/>
    <w:rsid w:val="00D80BB5"/>
    <w:rsid w:val="00D80E80"/>
    <w:rsid w:val="00D8217D"/>
    <w:rsid w:val="00D84067"/>
    <w:rsid w:val="00D854B6"/>
    <w:rsid w:val="00D85CCE"/>
    <w:rsid w:val="00DA3A36"/>
    <w:rsid w:val="00DA4F38"/>
    <w:rsid w:val="00DB25A3"/>
    <w:rsid w:val="00DB2E6F"/>
    <w:rsid w:val="00DB30C3"/>
    <w:rsid w:val="00DB5CE7"/>
    <w:rsid w:val="00DB5E9B"/>
    <w:rsid w:val="00DC3F99"/>
    <w:rsid w:val="00DC5C8E"/>
    <w:rsid w:val="00DD080B"/>
    <w:rsid w:val="00DD09BB"/>
    <w:rsid w:val="00DD222F"/>
    <w:rsid w:val="00DD2C17"/>
    <w:rsid w:val="00DE322C"/>
    <w:rsid w:val="00DE3955"/>
    <w:rsid w:val="00DF1F3E"/>
    <w:rsid w:val="00DF34F9"/>
    <w:rsid w:val="00DF3548"/>
    <w:rsid w:val="00DF5F57"/>
    <w:rsid w:val="00E02B07"/>
    <w:rsid w:val="00E048A0"/>
    <w:rsid w:val="00E06260"/>
    <w:rsid w:val="00E142B4"/>
    <w:rsid w:val="00E16620"/>
    <w:rsid w:val="00E2242A"/>
    <w:rsid w:val="00E22728"/>
    <w:rsid w:val="00E24307"/>
    <w:rsid w:val="00E260ED"/>
    <w:rsid w:val="00E26598"/>
    <w:rsid w:val="00E274F2"/>
    <w:rsid w:val="00E32A70"/>
    <w:rsid w:val="00E4753F"/>
    <w:rsid w:val="00E518B1"/>
    <w:rsid w:val="00E6041A"/>
    <w:rsid w:val="00E61070"/>
    <w:rsid w:val="00E729F5"/>
    <w:rsid w:val="00E72E75"/>
    <w:rsid w:val="00E82378"/>
    <w:rsid w:val="00E830A5"/>
    <w:rsid w:val="00E90960"/>
    <w:rsid w:val="00EA003A"/>
    <w:rsid w:val="00EA0B60"/>
    <w:rsid w:val="00EA3869"/>
    <w:rsid w:val="00EB0BB7"/>
    <w:rsid w:val="00EB57E8"/>
    <w:rsid w:val="00EB600F"/>
    <w:rsid w:val="00EC2D26"/>
    <w:rsid w:val="00EC6BF2"/>
    <w:rsid w:val="00EC710F"/>
    <w:rsid w:val="00EC77B6"/>
    <w:rsid w:val="00ED2C66"/>
    <w:rsid w:val="00ED5EFE"/>
    <w:rsid w:val="00ED77B7"/>
    <w:rsid w:val="00EE64A8"/>
    <w:rsid w:val="00F07E02"/>
    <w:rsid w:val="00F101E2"/>
    <w:rsid w:val="00F133A6"/>
    <w:rsid w:val="00F15423"/>
    <w:rsid w:val="00F20962"/>
    <w:rsid w:val="00F2118F"/>
    <w:rsid w:val="00F21274"/>
    <w:rsid w:val="00F30BA9"/>
    <w:rsid w:val="00F3728A"/>
    <w:rsid w:val="00F42246"/>
    <w:rsid w:val="00F42740"/>
    <w:rsid w:val="00F42944"/>
    <w:rsid w:val="00F439E8"/>
    <w:rsid w:val="00F44B42"/>
    <w:rsid w:val="00F45E5D"/>
    <w:rsid w:val="00F54725"/>
    <w:rsid w:val="00F6553C"/>
    <w:rsid w:val="00F7043D"/>
    <w:rsid w:val="00F73E09"/>
    <w:rsid w:val="00F80E3C"/>
    <w:rsid w:val="00F82B2E"/>
    <w:rsid w:val="00F833F5"/>
    <w:rsid w:val="00F84271"/>
    <w:rsid w:val="00F85436"/>
    <w:rsid w:val="00F86C58"/>
    <w:rsid w:val="00F87498"/>
    <w:rsid w:val="00F93838"/>
    <w:rsid w:val="00F94B2A"/>
    <w:rsid w:val="00FA035F"/>
    <w:rsid w:val="00FA3566"/>
    <w:rsid w:val="00FB15BF"/>
    <w:rsid w:val="00FB49C5"/>
    <w:rsid w:val="00FB4CC8"/>
    <w:rsid w:val="00FB6416"/>
    <w:rsid w:val="00FB6633"/>
    <w:rsid w:val="00FC3730"/>
    <w:rsid w:val="00FC49CF"/>
    <w:rsid w:val="00FC6453"/>
    <w:rsid w:val="00FD7897"/>
    <w:rsid w:val="00FE0C3C"/>
    <w:rsid w:val="00FF05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59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qFormat/>
    <w:rsid w:val="00630254"/>
    <w:pPr>
      <w:keepNext/>
      <w:keepLines/>
      <w:spacing w:before="360"/>
      <w:ind w:left="794" w:hanging="794"/>
      <w:outlineLvl w:val="0"/>
    </w:pPr>
    <w:rPr>
      <w:b/>
    </w:rPr>
  </w:style>
  <w:style w:type="paragraph" w:styleId="Heading2">
    <w:name w:val="heading 2"/>
    <w:basedOn w:val="Heading1"/>
    <w:next w:val="Normal"/>
    <w:link w:val="Heading2Char"/>
    <w:uiPriority w:val="99"/>
    <w:qFormat/>
    <w:rsid w:val="00630254"/>
    <w:pPr>
      <w:spacing w:before="240"/>
      <w:outlineLvl w:val="1"/>
    </w:pPr>
  </w:style>
  <w:style w:type="paragraph" w:styleId="Heading3">
    <w:name w:val="heading 3"/>
    <w:basedOn w:val="Heading1"/>
    <w:next w:val="Normal"/>
    <w:link w:val="Heading3Char"/>
    <w:uiPriority w:val="99"/>
    <w:qFormat/>
    <w:rsid w:val="00630254"/>
    <w:pPr>
      <w:spacing w:before="160"/>
      <w:outlineLvl w:val="2"/>
    </w:pPr>
  </w:style>
  <w:style w:type="paragraph" w:styleId="Heading4">
    <w:name w:val="heading 4"/>
    <w:basedOn w:val="Heading3"/>
    <w:next w:val="Normal"/>
    <w:link w:val="Heading4Char"/>
    <w:uiPriority w:val="99"/>
    <w:qFormat/>
    <w:rsid w:val="0063025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30254"/>
    <w:pPr>
      <w:outlineLvl w:val="4"/>
    </w:pPr>
  </w:style>
  <w:style w:type="paragraph" w:styleId="Heading6">
    <w:name w:val="heading 6"/>
    <w:basedOn w:val="Heading4"/>
    <w:next w:val="Normal"/>
    <w:link w:val="Heading6Char"/>
    <w:uiPriority w:val="99"/>
    <w:qFormat/>
    <w:rsid w:val="0063025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30254"/>
    <w:pPr>
      <w:outlineLvl w:val="6"/>
    </w:pPr>
  </w:style>
  <w:style w:type="paragraph" w:styleId="Heading8">
    <w:name w:val="heading 8"/>
    <w:basedOn w:val="Heading6"/>
    <w:next w:val="Normal"/>
    <w:link w:val="Heading8Char"/>
    <w:uiPriority w:val="99"/>
    <w:qFormat/>
    <w:rsid w:val="00630254"/>
    <w:pPr>
      <w:outlineLvl w:val="7"/>
    </w:pPr>
  </w:style>
  <w:style w:type="paragraph" w:styleId="Heading9">
    <w:name w:val="heading 9"/>
    <w:basedOn w:val="Heading6"/>
    <w:next w:val="Normal"/>
    <w:link w:val="Heading9Char"/>
    <w:uiPriority w:val="99"/>
    <w:qFormat/>
    <w:rsid w:val="006302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05"/>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A5805"/>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A5805"/>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A5805"/>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A5805"/>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A5805"/>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A5805"/>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A5805"/>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A5805"/>
    <w:rPr>
      <w:rFonts w:asciiTheme="majorHAnsi" w:eastAsiaTheme="majorEastAsia" w:hAnsiTheme="majorHAnsi" w:cstheme="majorBidi"/>
      <w:lang w:val="en-GB" w:eastAsia="en-US"/>
    </w:rPr>
  </w:style>
  <w:style w:type="paragraph" w:customStyle="1" w:styleId="AnnexNotitle">
    <w:name w:val="Annex_No &amp; title"/>
    <w:basedOn w:val="Normal"/>
    <w:next w:val="Normalaftertitle"/>
    <w:rsid w:val="00D04135"/>
    <w:pPr>
      <w:keepNext/>
      <w:keepLines/>
      <w:spacing w:before="360"/>
      <w:jc w:val="center"/>
    </w:pPr>
    <w:rPr>
      <w:rFonts w:ascii="Times New Roman Bold" w:hAnsi="Times New Roman Bold"/>
      <w:b/>
      <w:bCs/>
      <w:sz w:val="28"/>
      <w:szCs w:val="40"/>
    </w:rPr>
  </w:style>
  <w:style w:type="paragraph" w:customStyle="1" w:styleId="Normalaftertitle">
    <w:name w:val="Normal_after_title"/>
    <w:basedOn w:val="Normal"/>
    <w:next w:val="Normal"/>
    <w:uiPriority w:val="99"/>
    <w:rsid w:val="00630254"/>
    <w:pPr>
      <w:spacing w:before="360"/>
    </w:pPr>
  </w:style>
  <w:style w:type="paragraph" w:customStyle="1" w:styleId="AppendixNotitle">
    <w:name w:val="Appendix_No &amp; title"/>
    <w:basedOn w:val="AnnexNotitle"/>
    <w:next w:val="Normalaftertitle"/>
    <w:uiPriority w:val="99"/>
    <w:rsid w:val="00630254"/>
  </w:style>
  <w:style w:type="paragraph" w:customStyle="1" w:styleId="Figure">
    <w:name w:val="Figure"/>
    <w:basedOn w:val="Normal"/>
    <w:next w:val="FigureNotitle"/>
    <w:uiPriority w:val="99"/>
    <w:rsid w:val="00630254"/>
    <w:pPr>
      <w:keepNext/>
      <w:keepLines/>
      <w:spacing w:before="240" w:after="120"/>
      <w:jc w:val="center"/>
    </w:pPr>
  </w:style>
  <w:style w:type="character" w:customStyle="1" w:styleId="Appdef">
    <w:name w:val="App_def"/>
    <w:basedOn w:val="DefaultParagraphFont"/>
    <w:uiPriority w:val="99"/>
    <w:rsid w:val="00630254"/>
    <w:rPr>
      <w:rFonts w:ascii="Times New Roman" w:hAnsi="Times New Roman" w:cs="Times New Roman"/>
      <w:b/>
    </w:rPr>
  </w:style>
  <w:style w:type="character" w:customStyle="1" w:styleId="Appref">
    <w:name w:val="App_ref"/>
    <w:basedOn w:val="DefaultParagraphFont"/>
    <w:uiPriority w:val="99"/>
    <w:rsid w:val="00630254"/>
    <w:rPr>
      <w:rFonts w:cs="Times New Roman"/>
    </w:rPr>
  </w:style>
  <w:style w:type="paragraph" w:customStyle="1" w:styleId="FigureNotitle">
    <w:name w:val="Figure_No &amp; title"/>
    <w:basedOn w:val="Normal"/>
    <w:next w:val="Normalaftertitle"/>
    <w:uiPriority w:val="99"/>
    <w:rsid w:val="00630254"/>
    <w:pPr>
      <w:keepLines/>
      <w:spacing w:before="240" w:after="120"/>
      <w:jc w:val="center"/>
    </w:pPr>
    <w:rPr>
      <w:b/>
    </w:rPr>
  </w:style>
  <w:style w:type="paragraph" w:customStyle="1" w:styleId="FooterQP">
    <w:name w:val="Footer_QP"/>
    <w:basedOn w:val="Normal"/>
    <w:uiPriority w:val="99"/>
    <w:rsid w:val="0063025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630254"/>
    <w:rPr>
      <w:b w:val="0"/>
    </w:rPr>
  </w:style>
  <w:style w:type="paragraph" w:customStyle="1" w:styleId="ASN1">
    <w:name w:val="ASN.1"/>
    <w:basedOn w:val="Normal"/>
    <w:uiPriority w:val="99"/>
    <w:rsid w:val="006302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630254"/>
    <w:rPr>
      <w:rFonts w:ascii="Times New Roman" w:hAnsi="Times New Roman" w:cs="Times New Roman"/>
      <w:b/>
    </w:rPr>
  </w:style>
  <w:style w:type="paragraph" w:customStyle="1" w:styleId="Artheading">
    <w:name w:val="Art_heading"/>
    <w:basedOn w:val="Normal"/>
    <w:next w:val="Normalaftertitle"/>
    <w:uiPriority w:val="99"/>
    <w:rsid w:val="00630254"/>
    <w:pPr>
      <w:spacing w:before="480"/>
      <w:jc w:val="center"/>
    </w:pPr>
    <w:rPr>
      <w:b/>
      <w:sz w:val="28"/>
    </w:rPr>
  </w:style>
  <w:style w:type="paragraph" w:customStyle="1" w:styleId="ArtNo">
    <w:name w:val="Art_No"/>
    <w:basedOn w:val="Normal"/>
    <w:next w:val="Arttitle"/>
    <w:uiPriority w:val="99"/>
    <w:rsid w:val="00630254"/>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630254"/>
    <w:rPr>
      <w:rFonts w:cs="Times New Roman"/>
    </w:rPr>
  </w:style>
  <w:style w:type="paragraph" w:customStyle="1" w:styleId="Call">
    <w:name w:val="Call"/>
    <w:basedOn w:val="Normal"/>
    <w:next w:val="Normal"/>
    <w:uiPriority w:val="99"/>
    <w:rsid w:val="00630254"/>
    <w:pPr>
      <w:keepNext/>
      <w:keepLines/>
      <w:spacing w:before="160"/>
      <w:ind w:left="794"/>
    </w:pPr>
    <w:rPr>
      <w:i/>
    </w:rPr>
  </w:style>
  <w:style w:type="paragraph" w:customStyle="1" w:styleId="ChapNo">
    <w:name w:val="Chap_No"/>
    <w:basedOn w:val="Normal"/>
    <w:next w:val="Chaptitle"/>
    <w:uiPriority w:val="99"/>
    <w:rsid w:val="00630254"/>
    <w:pPr>
      <w:keepNext/>
      <w:keepLines/>
      <w:spacing w:before="480"/>
      <w:jc w:val="center"/>
    </w:pPr>
    <w:rPr>
      <w:b/>
      <w:caps/>
      <w:sz w:val="28"/>
    </w:rPr>
  </w:style>
  <w:style w:type="paragraph" w:customStyle="1" w:styleId="Chaptitle">
    <w:name w:val="Chap_title"/>
    <w:basedOn w:val="Normal"/>
    <w:next w:val="Normalaftertitle"/>
    <w:uiPriority w:val="99"/>
    <w:rsid w:val="00630254"/>
    <w:pPr>
      <w:keepNext/>
      <w:keepLines/>
      <w:spacing w:before="240"/>
      <w:jc w:val="center"/>
    </w:pPr>
    <w:rPr>
      <w:b/>
      <w:sz w:val="28"/>
    </w:rPr>
  </w:style>
  <w:style w:type="character" w:styleId="PageNumber">
    <w:name w:val="page number"/>
    <w:basedOn w:val="DefaultParagraphFont"/>
    <w:rsid w:val="00630254"/>
    <w:rPr>
      <w:rFonts w:cs="Times New Roman"/>
    </w:rPr>
  </w:style>
  <w:style w:type="paragraph" w:customStyle="1" w:styleId="RecNoBR">
    <w:name w:val="Rec_No_BR"/>
    <w:basedOn w:val="Normal"/>
    <w:next w:val="Rectitle"/>
    <w:uiPriority w:val="99"/>
    <w:rsid w:val="00630254"/>
    <w:pPr>
      <w:keepNext/>
      <w:keepLines/>
      <w:spacing w:before="480"/>
      <w:jc w:val="center"/>
    </w:pPr>
    <w:rPr>
      <w:caps/>
      <w:sz w:val="28"/>
    </w:rPr>
  </w:style>
  <w:style w:type="paragraph" w:customStyle="1" w:styleId="Rectitle">
    <w:name w:val="Rec_title"/>
    <w:basedOn w:val="Normal"/>
    <w:next w:val="Normalaftertitle"/>
    <w:uiPriority w:val="99"/>
    <w:rsid w:val="00630254"/>
    <w:pPr>
      <w:keepNext/>
      <w:keepLines/>
      <w:spacing w:before="360"/>
      <w:jc w:val="center"/>
    </w:pPr>
    <w:rPr>
      <w:b/>
      <w:sz w:val="28"/>
    </w:rPr>
  </w:style>
  <w:style w:type="paragraph" w:customStyle="1" w:styleId="QuestionNoBR">
    <w:name w:val="Question_No_BR"/>
    <w:basedOn w:val="RecNoBR"/>
    <w:next w:val="Questiontitle"/>
    <w:uiPriority w:val="99"/>
    <w:rsid w:val="00630254"/>
  </w:style>
  <w:style w:type="paragraph" w:customStyle="1" w:styleId="Questiontitle">
    <w:name w:val="Question_title"/>
    <w:basedOn w:val="Rectitle"/>
    <w:next w:val="Questionref"/>
    <w:uiPriority w:val="99"/>
    <w:rsid w:val="00630254"/>
  </w:style>
  <w:style w:type="paragraph" w:customStyle="1" w:styleId="Questionref">
    <w:name w:val="Question_ref"/>
    <w:basedOn w:val="Recref"/>
    <w:next w:val="Questiondate"/>
    <w:uiPriority w:val="99"/>
    <w:rsid w:val="00630254"/>
  </w:style>
  <w:style w:type="paragraph" w:customStyle="1" w:styleId="Recref">
    <w:name w:val="Rec_ref"/>
    <w:basedOn w:val="Normal"/>
    <w:next w:val="Recdate"/>
    <w:uiPriority w:val="99"/>
    <w:rsid w:val="006302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63025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630254"/>
  </w:style>
  <w:style w:type="character" w:styleId="EndnoteReference">
    <w:name w:val="endnote reference"/>
    <w:basedOn w:val="DefaultParagraphFont"/>
    <w:uiPriority w:val="99"/>
    <w:semiHidden/>
    <w:rsid w:val="00630254"/>
    <w:rPr>
      <w:rFonts w:cs="Times New Roman"/>
      <w:vertAlign w:val="superscript"/>
    </w:rPr>
  </w:style>
  <w:style w:type="paragraph" w:customStyle="1" w:styleId="enumlev1">
    <w:name w:val="enumlev1"/>
    <w:basedOn w:val="Normal"/>
    <w:uiPriority w:val="99"/>
    <w:rsid w:val="00630254"/>
    <w:pPr>
      <w:spacing w:before="80"/>
      <w:ind w:left="794" w:hanging="794"/>
    </w:pPr>
  </w:style>
  <w:style w:type="paragraph" w:customStyle="1" w:styleId="enumlev2">
    <w:name w:val="enumlev2"/>
    <w:basedOn w:val="enumlev1"/>
    <w:uiPriority w:val="99"/>
    <w:rsid w:val="00630254"/>
    <w:pPr>
      <w:ind w:left="1191" w:hanging="397"/>
    </w:pPr>
  </w:style>
  <w:style w:type="paragraph" w:customStyle="1" w:styleId="enumlev3">
    <w:name w:val="enumlev3"/>
    <w:basedOn w:val="enumlev2"/>
    <w:uiPriority w:val="99"/>
    <w:rsid w:val="00630254"/>
    <w:pPr>
      <w:ind w:left="1588"/>
    </w:pPr>
  </w:style>
  <w:style w:type="paragraph" w:customStyle="1" w:styleId="Equation">
    <w:name w:val="Equation"/>
    <w:basedOn w:val="Normal"/>
    <w:uiPriority w:val="99"/>
    <w:rsid w:val="0063025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3025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63025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630254"/>
  </w:style>
  <w:style w:type="paragraph" w:customStyle="1" w:styleId="Reptitle">
    <w:name w:val="Rep_title"/>
    <w:basedOn w:val="Rectitle"/>
    <w:next w:val="Repref"/>
    <w:uiPriority w:val="99"/>
    <w:rsid w:val="00630254"/>
  </w:style>
  <w:style w:type="paragraph" w:customStyle="1" w:styleId="Repref">
    <w:name w:val="Rep_ref"/>
    <w:basedOn w:val="Recref"/>
    <w:next w:val="Repdate"/>
    <w:uiPriority w:val="99"/>
    <w:rsid w:val="00630254"/>
  </w:style>
  <w:style w:type="paragraph" w:customStyle="1" w:styleId="Repdate">
    <w:name w:val="Rep_date"/>
    <w:basedOn w:val="Recdate"/>
    <w:next w:val="Normalaftertitle"/>
    <w:uiPriority w:val="99"/>
    <w:rsid w:val="00630254"/>
  </w:style>
  <w:style w:type="paragraph" w:customStyle="1" w:styleId="ResNoBR">
    <w:name w:val="Res_No_BR"/>
    <w:basedOn w:val="RecNoBR"/>
    <w:next w:val="Restitle"/>
    <w:uiPriority w:val="99"/>
    <w:rsid w:val="00630254"/>
  </w:style>
  <w:style w:type="paragraph" w:customStyle="1" w:styleId="Restitle">
    <w:name w:val="Res_title"/>
    <w:basedOn w:val="Rectitle"/>
    <w:next w:val="Resref"/>
    <w:uiPriority w:val="99"/>
    <w:rsid w:val="008B5593"/>
    <w:rPr>
      <w:rFonts w:ascii="Times New Roman Bold" w:hAnsi="Times New Roman Bold"/>
      <w:bCs/>
      <w:noProof/>
      <w:szCs w:val="40"/>
      <w:lang w:val="en-US" w:bidi="ar-EG"/>
    </w:rPr>
  </w:style>
  <w:style w:type="paragraph" w:customStyle="1" w:styleId="Resref">
    <w:name w:val="Res_ref"/>
    <w:basedOn w:val="Recref"/>
    <w:next w:val="Resdate"/>
    <w:uiPriority w:val="99"/>
    <w:rsid w:val="00630254"/>
  </w:style>
  <w:style w:type="paragraph" w:customStyle="1" w:styleId="Resdate">
    <w:name w:val="Res_date"/>
    <w:basedOn w:val="Recdate"/>
    <w:next w:val="Normalaftertitle"/>
    <w:uiPriority w:val="99"/>
    <w:rsid w:val="00630254"/>
  </w:style>
  <w:style w:type="paragraph" w:customStyle="1" w:styleId="Section1">
    <w:name w:val="Section_1"/>
    <w:basedOn w:val="Normal"/>
    <w:next w:val="Normal"/>
    <w:uiPriority w:val="99"/>
    <w:rsid w:val="0063025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630254"/>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rsid w:val="00DA5805"/>
    <w:rPr>
      <w:rFonts w:ascii="Times New Roman" w:hAnsi="Times New Roman" w:cs="Traditional Arabic"/>
      <w:szCs w:val="30"/>
      <w:lang w:val="en-GB" w:eastAsia="en-US"/>
    </w:rPr>
  </w:style>
  <w:style w:type="paragraph" w:customStyle="1" w:styleId="FirstFooter">
    <w:name w:val="FirstFooter"/>
    <w:basedOn w:val="Footer"/>
    <w:uiPriority w:val="99"/>
    <w:rsid w:val="00630254"/>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A54786"/>
    <w:rPr>
      <w:rFonts w:ascii="Times New Roman" w:hAnsi="Times New Roman" w:cs="Times New Roman"/>
      <w:position w:val="0"/>
      <w:sz w:val="20"/>
      <w:szCs w:val="20"/>
      <w:vertAlign w:val="superscript"/>
    </w:rPr>
  </w:style>
  <w:style w:type="paragraph" w:styleId="FootnoteText">
    <w:name w:val="footnote text"/>
    <w:basedOn w:val="Note"/>
    <w:link w:val="FootnoteTextChar"/>
    <w:uiPriority w:val="99"/>
    <w:semiHidden/>
    <w:rsid w:val="00A54786"/>
    <w:pPr>
      <w:keepLines/>
      <w:tabs>
        <w:tab w:val="left" w:pos="255"/>
      </w:tabs>
      <w:spacing w:line="180" w:lineRule="auto"/>
      <w:ind w:left="284" w:hanging="284"/>
    </w:pPr>
    <w:rPr>
      <w:sz w:val="20"/>
      <w:szCs w:val="26"/>
    </w:rPr>
  </w:style>
  <w:style w:type="character" w:customStyle="1" w:styleId="FootnoteTextChar">
    <w:name w:val="Footnote Text Char"/>
    <w:basedOn w:val="DefaultParagraphFont"/>
    <w:link w:val="FootnoteText"/>
    <w:uiPriority w:val="99"/>
    <w:semiHidden/>
    <w:rsid w:val="00DA5805"/>
    <w:rPr>
      <w:rFonts w:ascii="Times New Roman" w:hAnsi="Times New Roman" w:cs="Traditional Arabic"/>
      <w:sz w:val="20"/>
      <w:szCs w:val="20"/>
      <w:lang w:val="en-GB" w:eastAsia="en-US"/>
    </w:rPr>
  </w:style>
  <w:style w:type="paragraph" w:customStyle="1" w:styleId="Note">
    <w:name w:val="Note"/>
    <w:basedOn w:val="Normal"/>
    <w:uiPriority w:val="99"/>
    <w:rsid w:val="00630254"/>
    <w:pPr>
      <w:spacing w:before="80"/>
    </w:pPr>
  </w:style>
  <w:style w:type="paragraph" w:styleId="Header">
    <w:name w:val="header"/>
    <w:basedOn w:val="Normal"/>
    <w:link w:val="HeaderChar"/>
    <w:rsid w:val="0063025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locked/>
    <w:rsid w:val="00451A57"/>
    <w:rPr>
      <w:rFonts w:ascii="Times New Roman" w:hAnsi="Times New Roman" w:cs="Traditional Arabic"/>
      <w:sz w:val="30"/>
      <w:szCs w:val="30"/>
      <w:lang w:val="en-GB" w:eastAsia="en-US" w:bidi="ar-SA"/>
    </w:rPr>
  </w:style>
  <w:style w:type="paragraph" w:customStyle="1" w:styleId="Headingb">
    <w:name w:val="Heading_b"/>
    <w:basedOn w:val="Normal"/>
    <w:next w:val="Normal"/>
    <w:rsid w:val="00630254"/>
    <w:pPr>
      <w:keepNext/>
      <w:spacing w:before="160"/>
    </w:pPr>
    <w:rPr>
      <w:b/>
    </w:rPr>
  </w:style>
  <w:style w:type="paragraph" w:customStyle="1" w:styleId="Headingi">
    <w:name w:val="Heading_i"/>
    <w:basedOn w:val="Normal"/>
    <w:next w:val="Normal"/>
    <w:uiPriority w:val="99"/>
    <w:rsid w:val="00630254"/>
    <w:pPr>
      <w:keepNext/>
      <w:spacing w:before="160"/>
    </w:pPr>
    <w:rPr>
      <w:i/>
    </w:rPr>
  </w:style>
  <w:style w:type="paragraph" w:styleId="Index1">
    <w:name w:val="index 1"/>
    <w:basedOn w:val="Normal"/>
    <w:next w:val="Normal"/>
    <w:uiPriority w:val="99"/>
    <w:semiHidden/>
    <w:rsid w:val="00630254"/>
  </w:style>
  <w:style w:type="paragraph" w:styleId="Index2">
    <w:name w:val="index 2"/>
    <w:basedOn w:val="Normal"/>
    <w:next w:val="Normal"/>
    <w:uiPriority w:val="99"/>
    <w:semiHidden/>
    <w:rsid w:val="00630254"/>
    <w:pPr>
      <w:ind w:left="283"/>
    </w:pPr>
  </w:style>
  <w:style w:type="paragraph" w:styleId="Index3">
    <w:name w:val="index 3"/>
    <w:basedOn w:val="Normal"/>
    <w:next w:val="Normal"/>
    <w:uiPriority w:val="99"/>
    <w:semiHidden/>
    <w:rsid w:val="00630254"/>
    <w:pPr>
      <w:ind w:left="566"/>
    </w:pPr>
  </w:style>
  <w:style w:type="paragraph" w:customStyle="1" w:styleId="Section2">
    <w:name w:val="Section_2"/>
    <w:basedOn w:val="Normal"/>
    <w:next w:val="Normal"/>
    <w:uiPriority w:val="99"/>
    <w:rsid w:val="0063025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630254"/>
    <w:pPr>
      <w:keepNext/>
      <w:keepLines/>
      <w:spacing w:before="360" w:after="120"/>
      <w:jc w:val="center"/>
    </w:pPr>
    <w:rPr>
      <w:b/>
    </w:rPr>
  </w:style>
  <w:style w:type="paragraph" w:customStyle="1" w:styleId="Tablehead">
    <w:name w:val="Table_head"/>
    <w:basedOn w:val="Normal"/>
    <w:next w:val="Tabletext"/>
    <w:uiPriority w:val="99"/>
    <w:rsid w:val="00790226"/>
    <w:pPr>
      <w:keepNext/>
      <w:tabs>
        <w:tab w:val="clear" w:pos="794"/>
        <w:tab w:val="clear" w:pos="1191"/>
        <w:tab w:val="clear" w:pos="1588"/>
        <w:tab w:val="clear" w:pos="1985"/>
      </w:tabs>
      <w:spacing w:before="20" w:after="60" w:line="280" w:lineRule="exact"/>
      <w:jc w:val="center"/>
    </w:pPr>
    <w:rPr>
      <w:rFonts w:ascii="Times New Roman Bold" w:hAnsi="Times New Roman Bold"/>
      <w:b/>
      <w:bCs/>
      <w:sz w:val="20"/>
      <w:szCs w:val="26"/>
    </w:rPr>
  </w:style>
  <w:style w:type="paragraph" w:customStyle="1" w:styleId="Tabletext">
    <w:name w:val="Table_text"/>
    <w:basedOn w:val="Normal"/>
    <w:link w:val="TabletextChar"/>
    <w:uiPriority w:val="99"/>
    <w:rsid w:val="00663529"/>
    <w:pPr>
      <w:tabs>
        <w:tab w:val="clear" w:pos="794"/>
        <w:tab w:val="clear" w:pos="1191"/>
        <w:tab w:val="clear" w:pos="1588"/>
        <w:tab w:val="clear" w:pos="1985"/>
      </w:tabs>
      <w:spacing w:before="20" w:after="60" w:line="280" w:lineRule="exact"/>
    </w:pPr>
    <w:rPr>
      <w:sz w:val="20"/>
      <w:szCs w:val="26"/>
    </w:rPr>
  </w:style>
  <w:style w:type="paragraph" w:customStyle="1" w:styleId="TableNoBR">
    <w:name w:val="Table_No_BR"/>
    <w:basedOn w:val="Normal"/>
    <w:next w:val="TabletitleBR"/>
    <w:uiPriority w:val="99"/>
    <w:rsid w:val="00630254"/>
    <w:pPr>
      <w:keepNext/>
      <w:spacing w:before="560" w:after="120"/>
      <w:jc w:val="center"/>
    </w:pPr>
    <w:rPr>
      <w:caps/>
    </w:rPr>
  </w:style>
  <w:style w:type="paragraph" w:customStyle="1" w:styleId="TabletitleBR">
    <w:name w:val="Table_title_BR"/>
    <w:basedOn w:val="Normal"/>
    <w:next w:val="Tablehead"/>
    <w:uiPriority w:val="99"/>
    <w:rsid w:val="00630254"/>
    <w:pPr>
      <w:keepNext/>
      <w:keepLines/>
      <w:spacing w:before="0" w:after="120"/>
      <w:jc w:val="center"/>
    </w:pPr>
    <w:rPr>
      <w:b/>
    </w:rPr>
  </w:style>
  <w:style w:type="paragraph" w:customStyle="1" w:styleId="Infodoc">
    <w:name w:val="Infodoc"/>
    <w:basedOn w:val="Normal"/>
    <w:uiPriority w:val="99"/>
    <w:rsid w:val="0063025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63025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3025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630254"/>
    <w:pPr>
      <w:keepNext/>
      <w:keepLines/>
      <w:spacing w:before="480" w:after="80"/>
      <w:jc w:val="center"/>
    </w:pPr>
    <w:rPr>
      <w:caps/>
      <w:sz w:val="28"/>
    </w:rPr>
  </w:style>
  <w:style w:type="paragraph" w:customStyle="1" w:styleId="Partref">
    <w:name w:val="Part_ref"/>
    <w:basedOn w:val="Normal"/>
    <w:next w:val="Parttitle"/>
    <w:uiPriority w:val="99"/>
    <w:rsid w:val="00630254"/>
    <w:pPr>
      <w:keepNext/>
      <w:keepLines/>
      <w:spacing w:before="280"/>
      <w:jc w:val="center"/>
    </w:pPr>
  </w:style>
  <w:style w:type="paragraph" w:customStyle="1" w:styleId="Parttitle">
    <w:name w:val="Part_title"/>
    <w:basedOn w:val="Normal"/>
    <w:next w:val="Normalaftertitle"/>
    <w:uiPriority w:val="99"/>
    <w:rsid w:val="00630254"/>
    <w:pPr>
      <w:keepNext/>
      <w:keepLines/>
      <w:spacing w:before="240" w:after="280"/>
      <w:jc w:val="center"/>
    </w:pPr>
    <w:rPr>
      <w:b/>
      <w:sz w:val="28"/>
    </w:rPr>
  </w:style>
  <w:style w:type="paragraph" w:customStyle="1" w:styleId="RecNo">
    <w:name w:val="Rec_No"/>
    <w:basedOn w:val="Normal"/>
    <w:next w:val="Rectitle"/>
    <w:uiPriority w:val="99"/>
    <w:rsid w:val="00630254"/>
    <w:pPr>
      <w:keepNext/>
      <w:keepLines/>
      <w:spacing w:before="0"/>
    </w:pPr>
    <w:rPr>
      <w:b/>
      <w:sz w:val="28"/>
    </w:rPr>
  </w:style>
  <w:style w:type="paragraph" w:customStyle="1" w:styleId="QuestionNo">
    <w:name w:val="Question_No"/>
    <w:basedOn w:val="RecNo"/>
    <w:next w:val="Questiontitle"/>
    <w:uiPriority w:val="99"/>
    <w:rsid w:val="00630254"/>
  </w:style>
  <w:style w:type="character" w:customStyle="1" w:styleId="Recdef">
    <w:name w:val="Rec_def"/>
    <w:basedOn w:val="DefaultParagraphFont"/>
    <w:uiPriority w:val="99"/>
    <w:rsid w:val="00630254"/>
    <w:rPr>
      <w:rFonts w:cs="Times New Roman"/>
      <w:b/>
    </w:rPr>
  </w:style>
  <w:style w:type="paragraph" w:customStyle="1" w:styleId="Reftext">
    <w:name w:val="Ref_text"/>
    <w:basedOn w:val="Normal"/>
    <w:uiPriority w:val="99"/>
    <w:rsid w:val="00630254"/>
    <w:pPr>
      <w:ind w:left="794" w:hanging="794"/>
    </w:pPr>
  </w:style>
  <w:style w:type="paragraph" w:customStyle="1" w:styleId="Reftitle">
    <w:name w:val="Ref_title"/>
    <w:basedOn w:val="Normal"/>
    <w:next w:val="Reftext"/>
    <w:uiPriority w:val="99"/>
    <w:rsid w:val="00630254"/>
    <w:pPr>
      <w:spacing w:before="480"/>
      <w:jc w:val="center"/>
    </w:pPr>
    <w:rPr>
      <w:b/>
    </w:rPr>
  </w:style>
  <w:style w:type="paragraph" w:customStyle="1" w:styleId="RepNo">
    <w:name w:val="Rep_No"/>
    <w:basedOn w:val="RecNo"/>
    <w:next w:val="Reptitle"/>
    <w:uiPriority w:val="99"/>
    <w:rsid w:val="00630254"/>
  </w:style>
  <w:style w:type="character" w:customStyle="1" w:styleId="Resdef">
    <w:name w:val="Res_def"/>
    <w:basedOn w:val="DefaultParagraphFont"/>
    <w:uiPriority w:val="99"/>
    <w:rsid w:val="00630254"/>
    <w:rPr>
      <w:rFonts w:ascii="Times New Roman" w:hAnsi="Times New Roman" w:cs="Times New Roman"/>
      <w:b/>
    </w:rPr>
  </w:style>
  <w:style w:type="paragraph" w:customStyle="1" w:styleId="ResNo">
    <w:name w:val="Res_No"/>
    <w:basedOn w:val="RecNo"/>
    <w:next w:val="Restitle"/>
    <w:uiPriority w:val="99"/>
    <w:rsid w:val="00630254"/>
  </w:style>
  <w:style w:type="paragraph" w:customStyle="1" w:styleId="SectionNo">
    <w:name w:val="Section_No"/>
    <w:basedOn w:val="Normal"/>
    <w:next w:val="Sectiontitle"/>
    <w:uiPriority w:val="99"/>
    <w:rsid w:val="00630254"/>
    <w:pPr>
      <w:keepNext/>
      <w:keepLines/>
      <w:spacing w:before="480" w:after="80"/>
      <w:jc w:val="center"/>
    </w:pPr>
    <w:rPr>
      <w:caps/>
      <w:sz w:val="28"/>
    </w:rPr>
  </w:style>
  <w:style w:type="paragraph" w:customStyle="1" w:styleId="Sectiontitle">
    <w:name w:val="Section_title"/>
    <w:basedOn w:val="Normal"/>
    <w:next w:val="Normalaftertitle"/>
    <w:uiPriority w:val="99"/>
    <w:rsid w:val="00630254"/>
    <w:pPr>
      <w:keepNext/>
      <w:keepLines/>
      <w:spacing w:before="480" w:after="280"/>
      <w:jc w:val="center"/>
    </w:pPr>
    <w:rPr>
      <w:b/>
      <w:sz w:val="28"/>
    </w:rPr>
  </w:style>
  <w:style w:type="paragraph" w:customStyle="1" w:styleId="Source">
    <w:name w:val="Source"/>
    <w:basedOn w:val="Normal"/>
    <w:next w:val="Normalaftertitle"/>
    <w:uiPriority w:val="99"/>
    <w:rsid w:val="00630254"/>
    <w:pPr>
      <w:spacing w:before="840" w:after="200"/>
      <w:jc w:val="center"/>
    </w:pPr>
    <w:rPr>
      <w:b/>
      <w:sz w:val="28"/>
    </w:rPr>
  </w:style>
  <w:style w:type="paragraph" w:customStyle="1" w:styleId="SpecialFooter">
    <w:name w:val="Special Footer"/>
    <w:basedOn w:val="Footer"/>
    <w:uiPriority w:val="99"/>
    <w:rsid w:val="0063025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630254"/>
    <w:rPr>
      <w:rFonts w:cs="Times New Roman"/>
      <w:b/>
      <w:color w:val="auto"/>
    </w:rPr>
  </w:style>
  <w:style w:type="paragraph" w:customStyle="1" w:styleId="Tablelegend">
    <w:name w:val="Table_legend"/>
    <w:basedOn w:val="Normal"/>
    <w:uiPriority w:val="99"/>
    <w:rsid w:val="006302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630254"/>
    <w:pPr>
      <w:keepNext/>
      <w:spacing w:before="0" w:after="120"/>
      <w:jc w:val="center"/>
    </w:pPr>
  </w:style>
  <w:style w:type="paragraph" w:customStyle="1" w:styleId="Title1">
    <w:name w:val="Title 1"/>
    <w:basedOn w:val="Source"/>
    <w:next w:val="Title2"/>
    <w:uiPriority w:val="99"/>
    <w:rsid w:val="006302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630254"/>
  </w:style>
  <w:style w:type="paragraph" w:customStyle="1" w:styleId="Title3">
    <w:name w:val="Title 3"/>
    <w:basedOn w:val="Title2"/>
    <w:next w:val="Title4"/>
    <w:uiPriority w:val="99"/>
    <w:rsid w:val="00630254"/>
    <w:rPr>
      <w:caps w:val="0"/>
    </w:rPr>
  </w:style>
  <w:style w:type="paragraph" w:customStyle="1" w:styleId="Title4">
    <w:name w:val="Title 4"/>
    <w:basedOn w:val="Title3"/>
    <w:next w:val="Heading1"/>
    <w:uiPriority w:val="99"/>
    <w:rsid w:val="00630254"/>
    <w:rPr>
      <w:b/>
    </w:rPr>
  </w:style>
  <w:style w:type="paragraph" w:customStyle="1" w:styleId="toc0">
    <w:name w:val="toc 0"/>
    <w:basedOn w:val="Normal"/>
    <w:next w:val="TOC1"/>
    <w:uiPriority w:val="99"/>
    <w:rsid w:val="00630254"/>
    <w:pPr>
      <w:tabs>
        <w:tab w:val="clear" w:pos="794"/>
        <w:tab w:val="clear" w:pos="1191"/>
        <w:tab w:val="clear" w:pos="1588"/>
        <w:tab w:val="clear" w:pos="1985"/>
        <w:tab w:val="right" w:pos="9639"/>
      </w:tabs>
    </w:pPr>
    <w:rPr>
      <w:b/>
    </w:rPr>
  </w:style>
  <w:style w:type="paragraph" w:styleId="TOC1">
    <w:name w:val="toc 1"/>
    <w:basedOn w:val="Normal"/>
    <w:uiPriority w:val="99"/>
    <w:semiHidden/>
    <w:rsid w:val="0063025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630254"/>
    <w:pPr>
      <w:spacing w:before="80"/>
      <w:ind w:left="1531" w:hanging="851"/>
    </w:pPr>
  </w:style>
  <w:style w:type="paragraph" w:styleId="TOC3">
    <w:name w:val="toc 3"/>
    <w:basedOn w:val="TOC2"/>
    <w:uiPriority w:val="99"/>
    <w:semiHidden/>
    <w:rsid w:val="00630254"/>
  </w:style>
  <w:style w:type="paragraph" w:styleId="TOC4">
    <w:name w:val="toc 4"/>
    <w:basedOn w:val="TOC3"/>
    <w:uiPriority w:val="99"/>
    <w:semiHidden/>
    <w:rsid w:val="00630254"/>
  </w:style>
  <w:style w:type="paragraph" w:styleId="TOC5">
    <w:name w:val="toc 5"/>
    <w:basedOn w:val="TOC4"/>
    <w:uiPriority w:val="99"/>
    <w:semiHidden/>
    <w:rsid w:val="00630254"/>
  </w:style>
  <w:style w:type="paragraph" w:styleId="TOC6">
    <w:name w:val="toc 6"/>
    <w:basedOn w:val="TOC4"/>
    <w:uiPriority w:val="99"/>
    <w:semiHidden/>
    <w:rsid w:val="00630254"/>
  </w:style>
  <w:style w:type="paragraph" w:styleId="TOC7">
    <w:name w:val="toc 7"/>
    <w:basedOn w:val="TOC4"/>
    <w:uiPriority w:val="99"/>
    <w:semiHidden/>
    <w:rsid w:val="00630254"/>
  </w:style>
  <w:style w:type="paragraph" w:styleId="TOC8">
    <w:name w:val="toc 8"/>
    <w:basedOn w:val="TOC4"/>
    <w:uiPriority w:val="99"/>
    <w:semiHidden/>
    <w:rsid w:val="00630254"/>
  </w:style>
  <w:style w:type="paragraph" w:customStyle="1" w:styleId="FiguretitleBR">
    <w:name w:val="Figure_title_BR"/>
    <w:basedOn w:val="TabletitleBR"/>
    <w:next w:val="Figurewithouttitle"/>
    <w:uiPriority w:val="99"/>
    <w:rsid w:val="00630254"/>
    <w:pPr>
      <w:keepNext w:val="0"/>
      <w:spacing w:after="480"/>
    </w:pPr>
  </w:style>
  <w:style w:type="paragraph" w:customStyle="1" w:styleId="FigureNoBR">
    <w:name w:val="Figure_No_BR"/>
    <w:basedOn w:val="Normal"/>
    <w:next w:val="FiguretitleBR"/>
    <w:uiPriority w:val="99"/>
    <w:rsid w:val="0063025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B57E8"/>
    <w:rPr>
      <w:rFonts w:cs="Times New Roman"/>
      <w:color w:val="0000FF"/>
      <w:u w:val="single"/>
    </w:rPr>
  </w:style>
  <w:style w:type="character" w:styleId="FollowedHyperlink">
    <w:name w:val="FollowedHyperlink"/>
    <w:basedOn w:val="DefaultParagraphFont"/>
    <w:uiPriority w:val="99"/>
    <w:rsid w:val="00EB57E8"/>
    <w:rPr>
      <w:rFonts w:cs="Times New Roman"/>
      <w:color w:val="800080"/>
      <w:u w:val="single"/>
    </w:rPr>
  </w:style>
  <w:style w:type="paragraph" w:customStyle="1" w:styleId="Table">
    <w:name w:val="Table_#"/>
    <w:basedOn w:val="Normal"/>
    <w:next w:val="Normal"/>
    <w:uiPriority w:val="99"/>
    <w:rsid w:val="00663529"/>
    <w:pPr>
      <w:bidi w:val="0"/>
      <w:spacing w:before="567" w:after="113" w:line="240" w:lineRule="auto"/>
      <w:jc w:val="center"/>
    </w:pPr>
    <w:rPr>
      <w:rFonts w:ascii="Arial" w:hAnsi="Arial" w:cs="Times New Roman"/>
      <w:szCs w:val="20"/>
    </w:rPr>
  </w:style>
  <w:style w:type="paragraph" w:customStyle="1" w:styleId="StyleTabletextLatinBold">
    <w:name w:val="Style Table_text + (Latin) Bold"/>
    <w:basedOn w:val="Tabletext"/>
    <w:link w:val="StyleTabletextLatinBoldChar"/>
    <w:uiPriority w:val="99"/>
    <w:rsid w:val="00A54786"/>
    <w:pPr>
      <w:jc w:val="left"/>
    </w:pPr>
  </w:style>
  <w:style w:type="character" w:customStyle="1" w:styleId="TabletextChar">
    <w:name w:val="Table_text Char"/>
    <w:basedOn w:val="DefaultParagraphFont"/>
    <w:link w:val="Tabletext"/>
    <w:uiPriority w:val="99"/>
    <w:locked/>
    <w:rsid w:val="00A54786"/>
    <w:rPr>
      <w:rFonts w:cs="Traditional Arabic"/>
      <w:sz w:val="26"/>
      <w:szCs w:val="26"/>
      <w:lang w:val="en-GB" w:eastAsia="en-US" w:bidi="ar-SA"/>
    </w:rPr>
  </w:style>
  <w:style w:type="character" w:customStyle="1" w:styleId="StyleTabletextLatinBoldChar">
    <w:name w:val="Style Table_text + (Latin) Bold Char"/>
    <w:basedOn w:val="TabletextChar"/>
    <w:link w:val="StyleTabletextLatinBold"/>
    <w:uiPriority w:val="99"/>
    <w:locked/>
    <w:rsid w:val="00A54786"/>
    <w:rPr>
      <w:rFonts w:cs="Traditional Arabic"/>
      <w:sz w:val="26"/>
      <w:szCs w:val="26"/>
      <w:lang w:val="en-GB" w:eastAsia="en-US" w:bidi="ar-SA"/>
    </w:rPr>
  </w:style>
  <w:style w:type="paragraph" w:customStyle="1" w:styleId="RecTitle0">
    <w:name w:val="Rec Title"/>
    <w:basedOn w:val="Normal"/>
    <w:next w:val="Heading1"/>
    <w:uiPriority w:val="99"/>
    <w:rsid w:val="005603FD"/>
    <w:pPr>
      <w:bidi w:val="0"/>
      <w:spacing w:before="240" w:line="240" w:lineRule="auto"/>
      <w:jc w:val="center"/>
    </w:pPr>
    <w:rPr>
      <w:rFonts w:ascii="Arial" w:hAnsi="Arial" w:cs="Times New Roman"/>
      <w:b/>
      <w:szCs w:val="20"/>
    </w:rPr>
  </w:style>
  <w:style w:type="paragraph" w:styleId="NormalWeb">
    <w:name w:val="Normal (Web)"/>
    <w:basedOn w:val="Normal"/>
    <w:uiPriority w:val="99"/>
    <w:rsid w:val="005603F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styleId="BalloonText">
    <w:name w:val="Balloon Text"/>
    <w:basedOn w:val="Normal"/>
    <w:link w:val="BalloonTextChar"/>
    <w:uiPriority w:val="99"/>
    <w:rsid w:val="008F78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F788E"/>
    <w:rPr>
      <w:rFonts w:ascii="Tahoma" w:hAnsi="Tahoma" w:cs="Tahoma"/>
      <w:sz w:val="16"/>
      <w:szCs w:val="16"/>
      <w:lang w:val="en-GB" w:eastAsia="en-US"/>
    </w:rPr>
  </w:style>
  <w:style w:type="paragraph" w:styleId="Title">
    <w:name w:val="Title"/>
    <w:basedOn w:val="Normal"/>
    <w:link w:val="TitleChar"/>
    <w:uiPriority w:val="99"/>
    <w:qFormat/>
    <w:rsid w:val="00451A57"/>
    <w:pPr>
      <w:tabs>
        <w:tab w:val="clear" w:pos="794"/>
        <w:tab w:val="clear" w:pos="1191"/>
        <w:tab w:val="clear" w:pos="1588"/>
        <w:tab w:val="clear" w:pos="1985"/>
      </w:tabs>
      <w:bidi w:val="0"/>
      <w:spacing w:line="240" w:lineRule="auto"/>
      <w:jc w:val="center"/>
    </w:pPr>
    <w:rPr>
      <w:rFonts w:cs="Times New Roman"/>
      <w:b/>
      <w:szCs w:val="20"/>
      <w:lang w:val="en-US"/>
    </w:rPr>
  </w:style>
  <w:style w:type="character" w:customStyle="1" w:styleId="TitleChar">
    <w:name w:val="Title Char"/>
    <w:basedOn w:val="DefaultParagraphFont"/>
    <w:link w:val="Title"/>
    <w:uiPriority w:val="99"/>
    <w:locked/>
    <w:rsid w:val="00451A57"/>
    <w:rPr>
      <w:rFonts w:ascii="Times New Roman" w:hAnsi="Times New Roman" w:cs="Times New Roman"/>
      <w:b/>
      <w:sz w:val="22"/>
      <w:lang w:eastAsia="en-US"/>
    </w:rPr>
  </w:style>
  <w:style w:type="paragraph" w:customStyle="1" w:styleId="Annex">
    <w:name w:val="Annex_#"/>
    <w:basedOn w:val="Normal"/>
    <w:next w:val="Normal"/>
    <w:uiPriority w:val="99"/>
    <w:rsid w:val="00451A57"/>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AnnexTitle">
    <w:name w:val="Annex_Title"/>
    <w:basedOn w:val="Normal"/>
    <w:next w:val="Normal"/>
    <w:uiPriority w:val="99"/>
    <w:rsid w:val="00451A57"/>
    <w:pPr>
      <w:keepNext/>
      <w:keepLines/>
      <w:overflowPunct/>
      <w:autoSpaceDE/>
      <w:autoSpaceDN/>
      <w:bidi w:val="0"/>
      <w:adjustRightInd/>
      <w:spacing w:before="240" w:after="280" w:line="240" w:lineRule="auto"/>
      <w:jc w:val="center"/>
      <w:textAlignment w:val="auto"/>
    </w:pPr>
    <w:rPr>
      <w:rFonts w:cs="Times New Roman"/>
      <w:b/>
      <w:sz w:val="24"/>
      <w:szCs w:val="20"/>
    </w:rPr>
  </w:style>
  <w:style w:type="paragraph" w:styleId="ListParagraph">
    <w:name w:val="List Paragraph"/>
    <w:basedOn w:val="Normal"/>
    <w:uiPriority w:val="34"/>
    <w:qFormat/>
    <w:rsid w:val="00F42246"/>
    <w:pPr>
      <w:ind w:left="720"/>
      <w:contextualSpacing/>
    </w:pPr>
  </w:style>
  <w:style w:type="character" w:styleId="Strong">
    <w:name w:val="Strong"/>
    <w:basedOn w:val="DefaultParagraphFont"/>
    <w:uiPriority w:val="99"/>
    <w:qFormat/>
    <w:locked/>
    <w:rsid w:val="00551080"/>
    <w:rPr>
      <w:rFonts w:cs="Times New Roman"/>
      <w:b/>
      <w:bCs/>
    </w:rPr>
  </w:style>
  <w:style w:type="paragraph" w:customStyle="1" w:styleId="ANNEXNo">
    <w:name w:val="ANNEX_No"/>
    <w:basedOn w:val="AnnexNotitle"/>
    <w:rsid w:val="00804E09"/>
    <w:pPr>
      <w:spacing w:before="480"/>
    </w:pPr>
    <w:rPr>
      <w:rFonts w:ascii="Times New Roman" w:hAnsi="Times New Roman"/>
      <w:b w:val="0"/>
      <w:bCs w:val="0"/>
      <w:lang w:bidi="ar-EG"/>
    </w:rPr>
  </w:style>
  <w:style w:type="paragraph" w:customStyle="1" w:styleId="StyleAnnexNotitleNotComplexBold">
    <w:name w:val="Style Annex_No &amp; title + Not (Complex) Bold"/>
    <w:basedOn w:val="AnnexNotitle"/>
    <w:rsid w:val="00804E09"/>
    <w:pPr>
      <w:spacing w:before="480"/>
    </w:pPr>
  </w:style>
  <w:style w:type="paragraph" w:customStyle="1" w:styleId="Annextitle0">
    <w:name w:val="Annex_title"/>
    <w:basedOn w:val="Normal"/>
    <w:next w:val="Normal"/>
    <w:rsid w:val="00804E09"/>
    <w:pPr>
      <w:keepNext/>
      <w:keepLines/>
      <w:spacing w:before="360"/>
      <w:jc w:val="center"/>
    </w:pPr>
    <w:rPr>
      <w:rFonts w:ascii="Times New Roman Bold" w:hAnsi="Times New Roman Bold"/>
      <w:b/>
      <w:bCs/>
      <w:sz w:val="28"/>
      <w:szCs w:val="40"/>
    </w:rPr>
  </w:style>
  <w:style w:type="paragraph" w:customStyle="1" w:styleId="Normalaftertitle0">
    <w:name w:val="Normal after title"/>
    <w:basedOn w:val="Normal"/>
    <w:next w:val="Normal"/>
    <w:rsid w:val="00804E09"/>
    <w:pPr>
      <w:tabs>
        <w:tab w:val="clear" w:pos="794"/>
        <w:tab w:val="clear" w:pos="1191"/>
        <w:tab w:val="clear" w:pos="1588"/>
        <w:tab w:val="clear" w:pos="1985"/>
      </w:tabs>
      <w:spacing w:before="240" w:line="240" w:lineRule="auto"/>
      <w:jc w:val="left"/>
    </w:pPr>
    <w:rPr>
      <w:sz w:val="20"/>
      <w:szCs w:val="26"/>
      <w:lang w:val="en-US"/>
    </w:rPr>
  </w:style>
  <w:style w:type="paragraph" w:customStyle="1" w:styleId="AnnexNo0">
    <w:name w:val="Annex_No"/>
    <w:basedOn w:val="Normal"/>
    <w:next w:val="Annextitle0"/>
    <w:rsid w:val="00804E09"/>
    <w:pPr>
      <w:keepNext/>
      <w:keepLines/>
      <w:spacing w:before="480" w:after="80" w:line="240" w:lineRule="auto"/>
      <w:jc w:val="center"/>
    </w:pPr>
    <w:rPr>
      <w:caps/>
      <w:sz w:val="28"/>
      <w:szCs w:val="40"/>
      <w:lang w:val="fr-FR" w:bidi="ar-EG"/>
    </w:rPr>
  </w:style>
  <w:style w:type="paragraph" w:customStyle="1" w:styleId="call0">
    <w:name w:val="call"/>
    <w:basedOn w:val="Normal"/>
    <w:next w:val="Normal"/>
    <w:rsid w:val="00804E09"/>
    <w:pPr>
      <w:keepNext/>
      <w:keepLines/>
      <w:bidi w:val="0"/>
      <w:spacing w:before="160" w:line="0" w:lineRule="atLeast"/>
      <w:ind w:left="794"/>
      <w:jc w:val="left"/>
    </w:pPr>
    <w:rPr>
      <w:i/>
      <w:iCs/>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59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qFormat/>
    <w:rsid w:val="00630254"/>
    <w:pPr>
      <w:keepNext/>
      <w:keepLines/>
      <w:spacing w:before="360"/>
      <w:ind w:left="794" w:hanging="794"/>
      <w:outlineLvl w:val="0"/>
    </w:pPr>
    <w:rPr>
      <w:b/>
    </w:rPr>
  </w:style>
  <w:style w:type="paragraph" w:styleId="Heading2">
    <w:name w:val="heading 2"/>
    <w:basedOn w:val="Heading1"/>
    <w:next w:val="Normal"/>
    <w:link w:val="Heading2Char"/>
    <w:uiPriority w:val="99"/>
    <w:qFormat/>
    <w:rsid w:val="00630254"/>
    <w:pPr>
      <w:spacing w:before="240"/>
      <w:outlineLvl w:val="1"/>
    </w:pPr>
  </w:style>
  <w:style w:type="paragraph" w:styleId="Heading3">
    <w:name w:val="heading 3"/>
    <w:basedOn w:val="Heading1"/>
    <w:next w:val="Normal"/>
    <w:link w:val="Heading3Char"/>
    <w:uiPriority w:val="99"/>
    <w:qFormat/>
    <w:rsid w:val="00630254"/>
    <w:pPr>
      <w:spacing w:before="160"/>
      <w:outlineLvl w:val="2"/>
    </w:pPr>
  </w:style>
  <w:style w:type="paragraph" w:styleId="Heading4">
    <w:name w:val="heading 4"/>
    <w:basedOn w:val="Heading3"/>
    <w:next w:val="Normal"/>
    <w:link w:val="Heading4Char"/>
    <w:uiPriority w:val="99"/>
    <w:qFormat/>
    <w:rsid w:val="0063025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30254"/>
    <w:pPr>
      <w:outlineLvl w:val="4"/>
    </w:pPr>
  </w:style>
  <w:style w:type="paragraph" w:styleId="Heading6">
    <w:name w:val="heading 6"/>
    <w:basedOn w:val="Heading4"/>
    <w:next w:val="Normal"/>
    <w:link w:val="Heading6Char"/>
    <w:uiPriority w:val="99"/>
    <w:qFormat/>
    <w:rsid w:val="0063025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30254"/>
    <w:pPr>
      <w:outlineLvl w:val="6"/>
    </w:pPr>
  </w:style>
  <w:style w:type="paragraph" w:styleId="Heading8">
    <w:name w:val="heading 8"/>
    <w:basedOn w:val="Heading6"/>
    <w:next w:val="Normal"/>
    <w:link w:val="Heading8Char"/>
    <w:uiPriority w:val="99"/>
    <w:qFormat/>
    <w:rsid w:val="00630254"/>
    <w:pPr>
      <w:outlineLvl w:val="7"/>
    </w:pPr>
  </w:style>
  <w:style w:type="paragraph" w:styleId="Heading9">
    <w:name w:val="heading 9"/>
    <w:basedOn w:val="Heading6"/>
    <w:next w:val="Normal"/>
    <w:link w:val="Heading9Char"/>
    <w:uiPriority w:val="99"/>
    <w:qFormat/>
    <w:rsid w:val="006302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05"/>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A5805"/>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A5805"/>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A5805"/>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A5805"/>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A5805"/>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A5805"/>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A5805"/>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A5805"/>
    <w:rPr>
      <w:rFonts w:asciiTheme="majorHAnsi" w:eastAsiaTheme="majorEastAsia" w:hAnsiTheme="majorHAnsi" w:cstheme="majorBidi"/>
      <w:lang w:val="en-GB" w:eastAsia="en-US"/>
    </w:rPr>
  </w:style>
  <w:style w:type="paragraph" w:customStyle="1" w:styleId="AnnexNotitle">
    <w:name w:val="Annex_No &amp; title"/>
    <w:basedOn w:val="Normal"/>
    <w:next w:val="Normalaftertitle"/>
    <w:rsid w:val="00D04135"/>
    <w:pPr>
      <w:keepNext/>
      <w:keepLines/>
      <w:spacing w:before="360"/>
      <w:jc w:val="center"/>
    </w:pPr>
    <w:rPr>
      <w:rFonts w:ascii="Times New Roman Bold" w:hAnsi="Times New Roman Bold"/>
      <w:b/>
      <w:bCs/>
      <w:sz w:val="28"/>
      <w:szCs w:val="40"/>
    </w:rPr>
  </w:style>
  <w:style w:type="paragraph" w:customStyle="1" w:styleId="Normalaftertitle">
    <w:name w:val="Normal_after_title"/>
    <w:basedOn w:val="Normal"/>
    <w:next w:val="Normal"/>
    <w:uiPriority w:val="99"/>
    <w:rsid w:val="00630254"/>
    <w:pPr>
      <w:spacing w:before="360"/>
    </w:pPr>
  </w:style>
  <w:style w:type="paragraph" w:customStyle="1" w:styleId="AppendixNotitle">
    <w:name w:val="Appendix_No &amp; title"/>
    <w:basedOn w:val="AnnexNotitle"/>
    <w:next w:val="Normalaftertitle"/>
    <w:uiPriority w:val="99"/>
    <w:rsid w:val="00630254"/>
  </w:style>
  <w:style w:type="paragraph" w:customStyle="1" w:styleId="Figure">
    <w:name w:val="Figure"/>
    <w:basedOn w:val="Normal"/>
    <w:next w:val="FigureNotitle"/>
    <w:uiPriority w:val="99"/>
    <w:rsid w:val="00630254"/>
    <w:pPr>
      <w:keepNext/>
      <w:keepLines/>
      <w:spacing w:before="240" w:after="120"/>
      <w:jc w:val="center"/>
    </w:pPr>
  </w:style>
  <w:style w:type="character" w:customStyle="1" w:styleId="Appdef">
    <w:name w:val="App_def"/>
    <w:basedOn w:val="DefaultParagraphFont"/>
    <w:uiPriority w:val="99"/>
    <w:rsid w:val="00630254"/>
    <w:rPr>
      <w:rFonts w:ascii="Times New Roman" w:hAnsi="Times New Roman" w:cs="Times New Roman"/>
      <w:b/>
    </w:rPr>
  </w:style>
  <w:style w:type="character" w:customStyle="1" w:styleId="Appref">
    <w:name w:val="App_ref"/>
    <w:basedOn w:val="DefaultParagraphFont"/>
    <w:uiPriority w:val="99"/>
    <w:rsid w:val="00630254"/>
    <w:rPr>
      <w:rFonts w:cs="Times New Roman"/>
    </w:rPr>
  </w:style>
  <w:style w:type="paragraph" w:customStyle="1" w:styleId="FigureNotitle">
    <w:name w:val="Figure_No &amp; title"/>
    <w:basedOn w:val="Normal"/>
    <w:next w:val="Normalaftertitle"/>
    <w:uiPriority w:val="99"/>
    <w:rsid w:val="00630254"/>
    <w:pPr>
      <w:keepLines/>
      <w:spacing w:before="240" w:after="120"/>
      <w:jc w:val="center"/>
    </w:pPr>
    <w:rPr>
      <w:b/>
    </w:rPr>
  </w:style>
  <w:style w:type="paragraph" w:customStyle="1" w:styleId="FooterQP">
    <w:name w:val="Footer_QP"/>
    <w:basedOn w:val="Normal"/>
    <w:uiPriority w:val="99"/>
    <w:rsid w:val="0063025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630254"/>
    <w:rPr>
      <w:b w:val="0"/>
    </w:rPr>
  </w:style>
  <w:style w:type="paragraph" w:customStyle="1" w:styleId="ASN1">
    <w:name w:val="ASN.1"/>
    <w:basedOn w:val="Normal"/>
    <w:uiPriority w:val="99"/>
    <w:rsid w:val="006302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630254"/>
    <w:rPr>
      <w:rFonts w:ascii="Times New Roman" w:hAnsi="Times New Roman" w:cs="Times New Roman"/>
      <w:b/>
    </w:rPr>
  </w:style>
  <w:style w:type="paragraph" w:customStyle="1" w:styleId="Artheading">
    <w:name w:val="Art_heading"/>
    <w:basedOn w:val="Normal"/>
    <w:next w:val="Normalaftertitle"/>
    <w:uiPriority w:val="99"/>
    <w:rsid w:val="00630254"/>
    <w:pPr>
      <w:spacing w:before="480"/>
      <w:jc w:val="center"/>
    </w:pPr>
    <w:rPr>
      <w:b/>
      <w:sz w:val="28"/>
    </w:rPr>
  </w:style>
  <w:style w:type="paragraph" w:customStyle="1" w:styleId="ArtNo">
    <w:name w:val="Art_No"/>
    <w:basedOn w:val="Normal"/>
    <w:next w:val="Arttitle"/>
    <w:uiPriority w:val="99"/>
    <w:rsid w:val="00630254"/>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630254"/>
    <w:rPr>
      <w:rFonts w:cs="Times New Roman"/>
    </w:rPr>
  </w:style>
  <w:style w:type="paragraph" w:customStyle="1" w:styleId="Call">
    <w:name w:val="Call"/>
    <w:basedOn w:val="Normal"/>
    <w:next w:val="Normal"/>
    <w:uiPriority w:val="99"/>
    <w:rsid w:val="00630254"/>
    <w:pPr>
      <w:keepNext/>
      <w:keepLines/>
      <w:spacing w:before="160"/>
      <w:ind w:left="794"/>
    </w:pPr>
    <w:rPr>
      <w:i/>
    </w:rPr>
  </w:style>
  <w:style w:type="paragraph" w:customStyle="1" w:styleId="ChapNo">
    <w:name w:val="Chap_No"/>
    <w:basedOn w:val="Normal"/>
    <w:next w:val="Chaptitle"/>
    <w:uiPriority w:val="99"/>
    <w:rsid w:val="00630254"/>
    <w:pPr>
      <w:keepNext/>
      <w:keepLines/>
      <w:spacing w:before="480"/>
      <w:jc w:val="center"/>
    </w:pPr>
    <w:rPr>
      <w:b/>
      <w:caps/>
      <w:sz w:val="28"/>
    </w:rPr>
  </w:style>
  <w:style w:type="paragraph" w:customStyle="1" w:styleId="Chaptitle">
    <w:name w:val="Chap_title"/>
    <w:basedOn w:val="Normal"/>
    <w:next w:val="Normalaftertitle"/>
    <w:uiPriority w:val="99"/>
    <w:rsid w:val="00630254"/>
    <w:pPr>
      <w:keepNext/>
      <w:keepLines/>
      <w:spacing w:before="240"/>
      <w:jc w:val="center"/>
    </w:pPr>
    <w:rPr>
      <w:b/>
      <w:sz w:val="28"/>
    </w:rPr>
  </w:style>
  <w:style w:type="character" w:styleId="PageNumber">
    <w:name w:val="page number"/>
    <w:basedOn w:val="DefaultParagraphFont"/>
    <w:rsid w:val="00630254"/>
    <w:rPr>
      <w:rFonts w:cs="Times New Roman"/>
    </w:rPr>
  </w:style>
  <w:style w:type="paragraph" w:customStyle="1" w:styleId="RecNoBR">
    <w:name w:val="Rec_No_BR"/>
    <w:basedOn w:val="Normal"/>
    <w:next w:val="Rectitle"/>
    <w:uiPriority w:val="99"/>
    <w:rsid w:val="00630254"/>
    <w:pPr>
      <w:keepNext/>
      <w:keepLines/>
      <w:spacing w:before="480"/>
      <w:jc w:val="center"/>
    </w:pPr>
    <w:rPr>
      <w:caps/>
      <w:sz w:val="28"/>
    </w:rPr>
  </w:style>
  <w:style w:type="paragraph" w:customStyle="1" w:styleId="Rectitle">
    <w:name w:val="Rec_title"/>
    <w:basedOn w:val="Normal"/>
    <w:next w:val="Normalaftertitle"/>
    <w:uiPriority w:val="99"/>
    <w:rsid w:val="00630254"/>
    <w:pPr>
      <w:keepNext/>
      <w:keepLines/>
      <w:spacing w:before="360"/>
      <w:jc w:val="center"/>
    </w:pPr>
    <w:rPr>
      <w:b/>
      <w:sz w:val="28"/>
    </w:rPr>
  </w:style>
  <w:style w:type="paragraph" w:customStyle="1" w:styleId="QuestionNoBR">
    <w:name w:val="Question_No_BR"/>
    <w:basedOn w:val="RecNoBR"/>
    <w:next w:val="Questiontitle"/>
    <w:uiPriority w:val="99"/>
    <w:rsid w:val="00630254"/>
  </w:style>
  <w:style w:type="paragraph" w:customStyle="1" w:styleId="Questiontitle">
    <w:name w:val="Question_title"/>
    <w:basedOn w:val="Rectitle"/>
    <w:next w:val="Questionref"/>
    <w:uiPriority w:val="99"/>
    <w:rsid w:val="00630254"/>
  </w:style>
  <w:style w:type="paragraph" w:customStyle="1" w:styleId="Questionref">
    <w:name w:val="Question_ref"/>
    <w:basedOn w:val="Recref"/>
    <w:next w:val="Questiondate"/>
    <w:uiPriority w:val="99"/>
    <w:rsid w:val="00630254"/>
  </w:style>
  <w:style w:type="paragraph" w:customStyle="1" w:styleId="Recref">
    <w:name w:val="Rec_ref"/>
    <w:basedOn w:val="Normal"/>
    <w:next w:val="Recdate"/>
    <w:uiPriority w:val="99"/>
    <w:rsid w:val="006302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63025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630254"/>
  </w:style>
  <w:style w:type="character" w:styleId="EndnoteReference">
    <w:name w:val="endnote reference"/>
    <w:basedOn w:val="DefaultParagraphFont"/>
    <w:uiPriority w:val="99"/>
    <w:semiHidden/>
    <w:rsid w:val="00630254"/>
    <w:rPr>
      <w:rFonts w:cs="Times New Roman"/>
      <w:vertAlign w:val="superscript"/>
    </w:rPr>
  </w:style>
  <w:style w:type="paragraph" w:customStyle="1" w:styleId="enumlev1">
    <w:name w:val="enumlev1"/>
    <w:basedOn w:val="Normal"/>
    <w:uiPriority w:val="99"/>
    <w:rsid w:val="00630254"/>
    <w:pPr>
      <w:spacing w:before="80"/>
      <w:ind w:left="794" w:hanging="794"/>
    </w:pPr>
  </w:style>
  <w:style w:type="paragraph" w:customStyle="1" w:styleId="enumlev2">
    <w:name w:val="enumlev2"/>
    <w:basedOn w:val="enumlev1"/>
    <w:uiPriority w:val="99"/>
    <w:rsid w:val="00630254"/>
    <w:pPr>
      <w:ind w:left="1191" w:hanging="397"/>
    </w:pPr>
  </w:style>
  <w:style w:type="paragraph" w:customStyle="1" w:styleId="enumlev3">
    <w:name w:val="enumlev3"/>
    <w:basedOn w:val="enumlev2"/>
    <w:uiPriority w:val="99"/>
    <w:rsid w:val="00630254"/>
    <w:pPr>
      <w:ind w:left="1588"/>
    </w:pPr>
  </w:style>
  <w:style w:type="paragraph" w:customStyle="1" w:styleId="Equation">
    <w:name w:val="Equation"/>
    <w:basedOn w:val="Normal"/>
    <w:uiPriority w:val="99"/>
    <w:rsid w:val="0063025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3025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63025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630254"/>
  </w:style>
  <w:style w:type="paragraph" w:customStyle="1" w:styleId="Reptitle">
    <w:name w:val="Rep_title"/>
    <w:basedOn w:val="Rectitle"/>
    <w:next w:val="Repref"/>
    <w:uiPriority w:val="99"/>
    <w:rsid w:val="00630254"/>
  </w:style>
  <w:style w:type="paragraph" w:customStyle="1" w:styleId="Repref">
    <w:name w:val="Rep_ref"/>
    <w:basedOn w:val="Recref"/>
    <w:next w:val="Repdate"/>
    <w:uiPriority w:val="99"/>
    <w:rsid w:val="00630254"/>
  </w:style>
  <w:style w:type="paragraph" w:customStyle="1" w:styleId="Repdate">
    <w:name w:val="Rep_date"/>
    <w:basedOn w:val="Recdate"/>
    <w:next w:val="Normalaftertitle"/>
    <w:uiPriority w:val="99"/>
    <w:rsid w:val="00630254"/>
  </w:style>
  <w:style w:type="paragraph" w:customStyle="1" w:styleId="ResNoBR">
    <w:name w:val="Res_No_BR"/>
    <w:basedOn w:val="RecNoBR"/>
    <w:next w:val="Restitle"/>
    <w:uiPriority w:val="99"/>
    <w:rsid w:val="00630254"/>
  </w:style>
  <w:style w:type="paragraph" w:customStyle="1" w:styleId="Restitle">
    <w:name w:val="Res_title"/>
    <w:basedOn w:val="Rectitle"/>
    <w:next w:val="Resref"/>
    <w:uiPriority w:val="99"/>
    <w:rsid w:val="008B5593"/>
    <w:rPr>
      <w:rFonts w:ascii="Times New Roman Bold" w:hAnsi="Times New Roman Bold"/>
      <w:bCs/>
      <w:noProof/>
      <w:szCs w:val="40"/>
      <w:lang w:val="en-US" w:bidi="ar-EG"/>
    </w:rPr>
  </w:style>
  <w:style w:type="paragraph" w:customStyle="1" w:styleId="Resref">
    <w:name w:val="Res_ref"/>
    <w:basedOn w:val="Recref"/>
    <w:next w:val="Resdate"/>
    <w:uiPriority w:val="99"/>
    <w:rsid w:val="00630254"/>
  </w:style>
  <w:style w:type="paragraph" w:customStyle="1" w:styleId="Resdate">
    <w:name w:val="Res_date"/>
    <w:basedOn w:val="Recdate"/>
    <w:next w:val="Normalaftertitle"/>
    <w:uiPriority w:val="99"/>
    <w:rsid w:val="00630254"/>
  </w:style>
  <w:style w:type="paragraph" w:customStyle="1" w:styleId="Section1">
    <w:name w:val="Section_1"/>
    <w:basedOn w:val="Normal"/>
    <w:next w:val="Normal"/>
    <w:uiPriority w:val="99"/>
    <w:rsid w:val="0063025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630254"/>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rsid w:val="00DA5805"/>
    <w:rPr>
      <w:rFonts w:ascii="Times New Roman" w:hAnsi="Times New Roman" w:cs="Traditional Arabic"/>
      <w:szCs w:val="30"/>
      <w:lang w:val="en-GB" w:eastAsia="en-US"/>
    </w:rPr>
  </w:style>
  <w:style w:type="paragraph" w:customStyle="1" w:styleId="FirstFooter">
    <w:name w:val="FirstFooter"/>
    <w:basedOn w:val="Footer"/>
    <w:uiPriority w:val="99"/>
    <w:rsid w:val="00630254"/>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A54786"/>
    <w:rPr>
      <w:rFonts w:ascii="Times New Roman" w:hAnsi="Times New Roman" w:cs="Times New Roman"/>
      <w:position w:val="0"/>
      <w:sz w:val="20"/>
      <w:szCs w:val="20"/>
      <w:vertAlign w:val="superscript"/>
    </w:rPr>
  </w:style>
  <w:style w:type="paragraph" w:styleId="FootnoteText">
    <w:name w:val="footnote text"/>
    <w:basedOn w:val="Note"/>
    <w:link w:val="FootnoteTextChar"/>
    <w:uiPriority w:val="99"/>
    <w:semiHidden/>
    <w:rsid w:val="00A54786"/>
    <w:pPr>
      <w:keepLines/>
      <w:tabs>
        <w:tab w:val="left" w:pos="255"/>
      </w:tabs>
      <w:spacing w:line="180" w:lineRule="auto"/>
      <w:ind w:left="284" w:hanging="284"/>
    </w:pPr>
    <w:rPr>
      <w:sz w:val="20"/>
      <w:szCs w:val="26"/>
    </w:rPr>
  </w:style>
  <w:style w:type="character" w:customStyle="1" w:styleId="FootnoteTextChar">
    <w:name w:val="Footnote Text Char"/>
    <w:basedOn w:val="DefaultParagraphFont"/>
    <w:link w:val="FootnoteText"/>
    <w:uiPriority w:val="99"/>
    <w:semiHidden/>
    <w:rsid w:val="00DA5805"/>
    <w:rPr>
      <w:rFonts w:ascii="Times New Roman" w:hAnsi="Times New Roman" w:cs="Traditional Arabic"/>
      <w:sz w:val="20"/>
      <w:szCs w:val="20"/>
      <w:lang w:val="en-GB" w:eastAsia="en-US"/>
    </w:rPr>
  </w:style>
  <w:style w:type="paragraph" w:customStyle="1" w:styleId="Note">
    <w:name w:val="Note"/>
    <w:basedOn w:val="Normal"/>
    <w:uiPriority w:val="99"/>
    <w:rsid w:val="00630254"/>
    <w:pPr>
      <w:spacing w:before="80"/>
    </w:pPr>
  </w:style>
  <w:style w:type="paragraph" w:styleId="Header">
    <w:name w:val="header"/>
    <w:basedOn w:val="Normal"/>
    <w:link w:val="HeaderChar"/>
    <w:rsid w:val="0063025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locked/>
    <w:rsid w:val="00451A57"/>
    <w:rPr>
      <w:rFonts w:ascii="Times New Roman" w:hAnsi="Times New Roman" w:cs="Traditional Arabic"/>
      <w:sz w:val="30"/>
      <w:szCs w:val="30"/>
      <w:lang w:val="en-GB" w:eastAsia="en-US" w:bidi="ar-SA"/>
    </w:rPr>
  </w:style>
  <w:style w:type="paragraph" w:customStyle="1" w:styleId="Headingb">
    <w:name w:val="Heading_b"/>
    <w:basedOn w:val="Normal"/>
    <w:next w:val="Normal"/>
    <w:rsid w:val="00630254"/>
    <w:pPr>
      <w:keepNext/>
      <w:spacing w:before="160"/>
    </w:pPr>
    <w:rPr>
      <w:b/>
    </w:rPr>
  </w:style>
  <w:style w:type="paragraph" w:customStyle="1" w:styleId="Headingi">
    <w:name w:val="Heading_i"/>
    <w:basedOn w:val="Normal"/>
    <w:next w:val="Normal"/>
    <w:uiPriority w:val="99"/>
    <w:rsid w:val="00630254"/>
    <w:pPr>
      <w:keepNext/>
      <w:spacing w:before="160"/>
    </w:pPr>
    <w:rPr>
      <w:i/>
    </w:rPr>
  </w:style>
  <w:style w:type="paragraph" w:styleId="Index1">
    <w:name w:val="index 1"/>
    <w:basedOn w:val="Normal"/>
    <w:next w:val="Normal"/>
    <w:uiPriority w:val="99"/>
    <w:semiHidden/>
    <w:rsid w:val="00630254"/>
  </w:style>
  <w:style w:type="paragraph" w:styleId="Index2">
    <w:name w:val="index 2"/>
    <w:basedOn w:val="Normal"/>
    <w:next w:val="Normal"/>
    <w:uiPriority w:val="99"/>
    <w:semiHidden/>
    <w:rsid w:val="00630254"/>
    <w:pPr>
      <w:ind w:left="283"/>
    </w:pPr>
  </w:style>
  <w:style w:type="paragraph" w:styleId="Index3">
    <w:name w:val="index 3"/>
    <w:basedOn w:val="Normal"/>
    <w:next w:val="Normal"/>
    <w:uiPriority w:val="99"/>
    <w:semiHidden/>
    <w:rsid w:val="00630254"/>
    <w:pPr>
      <w:ind w:left="566"/>
    </w:pPr>
  </w:style>
  <w:style w:type="paragraph" w:customStyle="1" w:styleId="Section2">
    <w:name w:val="Section_2"/>
    <w:basedOn w:val="Normal"/>
    <w:next w:val="Normal"/>
    <w:uiPriority w:val="99"/>
    <w:rsid w:val="0063025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630254"/>
    <w:pPr>
      <w:keepNext/>
      <w:keepLines/>
      <w:spacing w:before="360" w:after="120"/>
      <w:jc w:val="center"/>
    </w:pPr>
    <w:rPr>
      <w:b/>
    </w:rPr>
  </w:style>
  <w:style w:type="paragraph" w:customStyle="1" w:styleId="Tablehead">
    <w:name w:val="Table_head"/>
    <w:basedOn w:val="Normal"/>
    <w:next w:val="Tabletext"/>
    <w:uiPriority w:val="99"/>
    <w:rsid w:val="00790226"/>
    <w:pPr>
      <w:keepNext/>
      <w:tabs>
        <w:tab w:val="clear" w:pos="794"/>
        <w:tab w:val="clear" w:pos="1191"/>
        <w:tab w:val="clear" w:pos="1588"/>
        <w:tab w:val="clear" w:pos="1985"/>
      </w:tabs>
      <w:spacing w:before="20" w:after="60" w:line="280" w:lineRule="exact"/>
      <w:jc w:val="center"/>
    </w:pPr>
    <w:rPr>
      <w:rFonts w:ascii="Times New Roman Bold" w:hAnsi="Times New Roman Bold"/>
      <w:b/>
      <w:bCs/>
      <w:sz w:val="20"/>
      <w:szCs w:val="26"/>
    </w:rPr>
  </w:style>
  <w:style w:type="paragraph" w:customStyle="1" w:styleId="Tabletext">
    <w:name w:val="Table_text"/>
    <w:basedOn w:val="Normal"/>
    <w:link w:val="TabletextChar"/>
    <w:uiPriority w:val="99"/>
    <w:rsid w:val="00663529"/>
    <w:pPr>
      <w:tabs>
        <w:tab w:val="clear" w:pos="794"/>
        <w:tab w:val="clear" w:pos="1191"/>
        <w:tab w:val="clear" w:pos="1588"/>
        <w:tab w:val="clear" w:pos="1985"/>
      </w:tabs>
      <w:spacing w:before="20" w:after="60" w:line="280" w:lineRule="exact"/>
    </w:pPr>
    <w:rPr>
      <w:sz w:val="20"/>
      <w:szCs w:val="26"/>
    </w:rPr>
  </w:style>
  <w:style w:type="paragraph" w:customStyle="1" w:styleId="TableNoBR">
    <w:name w:val="Table_No_BR"/>
    <w:basedOn w:val="Normal"/>
    <w:next w:val="TabletitleBR"/>
    <w:uiPriority w:val="99"/>
    <w:rsid w:val="00630254"/>
    <w:pPr>
      <w:keepNext/>
      <w:spacing w:before="560" w:after="120"/>
      <w:jc w:val="center"/>
    </w:pPr>
    <w:rPr>
      <w:caps/>
    </w:rPr>
  </w:style>
  <w:style w:type="paragraph" w:customStyle="1" w:styleId="TabletitleBR">
    <w:name w:val="Table_title_BR"/>
    <w:basedOn w:val="Normal"/>
    <w:next w:val="Tablehead"/>
    <w:uiPriority w:val="99"/>
    <w:rsid w:val="00630254"/>
    <w:pPr>
      <w:keepNext/>
      <w:keepLines/>
      <w:spacing w:before="0" w:after="120"/>
      <w:jc w:val="center"/>
    </w:pPr>
    <w:rPr>
      <w:b/>
    </w:rPr>
  </w:style>
  <w:style w:type="paragraph" w:customStyle="1" w:styleId="Infodoc">
    <w:name w:val="Infodoc"/>
    <w:basedOn w:val="Normal"/>
    <w:uiPriority w:val="99"/>
    <w:rsid w:val="0063025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63025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3025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630254"/>
    <w:pPr>
      <w:keepNext/>
      <w:keepLines/>
      <w:spacing w:before="480" w:after="80"/>
      <w:jc w:val="center"/>
    </w:pPr>
    <w:rPr>
      <w:caps/>
      <w:sz w:val="28"/>
    </w:rPr>
  </w:style>
  <w:style w:type="paragraph" w:customStyle="1" w:styleId="Partref">
    <w:name w:val="Part_ref"/>
    <w:basedOn w:val="Normal"/>
    <w:next w:val="Parttitle"/>
    <w:uiPriority w:val="99"/>
    <w:rsid w:val="00630254"/>
    <w:pPr>
      <w:keepNext/>
      <w:keepLines/>
      <w:spacing w:before="280"/>
      <w:jc w:val="center"/>
    </w:pPr>
  </w:style>
  <w:style w:type="paragraph" w:customStyle="1" w:styleId="Parttitle">
    <w:name w:val="Part_title"/>
    <w:basedOn w:val="Normal"/>
    <w:next w:val="Normalaftertitle"/>
    <w:uiPriority w:val="99"/>
    <w:rsid w:val="00630254"/>
    <w:pPr>
      <w:keepNext/>
      <w:keepLines/>
      <w:spacing w:before="240" w:after="280"/>
      <w:jc w:val="center"/>
    </w:pPr>
    <w:rPr>
      <w:b/>
      <w:sz w:val="28"/>
    </w:rPr>
  </w:style>
  <w:style w:type="paragraph" w:customStyle="1" w:styleId="RecNo">
    <w:name w:val="Rec_No"/>
    <w:basedOn w:val="Normal"/>
    <w:next w:val="Rectitle"/>
    <w:uiPriority w:val="99"/>
    <w:rsid w:val="00630254"/>
    <w:pPr>
      <w:keepNext/>
      <w:keepLines/>
      <w:spacing w:before="0"/>
    </w:pPr>
    <w:rPr>
      <w:b/>
      <w:sz w:val="28"/>
    </w:rPr>
  </w:style>
  <w:style w:type="paragraph" w:customStyle="1" w:styleId="QuestionNo">
    <w:name w:val="Question_No"/>
    <w:basedOn w:val="RecNo"/>
    <w:next w:val="Questiontitle"/>
    <w:uiPriority w:val="99"/>
    <w:rsid w:val="00630254"/>
  </w:style>
  <w:style w:type="character" w:customStyle="1" w:styleId="Recdef">
    <w:name w:val="Rec_def"/>
    <w:basedOn w:val="DefaultParagraphFont"/>
    <w:uiPriority w:val="99"/>
    <w:rsid w:val="00630254"/>
    <w:rPr>
      <w:rFonts w:cs="Times New Roman"/>
      <w:b/>
    </w:rPr>
  </w:style>
  <w:style w:type="paragraph" w:customStyle="1" w:styleId="Reftext">
    <w:name w:val="Ref_text"/>
    <w:basedOn w:val="Normal"/>
    <w:uiPriority w:val="99"/>
    <w:rsid w:val="00630254"/>
    <w:pPr>
      <w:ind w:left="794" w:hanging="794"/>
    </w:pPr>
  </w:style>
  <w:style w:type="paragraph" w:customStyle="1" w:styleId="Reftitle">
    <w:name w:val="Ref_title"/>
    <w:basedOn w:val="Normal"/>
    <w:next w:val="Reftext"/>
    <w:uiPriority w:val="99"/>
    <w:rsid w:val="00630254"/>
    <w:pPr>
      <w:spacing w:before="480"/>
      <w:jc w:val="center"/>
    </w:pPr>
    <w:rPr>
      <w:b/>
    </w:rPr>
  </w:style>
  <w:style w:type="paragraph" w:customStyle="1" w:styleId="RepNo">
    <w:name w:val="Rep_No"/>
    <w:basedOn w:val="RecNo"/>
    <w:next w:val="Reptitle"/>
    <w:uiPriority w:val="99"/>
    <w:rsid w:val="00630254"/>
  </w:style>
  <w:style w:type="character" w:customStyle="1" w:styleId="Resdef">
    <w:name w:val="Res_def"/>
    <w:basedOn w:val="DefaultParagraphFont"/>
    <w:uiPriority w:val="99"/>
    <w:rsid w:val="00630254"/>
    <w:rPr>
      <w:rFonts w:ascii="Times New Roman" w:hAnsi="Times New Roman" w:cs="Times New Roman"/>
      <w:b/>
    </w:rPr>
  </w:style>
  <w:style w:type="paragraph" w:customStyle="1" w:styleId="ResNo">
    <w:name w:val="Res_No"/>
    <w:basedOn w:val="RecNo"/>
    <w:next w:val="Restitle"/>
    <w:uiPriority w:val="99"/>
    <w:rsid w:val="00630254"/>
  </w:style>
  <w:style w:type="paragraph" w:customStyle="1" w:styleId="SectionNo">
    <w:name w:val="Section_No"/>
    <w:basedOn w:val="Normal"/>
    <w:next w:val="Sectiontitle"/>
    <w:uiPriority w:val="99"/>
    <w:rsid w:val="00630254"/>
    <w:pPr>
      <w:keepNext/>
      <w:keepLines/>
      <w:spacing w:before="480" w:after="80"/>
      <w:jc w:val="center"/>
    </w:pPr>
    <w:rPr>
      <w:caps/>
      <w:sz w:val="28"/>
    </w:rPr>
  </w:style>
  <w:style w:type="paragraph" w:customStyle="1" w:styleId="Sectiontitle">
    <w:name w:val="Section_title"/>
    <w:basedOn w:val="Normal"/>
    <w:next w:val="Normalaftertitle"/>
    <w:uiPriority w:val="99"/>
    <w:rsid w:val="00630254"/>
    <w:pPr>
      <w:keepNext/>
      <w:keepLines/>
      <w:spacing w:before="480" w:after="280"/>
      <w:jc w:val="center"/>
    </w:pPr>
    <w:rPr>
      <w:b/>
      <w:sz w:val="28"/>
    </w:rPr>
  </w:style>
  <w:style w:type="paragraph" w:customStyle="1" w:styleId="Source">
    <w:name w:val="Source"/>
    <w:basedOn w:val="Normal"/>
    <w:next w:val="Normalaftertitle"/>
    <w:uiPriority w:val="99"/>
    <w:rsid w:val="00630254"/>
    <w:pPr>
      <w:spacing w:before="840" w:after="200"/>
      <w:jc w:val="center"/>
    </w:pPr>
    <w:rPr>
      <w:b/>
      <w:sz w:val="28"/>
    </w:rPr>
  </w:style>
  <w:style w:type="paragraph" w:customStyle="1" w:styleId="SpecialFooter">
    <w:name w:val="Special Footer"/>
    <w:basedOn w:val="Footer"/>
    <w:uiPriority w:val="99"/>
    <w:rsid w:val="0063025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630254"/>
    <w:rPr>
      <w:rFonts w:cs="Times New Roman"/>
      <w:b/>
      <w:color w:val="auto"/>
    </w:rPr>
  </w:style>
  <w:style w:type="paragraph" w:customStyle="1" w:styleId="Tablelegend">
    <w:name w:val="Table_legend"/>
    <w:basedOn w:val="Normal"/>
    <w:uiPriority w:val="99"/>
    <w:rsid w:val="006302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630254"/>
    <w:pPr>
      <w:keepNext/>
      <w:spacing w:before="0" w:after="120"/>
      <w:jc w:val="center"/>
    </w:pPr>
  </w:style>
  <w:style w:type="paragraph" w:customStyle="1" w:styleId="Title1">
    <w:name w:val="Title 1"/>
    <w:basedOn w:val="Source"/>
    <w:next w:val="Title2"/>
    <w:uiPriority w:val="99"/>
    <w:rsid w:val="006302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630254"/>
  </w:style>
  <w:style w:type="paragraph" w:customStyle="1" w:styleId="Title3">
    <w:name w:val="Title 3"/>
    <w:basedOn w:val="Title2"/>
    <w:next w:val="Title4"/>
    <w:uiPriority w:val="99"/>
    <w:rsid w:val="00630254"/>
    <w:rPr>
      <w:caps w:val="0"/>
    </w:rPr>
  </w:style>
  <w:style w:type="paragraph" w:customStyle="1" w:styleId="Title4">
    <w:name w:val="Title 4"/>
    <w:basedOn w:val="Title3"/>
    <w:next w:val="Heading1"/>
    <w:uiPriority w:val="99"/>
    <w:rsid w:val="00630254"/>
    <w:rPr>
      <w:b/>
    </w:rPr>
  </w:style>
  <w:style w:type="paragraph" w:customStyle="1" w:styleId="toc0">
    <w:name w:val="toc 0"/>
    <w:basedOn w:val="Normal"/>
    <w:next w:val="TOC1"/>
    <w:uiPriority w:val="99"/>
    <w:rsid w:val="00630254"/>
    <w:pPr>
      <w:tabs>
        <w:tab w:val="clear" w:pos="794"/>
        <w:tab w:val="clear" w:pos="1191"/>
        <w:tab w:val="clear" w:pos="1588"/>
        <w:tab w:val="clear" w:pos="1985"/>
        <w:tab w:val="right" w:pos="9639"/>
      </w:tabs>
    </w:pPr>
    <w:rPr>
      <w:b/>
    </w:rPr>
  </w:style>
  <w:style w:type="paragraph" w:styleId="TOC1">
    <w:name w:val="toc 1"/>
    <w:basedOn w:val="Normal"/>
    <w:uiPriority w:val="99"/>
    <w:semiHidden/>
    <w:rsid w:val="0063025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630254"/>
    <w:pPr>
      <w:spacing w:before="80"/>
      <w:ind w:left="1531" w:hanging="851"/>
    </w:pPr>
  </w:style>
  <w:style w:type="paragraph" w:styleId="TOC3">
    <w:name w:val="toc 3"/>
    <w:basedOn w:val="TOC2"/>
    <w:uiPriority w:val="99"/>
    <w:semiHidden/>
    <w:rsid w:val="00630254"/>
  </w:style>
  <w:style w:type="paragraph" w:styleId="TOC4">
    <w:name w:val="toc 4"/>
    <w:basedOn w:val="TOC3"/>
    <w:uiPriority w:val="99"/>
    <w:semiHidden/>
    <w:rsid w:val="00630254"/>
  </w:style>
  <w:style w:type="paragraph" w:styleId="TOC5">
    <w:name w:val="toc 5"/>
    <w:basedOn w:val="TOC4"/>
    <w:uiPriority w:val="99"/>
    <w:semiHidden/>
    <w:rsid w:val="00630254"/>
  </w:style>
  <w:style w:type="paragraph" w:styleId="TOC6">
    <w:name w:val="toc 6"/>
    <w:basedOn w:val="TOC4"/>
    <w:uiPriority w:val="99"/>
    <w:semiHidden/>
    <w:rsid w:val="00630254"/>
  </w:style>
  <w:style w:type="paragraph" w:styleId="TOC7">
    <w:name w:val="toc 7"/>
    <w:basedOn w:val="TOC4"/>
    <w:uiPriority w:val="99"/>
    <w:semiHidden/>
    <w:rsid w:val="00630254"/>
  </w:style>
  <w:style w:type="paragraph" w:styleId="TOC8">
    <w:name w:val="toc 8"/>
    <w:basedOn w:val="TOC4"/>
    <w:uiPriority w:val="99"/>
    <w:semiHidden/>
    <w:rsid w:val="00630254"/>
  </w:style>
  <w:style w:type="paragraph" w:customStyle="1" w:styleId="FiguretitleBR">
    <w:name w:val="Figure_title_BR"/>
    <w:basedOn w:val="TabletitleBR"/>
    <w:next w:val="Figurewithouttitle"/>
    <w:uiPriority w:val="99"/>
    <w:rsid w:val="00630254"/>
    <w:pPr>
      <w:keepNext w:val="0"/>
      <w:spacing w:after="480"/>
    </w:pPr>
  </w:style>
  <w:style w:type="paragraph" w:customStyle="1" w:styleId="FigureNoBR">
    <w:name w:val="Figure_No_BR"/>
    <w:basedOn w:val="Normal"/>
    <w:next w:val="FiguretitleBR"/>
    <w:uiPriority w:val="99"/>
    <w:rsid w:val="0063025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B57E8"/>
    <w:rPr>
      <w:rFonts w:cs="Times New Roman"/>
      <w:color w:val="0000FF"/>
      <w:u w:val="single"/>
    </w:rPr>
  </w:style>
  <w:style w:type="character" w:styleId="FollowedHyperlink">
    <w:name w:val="FollowedHyperlink"/>
    <w:basedOn w:val="DefaultParagraphFont"/>
    <w:uiPriority w:val="99"/>
    <w:rsid w:val="00EB57E8"/>
    <w:rPr>
      <w:rFonts w:cs="Times New Roman"/>
      <w:color w:val="800080"/>
      <w:u w:val="single"/>
    </w:rPr>
  </w:style>
  <w:style w:type="paragraph" w:customStyle="1" w:styleId="Table">
    <w:name w:val="Table_#"/>
    <w:basedOn w:val="Normal"/>
    <w:next w:val="Normal"/>
    <w:uiPriority w:val="99"/>
    <w:rsid w:val="00663529"/>
    <w:pPr>
      <w:bidi w:val="0"/>
      <w:spacing w:before="567" w:after="113" w:line="240" w:lineRule="auto"/>
      <w:jc w:val="center"/>
    </w:pPr>
    <w:rPr>
      <w:rFonts w:ascii="Arial" w:hAnsi="Arial" w:cs="Times New Roman"/>
      <w:szCs w:val="20"/>
    </w:rPr>
  </w:style>
  <w:style w:type="paragraph" w:customStyle="1" w:styleId="StyleTabletextLatinBold">
    <w:name w:val="Style Table_text + (Latin) Bold"/>
    <w:basedOn w:val="Tabletext"/>
    <w:link w:val="StyleTabletextLatinBoldChar"/>
    <w:uiPriority w:val="99"/>
    <w:rsid w:val="00A54786"/>
    <w:pPr>
      <w:jc w:val="left"/>
    </w:pPr>
  </w:style>
  <w:style w:type="character" w:customStyle="1" w:styleId="TabletextChar">
    <w:name w:val="Table_text Char"/>
    <w:basedOn w:val="DefaultParagraphFont"/>
    <w:link w:val="Tabletext"/>
    <w:uiPriority w:val="99"/>
    <w:locked/>
    <w:rsid w:val="00A54786"/>
    <w:rPr>
      <w:rFonts w:cs="Traditional Arabic"/>
      <w:sz w:val="26"/>
      <w:szCs w:val="26"/>
      <w:lang w:val="en-GB" w:eastAsia="en-US" w:bidi="ar-SA"/>
    </w:rPr>
  </w:style>
  <w:style w:type="character" w:customStyle="1" w:styleId="StyleTabletextLatinBoldChar">
    <w:name w:val="Style Table_text + (Latin) Bold Char"/>
    <w:basedOn w:val="TabletextChar"/>
    <w:link w:val="StyleTabletextLatinBold"/>
    <w:uiPriority w:val="99"/>
    <w:locked/>
    <w:rsid w:val="00A54786"/>
    <w:rPr>
      <w:rFonts w:cs="Traditional Arabic"/>
      <w:sz w:val="26"/>
      <w:szCs w:val="26"/>
      <w:lang w:val="en-GB" w:eastAsia="en-US" w:bidi="ar-SA"/>
    </w:rPr>
  </w:style>
  <w:style w:type="paragraph" w:customStyle="1" w:styleId="RecTitle0">
    <w:name w:val="Rec Title"/>
    <w:basedOn w:val="Normal"/>
    <w:next w:val="Heading1"/>
    <w:uiPriority w:val="99"/>
    <w:rsid w:val="005603FD"/>
    <w:pPr>
      <w:bidi w:val="0"/>
      <w:spacing w:before="240" w:line="240" w:lineRule="auto"/>
      <w:jc w:val="center"/>
    </w:pPr>
    <w:rPr>
      <w:rFonts w:ascii="Arial" w:hAnsi="Arial" w:cs="Times New Roman"/>
      <w:b/>
      <w:szCs w:val="20"/>
    </w:rPr>
  </w:style>
  <w:style w:type="paragraph" w:styleId="NormalWeb">
    <w:name w:val="Normal (Web)"/>
    <w:basedOn w:val="Normal"/>
    <w:uiPriority w:val="99"/>
    <w:rsid w:val="005603F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styleId="BalloonText">
    <w:name w:val="Balloon Text"/>
    <w:basedOn w:val="Normal"/>
    <w:link w:val="BalloonTextChar"/>
    <w:uiPriority w:val="99"/>
    <w:rsid w:val="008F78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F788E"/>
    <w:rPr>
      <w:rFonts w:ascii="Tahoma" w:hAnsi="Tahoma" w:cs="Tahoma"/>
      <w:sz w:val="16"/>
      <w:szCs w:val="16"/>
      <w:lang w:val="en-GB" w:eastAsia="en-US"/>
    </w:rPr>
  </w:style>
  <w:style w:type="paragraph" w:styleId="Title">
    <w:name w:val="Title"/>
    <w:basedOn w:val="Normal"/>
    <w:link w:val="TitleChar"/>
    <w:uiPriority w:val="99"/>
    <w:qFormat/>
    <w:rsid w:val="00451A57"/>
    <w:pPr>
      <w:tabs>
        <w:tab w:val="clear" w:pos="794"/>
        <w:tab w:val="clear" w:pos="1191"/>
        <w:tab w:val="clear" w:pos="1588"/>
        <w:tab w:val="clear" w:pos="1985"/>
      </w:tabs>
      <w:bidi w:val="0"/>
      <w:spacing w:line="240" w:lineRule="auto"/>
      <w:jc w:val="center"/>
    </w:pPr>
    <w:rPr>
      <w:rFonts w:cs="Times New Roman"/>
      <w:b/>
      <w:szCs w:val="20"/>
      <w:lang w:val="en-US"/>
    </w:rPr>
  </w:style>
  <w:style w:type="character" w:customStyle="1" w:styleId="TitleChar">
    <w:name w:val="Title Char"/>
    <w:basedOn w:val="DefaultParagraphFont"/>
    <w:link w:val="Title"/>
    <w:uiPriority w:val="99"/>
    <w:locked/>
    <w:rsid w:val="00451A57"/>
    <w:rPr>
      <w:rFonts w:ascii="Times New Roman" w:hAnsi="Times New Roman" w:cs="Times New Roman"/>
      <w:b/>
      <w:sz w:val="22"/>
      <w:lang w:eastAsia="en-US"/>
    </w:rPr>
  </w:style>
  <w:style w:type="paragraph" w:customStyle="1" w:styleId="Annex">
    <w:name w:val="Annex_#"/>
    <w:basedOn w:val="Normal"/>
    <w:next w:val="Normal"/>
    <w:uiPriority w:val="99"/>
    <w:rsid w:val="00451A57"/>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AnnexTitle">
    <w:name w:val="Annex_Title"/>
    <w:basedOn w:val="Normal"/>
    <w:next w:val="Normal"/>
    <w:uiPriority w:val="99"/>
    <w:rsid w:val="00451A57"/>
    <w:pPr>
      <w:keepNext/>
      <w:keepLines/>
      <w:overflowPunct/>
      <w:autoSpaceDE/>
      <w:autoSpaceDN/>
      <w:bidi w:val="0"/>
      <w:adjustRightInd/>
      <w:spacing w:before="240" w:after="280" w:line="240" w:lineRule="auto"/>
      <w:jc w:val="center"/>
      <w:textAlignment w:val="auto"/>
    </w:pPr>
    <w:rPr>
      <w:rFonts w:cs="Times New Roman"/>
      <w:b/>
      <w:sz w:val="24"/>
      <w:szCs w:val="20"/>
    </w:rPr>
  </w:style>
  <w:style w:type="paragraph" w:styleId="ListParagraph">
    <w:name w:val="List Paragraph"/>
    <w:basedOn w:val="Normal"/>
    <w:uiPriority w:val="34"/>
    <w:qFormat/>
    <w:rsid w:val="00F42246"/>
    <w:pPr>
      <w:ind w:left="720"/>
      <w:contextualSpacing/>
    </w:pPr>
  </w:style>
  <w:style w:type="character" w:styleId="Strong">
    <w:name w:val="Strong"/>
    <w:basedOn w:val="DefaultParagraphFont"/>
    <w:uiPriority w:val="99"/>
    <w:qFormat/>
    <w:locked/>
    <w:rsid w:val="00551080"/>
    <w:rPr>
      <w:rFonts w:cs="Times New Roman"/>
      <w:b/>
      <w:bCs/>
    </w:rPr>
  </w:style>
  <w:style w:type="paragraph" w:customStyle="1" w:styleId="ANNEXNo">
    <w:name w:val="ANNEX_No"/>
    <w:basedOn w:val="AnnexNotitle"/>
    <w:rsid w:val="00804E09"/>
    <w:pPr>
      <w:spacing w:before="480"/>
    </w:pPr>
    <w:rPr>
      <w:rFonts w:ascii="Times New Roman" w:hAnsi="Times New Roman"/>
      <w:b w:val="0"/>
      <w:bCs w:val="0"/>
      <w:lang w:bidi="ar-EG"/>
    </w:rPr>
  </w:style>
  <w:style w:type="paragraph" w:customStyle="1" w:styleId="StyleAnnexNotitleNotComplexBold">
    <w:name w:val="Style Annex_No &amp; title + Not (Complex) Bold"/>
    <w:basedOn w:val="AnnexNotitle"/>
    <w:rsid w:val="00804E09"/>
    <w:pPr>
      <w:spacing w:before="480"/>
    </w:pPr>
  </w:style>
  <w:style w:type="paragraph" w:customStyle="1" w:styleId="Annextitle0">
    <w:name w:val="Annex_title"/>
    <w:basedOn w:val="Normal"/>
    <w:next w:val="Normal"/>
    <w:rsid w:val="00804E09"/>
    <w:pPr>
      <w:keepNext/>
      <w:keepLines/>
      <w:spacing w:before="360"/>
      <w:jc w:val="center"/>
    </w:pPr>
    <w:rPr>
      <w:rFonts w:ascii="Times New Roman Bold" w:hAnsi="Times New Roman Bold"/>
      <w:b/>
      <w:bCs/>
      <w:sz w:val="28"/>
      <w:szCs w:val="40"/>
    </w:rPr>
  </w:style>
  <w:style w:type="paragraph" w:customStyle="1" w:styleId="Normalaftertitle0">
    <w:name w:val="Normal after title"/>
    <w:basedOn w:val="Normal"/>
    <w:next w:val="Normal"/>
    <w:rsid w:val="00804E09"/>
    <w:pPr>
      <w:tabs>
        <w:tab w:val="clear" w:pos="794"/>
        <w:tab w:val="clear" w:pos="1191"/>
        <w:tab w:val="clear" w:pos="1588"/>
        <w:tab w:val="clear" w:pos="1985"/>
      </w:tabs>
      <w:spacing w:before="240" w:line="240" w:lineRule="auto"/>
      <w:jc w:val="left"/>
    </w:pPr>
    <w:rPr>
      <w:sz w:val="20"/>
      <w:szCs w:val="26"/>
      <w:lang w:val="en-US"/>
    </w:rPr>
  </w:style>
  <w:style w:type="paragraph" w:customStyle="1" w:styleId="AnnexNo0">
    <w:name w:val="Annex_No"/>
    <w:basedOn w:val="Normal"/>
    <w:next w:val="Annextitle0"/>
    <w:rsid w:val="00804E09"/>
    <w:pPr>
      <w:keepNext/>
      <w:keepLines/>
      <w:spacing w:before="480" w:after="80" w:line="240" w:lineRule="auto"/>
      <w:jc w:val="center"/>
    </w:pPr>
    <w:rPr>
      <w:caps/>
      <w:sz w:val="28"/>
      <w:szCs w:val="40"/>
      <w:lang w:val="fr-FR" w:bidi="ar-EG"/>
    </w:rPr>
  </w:style>
  <w:style w:type="paragraph" w:customStyle="1" w:styleId="call0">
    <w:name w:val="call"/>
    <w:basedOn w:val="Normal"/>
    <w:next w:val="Normal"/>
    <w:rsid w:val="00804E09"/>
    <w:pPr>
      <w:keepNext/>
      <w:keepLines/>
      <w:bidi w:val="0"/>
      <w:spacing w:before="160" w:line="0" w:lineRule="atLeast"/>
      <w:ind w:left="794"/>
      <w:jc w:val="left"/>
    </w:pPr>
    <w:rPr>
      <w:i/>
      <w:i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85532">
      <w:marLeft w:val="0"/>
      <w:marRight w:val="0"/>
      <w:marTop w:val="0"/>
      <w:marBottom w:val="0"/>
      <w:divBdr>
        <w:top w:val="none" w:sz="0" w:space="0" w:color="auto"/>
        <w:left w:val="none" w:sz="0" w:space="0" w:color="auto"/>
        <w:bottom w:val="none" w:sz="0" w:space="0" w:color="auto"/>
        <w:right w:val="none" w:sz="0" w:space="0" w:color="auto"/>
      </w:divBdr>
    </w:div>
    <w:div w:id="1923485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ITU-R/index.asp?category=conferences&amp;rlink=wrc-12&amp;lang=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rc12proposals@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bio.leite@itu.in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travel/&#820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linda.kocher@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wfik\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FB6F-BF46-42A4-8B70-F5E9B1E7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PA_BRcirc(CA).dot</Template>
  <TotalTime>1</TotalTime>
  <Pages>11</Pages>
  <Words>2925</Words>
  <Characters>15923</Characters>
  <Application>Microsoft Office Word</Application>
  <DocSecurity>4</DocSecurity>
  <Lines>1592</Lines>
  <Paragraphs>991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INTERNATIONAL TELECOMMUNICATION UNION</vt:lpstr>
      <vt:lpstr>3	تقديم المقترحات التي يتم إعدادها قبل المؤتمر العالمي للاتصالات الراديوية لعام </vt:lpstr>
      <vt:lpstr>4	تيسر الوثائق التي يتم إعدادها قبل المؤتمر العالمي للاتصالات الراديوية لعام 201</vt:lpstr>
      <vt:lpstr>5	الوثائق النهائية التي يتم إعدادها بعد اختتام المؤتمر</vt:lpstr>
      <vt:lpstr>6	تسجيل المشاركين</vt:lpstr>
      <vt:lpstr>7	متطلبات التأشيرة</vt:lpstr>
      <vt:lpstr>8	الإقامة في الفنادق</vt:lpstr>
      <vt:lpstr>1	مقدمة</vt:lpstr>
      <vt:lpstr>2	خطوط توجيهية لعرض المقترحات</vt:lpstr>
      <vt:lpstr>4	إعداد النصوص</vt:lpstr>
      <vt:lpstr>5	الخلاصة</vt:lpstr>
    </vt:vector>
  </TitlesOfParts>
  <Company>ITU</Company>
  <LinksUpToDate>false</LinksUpToDate>
  <CharactersWithSpaces>17857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tawfik</dc:creator>
  <cp:keywords/>
  <dc:description/>
  <cp:lastModifiedBy>faure</cp:lastModifiedBy>
  <cp:revision>2</cp:revision>
  <cp:lastPrinted>2011-04-05T08:47:00Z</cp:lastPrinted>
  <dcterms:created xsi:type="dcterms:W3CDTF">2011-04-05T08:49:00Z</dcterms:created>
  <dcterms:modified xsi:type="dcterms:W3CDTF">2011-04-05T08:49:00Z</dcterms:modified>
</cp:coreProperties>
</file>