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668"/>
        <w:gridCol w:w="284"/>
        <w:gridCol w:w="4536"/>
      </w:tblGrid>
      <w:tr w:rsidR="0046067E" w:rsidTr="005F60C6">
        <w:trPr>
          <w:jc w:val="center"/>
        </w:trPr>
        <w:tc>
          <w:tcPr>
            <w:tcW w:w="9889" w:type="dxa"/>
            <w:gridSpan w:val="4"/>
            <w:tcMar>
              <w:top w:w="142" w:type="dxa"/>
              <w:bottom w:w="142" w:type="dxa"/>
            </w:tcMar>
          </w:tcPr>
          <w:p w:rsidR="0046067E" w:rsidRDefault="0046067E" w:rsidP="005F60C6">
            <w:pPr>
              <w:pStyle w:val="BDTLogo"/>
              <w:rPr>
                <w:noProof/>
                <w:lang w:eastAsia="fr-CH"/>
              </w:rPr>
            </w:pPr>
            <w:r>
              <w:rPr>
                <w:noProof/>
                <w:lang w:val="en-US" w:eastAsia="zh-CN"/>
              </w:rPr>
              <w:drawing>
                <wp:inline distT="0" distB="0" distL="0" distR="0" wp14:anchorId="0C4BF4A8" wp14:editId="58F594FD">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5F60C6">
        <w:trPr>
          <w:jc w:val="center"/>
        </w:trPr>
        <w:tc>
          <w:tcPr>
            <w:tcW w:w="9889" w:type="dxa"/>
            <w:gridSpan w:val="4"/>
          </w:tcPr>
          <w:p w:rsidR="0046067E" w:rsidRDefault="0046067E" w:rsidP="005F60C6">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46067E" w:rsidTr="005F60C6">
        <w:trPr>
          <w:jc w:val="center"/>
        </w:trPr>
        <w:tc>
          <w:tcPr>
            <w:tcW w:w="9889" w:type="dxa"/>
            <w:gridSpan w:val="4"/>
          </w:tcPr>
          <w:p w:rsidR="0046067E" w:rsidRDefault="0046067E" w:rsidP="005F60C6">
            <w:pPr>
              <w:pStyle w:val="BDTSeparator"/>
            </w:pPr>
          </w:p>
        </w:tc>
      </w:tr>
      <w:tr w:rsidR="0046067E" w:rsidTr="005F60C6">
        <w:trPr>
          <w:jc w:val="center"/>
        </w:trPr>
        <w:tc>
          <w:tcPr>
            <w:tcW w:w="1401" w:type="dxa"/>
          </w:tcPr>
          <w:p w:rsidR="0046067E" w:rsidRPr="009731B3" w:rsidRDefault="0046067E" w:rsidP="005F60C6">
            <w:pPr>
              <w:pStyle w:val="BDTRef"/>
              <w:rPr>
                <w:rFonts w:asciiTheme="minorHAnsi" w:hAnsiTheme="minorHAnsi"/>
                <w:szCs w:val="22"/>
              </w:rPr>
            </w:pPr>
            <w:r w:rsidRPr="009731B3">
              <w:rPr>
                <w:rFonts w:asciiTheme="minorHAnsi" w:hAnsiTheme="minorHAnsi"/>
                <w:szCs w:val="22"/>
              </w:rPr>
              <w:t>Ref.</w:t>
            </w:r>
          </w:p>
        </w:tc>
        <w:tc>
          <w:tcPr>
            <w:tcW w:w="3952" w:type="dxa"/>
            <w:gridSpan w:val="2"/>
          </w:tcPr>
          <w:p w:rsidR="0046067E" w:rsidRPr="009731B3" w:rsidRDefault="0046067E" w:rsidP="001948FB">
            <w:pPr>
              <w:pStyle w:val="BDTRef-Details"/>
              <w:rPr>
                <w:rFonts w:asciiTheme="minorHAnsi" w:hAnsiTheme="minorHAnsi"/>
                <w:szCs w:val="22"/>
              </w:rPr>
            </w:pPr>
            <w:r w:rsidRPr="009731B3">
              <w:rPr>
                <w:rFonts w:asciiTheme="minorHAnsi" w:hAnsiTheme="minorHAnsi"/>
                <w:szCs w:val="22"/>
                <w:lang w:val="pt-BR"/>
              </w:rPr>
              <w:t>Circular BDT/IP/CS</w:t>
            </w:r>
            <w:r w:rsidRPr="00736775">
              <w:rPr>
                <w:rFonts w:asciiTheme="minorHAnsi" w:hAnsiTheme="minorHAnsi"/>
                <w:szCs w:val="22"/>
                <w:lang w:val="pt-BR"/>
              </w:rPr>
              <w:t>TG</w:t>
            </w:r>
            <w:r w:rsidR="000B6677" w:rsidRPr="00736775">
              <w:rPr>
                <w:rFonts w:asciiTheme="minorHAnsi" w:hAnsiTheme="minorHAnsi"/>
                <w:szCs w:val="22"/>
                <w:lang w:val="pt-BR"/>
              </w:rPr>
              <w:t>/0</w:t>
            </w:r>
            <w:r w:rsidR="001948FB" w:rsidRPr="00736775">
              <w:rPr>
                <w:rFonts w:asciiTheme="minorHAnsi" w:hAnsiTheme="minorHAnsi"/>
                <w:szCs w:val="22"/>
                <w:lang w:val="pt-BR"/>
              </w:rPr>
              <w:t>20</w:t>
            </w:r>
          </w:p>
        </w:tc>
        <w:tc>
          <w:tcPr>
            <w:tcW w:w="4536" w:type="dxa"/>
          </w:tcPr>
          <w:p w:rsidR="0046067E" w:rsidRPr="009731B3" w:rsidRDefault="0046067E" w:rsidP="00B5785D">
            <w:pPr>
              <w:pStyle w:val="BDTDate"/>
              <w:rPr>
                <w:rFonts w:asciiTheme="minorHAnsi" w:hAnsiTheme="minorHAnsi"/>
                <w:szCs w:val="22"/>
                <w:lang w:val="en-GB"/>
              </w:rPr>
            </w:pPr>
            <w:r w:rsidRPr="009731B3">
              <w:rPr>
                <w:rFonts w:asciiTheme="minorHAnsi" w:hAnsiTheme="minorHAnsi"/>
                <w:szCs w:val="22"/>
                <w:lang w:val="en-GB"/>
              </w:rPr>
              <w:t>Geneva</w:t>
            </w:r>
            <w:r w:rsidRPr="009731B3">
              <w:rPr>
                <w:rFonts w:asciiTheme="minorHAnsi" w:hAnsiTheme="minorHAnsi" w:cs="Traditional Arabic"/>
                <w:szCs w:val="22"/>
              </w:rPr>
              <w:t xml:space="preserve">, </w:t>
            </w:r>
            <w:r w:rsidR="00736775">
              <w:rPr>
                <w:rFonts w:asciiTheme="minorHAnsi" w:hAnsiTheme="minorHAnsi" w:cs="Traditional Arabic"/>
                <w:szCs w:val="22"/>
              </w:rPr>
              <w:t>2</w:t>
            </w:r>
            <w:r w:rsidR="00B5785D">
              <w:rPr>
                <w:rFonts w:asciiTheme="minorHAnsi" w:hAnsiTheme="minorHAnsi" w:cs="Traditional Arabic"/>
                <w:szCs w:val="22"/>
              </w:rPr>
              <w:t>4</w:t>
            </w:r>
            <w:r w:rsidR="00736775">
              <w:rPr>
                <w:rFonts w:asciiTheme="minorHAnsi" w:hAnsiTheme="minorHAnsi" w:cs="Traditional Arabic"/>
                <w:szCs w:val="22"/>
              </w:rPr>
              <w:t xml:space="preserve"> </w:t>
            </w:r>
            <w:r w:rsidR="001948FB">
              <w:rPr>
                <w:rFonts w:asciiTheme="minorHAnsi" w:hAnsiTheme="minorHAnsi" w:cs="Traditional Arabic"/>
                <w:szCs w:val="22"/>
              </w:rPr>
              <w:t>May</w:t>
            </w:r>
            <w:r w:rsidRPr="009731B3">
              <w:rPr>
                <w:rFonts w:asciiTheme="minorHAnsi" w:hAnsiTheme="minorHAnsi"/>
                <w:szCs w:val="22"/>
                <w:lang w:val="en-GB"/>
              </w:rPr>
              <w:t xml:space="preserve"> 201</w:t>
            </w:r>
            <w:r w:rsidR="00D957FD" w:rsidRPr="009731B3">
              <w:rPr>
                <w:rFonts w:asciiTheme="minorHAnsi" w:hAnsiTheme="minorHAnsi"/>
                <w:szCs w:val="22"/>
                <w:lang w:val="en-GB"/>
              </w:rPr>
              <w:t>3</w:t>
            </w:r>
          </w:p>
        </w:tc>
      </w:tr>
      <w:tr w:rsidR="0046067E" w:rsidTr="005F60C6">
        <w:trPr>
          <w:jc w:val="center"/>
        </w:trPr>
        <w:tc>
          <w:tcPr>
            <w:tcW w:w="1401" w:type="dxa"/>
          </w:tcPr>
          <w:p w:rsidR="0046067E" w:rsidRPr="009731B3" w:rsidRDefault="0046067E" w:rsidP="005F60C6">
            <w:pPr>
              <w:pStyle w:val="BDTSeparator"/>
              <w:rPr>
                <w:rFonts w:asciiTheme="minorHAnsi" w:hAnsiTheme="minorHAnsi"/>
                <w:szCs w:val="22"/>
              </w:rPr>
            </w:pPr>
          </w:p>
        </w:tc>
        <w:tc>
          <w:tcPr>
            <w:tcW w:w="3952" w:type="dxa"/>
            <w:gridSpan w:val="2"/>
          </w:tcPr>
          <w:p w:rsidR="0046067E" w:rsidRPr="009731B3" w:rsidRDefault="0046067E" w:rsidP="005F60C6">
            <w:pPr>
              <w:pStyle w:val="BDTSeparator"/>
              <w:rPr>
                <w:rFonts w:asciiTheme="minorHAnsi" w:hAnsiTheme="minorHAnsi"/>
                <w:szCs w:val="22"/>
              </w:rPr>
            </w:pPr>
          </w:p>
        </w:tc>
        <w:tc>
          <w:tcPr>
            <w:tcW w:w="4536" w:type="dxa"/>
          </w:tcPr>
          <w:p w:rsidR="0046067E" w:rsidRPr="009731B3" w:rsidRDefault="0046067E" w:rsidP="005F60C6">
            <w:pPr>
              <w:pStyle w:val="BDTSeparator"/>
              <w:rPr>
                <w:rFonts w:asciiTheme="minorHAnsi" w:hAnsiTheme="minorHAnsi"/>
                <w:szCs w:val="22"/>
              </w:rPr>
            </w:pPr>
          </w:p>
        </w:tc>
      </w:tr>
      <w:tr w:rsidR="0046067E" w:rsidTr="005F60C6">
        <w:trPr>
          <w:jc w:val="center"/>
        </w:trPr>
        <w:tc>
          <w:tcPr>
            <w:tcW w:w="1401" w:type="dxa"/>
          </w:tcPr>
          <w:p w:rsidR="0046067E" w:rsidRPr="009731B3" w:rsidRDefault="0046067E" w:rsidP="005F60C6">
            <w:pPr>
              <w:pStyle w:val="BDTContact"/>
              <w:rPr>
                <w:rFonts w:asciiTheme="minorHAnsi" w:hAnsiTheme="minorHAnsi"/>
                <w:szCs w:val="22"/>
              </w:rPr>
            </w:pPr>
            <w:r w:rsidRPr="009731B3">
              <w:rPr>
                <w:rFonts w:asciiTheme="minorHAnsi" w:hAnsiTheme="minorHAnsi"/>
                <w:szCs w:val="22"/>
              </w:rPr>
              <w:t xml:space="preserve"> </w:t>
            </w:r>
          </w:p>
        </w:tc>
        <w:tc>
          <w:tcPr>
            <w:tcW w:w="3668" w:type="dxa"/>
          </w:tcPr>
          <w:p w:rsidR="0046067E" w:rsidRPr="009731B3" w:rsidRDefault="0046067E" w:rsidP="005F60C6">
            <w:pPr>
              <w:pStyle w:val="BDTContact-Details"/>
              <w:rPr>
                <w:rFonts w:asciiTheme="minorHAnsi" w:hAnsiTheme="minorHAnsi"/>
                <w:szCs w:val="22"/>
              </w:rPr>
            </w:pPr>
          </w:p>
        </w:tc>
        <w:tc>
          <w:tcPr>
            <w:tcW w:w="284" w:type="dxa"/>
          </w:tcPr>
          <w:p w:rsidR="0046067E" w:rsidRPr="009731B3" w:rsidRDefault="0046067E" w:rsidP="005F60C6">
            <w:pPr>
              <w:pStyle w:val="BDTContact-Details"/>
              <w:rPr>
                <w:rFonts w:asciiTheme="minorHAnsi" w:hAnsiTheme="minorHAnsi"/>
                <w:szCs w:val="22"/>
              </w:rPr>
            </w:pPr>
          </w:p>
        </w:tc>
        <w:tc>
          <w:tcPr>
            <w:tcW w:w="4536" w:type="dxa"/>
            <w:vMerge w:val="restart"/>
          </w:tcPr>
          <w:p w:rsidR="0046067E" w:rsidRPr="009731B3" w:rsidRDefault="0046067E" w:rsidP="006C391B">
            <w:pPr>
              <w:pStyle w:val="BDTContact-Details"/>
              <w:spacing w:before="0" w:after="0"/>
              <w:rPr>
                <w:rFonts w:asciiTheme="minorHAnsi" w:hAnsiTheme="minorHAnsi"/>
                <w:szCs w:val="22"/>
                <w:lang w:val="en-US"/>
              </w:rPr>
            </w:pPr>
            <w:r w:rsidRPr="009731B3">
              <w:rPr>
                <w:rFonts w:asciiTheme="minorHAnsi" w:hAnsiTheme="minorHAnsi"/>
                <w:szCs w:val="22"/>
                <w:lang w:val="en-US"/>
              </w:rPr>
              <w:t xml:space="preserve">To: </w:t>
            </w:r>
          </w:p>
          <w:p w:rsidR="00F35713" w:rsidRPr="009731B3" w:rsidRDefault="0046067E" w:rsidP="006C391B">
            <w:pPr>
              <w:pStyle w:val="BDTContact-Details"/>
              <w:numPr>
                <w:ilvl w:val="0"/>
                <w:numId w:val="17"/>
              </w:numPr>
              <w:spacing w:before="0" w:after="0"/>
              <w:ind w:left="357" w:hanging="357"/>
              <w:rPr>
                <w:rFonts w:asciiTheme="minorHAnsi" w:hAnsiTheme="minorHAnsi"/>
                <w:szCs w:val="22"/>
                <w:lang w:val="en-US"/>
              </w:rPr>
            </w:pPr>
            <w:r w:rsidRPr="009731B3">
              <w:rPr>
                <w:rFonts w:asciiTheme="minorHAnsi" w:hAnsiTheme="minorHAnsi"/>
                <w:szCs w:val="22"/>
                <w:lang w:val="en-US"/>
              </w:rPr>
              <w:t>Administrations of ITU Member States</w:t>
            </w:r>
          </w:p>
          <w:p w:rsidR="00F35713" w:rsidRPr="001948FB" w:rsidRDefault="0046067E" w:rsidP="006C391B">
            <w:pPr>
              <w:pStyle w:val="BDTContact-Details"/>
              <w:numPr>
                <w:ilvl w:val="0"/>
                <w:numId w:val="17"/>
              </w:numPr>
              <w:spacing w:before="0" w:after="0"/>
              <w:ind w:left="357" w:hanging="357"/>
              <w:rPr>
                <w:rFonts w:asciiTheme="minorHAnsi" w:hAnsiTheme="minorHAnsi"/>
                <w:szCs w:val="22"/>
                <w:lang w:val="en-US"/>
              </w:rPr>
            </w:pPr>
            <w:r w:rsidRPr="009731B3">
              <w:rPr>
                <w:rFonts w:asciiTheme="minorHAnsi" w:hAnsiTheme="minorHAnsi"/>
                <w:szCs w:val="22"/>
                <w:lang w:val="en-US"/>
              </w:rPr>
              <w:t>ITU-D Sector Members</w:t>
            </w:r>
            <w:r w:rsidR="005F60C6" w:rsidRPr="009731B3">
              <w:rPr>
                <w:rFonts w:asciiTheme="minorHAnsi" w:hAnsiTheme="minorHAnsi"/>
                <w:strike/>
                <w:szCs w:val="22"/>
                <w:lang w:val="en-US"/>
              </w:rPr>
              <w:t xml:space="preserve"> </w:t>
            </w:r>
          </w:p>
          <w:p w:rsidR="001948FB" w:rsidRDefault="001948FB" w:rsidP="006C391B">
            <w:pPr>
              <w:pStyle w:val="BDTContact-Details"/>
              <w:numPr>
                <w:ilvl w:val="0"/>
                <w:numId w:val="17"/>
              </w:numPr>
              <w:spacing w:before="0" w:after="0"/>
              <w:ind w:left="357" w:hanging="357"/>
              <w:rPr>
                <w:rFonts w:asciiTheme="minorHAnsi" w:hAnsiTheme="minorHAnsi"/>
                <w:szCs w:val="22"/>
                <w:lang w:val="en-US"/>
              </w:rPr>
            </w:pPr>
            <w:r w:rsidRPr="001948FB">
              <w:rPr>
                <w:rFonts w:asciiTheme="minorHAnsi" w:hAnsiTheme="minorHAnsi"/>
                <w:szCs w:val="22"/>
                <w:lang w:val="en-US"/>
              </w:rPr>
              <w:t>ITU-D</w:t>
            </w:r>
            <w:r>
              <w:rPr>
                <w:rFonts w:asciiTheme="minorHAnsi" w:hAnsiTheme="minorHAnsi"/>
                <w:szCs w:val="22"/>
                <w:lang w:val="en-US"/>
              </w:rPr>
              <w:t xml:space="preserve"> Study Groups Associates</w:t>
            </w:r>
          </w:p>
          <w:p w:rsidR="001948FB" w:rsidRPr="001948FB" w:rsidRDefault="001948FB" w:rsidP="006C391B">
            <w:pPr>
              <w:pStyle w:val="BDTContact-Details"/>
              <w:numPr>
                <w:ilvl w:val="0"/>
                <w:numId w:val="17"/>
              </w:numPr>
              <w:spacing w:before="0" w:after="0"/>
              <w:ind w:left="357" w:hanging="357"/>
              <w:rPr>
                <w:rFonts w:asciiTheme="minorHAnsi" w:hAnsiTheme="minorHAnsi"/>
                <w:szCs w:val="22"/>
                <w:lang w:val="en-US"/>
              </w:rPr>
            </w:pPr>
            <w:r>
              <w:rPr>
                <w:rFonts w:asciiTheme="minorHAnsi" w:hAnsiTheme="minorHAnsi"/>
                <w:szCs w:val="22"/>
                <w:lang w:val="en-US"/>
              </w:rPr>
              <w:t>ITU-D Academia</w:t>
            </w:r>
          </w:p>
          <w:p w:rsidR="0046067E" w:rsidRPr="009731B3" w:rsidRDefault="0046067E" w:rsidP="006C391B">
            <w:pPr>
              <w:pStyle w:val="BDTContact-Details"/>
              <w:numPr>
                <w:ilvl w:val="0"/>
                <w:numId w:val="17"/>
              </w:numPr>
              <w:spacing w:before="0" w:after="0"/>
              <w:ind w:left="357" w:hanging="357"/>
              <w:rPr>
                <w:rFonts w:asciiTheme="minorHAnsi" w:hAnsiTheme="minorHAnsi"/>
                <w:szCs w:val="22"/>
                <w:lang w:val="en-US"/>
              </w:rPr>
            </w:pPr>
            <w:r w:rsidRPr="009731B3">
              <w:rPr>
                <w:rFonts w:asciiTheme="minorHAnsi" w:hAnsiTheme="minorHAnsi"/>
                <w:szCs w:val="22"/>
              </w:rPr>
              <w:t>Chairmen, Vice-Chairmen, Rapporteurs and Vice-Rapporteurs for ITU-D Study Groups 1 and 2</w:t>
            </w:r>
          </w:p>
        </w:tc>
      </w:tr>
      <w:tr w:rsidR="0046067E" w:rsidTr="005F60C6">
        <w:trPr>
          <w:jc w:val="center"/>
        </w:trPr>
        <w:tc>
          <w:tcPr>
            <w:tcW w:w="1401" w:type="dxa"/>
          </w:tcPr>
          <w:p w:rsidR="0046067E" w:rsidRPr="009731B3" w:rsidRDefault="0046067E" w:rsidP="005F60C6">
            <w:pPr>
              <w:pStyle w:val="BDTContact"/>
              <w:rPr>
                <w:rFonts w:asciiTheme="minorHAnsi" w:hAnsiTheme="minorHAnsi"/>
                <w:szCs w:val="22"/>
              </w:rPr>
            </w:pPr>
          </w:p>
        </w:tc>
        <w:tc>
          <w:tcPr>
            <w:tcW w:w="3668" w:type="dxa"/>
          </w:tcPr>
          <w:p w:rsidR="0046067E" w:rsidRPr="009731B3" w:rsidRDefault="0046067E" w:rsidP="005F60C6">
            <w:pPr>
              <w:pStyle w:val="BDTContact-Details"/>
              <w:rPr>
                <w:rFonts w:asciiTheme="minorHAnsi" w:hAnsiTheme="minorHAnsi"/>
                <w:szCs w:val="22"/>
              </w:rPr>
            </w:pPr>
          </w:p>
        </w:tc>
        <w:tc>
          <w:tcPr>
            <w:tcW w:w="284" w:type="dxa"/>
          </w:tcPr>
          <w:p w:rsidR="0046067E" w:rsidRPr="009731B3" w:rsidRDefault="0046067E" w:rsidP="005F60C6">
            <w:pPr>
              <w:pStyle w:val="BDTContact-Details"/>
              <w:rPr>
                <w:rFonts w:asciiTheme="minorHAnsi" w:hAnsiTheme="minorHAnsi"/>
                <w:szCs w:val="22"/>
              </w:rPr>
            </w:pPr>
          </w:p>
        </w:tc>
        <w:tc>
          <w:tcPr>
            <w:tcW w:w="4536" w:type="dxa"/>
            <w:vMerge/>
          </w:tcPr>
          <w:p w:rsidR="0046067E" w:rsidRPr="009731B3"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46067E" w:rsidTr="005F60C6">
        <w:trPr>
          <w:jc w:val="center"/>
        </w:trPr>
        <w:tc>
          <w:tcPr>
            <w:tcW w:w="1401" w:type="dxa"/>
          </w:tcPr>
          <w:p w:rsidR="0046067E" w:rsidRPr="009731B3" w:rsidRDefault="0046067E" w:rsidP="005F60C6">
            <w:pPr>
              <w:pStyle w:val="BDTContact"/>
              <w:rPr>
                <w:rFonts w:asciiTheme="minorHAnsi" w:hAnsiTheme="minorHAnsi"/>
                <w:szCs w:val="22"/>
              </w:rPr>
            </w:pPr>
          </w:p>
        </w:tc>
        <w:tc>
          <w:tcPr>
            <w:tcW w:w="3668" w:type="dxa"/>
          </w:tcPr>
          <w:p w:rsidR="0046067E" w:rsidRPr="009731B3" w:rsidRDefault="0046067E" w:rsidP="005F60C6">
            <w:pPr>
              <w:pStyle w:val="BDTContact-Details"/>
              <w:rPr>
                <w:rFonts w:asciiTheme="minorHAnsi" w:hAnsiTheme="minorHAnsi"/>
                <w:szCs w:val="22"/>
              </w:rPr>
            </w:pPr>
          </w:p>
        </w:tc>
        <w:tc>
          <w:tcPr>
            <w:tcW w:w="284" w:type="dxa"/>
          </w:tcPr>
          <w:p w:rsidR="0046067E" w:rsidRPr="009731B3" w:rsidRDefault="0046067E" w:rsidP="005F60C6">
            <w:pPr>
              <w:pStyle w:val="BDTContact-Details"/>
              <w:rPr>
                <w:rFonts w:asciiTheme="minorHAnsi" w:hAnsiTheme="minorHAnsi"/>
                <w:szCs w:val="22"/>
              </w:rPr>
            </w:pPr>
          </w:p>
        </w:tc>
        <w:tc>
          <w:tcPr>
            <w:tcW w:w="4536" w:type="dxa"/>
            <w:vMerge/>
          </w:tcPr>
          <w:p w:rsidR="0046067E" w:rsidRPr="009731B3"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46067E" w:rsidTr="005F60C6">
        <w:trPr>
          <w:jc w:val="center"/>
        </w:trPr>
        <w:tc>
          <w:tcPr>
            <w:tcW w:w="1401" w:type="dxa"/>
          </w:tcPr>
          <w:p w:rsidR="0046067E" w:rsidRPr="009731B3" w:rsidRDefault="0046067E" w:rsidP="005F60C6">
            <w:pPr>
              <w:pStyle w:val="BDTContact"/>
              <w:rPr>
                <w:rFonts w:asciiTheme="minorHAnsi" w:hAnsiTheme="minorHAnsi"/>
                <w:szCs w:val="22"/>
              </w:rPr>
            </w:pPr>
          </w:p>
        </w:tc>
        <w:tc>
          <w:tcPr>
            <w:tcW w:w="3668" w:type="dxa"/>
          </w:tcPr>
          <w:p w:rsidR="0046067E" w:rsidRPr="009731B3" w:rsidRDefault="0046067E" w:rsidP="005F60C6">
            <w:pPr>
              <w:pStyle w:val="BDTContact-Details"/>
              <w:rPr>
                <w:rFonts w:asciiTheme="minorHAnsi" w:hAnsiTheme="minorHAnsi"/>
                <w:szCs w:val="22"/>
              </w:rPr>
            </w:pPr>
          </w:p>
        </w:tc>
        <w:tc>
          <w:tcPr>
            <w:tcW w:w="284" w:type="dxa"/>
          </w:tcPr>
          <w:p w:rsidR="0046067E" w:rsidRPr="009731B3" w:rsidRDefault="0046067E" w:rsidP="005F60C6">
            <w:pPr>
              <w:pStyle w:val="BDTContact-Details"/>
              <w:rPr>
                <w:rFonts w:asciiTheme="minorHAnsi" w:hAnsiTheme="minorHAnsi"/>
                <w:szCs w:val="22"/>
              </w:rPr>
            </w:pPr>
          </w:p>
        </w:tc>
        <w:tc>
          <w:tcPr>
            <w:tcW w:w="4536" w:type="dxa"/>
            <w:vMerge/>
          </w:tcPr>
          <w:p w:rsidR="0046067E" w:rsidRPr="009731B3"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46067E" w:rsidTr="005F60C6">
        <w:trPr>
          <w:jc w:val="center"/>
        </w:trPr>
        <w:tc>
          <w:tcPr>
            <w:tcW w:w="9889" w:type="dxa"/>
            <w:gridSpan w:val="4"/>
          </w:tcPr>
          <w:p w:rsidR="0046067E" w:rsidRPr="009731B3" w:rsidRDefault="0046067E" w:rsidP="005F60C6">
            <w:pPr>
              <w:pStyle w:val="BDTSeparator"/>
              <w:rPr>
                <w:rFonts w:asciiTheme="minorHAnsi" w:hAnsiTheme="minorHAnsi"/>
                <w:szCs w:val="22"/>
              </w:rPr>
            </w:pPr>
          </w:p>
        </w:tc>
      </w:tr>
      <w:tr w:rsidR="0046067E" w:rsidTr="005F60C6">
        <w:trPr>
          <w:jc w:val="center"/>
        </w:trPr>
        <w:tc>
          <w:tcPr>
            <w:tcW w:w="1401" w:type="dxa"/>
          </w:tcPr>
          <w:p w:rsidR="0046067E" w:rsidRPr="009731B3" w:rsidRDefault="0046067E" w:rsidP="005D6191">
            <w:pPr>
              <w:pStyle w:val="BDTSubject"/>
              <w:spacing w:after="120"/>
              <w:rPr>
                <w:rFonts w:asciiTheme="minorHAnsi" w:hAnsiTheme="minorHAnsi"/>
                <w:b/>
                <w:bCs/>
                <w:szCs w:val="22"/>
              </w:rPr>
            </w:pPr>
            <w:r w:rsidRPr="009731B3">
              <w:rPr>
                <w:rFonts w:asciiTheme="minorHAnsi" w:hAnsiTheme="minorHAnsi"/>
                <w:b/>
                <w:bCs/>
                <w:szCs w:val="22"/>
              </w:rPr>
              <w:t>Subject:</w:t>
            </w:r>
          </w:p>
        </w:tc>
        <w:tc>
          <w:tcPr>
            <w:tcW w:w="8488" w:type="dxa"/>
            <w:gridSpan w:val="3"/>
            <w:vAlign w:val="center"/>
          </w:tcPr>
          <w:p w:rsidR="0046067E" w:rsidRPr="009731B3" w:rsidRDefault="001948FB" w:rsidP="006739A9">
            <w:pPr>
              <w:pStyle w:val="BDTSubjectdetail"/>
              <w:spacing w:after="120"/>
              <w:rPr>
                <w:rFonts w:asciiTheme="minorHAnsi" w:hAnsiTheme="minorHAnsi"/>
                <w:b/>
                <w:bCs/>
                <w:szCs w:val="22"/>
              </w:rPr>
            </w:pPr>
            <w:r>
              <w:rPr>
                <w:rFonts w:asciiTheme="minorHAnsi" w:hAnsiTheme="minorHAnsi"/>
                <w:b/>
                <w:bCs/>
                <w:szCs w:val="22"/>
                <w:lang w:val="en-US"/>
              </w:rPr>
              <w:t xml:space="preserve">New </w:t>
            </w:r>
            <w:r w:rsidR="00AE2880">
              <w:rPr>
                <w:rFonts w:asciiTheme="minorHAnsi" w:hAnsiTheme="minorHAnsi"/>
                <w:b/>
                <w:bCs/>
                <w:szCs w:val="22"/>
                <w:lang w:val="en-US"/>
              </w:rPr>
              <w:t>ITU-D Study Group C</w:t>
            </w:r>
            <w:r>
              <w:rPr>
                <w:rFonts w:asciiTheme="minorHAnsi" w:hAnsiTheme="minorHAnsi"/>
                <w:b/>
                <w:bCs/>
                <w:szCs w:val="22"/>
                <w:lang w:val="en-US"/>
              </w:rPr>
              <w:t xml:space="preserve">ase </w:t>
            </w:r>
            <w:r w:rsidR="00AE2880">
              <w:rPr>
                <w:rFonts w:asciiTheme="minorHAnsi" w:hAnsiTheme="minorHAnsi"/>
                <w:b/>
                <w:bCs/>
                <w:szCs w:val="22"/>
                <w:lang w:val="en-US"/>
              </w:rPr>
              <w:t>S</w:t>
            </w:r>
            <w:r>
              <w:rPr>
                <w:rFonts w:asciiTheme="minorHAnsi" w:hAnsiTheme="minorHAnsi"/>
                <w:b/>
                <w:bCs/>
                <w:szCs w:val="22"/>
                <w:lang w:val="en-US"/>
              </w:rPr>
              <w:t xml:space="preserve">tudy </w:t>
            </w:r>
            <w:r w:rsidR="00AE2880">
              <w:rPr>
                <w:rFonts w:asciiTheme="minorHAnsi" w:hAnsiTheme="minorHAnsi"/>
                <w:b/>
                <w:bCs/>
                <w:szCs w:val="22"/>
                <w:lang w:val="en-US"/>
              </w:rPr>
              <w:t>L</w:t>
            </w:r>
            <w:r>
              <w:rPr>
                <w:rFonts w:asciiTheme="minorHAnsi" w:hAnsiTheme="minorHAnsi"/>
                <w:b/>
                <w:bCs/>
                <w:szCs w:val="22"/>
                <w:lang w:val="en-US"/>
              </w:rPr>
              <w:t>ibrary</w:t>
            </w:r>
          </w:p>
        </w:tc>
      </w:tr>
      <w:tr w:rsidR="005D6191" w:rsidTr="005A3408">
        <w:trPr>
          <w:jc w:val="center"/>
        </w:trPr>
        <w:tc>
          <w:tcPr>
            <w:tcW w:w="9889" w:type="dxa"/>
            <w:gridSpan w:val="4"/>
          </w:tcPr>
          <w:p w:rsidR="005D6191" w:rsidRPr="009731B3" w:rsidRDefault="005D6191" w:rsidP="005D6191">
            <w:pPr>
              <w:pStyle w:val="CEONormal"/>
              <w:rPr>
                <w:rFonts w:asciiTheme="minorHAnsi" w:hAnsiTheme="minorHAnsi"/>
                <w:sz w:val="22"/>
                <w:szCs w:val="22"/>
              </w:rPr>
            </w:pPr>
            <w:r w:rsidRPr="009731B3">
              <w:rPr>
                <w:rFonts w:asciiTheme="minorHAnsi" w:hAnsiTheme="minorHAnsi"/>
                <w:sz w:val="22"/>
                <w:szCs w:val="22"/>
              </w:rPr>
              <w:t xml:space="preserve">Dear </w:t>
            </w:r>
            <w:r w:rsidRPr="006C391B">
              <w:rPr>
                <w:rFonts w:asciiTheme="minorHAnsi" w:hAnsiTheme="minorHAnsi"/>
                <w:sz w:val="22"/>
                <w:szCs w:val="22"/>
              </w:rPr>
              <w:t>Sir/Madam</w:t>
            </w:r>
            <w:r w:rsidRPr="009731B3">
              <w:rPr>
                <w:rFonts w:asciiTheme="minorHAnsi" w:hAnsiTheme="minorHAnsi"/>
                <w:sz w:val="22"/>
                <w:szCs w:val="22"/>
              </w:rPr>
              <w:t>,</w:t>
            </w:r>
          </w:p>
          <w:p w:rsidR="005D6191" w:rsidRDefault="005D6191" w:rsidP="005D6191">
            <w:pPr>
              <w:pStyle w:val="BDTSignatureName"/>
              <w:spacing w:before="120" w:after="120"/>
              <w:rPr>
                <w:rFonts w:asciiTheme="minorHAnsi" w:hAnsiTheme="minorHAnsi"/>
                <w:szCs w:val="22"/>
                <w:lang w:val="en-US" w:eastAsia="zh-CN"/>
              </w:rPr>
            </w:pPr>
            <w:r>
              <w:rPr>
                <w:rFonts w:asciiTheme="minorHAnsi" w:hAnsiTheme="minorHAnsi"/>
                <w:szCs w:val="22"/>
                <w:lang w:val="en-US" w:eastAsia="zh-CN"/>
              </w:rPr>
              <w:t xml:space="preserve">Throughout the existence of the ITU-D Study Groups, members have submitted case studies as a means to accumulate knowledge and experience and then share it with other members.  These case studies </w:t>
            </w:r>
            <w:r w:rsidRPr="00772877">
              <w:t>were</w:t>
            </w:r>
            <w:r>
              <w:t xml:space="preserve"> </w:t>
            </w:r>
            <w:r w:rsidRPr="00772877">
              <w:t>published</w:t>
            </w:r>
            <w:r>
              <w:rPr>
                <w:rFonts w:asciiTheme="minorHAnsi" w:hAnsiTheme="minorHAnsi"/>
                <w:szCs w:val="22"/>
                <w:lang w:val="en-US" w:eastAsia="zh-CN"/>
              </w:rPr>
              <w:t xml:space="preserve"> as contributions to meetings and some attempts were made at creating case study libraries, such as the one for rural communications that was set up during the 2006-2010 study period to store cases on this topic only.</w:t>
            </w:r>
          </w:p>
          <w:p w:rsidR="005D6191" w:rsidRPr="00587FAB" w:rsidRDefault="005D6191" w:rsidP="00E25F69">
            <w:pPr>
              <w:pStyle w:val="BDTSignatureTitle"/>
              <w:spacing w:before="120" w:after="120"/>
              <w:rPr>
                <w:lang w:val="en-US" w:eastAsia="zh-CN"/>
              </w:rPr>
            </w:pPr>
            <w:r>
              <w:rPr>
                <w:lang w:val="en-US" w:eastAsia="zh-CN"/>
              </w:rPr>
              <w:t xml:space="preserve">I am now pleased to announce the creation of a </w:t>
            </w:r>
            <w:r w:rsidRPr="009603CC">
              <w:rPr>
                <w:b/>
                <w:bCs/>
                <w:lang w:val="en-US" w:eastAsia="zh-CN"/>
              </w:rPr>
              <w:t>new ITU-D Study Group Case Study Library</w:t>
            </w:r>
            <w:r>
              <w:rPr>
                <w:lang w:val="en-US" w:eastAsia="zh-CN"/>
              </w:rPr>
              <w:t xml:space="preserve"> that will allow  members to submit, store and consult case studies on topics under study by the  Questions in the ITU-D Study Groups.  Sharing and learning from each other’s experiences is at the core of the mandate of the </w:t>
            </w:r>
            <w:r w:rsidR="00E25F69">
              <w:rPr>
                <w:lang w:val="en-US" w:eastAsia="zh-CN"/>
              </w:rPr>
              <w:t xml:space="preserve">  </w:t>
            </w:r>
            <w:r>
              <w:rPr>
                <w:lang w:val="en-US" w:eastAsia="zh-CN"/>
              </w:rPr>
              <w:t>ITU-D Study Groups</w:t>
            </w:r>
            <w:r w:rsidR="00E25F69">
              <w:rPr>
                <w:lang w:val="en-US" w:eastAsia="zh-CN"/>
              </w:rPr>
              <w:t>,</w:t>
            </w:r>
            <w:r>
              <w:rPr>
                <w:lang w:val="en-US" w:eastAsia="zh-CN"/>
              </w:rPr>
              <w:t xml:space="preserve"> and through this new tool the remarkable wealth of information that are case studies will be available to all members. Improved features to search and filter have been put in place to make them more easily accessible.</w:t>
            </w:r>
          </w:p>
          <w:p w:rsidR="005D6191" w:rsidRDefault="005D6191" w:rsidP="005D6191">
            <w:pPr>
              <w:pStyle w:val="BDTSignatureName"/>
              <w:spacing w:before="120" w:after="120"/>
              <w:rPr>
                <w:rFonts w:asciiTheme="minorHAnsi" w:hAnsiTheme="minorHAnsi"/>
                <w:szCs w:val="22"/>
                <w:lang w:val="en-US" w:eastAsia="zh-CN"/>
              </w:rPr>
            </w:pPr>
            <w:r>
              <w:rPr>
                <w:rFonts w:asciiTheme="minorHAnsi" w:hAnsiTheme="minorHAnsi"/>
                <w:szCs w:val="22"/>
                <w:lang w:val="en-US" w:eastAsia="zh-CN"/>
              </w:rPr>
              <w:t xml:space="preserve">The website for the </w:t>
            </w:r>
            <w:r w:rsidRPr="009603CC">
              <w:rPr>
                <w:b/>
                <w:bCs w:val="0"/>
                <w:lang w:val="en-US" w:eastAsia="zh-CN"/>
              </w:rPr>
              <w:t xml:space="preserve">ITU-D Study Group </w:t>
            </w:r>
            <w:r w:rsidRPr="009603CC">
              <w:rPr>
                <w:rFonts w:asciiTheme="minorHAnsi" w:hAnsiTheme="minorHAnsi"/>
                <w:b/>
                <w:bCs w:val="0"/>
                <w:szCs w:val="22"/>
                <w:lang w:val="en-US" w:eastAsia="zh-CN"/>
              </w:rPr>
              <w:t>Case Study Library</w:t>
            </w:r>
            <w:r>
              <w:rPr>
                <w:rFonts w:asciiTheme="minorHAnsi" w:hAnsiTheme="minorHAnsi"/>
                <w:szCs w:val="22"/>
                <w:lang w:val="en-US" w:eastAsia="zh-CN"/>
              </w:rPr>
              <w:t xml:space="preserve"> is available at:</w:t>
            </w:r>
            <w:r>
              <w:rPr>
                <w:rFonts w:asciiTheme="minorHAnsi" w:hAnsiTheme="minorHAnsi"/>
                <w:szCs w:val="22"/>
                <w:lang w:val="en-US" w:eastAsia="zh-CN"/>
              </w:rPr>
              <w:br/>
            </w:r>
            <w:hyperlink r:id="rId10" w:history="1">
              <w:r w:rsidRPr="00D517E1">
                <w:rPr>
                  <w:rStyle w:val="Hyperlink"/>
                  <w:rFonts w:asciiTheme="minorHAnsi" w:hAnsiTheme="minorHAnsi" w:cs="Simplified Arabic"/>
                  <w:szCs w:val="22"/>
                  <w:lang w:val="en-US" w:eastAsia="zh-CN"/>
                </w:rPr>
                <w:t>http://www.itu.int/en/ITU-D/Study-Groups/2010-2014/pages/case-study-library.aspx</w:t>
              </w:r>
            </w:hyperlink>
            <w:r>
              <w:rPr>
                <w:rFonts w:asciiTheme="minorHAnsi" w:hAnsiTheme="minorHAnsi"/>
                <w:szCs w:val="22"/>
                <w:lang w:val="en-US" w:eastAsia="zh-CN"/>
              </w:rPr>
              <w:t xml:space="preserve">  (TIES access required to submit and view a case study)</w:t>
            </w:r>
          </w:p>
          <w:p w:rsidR="005D6191" w:rsidRDefault="005D6191" w:rsidP="005D6191">
            <w:pPr>
              <w:pStyle w:val="BDTSignatureTitle"/>
              <w:spacing w:before="120" w:after="120"/>
              <w:rPr>
                <w:lang w:val="en-US" w:eastAsia="zh-CN"/>
              </w:rPr>
            </w:pPr>
            <w:r>
              <w:rPr>
                <w:lang w:val="en-US" w:eastAsia="zh-CN"/>
              </w:rPr>
              <w:t xml:space="preserve">The format for case studies approved at the September 2012 meeting of Study Group 2 has been used to set up the library. </w:t>
            </w:r>
          </w:p>
          <w:p w:rsidR="005D6191" w:rsidRPr="00FC03CA" w:rsidRDefault="005D6191" w:rsidP="005D6191">
            <w:pPr>
              <w:pStyle w:val="BDTSignatureTitle"/>
              <w:spacing w:before="120" w:after="120"/>
              <w:rPr>
                <w:lang w:val="en-US" w:eastAsia="zh-CN"/>
              </w:rPr>
            </w:pPr>
            <w:r>
              <w:rPr>
                <w:lang w:val="en-US" w:eastAsia="zh-CN"/>
              </w:rPr>
              <w:t>Over time, I expect to add to the new library the case studies submitted to the old library in order for the information submitted by our members not to be forgotten. Furthermore, it is envisaged to modify it in order to adapt it to whatever new study Questions are decided by the World Telecommunication Development Conference next year.</w:t>
            </w:r>
          </w:p>
          <w:p w:rsidR="005D6191" w:rsidRDefault="005D6191" w:rsidP="009603CC">
            <w:pPr>
              <w:pStyle w:val="BDTSubjectdetail"/>
              <w:spacing w:after="120"/>
              <w:rPr>
                <w:rFonts w:asciiTheme="minorHAnsi" w:hAnsiTheme="minorHAnsi"/>
                <w:b/>
                <w:bCs/>
                <w:szCs w:val="22"/>
                <w:lang w:val="en-US"/>
              </w:rPr>
            </w:pPr>
          </w:p>
        </w:tc>
      </w:tr>
    </w:tbl>
    <w:p w:rsidR="005D6191" w:rsidRDefault="005D6191" w:rsidP="005D6191">
      <w:pPr>
        <w:adjustRightInd w:val="0"/>
        <w:snapToGrid w:val="0"/>
      </w:pPr>
    </w:p>
    <w:p w:rsidR="005D6191" w:rsidRDefault="005D6191">
      <w:pPr>
        <w:spacing w:before="0" w:after="0"/>
      </w:pPr>
      <w:r>
        <w:br w:type="page"/>
      </w:r>
    </w:p>
    <w:tbl>
      <w:tblPr>
        <w:tblW w:w="9889" w:type="dxa"/>
        <w:jc w:val="center"/>
        <w:tblLayout w:type="fixed"/>
        <w:tblLook w:val="00A0" w:firstRow="1" w:lastRow="0" w:firstColumn="1" w:lastColumn="0" w:noHBand="0" w:noVBand="0"/>
      </w:tblPr>
      <w:tblGrid>
        <w:gridCol w:w="9889"/>
      </w:tblGrid>
      <w:tr w:rsidR="0046067E" w:rsidRPr="003F7950" w:rsidTr="005F60C6">
        <w:trPr>
          <w:jc w:val="center"/>
        </w:trPr>
        <w:tc>
          <w:tcPr>
            <w:tcW w:w="9889" w:type="dxa"/>
          </w:tcPr>
          <w:p w:rsidR="00F14CE8" w:rsidRPr="009731B3" w:rsidRDefault="008F56FB" w:rsidP="005D6191">
            <w:pPr>
              <w:pStyle w:val="BDTSignatureName"/>
              <w:spacing w:before="120" w:after="120"/>
              <w:rPr>
                <w:rFonts w:asciiTheme="minorHAnsi" w:hAnsiTheme="minorHAnsi"/>
                <w:szCs w:val="22"/>
                <w:lang w:val="en-US" w:eastAsia="zh-CN"/>
              </w:rPr>
            </w:pPr>
            <w:r>
              <w:rPr>
                <w:rFonts w:asciiTheme="minorHAnsi" w:hAnsiTheme="minorHAnsi"/>
                <w:szCs w:val="22"/>
                <w:lang w:val="en-US" w:eastAsia="zh-CN"/>
              </w:rPr>
              <w:lastRenderedPageBreak/>
              <w:t xml:space="preserve">Should you require any additional information on this valuable new tool, </w:t>
            </w:r>
            <w:r w:rsidR="00757E93">
              <w:rPr>
                <w:rFonts w:asciiTheme="minorHAnsi" w:hAnsiTheme="minorHAnsi"/>
                <w:szCs w:val="22"/>
                <w:lang w:val="en-US" w:eastAsia="zh-CN"/>
              </w:rPr>
              <w:t xml:space="preserve">and how to submit your case studies, </w:t>
            </w:r>
            <w:r>
              <w:rPr>
                <w:rFonts w:asciiTheme="minorHAnsi" w:hAnsiTheme="minorHAnsi"/>
                <w:szCs w:val="22"/>
                <w:lang w:val="en-US" w:eastAsia="zh-CN"/>
              </w:rPr>
              <w:t xml:space="preserve">do not hesitate to contact my staff at the Study Group </w:t>
            </w:r>
            <w:r w:rsidR="00AE2880">
              <w:rPr>
                <w:rFonts w:asciiTheme="minorHAnsi" w:hAnsiTheme="minorHAnsi"/>
                <w:szCs w:val="22"/>
                <w:lang w:val="en-US" w:eastAsia="zh-CN"/>
              </w:rPr>
              <w:t>S</w:t>
            </w:r>
            <w:r>
              <w:rPr>
                <w:rFonts w:asciiTheme="minorHAnsi" w:hAnsiTheme="minorHAnsi"/>
                <w:szCs w:val="22"/>
                <w:lang w:val="en-US" w:eastAsia="zh-CN"/>
              </w:rPr>
              <w:t>ecretariat through the address</w:t>
            </w:r>
            <w:r w:rsidR="00AE2880">
              <w:rPr>
                <w:rFonts w:asciiTheme="minorHAnsi" w:hAnsiTheme="minorHAnsi"/>
                <w:szCs w:val="22"/>
                <w:lang w:val="en-US" w:eastAsia="zh-CN"/>
              </w:rPr>
              <w:t>:</w:t>
            </w:r>
            <w:r>
              <w:rPr>
                <w:rFonts w:asciiTheme="minorHAnsi" w:hAnsiTheme="minorHAnsi"/>
                <w:szCs w:val="22"/>
                <w:lang w:val="en-US" w:eastAsia="zh-CN"/>
              </w:rPr>
              <w:t xml:space="preserve"> </w:t>
            </w:r>
            <w:hyperlink r:id="rId11" w:history="1">
              <w:r w:rsidRPr="00286271">
                <w:rPr>
                  <w:rStyle w:val="Hyperlink"/>
                  <w:rFonts w:asciiTheme="minorHAnsi" w:hAnsiTheme="minorHAnsi" w:cs="Simplified Arabic"/>
                  <w:szCs w:val="22"/>
                  <w:lang w:val="en-US" w:eastAsia="zh-CN"/>
                </w:rPr>
                <w:t>devsg@itu.int</w:t>
              </w:r>
            </w:hyperlink>
            <w:r>
              <w:rPr>
                <w:rFonts w:asciiTheme="minorHAnsi" w:hAnsiTheme="minorHAnsi"/>
                <w:szCs w:val="22"/>
                <w:lang w:val="en-US" w:eastAsia="zh-CN"/>
              </w:rPr>
              <w:t xml:space="preserve">. </w:t>
            </w:r>
          </w:p>
          <w:p w:rsidR="0046067E" w:rsidRDefault="0046067E" w:rsidP="005D6191">
            <w:pPr>
              <w:pStyle w:val="BDTClosing"/>
              <w:spacing w:after="120"/>
              <w:rPr>
                <w:rFonts w:asciiTheme="minorHAnsi" w:hAnsiTheme="minorHAnsi"/>
              </w:rPr>
            </w:pPr>
            <w:r w:rsidRPr="009731B3">
              <w:rPr>
                <w:rFonts w:asciiTheme="minorHAnsi" w:hAnsiTheme="minorHAnsi"/>
              </w:rPr>
              <w:fldChar w:fldCharType="begin"/>
            </w:r>
            <w:r w:rsidRPr="009731B3">
              <w:rPr>
                <w:rFonts w:asciiTheme="minorHAnsi" w:hAnsiTheme="minorHAnsi"/>
              </w:rPr>
              <w:instrText xml:space="preserve"> MERGEFIELD FormuleDePolitesse_Closing </w:instrText>
            </w:r>
            <w:r w:rsidRPr="009731B3">
              <w:rPr>
                <w:rFonts w:asciiTheme="minorHAnsi" w:hAnsiTheme="minorHAnsi"/>
              </w:rPr>
              <w:fldChar w:fldCharType="separate"/>
            </w:r>
            <w:r w:rsidRPr="009731B3">
              <w:rPr>
                <w:rFonts w:asciiTheme="minorHAnsi" w:hAnsiTheme="minorHAnsi"/>
              </w:rPr>
              <w:t>Your</w:t>
            </w:r>
            <w:r w:rsidR="00104EFD">
              <w:rPr>
                <w:rFonts w:asciiTheme="minorHAnsi" w:hAnsiTheme="minorHAnsi"/>
              </w:rPr>
              <w:t xml:space="preserve">s </w:t>
            </w:r>
            <w:r w:rsidR="00104EFD" w:rsidRPr="003546D3">
              <w:rPr>
                <w:rFonts w:asciiTheme="minorHAnsi" w:hAnsiTheme="minorHAnsi"/>
              </w:rPr>
              <w:t>faithfully</w:t>
            </w:r>
            <w:r w:rsidRPr="003546D3">
              <w:rPr>
                <w:rFonts w:asciiTheme="minorHAnsi" w:hAnsiTheme="minorHAnsi"/>
              </w:rPr>
              <w:t>,</w:t>
            </w:r>
            <w:r w:rsidRPr="009731B3">
              <w:rPr>
                <w:rFonts w:asciiTheme="minorHAnsi" w:hAnsiTheme="minorHAnsi"/>
              </w:rPr>
              <w:fldChar w:fldCharType="end"/>
            </w:r>
          </w:p>
          <w:p w:rsidR="00803E2E" w:rsidRPr="00803E2E" w:rsidRDefault="00803E2E" w:rsidP="00803E2E">
            <w:pPr>
              <w:pStyle w:val="BDTSignatureName"/>
              <w:rPr>
                <w:lang w:val="en-US" w:eastAsia="zh-CN"/>
              </w:rPr>
            </w:pPr>
            <w:r>
              <w:rPr>
                <w:lang w:val="en-US" w:eastAsia="zh-CN"/>
              </w:rPr>
              <w:t>[Original signed]</w:t>
            </w:r>
          </w:p>
          <w:p w:rsidR="0046067E" w:rsidRPr="009731B3" w:rsidRDefault="0046067E" w:rsidP="00803E2E">
            <w:pPr>
              <w:pStyle w:val="BDTSignatureName"/>
              <w:rPr>
                <w:rFonts w:asciiTheme="minorHAnsi" w:hAnsiTheme="minorHAnsi"/>
                <w:szCs w:val="22"/>
              </w:rPr>
            </w:pPr>
            <w:r w:rsidRPr="009731B3">
              <w:rPr>
                <w:rFonts w:asciiTheme="minorHAnsi" w:hAnsiTheme="minorHAnsi"/>
                <w:szCs w:val="22"/>
              </w:rPr>
              <w:t>Brahima Sanou</w:t>
            </w:r>
          </w:p>
          <w:p w:rsidR="00C35B9B" w:rsidRDefault="0046067E" w:rsidP="00312AE7">
            <w:pPr>
              <w:pStyle w:val="BDTSignatureTitle"/>
              <w:rPr>
                <w:rFonts w:asciiTheme="minorHAnsi" w:hAnsiTheme="minorHAnsi"/>
                <w:szCs w:val="22"/>
                <w:lang w:val="en-US"/>
              </w:rPr>
            </w:pPr>
            <w:r w:rsidRPr="009731B3">
              <w:rPr>
                <w:rFonts w:asciiTheme="minorHAnsi" w:hAnsiTheme="minorHAnsi"/>
                <w:szCs w:val="22"/>
                <w:lang w:val="en-US"/>
              </w:rPr>
              <w:t>Director</w:t>
            </w:r>
          </w:p>
          <w:p w:rsidR="0020087D" w:rsidRPr="0020087D" w:rsidRDefault="0020087D" w:rsidP="002463A5">
            <w:pPr>
              <w:pStyle w:val="BDTContact-Details"/>
              <w:spacing w:before="0" w:after="120"/>
              <w:rPr>
                <w:lang w:val="en-US"/>
              </w:rPr>
            </w:pPr>
            <w:bookmarkStart w:id="0" w:name="_GoBack"/>
            <w:bookmarkEnd w:id="0"/>
          </w:p>
        </w:tc>
      </w:tr>
    </w:tbl>
    <w:p w:rsidR="00FA7731" w:rsidRPr="00FA7731" w:rsidRDefault="00FA7731" w:rsidP="00FA7731">
      <w:pPr>
        <w:pStyle w:val="BDTNormal"/>
        <w:rPr>
          <w:lang w:val="en-US" w:eastAsia="zh-CN"/>
        </w:rPr>
      </w:pPr>
    </w:p>
    <w:sectPr w:rsidR="00FA7731" w:rsidRPr="00FA7731" w:rsidSect="00563963">
      <w:headerReference w:type="even" r:id="rId12"/>
      <w:headerReference w:type="default" r:id="rId13"/>
      <w:headerReference w:type="first" r:id="rId14"/>
      <w:footerReference w:type="first" r:id="rId1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endnote>
  <w:endnote w:type="continuationSeparator" w:id="0">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/itu-d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footnote>
  <w:footnote w:type="continuationSeparator" w:id="0">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2463A5">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D957FD">
      <w:rPr>
        <w:noProof/>
      </w:rPr>
      <w:t>3</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rsidP="0053718D">
    <w:pPr>
      <w:tabs>
        <w:tab w:val="left" w:pos="794"/>
        <w:tab w:val="left" w:pos="1191"/>
        <w:tab w:val="left" w:pos="1588"/>
        <w:tab w:val="left" w:pos="1985"/>
      </w:tabs>
      <w:overflowPunct w:val="0"/>
      <w:autoSpaceDE w:val="0"/>
      <w:autoSpaceDN w:val="0"/>
      <w:adjustRightInd w:val="0"/>
      <w:spacing w:before="0" w:after="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05F2F0F"/>
    <w:multiLevelType w:val="multilevel"/>
    <w:tmpl w:val="2EAE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38334DB"/>
    <w:multiLevelType w:val="multilevel"/>
    <w:tmpl w:val="DA5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41471"/>
    <w:multiLevelType w:val="hybridMultilevel"/>
    <w:tmpl w:val="BFCED3B6"/>
    <w:lvl w:ilvl="0" w:tplc="A058F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2">
    <w:nsid w:val="1C797C5C"/>
    <w:multiLevelType w:val="multilevel"/>
    <w:tmpl w:val="368A9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C55C7E"/>
    <w:multiLevelType w:val="multilevel"/>
    <w:tmpl w:val="387C6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0E6EF9"/>
    <w:multiLevelType w:val="hybridMultilevel"/>
    <w:tmpl w:val="44AAA920"/>
    <w:lvl w:ilvl="0" w:tplc="B494062A">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32A28"/>
    <w:multiLevelType w:val="multilevel"/>
    <w:tmpl w:val="026AE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1BC1882"/>
    <w:multiLevelType w:val="hybridMultilevel"/>
    <w:tmpl w:val="451A7372"/>
    <w:lvl w:ilvl="0" w:tplc="7E06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9">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lvlOverride w:ilvl="0">
      <w:startOverride w:val="1"/>
    </w:lvlOverride>
  </w:num>
  <w:num w:numId="3">
    <w:abstractNumId w:val="18"/>
  </w:num>
  <w:num w:numId="4">
    <w:abstractNumId w:val="28"/>
  </w:num>
  <w:num w:numId="5">
    <w:abstractNumId w:val="17"/>
  </w:num>
  <w:num w:numId="6">
    <w:abstractNumId w:val="14"/>
  </w:num>
  <w:num w:numId="7">
    <w:abstractNumId w:val="5"/>
  </w:num>
  <w:num w:numId="8">
    <w:abstractNumId w:val="21"/>
  </w:num>
  <w:num w:numId="9">
    <w:abstractNumId w:val="20"/>
  </w:num>
  <w:num w:numId="10">
    <w:abstractNumId w:val="7"/>
  </w:num>
  <w:num w:numId="11">
    <w:abstractNumId w:val="26"/>
  </w:num>
  <w:num w:numId="12">
    <w:abstractNumId w:val="6"/>
  </w:num>
  <w:num w:numId="13">
    <w:abstractNumId w:val="11"/>
  </w:num>
  <w:num w:numId="14">
    <w:abstractNumId w:val="29"/>
  </w:num>
  <w:num w:numId="15">
    <w:abstractNumId w:val="23"/>
  </w:num>
  <w:num w:numId="16">
    <w:abstractNumId w:val="13"/>
  </w:num>
  <w:num w:numId="17">
    <w:abstractNumId w:val="22"/>
  </w:num>
  <w:num w:numId="18">
    <w:abstractNumId w:val="4"/>
  </w:num>
  <w:num w:numId="19">
    <w:abstractNumId w:val="15"/>
  </w:num>
  <w:num w:numId="20">
    <w:abstractNumId w:val="8"/>
  </w:num>
  <w:num w:numId="21">
    <w:abstractNumId w:val="19"/>
  </w:num>
  <w:num w:numId="22">
    <w:abstractNumId w:val="24"/>
  </w:num>
  <w:num w:numId="23">
    <w:abstractNumId w:val="12"/>
  </w:num>
  <w:num w:numId="24">
    <w:abstractNumId w:val="9"/>
  </w:num>
  <w:num w:numId="25">
    <w:abstractNumId w:val="25"/>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4041C"/>
    <w:rsid w:val="000471FE"/>
    <w:rsid w:val="000573DC"/>
    <w:rsid w:val="00086EAC"/>
    <w:rsid w:val="000B337B"/>
    <w:rsid w:val="000B6677"/>
    <w:rsid w:val="000D48E8"/>
    <w:rsid w:val="00104EFD"/>
    <w:rsid w:val="001121FA"/>
    <w:rsid w:val="00141491"/>
    <w:rsid w:val="0014626C"/>
    <w:rsid w:val="001473AA"/>
    <w:rsid w:val="001528F7"/>
    <w:rsid w:val="00187C61"/>
    <w:rsid w:val="00192D1C"/>
    <w:rsid w:val="001948FB"/>
    <w:rsid w:val="001A1803"/>
    <w:rsid w:val="001C1C51"/>
    <w:rsid w:val="001C1D17"/>
    <w:rsid w:val="001F75EF"/>
    <w:rsid w:val="0020087D"/>
    <w:rsid w:val="00217F22"/>
    <w:rsid w:val="00225737"/>
    <w:rsid w:val="00230CA6"/>
    <w:rsid w:val="002360A2"/>
    <w:rsid w:val="002463A5"/>
    <w:rsid w:val="002556E3"/>
    <w:rsid w:val="00257CCB"/>
    <w:rsid w:val="002636E6"/>
    <w:rsid w:val="00270E7D"/>
    <w:rsid w:val="00286F43"/>
    <w:rsid w:val="002A4F0E"/>
    <w:rsid w:val="002A7366"/>
    <w:rsid w:val="002E234C"/>
    <w:rsid w:val="002F137C"/>
    <w:rsid w:val="002F7FD3"/>
    <w:rsid w:val="00307787"/>
    <w:rsid w:val="00311FF0"/>
    <w:rsid w:val="00312AE7"/>
    <w:rsid w:val="0033597E"/>
    <w:rsid w:val="0033741F"/>
    <w:rsid w:val="003428F0"/>
    <w:rsid w:val="003456DC"/>
    <w:rsid w:val="00350589"/>
    <w:rsid w:val="00351919"/>
    <w:rsid w:val="003546D3"/>
    <w:rsid w:val="003754FF"/>
    <w:rsid w:val="00393BD8"/>
    <w:rsid w:val="003E14A3"/>
    <w:rsid w:val="003E3C07"/>
    <w:rsid w:val="003E4048"/>
    <w:rsid w:val="003E51C9"/>
    <w:rsid w:val="003F0808"/>
    <w:rsid w:val="003F7950"/>
    <w:rsid w:val="00405169"/>
    <w:rsid w:val="004135B7"/>
    <w:rsid w:val="00423B7E"/>
    <w:rsid w:val="00426677"/>
    <w:rsid w:val="00437161"/>
    <w:rsid w:val="00453D41"/>
    <w:rsid w:val="0046067E"/>
    <w:rsid w:val="004907C1"/>
    <w:rsid w:val="00490F6B"/>
    <w:rsid w:val="00492BDE"/>
    <w:rsid w:val="004A4B4F"/>
    <w:rsid w:val="004B2C1F"/>
    <w:rsid w:val="004B37D6"/>
    <w:rsid w:val="004C0804"/>
    <w:rsid w:val="004D2D10"/>
    <w:rsid w:val="004D7446"/>
    <w:rsid w:val="005005F8"/>
    <w:rsid w:val="00511515"/>
    <w:rsid w:val="00517DFD"/>
    <w:rsid w:val="0052173B"/>
    <w:rsid w:val="0053718D"/>
    <w:rsid w:val="00563963"/>
    <w:rsid w:val="00582542"/>
    <w:rsid w:val="00587FAB"/>
    <w:rsid w:val="00595133"/>
    <w:rsid w:val="005C7F76"/>
    <w:rsid w:val="005D570F"/>
    <w:rsid w:val="005D6191"/>
    <w:rsid w:val="005D708F"/>
    <w:rsid w:val="005F60C6"/>
    <w:rsid w:val="00603E93"/>
    <w:rsid w:val="006075C3"/>
    <w:rsid w:val="00610E0E"/>
    <w:rsid w:val="0063155A"/>
    <w:rsid w:val="00646CFD"/>
    <w:rsid w:val="00652E65"/>
    <w:rsid w:val="0065788F"/>
    <w:rsid w:val="00671F3B"/>
    <w:rsid w:val="006739A9"/>
    <w:rsid w:val="00690DFD"/>
    <w:rsid w:val="006A7BF6"/>
    <w:rsid w:val="006C391B"/>
    <w:rsid w:val="006E7F23"/>
    <w:rsid w:val="006F733A"/>
    <w:rsid w:val="00704DCB"/>
    <w:rsid w:val="00705422"/>
    <w:rsid w:val="00706BB4"/>
    <w:rsid w:val="00726454"/>
    <w:rsid w:val="00736775"/>
    <w:rsid w:val="007557FC"/>
    <w:rsid w:val="00757E93"/>
    <w:rsid w:val="007616EA"/>
    <w:rsid w:val="007662F4"/>
    <w:rsid w:val="00772877"/>
    <w:rsid w:val="007827F0"/>
    <w:rsid w:val="007B29D4"/>
    <w:rsid w:val="007C0186"/>
    <w:rsid w:val="007C1D8F"/>
    <w:rsid w:val="00803E2E"/>
    <w:rsid w:val="00805EB9"/>
    <w:rsid w:val="00817170"/>
    <w:rsid w:val="008203DE"/>
    <w:rsid w:val="0082352D"/>
    <w:rsid w:val="008253E2"/>
    <w:rsid w:val="00840FCF"/>
    <w:rsid w:val="008445E8"/>
    <w:rsid w:val="008758EA"/>
    <w:rsid w:val="008961C5"/>
    <w:rsid w:val="008A3134"/>
    <w:rsid w:val="008B1B46"/>
    <w:rsid w:val="008B5D94"/>
    <w:rsid w:val="008B7DF4"/>
    <w:rsid w:val="008D273B"/>
    <w:rsid w:val="008D2B2D"/>
    <w:rsid w:val="008D4790"/>
    <w:rsid w:val="008D4F70"/>
    <w:rsid w:val="008D5B7D"/>
    <w:rsid w:val="008E768E"/>
    <w:rsid w:val="008F56FB"/>
    <w:rsid w:val="009004CE"/>
    <w:rsid w:val="00914062"/>
    <w:rsid w:val="009311A7"/>
    <w:rsid w:val="00953646"/>
    <w:rsid w:val="009603CC"/>
    <w:rsid w:val="009670EA"/>
    <w:rsid w:val="009731B3"/>
    <w:rsid w:val="0097562D"/>
    <w:rsid w:val="0098111D"/>
    <w:rsid w:val="00986D24"/>
    <w:rsid w:val="009D158F"/>
    <w:rsid w:val="009E22E9"/>
    <w:rsid w:val="009E2BCA"/>
    <w:rsid w:val="009F3018"/>
    <w:rsid w:val="009F6E55"/>
    <w:rsid w:val="00A02840"/>
    <w:rsid w:val="00A162A2"/>
    <w:rsid w:val="00A2373A"/>
    <w:rsid w:val="00A26532"/>
    <w:rsid w:val="00A26A5F"/>
    <w:rsid w:val="00A27997"/>
    <w:rsid w:val="00A50C8D"/>
    <w:rsid w:val="00A720B2"/>
    <w:rsid w:val="00A74A04"/>
    <w:rsid w:val="00A80A21"/>
    <w:rsid w:val="00A848BF"/>
    <w:rsid w:val="00A91DFE"/>
    <w:rsid w:val="00A97A3F"/>
    <w:rsid w:val="00AA387C"/>
    <w:rsid w:val="00AA3D4C"/>
    <w:rsid w:val="00AA4893"/>
    <w:rsid w:val="00AA67FE"/>
    <w:rsid w:val="00AC313F"/>
    <w:rsid w:val="00AC784D"/>
    <w:rsid w:val="00AD7175"/>
    <w:rsid w:val="00AE1F3A"/>
    <w:rsid w:val="00AE2880"/>
    <w:rsid w:val="00AE2978"/>
    <w:rsid w:val="00AE2C1B"/>
    <w:rsid w:val="00AE56C4"/>
    <w:rsid w:val="00AE6279"/>
    <w:rsid w:val="00AF4596"/>
    <w:rsid w:val="00B014A2"/>
    <w:rsid w:val="00B0250A"/>
    <w:rsid w:val="00B1054B"/>
    <w:rsid w:val="00B220ED"/>
    <w:rsid w:val="00B262A7"/>
    <w:rsid w:val="00B2786A"/>
    <w:rsid w:val="00B44A86"/>
    <w:rsid w:val="00B51460"/>
    <w:rsid w:val="00B5785D"/>
    <w:rsid w:val="00B84BD2"/>
    <w:rsid w:val="00B85663"/>
    <w:rsid w:val="00B96D0B"/>
    <w:rsid w:val="00BA06AF"/>
    <w:rsid w:val="00BC361B"/>
    <w:rsid w:val="00BC5741"/>
    <w:rsid w:val="00BE16D0"/>
    <w:rsid w:val="00C102EF"/>
    <w:rsid w:val="00C2736A"/>
    <w:rsid w:val="00C27C70"/>
    <w:rsid w:val="00C33D06"/>
    <w:rsid w:val="00C35B9B"/>
    <w:rsid w:val="00C63DE2"/>
    <w:rsid w:val="00C743A2"/>
    <w:rsid w:val="00C8102D"/>
    <w:rsid w:val="00C97ED7"/>
    <w:rsid w:val="00CB37B7"/>
    <w:rsid w:val="00CC4DC3"/>
    <w:rsid w:val="00CD00A2"/>
    <w:rsid w:val="00D02BE1"/>
    <w:rsid w:val="00D10C56"/>
    <w:rsid w:val="00D27C5E"/>
    <w:rsid w:val="00D33E2D"/>
    <w:rsid w:val="00D35113"/>
    <w:rsid w:val="00D36854"/>
    <w:rsid w:val="00D52B8B"/>
    <w:rsid w:val="00D558AC"/>
    <w:rsid w:val="00D64978"/>
    <w:rsid w:val="00D7493A"/>
    <w:rsid w:val="00D957FD"/>
    <w:rsid w:val="00DA2E89"/>
    <w:rsid w:val="00DA6FD5"/>
    <w:rsid w:val="00DB600F"/>
    <w:rsid w:val="00DC1720"/>
    <w:rsid w:val="00DC5164"/>
    <w:rsid w:val="00DD48D7"/>
    <w:rsid w:val="00DE3B88"/>
    <w:rsid w:val="00DF3D43"/>
    <w:rsid w:val="00E0627A"/>
    <w:rsid w:val="00E25F69"/>
    <w:rsid w:val="00E27448"/>
    <w:rsid w:val="00E464D5"/>
    <w:rsid w:val="00E6370E"/>
    <w:rsid w:val="00E91D57"/>
    <w:rsid w:val="00EB5DBC"/>
    <w:rsid w:val="00EC535D"/>
    <w:rsid w:val="00ED05C9"/>
    <w:rsid w:val="00ED1B69"/>
    <w:rsid w:val="00ED263F"/>
    <w:rsid w:val="00EE12BF"/>
    <w:rsid w:val="00F00CB2"/>
    <w:rsid w:val="00F056AE"/>
    <w:rsid w:val="00F14CE8"/>
    <w:rsid w:val="00F30D9A"/>
    <w:rsid w:val="00F32D8C"/>
    <w:rsid w:val="00F3359F"/>
    <w:rsid w:val="00F35713"/>
    <w:rsid w:val="00F43B85"/>
    <w:rsid w:val="00F57888"/>
    <w:rsid w:val="00F63787"/>
    <w:rsid w:val="00F853A0"/>
    <w:rsid w:val="00F86889"/>
    <w:rsid w:val="00F90FFE"/>
    <w:rsid w:val="00F9416C"/>
    <w:rsid w:val="00F957B2"/>
    <w:rsid w:val="00FA7731"/>
    <w:rsid w:val="00FC03CA"/>
    <w:rsid w:val="00FC258E"/>
    <w:rsid w:val="00FC6F22"/>
    <w:rsid w:val="00FF1850"/>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basedOn w:val="Normal"/>
    <w:rsid w:val="005F60C6"/>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5F60C6"/>
    <w:pPr>
      <w:spacing w:before="0" w:after="0"/>
    </w:pPr>
    <w:rPr>
      <w:rFonts w:ascii="Times New Roman" w:eastAsiaTheme="minorEastAsia" w:hAnsi="Times New Roman" w:cs="Times New Roman"/>
      <w:sz w:val="24"/>
      <w:szCs w:val="24"/>
      <w:lang w:eastAsia="zh-CN"/>
    </w:rPr>
  </w:style>
  <w:style w:type="paragraph" w:customStyle="1" w:styleId="CEOAgendaItemIndent">
    <w:name w:val="CEO_AgendaItemIndent"/>
    <w:basedOn w:val="Normal"/>
    <w:rsid w:val="00086EAC"/>
    <w:pPr>
      <w:tabs>
        <w:tab w:val="left" w:pos="459"/>
      </w:tabs>
      <w:spacing w:before="60" w:after="60"/>
      <w:ind w:left="34" w:right="12"/>
    </w:pPr>
    <w:rPr>
      <w:rFonts w:ascii="Verdana" w:hAnsi="Verdana"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basedOn w:val="Normal"/>
    <w:rsid w:val="005F60C6"/>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5F60C6"/>
    <w:pPr>
      <w:spacing w:before="0" w:after="0"/>
    </w:pPr>
    <w:rPr>
      <w:rFonts w:ascii="Times New Roman" w:eastAsiaTheme="minorEastAsia" w:hAnsi="Times New Roman" w:cs="Times New Roman"/>
      <w:sz w:val="24"/>
      <w:szCs w:val="24"/>
      <w:lang w:eastAsia="zh-CN"/>
    </w:rPr>
  </w:style>
  <w:style w:type="paragraph" w:customStyle="1" w:styleId="CEOAgendaItemIndent">
    <w:name w:val="CEO_AgendaItemIndent"/>
    <w:basedOn w:val="Normal"/>
    <w:rsid w:val="00086EAC"/>
    <w:pPr>
      <w:tabs>
        <w:tab w:val="left" w:pos="459"/>
      </w:tabs>
      <w:spacing w:before="60" w:after="60"/>
      <w:ind w:left="34" w:right="12"/>
    </w:pPr>
    <w:rPr>
      <w:rFonts w:ascii="Verdana" w:hAnsi="Verdana"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0841">
      <w:bodyDiv w:val="1"/>
      <w:marLeft w:val="0"/>
      <w:marRight w:val="0"/>
      <w:marTop w:val="0"/>
      <w:marBottom w:val="0"/>
      <w:divBdr>
        <w:top w:val="none" w:sz="0" w:space="0" w:color="auto"/>
        <w:left w:val="none" w:sz="0" w:space="0" w:color="auto"/>
        <w:bottom w:val="none" w:sz="0" w:space="0" w:color="auto"/>
        <w:right w:val="none" w:sz="0" w:space="0" w:color="auto"/>
      </w:divBdr>
    </w:div>
    <w:div w:id="544097343">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717854972">
      <w:bodyDiv w:val="1"/>
      <w:marLeft w:val="0"/>
      <w:marRight w:val="0"/>
      <w:marTop w:val="0"/>
      <w:marBottom w:val="0"/>
      <w:divBdr>
        <w:top w:val="none" w:sz="0" w:space="0" w:color="auto"/>
        <w:left w:val="none" w:sz="0" w:space="0" w:color="auto"/>
        <w:bottom w:val="none" w:sz="0" w:space="0" w:color="auto"/>
        <w:right w:val="none" w:sz="0" w:space="0" w:color="auto"/>
      </w:divBdr>
      <w:divsChild>
        <w:div w:id="441072330">
          <w:marLeft w:val="0"/>
          <w:marRight w:val="0"/>
          <w:marTop w:val="0"/>
          <w:marBottom w:val="0"/>
          <w:divBdr>
            <w:top w:val="none" w:sz="0" w:space="0" w:color="auto"/>
            <w:left w:val="none" w:sz="0" w:space="0" w:color="auto"/>
            <w:bottom w:val="none" w:sz="0" w:space="0" w:color="auto"/>
            <w:right w:val="none" w:sz="0" w:space="0" w:color="auto"/>
          </w:divBdr>
          <w:divsChild>
            <w:div w:id="591668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vsg@itu.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D/Study-Groups/2010-2014/pages/case-study-library.aspx"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D89F-AF2B-47CF-9400-D23AAA6C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9</cp:revision>
  <cp:lastPrinted>2013-05-16T11:14:00Z</cp:lastPrinted>
  <dcterms:created xsi:type="dcterms:W3CDTF">2013-05-16T11:17:00Z</dcterms:created>
  <dcterms:modified xsi:type="dcterms:W3CDTF">2013-05-24T12:13:00Z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