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jc w:val="center"/>
        <w:tblLayout w:type="fixed"/>
        <w:tblLook w:val="00A0"/>
      </w:tblPr>
      <w:tblGrid>
        <w:gridCol w:w="1685"/>
        <w:gridCol w:w="3969"/>
        <w:gridCol w:w="425"/>
        <w:gridCol w:w="3810"/>
      </w:tblGrid>
      <w:tr w:rsidR="00563963" w:rsidRPr="002F23E7" w:rsidTr="00707C7C">
        <w:trPr>
          <w:jc w:val="center"/>
        </w:trPr>
        <w:tc>
          <w:tcPr>
            <w:tcW w:w="9889" w:type="dxa"/>
            <w:gridSpan w:val="4"/>
            <w:tcMar>
              <w:top w:w="142" w:type="dxa"/>
              <w:bottom w:w="142" w:type="dxa"/>
            </w:tcMar>
          </w:tcPr>
          <w:p w:rsidR="00563963" w:rsidRPr="002F23E7" w:rsidRDefault="00C33D06">
            <w:pPr>
              <w:pStyle w:val="BDTLogo"/>
              <w:rPr>
                <w:lang w:val="ru-RU" w:eastAsia="fr-CH"/>
              </w:rPr>
            </w:pPr>
            <w:r w:rsidRPr="002F23E7">
              <w:rPr>
                <w:noProof/>
                <w:lang w:val="en-US" w:eastAsia="zh-CN"/>
              </w:rPr>
              <w:drawing>
                <wp:inline distT="0" distB="0" distL="0" distR="0">
                  <wp:extent cx="638175" cy="733425"/>
                  <wp:effectExtent l="1905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963" w:rsidRPr="002F23E7" w:rsidTr="00707C7C">
        <w:trPr>
          <w:jc w:val="center"/>
        </w:trPr>
        <w:tc>
          <w:tcPr>
            <w:tcW w:w="9889" w:type="dxa"/>
            <w:gridSpan w:val="4"/>
          </w:tcPr>
          <w:p w:rsidR="00563963" w:rsidRPr="002F23E7" w:rsidRDefault="00547F3C" w:rsidP="00707C7C">
            <w:pPr>
              <w:spacing w:after="480"/>
              <w:rPr>
                <w:rStyle w:val="BDTName"/>
                <w:rFonts w:cs="Traditional Arabic"/>
                <w:lang w:val="ru-RU"/>
              </w:rPr>
            </w:pPr>
            <w:r w:rsidRPr="002F23E7">
              <w:rPr>
                <w:rStyle w:val="BDTName"/>
                <w:lang w:val="ru-RU"/>
              </w:rPr>
              <w:t>Бюро развития</w:t>
            </w:r>
            <w:r w:rsidR="00563963" w:rsidRPr="002F23E7">
              <w:rPr>
                <w:rStyle w:val="BDTName"/>
                <w:rFonts w:cs="Traditional Arabic"/>
                <w:lang w:val="ru-RU"/>
              </w:rPr>
              <w:t xml:space="preserve"> </w:t>
            </w:r>
            <w:r w:rsidR="00563963" w:rsidRPr="002F23E7">
              <w:rPr>
                <w:rStyle w:val="BDTName"/>
                <w:rFonts w:cs="Traditional Arabic"/>
                <w:lang w:val="ru-RU"/>
              </w:rPr>
              <w:br/>
            </w:r>
            <w:r w:rsidRPr="002F23E7">
              <w:rPr>
                <w:rStyle w:val="BDTName"/>
                <w:rFonts w:cs="Traditional Arabic"/>
                <w:lang w:val="ru-RU"/>
              </w:rPr>
              <w:t>электросвязи (БРЭ)</w:t>
            </w:r>
          </w:p>
        </w:tc>
      </w:tr>
      <w:tr w:rsidR="00563963" w:rsidRPr="002F23E7" w:rsidTr="00C663A0">
        <w:trPr>
          <w:jc w:val="center"/>
        </w:trPr>
        <w:tc>
          <w:tcPr>
            <w:tcW w:w="1685" w:type="dxa"/>
          </w:tcPr>
          <w:p w:rsidR="00563963" w:rsidRPr="002F23E7" w:rsidRDefault="00547F3C" w:rsidP="00512CBC">
            <w:pPr>
              <w:pStyle w:val="BDTRef"/>
              <w:spacing w:before="60"/>
              <w:rPr>
                <w:rFonts w:cs="Calibri"/>
                <w:szCs w:val="22"/>
                <w:lang w:val="ru-RU"/>
              </w:rPr>
            </w:pPr>
            <w:proofErr w:type="spellStart"/>
            <w:r w:rsidRPr="002F23E7">
              <w:rPr>
                <w:rFonts w:cs="Calibri"/>
                <w:szCs w:val="22"/>
                <w:lang w:val="ru-RU"/>
              </w:rPr>
              <w:t>Осн</w:t>
            </w:r>
            <w:proofErr w:type="spellEnd"/>
            <w:r w:rsidR="00563963" w:rsidRPr="002F23E7">
              <w:rPr>
                <w:rFonts w:cs="Calibri"/>
                <w:szCs w:val="22"/>
                <w:lang w:val="ru-RU"/>
              </w:rPr>
              <w:t>.</w:t>
            </w:r>
            <w:r w:rsidR="00F819A6">
              <w:rPr>
                <w:rFonts w:cs="Calibri"/>
                <w:szCs w:val="22"/>
                <w:lang w:val="ru-RU"/>
              </w:rPr>
              <w:t>:</w:t>
            </w:r>
          </w:p>
        </w:tc>
        <w:tc>
          <w:tcPr>
            <w:tcW w:w="4394" w:type="dxa"/>
            <w:gridSpan w:val="2"/>
          </w:tcPr>
          <w:p w:rsidR="00563963" w:rsidRPr="002F23E7" w:rsidRDefault="00760E46" w:rsidP="00512CBC">
            <w:pPr>
              <w:pStyle w:val="BDTRef-Details"/>
              <w:spacing w:before="60"/>
              <w:rPr>
                <w:rFonts w:cs="Calibri"/>
                <w:szCs w:val="22"/>
                <w:lang w:val="ru-RU"/>
              </w:rPr>
            </w:pPr>
            <w:r w:rsidRPr="002F23E7">
              <w:rPr>
                <w:rFonts w:cs="Calibri"/>
                <w:szCs w:val="22"/>
                <w:lang w:val="ru-RU"/>
              </w:rPr>
              <w:t>Циркуляр</w:t>
            </w:r>
            <w:r w:rsidR="004B2C1F" w:rsidRPr="002F23E7">
              <w:rPr>
                <w:rFonts w:cs="Calibri"/>
                <w:szCs w:val="22"/>
                <w:lang w:val="ru-RU"/>
              </w:rPr>
              <w:t xml:space="preserve"> BDT/</w:t>
            </w:r>
            <w:r w:rsidR="00DF3D43" w:rsidRPr="002F23E7">
              <w:rPr>
                <w:rFonts w:cs="Calibri"/>
                <w:szCs w:val="22"/>
                <w:lang w:val="ru-RU"/>
              </w:rPr>
              <w:t>IP/</w:t>
            </w:r>
            <w:r w:rsidR="004B2C1F" w:rsidRPr="002F23E7">
              <w:rPr>
                <w:rFonts w:cs="Calibri"/>
                <w:szCs w:val="22"/>
                <w:lang w:val="ru-RU"/>
              </w:rPr>
              <w:t>CSTG-</w:t>
            </w:r>
            <w:r w:rsidR="00A50C8D" w:rsidRPr="002F23E7">
              <w:rPr>
                <w:rFonts w:cs="Calibri"/>
                <w:szCs w:val="22"/>
                <w:lang w:val="ru-RU"/>
              </w:rPr>
              <w:t>5</w:t>
            </w:r>
          </w:p>
        </w:tc>
        <w:tc>
          <w:tcPr>
            <w:tcW w:w="3810" w:type="dxa"/>
          </w:tcPr>
          <w:p w:rsidR="00563963" w:rsidRPr="002F23E7" w:rsidRDefault="00547F3C" w:rsidP="00512CBC">
            <w:pPr>
              <w:pStyle w:val="BDTDate"/>
              <w:spacing w:before="60" w:after="240"/>
              <w:rPr>
                <w:rFonts w:cs="Calibri"/>
                <w:szCs w:val="22"/>
                <w:lang w:val="ru-RU"/>
              </w:rPr>
            </w:pPr>
            <w:r w:rsidRPr="002F23E7">
              <w:rPr>
                <w:rFonts w:cs="Calibri"/>
                <w:szCs w:val="22"/>
                <w:lang w:val="ru-RU"/>
              </w:rPr>
              <w:t>Женева, 24 мая 2011 года</w:t>
            </w:r>
          </w:p>
        </w:tc>
      </w:tr>
      <w:tr w:rsidR="00563963" w:rsidRPr="002F23E7" w:rsidTr="00C663A0">
        <w:trPr>
          <w:jc w:val="center"/>
        </w:trPr>
        <w:tc>
          <w:tcPr>
            <w:tcW w:w="1685" w:type="dxa"/>
          </w:tcPr>
          <w:p w:rsidR="00563963" w:rsidRPr="002F23E7" w:rsidRDefault="00563963" w:rsidP="007E691B">
            <w:pPr>
              <w:pStyle w:val="BDTSeparator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4394" w:type="dxa"/>
            <w:gridSpan w:val="2"/>
          </w:tcPr>
          <w:p w:rsidR="00563963" w:rsidRPr="002F23E7" w:rsidRDefault="00563963" w:rsidP="007E691B">
            <w:pPr>
              <w:pStyle w:val="BDTSeparator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3810" w:type="dxa"/>
          </w:tcPr>
          <w:p w:rsidR="00563963" w:rsidRPr="002F23E7" w:rsidRDefault="00563963" w:rsidP="007E691B">
            <w:pPr>
              <w:pStyle w:val="BDTSeparator"/>
              <w:rPr>
                <w:rFonts w:cs="Calibri"/>
                <w:szCs w:val="22"/>
                <w:lang w:val="ru-RU"/>
              </w:rPr>
            </w:pPr>
          </w:p>
        </w:tc>
      </w:tr>
      <w:tr w:rsidR="00563963" w:rsidRPr="002F23E7" w:rsidTr="00C663A0">
        <w:trPr>
          <w:jc w:val="center"/>
        </w:trPr>
        <w:tc>
          <w:tcPr>
            <w:tcW w:w="1685" w:type="dxa"/>
          </w:tcPr>
          <w:p w:rsidR="00563963" w:rsidRPr="00F819A6" w:rsidRDefault="00547F3C" w:rsidP="007E691B">
            <w:pPr>
              <w:pStyle w:val="BDTContact"/>
              <w:spacing w:before="0" w:after="0"/>
              <w:rPr>
                <w:rFonts w:cs="Calibri"/>
                <w:szCs w:val="22"/>
                <w:lang w:val="ru-RU"/>
              </w:rPr>
            </w:pPr>
            <w:r w:rsidRPr="00F819A6">
              <w:rPr>
                <w:rFonts w:cs="Calibri"/>
                <w:szCs w:val="22"/>
                <w:lang w:val="ru-RU"/>
              </w:rPr>
              <w:t>Для контактов</w:t>
            </w:r>
            <w:r w:rsidR="00563963" w:rsidRPr="00F819A6">
              <w:rPr>
                <w:rFonts w:cs="Calibri"/>
                <w:szCs w:val="22"/>
                <w:lang w:val="ru-RU"/>
              </w:rPr>
              <w:t>:</w:t>
            </w:r>
          </w:p>
        </w:tc>
        <w:tc>
          <w:tcPr>
            <w:tcW w:w="3969" w:type="dxa"/>
          </w:tcPr>
          <w:p w:rsidR="00563963" w:rsidRPr="00F819A6" w:rsidRDefault="00547F3C" w:rsidP="007E691B">
            <w:pPr>
              <w:pStyle w:val="BDTContact-Details"/>
              <w:spacing w:before="0" w:after="0"/>
              <w:rPr>
                <w:rFonts w:cs="Calibri"/>
                <w:szCs w:val="22"/>
                <w:lang w:val="ru-RU"/>
              </w:rPr>
            </w:pPr>
            <w:bookmarkStart w:id="0" w:name="Contact"/>
            <w:bookmarkEnd w:id="0"/>
            <w:r w:rsidRPr="00F819A6">
              <w:rPr>
                <w:rFonts w:cs="Calibri"/>
                <w:szCs w:val="22"/>
                <w:lang w:val="ru-RU"/>
              </w:rPr>
              <w:t>Кристин Санд (</w:t>
            </w:r>
            <w:proofErr w:type="spellStart"/>
            <w:r w:rsidRPr="00F819A6">
              <w:rPr>
                <w:rFonts w:cs="Calibri"/>
                <w:szCs w:val="22"/>
                <w:lang w:val="ru-RU"/>
              </w:rPr>
              <w:t>Christine</w:t>
            </w:r>
            <w:proofErr w:type="spellEnd"/>
            <w:r w:rsidRPr="00F819A6">
              <w:rPr>
                <w:rFonts w:cs="Calibri"/>
                <w:szCs w:val="22"/>
                <w:lang w:val="ru-RU"/>
              </w:rPr>
              <w:t xml:space="preserve"> </w:t>
            </w:r>
            <w:proofErr w:type="spellStart"/>
            <w:r w:rsidRPr="00F819A6">
              <w:rPr>
                <w:rFonts w:cs="Calibri"/>
                <w:szCs w:val="22"/>
                <w:lang w:val="ru-RU"/>
              </w:rPr>
              <w:t>Sund</w:t>
            </w:r>
            <w:proofErr w:type="spellEnd"/>
            <w:r w:rsidRPr="00F819A6">
              <w:rPr>
                <w:rFonts w:cs="Calibri"/>
                <w:szCs w:val="22"/>
                <w:lang w:val="ru-RU"/>
              </w:rPr>
              <w:t xml:space="preserve">), </w:t>
            </w:r>
            <w:r w:rsidR="00512CBC" w:rsidRPr="00F819A6">
              <w:rPr>
                <w:rFonts w:cs="Calibri"/>
                <w:szCs w:val="22"/>
                <w:lang w:val="ru-RU"/>
              </w:rPr>
              <w:br/>
            </w:r>
            <w:r w:rsidRPr="00F819A6">
              <w:rPr>
                <w:rFonts w:cs="Calibri"/>
                <w:szCs w:val="22"/>
                <w:lang w:val="ru-RU"/>
              </w:rPr>
              <w:t xml:space="preserve">и.о. координатора </w:t>
            </w:r>
            <w:r w:rsidR="007E691B" w:rsidRPr="00F819A6">
              <w:rPr>
                <w:rFonts w:cs="Calibri"/>
                <w:szCs w:val="22"/>
                <w:lang w:val="ru-RU"/>
              </w:rPr>
              <w:t xml:space="preserve">исследовательских </w:t>
            </w:r>
            <w:r w:rsidRPr="00F819A6">
              <w:rPr>
                <w:rFonts w:cs="Calibri"/>
                <w:szCs w:val="22"/>
                <w:lang w:val="ru-RU"/>
              </w:rPr>
              <w:t>комиссий МСЭ-D</w:t>
            </w:r>
          </w:p>
        </w:tc>
        <w:tc>
          <w:tcPr>
            <w:tcW w:w="425" w:type="dxa"/>
          </w:tcPr>
          <w:p w:rsidR="00563963" w:rsidRPr="00F819A6" w:rsidRDefault="00563963" w:rsidP="007E691B">
            <w:pPr>
              <w:pStyle w:val="BDTContact-Details"/>
              <w:spacing w:before="0" w:after="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3810" w:type="dxa"/>
            <w:vMerge w:val="restart"/>
          </w:tcPr>
          <w:p w:rsidR="0080748E" w:rsidRDefault="0080748E" w:rsidP="0080748E">
            <w:pPr>
              <w:pStyle w:val="BDTContact-Details"/>
              <w:numPr>
                <w:ilvl w:val="0"/>
                <w:numId w:val="13"/>
              </w:numPr>
              <w:spacing w:before="0" w:after="0"/>
              <w:rPr>
                <w:rFonts w:cs="Calibri"/>
                <w:szCs w:val="22"/>
                <w:lang w:val="fr-CH"/>
              </w:rPr>
            </w:pPr>
            <w:r w:rsidRPr="0080748E">
              <w:rPr>
                <w:rFonts w:cs="Calibri"/>
                <w:szCs w:val="22"/>
                <w:lang w:val="ru-RU"/>
              </w:rPr>
              <w:t>Администрациям Государств</w:t>
            </w:r>
          </w:p>
          <w:p w:rsidR="0080748E" w:rsidRPr="0080748E" w:rsidRDefault="0080748E" w:rsidP="00C663A0">
            <w:pPr>
              <w:pStyle w:val="BDTContact-Details"/>
              <w:spacing w:before="0" w:after="0"/>
              <w:ind w:left="360"/>
              <w:rPr>
                <w:rFonts w:cs="Calibri"/>
                <w:szCs w:val="22"/>
                <w:lang w:val="ru-RU"/>
              </w:rPr>
            </w:pPr>
            <w:r w:rsidRPr="0080748E">
              <w:rPr>
                <w:rFonts w:cs="Calibri"/>
                <w:szCs w:val="22"/>
                <w:lang w:val="ru-RU"/>
              </w:rPr>
              <w:t>Членов МСЭ</w:t>
            </w:r>
          </w:p>
          <w:p w:rsidR="0080748E" w:rsidRPr="0080748E" w:rsidRDefault="0080748E" w:rsidP="0080748E">
            <w:pPr>
              <w:pStyle w:val="BDTContact-Details"/>
              <w:numPr>
                <w:ilvl w:val="0"/>
                <w:numId w:val="13"/>
              </w:numPr>
              <w:spacing w:before="0" w:after="0"/>
              <w:rPr>
                <w:rFonts w:cs="Calibri"/>
                <w:szCs w:val="22"/>
                <w:lang w:val="ru-RU"/>
              </w:rPr>
            </w:pPr>
            <w:r w:rsidRPr="0080748E">
              <w:rPr>
                <w:rFonts w:cs="Calibri"/>
                <w:szCs w:val="22"/>
                <w:lang w:val="ru-RU"/>
              </w:rPr>
              <w:t>Членам Сектора МСЭ-D</w:t>
            </w:r>
          </w:p>
          <w:p w:rsidR="0080748E" w:rsidRPr="0080748E" w:rsidRDefault="0080748E" w:rsidP="0080748E">
            <w:pPr>
              <w:pStyle w:val="BDTContact-Details"/>
              <w:numPr>
                <w:ilvl w:val="0"/>
                <w:numId w:val="13"/>
              </w:numPr>
              <w:spacing w:before="0" w:after="0"/>
              <w:rPr>
                <w:rFonts w:cs="Calibri"/>
                <w:szCs w:val="22"/>
                <w:lang w:val="ru-RU"/>
              </w:rPr>
            </w:pPr>
            <w:r w:rsidRPr="0080748E">
              <w:rPr>
                <w:rFonts w:cs="Calibri"/>
                <w:szCs w:val="22"/>
                <w:lang w:val="ru-RU"/>
              </w:rPr>
              <w:t>Ассоциированным членам МСЭ-D</w:t>
            </w:r>
          </w:p>
          <w:p w:rsidR="00563963" w:rsidRPr="00F819A6" w:rsidRDefault="0080748E" w:rsidP="0080748E">
            <w:pPr>
              <w:pStyle w:val="BDTAddressee"/>
              <w:numPr>
                <w:ilvl w:val="0"/>
                <w:numId w:val="13"/>
              </w:numPr>
              <w:rPr>
                <w:rFonts w:cs="Calibri"/>
                <w:szCs w:val="22"/>
                <w:lang w:val="ru-RU"/>
              </w:rPr>
            </w:pPr>
            <w:r w:rsidRPr="0080748E">
              <w:rPr>
                <w:rFonts w:cs="Calibri"/>
                <w:szCs w:val="22"/>
                <w:lang w:val="ru-RU"/>
              </w:rPr>
              <w:t>Контактным лицам 1-й и 2-й Исследовательских комиссий МСЭ-D</w:t>
            </w:r>
          </w:p>
        </w:tc>
      </w:tr>
      <w:tr w:rsidR="00563963" w:rsidRPr="002F23E7" w:rsidTr="00C663A0">
        <w:trPr>
          <w:jc w:val="center"/>
        </w:trPr>
        <w:tc>
          <w:tcPr>
            <w:tcW w:w="1685" w:type="dxa"/>
          </w:tcPr>
          <w:p w:rsidR="00563963" w:rsidRPr="00F819A6" w:rsidRDefault="00547F3C" w:rsidP="00512CBC">
            <w:pPr>
              <w:pStyle w:val="BDTContact"/>
              <w:spacing w:before="60" w:after="0"/>
              <w:rPr>
                <w:rFonts w:cs="Calibri"/>
                <w:szCs w:val="22"/>
                <w:lang w:val="ru-RU"/>
              </w:rPr>
            </w:pPr>
            <w:r w:rsidRPr="00F819A6">
              <w:rPr>
                <w:rFonts w:cs="Calibri"/>
                <w:szCs w:val="22"/>
                <w:lang w:val="ru-RU"/>
              </w:rPr>
              <w:t>Телефон</w:t>
            </w:r>
            <w:r w:rsidR="00563963" w:rsidRPr="00F819A6">
              <w:rPr>
                <w:rFonts w:cs="Calibri"/>
                <w:szCs w:val="22"/>
                <w:lang w:val="ru-RU"/>
              </w:rPr>
              <w:t>:</w:t>
            </w:r>
          </w:p>
        </w:tc>
        <w:tc>
          <w:tcPr>
            <w:tcW w:w="3969" w:type="dxa"/>
          </w:tcPr>
          <w:p w:rsidR="00563963" w:rsidRPr="00F819A6" w:rsidRDefault="00563963" w:rsidP="00512CBC">
            <w:pPr>
              <w:pStyle w:val="BDTContact-Details"/>
              <w:spacing w:before="60" w:after="0"/>
              <w:rPr>
                <w:rFonts w:cs="Calibri"/>
                <w:szCs w:val="22"/>
                <w:lang w:val="ru-RU"/>
              </w:rPr>
            </w:pPr>
            <w:r w:rsidRPr="00F819A6">
              <w:rPr>
                <w:rFonts w:cs="Calibri"/>
                <w:szCs w:val="22"/>
                <w:lang w:val="ru-RU"/>
              </w:rPr>
              <w:t xml:space="preserve">+41 22 730 </w:t>
            </w:r>
            <w:r w:rsidR="00C33D06" w:rsidRPr="00F819A6">
              <w:rPr>
                <w:rFonts w:cs="Calibri"/>
                <w:szCs w:val="22"/>
                <w:lang w:val="ru-RU"/>
              </w:rPr>
              <w:t>5990</w:t>
            </w:r>
          </w:p>
        </w:tc>
        <w:tc>
          <w:tcPr>
            <w:tcW w:w="425" w:type="dxa"/>
          </w:tcPr>
          <w:p w:rsidR="00563963" w:rsidRPr="00F819A6" w:rsidRDefault="00563963" w:rsidP="00512CBC">
            <w:pPr>
              <w:pStyle w:val="BDTContact-Details"/>
              <w:spacing w:before="60" w:after="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3810" w:type="dxa"/>
            <w:vMerge/>
          </w:tcPr>
          <w:p w:rsidR="00563963" w:rsidRPr="00F819A6" w:rsidRDefault="00563963" w:rsidP="00512CB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after="0" w:line="280" w:lineRule="exact"/>
              <w:textAlignment w:val="baseline"/>
              <w:rPr>
                <w:rFonts w:cs="Calibri"/>
                <w:szCs w:val="22"/>
                <w:lang w:val="ru-RU"/>
              </w:rPr>
            </w:pPr>
          </w:p>
        </w:tc>
      </w:tr>
      <w:tr w:rsidR="00563963" w:rsidRPr="002F23E7" w:rsidTr="00C663A0">
        <w:trPr>
          <w:jc w:val="center"/>
        </w:trPr>
        <w:tc>
          <w:tcPr>
            <w:tcW w:w="1685" w:type="dxa"/>
          </w:tcPr>
          <w:p w:rsidR="00563963" w:rsidRPr="00F819A6" w:rsidRDefault="00547F3C" w:rsidP="00512CBC">
            <w:pPr>
              <w:pStyle w:val="BDTContact"/>
              <w:spacing w:before="60" w:after="0"/>
              <w:rPr>
                <w:rFonts w:cs="Calibri"/>
                <w:szCs w:val="22"/>
                <w:lang w:val="ru-RU"/>
              </w:rPr>
            </w:pPr>
            <w:r w:rsidRPr="00F819A6">
              <w:rPr>
                <w:rFonts w:cs="Calibri"/>
                <w:szCs w:val="22"/>
                <w:lang w:val="ru-RU"/>
              </w:rPr>
              <w:t>Телефакс</w:t>
            </w:r>
            <w:r w:rsidR="00563963" w:rsidRPr="00F819A6">
              <w:rPr>
                <w:rFonts w:cs="Calibri"/>
                <w:szCs w:val="22"/>
                <w:lang w:val="ru-RU"/>
              </w:rPr>
              <w:t>:</w:t>
            </w:r>
          </w:p>
        </w:tc>
        <w:tc>
          <w:tcPr>
            <w:tcW w:w="3969" w:type="dxa"/>
          </w:tcPr>
          <w:p w:rsidR="00563963" w:rsidRPr="00F819A6" w:rsidRDefault="00563963" w:rsidP="00512CBC">
            <w:pPr>
              <w:pStyle w:val="BDTContact-Details"/>
              <w:spacing w:before="60" w:after="0"/>
              <w:rPr>
                <w:rFonts w:cs="Calibri"/>
                <w:szCs w:val="22"/>
                <w:lang w:val="ru-RU"/>
              </w:rPr>
            </w:pPr>
            <w:r w:rsidRPr="00F819A6">
              <w:rPr>
                <w:rFonts w:cs="Calibri"/>
                <w:szCs w:val="22"/>
                <w:lang w:val="ru-RU"/>
              </w:rPr>
              <w:t>+41 22 730 5545/730 5484</w:t>
            </w:r>
          </w:p>
        </w:tc>
        <w:tc>
          <w:tcPr>
            <w:tcW w:w="425" w:type="dxa"/>
          </w:tcPr>
          <w:p w:rsidR="00563963" w:rsidRPr="00F819A6" w:rsidRDefault="00563963" w:rsidP="00512CBC">
            <w:pPr>
              <w:pStyle w:val="BDTContact-Details"/>
              <w:spacing w:before="60" w:after="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3810" w:type="dxa"/>
            <w:vMerge/>
          </w:tcPr>
          <w:p w:rsidR="00563963" w:rsidRPr="00F819A6" w:rsidRDefault="00563963" w:rsidP="00512CB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after="0" w:line="280" w:lineRule="exact"/>
              <w:textAlignment w:val="baseline"/>
              <w:rPr>
                <w:rFonts w:cs="Calibri"/>
                <w:szCs w:val="22"/>
                <w:lang w:val="ru-RU"/>
              </w:rPr>
            </w:pPr>
          </w:p>
        </w:tc>
      </w:tr>
      <w:tr w:rsidR="00563963" w:rsidRPr="002F23E7" w:rsidTr="00C663A0">
        <w:trPr>
          <w:jc w:val="center"/>
        </w:trPr>
        <w:tc>
          <w:tcPr>
            <w:tcW w:w="1685" w:type="dxa"/>
          </w:tcPr>
          <w:p w:rsidR="00563963" w:rsidRPr="00F819A6" w:rsidRDefault="00547F3C" w:rsidP="00512CBC">
            <w:pPr>
              <w:pStyle w:val="BDTContact"/>
              <w:spacing w:before="60" w:after="0"/>
              <w:rPr>
                <w:rFonts w:cs="Calibri"/>
                <w:szCs w:val="22"/>
                <w:lang w:val="ru-RU"/>
              </w:rPr>
            </w:pPr>
            <w:r w:rsidRPr="00F819A6">
              <w:rPr>
                <w:rFonts w:cs="Calibri"/>
                <w:szCs w:val="22"/>
                <w:lang w:val="ru-RU"/>
              </w:rPr>
              <w:t>Эл. почта</w:t>
            </w:r>
            <w:r w:rsidR="00563963" w:rsidRPr="00F819A6">
              <w:rPr>
                <w:rFonts w:cs="Calibri"/>
                <w:szCs w:val="22"/>
                <w:lang w:val="ru-RU"/>
              </w:rPr>
              <w:t>:</w:t>
            </w:r>
          </w:p>
        </w:tc>
        <w:tc>
          <w:tcPr>
            <w:tcW w:w="3969" w:type="dxa"/>
          </w:tcPr>
          <w:p w:rsidR="00563963" w:rsidRPr="00F819A6" w:rsidRDefault="00607B1F" w:rsidP="00512CBC">
            <w:pPr>
              <w:pStyle w:val="BDTContact-Details"/>
              <w:spacing w:before="60" w:after="0"/>
              <w:rPr>
                <w:rFonts w:cs="Calibri"/>
                <w:szCs w:val="22"/>
                <w:lang w:val="ru-RU"/>
              </w:rPr>
            </w:pPr>
            <w:hyperlink r:id="rId9" w:history="1">
              <w:r w:rsidR="00C33D06" w:rsidRPr="00F819A6">
                <w:rPr>
                  <w:rStyle w:val="Hyperlink"/>
                  <w:rFonts w:cs="Calibri"/>
                  <w:szCs w:val="22"/>
                  <w:lang w:val="ru-RU"/>
                </w:rPr>
                <w:t>devsg@itu.int</w:t>
              </w:r>
            </w:hyperlink>
            <w:r w:rsidR="00C33D06" w:rsidRPr="00F819A6">
              <w:rPr>
                <w:rFonts w:cs="Calibri"/>
                <w:szCs w:val="22"/>
                <w:lang w:val="ru-RU"/>
              </w:rPr>
              <w:t xml:space="preserve"> </w:t>
            </w:r>
          </w:p>
        </w:tc>
        <w:tc>
          <w:tcPr>
            <w:tcW w:w="425" w:type="dxa"/>
          </w:tcPr>
          <w:p w:rsidR="00563963" w:rsidRPr="00F819A6" w:rsidRDefault="00563963" w:rsidP="00512CBC">
            <w:pPr>
              <w:pStyle w:val="BDTContact-Details"/>
              <w:spacing w:before="60" w:after="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3810" w:type="dxa"/>
            <w:vMerge/>
          </w:tcPr>
          <w:p w:rsidR="00563963" w:rsidRPr="00F819A6" w:rsidRDefault="00563963" w:rsidP="00512CB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after="0" w:line="280" w:lineRule="exact"/>
              <w:textAlignment w:val="baseline"/>
              <w:rPr>
                <w:rFonts w:cs="Calibri"/>
                <w:szCs w:val="22"/>
                <w:lang w:val="ru-RU"/>
              </w:rPr>
            </w:pPr>
          </w:p>
        </w:tc>
      </w:tr>
      <w:tr w:rsidR="00563963" w:rsidRPr="002F23E7" w:rsidTr="00707C7C">
        <w:trPr>
          <w:jc w:val="center"/>
        </w:trPr>
        <w:tc>
          <w:tcPr>
            <w:tcW w:w="9889" w:type="dxa"/>
            <w:gridSpan w:val="4"/>
          </w:tcPr>
          <w:p w:rsidR="00563963" w:rsidRPr="00F819A6" w:rsidRDefault="00563963" w:rsidP="002F23E7">
            <w:pPr>
              <w:pStyle w:val="BDTSeparator"/>
              <w:spacing w:before="120"/>
              <w:rPr>
                <w:rFonts w:cs="Calibri"/>
                <w:szCs w:val="22"/>
                <w:lang w:val="ru-RU"/>
              </w:rPr>
            </w:pPr>
          </w:p>
        </w:tc>
      </w:tr>
      <w:tr w:rsidR="00563963" w:rsidRPr="00F819A6" w:rsidTr="007E691B">
        <w:trPr>
          <w:jc w:val="center"/>
        </w:trPr>
        <w:tc>
          <w:tcPr>
            <w:tcW w:w="1685" w:type="dxa"/>
          </w:tcPr>
          <w:p w:rsidR="00563963" w:rsidRPr="002F23E7" w:rsidRDefault="00547F3C" w:rsidP="00512CBC">
            <w:pPr>
              <w:pStyle w:val="BDTSubject"/>
              <w:spacing w:before="0" w:after="0"/>
              <w:rPr>
                <w:rFonts w:cs="Calibri"/>
                <w:szCs w:val="22"/>
                <w:lang w:val="ru-RU"/>
              </w:rPr>
            </w:pPr>
            <w:r w:rsidRPr="002F23E7">
              <w:rPr>
                <w:rFonts w:cs="Calibri"/>
                <w:szCs w:val="22"/>
                <w:lang w:val="ru-RU"/>
              </w:rPr>
              <w:t>Предмет</w:t>
            </w:r>
            <w:r w:rsidR="00563963" w:rsidRPr="002F23E7">
              <w:rPr>
                <w:rFonts w:cs="Calibri"/>
                <w:szCs w:val="22"/>
                <w:lang w:val="ru-RU"/>
              </w:rPr>
              <w:t>:</w:t>
            </w:r>
          </w:p>
        </w:tc>
        <w:tc>
          <w:tcPr>
            <w:tcW w:w="8204" w:type="dxa"/>
            <w:gridSpan w:val="3"/>
          </w:tcPr>
          <w:p w:rsidR="004135B7" w:rsidRPr="002F23E7" w:rsidRDefault="00547F3C" w:rsidP="00512CBC">
            <w:pPr>
              <w:pStyle w:val="BDTSubjectdetail"/>
              <w:spacing w:before="0" w:after="0"/>
              <w:rPr>
                <w:rFonts w:cs="Calibri"/>
                <w:szCs w:val="22"/>
                <w:lang w:val="ru-RU"/>
              </w:rPr>
            </w:pPr>
            <w:bookmarkStart w:id="1" w:name="Subject"/>
            <w:bookmarkEnd w:id="1"/>
            <w:r w:rsidRPr="002F23E7">
              <w:rPr>
                <w:rFonts w:cs="Calibri"/>
                <w:szCs w:val="22"/>
                <w:lang w:val="ru-RU"/>
              </w:rPr>
              <w:t xml:space="preserve">Созыв второй серии собраний </w:t>
            </w:r>
            <w:r w:rsidR="007E691B" w:rsidRPr="002F23E7">
              <w:rPr>
                <w:rFonts w:cs="Calibri"/>
                <w:szCs w:val="22"/>
                <w:lang w:val="ru-RU"/>
              </w:rPr>
              <w:t>исслед</w:t>
            </w:r>
            <w:bookmarkStart w:id="2" w:name="_GoBack"/>
            <w:bookmarkEnd w:id="2"/>
            <w:r w:rsidR="007E691B" w:rsidRPr="002F23E7">
              <w:rPr>
                <w:rFonts w:cs="Calibri"/>
                <w:szCs w:val="22"/>
                <w:lang w:val="ru-RU"/>
              </w:rPr>
              <w:t xml:space="preserve">овательских </w:t>
            </w:r>
            <w:r w:rsidRPr="002F23E7">
              <w:rPr>
                <w:rFonts w:cs="Calibri"/>
                <w:szCs w:val="22"/>
                <w:lang w:val="ru-RU"/>
              </w:rPr>
              <w:t>комиссий МСЭ-D в пятом исследовательском периоде</w:t>
            </w:r>
            <w:r w:rsidR="003F0808" w:rsidRPr="002F23E7">
              <w:rPr>
                <w:rFonts w:cs="Calibri"/>
                <w:szCs w:val="22"/>
                <w:lang w:val="ru-RU"/>
              </w:rPr>
              <w:t>:</w:t>
            </w:r>
          </w:p>
          <w:p w:rsidR="004135B7" w:rsidRPr="002F23E7" w:rsidRDefault="00512CBC" w:rsidP="007E691B">
            <w:pPr>
              <w:pStyle w:val="BDTSubjectdetail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0" w:after="0"/>
              <w:rPr>
                <w:rFonts w:cs="Calibri"/>
                <w:szCs w:val="22"/>
                <w:lang w:val="ru-RU"/>
              </w:rPr>
            </w:pPr>
            <w:r w:rsidRPr="002F23E7">
              <w:rPr>
                <w:rFonts w:cs="Calibri"/>
                <w:szCs w:val="22"/>
                <w:lang w:val="ru-RU"/>
              </w:rPr>
              <w:sym w:font="Symbol" w:char="F02D"/>
            </w:r>
            <w:r w:rsidR="003F0808" w:rsidRPr="002F23E7">
              <w:rPr>
                <w:rFonts w:cs="Calibri"/>
                <w:szCs w:val="22"/>
                <w:lang w:val="ru-RU"/>
              </w:rPr>
              <w:tab/>
            </w:r>
            <w:r w:rsidR="00547F3C" w:rsidRPr="002F23E7">
              <w:rPr>
                <w:rFonts w:cs="Calibri"/>
                <w:szCs w:val="22"/>
                <w:lang w:val="ru-RU"/>
              </w:rPr>
              <w:t>1-</w:t>
            </w:r>
            <w:r w:rsidR="007E691B">
              <w:rPr>
                <w:rFonts w:cs="Calibri"/>
                <w:szCs w:val="22"/>
                <w:lang w:val="ru-RU"/>
              </w:rPr>
              <w:t>я Исследовательская комиссия: 5</w:t>
            </w:r>
            <w:r w:rsidR="007E691B">
              <w:rPr>
                <w:rFonts w:cs="Calibri"/>
                <w:szCs w:val="22"/>
                <w:lang w:val="ru-RU"/>
              </w:rPr>
              <w:sym w:font="Symbol" w:char="F02D"/>
            </w:r>
            <w:r w:rsidR="00547F3C" w:rsidRPr="002F23E7">
              <w:rPr>
                <w:rFonts w:cs="Calibri"/>
                <w:szCs w:val="22"/>
                <w:lang w:val="ru-RU"/>
              </w:rPr>
              <w:t>9 сентября 2011 года</w:t>
            </w:r>
          </w:p>
          <w:p w:rsidR="004135B7" w:rsidRPr="002F23E7" w:rsidRDefault="00512CBC" w:rsidP="007E691B">
            <w:pPr>
              <w:pStyle w:val="BDTSubjectdetail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0" w:after="0"/>
              <w:rPr>
                <w:rFonts w:cs="Calibri"/>
                <w:szCs w:val="22"/>
                <w:lang w:val="ru-RU"/>
              </w:rPr>
            </w:pPr>
            <w:r w:rsidRPr="002F23E7">
              <w:rPr>
                <w:rFonts w:cs="Calibri"/>
                <w:szCs w:val="22"/>
                <w:lang w:val="ru-RU"/>
              </w:rPr>
              <w:sym w:font="Symbol" w:char="F02D"/>
            </w:r>
            <w:r w:rsidR="003F0808" w:rsidRPr="002F23E7">
              <w:rPr>
                <w:rFonts w:cs="Calibri"/>
                <w:szCs w:val="22"/>
                <w:lang w:val="ru-RU"/>
              </w:rPr>
              <w:tab/>
            </w:r>
            <w:r w:rsidR="00547F3C" w:rsidRPr="002F23E7">
              <w:rPr>
                <w:rFonts w:cs="Calibri"/>
                <w:szCs w:val="22"/>
                <w:lang w:val="ru-RU"/>
              </w:rPr>
              <w:t>2-я Исследовательская комиссия: 12</w:t>
            </w:r>
            <w:r w:rsidR="007E691B">
              <w:rPr>
                <w:rFonts w:cs="Calibri"/>
                <w:szCs w:val="22"/>
                <w:lang w:val="ru-RU"/>
              </w:rPr>
              <w:sym w:font="Symbol" w:char="F02D"/>
            </w:r>
            <w:r w:rsidR="00547F3C" w:rsidRPr="002F23E7">
              <w:rPr>
                <w:rFonts w:cs="Calibri"/>
                <w:szCs w:val="22"/>
                <w:lang w:val="ru-RU"/>
              </w:rPr>
              <w:t>16 сентября 2011 года</w:t>
            </w:r>
          </w:p>
        </w:tc>
      </w:tr>
      <w:tr w:rsidR="00C663A0" w:rsidRPr="000E4282" w:rsidTr="00C1488B">
        <w:trPr>
          <w:jc w:val="center"/>
        </w:trPr>
        <w:tc>
          <w:tcPr>
            <w:tcW w:w="9889" w:type="dxa"/>
            <w:gridSpan w:val="4"/>
          </w:tcPr>
          <w:p w:rsidR="00C663A0" w:rsidRPr="002F23E7" w:rsidRDefault="00C663A0" w:rsidP="00C663A0">
            <w:pPr>
              <w:pStyle w:val="BDTNormal"/>
              <w:spacing w:before="400"/>
              <w:rPr>
                <w:rFonts w:cs="Calibri"/>
                <w:szCs w:val="22"/>
                <w:lang w:val="ru-RU"/>
              </w:rPr>
            </w:pPr>
            <w:r w:rsidRPr="002F23E7">
              <w:rPr>
                <w:rFonts w:cs="Calibri"/>
                <w:szCs w:val="22"/>
                <w:lang w:val="ru-RU"/>
              </w:rPr>
              <w:t>Уважаемая госпожа,</w:t>
            </w:r>
            <w:r w:rsidRPr="002F23E7">
              <w:rPr>
                <w:rFonts w:cs="Calibri"/>
                <w:szCs w:val="22"/>
                <w:lang w:val="ru-RU"/>
              </w:rPr>
              <w:br/>
              <w:t>уважаемый господин,</w:t>
            </w:r>
          </w:p>
          <w:p w:rsidR="00C663A0" w:rsidRPr="002F23E7" w:rsidRDefault="00C663A0" w:rsidP="00C663A0">
            <w:pPr>
              <w:pStyle w:val="BDTNormal"/>
              <w:spacing w:before="160"/>
              <w:rPr>
                <w:rFonts w:cs="Calibri"/>
                <w:szCs w:val="22"/>
                <w:lang w:val="ru-RU"/>
              </w:rPr>
            </w:pPr>
            <w:r>
              <w:rPr>
                <w:rFonts w:cs="Calibri"/>
                <w:szCs w:val="22"/>
                <w:lang w:val="ru-RU"/>
              </w:rPr>
              <w:t>После консультации</w:t>
            </w:r>
            <w:r w:rsidRPr="002F23E7">
              <w:rPr>
                <w:rFonts w:cs="Calibri"/>
                <w:szCs w:val="22"/>
                <w:lang w:val="ru-RU"/>
              </w:rPr>
              <w:t xml:space="preserve"> с </w:t>
            </w:r>
            <w:r>
              <w:rPr>
                <w:rFonts w:cs="Calibri"/>
                <w:szCs w:val="22"/>
                <w:lang w:val="ru-RU"/>
              </w:rPr>
              <w:t>П</w:t>
            </w:r>
            <w:r w:rsidRPr="002F23E7">
              <w:rPr>
                <w:rFonts w:cs="Calibri"/>
                <w:szCs w:val="22"/>
                <w:lang w:val="ru-RU"/>
              </w:rPr>
              <w:t xml:space="preserve">редседателем 1-й Исследовательской комиссии г-жой </w:t>
            </w:r>
            <w:r w:rsidRPr="002F23E7">
              <w:rPr>
                <w:rFonts w:cs="Calibri"/>
                <w:bCs/>
                <w:szCs w:val="22"/>
                <w:lang w:val="ru-RU"/>
              </w:rPr>
              <w:t xml:space="preserve">Роксаной </w:t>
            </w:r>
            <w:proofErr w:type="spellStart"/>
            <w:r w:rsidRPr="002F23E7">
              <w:rPr>
                <w:rFonts w:cs="Calibri"/>
                <w:bCs/>
                <w:szCs w:val="22"/>
                <w:lang w:val="ru-RU"/>
              </w:rPr>
              <w:t>МакЭлвэн</w:t>
            </w:r>
            <w:proofErr w:type="spellEnd"/>
            <w:r w:rsidRPr="002F23E7">
              <w:rPr>
                <w:rFonts w:cs="Calibri"/>
                <w:bCs/>
                <w:szCs w:val="22"/>
                <w:lang w:val="ru-RU"/>
              </w:rPr>
              <w:t xml:space="preserve"> и</w:t>
            </w:r>
            <w:r w:rsidRPr="002F23E7">
              <w:rPr>
                <w:rFonts w:cs="Calibri"/>
                <w:szCs w:val="22"/>
                <w:lang w:val="ru-RU"/>
              </w:rPr>
              <w:t xml:space="preserve"> </w:t>
            </w:r>
            <w:r>
              <w:rPr>
                <w:rFonts w:cs="Calibri"/>
                <w:szCs w:val="22"/>
                <w:lang w:val="ru-RU"/>
              </w:rPr>
              <w:t>П</w:t>
            </w:r>
            <w:r w:rsidRPr="002F23E7">
              <w:rPr>
                <w:rFonts w:cs="Calibri"/>
                <w:szCs w:val="22"/>
                <w:lang w:val="ru-RU"/>
              </w:rPr>
              <w:t xml:space="preserve">редседателем 2-й Исследовательской комиссии г-ном </w:t>
            </w:r>
            <w:proofErr w:type="spellStart"/>
            <w:r w:rsidRPr="002F23E7">
              <w:rPr>
                <w:rFonts w:cs="Calibri"/>
                <w:szCs w:val="22"/>
                <w:lang w:val="ru-RU"/>
              </w:rPr>
              <w:t>Мокраном</w:t>
            </w:r>
            <w:proofErr w:type="spellEnd"/>
            <w:r w:rsidRPr="002F23E7">
              <w:rPr>
                <w:rFonts w:cs="Calibri"/>
                <w:szCs w:val="22"/>
                <w:lang w:val="ru-RU"/>
              </w:rPr>
              <w:t xml:space="preserve"> </w:t>
            </w:r>
            <w:proofErr w:type="spellStart"/>
            <w:r w:rsidRPr="002F23E7">
              <w:rPr>
                <w:rFonts w:cs="Calibri"/>
                <w:szCs w:val="22"/>
                <w:lang w:val="ru-RU"/>
              </w:rPr>
              <w:t>Акли</w:t>
            </w:r>
            <w:proofErr w:type="spellEnd"/>
            <w:r w:rsidRPr="002F23E7">
              <w:rPr>
                <w:rFonts w:cs="Calibri"/>
                <w:szCs w:val="22"/>
                <w:lang w:val="ru-RU"/>
              </w:rPr>
              <w:t xml:space="preserve"> и с их согласия имею честь пригласить Вас на вторую серию собраний исследовательских комиссий в пятом исследовательском периоде. Собрания состоятся в штаб-квартире МСЭ </w:t>
            </w:r>
            <w:r>
              <w:rPr>
                <w:rFonts w:cs="Calibri"/>
                <w:szCs w:val="22"/>
                <w:lang w:val="ru-RU"/>
              </w:rPr>
              <w:t xml:space="preserve">в Женеве </w:t>
            </w:r>
            <w:r w:rsidRPr="002F23E7">
              <w:rPr>
                <w:rFonts w:cs="Calibri"/>
                <w:szCs w:val="22"/>
                <w:lang w:val="ru-RU"/>
              </w:rPr>
              <w:t>в соответствии со следующим расписанием:</w:t>
            </w:r>
          </w:p>
          <w:p w:rsidR="00C663A0" w:rsidRPr="002F23E7" w:rsidRDefault="00C663A0" w:rsidP="00C663A0">
            <w:pPr>
              <w:pStyle w:val="CEOindentblackdots"/>
              <w:rPr>
                <w:rFonts w:cs="Calibri"/>
                <w:szCs w:val="22"/>
                <w:lang w:val="ru-RU"/>
              </w:rPr>
            </w:pPr>
            <w:r w:rsidRPr="002F23E7">
              <w:rPr>
                <w:rFonts w:cs="Calibri"/>
                <w:szCs w:val="22"/>
                <w:lang w:val="ru-RU"/>
              </w:rPr>
              <w:t>•</w:t>
            </w:r>
            <w:r w:rsidRPr="002F23E7">
              <w:rPr>
                <w:rFonts w:cs="Calibri"/>
                <w:szCs w:val="22"/>
                <w:lang w:val="ru-RU"/>
              </w:rPr>
              <w:tab/>
              <w:t>1-я Исследовательская комиссия: 5</w:t>
            </w:r>
            <w:r w:rsidRPr="002F23E7">
              <w:rPr>
                <w:rFonts w:cs="Calibri"/>
                <w:szCs w:val="22"/>
                <w:lang w:val="ru-RU"/>
              </w:rPr>
              <w:sym w:font="Symbol" w:char="F02D"/>
            </w:r>
            <w:r w:rsidRPr="002F23E7">
              <w:rPr>
                <w:rFonts w:cs="Calibri"/>
                <w:szCs w:val="22"/>
                <w:lang w:val="ru-RU"/>
              </w:rPr>
              <w:t>9 сентября 2011 года</w:t>
            </w:r>
            <w:r>
              <w:rPr>
                <w:rFonts w:cs="Calibri"/>
                <w:szCs w:val="22"/>
                <w:lang w:val="ru-RU"/>
              </w:rPr>
              <w:t>;</w:t>
            </w:r>
          </w:p>
          <w:p w:rsidR="00C663A0" w:rsidRPr="002F23E7" w:rsidRDefault="00C663A0" w:rsidP="00C663A0">
            <w:pPr>
              <w:pStyle w:val="CEOindentblackdots"/>
              <w:rPr>
                <w:rFonts w:cs="Calibri"/>
                <w:szCs w:val="22"/>
                <w:lang w:val="ru-RU"/>
              </w:rPr>
            </w:pPr>
            <w:r w:rsidRPr="002F23E7">
              <w:rPr>
                <w:rFonts w:cs="Calibri"/>
                <w:szCs w:val="22"/>
                <w:lang w:val="ru-RU"/>
              </w:rPr>
              <w:t>•</w:t>
            </w:r>
            <w:r w:rsidRPr="002F23E7">
              <w:rPr>
                <w:rFonts w:cs="Calibri"/>
                <w:szCs w:val="22"/>
                <w:lang w:val="ru-RU"/>
              </w:rPr>
              <w:tab/>
              <w:t>2-я Исследовательская комиссия: 12</w:t>
            </w:r>
            <w:r w:rsidRPr="002F23E7">
              <w:rPr>
                <w:rFonts w:cs="Calibri"/>
                <w:szCs w:val="22"/>
                <w:lang w:val="ru-RU"/>
              </w:rPr>
              <w:sym w:font="Symbol" w:char="F02D"/>
            </w:r>
            <w:r w:rsidRPr="002F23E7">
              <w:rPr>
                <w:rFonts w:cs="Calibri"/>
                <w:szCs w:val="22"/>
                <w:lang w:val="ru-RU"/>
              </w:rPr>
              <w:t>16 сентября 2011 года</w:t>
            </w:r>
            <w:r>
              <w:rPr>
                <w:rFonts w:cs="Calibri"/>
                <w:szCs w:val="22"/>
                <w:lang w:val="ru-RU"/>
              </w:rPr>
              <w:t>.</w:t>
            </w:r>
          </w:p>
          <w:p w:rsidR="00C663A0" w:rsidRPr="002F23E7" w:rsidRDefault="00C663A0" w:rsidP="00C663A0">
            <w:pPr>
              <w:pStyle w:val="BDTNormal"/>
              <w:rPr>
                <w:rFonts w:cs="Calibri"/>
                <w:szCs w:val="22"/>
                <w:lang w:val="ru-RU"/>
              </w:rPr>
            </w:pPr>
            <w:r w:rsidRPr="002F23E7">
              <w:rPr>
                <w:rFonts w:cs="Calibri"/>
                <w:szCs w:val="22"/>
                <w:lang w:val="ru-RU"/>
              </w:rPr>
              <w:t xml:space="preserve">Исследовательские комиссии открыты для участия Государств – Членов МСЭ, Членов Сектора и </w:t>
            </w:r>
            <w:r>
              <w:rPr>
                <w:rFonts w:cs="Calibri"/>
                <w:szCs w:val="22"/>
                <w:lang w:val="ru-RU"/>
              </w:rPr>
              <w:t>а</w:t>
            </w:r>
            <w:r w:rsidRPr="002F23E7">
              <w:rPr>
                <w:rFonts w:cs="Calibri"/>
                <w:szCs w:val="22"/>
                <w:lang w:val="ru-RU"/>
              </w:rPr>
              <w:t>ссоц</w:t>
            </w:r>
            <w:r>
              <w:rPr>
                <w:rFonts w:cs="Calibri"/>
                <w:szCs w:val="22"/>
                <w:lang w:val="ru-RU"/>
              </w:rPr>
              <w:t>иированных членов МСЭ-D, которым предлагается присутствовать</w:t>
            </w:r>
            <w:r w:rsidRPr="002F23E7">
              <w:rPr>
                <w:rFonts w:cs="Calibri"/>
                <w:szCs w:val="22"/>
                <w:lang w:val="ru-RU"/>
              </w:rPr>
              <w:t xml:space="preserve"> на собраниях исследовательских комиссий и Групп Докладчика, представлять вклады по соответствующим Вопросам для исследования, предоставлять услуги экспертов для участия в деятельности исследовательских комиссий и занимать руководящие должности, например должности Докладчиков и заместителей Докладчиков.</w:t>
            </w:r>
          </w:p>
          <w:p w:rsidR="00C663A0" w:rsidRPr="002F23E7" w:rsidRDefault="00C663A0" w:rsidP="00C663A0">
            <w:pPr>
              <w:pStyle w:val="BDTNormal"/>
              <w:rPr>
                <w:rFonts w:cs="Calibri"/>
                <w:szCs w:val="22"/>
                <w:lang w:val="ru-RU"/>
              </w:rPr>
            </w:pPr>
            <w:r w:rsidRPr="002F23E7">
              <w:rPr>
                <w:rFonts w:cs="Calibri"/>
                <w:szCs w:val="22"/>
                <w:lang w:val="ru-RU"/>
              </w:rPr>
              <w:t>В целях продвижения работы в рамках двух исследовательских комиссий МСЭ-D по Вопросам, утвержденным на ВКРЭ-10, в 2011 году были организованы две серии собраний в дополнение к ежегодным собраниям исследовательских комиссий в сентябре 2011 года. Первая серия собраний Групп Докладчиков состоялась с 21 марта по 1 ап</w:t>
            </w:r>
            <w:r>
              <w:rPr>
                <w:rFonts w:cs="Calibri"/>
                <w:szCs w:val="22"/>
                <w:lang w:val="ru-RU"/>
              </w:rPr>
              <w:t>реля (по Вопросам, касающимся 2</w:t>
            </w:r>
            <w:r>
              <w:rPr>
                <w:rFonts w:cs="Calibri"/>
                <w:szCs w:val="22"/>
                <w:lang w:val="ru-RU"/>
              </w:rPr>
              <w:noBreakHyphen/>
            </w:r>
            <w:r w:rsidRPr="002F23E7">
              <w:rPr>
                <w:rFonts w:cs="Calibri"/>
                <w:szCs w:val="22"/>
                <w:lang w:val="ru-RU"/>
              </w:rPr>
              <w:t>й</w:t>
            </w:r>
            <w:r>
              <w:rPr>
                <w:rFonts w:cs="Calibri"/>
                <w:szCs w:val="22"/>
                <w:lang w:val="ru-RU"/>
              </w:rPr>
              <w:t> </w:t>
            </w:r>
            <w:r w:rsidRPr="002F23E7">
              <w:rPr>
                <w:rFonts w:cs="Calibri"/>
                <w:szCs w:val="22"/>
                <w:lang w:val="ru-RU"/>
              </w:rPr>
              <w:t>Исследовательской комиссии), а вторая серия собраний Групп Докладчиков (по Вопросам, касающимся 1-й Исследовательской комиссии) – с</w:t>
            </w:r>
            <w:r>
              <w:rPr>
                <w:rFonts w:cs="Calibri"/>
                <w:szCs w:val="22"/>
                <w:lang w:val="ru-RU"/>
              </w:rPr>
              <w:t>о</w:t>
            </w:r>
            <w:r w:rsidRPr="002F23E7">
              <w:rPr>
                <w:rFonts w:cs="Calibri"/>
                <w:szCs w:val="22"/>
                <w:lang w:val="ru-RU"/>
              </w:rPr>
              <w:t xml:space="preserve"> 2 по 13 мая. Кроме того, 6</w:t>
            </w:r>
            <w:r>
              <w:rPr>
                <w:rFonts w:cs="Calibri"/>
                <w:szCs w:val="22"/>
                <w:lang w:val="ru-RU"/>
              </w:rPr>
              <w:sym w:font="Symbol" w:char="F02D"/>
            </w:r>
            <w:r w:rsidRPr="002F23E7">
              <w:rPr>
                <w:rFonts w:cs="Calibri"/>
                <w:szCs w:val="22"/>
                <w:lang w:val="ru-RU"/>
              </w:rPr>
              <w:t>7</w:t>
            </w:r>
            <w:r>
              <w:rPr>
                <w:rFonts w:cs="Calibri"/>
                <w:szCs w:val="22"/>
                <w:lang w:val="ru-RU"/>
              </w:rPr>
              <w:t> </w:t>
            </w:r>
            <w:r w:rsidRPr="002F23E7">
              <w:rPr>
                <w:rFonts w:cs="Calibri"/>
                <w:szCs w:val="22"/>
                <w:lang w:val="ru-RU"/>
              </w:rPr>
              <w:t>июня, непосредственно после собрания 1-й Исследовательской комиссии МСЭ-R</w:t>
            </w:r>
            <w:r>
              <w:rPr>
                <w:rFonts w:cs="Calibri"/>
                <w:szCs w:val="22"/>
                <w:lang w:val="ru-RU"/>
              </w:rPr>
              <w:t xml:space="preserve"> (Управление использованием спектра)</w:t>
            </w:r>
            <w:r w:rsidRPr="002F23E7">
              <w:rPr>
                <w:rFonts w:cs="Calibri"/>
                <w:szCs w:val="22"/>
                <w:lang w:val="ru-RU"/>
              </w:rPr>
              <w:t>, состоится собрание Объединенной группы по Резолюции 9 (</w:t>
            </w:r>
            <w:proofErr w:type="spellStart"/>
            <w:r w:rsidRPr="002F23E7">
              <w:rPr>
                <w:rFonts w:cs="Calibri"/>
                <w:szCs w:val="22"/>
                <w:lang w:val="ru-RU"/>
              </w:rPr>
              <w:t>Пересм</w:t>
            </w:r>
            <w:proofErr w:type="spellEnd"/>
            <w:r w:rsidRPr="002F23E7">
              <w:rPr>
                <w:rFonts w:cs="Calibri"/>
                <w:szCs w:val="22"/>
                <w:lang w:val="ru-RU"/>
              </w:rPr>
              <w:t>.</w:t>
            </w:r>
            <w:r>
              <w:rPr>
                <w:rFonts w:cs="Calibri"/>
                <w:szCs w:val="22"/>
                <w:lang w:val="ru-RU"/>
              </w:rPr>
              <w:t xml:space="preserve"> </w:t>
            </w:r>
            <w:r w:rsidRPr="002F23E7">
              <w:rPr>
                <w:rFonts w:cs="Calibri"/>
                <w:szCs w:val="22"/>
                <w:lang w:val="ru-RU"/>
              </w:rPr>
              <w:t xml:space="preserve">Хайдарабад, 2010 г.), в которой рассматриваются вопросы "участия стран, в особенности </w:t>
            </w:r>
            <w:r w:rsidRPr="002F23E7">
              <w:rPr>
                <w:rFonts w:cs="Calibri"/>
                <w:szCs w:val="22"/>
                <w:lang w:val="ru-RU"/>
              </w:rPr>
              <w:lastRenderedPageBreak/>
              <w:t xml:space="preserve">развивающихся стран, в управлении использованием спектра". С подробной информацией, касающейся двух серий собраний и собрания Объединенной группы по Резолюции 9, можно ознакомиться на </w:t>
            </w:r>
            <w:proofErr w:type="spellStart"/>
            <w:r w:rsidRPr="002F23E7">
              <w:rPr>
                <w:rFonts w:cs="Calibri"/>
                <w:szCs w:val="22"/>
                <w:lang w:val="ru-RU"/>
              </w:rPr>
              <w:t>веб-сайтах</w:t>
            </w:r>
            <w:proofErr w:type="spellEnd"/>
            <w:r w:rsidRPr="002F23E7">
              <w:rPr>
                <w:rFonts w:cs="Calibri"/>
                <w:szCs w:val="22"/>
                <w:lang w:val="ru-RU"/>
              </w:rPr>
              <w:t xml:space="preserve"> по следующим адресам:</w:t>
            </w:r>
          </w:p>
          <w:p w:rsidR="00C663A0" w:rsidRPr="002F23E7" w:rsidRDefault="00C663A0" w:rsidP="00C663A0">
            <w:pPr>
              <w:pStyle w:val="CEOindentblackdots"/>
              <w:ind w:left="567" w:hanging="567"/>
              <w:rPr>
                <w:rFonts w:cs="Calibri"/>
                <w:szCs w:val="22"/>
                <w:lang w:val="ru-RU"/>
              </w:rPr>
            </w:pPr>
            <w:r w:rsidRPr="002F23E7">
              <w:rPr>
                <w:rFonts w:cs="Calibri"/>
                <w:szCs w:val="22"/>
                <w:lang w:val="ru-RU"/>
              </w:rPr>
              <w:t>•</w:t>
            </w:r>
            <w:r w:rsidRPr="002F23E7">
              <w:rPr>
                <w:rFonts w:cs="Calibri"/>
                <w:szCs w:val="22"/>
                <w:lang w:val="ru-RU"/>
              </w:rPr>
              <w:tab/>
              <w:t xml:space="preserve">первая серия собраний Групп Докладчиков (21 марта – 1 апреля) по адресу: </w:t>
            </w:r>
            <w:hyperlink r:id="rId10" w:history="1">
              <w:r w:rsidRPr="002F23E7">
                <w:rPr>
                  <w:rStyle w:val="Hyperlink"/>
                  <w:rFonts w:cs="Calibri"/>
                  <w:szCs w:val="22"/>
                  <w:lang w:val="ru-RU"/>
                </w:rPr>
                <w:t>http://www.itu.int/net3/ITU-D/stg/blkmeetings.aspx?blk=11946</w:t>
              </w:r>
            </w:hyperlink>
            <w:r>
              <w:rPr>
                <w:rStyle w:val="Hyperlink"/>
                <w:rFonts w:cs="Calibri"/>
                <w:szCs w:val="22"/>
                <w:u w:val="none"/>
                <w:lang w:val="ru-RU"/>
              </w:rPr>
              <w:t>;</w:t>
            </w:r>
          </w:p>
          <w:p w:rsidR="00C663A0" w:rsidRPr="002F23E7" w:rsidRDefault="00C663A0" w:rsidP="00C663A0">
            <w:pPr>
              <w:pStyle w:val="CEOindentblackdots"/>
              <w:ind w:left="567" w:hanging="567"/>
              <w:rPr>
                <w:rFonts w:cs="Calibri"/>
                <w:szCs w:val="22"/>
                <w:lang w:val="ru-RU"/>
              </w:rPr>
            </w:pPr>
            <w:r w:rsidRPr="002F23E7">
              <w:rPr>
                <w:rFonts w:cs="Calibri"/>
                <w:szCs w:val="22"/>
                <w:lang w:val="ru-RU"/>
              </w:rPr>
              <w:t>•</w:t>
            </w:r>
            <w:r w:rsidRPr="002F23E7">
              <w:rPr>
                <w:rFonts w:cs="Calibri"/>
                <w:szCs w:val="22"/>
                <w:lang w:val="ru-RU"/>
              </w:rPr>
              <w:tab/>
              <w:t>вторая сери</w:t>
            </w:r>
            <w:r>
              <w:rPr>
                <w:rFonts w:cs="Calibri"/>
                <w:szCs w:val="22"/>
                <w:lang w:val="ru-RU"/>
              </w:rPr>
              <w:t>я собраний Групп Докладчиков (2</w:t>
            </w:r>
            <w:r>
              <w:rPr>
                <w:rFonts w:cs="Calibri"/>
                <w:szCs w:val="22"/>
                <w:lang w:val="ru-RU"/>
              </w:rPr>
              <w:sym w:font="Symbol" w:char="F02D"/>
            </w:r>
            <w:r w:rsidRPr="002F23E7">
              <w:rPr>
                <w:rFonts w:cs="Calibri"/>
                <w:szCs w:val="22"/>
                <w:lang w:val="ru-RU"/>
              </w:rPr>
              <w:t>13 мая) по адресу:</w:t>
            </w:r>
            <w:r>
              <w:rPr>
                <w:rFonts w:cs="Calibri"/>
                <w:szCs w:val="22"/>
                <w:lang w:val="ru-RU"/>
              </w:rPr>
              <w:t xml:space="preserve"> </w:t>
            </w:r>
            <w:r>
              <w:rPr>
                <w:rFonts w:cs="Calibri"/>
                <w:szCs w:val="22"/>
                <w:lang w:val="ru-RU"/>
              </w:rPr>
              <w:br/>
            </w:r>
            <w:hyperlink r:id="rId11" w:history="1">
              <w:r w:rsidRPr="002F23E7">
                <w:rPr>
                  <w:rStyle w:val="Hyperlink"/>
                  <w:rFonts w:cs="Calibri"/>
                  <w:szCs w:val="22"/>
                  <w:lang w:val="ru-RU"/>
                </w:rPr>
                <w:t>http://www.itu.int/net3/ITU-D/stg/blkmeetings.aspx?blk=11945</w:t>
              </w:r>
            </w:hyperlink>
            <w:r>
              <w:rPr>
                <w:rStyle w:val="Hyperlink"/>
                <w:rFonts w:cs="Calibri"/>
                <w:szCs w:val="22"/>
                <w:u w:val="none"/>
                <w:lang w:val="ru-RU"/>
              </w:rPr>
              <w:t>;</w:t>
            </w:r>
          </w:p>
          <w:p w:rsidR="00C663A0" w:rsidRPr="002F23E7" w:rsidRDefault="00C663A0" w:rsidP="00C663A0">
            <w:pPr>
              <w:pStyle w:val="CEOindentblackdots"/>
              <w:ind w:left="567" w:hanging="567"/>
              <w:rPr>
                <w:rFonts w:cs="Calibri"/>
                <w:szCs w:val="22"/>
                <w:lang w:val="ru-RU"/>
              </w:rPr>
            </w:pPr>
            <w:r w:rsidRPr="002F23E7">
              <w:rPr>
                <w:rFonts w:cs="Calibri"/>
                <w:szCs w:val="22"/>
                <w:lang w:val="ru-RU"/>
              </w:rPr>
              <w:t>•</w:t>
            </w:r>
            <w:r w:rsidRPr="002F23E7">
              <w:rPr>
                <w:rFonts w:cs="Calibri"/>
                <w:szCs w:val="22"/>
                <w:lang w:val="ru-RU"/>
              </w:rPr>
              <w:tab/>
              <w:t>собрание Объединенной группы по Резолюции 9 (</w:t>
            </w:r>
            <w:proofErr w:type="spellStart"/>
            <w:r w:rsidRPr="002F23E7">
              <w:rPr>
                <w:rFonts w:cs="Calibri"/>
                <w:szCs w:val="22"/>
                <w:lang w:val="ru-RU"/>
              </w:rPr>
              <w:t>Пересм</w:t>
            </w:r>
            <w:proofErr w:type="spellEnd"/>
            <w:r w:rsidRPr="002F23E7">
              <w:rPr>
                <w:rFonts w:cs="Calibri"/>
                <w:szCs w:val="22"/>
                <w:lang w:val="ru-RU"/>
              </w:rPr>
              <w:t>. Хайдарабад, 2010 г.) (6</w:t>
            </w:r>
            <w:r>
              <w:rPr>
                <w:rFonts w:cs="Calibri"/>
                <w:szCs w:val="22"/>
                <w:lang w:val="ru-RU"/>
              </w:rPr>
              <w:sym w:font="Symbol" w:char="F02D"/>
            </w:r>
            <w:r w:rsidRPr="002F23E7">
              <w:rPr>
                <w:rFonts w:cs="Calibri"/>
                <w:szCs w:val="22"/>
                <w:lang w:val="ru-RU"/>
              </w:rPr>
              <w:t xml:space="preserve">7 июня) по адресу: </w:t>
            </w:r>
            <w:hyperlink r:id="rId12" w:history="1">
              <w:r w:rsidRPr="002F23E7">
                <w:rPr>
                  <w:rStyle w:val="Hyperlink"/>
                  <w:rFonts w:cs="Calibri"/>
                  <w:szCs w:val="22"/>
                  <w:lang w:val="ru-RU"/>
                </w:rPr>
                <w:t>http://www.itu.int/net3/ITU-D/stg/blkmeetings.aspx?blk=12063</w:t>
              </w:r>
            </w:hyperlink>
            <w:r>
              <w:rPr>
                <w:rFonts w:cs="Calibri"/>
                <w:szCs w:val="22"/>
                <w:lang w:val="ru-RU"/>
              </w:rPr>
              <w:t>.</w:t>
            </w:r>
          </w:p>
          <w:p w:rsidR="00C663A0" w:rsidRPr="002F23E7" w:rsidRDefault="00C663A0" w:rsidP="00C663A0">
            <w:pPr>
              <w:pStyle w:val="CEOHeading1Underlined"/>
              <w:framePr w:wrap="auto" w:vAnchor="margin" w:yAlign="inline"/>
              <w:spacing w:before="280"/>
              <w:rPr>
                <w:rFonts w:cs="Calibri"/>
                <w:szCs w:val="22"/>
                <w:lang w:val="ru-RU"/>
              </w:rPr>
            </w:pPr>
            <w:r w:rsidRPr="002F23E7">
              <w:rPr>
                <w:rFonts w:cs="Calibri"/>
                <w:szCs w:val="22"/>
                <w:lang w:val="ru-RU"/>
              </w:rPr>
              <w:t>Проект повестки дня и расписание собраний</w:t>
            </w:r>
          </w:p>
          <w:p w:rsidR="00C663A0" w:rsidRPr="002F23E7" w:rsidRDefault="00C663A0" w:rsidP="00C663A0">
            <w:pPr>
              <w:pStyle w:val="BDTNormal"/>
              <w:rPr>
                <w:rFonts w:cs="Calibri"/>
                <w:szCs w:val="22"/>
                <w:lang w:val="ru-RU"/>
              </w:rPr>
            </w:pPr>
            <w:r w:rsidRPr="002F23E7">
              <w:rPr>
                <w:rFonts w:cs="Calibri"/>
                <w:szCs w:val="22"/>
                <w:lang w:val="ru-RU"/>
              </w:rPr>
              <w:t xml:space="preserve">Проекты повесток дня и расписания собраний двух </w:t>
            </w:r>
            <w:r w:rsidRPr="002F23E7">
              <w:rPr>
                <w:rFonts w:cs="Calibri"/>
                <w:b/>
                <w:bCs/>
                <w:szCs w:val="22"/>
                <w:lang w:val="ru-RU"/>
              </w:rPr>
              <w:t xml:space="preserve">исследовательских комиссий </w:t>
            </w:r>
            <w:r w:rsidRPr="002F23E7">
              <w:rPr>
                <w:rFonts w:cs="Calibri"/>
                <w:szCs w:val="22"/>
                <w:lang w:val="ru-RU"/>
              </w:rPr>
              <w:t>приводятся по адресам:</w:t>
            </w:r>
          </w:p>
          <w:p w:rsidR="00C663A0" w:rsidRPr="002F23E7" w:rsidRDefault="00C663A0" w:rsidP="00C663A0">
            <w:pPr>
              <w:pStyle w:val="CEOindentblackdots"/>
              <w:rPr>
                <w:rFonts w:cs="Calibri"/>
                <w:b/>
                <w:bCs/>
                <w:szCs w:val="22"/>
                <w:lang w:val="ru-RU"/>
              </w:rPr>
            </w:pPr>
            <w:r w:rsidRPr="002F23E7">
              <w:rPr>
                <w:rFonts w:cs="Calibri"/>
                <w:szCs w:val="22"/>
                <w:lang w:val="ru-RU"/>
              </w:rPr>
              <w:tab/>
            </w:r>
            <w:r w:rsidRPr="002F23E7">
              <w:rPr>
                <w:rFonts w:cs="Calibri"/>
                <w:b/>
                <w:bCs/>
                <w:szCs w:val="22"/>
                <w:lang w:val="ru-RU"/>
              </w:rPr>
              <w:t>1-я Исследовательская комиссия</w:t>
            </w:r>
          </w:p>
          <w:p w:rsidR="00C663A0" w:rsidRPr="002F23E7" w:rsidRDefault="00C663A0" w:rsidP="003A3E3B">
            <w:pPr>
              <w:pStyle w:val="CEOindentblackdots"/>
              <w:tabs>
                <w:tab w:val="clear" w:pos="567"/>
                <w:tab w:val="left" w:pos="1134"/>
              </w:tabs>
              <w:ind w:left="567"/>
              <w:rPr>
                <w:rFonts w:cs="Calibri"/>
                <w:szCs w:val="22"/>
                <w:lang w:val="ru-RU"/>
              </w:rPr>
            </w:pPr>
            <w:r w:rsidRPr="002F23E7">
              <w:rPr>
                <w:rFonts w:cs="Calibri"/>
                <w:szCs w:val="22"/>
                <w:lang w:val="ru-RU"/>
              </w:rPr>
              <w:t>•</w:t>
            </w:r>
            <w:r w:rsidRPr="002F23E7">
              <w:rPr>
                <w:rFonts w:cs="Calibri"/>
                <w:szCs w:val="22"/>
                <w:lang w:val="ru-RU"/>
              </w:rPr>
              <w:tab/>
              <w:t>проект повестки дня (</w:t>
            </w:r>
            <w:hyperlink r:id="rId13" w:history="1">
              <w:r w:rsidR="003A3E3B" w:rsidRPr="00EF202A">
                <w:rPr>
                  <w:rStyle w:val="Hyperlink"/>
                  <w:rFonts w:cs="Calibri"/>
                  <w:szCs w:val="22"/>
                  <w:lang w:val="ru-RU"/>
                </w:rPr>
                <w:t>http://www.itu.int/md/D10-SG01-OJ/</w:t>
              </w:r>
              <w:r w:rsidR="003A3E3B" w:rsidRPr="00EF202A">
                <w:rPr>
                  <w:rStyle w:val="Hyperlink"/>
                  <w:rFonts w:cs="Calibri"/>
                  <w:szCs w:val="22"/>
                </w:rPr>
                <w:t>ru</w:t>
              </w:r>
            </w:hyperlink>
            <w:r>
              <w:rPr>
                <w:rFonts w:cs="Calibri"/>
                <w:szCs w:val="22"/>
                <w:lang w:val="ru-RU"/>
              </w:rPr>
              <w:t>);</w:t>
            </w:r>
          </w:p>
          <w:p w:rsidR="00C663A0" w:rsidRPr="002F23E7" w:rsidRDefault="00C663A0" w:rsidP="00C663A0">
            <w:pPr>
              <w:pStyle w:val="CEOindentblackdots"/>
              <w:tabs>
                <w:tab w:val="clear" w:pos="567"/>
                <w:tab w:val="left" w:pos="1134"/>
              </w:tabs>
              <w:ind w:left="567"/>
              <w:rPr>
                <w:rFonts w:cs="Calibri"/>
                <w:szCs w:val="22"/>
                <w:lang w:val="ru-RU"/>
              </w:rPr>
            </w:pPr>
            <w:r w:rsidRPr="002F23E7">
              <w:rPr>
                <w:rFonts w:cs="Calibri"/>
                <w:szCs w:val="22"/>
                <w:lang w:val="ru-RU"/>
              </w:rPr>
              <w:t>•</w:t>
            </w:r>
            <w:r w:rsidRPr="002F23E7">
              <w:rPr>
                <w:rFonts w:cs="Calibri"/>
                <w:szCs w:val="22"/>
                <w:lang w:val="ru-RU"/>
              </w:rPr>
              <w:tab/>
              <w:t>проект расписания (</w:t>
            </w:r>
            <w:hyperlink r:id="rId14" w:history="1">
              <w:r w:rsidRPr="002F23E7">
                <w:rPr>
                  <w:rStyle w:val="Hyperlink"/>
                  <w:rFonts w:cs="Calibri"/>
                  <w:szCs w:val="22"/>
                  <w:lang w:val="ru-RU"/>
                </w:rPr>
                <w:t>http://www.itu.int/md/D10-SG01-ADM/e</w:t>
              </w:r>
            </w:hyperlink>
            <w:r>
              <w:rPr>
                <w:rFonts w:cs="Calibri"/>
                <w:szCs w:val="22"/>
                <w:lang w:val="ru-RU"/>
              </w:rPr>
              <w:t>);</w:t>
            </w:r>
          </w:p>
          <w:p w:rsidR="00C663A0" w:rsidRPr="002F23E7" w:rsidRDefault="00C663A0" w:rsidP="00C663A0">
            <w:pPr>
              <w:pStyle w:val="CEOindentblackdots"/>
              <w:rPr>
                <w:rFonts w:cs="Calibri"/>
                <w:b/>
                <w:bCs/>
                <w:szCs w:val="22"/>
                <w:lang w:val="ru-RU"/>
              </w:rPr>
            </w:pPr>
            <w:r w:rsidRPr="002F23E7">
              <w:rPr>
                <w:rFonts w:cs="Calibri"/>
                <w:b/>
                <w:bCs/>
                <w:szCs w:val="22"/>
                <w:lang w:val="ru-RU"/>
              </w:rPr>
              <w:tab/>
              <w:t>2-я Исследовательская комиссия</w:t>
            </w:r>
          </w:p>
          <w:p w:rsidR="00C663A0" w:rsidRPr="002F23E7" w:rsidRDefault="00C663A0" w:rsidP="003A3E3B">
            <w:pPr>
              <w:pStyle w:val="CEOindentblackdots"/>
              <w:tabs>
                <w:tab w:val="clear" w:pos="567"/>
                <w:tab w:val="left" w:pos="1134"/>
              </w:tabs>
              <w:ind w:left="567"/>
              <w:rPr>
                <w:rFonts w:cs="Calibri"/>
                <w:szCs w:val="22"/>
                <w:lang w:val="ru-RU"/>
              </w:rPr>
            </w:pPr>
            <w:r w:rsidRPr="002F23E7">
              <w:rPr>
                <w:rFonts w:cs="Calibri"/>
                <w:szCs w:val="22"/>
                <w:lang w:val="ru-RU"/>
              </w:rPr>
              <w:t>•</w:t>
            </w:r>
            <w:r w:rsidRPr="002F23E7">
              <w:rPr>
                <w:rFonts w:cs="Calibri"/>
                <w:szCs w:val="22"/>
                <w:lang w:val="ru-RU"/>
              </w:rPr>
              <w:tab/>
              <w:t>проект повестки дня (</w:t>
            </w:r>
            <w:hyperlink r:id="rId15" w:history="1">
              <w:r w:rsidR="003A3E3B" w:rsidRPr="00EF202A">
                <w:rPr>
                  <w:rStyle w:val="Hyperlink"/>
                  <w:rFonts w:cs="Calibri"/>
                  <w:szCs w:val="22"/>
                  <w:lang w:val="ru-RU"/>
                </w:rPr>
                <w:t>http://www.itu.int/md/D10-SG02-OJ/</w:t>
              </w:r>
              <w:r w:rsidR="003A3E3B" w:rsidRPr="00EF202A">
                <w:rPr>
                  <w:rStyle w:val="Hyperlink"/>
                  <w:rFonts w:cs="Calibri"/>
                  <w:szCs w:val="22"/>
                </w:rPr>
                <w:t>ru</w:t>
              </w:r>
            </w:hyperlink>
            <w:r w:rsidRPr="002F23E7">
              <w:rPr>
                <w:rFonts w:cs="Calibri"/>
                <w:szCs w:val="22"/>
                <w:lang w:val="ru-RU"/>
              </w:rPr>
              <w:t>)</w:t>
            </w:r>
            <w:r>
              <w:rPr>
                <w:rFonts w:cs="Calibri"/>
                <w:szCs w:val="22"/>
                <w:lang w:val="ru-RU"/>
              </w:rPr>
              <w:t>;</w:t>
            </w:r>
          </w:p>
          <w:p w:rsidR="00C663A0" w:rsidRPr="002F23E7" w:rsidRDefault="00C663A0" w:rsidP="00C663A0">
            <w:pPr>
              <w:pStyle w:val="CEOindentblackdots"/>
              <w:tabs>
                <w:tab w:val="clear" w:pos="567"/>
                <w:tab w:val="left" w:pos="1134"/>
              </w:tabs>
              <w:ind w:left="567"/>
              <w:rPr>
                <w:rFonts w:cs="Calibri"/>
                <w:szCs w:val="22"/>
                <w:lang w:val="ru-RU"/>
              </w:rPr>
            </w:pPr>
            <w:r w:rsidRPr="002F23E7">
              <w:rPr>
                <w:rFonts w:cs="Calibri"/>
                <w:szCs w:val="22"/>
                <w:lang w:val="ru-RU"/>
              </w:rPr>
              <w:t>•</w:t>
            </w:r>
            <w:r w:rsidRPr="002F23E7">
              <w:rPr>
                <w:rFonts w:cs="Calibri"/>
                <w:szCs w:val="22"/>
                <w:lang w:val="ru-RU"/>
              </w:rPr>
              <w:tab/>
              <w:t>проект расписания (</w:t>
            </w:r>
            <w:hyperlink r:id="rId16" w:history="1">
              <w:r w:rsidRPr="002F23E7">
                <w:rPr>
                  <w:rStyle w:val="Hyperlink"/>
                  <w:rFonts w:cs="Calibri"/>
                  <w:szCs w:val="22"/>
                  <w:lang w:val="ru-RU"/>
                </w:rPr>
                <w:t>http://www.itu.int/md/D10-SG02-ADM/e</w:t>
              </w:r>
            </w:hyperlink>
            <w:r w:rsidRPr="002F23E7">
              <w:rPr>
                <w:rFonts w:cs="Calibri"/>
                <w:szCs w:val="22"/>
                <w:lang w:val="ru-RU"/>
              </w:rPr>
              <w:t>).</w:t>
            </w:r>
          </w:p>
          <w:p w:rsidR="00C663A0" w:rsidRPr="002F23E7" w:rsidRDefault="00C663A0" w:rsidP="00C663A0">
            <w:pPr>
              <w:pStyle w:val="CEOHeading1Underlined"/>
              <w:framePr w:wrap="auto" w:vAnchor="margin" w:yAlign="inline"/>
              <w:spacing w:before="280"/>
              <w:rPr>
                <w:rFonts w:cs="Calibri"/>
                <w:szCs w:val="22"/>
                <w:lang w:val="ru-RU"/>
              </w:rPr>
            </w:pPr>
            <w:r w:rsidRPr="002F23E7">
              <w:rPr>
                <w:rFonts w:cs="Calibri"/>
                <w:szCs w:val="22"/>
                <w:lang w:val="ru-RU"/>
              </w:rPr>
              <w:t>Регистрация и запр</w:t>
            </w:r>
            <w:r>
              <w:rPr>
                <w:rFonts w:cs="Calibri"/>
                <w:szCs w:val="22"/>
                <w:lang w:val="ru-RU"/>
              </w:rPr>
              <w:t>осы на предоставление стипендий</w:t>
            </w:r>
          </w:p>
          <w:p w:rsidR="00C663A0" w:rsidRPr="002F23E7" w:rsidRDefault="00C663A0" w:rsidP="00C663A0">
            <w:pPr>
              <w:pStyle w:val="BDTNormal"/>
              <w:rPr>
                <w:rFonts w:cs="Calibri"/>
                <w:szCs w:val="22"/>
                <w:lang w:val="ru-RU"/>
              </w:rPr>
            </w:pPr>
            <w:r w:rsidRPr="002F23E7">
              <w:rPr>
                <w:rFonts w:cs="Calibri"/>
                <w:szCs w:val="22"/>
                <w:lang w:val="ru-RU"/>
              </w:rPr>
              <w:t>Предварительная регистрация будет проводиться исключительно в онлайновой форме через координаторов, назначаемых каждой администрацией и организацией, имеющими право участвовать.</w:t>
            </w:r>
          </w:p>
          <w:p w:rsidR="00C663A0" w:rsidRPr="002F23E7" w:rsidRDefault="00C663A0" w:rsidP="00C663A0">
            <w:pPr>
              <w:pStyle w:val="BDTNormal"/>
              <w:rPr>
                <w:rFonts w:cs="Calibri"/>
                <w:szCs w:val="22"/>
                <w:lang w:val="ru-RU"/>
              </w:rPr>
            </w:pPr>
            <w:r w:rsidRPr="002F23E7">
              <w:rPr>
                <w:rFonts w:cs="Calibri"/>
                <w:szCs w:val="22"/>
                <w:lang w:val="ru-RU"/>
              </w:rPr>
              <w:t>Регистрация на месте начнется в понедельник, 5 сентября 2011 года, в 08 час. 30 мин. в здании "</w:t>
            </w:r>
            <w:proofErr w:type="spellStart"/>
            <w:r w:rsidRPr="002F23E7">
              <w:rPr>
                <w:rFonts w:cs="Calibri"/>
                <w:szCs w:val="22"/>
                <w:lang w:val="ru-RU"/>
              </w:rPr>
              <w:t>Монбрийан</w:t>
            </w:r>
            <w:proofErr w:type="spellEnd"/>
            <w:r w:rsidRPr="002F23E7">
              <w:rPr>
                <w:rFonts w:cs="Calibri"/>
                <w:szCs w:val="22"/>
                <w:lang w:val="ru-RU"/>
              </w:rPr>
              <w:t xml:space="preserve">". Делегаты, не прошедшие предварительную регистрацию, должны будут предоставить </w:t>
            </w:r>
            <w:proofErr w:type="spellStart"/>
            <w:r w:rsidRPr="002F23E7">
              <w:rPr>
                <w:rFonts w:cs="Calibri"/>
                <w:szCs w:val="22"/>
                <w:lang w:val="ru-RU"/>
              </w:rPr>
              <w:t>аккредитационные</w:t>
            </w:r>
            <w:proofErr w:type="spellEnd"/>
            <w:r w:rsidRPr="002F23E7">
              <w:rPr>
                <w:rFonts w:cs="Calibri"/>
                <w:szCs w:val="22"/>
                <w:lang w:val="ru-RU"/>
              </w:rPr>
              <w:t xml:space="preserve"> письма </w:t>
            </w:r>
            <w:r>
              <w:rPr>
                <w:rFonts w:cs="Calibri"/>
                <w:szCs w:val="22"/>
                <w:lang w:val="ru-RU"/>
              </w:rPr>
              <w:t>от своего</w:t>
            </w:r>
            <w:r w:rsidRPr="002F23E7">
              <w:rPr>
                <w:rFonts w:cs="Calibri"/>
                <w:szCs w:val="22"/>
                <w:lang w:val="ru-RU"/>
              </w:rPr>
              <w:t xml:space="preserve"> назначенного координатора, для того чтобы зарегистрироваться на месте. Делегаты, прошедшие предварительную регистрацию, должны будут принести только письменное подтверждение и удостоверение личности с фотографией.</w:t>
            </w:r>
          </w:p>
          <w:p w:rsidR="00C663A0" w:rsidRPr="002F23E7" w:rsidRDefault="00C663A0" w:rsidP="00C663A0">
            <w:pPr>
              <w:pStyle w:val="BDTNormal"/>
              <w:rPr>
                <w:rFonts w:cs="Calibri"/>
                <w:szCs w:val="22"/>
                <w:lang w:val="ru-RU"/>
              </w:rPr>
            </w:pPr>
            <w:r>
              <w:rPr>
                <w:rFonts w:cs="Calibri"/>
                <w:szCs w:val="22"/>
                <w:lang w:val="ru-RU"/>
              </w:rPr>
              <w:t>Функция</w:t>
            </w:r>
            <w:r w:rsidRPr="002F23E7">
              <w:rPr>
                <w:rFonts w:cs="Calibri"/>
                <w:szCs w:val="22"/>
                <w:lang w:val="ru-RU"/>
              </w:rPr>
              <w:t xml:space="preserve"> координатор</w:t>
            </w:r>
            <w:r>
              <w:rPr>
                <w:rFonts w:cs="Calibri"/>
                <w:szCs w:val="22"/>
                <w:lang w:val="ru-RU"/>
              </w:rPr>
              <w:t>а состоит в выполнении</w:t>
            </w:r>
            <w:r w:rsidRPr="002F23E7">
              <w:rPr>
                <w:rFonts w:cs="Calibri"/>
                <w:szCs w:val="22"/>
                <w:lang w:val="ru-RU"/>
              </w:rPr>
              <w:t xml:space="preserve"> регистрационных формальностей для</w:t>
            </w:r>
            <w:r>
              <w:rPr>
                <w:rFonts w:cs="Calibri"/>
                <w:szCs w:val="22"/>
                <w:lang w:val="ru-RU"/>
              </w:rPr>
              <w:t xml:space="preserve"> его/ее</w:t>
            </w:r>
            <w:r w:rsidRPr="002F23E7">
              <w:rPr>
                <w:rFonts w:cs="Calibri"/>
                <w:szCs w:val="22"/>
                <w:lang w:val="ru-RU"/>
              </w:rPr>
              <w:t xml:space="preserve"> соответствующ</w:t>
            </w:r>
            <w:r>
              <w:rPr>
                <w:rFonts w:cs="Calibri"/>
                <w:szCs w:val="22"/>
                <w:lang w:val="ru-RU"/>
              </w:rPr>
              <w:t>ей</w:t>
            </w:r>
            <w:r w:rsidRPr="002F23E7">
              <w:rPr>
                <w:rFonts w:cs="Calibri"/>
                <w:szCs w:val="22"/>
                <w:lang w:val="ru-RU"/>
              </w:rPr>
              <w:t xml:space="preserve"> администраци</w:t>
            </w:r>
            <w:r>
              <w:rPr>
                <w:rFonts w:cs="Calibri"/>
                <w:szCs w:val="22"/>
                <w:lang w:val="ru-RU"/>
              </w:rPr>
              <w:t>и/организации</w:t>
            </w:r>
            <w:r w:rsidRPr="002F23E7">
              <w:rPr>
                <w:rFonts w:cs="Calibri"/>
                <w:szCs w:val="22"/>
                <w:lang w:val="ru-RU"/>
              </w:rPr>
              <w:t xml:space="preserve">. С перечнем координаторов можно ознакомиться, зарегистрировавшись в </w:t>
            </w:r>
            <w:r w:rsidRPr="002F23E7">
              <w:rPr>
                <w:rFonts w:cs="Calibri"/>
                <w:b/>
                <w:bCs/>
                <w:szCs w:val="22"/>
                <w:lang w:val="ru-RU"/>
              </w:rPr>
              <w:t>TIES</w:t>
            </w:r>
            <w:r w:rsidRPr="002F23E7">
              <w:rPr>
                <w:rFonts w:cs="Calibri"/>
                <w:szCs w:val="22"/>
                <w:lang w:val="ru-RU"/>
              </w:rPr>
              <w:t xml:space="preserve"> по этому </w:t>
            </w:r>
            <w:hyperlink r:id="rId17" w:history="1">
              <w:r w:rsidRPr="002F23E7">
                <w:rPr>
                  <w:rStyle w:val="Hyperlink"/>
                  <w:rFonts w:cs="Calibri"/>
                  <w:szCs w:val="22"/>
                  <w:lang w:val="ru-RU"/>
                </w:rPr>
                <w:t>адресу</w:t>
              </w:r>
            </w:hyperlink>
            <w:r w:rsidRPr="002F23E7">
              <w:rPr>
                <w:rFonts w:cs="Calibri"/>
                <w:szCs w:val="22"/>
                <w:lang w:val="ru-RU"/>
              </w:rPr>
              <w:t>.</w:t>
            </w:r>
          </w:p>
          <w:p w:rsidR="00C663A0" w:rsidRPr="002F23E7" w:rsidRDefault="00C663A0" w:rsidP="00C663A0">
            <w:pPr>
              <w:pStyle w:val="BDTNormal"/>
              <w:rPr>
                <w:rFonts w:cs="Calibri"/>
                <w:szCs w:val="22"/>
                <w:lang w:val="ru-RU"/>
              </w:rPr>
            </w:pPr>
            <w:r w:rsidRPr="002F23E7">
              <w:rPr>
                <w:rFonts w:cs="Calibri"/>
                <w:szCs w:val="22"/>
                <w:lang w:val="ru-RU"/>
              </w:rPr>
              <w:t xml:space="preserve">Если в вашей администрации или организации нет координатора или необходимо осуществить замену, просьба обращаться по адресу электронной почты: </w:t>
            </w:r>
            <w:hyperlink r:id="rId18" w:history="1">
              <w:r w:rsidRPr="002F23E7">
                <w:rPr>
                  <w:rStyle w:val="Hyperlink"/>
                  <w:rFonts w:cs="Calibri"/>
                  <w:szCs w:val="22"/>
                  <w:lang w:val="ru-RU"/>
                </w:rPr>
                <w:t>bdtmeetingsregistration@itu.int</w:t>
              </w:r>
            </w:hyperlink>
            <w:r w:rsidRPr="002F23E7">
              <w:rPr>
                <w:rFonts w:cs="Calibri"/>
                <w:szCs w:val="22"/>
                <w:lang w:val="ru-RU"/>
              </w:rPr>
              <w:t>.</w:t>
            </w:r>
          </w:p>
          <w:p w:rsidR="00C663A0" w:rsidRPr="002F23E7" w:rsidRDefault="00C663A0" w:rsidP="00C663A0">
            <w:pPr>
              <w:pStyle w:val="BDTNormal"/>
              <w:rPr>
                <w:rFonts w:cs="Calibri"/>
                <w:szCs w:val="22"/>
                <w:lang w:val="ru-RU"/>
              </w:rPr>
            </w:pPr>
            <w:r w:rsidRPr="002F23E7">
              <w:rPr>
                <w:rFonts w:cs="Calibri"/>
                <w:szCs w:val="22"/>
                <w:lang w:val="ru-RU"/>
              </w:rPr>
              <w:t>Подробные сведения о регистрации, а также прочая информация о материально-техническом обеспечении, например договоренности в отношении размещения в гостиница</w:t>
            </w:r>
            <w:r>
              <w:rPr>
                <w:rFonts w:cs="Calibri"/>
                <w:szCs w:val="22"/>
                <w:lang w:val="ru-RU"/>
              </w:rPr>
              <w:t>х и получения виз, представлены</w:t>
            </w:r>
            <w:r w:rsidRPr="002F23E7">
              <w:rPr>
                <w:rFonts w:cs="Calibri"/>
                <w:szCs w:val="22"/>
                <w:lang w:val="ru-RU"/>
              </w:rPr>
              <w:t xml:space="preserve">: </w:t>
            </w:r>
          </w:p>
          <w:p w:rsidR="00C663A0" w:rsidRPr="002F23E7" w:rsidRDefault="00C663A0" w:rsidP="00C663A0">
            <w:pPr>
              <w:pStyle w:val="CEOindentblackdots"/>
              <w:ind w:left="567" w:hanging="567"/>
              <w:rPr>
                <w:rFonts w:cs="Calibri"/>
                <w:szCs w:val="22"/>
                <w:lang w:val="ru-RU"/>
              </w:rPr>
            </w:pPr>
            <w:r w:rsidRPr="002F23E7">
              <w:rPr>
                <w:rFonts w:cs="Calibri"/>
                <w:szCs w:val="22"/>
                <w:lang w:val="ru-RU"/>
              </w:rPr>
              <w:t>•</w:t>
            </w:r>
            <w:r>
              <w:rPr>
                <w:rFonts w:cs="Calibri"/>
                <w:szCs w:val="22"/>
                <w:lang w:val="ru-RU"/>
              </w:rPr>
              <w:tab/>
            </w:r>
            <w:r w:rsidRPr="002F23E7">
              <w:rPr>
                <w:rFonts w:cs="Calibri"/>
                <w:szCs w:val="22"/>
                <w:lang w:val="ru-RU"/>
              </w:rPr>
              <w:t xml:space="preserve">для 1-й Исследовательской комиссии здесь </w:t>
            </w:r>
            <w:r>
              <w:rPr>
                <w:rFonts w:cs="Calibri"/>
                <w:szCs w:val="22"/>
                <w:lang w:val="ru-RU"/>
              </w:rPr>
              <w:br/>
            </w:r>
            <w:r w:rsidRPr="002F23E7">
              <w:rPr>
                <w:rFonts w:cs="Calibri"/>
                <w:szCs w:val="22"/>
                <w:lang w:val="ru-RU"/>
              </w:rPr>
              <w:t>(</w:t>
            </w:r>
            <w:hyperlink r:id="rId19" w:history="1">
              <w:r w:rsidRPr="002F23E7">
                <w:rPr>
                  <w:rStyle w:val="Hyperlink"/>
                  <w:rFonts w:cs="Calibri"/>
                  <w:szCs w:val="22"/>
                  <w:lang w:val="ru-RU"/>
                </w:rPr>
                <w:t>http://www.itu.int/net3/ITU-D/stg/blkmeetings.aspx?blk=11947</w:t>
              </w:r>
            </w:hyperlink>
            <w:r w:rsidRPr="002F23E7">
              <w:rPr>
                <w:rFonts w:cs="Calibri"/>
                <w:szCs w:val="22"/>
                <w:lang w:val="ru-RU"/>
              </w:rPr>
              <w:t>)</w:t>
            </w:r>
            <w:r>
              <w:rPr>
                <w:rFonts w:cs="Calibri"/>
                <w:szCs w:val="22"/>
                <w:lang w:val="ru-RU"/>
              </w:rPr>
              <w:t>;</w:t>
            </w:r>
          </w:p>
          <w:p w:rsidR="00C663A0" w:rsidRPr="002F23E7" w:rsidRDefault="00C663A0" w:rsidP="00C663A0">
            <w:pPr>
              <w:pStyle w:val="CEOindentblackdots"/>
              <w:ind w:left="567" w:hanging="567"/>
              <w:rPr>
                <w:rFonts w:cs="Calibri"/>
                <w:szCs w:val="22"/>
                <w:lang w:val="ru-RU"/>
              </w:rPr>
            </w:pPr>
            <w:r w:rsidRPr="002F23E7">
              <w:rPr>
                <w:rFonts w:cs="Calibri"/>
                <w:szCs w:val="22"/>
                <w:lang w:val="ru-RU"/>
              </w:rPr>
              <w:t>•</w:t>
            </w:r>
            <w:r>
              <w:rPr>
                <w:rFonts w:cs="Calibri"/>
                <w:szCs w:val="22"/>
                <w:lang w:val="ru-RU"/>
              </w:rPr>
              <w:tab/>
            </w:r>
            <w:r w:rsidRPr="002F23E7">
              <w:rPr>
                <w:rFonts w:cs="Calibri"/>
                <w:szCs w:val="22"/>
                <w:lang w:val="ru-RU"/>
              </w:rPr>
              <w:t xml:space="preserve">для 2-й Исследовательской комиссии здесь </w:t>
            </w:r>
            <w:r>
              <w:rPr>
                <w:rFonts w:cs="Calibri"/>
                <w:szCs w:val="22"/>
                <w:lang w:val="ru-RU"/>
              </w:rPr>
              <w:br/>
            </w:r>
            <w:r w:rsidRPr="002F23E7">
              <w:rPr>
                <w:rFonts w:cs="Calibri"/>
                <w:szCs w:val="22"/>
                <w:lang w:val="ru-RU"/>
              </w:rPr>
              <w:t>(</w:t>
            </w:r>
            <w:hyperlink r:id="rId20" w:history="1">
              <w:r w:rsidRPr="002F23E7">
                <w:rPr>
                  <w:rStyle w:val="Hyperlink"/>
                  <w:rFonts w:cs="Calibri"/>
                  <w:szCs w:val="22"/>
                  <w:lang w:val="ru-RU"/>
                </w:rPr>
                <w:t>http://www.itu.int/net3/ITU-D/stg/blkmeetings.aspx?blk=11948</w:t>
              </w:r>
            </w:hyperlink>
            <w:r w:rsidRPr="002F23E7">
              <w:rPr>
                <w:rFonts w:cs="Calibri"/>
                <w:szCs w:val="22"/>
                <w:lang w:val="ru-RU"/>
              </w:rPr>
              <w:t>)</w:t>
            </w:r>
            <w:r>
              <w:rPr>
                <w:rFonts w:cs="Calibri"/>
                <w:szCs w:val="22"/>
                <w:lang w:val="ru-RU"/>
              </w:rPr>
              <w:t>.</w:t>
            </w:r>
          </w:p>
          <w:p w:rsidR="00C663A0" w:rsidRPr="002F23E7" w:rsidRDefault="00C663A0" w:rsidP="00C663A0">
            <w:pPr>
              <w:pStyle w:val="BDTNormal"/>
              <w:rPr>
                <w:rFonts w:cs="Calibri"/>
                <w:szCs w:val="22"/>
                <w:lang w:val="ru-RU"/>
              </w:rPr>
            </w:pPr>
            <w:r w:rsidRPr="002F23E7">
              <w:rPr>
                <w:rFonts w:cs="Calibri"/>
                <w:szCs w:val="22"/>
                <w:lang w:val="ru-RU"/>
              </w:rPr>
              <w:t xml:space="preserve">Если в вашей администрации или организации нет координатора или желательно изменить информацию для контактов и/или заменить координатора, просьба предоставить сведения о </w:t>
            </w:r>
            <w:r>
              <w:rPr>
                <w:rFonts w:cs="Calibri"/>
                <w:szCs w:val="22"/>
                <w:lang w:val="ru-RU"/>
              </w:rPr>
              <w:t>его/ее</w:t>
            </w:r>
            <w:r w:rsidRPr="002F23E7">
              <w:rPr>
                <w:rFonts w:cs="Calibri"/>
                <w:szCs w:val="22"/>
                <w:lang w:val="ru-RU"/>
              </w:rPr>
              <w:t xml:space="preserve"> фамилии, имени, а также адресе электронной почты и направить эту информацию на бланке по факсу:</w:t>
            </w:r>
            <w:r>
              <w:rPr>
                <w:rFonts w:cs="Calibri"/>
                <w:szCs w:val="22"/>
                <w:lang w:val="ru-RU"/>
              </w:rPr>
              <w:t xml:space="preserve"> </w:t>
            </w:r>
            <w:r w:rsidRPr="002F23E7">
              <w:rPr>
                <w:rFonts w:cs="Calibri"/>
                <w:szCs w:val="22"/>
                <w:lang w:val="ru-RU"/>
              </w:rPr>
              <w:t xml:space="preserve">+41 22 730 5545/+41 22 730 5484 или по электронной почте: </w:t>
            </w:r>
            <w:hyperlink r:id="rId21" w:history="1">
              <w:r w:rsidRPr="002F23E7">
                <w:rPr>
                  <w:rStyle w:val="Hyperlink"/>
                  <w:rFonts w:cs="Calibri"/>
                  <w:szCs w:val="22"/>
                  <w:lang w:val="ru-RU"/>
                </w:rPr>
                <w:t>bdtmeetingsregistration@itu.int</w:t>
              </w:r>
            </w:hyperlink>
            <w:r w:rsidRPr="002F23E7">
              <w:rPr>
                <w:rFonts w:cs="Calibri"/>
                <w:szCs w:val="22"/>
                <w:lang w:val="ru-RU"/>
              </w:rPr>
              <w:t>.</w:t>
            </w:r>
          </w:p>
          <w:p w:rsidR="00C663A0" w:rsidRPr="002F23E7" w:rsidRDefault="00C663A0" w:rsidP="00C663A0">
            <w:pPr>
              <w:pStyle w:val="BDTNormal"/>
              <w:rPr>
                <w:rFonts w:cs="Calibri"/>
                <w:szCs w:val="22"/>
                <w:lang w:val="ru-RU"/>
              </w:rPr>
            </w:pPr>
            <w:r w:rsidRPr="002F23E7">
              <w:rPr>
                <w:rFonts w:cs="Calibri"/>
                <w:szCs w:val="22"/>
                <w:lang w:val="ru-RU"/>
              </w:rPr>
              <w:t xml:space="preserve">В рамках имеющегося бюджета участникам из стран с уровнем ВВП на душу населения менее 2000 долл. США может быть предоставлено по </w:t>
            </w:r>
            <w:r w:rsidRPr="00F819A6">
              <w:rPr>
                <w:rFonts w:cs="Calibri"/>
                <w:i/>
                <w:iCs/>
                <w:szCs w:val="22"/>
                <w:lang w:val="ru-RU"/>
              </w:rPr>
              <w:t>одной</w:t>
            </w:r>
            <w:r w:rsidRPr="002F23E7">
              <w:rPr>
                <w:rFonts w:cs="Calibri"/>
                <w:szCs w:val="22"/>
                <w:lang w:val="ru-RU"/>
              </w:rPr>
              <w:t xml:space="preserve"> </w:t>
            </w:r>
            <w:r w:rsidRPr="00DF0A89">
              <w:rPr>
                <w:rFonts w:cs="Calibri"/>
                <w:i/>
                <w:iCs/>
                <w:szCs w:val="22"/>
                <w:lang w:val="ru-RU"/>
              </w:rPr>
              <w:t>полной</w:t>
            </w:r>
            <w:r w:rsidRPr="002F23E7">
              <w:rPr>
                <w:rFonts w:cs="Calibri"/>
                <w:szCs w:val="22"/>
                <w:lang w:val="ru-RU"/>
              </w:rPr>
              <w:t xml:space="preserve"> стипендии на страну, при этом </w:t>
            </w:r>
            <w:r w:rsidRPr="002F23E7">
              <w:rPr>
                <w:rFonts w:cs="Calibri"/>
                <w:szCs w:val="22"/>
                <w:lang w:val="ru-RU"/>
              </w:rPr>
              <w:lastRenderedPageBreak/>
              <w:t>приоритет будет отдаваться наименее развитым странам (НРС) и участникам, которые представят вклад для собрания.</w:t>
            </w:r>
          </w:p>
          <w:p w:rsidR="00C663A0" w:rsidRPr="002F23E7" w:rsidRDefault="00C663A0" w:rsidP="00C663A0">
            <w:pPr>
              <w:pStyle w:val="BDTNormal"/>
              <w:rPr>
                <w:rFonts w:cs="Calibri"/>
                <w:szCs w:val="22"/>
                <w:lang w:val="ru-RU"/>
              </w:rPr>
            </w:pPr>
            <w:r w:rsidRPr="002F23E7">
              <w:rPr>
                <w:rFonts w:cs="Calibri"/>
                <w:b/>
                <w:bCs/>
                <w:szCs w:val="22"/>
                <w:lang w:val="ru-RU"/>
              </w:rPr>
              <w:t xml:space="preserve">Утвержденная и подписанная форма запроса на предоставление стипендии </w:t>
            </w:r>
            <w:r w:rsidRPr="002F23E7">
              <w:rPr>
                <w:rFonts w:cs="Calibri"/>
                <w:szCs w:val="22"/>
                <w:lang w:val="ru-RU"/>
              </w:rPr>
              <w:t xml:space="preserve">должна быть возвращена в службу стипендий </w:t>
            </w:r>
            <w:r w:rsidRPr="002F23E7">
              <w:rPr>
                <w:rFonts w:cs="Calibri"/>
                <w:b/>
                <w:bCs/>
                <w:szCs w:val="22"/>
                <w:lang w:val="ru-RU"/>
              </w:rPr>
              <w:t>не позднее 9 августа 2011 года</w:t>
            </w:r>
            <w:r w:rsidRPr="002F23E7">
              <w:rPr>
                <w:rFonts w:cs="Calibri"/>
                <w:szCs w:val="22"/>
                <w:lang w:val="ru-RU"/>
              </w:rPr>
              <w:t xml:space="preserve">. Просим иметь в виду, что сначала </w:t>
            </w:r>
            <w:r>
              <w:rPr>
                <w:rFonts w:cs="Calibri"/>
                <w:szCs w:val="22"/>
                <w:lang w:val="ru-RU"/>
              </w:rPr>
              <w:t>В</w:t>
            </w:r>
            <w:r w:rsidRPr="002F23E7">
              <w:rPr>
                <w:rFonts w:cs="Calibri"/>
                <w:szCs w:val="22"/>
                <w:lang w:val="ru-RU"/>
              </w:rPr>
              <w:t xml:space="preserve">ы должны </w:t>
            </w:r>
            <w:r w:rsidRPr="002F23E7">
              <w:rPr>
                <w:rFonts w:cs="Calibri"/>
                <w:b/>
                <w:bCs/>
                <w:szCs w:val="22"/>
                <w:u w:val="single"/>
                <w:lang w:val="ru-RU"/>
              </w:rPr>
              <w:t>представить</w:t>
            </w:r>
            <w:r w:rsidRPr="002F23E7">
              <w:rPr>
                <w:rFonts w:cs="Calibri"/>
                <w:szCs w:val="22"/>
                <w:lang w:val="ru-RU"/>
              </w:rPr>
              <w:t xml:space="preserve"> заполненную форму для рег</w:t>
            </w:r>
            <w:r>
              <w:rPr>
                <w:rFonts w:cs="Calibri"/>
                <w:szCs w:val="22"/>
                <w:lang w:val="ru-RU"/>
              </w:rPr>
              <w:t>истрации и только после этого В</w:t>
            </w:r>
            <w:r w:rsidRPr="002F23E7">
              <w:rPr>
                <w:rFonts w:cs="Calibri"/>
                <w:szCs w:val="22"/>
                <w:lang w:val="ru-RU"/>
              </w:rPr>
              <w:t>ы сможете получить форму запроса на предоставление стипендии.</w:t>
            </w:r>
          </w:p>
          <w:p w:rsidR="00C663A0" w:rsidRPr="002F23E7" w:rsidRDefault="00C663A0" w:rsidP="00C663A0">
            <w:pPr>
              <w:pStyle w:val="BDTNormal"/>
              <w:rPr>
                <w:rFonts w:cs="Calibri"/>
                <w:i/>
                <w:iCs/>
                <w:szCs w:val="22"/>
                <w:u w:val="single"/>
                <w:lang w:val="ru-RU"/>
              </w:rPr>
            </w:pPr>
            <w:r w:rsidRPr="002F23E7">
              <w:rPr>
                <w:rFonts w:cs="Calibri"/>
                <w:i/>
                <w:iCs/>
                <w:szCs w:val="22"/>
                <w:u w:val="single"/>
                <w:lang w:val="ru-RU"/>
              </w:rPr>
              <w:t>Полученные после указанн</w:t>
            </w:r>
            <w:r>
              <w:rPr>
                <w:rFonts w:cs="Calibri"/>
                <w:i/>
                <w:iCs/>
                <w:szCs w:val="22"/>
                <w:u w:val="single"/>
                <w:lang w:val="ru-RU"/>
              </w:rPr>
              <w:t>ого</w:t>
            </w:r>
            <w:r w:rsidRPr="002F23E7">
              <w:rPr>
                <w:rFonts w:cs="Calibri"/>
                <w:i/>
                <w:iCs/>
                <w:szCs w:val="22"/>
                <w:u w:val="single"/>
                <w:lang w:val="ru-RU"/>
              </w:rPr>
              <w:t xml:space="preserve"> предельн</w:t>
            </w:r>
            <w:r>
              <w:rPr>
                <w:rFonts w:cs="Calibri"/>
                <w:i/>
                <w:iCs/>
                <w:szCs w:val="22"/>
                <w:u w:val="single"/>
                <w:lang w:val="ru-RU"/>
              </w:rPr>
              <w:t>ого</w:t>
            </w:r>
            <w:r w:rsidRPr="002F23E7">
              <w:rPr>
                <w:rFonts w:cs="Calibri"/>
                <w:i/>
                <w:iCs/>
                <w:szCs w:val="22"/>
                <w:u w:val="single"/>
                <w:lang w:val="ru-RU"/>
              </w:rPr>
              <w:t xml:space="preserve"> срок</w:t>
            </w:r>
            <w:r>
              <w:rPr>
                <w:rFonts w:cs="Calibri"/>
                <w:i/>
                <w:iCs/>
                <w:szCs w:val="22"/>
                <w:u w:val="single"/>
                <w:lang w:val="ru-RU"/>
              </w:rPr>
              <w:t>а</w:t>
            </w:r>
            <w:r w:rsidRPr="002F23E7">
              <w:rPr>
                <w:rFonts w:cs="Calibri"/>
                <w:i/>
                <w:iCs/>
                <w:szCs w:val="22"/>
                <w:u w:val="single"/>
                <w:lang w:val="ru-RU"/>
              </w:rPr>
              <w:t xml:space="preserve"> формы рассматриваться не будут</w:t>
            </w:r>
            <w:r w:rsidRPr="002F23E7">
              <w:rPr>
                <w:rFonts w:cs="Calibri"/>
                <w:i/>
                <w:iCs/>
                <w:szCs w:val="22"/>
                <w:lang w:val="ru-RU"/>
              </w:rPr>
              <w:t>.</w:t>
            </w:r>
          </w:p>
          <w:p w:rsidR="00C663A0" w:rsidRPr="002F23E7" w:rsidRDefault="00C663A0" w:rsidP="00C663A0">
            <w:pPr>
              <w:pStyle w:val="CEOHeading1Underlined"/>
              <w:framePr w:wrap="auto" w:vAnchor="margin" w:yAlign="inline"/>
              <w:spacing w:before="280"/>
              <w:rPr>
                <w:rFonts w:cs="Calibri"/>
                <w:szCs w:val="22"/>
                <w:lang w:val="ru-RU"/>
              </w:rPr>
            </w:pPr>
            <w:r w:rsidRPr="002F23E7">
              <w:rPr>
                <w:rFonts w:cs="Calibri"/>
                <w:szCs w:val="22"/>
                <w:lang w:val="ru-RU"/>
              </w:rPr>
              <w:t>Устный перевод</w:t>
            </w:r>
          </w:p>
          <w:p w:rsidR="00C663A0" w:rsidRPr="002F23E7" w:rsidRDefault="00C663A0" w:rsidP="00C663A0">
            <w:pPr>
              <w:pStyle w:val="BDTNormal"/>
              <w:rPr>
                <w:rFonts w:cs="Calibri"/>
                <w:szCs w:val="22"/>
                <w:lang w:val="ru-RU"/>
              </w:rPr>
            </w:pPr>
            <w:r w:rsidRPr="002F23E7">
              <w:rPr>
                <w:rFonts w:cs="Calibri"/>
                <w:szCs w:val="22"/>
                <w:lang w:val="ru-RU"/>
              </w:rPr>
              <w:t>Устный перевод будет обеспечиваться н</w:t>
            </w:r>
            <w:r>
              <w:rPr>
                <w:rFonts w:cs="Calibri"/>
                <w:szCs w:val="22"/>
                <w:lang w:val="ru-RU"/>
              </w:rPr>
              <w:t xml:space="preserve">а основе запросов участников. В </w:t>
            </w:r>
            <w:r w:rsidRPr="002F23E7">
              <w:rPr>
                <w:rFonts w:cs="Calibri"/>
                <w:szCs w:val="22"/>
                <w:lang w:val="ru-RU"/>
              </w:rPr>
              <w:t>связи с этим предлагаем Вам указать в регистрационной форме – до 3 августа 2011 года для 1-й Исследовательской комиссии и до 10 августа 2011 года для</w:t>
            </w:r>
            <w:r>
              <w:rPr>
                <w:rFonts w:cs="Calibri"/>
                <w:szCs w:val="22"/>
                <w:lang w:val="ru-RU"/>
              </w:rPr>
              <w:t xml:space="preserve"> 2-й Исследовательской комиссии</w:t>
            </w:r>
            <w:r w:rsidRPr="002F23E7">
              <w:rPr>
                <w:rFonts w:cs="Calibri"/>
                <w:szCs w:val="22"/>
                <w:lang w:val="ru-RU"/>
              </w:rPr>
              <w:t xml:space="preserve"> – требуется ли Вам перевод на другие языки, кроме английского. </w:t>
            </w:r>
          </w:p>
          <w:p w:rsidR="00C663A0" w:rsidRPr="002F23E7" w:rsidRDefault="00C663A0" w:rsidP="00C663A0">
            <w:pPr>
              <w:pStyle w:val="BDTNormal"/>
              <w:rPr>
                <w:rFonts w:cs="Calibri"/>
                <w:szCs w:val="22"/>
                <w:lang w:val="ru-RU"/>
              </w:rPr>
            </w:pPr>
            <w:r w:rsidRPr="002F23E7">
              <w:rPr>
                <w:rFonts w:cs="Calibri"/>
                <w:szCs w:val="22"/>
                <w:lang w:val="ru-RU"/>
              </w:rPr>
              <w:t>На основе запросов, полученных к указанн</w:t>
            </w:r>
            <w:r>
              <w:rPr>
                <w:rFonts w:cs="Calibri"/>
                <w:szCs w:val="22"/>
                <w:lang w:val="ru-RU"/>
              </w:rPr>
              <w:t>ым</w:t>
            </w:r>
            <w:r w:rsidRPr="002F23E7">
              <w:rPr>
                <w:rFonts w:cs="Calibri"/>
                <w:szCs w:val="22"/>
                <w:lang w:val="ru-RU"/>
              </w:rPr>
              <w:t xml:space="preserve"> предельн</w:t>
            </w:r>
            <w:r>
              <w:rPr>
                <w:rFonts w:cs="Calibri"/>
                <w:szCs w:val="22"/>
                <w:lang w:val="ru-RU"/>
              </w:rPr>
              <w:t>ым</w:t>
            </w:r>
            <w:r w:rsidRPr="002F23E7">
              <w:rPr>
                <w:rFonts w:cs="Calibri"/>
                <w:szCs w:val="22"/>
                <w:lang w:val="ru-RU"/>
              </w:rPr>
              <w:t xml:space="preserve"> срок</w:t>
            </w:r>
            <w:r>
              <w:rPr>
                <w:rFonts w:cs="Calibri"/>
                <w:szCs w:val="22"/>
                <w:lang w:val="ru-RU"/>
              </w:rPr>
              <w:t>ам</w:t>
            </w:r>
            <w:r w:rsidRPr="002F23E7">
              <w:rPr>
                <w:rFonts w:cs="Calibri"/>
                <w:szCs w:val="22"/>
                <w:lang w:val="ru-RU"/>
              </w:rPr>
              <w:t>, и при условии, что имеется не менее пяти заявок для того или иного языка, будет обеспечен устный перевод на требуемый(е) язык(и).</w:t>
            </w:r>
          </w:p>
          <w:p w:rsidR="00C663A0" w:rsidRPr="002F23E7" w:rsidRDefault="00C663A0" w:rsidP="00C663A0">
            <w:pPr>
              <w:pStyle w:val="CEOHeading1Underlined"/>
              <w:framePr w:wrap="auto" w:vAnchor="margin" w:yAlign="inline"/>
              <w:spacing w:before="280"/>
              <w:rPr>
                <w:rFonts w:cs="Calibri"/>
                <w:szCs w:val="22"/>
                <w:lang w:val="ru-RU"/>
              </w:rPr>
            </w:pPr>
            <w:r w:rsidRPr="002F23E7">
              <w:rPr>
                <w:rFonts w:cs="Calibri"/>
                <w:szCs w:val="22"/>
                <w:lang w:val="ru-RU"/>
              </w:rPr>
              <w:t>Подробная информация об исследуемых Вопросах</w:t>
            </w:r>
          </w:p>
          <w:p w:rsidR="00C663A0" w:rsidRPr="002F23E7" w:rsidRDefault="00C663A0" w:rsidP="00C663A0">
            <w:pPr>
              <w:pStyle w:val="BDTNormal"/>
              <w:rPr>
                <w:rFonts w:cs="Calibri"/>
                <w:szCs w:val="22"/>
                <w:lang w:val="ru-RU"/>
              </w:rPr>
            </w:pPr>
            <w:r w:rsidRPr="002F23E7">
              <w:rPr>
                <w:rFonts w:cs="Calibri"/>
                <w:szCs w:val="22"/>
                <w:lang w:val="ru-RU"/>
              </w:rPr>
              <w:t xml:space="preserve">Названия и определения Вопросов, которые будут рассматриваться исследовательскими комиссиями в том виде, в каком они утверждены ВКРЭ-10, представлены на </w:t>
            </w:r>
            <w:proofErr w:type="spellStart"/>
            <w:r w:rsidRPr="002F23E7">
              <w:rPr>
                <w:rFonts w:cs="Calibri"/>
                <w:szCs w:val="22"/>
                <w:lang w:val="ru-RU"/>
              </w:rPr>
              <w:t>веб-сайте</w:t>
            </w:r>
            <w:proofErr w:type="spellEnd"/>
            <w:r w:rsidRPr="002F23E7">
              <w:rPr>
                <w:rFonts w:cs="Calibri"/>
                <w:szCs w:val="22"/>
                <w:lang w:val="ru-RU"/>
              </w:rPr>
              <w:t xml:space="preserve"> исследовательских комиссий МСЭ-D: </w:t>
            </w:r>
          </w:p>
          <w:p w:rsidR="00C663A0" w:rsidRPr="0055137F" w:rsidRDefault="00C663A0" w:rsidP="00C663A0">
            <w:pPr>
              <w:pStyle w:val="CEOindentblackdots"/>
              <w:ind w:left="567" w:hanging="567"/>
              <w:rPr>
                <w:rFonts w:cs="Calibri"/>
                <w:szCs w:val="22"/>
                <w:highlight w:val="yellow"/>
                <w:lang w:val="ru-RU"/>
              </w:rPr>
            </w:pPr>
            <w:r w:rsidRPr="002F23E7">
              <w:rPr>
                <w:rFonts w:cs="Calibri"/>
                <w:szCs w:val="22"/>
                <w:lang w:val="ru-RU"/>
              </w:rPr>
              <w:t>•</w:t>
            </w:r>
            <w:r w:rsidRPr="002F23E7">
              <w:rPr>
                <w:rFonts w:cs="Calibri"/>
                <w:szCs w:val="22"/>
                <w:lang w:val="ru-RU"/>
              </w:rPr>
              <w:tab/>
              <w:t xml:space="preserve">1-я Исследовательская комиссия: </w:t>
            </w:r>
            <w:hyperlink r:id="rId22" w:history="1">
              <w:r w:rsidR="003A3E3B" w:rsidRPr="00EF202A">
                <w:rPr>
                  <w:rStyle w:val="Hyperlink"/>
                  <w:rFonts w:cs="Calibri"/>
                  <w:szCs w:val="22"/>
                  <w:lang w:val="ru-RU"/>
                </w:rPr>
                <w:t>http://www.itu.int/net3/ITU-D/stg/index</w:t>
              </w:r>
              <w:r w:rsidR="003A3E3B" w:rsidRPr="00EF202A">
                <w:rPr>
                  <w:rStyle w:val="Hyperlink"/>
                  <w:rFonts w:cs="Calibri"/>
                  <w:szCs w:val="22"/>
                </w:rPr>
                <w:t>-ru</w:t>
              </w:r>
              <w:r w:rsidR="003A3E3B" w:rsidRPr="00EF202A">
                <w:rPr>
                  <w:rStyle w:val="Hyperlink"/>
                  <w:rFonts w:cs="Calibri"/>
                  <w:szCs w:val="22"/>
                  <w:lang w:val="ru-RU"/>
                </w:rPr>
                <w:t>.aspx?stg=1</w:t>
              </w:r>
            </w:hyperlink>
            <w:r>
              <w:rPr>
                <w:rStyle w:val="Hyperlink"/>
                <w:rFonts w:cs="Calibri"/>
                <w:szCs w:val="22"/>
                <w:u w:val="none"/>
                <w:lang w:val="ru-RU"/>
              </w:rPr>
              <w:t>;</w:t>
            </w:r>
          </w:p>
          <w:p w:rsidR="00C663A0" w:rsidRPr="002F23E7" w:rsidRDefault="00C663A0" w:rsidP="00C663A0">
            <w:pPr>
              <w:pStyle w:val="CEOindentblackdots"/>
              <w:ind w:left="567" w:hanging="567"/>
              <w:rPr>
                <w:rFonts w:cs="Calibri"/>
                <w:szCs w:val="22"/>
                <w:lang w:val="ru-RU"/>
              </w:rPr>
            </w:pPr>
            <w:r w:rsidRPr="002F23E7">
              <w:rPr>
                <w:rFonts w:cs="Calibri"/>
                <w:szCs w:val="22"/>
                <w:lang w:val="ru-RU"/>
              </w:rPr>
              <w:t>•</w:t>
            </w:r>
            <w:r w:rsidRPr="002F23E7">
              <w:rPr>
                <w:rFonts w:cs="Calibri"/>
                <w:szCs w:val="22"/>
                <w:lang w:val="ru-RU"/>
              </w:rPr>
              <w:tab/>
              <w:t xml:space="preserve">2-я Исследовательская комиссия: </w:t>
            </w:r>
            <w:hyperlink r:id="rId23" w:history="1">
              <w:r w:rsidR="003A3E3B" w:rsidRPr="00EF202A">
                <w:rPr>
                  <w:rStyle w:val="Hyperlink"/>
                  <w:rFonts w:cs="Calibri"/>
                  <w:szCs w:val="22"/>
                  <w:lang w:val="ru-RU"/>
                </w:rPr>
                <w:t>http://www.itu.int/net3/ITU-D/stg/index</w:t>
              </w:r>
              <w:r w:rsidR="003A3E3B" w:rsidRPr="00EF202A">
                <w:rPr>
                  <w:rStyle w:val="Hyperlink"/>
                  <w:rFonts w:cs="Calibri"/>
                  <w:szCs w:val="22"/>
                </w:rPr>
                <w:t>-ru</w:t>
              </w:r>
              <w:r w:rsidR="003A3E3B" w:rsidRPr="00EF202A">
                <w:rPr>
                  <w:rStyle w:val="Hyperlink"/>
                  <w:rFonts w:cs="Calibri"/>
                  <w:szCs w:val="22"/>
                  <w:lang w:val="ru-RU"/>
                </w:rPr>
                <w:t>.aspx?stg=2</w:t>
              </w:r>
            </w:hyperlink>
            <w:r w:rsidRPr="002F23E7">
              <w:rPr>
                <w:rFonts w:cs="Calibri"/>
                <w:szCs w:val="22"/>
                <w:lang w:val="ru-RU"/>
              </w:rPr>
              <w:t>.</w:t>
            </w:r>
          </w:p>
          <w:p w:rsidR="00C663A0" w:rsidRPr="002F23E7" w:rsidRDefault="00C663A0" w:rsidP="00C663A0">
            <w:pPr>
              <w:pStyle w:val="CEOHeading1Underlined"/>
              <w:framePr w:wrap="auto" w:vAnchor="margin" w:yAlign="inline"/>
              <w:spacing w:before="280"/>
              <w:rPr>
                <w:rFonts w:cs="Calibri"/>
                <w:szCs w:val="22"/>
                <w:lang w:val="ru-RU"/>
              </w:rPr>
            </w:pPr>
            <w:r w:rsidRPr="002F23E7">
              <w:rPr>
                <w:rFonts w:cs="Calibri"/>
                <w:szCs w:val="22"/>
                <w:lang w:val="ru-RU"/>
              </w:rPr>
              <w:t>Вклады, представляемые в исследовательские комиссии</w:t>
            </w:r>
          </w:p>
          <w:p w:rsidR="00C663A0" w:rsidRPr="002F23E7" w:rsidRDefault="00C663A0" w:rsidP="00C663A0">
            <w:pPr>
              <w:pStyle w:val="BDTNormal"/>
              <w:rPr>
                <w:rFonts w:cs="Calibri"/>
                <w:szCs w:val="22"/>
                <w:lang w:val="ru-RU"/>
              </w:rPr>
            </w:pPr>
            <w:r w:rsidRPr="002F23E7">
              <w:rPr>
                <w:rFonts w:cs="Calibri"/>
                <w:szCs w:val="22"/>
                <w:lang w:val="ru-RU"/>
              </w:rPr>
              <w:t xml:space="preserve">Были бы весьма признательны за </w:t>
            </w:r>
            <w:r>
              <w:rPr>
                <w:rFonts w:cs="Calibri"/>
                <w:szCs w:val="22"/>
                <w:lang w:val="ru-RU"/>
              </w:rPr>
              <w:t>В</w:t>
            </w:r>
            <w:r w:rsidRPr="002F23E7">
              <w:rPr>
                <w:rFonts w:cs="Calibri"/>
                <w:szCs w:val="22"/>
                <w:lang w:val="ru-RU"/>
              </w:rPr>
              <w:t xml:space="preserve">аши вклады по Вопросам, указанным в расписании собраний, для рассмотрения в той или иной исследовательской комиссии. Разумеется, Вы можете координировать </w:t>
            </w:r>
            <w:r>
              <w:rPr>
                <w:rFonts w:cs="Calibri"/>
                <w:szCs w:val="22"/>
                <w:lang w:val="ru-RU"/>
              </w:rPr>
              <w:t>В</w:t>
            </w:r>
            <w:r w:rsidRPr="002F23E7">
              <w:rPr>
                <w:rFonts w:cs="Calibri"/>
                <w:szCs w:val="22"/>
                <w:lang w:val="ru-RU"/>
              </w:rPr>
              <w:t>аши предложения с другими администрациями и организациями. В соответствии с политикой МСЭ, направленной на уменьшение затрат и объема документов, вклады, которые не будут краткими и сжатыми и не будут содержать четки</w:t>
            </w:r>
            <w:r>
              <w:rPr>
                <w:rFonts w:cs="Calibri"/>
                <w:szCs w:val="22"/>
                <w:lang w:val="ru-RU"/>
              </w:rPr>
              <w:t>х</w:t>
            </w:r>
            <w:r w:rsidRPr="002F23E7">
              <w:rPr>
                <w:rFonts w:cs="Calibri"/>
                <w:szCs w:val="22"/>
                <w:lang w:val="ru-RU"/>
              </w:rPr>
              <w:t xml:space="preserve"> предложенны</w:t>
            </w:r>
            <w:r>
              <w:rPr>
                <w:rFonts w:cs="Calibri"/>
                <w:szCs w:val="22"/>
                <w:lang w:val="ru-RU"/>
              </w:rPr>
              <w:t>х</w:t>
            </w:r>
            <w:r w:rsidRPr="002F23E7">
              <w:rPr>
                <w:rFonts w:cs="Calibri"/>
                <w:szCs w:val="22"/>
                <w:lang w:val="ru-RU"/>
              </w:rPr>
              <w:t xml:space="preserve"> мер, будут рассматриваться только в порядке информации. </w:t>
            </w:r>
          </w:p>
          <w:p w:rsidR="00C663A0" w:rsidRPr="002F23E7" w:rsidRDefault="00C663A0" w:rsidP="00C663A0">
            <w:pPr>
              <w:pStyle w:val="BDTNormal"/>
              <w:rPr>
                <w:rFonts w:cs="Calibri"/>
                <w:szCs w:val="22"/>
                <w:lang w:val="ru-RU"/>
              </w:rPr>
            </w:pPr>
            <w:r w:rsidRPr="002F23E7">
              <w:rPr>
                <w:rFonts w:cs="Calibri"/>
                <w:szCs w:val="22"/>
                <w:lang w:val="ru-RU"/>
              </w:rPr>
              <w:t>Объем вкладов для принятия мер и/или для информации не должен превышать пяти (5) страниц, и они должны быть представлены с использованием официального шаблона, который содержится по адресу:</w:t>
            </w:r>
          </w:p>
          <w:p w:rsidR="00C663A0" w:rsidRPr="002F23E7" w:rsidRDefault="00607B1F" w:rsidP="00C663A0">
            <w:pPr>
              <w:pStyle w:val="BDTNormal"/>
              <w:rPr>
                <w:rStyle w:val="Hyperlink"/>
                <w:rFonts w:cs="Calibri"/>
                <w:color w:val="auto"/>
                <w:szCs w:val="22"/>
                <w:u w:val="none"/>
                <w:lang w:val="ru-RU"/>
              </w:rPr>
            </w:pPr>
            <w:hyperlink r:id="rId24" w:history="1">
              <w:r w:rsidR="003A3E3B" w:rsidRPr="00EF202A">
                <w:rPr>
                  <w:rStyle w:val="Hyperlink"/>
                  <w:rFonts w:cs="Calibri"/>
                  <w:szCs w:val="22"/>
                  <w:lang w:val="ru-RU"/>
                </w:rPr>
                <w:t>http://www.itu.int/ITU-D/CDS/contributions/sg/index</w:t>
              </w:r>
              <w:r w:rsidR="003A3E3B" w:rsidRPr="00EF202A">
                <w:rPr>
                  <w:rStyle w:val="Hyperlink"/>
                  <w:rFonts w:cs="Calibri"/>
                  <w:szCs w:val="22"/>
                  <w:lang w:val="fr-CH"/>
                </w:rPr>
                <w:t>-ru</w:t>
              </w:r>
              <w:r w:rsidR="003A3E3B" w:rsidRPr="00EF202A">
                <w:rPr>
                  <w:rStyle w:val="Hyperlink"/>
                  <w:rFonts w:cs="Calibri"/>
                  <w:szCs w:val="22"/>
                  <w:lang w:val="ru-RU"/>
                </w:rPr>
                <w:t>.</w:t>
              </w:r>
              <w:proofErr w:type="spellStart"/>
              <w:r w:rsidR="003A3E3B" w:rsidRPr="00EF202A">
                <w:rPr>
                  <w:rStyle w:val="Hyperlink"/>
                  <w:rFonts w:cs="Calibri"/>
                  <w:szCs w:val="22"/>
                  <w:lang w:val="ru-RU"/>
                </w:rPr>
                <w:t>asp</w:t>
              </w:r>
              <w:proofErr w:type="spellEnd"/>
            </w:hyperlink>
            <w:r w:rsidR="00C663A0" w:rsidRPr="002F23E7">
              <w:rPr>
                <w:rStyle w:val="Hyperlink"/>
                <w:rFonts w:cs="Calibri"/>
                <w:color w:val="auto"/>
                <w:szCs w:val="22"/>
                <w:u w:val="none"/>
                <w:lang w:val="ru-RU"/>
              </w:rPr>
              <w:t>.</w:t>
            </w:r>
          </w:p>
          <w:p w:rsidR="00C663A0" w:rsidRPr="002F23E7" w:rsidRDefault="00C663A0" w:rsidP="00C663A0">
            <w:pPr>
              <w:pStyle w:val="BDTNormal"/>
              <w:rPr>
                <w:rFonts w:cs="Calibri"/>
                <w:szCs w:val="22"/>
                <w:lang w:val="ru-RU"/>
              </w:rPr>
            </w:pPr>
            <w:r w:rsidRPr="002F23E7">
              <w:rPr>
                <w:rFonts w:cs="Calibri"/>
                <w:szCs w:val="22"/>
                <w:lang w:val="ru-RU"/>
              </w:rPr>
              <w:t xml:space="preserve">В соответствии с положениями п. 12.1.1 Резолюции 1 предельными сроками для представления вкладов установлены </w:t>
            </w:r>
            <w:r w:rsidRPr="002F23E7">
              <w:rPr>
                <w:rFonts w:cs="Calibri"/>
                <w:b/>
                <w:bCs/>
                <w:szCs w:val="22"/>
                <w:lang w:val="ru-RU"/>
              </w:rPr>
              <w:t>4 июля 2011 года для 1-й Исследовательской комиссии</w:t>
            </w:r>
            <w:r w:rsidRPr="002F23E7">
              <w:rPr>
                <w:rFonts w:cs="Calibri"/>
                <w:szCs w:val="22"/>
                <w:lang w:val="ru-RU"/>
              </w:rPr>
              <w:t xml:space="preserve"> и </w:t>
            </w:r>
            <w:r w:rsidRPr="002F23E7">
              <w:rPr>
                <w:rFonts w:cs="Calibri"/>
                <w:b/>
                <w:bCs/>
                <w:szCs w:val="22"/>
                <w:lang w:val="ru-RU"/>
              </w:rPr>
              <w:t>13 июля 2011 года для 2-й Исследовательской комиссии</w:t>
            </w:r>
            <w:r w:rsidRPr="002F23E7">
              <w:rPr>
                <w:rFonts w:cs="Calibri"/>
                <w:szCs w:val="22"/>
                <w:lang w:val="ru-RU"/>
              </w:rPr>
              <w:t>. Документы, поступившие после этих предельных сроков, будут распространяться только на языке оригинала.</w:t>
            </w:r>
          </w:p>
          <w:p w:rsidR="00C663A0" w:rsidRPr="002F23E7" w:rsidRDefault="00C663A0" w:rsidP="00C663A0">
            <w:pPr>
              <w:pStyle w:val="CEOHeading1Underlined"/>
              <w:framePr w:wrap="auto" w:vAnchor="margin" w:yAlign="inline"/>
              <w:spacing w:before="280"/>
              <w:rPr>
                <w:rFonts w:cs="Calibri"/>
                <w:szCs w:val="22"/>
                <w:lang w:val="ru-RU"/>
              </w:rPr>
            </w:pPr>
            <w:r w:rsidRPr="002F23E7">
              <w:rPr>
                <w:rFonts w:cs="Calibri"/>
                <w:szCs w:val="22"/>
                <w:lang w:val="ru-RU"/>
              </w:rPr>
              <w:t>Документация</w:t>
            </w:r>
          </w:p>
          <w:p w:rsidR="00C663A0" w:rsidRPr="002F23E7" w:rsidRDefault="00C663A0" w:rsidP="00C663A0">
            <w:pPr>
              <w:pStyle w:val="BDTNormal"/>
              <w:rPr>
                <w:rFonts w:cs="Calibri"/>
                <w:szCs w:val="22"/>
                <w:lang w:val="ru-RU"/>
              </w:rPr>
            </w:pPr>
            <w:r w:rsidRPr="002F23E7">
              <w:rPr>
                <w:rFonts w:cs="Calibri"/>
                <w:szCs w:val="22"/>
                <w:lang w:val="ru-RU"/>
              </w:rPr>
              <w:t xml:space="preserve">Собрания исследовательских комиссий будут проходить на безбумажной основе. Настоятельно призываем делегатов привезти с собой свои портативные компьютеры, с тем чтобы на месте загрузить все документы собраний и получить доступ к </w:t>
            </w:r>
            <w:proofErr w:type="spellStart"/>
            <w:r w:rsidRPr="002F23E7">
              <w:rPr>
                <w:rFonts w:cs="Calibri"/>
                <w:szCs w:val="22"/>
                <w:lang w:val="ru-RU"/>
              </w:rPr>
              <w:t>веб-сайту</w:t>
            </w:r>
            <w:proofErr w:type="spellEnd"/>
            <w:r w:rsidRPr="002F23E7">
              <w:rPr>
                <w:rFonts w:cs="Calibri"/>
                <w:szCs w:val="22"/>
                <w:lang w:val="ru-RU"/>
              </w:rPr>
              <w:t xml:space="preserve">, где будут представлены новые документы. Руководство пользователя по синхронизации документов доступно по адресу: </w:t>
            </w:r>
          </w:p>
          <w:p w:rsidR="00C663A0" w:rsidRPr="0055137F" w:rsidRDefault="00607B1F" w:rsidP="00C663A0">
            <w:pPr>
              <w:pStyle w:val="BDTNormal"/>
              <w:rPr>
                <w:rFonts w:cs="Calibri"/>
                <w:szCs w:val="22"/>
                <w:lang w:val="ru-RU"/>
              </w:rPr>
            </w:pPr>
            <w:hyperlink r:id="rId25" w:history="1">
              <w:r w:rsidR="00C663A0" w:rsidRPr="00E91A0B">
                <w:rPr>
                  <w:rStyle w:val="Hyperlink"/>
                  <w:rFonts w:cs="Calibri"/>
                  <w:szCs w:val="22"/>
                  <w:lang w:val="ru-RU"/>
                </w:rPr>
                <w:t>http://www.itu.int/ITU-D/study_groups/SGP_2010-2014/reference_documents/</w:t>
              </w:r>
              <w:r w:rsidR="00C663A0" w:rsidRPr="00E91A0B">
                <w:rPr>
                  <w:rStyle w:val="Hyperlink"/>
                  <w:rFonts w:cs="Calibri"/>
                  <w:szCs w:val="22"/>
                  <w:lang w:val="ru-RU"/>
                </w:rPr>
                <w:br/>
                <w:t>ITU-D_UserGuideSync.html</w:t>
              </w:r>
            </w:hyperlink>
            <w:r w:rsidR="00C663A0">
              <w:rPr>
                <w:rStyle w:val="Hyperlink"/>
                <w:rFonts w:cs="Calibri"/>
                <w:szCs w:val="22"/>
                <w:u w:val="none"/>
                <w:lang w:val="ru-RU"/>
              </w:rPr>
              <w:t>.</w:t>
            </w:r>
          </w:p>
          <w:p w:rsidR="00C663A0" w:rsidRPr="002F23E7" w:rsidRDefault="00C663A0" w:rsidP="00C663A0">
            <w:pPr>
              <w:pStyle w:val="BDTNormal"/>
              <w:rPr>
                <w:rFonts w:cs="Calibri"/>
                <w:szCs w:val="22"/>
                <w:lang w:val="ru-RU"/>
              </w:rPr>
            </w:pPr>
            <w:r w:rsidRPr="002F23E7">
              <w:rPr>
                <w:rFonts w:cs="Calibri"/>
                <w:szCs w:val="22"/>
                <w:lang w:val="ru-RU"/>
              </w:rPr>
              <w:t xml:space="preserve">Просьба к делегатам убедиться в том, что через их учетные записи TIES можно получить доступ к </w:t>
            </w:r>
            <w:r w:rsidRPr="002F23E7">
              <w:rPr>
                <w:rFonts w:cs="Calibri"/>
                <w:szCs w:val="22"/>
                <w:lang w:val="ru-RU"/>
              </w:rPr>
              <w:lastRenderedPageBreak/>
              <w:t>документам собраний исследовательских комиссий. С информацией о том, как запросить учетную запись TIES, можно ознакомиться по адресу:</w:t>
            </w:r>
          </w:p>
          <w:p w:rsidR="00C663A0" w:rsidRPr="0055137F" w:rsidRDefault="00607B1F" w:rsidP="00C663A0">
            <w:pPr>
              <w:pStyle w:val="BDTNormal"/>
              <w:rPr>
                <w:rStyle w:val="Hyperlink"/>
                <w:rFonts w:cs="Calibri"/>
                <w:color w:val="auto"/>
                <w:szCs w:val="22"/>
                <w:u w:val="none"/>
                <w:lang w:val="ru-RU"/>
              </w:rPr>
            </w:pPr>
            <w:hyperlink r:id="rId26" w:history="1">
              <w:r w:rsidR="00C663A0" w:rsidRPr="002F23E7">
                <w:rPr>
                  <w:rStyle w:val="Hyperlink"/>
                  <w:rFonts w:cs="Calibri"/>
                  <w:szCs w:val="22"/>
                  <w:lang w:val="ru-RU"/>
                </w:rPr>
                <w:t>http://www.itu.int/TIES/index.html</w:t>
              </w:r>
            </w:hyperlink>
            <w:r w:rsidR="00C663A0">
              <w:rPr>
                <w:rStyle w:val="Hyperlink"/>
                <w:rFonts w:cs="Calibri"/>
                <w:szCs w:val="22"/>
                <w:u w:val="none"/>
                <w:lang w:val="ru-RU"/>
              </w:rPr>
              <w:t>.</w:t>
            </w:r>
          </w:p>
          <w:p w:rsidR="00C663A0" w:rsidRPr="002F23E7" w:rsidRDefault="00C663A0" w:rsidP="00C663A0">
            <w:pPr>
              <w:pStyle w:val="BDTNormal"/>
              <w:rPr>
                <w:rFonts w:cs="Calibri"/>
                <w:szCs w:val="22"/>
                <w:lang w:val="ru-RU"/>
              </w:rPr>
            </w:pPr>
            <w:r w:rsidRPr="002F23E7">
              <w:rPr>
                <w:rFonts w:cs="Calibri"/>
                <w:szCs w:val="22"/>
                <w:lang w:val="ru-RU"/>
              </w:rPr>
              <w:t>Ограниченное количество портативных компьютеров будет также предоставлено тем делегатам, которые обратятся с просьбой об этом.</w:t>
            </w:r>
          </w:p>
          <w:p w:rsidR="00C663A0" w:rsidRPr="002F23E7" w:rsidRDefault="00C663A0" w:rsidP="00C663A0">
            <w:pPr>
              <w:pStyle w:val="CEOHeading1Underlined"/>
              <w:framePr w:wrap="auto" w:vAnchor="margin" w:yAlign="inline"/>
              <w:spacing w:before="280"/>
              <w:rPr>
                <w:rFonts w:cs="Calibri"/>
                <w:szCs w:val="22"/>
                <w:lang w:val="ru-RU"/>
              </w:rPr>
            </w:pPr>
            <w:r w:rsidRPr="002F23E7">
              <w:rPr>
                <w:rFonts w:cs="Calibri"/>
                <w:szCs w:val="22"/>
                <w:lang w:val="ru-RU"/>
              </w:rPr>
              <w:t>Практическая информация</w:t>
            </w:r>
          </w:p>
          <w:p w:rsidR="00C663A0" w:rsidRPr="002F23E7" w:rsidRDefault="00C663A0" w:rsidP="00C663A0">
            <w:pPr>
              <w:pStyle w:val="BDTNormal"/>
              <w:rPr>
                <w:rFonts w:cs="Calibri"/>
                <w:szCs w:val="22"/>
                <w:lang w:val="ru-RU"/>
              </w:rPr>
            </w:pPr>
            <w:r w:rsidRPr="002F23E7">
              <w:rPr>
                <w:rFonts w:cs="Calibri"/>
                <w:szCs w:val="22"/>
                <w:lang w:val="ru-RU"/>
              </w:rPr>
              <w:t xml:space="preserve">В Швейцарии действует строгая процедура получения виз. Участникам настоятельно рекомендуется внимательно прочесть информацию о существующей процедуре по адресу: </w:t>
            </w:r>
            <w:hyperlink r:id="rId27" w:history="1">
              <w:r w:rsidRPr="002F23E7">
                <w:rPr>
                  <w:rStyle w:val="Hyperlink"/>
                  <w:rFonts w:cs="Calibri"/>
                  <w:szCs w:val="22"/>
                  <w:lang w:val="ru-RU"/>
                </w:rPr>
                <w:t>http://www.itu.int/net3/ITU-D/stg/visa.aspx</w:t>
              </w:r>
            </w:hyperlink>
            <w:r w:rsidRPr="002F23E7">
              <w:rPr>
                <w:rFonts w:cs="Calibri"/>
                <w:szCs w:val="22"/>
                <w:lang w:val="ru-RU"/>
              </w:rPr>
              <w:t xml:space="preserve">. Просим иметь в виду, что обработка запросов о выдаче </w:t>
            </w:r>
            <w:proofErr w:type="spellStart"/>
            <w:r w:rsidRPr="002F23E7">
              <w:rPr>
                <w:rFonts w:cs="Calibri"/>
                <w:szCs w:val="22"/>
                <w:lang w:val="ru-RU"/>
              </w:rPr>
              <w:t>шенгенских</w:t>
            </w:r>
            <w:proofErr w:type="spellEnd"/>
            <w:r w:rsidRPr="002F23E7">
              <w:rPr>
                <w:rFonts w:cs="Calibri"/>
                <w:szCs w:val="22"/>
                <w:lang w:val="ru-RU"/>
              </w:rPr>
              <w:t xml:space="preserve"> виз занимает не менее трех недель.</w:t>
            </w:r>
          </w:p>
          <w:p w:rsidR="00C663A0" w:rsidRPr="002F23E7" w:rsidRDefault="00C663A0" w:rsidP="00C663A0">
            <w:pPr>
              <w:pStyle w:val="BDTNormal"/>
              <w:rPr>
                <w:rStyle w:val="MOS-HyperlinkChar"/>
                <w:rFonts w:ascii="Calibri" w:hAnsi="Calibri" w:cs="Calibri"/>
                <w:sz w:val="22"/>
                <w:szCs w:val="22"/>
                <w:lang w:val="ru-RU"/>
              </w:rPr>
            </w:pPr>
            <w:r w:rsidRPr="002F23E7">
              <w:rPr>
                <w:rFonts w:cs="Calibri"/>
                <w:szCs w:val="22"/>
                <w:lang w:val="ru-RU"/>
              </w:rPr>
              <w:t xml:space="preserve">С перечнем гостиниц в Женеве, предлагающих льготные тарифы МСЭ, можно ознакомиться на </w:t>
            </w:r>
            <w:proofErr w:type="spellStart"/>
            <w:r w:rsidRPr="002F23E7">
              <w:rPr>
                <w:rFonts w:cs="Calibri"/>
                <w:szCs w:val="22"/>
                <w:lang w:val="ru-RU"/>
              </w:rPr>
              <w:t>веб</w:t>
            </w:r>
            <w:r w:rsidRPr="002F23E7">
              <w:rPr>
                <w:rFonts w:cs="Calibri"/>
                <w:szCs w:val="22"/>
                <w:lang w:val="ru-RU"/>
              </w:rPr>
              <w:noBreakHyphen/>
              <w:t>сайте</w:t>
            </w:r>
            <w:proofErr w:type="spellEnd"/>
            <w:r w:rsidRPr="002F23E7">
              <w:rPr>
                <w:rFonts w:cs="Calibri"/>
                <w:szCs w:val="22"/>
                <w:lang w:val="ru-RU"/>
              </w:rPr>
              <w:t xml:space="preserve">: </w:t>
            </w:r>
            <w:hyperlink r:id="rId28" w:history="1">
              <w:r w:rsidRPr="002F23E7">
                <w:rPr>
                  <w:rStyle w:val="Hyperlink"/>
                  <w:rFonts w:cs="Calibri"/>
                  <w:szCs w:val="22"/>
                  <w:lang w:val="ru-RU"/>
                </w:rPr>
                <w:t>www.itu.int/travel/</w:t>
              </w:r>
            </w:hyperlink>
            <w:r w:rsidRPr="002F23E7">
              <w:rPr>
                <w:rFonts w:cs="Calibri"/>
                <w:szCs w:val="22"/>
                <w:lang w:val="ru-RU"/>
              </w:rPr>
              <w:t xml:space="preserve">. Другая практическая информация </w:t>
            </w:r>
            <w:r w:rsidRPr="002F23E7">
              <w:rPr>
                <w:rStyle w:val="MOS-HyperlinkChar"/>
                <w:rFonts w:ascii="Calibri" w:hAnsi="Calibri" w:cs="Calibri"/>
                <w:sz w:val="22"/>
                <w:szCs w:val="22"/>
                <w:lang w:val="ru-RU"/>
              </w:rPr>
              <w:t xml:space="preserve">будет размещена на </w:t>
            </w:r>
            <w:proofErr w:type="spellStart"/>
            <w:r w:rsidRPr="002F23E7">
              <w:rPr>
                <w:rStyle w:val="MOS-HyperlinkChar"/>
                <w:rFonts w:ascii="Calibri" w:hAnsi="Calibri" w:cs="Calibri"/>
                <w:sz w:val="22"/>
                <w:szCs w:val="22"/>
                <w:lang w:val="ru-RU"/>
              </w:rPr>
              <w:t>веб-сайте</w:t>
            </w:r>
            <w:proofErr w:type="spellEnd"/>
            <w:r w:rsidRPr="002F23E7">
              <w:rPr>
                <w:rStyle w:val="MOS-HyperlinkChar"/>
                <w:rFonts w:ascii="Calibri" w:hAnsi="Calibri" w:cs="Calibri"/>
                <w:sz w:val="22"/>
                <w:szCs w:val="22"/>
                <w:lang w:val="ru-RU"/>
              </w:rPr>
              <w:t xml:space="preserve"> исследовательских комиссий в течение предстоящих недель.</w:t>
            </w:r>
          </w:p>
          <w:p w:rsidR="00C663A0" w:rsidRDefault="00C663A0" w:rsidP="00C663A0">
            <w:pPr>
              <w:pStyle w:val="BDTNormal"/>
              <w:rPr>
                <w:rFonts w:cs="Calibri"/>
                <w:szCs w:val="22"/>
                <w:lang w:val="ru-RU"/>
              </w:rPr>
            </w:pPr>
            <w:r w:rsidRPr="002F23E7">
              <w:rPr>
                <w:rStyle w:val="MOS-HyperlinkChar"/>
                <w:rFonts w:ascii="Calibri" w:hAnsi="Calibri" w:cs="Calibri"/>
                <w:sz w:val="22"/>
                <w:szCs w:val="22"/>
                <w:lang w:val="ru-RU"/>
              </w:rPr>
              <w:t>Надеюсь на Ваше активное участие в работе наших исследовательских комиссий</w:t>
            </w:r>
            <w:r w:rsidRPr="002F23E7">
              <w:rPr>
                <w:rFonts w:cs="Calibri"/>
                <w:szCs w:val="22"/>
                <w:lang w:val="ru-RU"/>
              </w:rPr>
              <w:t>.</w:t>
            </w:r>
          </w:p>
          <w:p w:rsidR="00C663A0" w:rsidRPr="002F23E7" w:rsidRDefault="00C663A0" w:rsidP="00C663A0">
            <w:pPr>
              <w:pStyle w:val="BDTNormal"/>
              <w:spacing w:before="240"/>
              <w:rPr>
                <w:rFonts w:cs="Calibri"/>
                <w:szCs w:val="22"/>
                <w:lang w:val="ru-RU"/>
              </w:rPr>
            </w:pPr>
            <w:r>
              <w:rPr>
                <w:rFonts w:cs="Calibri"/>
                <w:szCs w:val="22"/>
                <w:lang w:val="ru-RU"/>
              </w:rPr>
              <w:t>С уважением,</w:t>
            </w:r>
          </w:p>
          <w:p w:rsidR="00BA591A" w:rsidRPr="00BA591A" w:rsidRDefault="00BA591A" w:rsidP="00BA591A">
            <w:pPr>
              <w:pStyle w:val="BDTNormal"/>
              <w:spacing w:before="1080"/>
              <w:rPr>
                <w:rFonts w:cs="Calibri"/>
                <w:szCs w:val="22"/>
                <w:lang w:val="ru-RU"/>
              </w:rPr>
            </w:pPr>
            <w:r w:rsidRPr="00BA591A">
              <w:rPr>
                <w:rFonts w:cs="Calibri"/>
                <w:szCs w:val="22"/>
                <w:lang w:val="ru-RU"/>
              </w:rPr>
              <w:t>[Оригинал подписан]</w:t>
            </w:r>
          </w:p>
          <w:p w:rsidR="00C663A0" w:rsidRPr="002F23E7" w:rsidRDefault="00C663A0" w:rsidP="00C663A0">
            <w:pPr>
              <w:pStyle w:val="BDTNormal"/>
              <w:spacing w:before="1080"/>
              <w:rPr>
                <w:rFonts w:cs="Calibri"/>
                <w:szCs w:val="22"/>
                <w:lang w:val="ru-RU"/>
              </w:rPr>
            </w:pPr>
            <w:proofErr w:type="spellStart"/>
            <w:r w:rsidRPr="002F23E7">
              <w:rPr>
                <w:rFonts w:cs="Calibri"/>
                <w:szCs w:val="22"/>
                <w:lang w:val="ru-RU"/>
              </w:rPr>
              <w:t>Брахима</w:t>
            </w:r>
            <w:proofErr w:type="spellEnd"/>
            <w:r w:rsidRPr="002F23E7">
              <w:rPr>
                <w:rFonts w:cs="Calibri"/>
                <w:szCs w:val="22"/>
                <w:lang w:val="ru-RU"/>
              </w:rPr>
              <w:t xml:space="preserve"> Сану</w:t>
            </w:r>
            <w:r w:rsidRPr="002F23E7">
              <w:rPr>
                <w:rFonts w:cs="Calibri"/>
                <w:szCs w:val="22"/>
                <w:lang w:val="ru-RU"/>
              </w:rPr>
              <w:br/>
              <w:t>Директор</w:t>
            </w:r>
          </w:p>
          <w:p w:rsidR="00C663A0" w:rsidRPr="002F23E7" w:rsidRDefault="00C663A0" w:rsidP="00C663A0">
            <w:pPr>
              <w:pStyle w:val="BDTNormal"/>
              <w:spacing w:before="3960"/>
              <w:rPr>
                <w:rFonts w:cs="Calibri"/>
                <w:sz w:val="20"/>
                <w:szCs w:val="20"/>
                <w:lang w:val="ru-RU"/>
              </w:rPr>
            </w:pPr>
            <w:r w:rsidRPr="002F23E7">
              <w:rPr>
                <w:rFonts w:cs="Calibri"/>
                <w:sz w:val="20"/>
                <w:szCs w:val="20"/>
                <w:u w:val="single"/>
                <w:lang w:val="ru-RU"/>
              </w:rPr>
              <w:t>Рассылка</w:t>
            </w:r>
            <w:r w:rsidRPr="002F23E7">
              <w:rPr>
                <w:rFonts w:cs="Calibri"/>
                <w:sz w:val="20"/>
                <w:szCs w:val="20"/>
                <w:lang w:val="ru-RU"/>
              </w:rPr>
              <w:t>:</w:t>
            </w:r>
          </w:p>
          <w:p w:rsidR="00C663A0" w:rsidRPr="002F23E7" w:rsidRDefault="00C663A0" w:rsidP="00C663A0">
            <w:pPr>
              <w:pStyle w:val="BDTNormal"/>
              <w:tabs>
                <w:tab w:val="left" w:pos="284"/>
              </w:tabs>
              <w:spacing w:before="80"/>
              <w:rPr>
                <w:rFonts w:cs="Calibri"/>
                <w:sz w:val="20"/>
                <w:szCs w:val="20"/>
                <w:lang w:val="ru-RU"/>
              </w:rPr>
            </w:pPr>
            <w:r w:rsidRPr="002F23E7">
              <w:rPr>
                <w:rFonts w:cs="Calibri"/>
                <w:sz w:val="20"/>
                <w:szCs w:val="20"/>
                <w:lang w:val="ru-RU"/>
              </w:rPr>
              <w:sym w:font="Symbol" w:char="F02D"/>
            </w:r>
            <w:r w:rsidRPr="002F23E7">
              <w:rPr>
                <w:rFonts w:cs="Calibri"/>
                <w:sz w:val="20"/>
                <w:szCs w:val="20"/>
                <w:lang w:val="ru-RU"/>
              </w:rPr>
              <w:tab/>
              <w:t>Администраци</w:t>
            </w:r>
            <w:r>
              <w:rPr>
                <w:rFonts w:cs="Calibri"/>
                <w:sz w:val="20"/>
                <w:szCs w:val="20"/>
                <w:lang w:val="ru-RU"/>
              </w:rPr>
              <w:t>ям Государств – Членов МСЭ</w:t>
            </w:r>
          </w:p>
          <w:p w:rsidR="00C663A0" w:rsidRPr="002F23E7" w:rsidRDefault="00C663A0" w:rsidP="00C663A0">
            <w:pPr>
              <w:pStyle w:val="BDTNormal"/>
              <w:tabs>
                <w:tab w:val="left" w:pos="284"/>
              </w:tabs>
              <w:spacing w:before="0"/>
              <w:rPr>
                <w:rFonts w:cs="Calibri"/>
                <w:sz w:val="20"/>
                <w:szCs w:val="20"/>
                <w:lang w:val="ru-RU"/>
              </w:rPr>
            </w:pPr>
            <w:r w:rsidRPr="002F23E7">
              <w:rPr>
                <w:rFonts w:cs="Calibri"/>
                <w:sz w:val="20"/>
                <w:szCs w:val="20"/>
                <w:lang w:val="ru-RU"/>
              </w:rPr>
              <w:sym w:font="Symbol" w:char="F02D"/>
            </w:r>
            <w:r w:rsidRPr="002F23E7">
              <w:rPr>
                <w:rFonts w:cs="Calibri"/>
                <w:sz w:val="20"/>
                <w:szCs w:val="20"/>
                <w:lang w:val="ru-RU"/>
              </w:rPr>
              <w:tab/>
            </w:r>
            <w:r>
              <w:rPr>
                <w:rFonts w:cs="Calibri"/>
                <w:sz w:val="20"/>
                <w:szCs w:val="20"/>
                <w:lang w:val="ru-RU"/>
              </w:rPr>
              <w:t>Членам Сектора МСЭ-D</w:t>
            </w:r>
          </w:p>
          <w:p w:rsidR="00C663A0" w:rsidRPr="002F23E7" w:rsidRDefault="00C663A0" w:rsidP="00C663A0">
            <w:pPr>
              <w:pStyle w:val="BDTNormal"/>
              <w:tabs>
                <w:tab w:val="left" w:pos="284"/>
              </w:tabs>
              <w:spacing w:before="0"/>
              <w:rPr>
                <w:rFonts w:cs="Calibri"/>
                <w:sz w:val="20"/>
                <w:szCs w:val="20"/>
                <w:lang w:val="ru-RU"/>
              </w:rPr>
            </w:pPr>
            <w:r w:rsidRPr="002F23E7">
              <w:rPr>
                <w:rFonts w:cs="Calibri"/>
                <w:sz w:val="20"/>
                <w:szCs w:val="20"/>
                <w:lang w:val="ru-RU"/>
              </w:rPr>
              <w:sym w:font="Symbol" w:char="F02D"/>
            </w:r>
            <w:r w:rsidRPr="002F23E7">
              <w:rPr>
                <w:rFonts w:cs="Calibri"/>
                <w:sz w:val="20"/>
                <w:szCs w:val="20"/>
                <w:lang w:val="ru-RU"/>
              </w:rPr>
              <w:tab/>
              <w:t>Ассоциированным членам МСЭ-D</w:t>
            </w:r>
          </w:p>
          <w:p w:rsidR="00C663A0" w:rsidRPr="00AB16B1" w:rsidRDefault="00C663A0" w:rsidP="00C663A0">
            <w:pPr>
              <w:pStyle w:val="BDTNormal"/>
              <w:tabs>
                <w:tab w:val="left" w:pos="284"/>
              </w:tabs>
              <w:spacing w:before="0"/>
            </w:pPr>
            <w:r w:rsidRPr="002F23E7">
              <w:rPr>
                <w:rFonts w:cs="Calibri"/>
                <w:sz w:val="20"/>
                <w:szCs w:val="20"/>
                <w:lang w:val="ru-RU"/>
              </w:rPr>
              <w:sym w:font="Symbol" w:char="F02D"/>
            </w:r>
            <w:r w:rsidRPr="002F23E7">
              <w:rPr>
                <w:rFonts w:cs="Calibri"/>
                <w:sz w:val="20"/>
                <w:szCs w:val="20"/>
                <w:lang w:val="ru-RU"/>
              </w:rPr>
              <w:tab/>
              <w:t>Контактным лицам 1-й и 2-й Исследовательских комиссий МСЭ-D</w:t>
            </w:r>
          </w:p>
        </w:tc>
      </w:tr>
    </w:tbl>
    <w:p w:rsidR="00563963" w:rsidRPr="002F23E7" w:rsidRDefault="00563963" w:rsidP="00C663A0">
      <w:pPr>
        <w:pStyle w:val="BDTNormal"/>
        <w:spacing w:before="400"/>
        <w:rPr>
          <w:rFonts w:cs="Calibri"/>
          <w:sz w:val="20"/>
          <w:szCs w:val="20"/>
          <w:lang w:val="ru-RU"/>
        </w:rPr>
      </w:pPr>
    </w:p>
    <w:sectPr w:rsidR="00563963" w:rsidRPr="002F23E7" w:rsidSect="00B77D0E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91B" w:rsidRDefault="007E691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separator/>
      </w:r>
    </w:p>
    <w:p w:rsidR="007E691B" w:rsidRDefault="007E691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7E691B" w:rsidRDefault="007E691B"/>
  </w:endnote>
  <w:endnote w:type="continuationSeparator" w:id="0">
    <w:p w:rsidR="007E691B" w:rsidRDefault="007E691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:rsidR="007E691B" w:rsidRDefault="007E691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7E691B" w:rsidRDefault="007E691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91B" w:rsidRPr="00C663A0" w:rsidRDefault="00607B1F" w:rsidP="00512CBC">
    <w:pPr>
      <w:pStyle w:val="Footer"/>
      <w:tabs>
        <w:tab w:val="clear" w:pos="4320"/>
        <w:tab w:val="clear" w:pos="8640"/>
        <w:tab w:val="left" w:pos="5670"/>
        <w:tab w:val="right" w:pos="9639"/>
      </w:tabs>
      <w:spacing w:before="0" w:after="0" w:line="240" w:lineRule="auto"/>
      <w:rPr>
        <w:vanish/>
        <w:sz w:val="16"/>
        <w:szCs w:val="16"/>
        <w:lang w:val="ru-RU"/>
      </w:rPr>
    </w:pPr>
    <w:fldSimple w:instr=" FILENAME \p  \* MERGEFORMAT ">
      <w:r w:rsidR="00F819A6" w:rsidRPr="00C663A0">
        <w:rPr>
          <w:noProof/>
          <w:vanish/>
          <w:sz w:val="16"/>
          <w:szCs w:val="16"/>
        </w:rPr>
        <w:t>P:\RUS\ITU-D\SG-D\CSTG\005R.docx</w:t>
      </w:r>
    </w:fldSimple>
    <w:r w:rsidR="007E691B" w:rsidRPr="00C663A0">
      <w:rPr>
        <w:noProof/>
        <w:vanish/>
        <w:sz w:val="16"/>
        <w:szCs w:val="16"/>
        <w:lang w:val="ru-RU"/>
      </w:rPr>
      <w:t xml:space="preserve"> (307988)</w:t>
    </w:r>
    <w:r w:rsidR="007E691B" w:rsidRPr="00C663A0">
      <w:rPr>
        <w:vanish/>
        <w:sz w:val="16"/>
        <w:szCs w:val="16"/>
      </w:rPr>
      <w:tab/>
    </w:r>
    <w:r w:rsidRPr="00C663A0">
      <w:rPr>
        <w:vanish/>
        <w:sz w:val="16"/>
        <w:szCs w:val="16"/>
      </w:rPr>
      <w:fldChar w:fldCharType="begin"/>
    </w:r>
    <w:r w:rsidR="007E691B" w:rsidRPr="00C663A0">
      <w:rPr>
        <w:vanish/>
        <w:sz w:val="16"/>
        <w:szCs w:val="16"/>
      </w:rPr>
      <w:instrText xml:space="preserve"> SAVEDATE \@ DD.MM.YY </w:instrText>
    </w:r>
    <w:r w:rsidRPr="00C663A0">
      <w:rPr>
        <w:vanish/>
        <w:sz w:val="16"/>
        <w:szCs w:val="16"/>
      </w:rPr>
      <w:fldChar w:fldCharType="separate"/>
    </w:r>
    <w:r w:rsidR="00BA591A">
      <w:rPr>
        <w:noProof/>
        <w:vanish/>
        <w:sz w:val="16"/>
        <w:szCs w:val="16"/>
      </w:rPr>
      <w:t>31.05.11</w:t>
    </w:r>
    <w:r w:rsidRPr="00C663A0">
      <w:rPr>
        <w:vanish/>
        <w:sz w:val="16"/>
        <w:szCs w:val="16"/>
      </w:rPr>
      <w:fldChar w:fldCharType="end"/>
    </w:r>
    <w:r w:rsidR="007E691B" w:rsidRPr="00C663A0">
      <w:rPr>
        <w:vanish/>
        <w:sz w:val="16"/>
        <w:szCs w:val="16"/>
      </w:rPr>
      <w:tab/>
    </w:r>
    <w:r w:rsidRPr="00C663A0">
      <w:rPr>
        <w:vanish/>
        <w:sz w:val="16"/>
        <w:szCs w:val="16"/>
      </w:rPr>
      <w:fldChar w:fldCharType="begin"/>
    </w:r>
    <w:r w:rsidR="007E691B" w:rsidRPr="00C663A0">
      <w:rPr>
        <w:vanish/>
        <w:sz w:val="16"/>
        <w:szCs w:val="16"/>
      </w:rPr>
      <w:instrText xml:space="preserve"> PRINTDATE \@ DD.MM.YY </w:instrText>
    </w:r>
    <w:r w:rsidRPr="00C663A0">
      <w:rPr>
        <w:vanish/>
        <w:sz w:val="16"/>
        <w:szCs w:val="16"/>
      </w:rPr>
      <w:fldChar w:fldCharType="separate"/>
    </w:r>
    <w:r w:rsidR="00F819A6" w:rsidRPr="00C663A0">
      <w:rPr>
        <w:noProof/>
        <w:vanish/>
        <w:sz w:val="16"/>
        <w:szCs w:val="16"/>
      </w:rPr>
      <w:t>31.05.11</w:t>
    </w:r>
    <w:r w:rsidRPr="00C663A0">
      <w:rPr>
        <w:vanish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91B" w:rsidRPr="00512CBC" w:rsidRDefault="00607B1F" w:rsidP="00512CBC">
    <w:pPr>
      <w:pStyle w:val="Footer"/>
      <w:tabs>
        <w:tab w:val="clear" w:pos="4320"/>
        <w:tab w:val="clear" w:pos="8640"/>
        <w:tab w:val="left" w:pos="5670"/>
        <w:tab w:val="right" w:pos="9639"/>
      </w:tabs>
      <w:spacing w:before="0" w:after="0" w:line="240" w:lineRule="auto"/>
      <w:rPr>
        <w:sz w:val="16"/>
        <w:szCs w:val="16"/>
        <w:lang w:val="ru-RU"/>
      </w:rPr>
    </w:pPr>
    <w:fldSimple w:instr=" FILENAME \p  \* MERGEFORMAT ">
      <w:r w:rsidR="00F819A6">
        <w:rPr>
          <w:noProof/>
          <w:sz w:val="16"/>
          <w:szCs w:val="16"/>
        </w:rPr>
        <w:t>P:\RUS\ITU-D\SG-D\CSTG\005R.docx</w:t>
      </w:r>
    </w:fldSimple>
    <w:r w:rsidR="007E691B">
      <w:rPr>
        <w:noProof/>
        <w:sz w:val="16"/>
        <w:szCs w:val="16"/>
        <w:lang w:val="ru-RU"/>
      </w:rPr>
      <w:t xml:space="preserve"> (307988)</w:t>
    </w:r>
    <w:r w:rsidR="007E691B" w:rsidRPr="00D165E6">
      <w:rPr>
        <w:sz w:val="16"/>
        <w:szCs w:val="16"/>
      </w:rPr>
      <w:tab/>
    </w:r>
    <w:r w:rsidRPr="00D165E6">
      <w:rPr>
        <w:sz w:val="16"/>
        <w:szCs w:val="16"/>
      </w:rPr>
      <w:fldChar w:fldCharType="begin"/>
    </w:r>
    <w:r w:rsidR="007E691B" w:rsidRPr="00D165E6">
      <w:rPr>
        <w:sz w:val="16"/>
        <w:szCs w:val="16"/>
      </w:rPr>
      <w:instrText xml:space="preserve"> SAVEDATE \@ DD.MM.YY </w:instrText>
    </w:r>
    <w:r w:rsidRPr="00D165E6">
      <w:rPr>
        <w:sz w:val="16"/>
        <w:szCs w:val="16"/>
      </w:rPr>
      <w:fldChar w:fldCharType="separate"/>
    </w:r>
    <w:r w:rsidR="00BA591A">
      <w:rPr>
        <w:noProof/>
        <w:sz w:val="16"/>
        <w:szCs w:val="16"/>
      </w:rPr>
      <w:t>31.05.11</w:t>
    </w:r>
    <w:r w:rsidRPr="00D165E6">
      <w:rPr>
        <w:sz w:val="16"/>
        <w:szCs w:val="16"/>
      </w:rPr>
      <w:fldChar w:fldCharType="end"/>
    </w:r>
    <w:r w:rsidR="007E691B" w:rsidRPr="00D165E6">
      <w:rPr>
        <w:sz w:val="16"/>
        <w:szCs w:val="16"/>
      </w:rPr>
      <w:tab/>
    </w:r>
    <w:r w:rsidRPr="00D165E6">
      <w:rPr>
        <w:sz w:val="16"/>
        <w:szCs w:val="16"/>
      </w:rPr>
      <w:fldChar w:fldCharType="begin"/>
    </w:r>
    <w:r w:rsidR="007E691B" w:rsidRPr="00D165E6">
      <w:rPr>
        <w:sz w:val="16"/>
        <w:szCs w:val="16"/>
      </w:rPr>
      <w:instrText xml:space="preserve"> PRINTDATE \@ DD.MM.YY </w:instrText>
    </w:r>
    <w:r w:rsidRPr="00D165E6">
      <w:rPr>
        <w:sz w:val="16"/>
        <w:szCs w:val="16"/>
      </w:rPr>
      <w:fldChar w:fldCharType="separate"/>
    </w:r>
    <w:r w:rsidR="00F819A6">
      <w:rPr>
        <w:noProof/>
        <w:sz w:val="16"/>
        <w:szCs w:val="16"/>
      </w:rPr>
      <w:t>31.05.11</w:t>
    </w:r>
    <w:r w:rsidRPr="00D165E6">
      <w:rPr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91B" w:rsidRPr="00F819A6" w:rsidRDefault="007E691B" w:rsidP="00A27DE7">
    <w:pPr>
      <w:pStyle w:val="BDTFooter"/>
      <w:jc w:val="center"/>
      <w:rPr>
        <w:lang w:val="ru-RU"/>
      </w:rPr>
    </w:pPr>
    <w:r>
      <w:rPr>
        <w:lang w:val="fr-CH"/>
      </w:rPr>
      <w:t xml:space="preserve">International </w:t>
    </w:r>
    <w:proofErr w:type="spellStart"/>
    <w:r>
      <w:rPr>
        <w:lang w:val="fr-CH"/>
      </w:rPr>
      <w:t>Telecommunication</w:t>
    </w:r>
    <w:proofErr w:type="spellEnd"/>
    <w:r>
      <w:rPr>
        <w:lang w:val="fr-CH"/>
      </w:rPr>
      <w:t xml:space="preserve"> Union • Place des Nations • CH</w:t>
    </w:r>
    <w:r>
      <w:rPr>
        <w:lang w:val="fr-CH"/>
      </w:rPr>
      <w:noBreakHyphen/>
      <w:t xml:space="preserve">1211 Geneva 20 • </w:t>
    </w:r>
    <w:proofErr w:type="spellStart"/>
    <w:r>
      <w:rPr>
        <w:lang w:val="fr-CH"/>
      </w:rPr>
      <w:t>Switzerland</w:t>
    </w:r>
    <w:proofErr w:type="spellEnd"/>
    <w:r>
      <w:rPr>
        <w:lang w:val="fr-CH"/>
      </w:rPr>
      <w:t xml:space="preserve"> </w:t>
    </w:r>
    <w:r>
      <w:rPr>
        <w:lang w:val="fr-CH"/>
      </w:rPr>
      <w:br/>
    </w:r>
    <w:r>
      <w:rPr>
        <w:lang w:val="ru-RU"/>
      </w:rPr>
      <w:t>Тел.</w:t>
    </w:r>
    <w:r>
      <w:rPr>
        <w:lang w:val="fr-CH"/>
      </w:rPr>
      <w:t xml:space="preserve">: +41 22 730 5111 • </w:t>
    </w:r>
    <w:r>
      <w:rPr>
        <w:lang w:val="ru-RU"/>
      </w:rPr>
      <w:t>Факс</w:t>
    </w:r>
    <w:r>
      <w:rPr>
        <w:lang w:val="fr-CH"/>
      </w:rPr>
      <w:t xml:space="preserve">: +41 22 730 5545/730 5484 • </w:t>
    </w:r>
    <w:r>
      <w:rPr>
        <w:lang w:val="ru-RU"/>
      </w:rPr>
      <w:t>Эл. почта</w:t>
    </w:r>
    <w:r>
      <w:rPr>
        <w:lang w:val="fr-CH"/>
      </w:rPr>
      <w:t xml:space="preserve">: </w:t>
    </w:r>
    <w:hyperlink r:id="rId1" w:history="1">
      <w:r>
        <w:rPr>
          <w:rStyle w:val="Hyperlink"/>
          <w:szCs w:val="18"/>
          <w:lang w:val="fr-CH"/>
        </w:rPr>
        <w:t>bdtmail@itu.int</w:t>
      </w:r>
    </w:hyperlink>
    <w:r>
      <w:rPr>
        <w:lang w:val="fr-CH"/>
      </w:rPr>
      <w:t xml:space="preserve"> • </w:t>
    </w:r>
    <w:hyperlink r:id="rId2" w:history="1">
      <w:r w:rsidR="00A27DE7">
        <w:rPr>
          <w:lang w:val="fr-CH"/>
        </w:rPr>
        <w:t>www.itu.int</w:t>
      </w:r>
    </w:hyperlink>
    <w:r w:rsidR="00A27DE7">
      <w:t>/</w:t>
    </w:r>
    <w:proofErr w:type="spellStart"/>
    <w:r w:rsidR="00A27DE7">
      <w:t>itu</w:t>
    </w:r>
    <w:proofErr w:type="spellEnd"/>
    <w:r w:rsidR="00A27DE7">
      <w:t>-d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91B" w:rsidRDefault="007E691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t>____________________</w:t>
      </w:r>
    </w:p>
    <w:p w:rsidR="007E691B" w:rsidRDefault="007E691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7E691B" w:rsidRDefault="007E691B"/>
  </w:footnote>
  <w:footnote w:type="continuationSeparator" w:id="0">
    <w:p w:rsidR="007E691B" w:rsidRDefault="007E691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:rsidR="007E691B" w:rsidRDefault="007E691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7E691B" w:rsidRDefault="007E691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91B" w:rsidRPr="00512CBC" w:rsidRDefault="007E691B" w:rsidP="00512CBC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  <w:rPr>
        <w:sz w:val="18"/>
        <w:szCs w:val="18"/>
        <w:lang w:val="ru-RU"/>
      </w:rPr>
    </w:pPr>
    <w:r w:rsidRPr="00D165E6">
      <w:rPr>
        <w:sz w:val="18"/>
        <w:szCs w:val="18"/>
        <w:lang w:val="ru-RU"/>
      </w:rPr>
      <w:t>-</w:t>
    </w:r>
    <w:r w:rsidRPr="00D165E6">
      <w:rPr>
        <w:sz w:val="18"/>
        <w:szCs w:val="18"/>
      </w:rPr>
      <w:t xml:space="preserve"> </w:t>
    </w:r>
    <w:r w:rsidR="00607B1F" w:rsidRPr="00D165E6">
      <w:rPr>
        <w:rStyle w:val="PageNumber"/>
        <w:sz w:val="18"/>
        <w:szCs w:val="18"/>
      </w:rPr>
      <w:fldChar w:fldCharType="begin"/>
    </w:r>
    <w:r w:rsidRPr="00D165E6">
      <w:rPr>
        <w:rStyle w:val="PageNumber"/>
        <w:sz w:val="18"/>
        <w:szCs w:val="18"/>
      </w:rPr>
      <w:instrText xml:space="preserve"> PAGE </w:instrText>
    </w:r>
    <w:r w:rsidR="00607B1F" w:rsidRPr="00D165E6">
      <w:rPr>
        <w:rStyle w:val="PageNumber"/>
        <w:sz w:val="18"/>
        <w:szCs w:val="18"/>
      </w:rPr>
      <w:fldChar w:fldCharType="separate"/>
    </w:r>
    <w:r w:rsidR="00BA591A">
      <w:rPr>
        <w:rStyle w:val="PageNumber"/>
        <w:noProof/>
        <w:sz w:val="18"/>
        <w:szCs w:val="18"/>
      </w:rPr>
      <w:t>4</w:t>
    </w:r>
    <w:r w:rsidR="00607B1F" w:rsidRPr="00D165E6">
      <w:rPr>
        <w:rStyle w:val="PageNumber"/>
        <w:sz w:val="18"/>
        <w:szCs w:val="18"/>
      </w:rPr>
      <w:fldChar w:fldCharType="end"/>
    </w:r>
    <w:r w:rsidRPr="00D165E6">
      <w:rPr>
        <w:rStyle w:val="PageNumber"/>
        <w:sz w:val="18"/>
        <w:szCs w:val="18"/>
      </w:rPr>
      <w:t xml:space="preserve"> </w:t>
    </w:r>
    <w:r w:rsidRPr="00D165E6">
      <w:rPr>
        <w:rStyle w:val="PageNumber"/>
        <w:sz w:val="18"/>
        <w:szCs w:val="18"/>
        <w:lang w:val="ru-RU"/>
      </w:rPr>
      <w:t>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91B" w:rsidRPr="00512CBC" w:rsidRDefault="007E691B" w:rsidP="00512CBC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  <w:rPr>
        <w:sz w:val="18"/>
        <w:szCs w:val="18"/>
        <w:lang w:val="ru-RU"/>
      </w:rPr>
    </w:pPr>
    <w:r w:rsidRPr="00D165E6">
      <w:rPr>
        <w:sz w:val="18"/>
        <w:szCs w:val="18"/>
        <w:lang w:val="ru-RU"/>
      </w:rPr>
      <w:t>-</w:t>
    </w:r>
    <w:r w:rsidRPr="00D165E6">
      <w:rPr>
        <w:sz w:val="18"/>
        <w:szCs w:val="18"/>
      </w:rPr>
      <w:t xml:space="preserve"> </w:t>
    </w:r>
    <w:r w:rsidR="00607B1F" w:rsidRPr="00D165E6">
      <w:rPr>
        <w:rStyle w:val="PageNumber"/>
        <w:sz w:val="18"/>
        <w:szCs w:val="18"/>
      </w:rPr>
      <w:fldChar w:fldCharType="begin"/>
    </w:r>
    <w:r w:rsidRPr="00D165E6">
      <w:rPr>
        <w:rStyle w:val="PageNumber"/>
        <w:sz w:val="18"/>
        <w:szCs w:val="18"/>
      </w:rPr>
      <w:instrText xml:space="preserve"> PAGE </w:instrText>
    </w:r>
    <w:r w:rsidR="00607B1F" w:rsidRPr="00D165E6">
      <w:rPr>
        <w:rStyle w:val="PageNumber"/>
        <w:sz w:val="18"/>
        <w:szCs w:val="18"/>
      </w:rPr>
      <w:fldChar w:fldCharType="separate"/>
    </w:r>
    <w:r w:rsidR="00BA591A">
      <w:rPr>
        <w:rStyle w:val="PageNumber"/>
        <w:noProof/>
        <w:sz w:val="18"/>
        <w:szCs w:val="18"/>
      </w:rPr>
      <w:t>3</w:t>
    </w:r>
    <w:r w:rsidR="00607B1F" w:rsidRPr="00D165E6">
      <w:rPr>
        <w:rStyle w:val="PageNumber"/>
        <w:sz w:val="18"/>
        <w:szCs w:val="18"/>
      </w:rPr>
      <w:fldChar w:fldCharType="end"/>
    </w:r>
    <w:r w:rsidRPr="00D165E6">
      <w:rPr>
        <w:rStyle w:val="PageNumber"/>
        <w:sz w:val="18"/>
        <w:szCs w:val="18"/>
      </w:rPr>
      <w:t xml:space="preserve"> </w:t>
    </w:r>
    <w:r w:rsidRPr="00D165E6"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91B" w:rsidRDefault="007E691B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360" w:lineRule="auto"/>
      <w:textAlignment w:val="baseli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"/>
      </v:shape>
    </w:pict>
  </w:numPicBullet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178A2CF0"/>
    <w:multiLevelType w:val="hybridMultilevel"/>
    <w:tmpl w:val="6EE47B26"/>
    <w:lvl w:ilvl="0" w:tplc="D4E4A85E">
      <w:start w:val="1"/>
      <w:numFmt w:val="bullet"/>
      <w:pStyle w:val="MOSindentdash"/>
      <w:lvlText w:val="–"/>
      <w:lvlJc w:val="left"/>
      <w:pPr>
        <w:tabs>
          <w:tab w:val="num" w:pos="1636"/>
        </w:tabs>
        <w:ind w:left="1636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483C63"/>
    <w:multiLevelType w:val="hybridMultilevel"/>
    <w:tmpl w:val="BAB0A5C0"/>
    <w:lvl w:ilvl="0" w:tplc="FDFC4500">
      <w:numFmt w:val="bullet"/>
      <w:lvlText w:val=""/>
      <w:lvlJc w:val="left"/>
      <w:pPr>
        <w:ind w:left="360" w:hanging="360"/>
      </w:pPr>
      <w:rPr>
        <w:rFonts w:ascii="Symbol" w:eastAsia="SimSu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4414FCE"/>
    <w:multiLevelType w:val="hybridMultilevel"/>
    <w:tmpl w:val="8E5E39E2"/>
    <w:lvl w:ilvl="0" w:tplc="00421AD6">
      <w:start w:val="1"/>
      <w:numFmt w:val="lowerLetter"/>
      <w:pStyle w:val="BDTNormalabc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7ED3CC0"/>
    <w:multiLevelType w:val="hybridMultilevel"/>
    <w:tmpl w:val="1A881D94"/>
    <w:lvl w:ilvl="0" w:tplc="3FDADA78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B505F91"/>
    <w:multiLevelType w:val="hybridMultilevel"/>
    <w:tmpl w:val="7EC83216"/>
    <w:lvl w:ilvl="0" w:tplc="ED405FDA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D96243"/>
    <w:multiLevelType w:val="hybridMultilevel"/>
    <w:tmpl w:val="C8867728"/>
    <w:lvl w:ilvl="0" w:tplc="D30C1158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3E26E2E"/>
    <w:multiLevelType w:val="hybridMultilevel"/>
    <w:tmpl w:val="497ECF36"/>
    <w:lvl w:ilvl="0" w:tplc="E4BA2EBC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  <w:lvlOverride w:ilvl="0">
      <w:startOverride w:val="1"/>
    </w:lvlOverride>
  </w:num>
  <w:num w:numId="3">
    <w:abstractNumId w:val="11"/>
  </w:num>
  <w:num w:numId="4">
    <w:abstractNumId w:val="16"/>
  </w:num>
  <w:num w:numId="5">
    <w:abstractNumId w:val="10"/>
  </w:num>
  <w:num w:numId="6">
    <w:abstractNumId w:val="8"/>
  </w:num>
  <w:num w:numId="7">
    <w:abstractNumId w:val="4"/>
  </w:num>
  <w:num w:numId="8">
    <w:abstractNumId w:val="13"/>
  </w:num>
  <w:num w:numId="9">
    <w:abstractNumId w:val="12"/>
  </w:num>
  <w:num w:numId="10">
    <w:abstractNumId w:val="5"/>
  </w:num>
  <w:num w:numId="11">
    <w:abstractNumId w:val="14"/>
  </w:num>
  <w:num w:numId="12">
    <w:abstractNumId w:val="6"/>
  </w:num>
  <w:num w:numId="13">
    <w:abstractNumId w:val="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stylePaneFormatFilter w:val="C004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docVars>
    <w:docVar w:name="BuildingBlockITU" w:val="Building Blocks ITU.dotx"/>
  </w:docVars>
  <w:rsids>
    <w:rsidRoot w:val="00563963"/>
    <w:rsid w:val="00005867"/>
    <w:rsid w:val="00044B8B"/>
    <w:rsid w:val="000B6C6A"/>
    <w:rsid w:val="001528F7"/>
    <w:rsid w:val="00167F01"/>
    <w:rsid w:val="0017219B"/>
    <w:rsid w:val="001737C3"/>
    <w:rsid w:val="00193AC1"/>
    <w:rsid w:val="001C1C51"/>
    <w:rsid w:val="002556E3"/>
    <w:rsid w:val="00286F43"/>
    <w:rsid w:val="002F137C"/>
    <w:rsid w:val="002F23E7"/>
    <w:rsid w:val="00311FF0"/>
    <w:rsid w:val="00321E07"/>
    <w:rsid w:val="0033597E"/>
    <w:rsid w:val="0033741F"/>
    <w:rsid w:val="00351919"/>
    <w:rsid w:val="003754FF"/>
    <w:rsid w:val="003A3E3B"/>
    <w:rsid w:val="003E14A3"/>
    <w:rsid w:val="003E4048"/>
    <w:rsid w:val="003E51C9"/>
    <w:rsid w:val="003F0808"/>
    <w:rsid w:val="00405169"/>
    <w:rsid w:val="004135B7"/>
    <w:rsid w:val="00426677"/>
    <w:rsid w:val="00453D41"/>
    <w:rsid w:val="004907C1"/>
    <w:rsid w:val="004A4B4F"/>
    <w:rsid w:val="004A52BE"/>
    <w:rsid w:val="004B2C1F"/>
    <w:rsid w:val="004D2D10"/>
    <w:rsid w:val="005005F8"/>
    <w:rsid w:val="00511515"/>
    <w:rsid w:val="00512CBC"/>
    <w:rsid w:val="00517DFD"/>
    <w:rsid w:val="00547F3C"/>
    <w:rsid w:val="0055137F"/>
    <w:rsid w:val="00563963"/>
    <w:rsid w:val="00582542"/>
    <w:rsid w:val="005C19BE"/>
    <w:rsid w:val="005C7F76"/>
    <w:rsid w:val="006075C3"/>
    <w:rsid w:val="00607B1F"/>
    <w:rsid w:val="0061006B"/>
    <w:rsid w:val="00646CFD"/>
    <w:rsid w:val="006A7BF6"/>
    <w:rsid w:val="00704DCB"/>
    <w:rsid w:val="00705422"/>
    <w:rsid w:val="00707C7C"/>
    <w:rsid w:val="0073790E"/>
    <w:rsid w:val="00744074"/>
    <w:rsid w:val="00754B4D"/>
    <w:rsid w:val="00760E46"/>
    <w:rsid w:val="007827F0"/>
    <w:rsid w:val="007B14B0"/>
    <w:rsid w:val="007B29D4"/>
    <w:rsid w:val="007E691B"/>
    <w:rsid w:val="00805EB9"/>
    <w:rsid w:val="0080748E"/>
    <w:rsid w:val="008203DE"/>
    <w:rsid w:val="008253E2"/>
    <w:rsid w:val="00846D18"/>
    <w:rsid w:val="00867F52"/>
    <w:rsid w:val="008961C5"/>
    <w:rsid w:val="008A3134"/>
    <w:rsid w:val="008B5D94"/>
    <w:rsid w:val="008B7DF4"/>
    <w:rsid w:val="008D2B2D"/>
    <w:rsid w:val="00953646"/>
    <w:rsid w:val="009670EA"/>
    <w:rsid w:val="009744AB"/>
    <w:rsid w:val="0097562D"/>
    <w:rsid w:val="00986D24"/>
    <w:rsid w:val="009D158F"/>
    <w:rsid w:val="00A02840"/>
    <w:rsid w:val="00A2373A"/>
    <w:rsid w:val="00A26A5F"/>
    <w:rsid w:val="00A27DE7"/>
    <w:rsid w:val="00A50C8D"/>
    <w:rsid w:val="00A720B2"/>
    <w:rsid w:val="00A80A21"/>
    <w:rsid w:val="00A848BF"/>
    <w:rsid w:val="00A91DFE"/>
    <w:rsid w:val="00AA387C"/>
    <w:rsid w:val="00AA3D4C"/>
    <w:rsid w:val="00AC313F"/>
    <w:rsid w:val="00AE2978"/>
    <w:rsid w:val="00AE2C1B"/>
    <w:rsid w:val="00AE56C4"/>
    <w:rsid w:val="00B014A2"/>
    <w:rsid w:val="00B262A7"/>
    <w:rsid w:val="00B77D0E"/>
    <w:rsid w:val="00B85663"/>
    <w:rsid w:val="00BA06AF"/>
    <w:rsid w:val="00BA591A"/>
    <w:rsid w:val="00BC5741"/>
    <w:rsid w:val="00BE16D0"/>
    <w:rsid w:val="00BE4692"/>
    <w:rsid w:val="00C2736A"/>
    <w:rsid w:val="00C33D06"/>
    <w:rsid w:val="00C55F5E"/>
    <w:rsid w:val="00C663A0"/>
    <w:rsid w:val="00C7165D"/>
    <w:rsid w:val="00C8102D"/>
    <w:rsid w:val="00C97ED7"/>
    <w:rsid w:val="00CB37B7"/>
    <w:rsid w:val="00CF763F"/>
    <w:rsid w:val="00D45065"/>
    <w:rsid w:val="00D7493A"/>
    <w:rsid w:val="00D8295E"/>
    <w:rsid w:val="00DA6FD5"/>
    <w:rsid w:val="00DB600F"/>
    <w:rsid w:val="00DC5164"/>
    <w:rsid w:val="00DD48D7"/>
    <w:rsid w:val="00DF0A89"/>
    <w:rsid w:val="00DF3D43"/>
    <w:rsid w:val="00E135BA"/>
    <w:rsid w:val="00E27448"/>
    <w:rsid w:val="00E41832"/>
    <w:rsid w:val="00F819A6"/>
    <w:rsid w:val="00F853A0"/>
    <w:rsid w:val="00F86889"/>
    <w:rsid w:val="00F9416C"/>
    <w:rsid w:val="00F957B2"/>
    <w:rsid w:val="00FC258E"/>
    <w:rsid w:val="00FC7E7E"/>
    <w:rsid w:val="00FF3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B600F"/>
    <w:pPr>
      <w:spacing w:before="120" w:after="120"/>
    </w:pPr>
    <w:rPr>
      <w:rFonts w:eastAsia="SimSu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B600F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DB600F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DB600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DB600F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DB600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DB600F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DB600F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DB600F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paragraph" w:styleId="Footer">
    <w:name w:val="footer"/>
    <w:basedOn w:val="Normal"/>
    <w:link w:val="FooterChar"/>
    <w:uiPriority w:val="99"/>
    <w:semiHidden/>
    <w:rsid w:val="00DB600F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B600F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DB600F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DB600F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B600F"/>
    <w:rPr>
      <w:rFonts w:eastAsia="SimSun" w:cs="Traditional Arabic"/>
      <w:sz w:val="20"/>
      <w:szCs w:val="20"/>
      <w:lang w:eastAsia="en-US" w:bidi="ar-SA"/>
    </w:rPr>
  </w:style>
  <w:style w:type="character" w:styleId="PageNumber">
    <w:name w:val="page number"/>
    <w:basedOn w:val="DefaultParagraphFont"/>
    <w:uiPriority w:val="99"/>
    <w:semiHidden/>
    <w:rsid w:val="00DB600F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semiHidden/>
    <w:rsid w:val="00DB600F"/>
  </w:style>
  <w:style w:type="paragraph" w:customStyle="1" w:styleId="Equationlegend">
    <w:name w:val="Equation_legend"/>
    <w:basedOn w:val="Normal"/>
    <w:uiPriority w:val="99"/>
    <w:semiHidden/>
    <w:rsid w:val="00DB600F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uiPriority w:val="99"/>
    <w:semiHidden/>
    <w:rsid w:val="00DB600F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DB600F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DB600F"/>
  </w:style>
  <w:style w:type="paragraph" w:customStyle="1" w:styleId="RecNo">
    <w:name w:val="Rec_No"/>
    <w:basedOn w:val="Normal"/>
    <w:next w:val="Rec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DB600F"/>
  </w:style>
  <w:style w:type="paragraph" w:customStyle="1" w:styleId="Questiontitle">
    <w:name w:val="Question_title"/>
    <w:basedOn w:val="Rectitle"/>
    <w:next w:val="Questionref"/>
    <w:uiPriority w:val="99"/>
    <w:semiHidden/>
    <w:rsid w:val="00DB600F"/>
  </w:style>
  <w:style w:type="paragraph" w:customStyle="1" w:styleId="Questionref">
    <w:name w:val="Question_ref"/>
    <w:basedOn w:val="Recref"/>
    <w:next w:val="Questiondate"/>
    <w:uiPriority w:val="99"/>
    <w:semiHidden/>
    <w:rsid w:val="00DB600F"/>
  </w:style>
  <w:style w:type="paragraph" w:customStyle="1" w:styleId="Recref">
    <w:name w:val="Rec_ref"/>
    <w:basedOn w:val="Normal"/>
    <w:next w:val="Recdate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DB600F"/>
  </w:style>
  <w:style w:type="paragraph" w:customStyle="1" w:styleId="Reptitle">
    <w:name w:val="Rep_title"/>
    <w:basedOn w:val="Rectitle"/>
    <w:next w:val="Repref"/>
    <w:uiPriority w:val="99"/>
    <w:semiHidden/>
    <w:rsid w:val="00DB600F"/>
  </w:style>
  <w:style w:type="paragraph" w:customStyle="1" w:styleId="Repref">
    <w:name w:val="Rep_ref"/>
    <w:basedOn w:val="Recref"/>
    <w:next w:val="Repdate"/>
    <w:uiPriority w:val="99"/>
    <w:semiHidden/>
    <w:rsid w:val="00DB600F"/>
  </w:style>
  <w:style w:type="paragraph" w:customStyle="1" w:styleId="Resdate">
    <w:name w:val="Res_date"/>
    <w:basedOn w:val="Recdate"/>
    <w:next w:val="Normal"/>
    <w:uiPriority w:val="99"/>
    <w:semiHidden/>
    <w:rsid w:val="00DB600F"/>
  </w:style>
  <w:style w:type="paragraph" w:customStyle="1" w:styleId="ResNo">
    <w:name w:val="Res_No"/>
    <w:basedOn w:val="RecNo"/>
    <w:next w:val="Restitle"/>
    <w:uiPriority w:val="99"/>
    <w:semiHidden/>
    <w:rsid w:val="00DB600F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DB600F"/>
  </w:style>
  <w:style w:type="paragraph" w:customStyle="1" w:styleId="Resref">
    <w:name w:val="Res_ref"/>
    <w:basedOn w:val="Recref"/>
    <w:next w:val="Resdate"/>
    <w:uiPriority w:val="99"/>
    <w:semiHidden/>
    <w:rsid w:val="00DB600F"/>
  </w:style>
  <w:style w:type="paragraph" w:customStyle="1" w:styleId="SectionNo">
    <w:name w:val="Section_No"/>
    <w:basedOn w:val="Normal"/>
    <w:next w:val="Section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semiHidden/>
    <w:rsid w:val="00DB600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DB600F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DB600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00F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next w:val="BDTSignatureTitle"/>
    <w:uiPriority w:val="99"/>
    <w:rsid w:val="00A848BF"/>
    <w:pPr>
      <w:spacing w:before="360"/>
    </w:pPr>
    <w:rPr>
      <w:rFonts w:eastAsia="SimHei" w:cs="Simplified Arabic"/>
      <w:bCs/>
      <w:szCs w:val="19"/>
      <w:lang w:val="en-GB" w:eastAsia="en-US"/>
    </w:rPr>
  </w:style>
  <w:style w:type="paragraph" w:customStyle="1" w:styleId="BDTSignatureTitle">
    <w:name w:val="BDT_SignatureTitle"/>
    <w:next w:val="BDTVisa"/>
    <w:uiPriority w:val="99"/>
    <w:rsid w:val="00A848BF"/>
    <w:rPr>
      <w:rFonts w:eastAsia="SimSun" w:cs="Traditional Arabic"/>
      <w:szCs w:val="30"/>
      <w:lang w:val="es-ES" w:eastAsia="en-US"/>
    </w:rPr>
  </w:style>
  <w:style w:type="paragraph" w:customStyle="1" w:styleId="BDTVisa">
    <w:name w:val="BDT_Visa"/>
    <w:basedOn w:val="Normal"/>
    <w:uiPriority w:val="99"/>
    <w:rsid w:val="00DB600F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DB600F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DB600F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DB600F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DB600F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DB600F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DB600F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DB600F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DB600F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DB600F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DB600F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DB600F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DB600F"/>
    <w:pPr>
      <w:numPr>
        <w:numId w:val="4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DB600F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DB600F"/>
    <w:rPr>
      <w:noProof/>
    </w:rPr>
  </w:style>
  <w:style w:type="paragraph" w:customStyle="1" w:styleId="BDTOpening">
    <w:name w:val="BDT_Opening"/>
    <w:basedOn w:val="Normal"/>
    <w:uiPriority w:val="99"/>
    <w:rsid w:val="00DB600F"/>
    <w:pPr>
      <w:spacing w:after="240"/>
    </w:pPr>
    <w:rPr>
      <w:rFonts w:cs="Times New Roman"/>
      <w:szCs w:val="22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DB600F"/>
    <w:rPr>
      <w:rFonts w:ascii="Calibri" w:eastAsia="SimSun" w:hAnsi="Calibri" w:cs="Times New Roman"/>
      <w:noProof/>
      <w:sz w:val="22"/>
      <w:szCs w:val="22"/>
      <w:lang w:val="en-US" w:eastAsia="zh-CN" w:bidi="ar-SA"/>
    </w:rPr>
  </w:style>
  <w:style w:type="paragraph" w:customStyle="1" w:styleId="BDTOriginalSigned">
    <w:name w:val="BDT_OriginalSigned"/>
    <w:next w:val="BDTSignatureName"/>
    <w:uiPriority w:val="99"/>
    <w:rsid w:val="00A848BF"/>
    <w:pPr>
      <w:spacing w:before="360" w:after="360"/>
    </w:pPr>
    <w:rPr>
      <w:rFonts w:eastAsia="SimSun" w:cs="Times New Roman"/>
      <w:szCs w:val="24"/>
      <w:lang w:val="es-ES"/>
    </w:rPr>
  </w:style>
  <w:style w:type="paragraph" w:customStyle="1" w:styleId="BDTNormal">
    <w:name w:val="BDT_Normal"/>
    <w:link w:val="BDTNormalChar"/>
    <w:uiPriority w:val="99"/>
    <w:rsid w:val="00512CBC"/>
    <w:pPr>
      <w:spacing w:before="120"/>
    </w:pPr>
    <w:rPr>
      <w:rFonts w:eastAsia="SimSun" w:cs="Traditional Arabic"/>
      <w:szCs w:val="30"/>
      <w:lang w:val="es-ES" w:eastAsia="en-US"/>
    </w:rPr>
  </w:style>
  <w:style w:type="paragraph" w:customStyle="1" w:styleId="BDTcontribution-H123">
    <w:name w:val="BDT_contribution-H123"/>
    <w:basedOn w:val="Normal"/>
    <w:uiPriority w:val="99"/>
    <w:rsid w:val="00DB600F"/>
    <w:pPr>
      <w:numPr>
        <w:numId w:val="3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DB600F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DB600F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basedOn w:val="Normal"/>
    <w:uiPriority w:val="99"/>
    <w:rsid w:val="00DB600F"/>
    <w:pPr>
      <w:numPr>
        <w:numId w:val="11"/>
      </w:numPr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DB600F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DB600F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DB600F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DB600F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DB600F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DB600F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DB600F"/>
    <w:pPr>
      <w:numPr>
        <w:numId w:val="5"/>
      </w:numPr>
    </w:pPr>
    <w:rPr>
      <w:rFonts w:eastAsia="SimHei"/>
    </w:rPr>
  </w:style>
  <w:style w:type="paragraph" w:customStyle="1" w:styleId="BDTFooter">
    <w:name w:val="BDT_Footer"/>
    <w:uiPriority w:val="99"/>
    <w:rsid w:val="00DB600F"/>
    <w:pPr>
      <w:tabs>
        <w:tab w:val="right" w:pos="9072"/>
      </w:tabs>
    </w:pPr>
    <w:rPr>
      <w:rFonts w:eastAsia="SimHei" w:cs="Traditional Arabic"/>
      <w:sz w:val="18"/>
      <w:szCs w:val="30"/>
      <w:lang w:eastAsia="en-US"/>
    </w:rPr>
  </w:style>
  <w:style w:type="paragraph" w:customStyle="1" w:styleId="BDTFooterContact2-3">
    <w:name w:val="BDT_FooterContact2-3"/>
    <w:basedOn w:val="Normal"/>
    <w:uiPriority w:val="99"/>
    <w:rsid w:val="00DB600F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Normal"/>
    <w:uiPriority w:val="99"/>
    <w:rsid w:val="00DB600F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uiPriority w:val="99"/>
    <w:rsid w:val="00DB600F"/>
    <w:pPr>
      <w:tabs>
        <w:tab w:val="left" w:pos="357"/>
      </w:tabs>
      <w:spacing w:before="120" w:after="120"/>
    </w:pPr>
    <w:rPr>
      <w:rFonts w:eastAsia="SimHei" w:cs="Traditional Arabic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DB600F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DB600F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DB600F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DB600F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DB600F"/>
    <w:pPr>
      <w:numPr>
        <w:numId w:val="6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DB600F"/>
    <w:rPr>
      <w:lang w:val="fr-CH"/>
    </w:rPr>
  </w:style>
  <w:style w:type="paragraph" w:customStyle="1" w:styleId="BDTIndent1-123">
    <w:name w:val="BDT_Indent1-123"/>
    <w:basedOn w:val="Normal"/>
    <w:uiPriority w:val="99"/>
    <w:rsid w:val="00DB600F"/>
    <w:pPr>
      <w:numPr>
        <w:numId w:val="7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DB600F"/>
    <w:pPr>
      <w:numPr>
        <w:numId w:val="8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DB600F"/>
    <w:pPr>
      <w:numPr>
        <w:ilvl w:val="1"/>
        <w:numId w:val="1"/>
      </w:numPr>
    </w:pPr>
    <w:rPr>
      <w:rFonts w:eastAsia="SimHei" w:cs="Traditional Arabic"/>
      <w:szCs w:val="30"/>
      <w:lang w:eastAsia="en-US"/>
    </w:rPr>
  </w:style>
  <w:style w:type="paragraph" w:customStyle="1" w:styleId="BDTIndent-bulletsblackdot">
    <w:name w:val="BDT_Indent-bulletsblackdot"/>
    <w:basedOn w:val="BDTNormal"/>
    <w:uiPriority w:val="99"/>
    <w:rsid w:val="00DB600F"/>
    <w:pPr>
      <w:numPr>
        <w:numId w:val="9"/>
      </w:numPr>
      <w:spacing w:before="60" w:after="60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uiPriority w:val="99"/>
    <w:rsid w:val="00DB600F"/>
    <w:pPr>
      <w:numPr>
        <w:numId w:val="10"/>
      </w:numPr>
    </w:pPr>
  </w:style>
  <w:style w:type="paragraph" w:customStyle="1" w:styleId="BDTindentendash">
    <w:name w:val="BDT_indentendash"/>
    <w:basedOn w:val="BDTDistributionEmdash"/>
    <w:uiPriority w:val="99"/>
    <w:rsid w:val="00DB600F"/>
    <w:pPr>
      <w:numPr>
        <w:numId w:val="0"/>
      </w:numPr>
    </w:pPr>
    <w:rPr>
      <w:lang w:val="en-GB"/>
    </w:rPr>
  </w:style>
  <w:style w:type="paragraph" w:customStyle="1" w:styleId="BDTLogo">
    <w:name w:val="BDT_Logo"/>
    <w:uiPriority w:val="99"/>
    <w:rsid w:val="00DB600F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MeetingDates">
    <w:name w:val="BDT_MeetingDates"/>
    <w:basedOn w:val="BDTNormal"/>
    <w:uiPriority w:val="99"/>
    <w:rsid w:val="00DB600F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DB600F"/>
    <w:rPr>
      <w:rFonts w:eastAsia="SimHei"/>
      <w:b/>
      <w:bCs/>
    </w:rPr>
  </w:style>
  <w:style w:type="paragraph" w:customStyle="1" w:styleId="BDTNormalabc">
    <w:name w:val="BDT_Normal_abc"/>
    <w:basedOn w:val="Normal"/>
    <w:link w:val="BDTNormalabcChar"/>
    <w:uiPriority w:val="99"/>
    <w:rsid w:val="00DB600F"/>
    <w:pPr>
      <w:numPr>
        <w:numId w:val="2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DB600F"/>
    <w:rPr>
      <w:rFonts w:eastAsia="SimSun" w:cs="Times New Roman"/>
      <w:szCs w:val="19"/>
      <w:lang w:val="en-GB" w:eastAsia="en-US"/>
    </w:rPr>
  </w:style>
  <w:style w:type="paragraph" w:customStyle="1" w:styleId="BDTOriginalLanguage">
    <w:name w:val="BDT_OriginalLanguage"/>
    <w:basedOn w:val="Normal"/>
    <w:uiPriority w:val="99"/>
    <w:rsid w:val="00DB600F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DB600F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DB600F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DB600F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DB600F"/>
  </w:style>
  <w:style w:type="paragraph" w:customStyle="1" w:styleId="BDTRevision">
    <w:name w:val="BDT_Revision"/>
    <w:basedOn w:val="Normal"/>
    <w:uiPriority w:val="99"/>
    <w:rsid w:val="00DB600F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DB600F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DB600F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DB600F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DB600F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DB600F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basedOn w:val="BDTNormal"/>
    <w:next w:val="BDTSeparator"/>
    <w:uiPriority w:val="99"/>
    <w:rsid w:val="00AE2978"/>
    <w:pPr>
      <w:spacing w:after="80"/>
    </w:pPr>
    <w:rPr>
      <w:lang w:val="en-GB"/>
    </w:rPr>
  </w:style>
  <w:style w:type="paragraph" w:customStyle="1" w:styleId="BDTSeparator">
    <w:name w:val="BDT_Separator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EndReturn">
    <w:name w:val="BDT_EndReturn"/>
    <w:basedOn w:val="Normal"/>
    <w:uiPriority w:val="99"/>
    <w:rsid w:val="00DB600F"/>
    <w:rPr>
      <w:sz w:val="20"/>
      <w:szCs w:val="16"/>
      <w:lang w:val="fr-FR"/>
    </w:rPr>
  </w:style>
  <w:style w:type="paragraph" w:customStyle="1" w:styleId="BDTAddressee">
    <w:name w:val="BDT_Addressee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Ref">
    <w:name w:val="BDT_Ref"/>
    <w:basedOn w:val="BDTNormal"/>
    <w:next w:val="BDTSeparator"/>
    <w:uiPriority w:val="99"/>
    <w:rsid w:val="00B85663"/>
    <w:rPr>
      <w:lang w:val="en-GB"/>
    </w:rPr>
  </w:style>
  <w:style w:type="paragraph" w:customStyle="1" w:styleId="BDTDate">
    <w:name w:val="BDT_Date"/>
    <w:basedOn w:val="Normal"/>
    <w:uiPriority w:val="99"/>
    <w:rsid w:val="00DB600F"/>
    <w:rPr>
      <w:rFonts w:cs="Arial"/>
    </w:rPr>
  </w:style>
  <w:style w:type="paragraph" w:customStyle="1" w:styleId="BDTContact-Details">
    <w:name w:val="BDT_Contact-Details"/>
    <w:basedOn w:val="BDTNormal"/>
    <w:uiPriority w:val="99"/>
    <w:rsid w:val="00B8566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lang w:val="en-GB"/>
    </w:rPr>
  </w:style>
  <w:style w:type="paragraph" w:customStyle="1" w:styleId="BDTContact">
    <w:name w:val="BDT_Contact"/>
    <w:basedOn w:val="BDTNormal"/>
    <w:link w:val="BDTContactCharChar"/>
    <w:uiPriority w:val="99"/>
    <w:rsid w:val="00AE29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lang w:val="en-GB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AE2978"/>
    <w:rPr>
      <w:rFonts w:eastAsia="SimSun" w:cs="Traditional Arabic"/>
      <w:szCs w:val="30"/>
      <w:lang w:val="en-GB" w:eastAsia="en-US"/>
    </w:rPr>
  </w:style>
  <w:style w:type="character" w:styleId="Hyperlink">
    <w:name w:val="Hyperlink"/>
    <w:aliases w:val="CEO_Hyperlink"/>
    <w:basedOn w:val="DefaultParagraphFont"/>
    <w:uiPriority w:val="99"/>
    <w:rsid w:val="00DB600F"/>
    <w:rPr>
      <w:rFonts w:cs="Times New Roman"/>
      <w:color w:val="0000FF"/>
      <w:u w:val="single"/>
    </w:rPr>
  </w:style>
  <w:style w:type="character" w:customStyle="1" w:styleId="BDTName">
    <w:name w:val="BDT_Name"/>
    <w:basedOn w:val="DefaultParagraphFont"/>
    <w:uiPriority w:val="99"/>
    <w:rsid w:val="00DB600F"/>
    <w:rPr>
      <w:rFonts w:cs="Times New Roman"/>
      <w:b/>
      <w:color w:val="808080"/>
      <w:sz w:val="28"/>
    </w:rPr>
  </w:style>
  <w:style w:type="paragraph" w:customStyle="1" w:styleId="BDTNoSpace">
    <w:name w:val="BDT_NoSpace"/>
    <w:basedOn w:val="BDTNormal"/>
    <w:uiPriority w:val="99"/>
    <w:rsid w:val="00DB600F"/>
    <w:pPr>
      <w:spacing w:before="0"/>
    </w:pPr>
    <w:rPr>
      <w:sz w:val="10"/>
      <w:szCs w:val="4"/>
    </w:rPr>
  </w:style>
  <w:style w:type="paragraph" w:customStyle="1" w:styleId="BDTRef-Details">
    <w:name w:val="BDT_Ref-Details"/>
    <w:basedOn w:val="BDTNormal"/>
    <w:uiPriority w:val="99"/>
    <w:rsid w:val="00DB600F"/>
    <w:rPr>
      <w:lang w:val="en-GB"/>
    </w:rPr>
  </w:style>
  <w:style w:type="paragraph" w:customStyle="1" w:styleId="BDTSubjectdata">
    <w:name w:val="BDT_Subject_data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Copie">
    <w:name w:val="BDT_Copie"/>
    <w:basedOn w:val="BDTNormal"/>
    <w:next w:val="BDTVisa"/>
    <w:qFormat/>
    <w:rsid w:val="003754FF"/>
    <w:rPr>
      <w:color w:val="333333"/>
    </w:rPr>
  </w:style>
  <w:style w:type="paragraph" w:customStyle="1" w:styleId="BDTCopies">
    <w:name w:val="BDT_Copies"/>
    <w:basedOn w:val="BDTNormal"/>
    <w:next w:val="BDTVisa"/>
    <w:qFormat/>
    <w:rsid w:val="003754FF"/>
    <w:pPr>
      <w:bidi/>
      <w:spacing w:before="0" w:line="192" w:lineRule="auto"/>
    </w:pPr>
    <w:rPr>
      <w:rFonts w:cs="Simplified Arabic"/>
      <w:color w:val="333333"/>
      <w:szCs w:val="28"/>
      <w:lang w:val="fr-CH"/>
    </w:rPr>
  </w:style>
  <w:style w:type="paragraph" w:customStyle="1" w:styleId="BDTHorizontalLine">
    <w:name w:val="BDT_HorizontalLine"/>
    <w:basedOn w:val="Normal"/>
    <w:next w:val="BDTNormal"/>
    <w:qFormat/>
    <w:rsid w:val="008A3134"/>
    <w:pPr>
      <w:spacing w:after="240"/>
      <w:jc w:val="center"/>
    </w:pPr>
    <w:rPr>
      <w:rFonts w:eastAsia="Batang" w:cs="Times New Roman"/>
      <w:szCs w:val="20"/>
      <w:lang w:val="es-ES" w:eastAsia="zh-CN"/>
    </w:rPr>
  </w:style>
  <w:style w:type="paragraph" w:customStyle="1" w:styleId="CEONormal">
    <w:name w:val="CEO_Normal"/>
    <w:link w:val="CEONormalChar"/>
    <w:uiPriority w:val="99"/>
    <w:rsid w:val="00C33D06"/>
    <w:pPr>
      <w:spacing w:before="120" w:after="120"/>
    </w:pPr>
    <w:rPr>
      <w:rFonts w:ascii="Verdana" w:eastAsia="SimHei" w:hAnsi="Verdana" w:cs="Simplified Arabic"/>
      <w:sz w:val="19"/>
      <w:szCs w:val="28"/>
      <w:lang w:val="en-GB" w:eastAsia="en-US"/>
    </w:rPr>
  </w:style>
  <w:style w:type="paragraph" w:customStyle="1" w:styleId="CEOSignatureTitle">
    <w:name w:val="CEO_SignatureTitle"/>
    <w:basedOn w:val="CEOSignatureName"/>
    <w:rsid w:val="00C33D06"/>
    <w:pPr>
      <w:spacing w:before="0"/>
    </w:pPr>
  </w:style>
  <w:style w:type="paragraph" w:customStyle="1" w:styleId="CEOSignatureName">
    <w:name w:val="CEO_SignatureName"/>
    <w:basedOn w:val="Normal"/>
    <w:rsid w:val="00C33D06"/>
    <w:pPr>
      <w:spacing w:before="720" w:after="0"/>
    </w:pPr>
    <w:rPr>
      <w:rFonts w:ascii="Arial" w:eastAsia="SimHei" w:hAnsi="Arial" w:cs="Simplified Arabic"/>
      <w:bCs/>
      <w:sz w:val="19"/>
      <w:szCs w:val="19"/>
      <w:lang w:val="en-GB"/>
    </w:rPr>
  </w:style>
  <w:style w:type="paragraph" w:customStyle="1" w:styleId="CEODistributionEmdash">
    <w:name w:val="CEO_Distribution_Emdash"/>
    <w:basedOn w:val="MOSindentdash"/>
    <w:rsid w:val="00C33D06"/>
    <w:pPr>
      <w:tabs>
        <w:tab w:val="clear" w:pos="1636"/>
        <w:tab w:val="num" w:pos="785"/>
      </w:tabs>
      <w:ind w:left="785" w:hanging="283"/>
    </w:pPr>
    <w:rPr>
      <w:rFonts w:ascii="Verdana" w:hAnsi="Verdana"/>
      <w:sz w:val="19"/>
      <w:szCs w:val="19"/>
    </w:rPr>
  </w:style>
  <w:style w:type="paragraph" w:customStyle="1" w:styleId="CEODistribution">
    <w:name w:val="CEO_Distribution"/>
    <w:basedOn w:val="Normal"/>
    <w:next w:val="CEODistributionEmdash"/>
    <w:rsid w:val="00C33D06"/>
    <w:pPr>
      <w:spacing w:before="480"/>
      <w:ind w:left="709" w:hanging="709"/>
    </w:pPr>
    <w:rPr>
      <w:rFonts w:ascii="Verdana" w:hAnsi="Verdana" w:cs="Times New Roman"/>
      <w:sz w:val="19"/>
      <w:szCs w:val="20"/>
      <w:lang w:val="en-GB"/>
    </w:rPr>
  </w:style>
  <w:style w:type="paragraph" w:customStyle="1" w:styleId="CEOHeading1Underlined">
    <w:name w:val="CEO_Heading 1_Underlined"/>
    <w:basedOn w:val="Normal"/>
    <w:link w:val="CEOHeading1UnderlinedChar"/>
    <w:rsid w:val="00167F01"/>
    <w:pPr>
      <w:keepNext/>
      <w:keepLines/>
      <w:framePr w:wrap="notBeside" w:vAnchor="text" w:hAnchor="text" w:y="1"/>
      <w:tabs>
        <w:tab w:val="left" w:pos="567"/>
      </w:tabs>
      <w:spacing w:before="360" w:after="0"/>
      <w:ind w:left="567" w:hanging="567"/>
    </w:pPr>
    <w:rPr>
      <w:rFonts w:cs="Times New Roman Bold"/>
      <w:b/>
      <w:bCs/>
      <w:szCs w:val="20"/>
      <w:lang w:val="en-GB"/>
    </w:rPr>
  </w:style>
  <w:style w:type="paragraph" w:customStyle="1" w:styleId="CEOindentblackdots">
    <w:name w:val="CEO_indentblackdots"/>
    <w:rsid w:val="00512CBC"/>
    <w:pPr>
      <w:tabs>
        <w:tab w:val="left" w:pos="567"/>
      </w:tabs>
      <w:spacing w:before="80"/>
    </w:pPr>
    <w:rPr>
      <w:rFonts w:eastAsia="SimSun" w:cs="Times New Roman"/>
      <w:szCs w:val="20"/>
      <w:lang w:val="fr-CH" w:eastAsia="en-US"/>
    </w:rPr>
  </w:style>
  <w:style w:type="paragraph" w:customStyle="1" w:styleId="CEOClosing">
    <w:name w:val="CEO_Closing"/>
    <w:basedOn w:val="CEONormal"/>
    <w:rsid w:val="00C33D06"/>
    <w:pPr>
      <w:spacing w:before="360"/>
    </w:pPr>
    <w:rPr>
      <w:rFonts w:eastAsia="SimSun" w:cs="Times New Roman"/>
      <w:szCs w:val="24"/>
      <w:lang w:val="en-US" w:eastAsia="zh-CN"/>
    </w:rPr>
  </w:style>
  <w:style w:type="paragraph" w:customStyle="1" w:styleId="CEOOriginalSigned">
    <w:name w:val="CEO_OriginalSigned"/>
    <w:basedOn w:val="CEONormal"/>
    <w:next w:val="CEOSignatureName"/>
    <w:rsid w:val="00C33D06"/>
    <w:pPr>
      <w:spacing w:before="360" w:after="360"/>
    </w:pPr>
    <w:rPr>
      <w:rFonts w:eastAsia="SimSun" w:cs="Times New Roman"/>
      <w:szCs w:val="24"/>
      <w:lang w:val="en-US" w:eastAsia="zh-CN"/>
    </w:rPr>
  </w:style>
  <w:style w:type="paragraph" w:customStyle="1" w:styleId="MOS-Hyperlink">
    <w:name w:val="MOS-Hyperlink"/>
    <w:basedOn w:val="Normal"/>
    <w:link w:val="MOS-HyperlinkChar"/>
    <w:uiPriority w:val="99"/>
    <w:rsid w:val="00C33D06"/>
    <w:pPr>
      <w:spacing w:before="0" w:after="0"/>
      <w:ind w:right="-426"/>
    </w:pPr>
    <w:rPr>
      <w:rFonts w:ascii="Verdana" w:hAnsi="Verdana" w:cs="Times New Roman"/>
      <w:sz w:val="18"/>
      <w:szCs w:val="20"/>
      <w:lang w:val="en-GB"/>
    </w:rPr>
  </w:style>
  <w:style w:type="character" w:customStyle="1" w:styleId="MOS-HyperlinkChar">
    <w:name w:val="MOS-Hyperlink Char"/>
    <w:basedOn w:val="DefaultParagraphFont"/>
    <w:link w:val="MOS-Hyperlink"/>
    <w:uiPriority w:val="99"/>
    <w:rsid w:val="00C33D06"/>
    <w:rPr>
      <w:rFonts w:ascii="Verdana" w:eastAsia="SimSun" w:hAnsi="Verdana" w:cs="Times New Roman"/>
      <w:sz w:val="18"/>
      <w:szCs w:val="20"/>
      <w:lang w:val="en-GB" w:eastAsia="en-US"/>
    </w:rPr>
  </w:style>
  <w:style w:type="paragraph" w:customStyle="1" w:styleId="MOSindentdash">
    <w:name w:val="MOS indent dash"/>
    <w:basedOn w:val="Normal"/>
    <w:rsid w:val="00C33D06"/>
    <w:pPr>
      <w:numPr>
        <w:numId w:val="12"/>
      </w:numPr>
      <w:spacing w:before="0" w:after="0"/>
    </w:pPr>
    <w:rPr>
      <w:rFonts w:ascii="Arial" w:hAnsi="Arial" w:cs="Times New Roman"/>
      <w:szCs w:val="24"/>
      <w:lang w:eastAsia="zh-CN"/>
    </w:rPr>
  </w:style>
  <w:style w:type="character" w:customStyle="1" w:styleId="CEOHeading1UnderlinedChar">
    <w:name w:val="CEO_Heading 1_Underlined Char"/>
    <w:basedOn w:val="DefaultParagraphFont"/>
    <w:link w:val="CEOHeading1Underlined"/>
    <w:rsid w:val="00167F01"/>
    <w:rPr>
      <w:rFonts w:eastAsia="SimSun" w:cs="Times New Roman Bold"/>
      <w:b/>
      <w:bCs/>
      <w:szCs w:val="20"/>
      <w:lang w:val="en-GB" w:eastAsia="en-US"/>
    </w:rPr>
  </w:style>
  <w:style w:type="paragraph" w:customStyle="1" w:styleId="CEOHeading2">
    <w:name w:val="CEO_Heading2"/>
    <w:basedOn w:val="CEOHeading1Underlined"/>
    <w:rsid w:val="00C33D06"/>
    <w:pPr>
      <w:framePr w:wrap="notBeside"/>
      <w:spacing w:before="120" w:after="120"/>
      <w:ind w:left="720"/>
    </w:pPr>
  </w:style>
  <w:style w:type="character" w:customStyle="1" w:styleId="CEONormalChar">
    <w:name w:val="CEO_Normal Char"/>
    <w:basedOn w:val="DefaultParagraphFont"/>
    <w:link w:val="CEONormal"/>
    <w:uiPriority w:val="99"/>
    <w:rsid w:val="00C33D06"/>
    <w:rPr>
      <w:rFonts w:ascii="Verdana" w:eastAsia="SimHei" w:hAnsi="Verdana" w:cs="Simplified Arabic"/>
      <w:sz w:val="19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C33D06"/>
    <w:pPr>
      <w:spacing w:before="0" w:after="0"/>
      <w:ind w:left="720"/>
      <w:contextualSpacing/>
    </w:pPr>
    <w:rPr>
      <w:rFonts w:ascii="Arial" w:hAnsi="Arial" w:cs="Times New Roman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C33D06"/>
    <w:rPr>
      <w:color w:val="800080" w:themeColor="followedHyperlink"/>
      <w:u w:val="single"/>
    </w:rPr>
  </w:style>
  <w:style w:type="character" w:customStyle="1" w:styleId="CEONormalCharChar">
    <w:name w:val="CEO_Normal Char Char"/>
    <w:basedOn w:val="DefaultParagraphFont"/>
    <w:uiPriority w:val="99"/>
    <w:locked/>
    <w:rsid w:val="00AE2C1B"/>
    <w:rPr>
      <w:rFonts w:ascii="Verdana" w:eastAsia="SimSun" w:hAnsi="Verdana" w:cs="Times New Roman"/>
      <w:lang w:val="en-GB" w:eastAsia="en-US" w:bidi="ar-SA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512CBC"/>
    <w:rPr>
      <w:rFonts w:ascii="Verdana" w:eastAsia="SimSun" w:hAnsi="Verdana" w:cs="Traditional Arabic"/>
      <w:szCs w:val="30"/>
      <w:lang w:val="es-ES" w:eastAsia="en-US" w:bidi="ar-SA"/>
    </w:rPr>
  </w:style>
  <w:style w:type="paragraph" w:customStyle="1" w:styleId="MOS-Closing">
    <w:name w:val="MOS-Closing"/>
    <w:basedOn w:val="Normal"/>
    <w:uiPriority w:val="99"/>
    <w:rsid w:val="00547F3C"/>
    <w:pPr>
      <w:keepNext/>
      <w:keepLines/>
      <w:spacing w:before="240"/>
    </w:pPr>
    <w:rPr>
      <w:rFonts w:ascii="Verdana" w:hAnsi="Verdana" w:cs="Times New Roman"/>
      <w:sz w:val="18"/>
      <w:szCs w:val="20"/>
      <w:lang w:val="en-GB"/>
    </w:rPr>
  </w:style>
  <w:style w:type="paragraph" w:styleId="BodyText3">
    <w:name w:val="Body Text 3"/>
    <w:basedOn w:val="Normal"/>
    <w:link w:val="BodyText3Char"/>
    <w:uiPriority w:val="99"/>
    <w:semiHidden/>
    <w:locked/>
    <w:rsid w:val="00C7165D"/>
    <w:pPr>
      <w:spacing w:before="0"/>
    </w:pPr>
    <w:rPr>
      <w:rFonts w:ascii="Arial" w:hAnsi="Arial" w:cs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7165D"/>
    <w:rPr>
      <w:rFonts w:ascii="Arial" w:eastAsia="SimSun" w:hAnsi="Arial" w:cs="Times New Roman"/>
      <w:sz w:val="16"/>
      <w:szCs w:val="16"/>
    </w:rPr>
  </w:style>
  <w:style w:type="paragraph" w:styleId="Index5">
    <w:name w:val="index 5"/>
    <w:basedOn w:val="Normal"/>
    <w:next w:val="Normal"/>
    <w:uiPriority w:val="99"/>
    <w:locked/>
    <w:rsid w:val="00754B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ind w:left="1132"/>
      <w:textAlignment w:val="baseline"/>
    </w:pPr>
    <w:rPr>
      <w:rFonts w:ascii="Times New Roman" w:hAnsi="Times New Roman" w:cs="Times New Roman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locked/>
    <w:rsid w:val="00512CBC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2CBC"/>
    <w:rPr>
      <w:rFonts w:eastAsia="SimSun" w:cs="Traditional Arabic"/>
      <w:szCs w:val="3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B600F"/>
    <w:pPr>
      <w:spacing w:before="120" w:after="120"/>
    </w:pPr>
    <w:rPr>
      <w:rFonts w:eastAsia="SimSu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B600F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DB600F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DB600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DB600F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DB600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DB600F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DB600F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DB600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paragraph" w:styleId="Footer">
    <w:name w:val="footer"/>
    <w:basedOn w:val="Normal"/>
    <w:link w:val="FooterChar"/>
    <w:uiPriority w:val="99"/>
    <w:semiHidden/>
    <w:rsid w:val="00DB600F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B600F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DB600F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DB600F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B600F"/>
    <w:rPr>
      <w:rFonts w:eastAsia="SimSun" w:cs="Traditional Arabic"/>
      <w:sz w:val="20"/>
      <w:szCs w:val="20"/>
      <w:lang w:eastAsia="en-US" w:bidi="ar-SA"/>
    </w:rPr>
  </w:style>
  <w:style w:type="character" w:styleId="PageNumber">
    <w:name w:val="page number"/>
    <w:basedOn w:val="DefaultParagraphFont"/>
    <w:uiPriority w:val="99"/>
    <w:semiHidden/>
    <w:rsid w:val="00DB600F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semiHidden/>
    <w:rsid w:val="00DB600F"/>
  </w:style>
  <w:style w:type="paragraph" w:customStyle="1" w:styleId="Equationlegend">
    <w:name w:val="Equation_legend"/>
    <w:basedOn w:val="Normal"/>
    <w:uiPriority w:val="99"/>
    <w:semiHidden/>
    <w:rsid w:val="00DB600F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uiPriority w:val="99"/>
    <w:semiHidden/>
    <w:rsid w:val="00DB600F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DB600F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DB600F"/>
  </w:style>
  <w:style w:type="paragraph" w:customStyle="1" w:styleId="RecNo">
    <w:name w:val="Rec_No"/>
    <w:basedOn w:val="Normal"/>
    <w:next w:val="Rec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DB600F"/>
  </w:style>
  <w:style w:type="paragraph" w:customStyle="1" w:styleId="Questiontitle">
    <w:name w:val="Question_title"/>
    <w:basedOn w:val="Rectitle"/>
    <w:next w:val="Questionref"/>
    <w:uiPriority w:val="99"/>
    <w:semiHidden/>
    <w:rsid w:val="00DB600F"/>
  </w:style>
  <w:style w:type="paragraph" w:customStyle="1" w:styleId="Questionref">
    <w:name w:val="Question_ref"/>
    <w:basedOn w:val="Recref"/>
    <w:next w:val="Questiondate"/>
    <w:uiPriority w:val="99"/>
    <w:semiHidden/>
    <w:rsid w:val="00DB600F"/>
  </w:style>
  <w:style w:type="paragraph" w:customStyle="1" w:styleId="Recref">
    <w:name w:val="Rec_ref"/>
    <w:basedOn w:val="Normal"/>
    <w:next w:val="Recdate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DB600F"/>
  </w:style>
  <w:style w:type="paragraph" w:customStyle="1" w:styleId="Reptitle">
    <w:name w:val="Rep_title"/>
    <w:basedOn w:val="Rectitle"/>
    <w:next w:val="Repref"/>
    <w:uiPriority w:val="99"/>
    <w:semiHidden/>
    <w:rsid w:val="00DB600F"/>
  </w:style>
  <w:style w:type="paragraph" w:customStyle="1" w:styleId="Repref">
    <w:name w:val="Rep_ref"/>
    <w:basedOn w:val="Recref"/>
    <w:next w:val="Repdate"/>
    <w:uiPriority w:val="99"/>
    <w:semiHidden/>
    <w:rsid w:val="00DB600F"/>
  </w:style>
  <w:style w:type="paragraph" w:customStyle="1" w:styleId="Resdate">
    <w:name w:val="Res_date"/>
    <w:basedOn w:val="Recdate"/>
    <w:next w:val="Normal"/>
    <w:uiPriority w:val="99"/>
    <w:semiHidden/>
    <w:rsid w:val="00DB600F"/>
  </w:style>
  <w:style w:type="paragraph" w:customStyle="1" w:styleId="ResNo">
    <w:name w:val="Res_No"/>
    <w:basedOn w:val="RecNo"/>
    <w:next w:val="Restitle"/>
    <w:uiPriority w:val="99"/>
    <w:semiHidden/>
    <w:rsid w:val="00DB600F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DB600F"/>
  </w:style>
  <w:style w:type="paragraph" w:customStyle="1" w:styleId="Resref">
    <w:name w:val="Res_ref"/>
    <w:basedOn w:val="Recref"/>
    <w:next w:val="Resdate"/>
    <w:uiPriority w:val="99"/>
    <w:semiHidden/>
    <w:rsid w:val="00DB600F"/>
  </w:style>
  <w:style w:type="paragraph" w:customStyle="1" w:styleId="SectionNo">
    <w:name w:val="Section_No"/>
    <w:basedOn w:val="Normal"/>
    <w:next w:val="Section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semiHidden/>
    <w:rsid w:val="00DB600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DB600F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DB600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00F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next w:val="BDTSignatureTitle"/>
    <w:uiPriority w:val="99"/>
    <w:rsid w:val="00A848BF"/>
    <w:pPr>
      <w:spacing w:before="360"/>
    </w:pPr>
    <w:rPr>
      <w:rFonts w:eastAsia="SimHei" w:cs="Simplified Arabic"/>
      <w:bCs/>
      <w:szCs w:val="19"/>
      <w:lang w:val="en-GB" w:eastAsia="en-US"/>
    </w:rPr>
  </w:style>
  <w:style w:type="paragraph" w:customStyle="1" w:styleId="BDTSignatureTitle">
    <w:name w:val="BDT_SignatureTitle"/>
    <w:next w:val="BDTVisa"/>
    <w:uiPriority w:val="99"/>
    <w:rsid w:val="00A848BF"/>
    <w:rPr>
      <w:rFonts w:eastAsia="SimSun" w:cs="Traditional Arabic"/>
      <w:szCs w:val="30"/>
      <w:lang w:val="es-ES" w:eastAsia="en-US"/>
    </w:rPr>
  </w:style>
  <w:style w:type="paragraph" w:customStyle="1" w:styleId="BDTVisa">
    <w:name w:val="BDT_Visa"/>
    <w:basedOn w:val="Normal"/>
    <w:uiPriority w:val="99"/>
    <w:rsid w:val="00DB600F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DB600F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DB600F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DB600F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DB600F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DB600F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DB600F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DB600F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DB600F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DB600F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DB600F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DB600F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DB600F"/>
    <w:pPr>
      <w:numPr>
        <w:numId w:val="39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DB600F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DB600F"/>
    <w:rPr>
      <w:noProof/>
    </w:rPr>
  </w:style>
  <w:style w:type="paragraph" w:customStyle="1" w:styleId="BDTOpening">
    <w:name w:val="BDT_Opening"/>
    <w:basedOn w:val="Normal"/>
    <w:uiPriority w:val="99"/>
    <w:rsid w:val="00DB600F"/>
    <w:pPr>
      <w:spacing w:after="240"/>
    </w:pPr>
    <w:rPr>
      <w:rFonts w:cs="Times New Roman"/>
      <w:szCs w:val="22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DB600F"/>
    <w:rPr>
      <w:rFonts w:ascii="Calibri" w:eastAsia="SimSun" w:hAnsi="Calibri" w:cs="Times New Roman"/>
      <w:noProof/>
      <w:sz w:val="22"/>
      <w:szCs w:val="22"/>
      <w:lang w:val="en-US" w:eastAsia="zh-CN" w:bidi="ar-SA"/>
    </w:rPr>
  </w:style>
  <w:style w:type="paragraph" w:customStyle="1" w:styleId="BDTOriginalSigned">
    <w:name w:val="BDT_OriginalSigned"/>
    <w:next w:val="BDTSignatureName"/>
    <w:uiPriority w:val="99"/>
    <w:rsid w:val="00A848BF"/>
    <w:pPr>
      <w:spacing w:before="360" w:after="360"/>
    </w:pPr>
    <w:rPr>
      <w:rFonts w:eastAsia="SimSun" w:cs="Times New Roman"/>
      <w:szCs w:val="24"/>
      <w:lang w:val="es-ES"/>
    </w:rPr>
  </w:style>
  <w:style w:type="paragraph" w:customStyle="1" w:styleId="BDTNormal">
    <w:name w:val="BDT_Normal"/>
    <w:link w:val="BDTNormalChar"/>
    <w:uiPriority w:val="99"/>
    <w:rsid w:val="00512CBC"/>
    <w:pPr>
      <w:spacing w:before="120"/>
    </w:pPr>
    <w:rPr>
      <w:rFonts w:eastAsia="SimSun" w:cs="Traditional Arabic"/>
      <w:szCs w:val="30"/>
      <w:lang w:val="es-ES" w:eastAsia="en-US"/>
    </w:rPr>
  </w:style>
  <w:style w:type="paragraph" w:customStyle="1" w:styleId="BDTcontribution-H123">
    <w:name w:val="BDT_contribution-H123"/>
    <w:basedOn w:val="Normal"/>
    <w:uiPriority w:val="99"/>
    <w:rsid w:val="00DB600F"/>
    <w:pPr>
      <w:numPr>
        <w:numId w:val="37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DB600F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DB600F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basedOn w:val="Normal"/>
    <w:uiPriority w:val="99"/>
    <w:rsid w:val="00DB600F"/>
    <w:pPr>
      <w:numPr>
        <w:numId w:val="46"/>
      </w:numPr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DB600F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DB600F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DB600F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DB600F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DB600F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DB600F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DB600F"/>
    <w:pPr>
      <w:numPr>
        <w:numId w:val="40"/>
      </w:numPr>
    </w:pPr>
    <w:rPr>
      <w:rFonts w:eastAsia="SimHei"/>
    </w:rPr>
  </w:style>
  <w:style w:type="paragraph" w:customStyle="1" w:styleId="BDTFooter">
    <w:name w:val="BDT_Footer"/>
    <w:uiPriority w:val="99"/>
    <w:rsid w:val="00DB600F"/>
    <w:pPr>
      <w:tabs>
        <w:tab w:val="right" w:pos="9072"/>
      </w:tabs>
    </w:pPr>
    <w:rPr>
      <w:rFonts w:eastAsia="SimHei" w:cs="Traditional Arabic"/>
      <w:sz w:val="18"/>
      <w:szCs w:val="30"/>
      <w:lang w:eastAsia="en-US"/>
    </w:rPr>
  </w:style>
  <w:style w:type="paragraph" w:customStyle="1" w:styleId="BDTFooterContact2-3">
    <w:name w:val="BDT_FooterContact2-3"/>
    <w:basedOn w:val="Normal"/>
    <w:uiPriority w:val="99"/>
    <w:rsid w:val="00DB600F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Normal"/>
    <w:uiPriority w:val="99"/>
    <w:rsid w:val="00DB600F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uiPriority w:val="99"/>
    <w:rsid w:val="00DB600F"/>
    <w:pPr>
      <w:tabs>
        <w:tab w:val="left" w:pos="357"/>
      </w:tabs>
      <w:spacing w:before="120" w:after="120"/>
    </w:pPr>
    <w:rPr>
      <w:rFonts w:eastAsia="SimHei" w:cs="Traditional Arabic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DB600F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DB600F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DB600F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DB600F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DB600F"/>
    <w:pPr>
      <w:numPr>
        <w:numId w:val="41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DB600F"/>
    <w:rPr>
      <w:lang w:val="fr-CH"/>
    </w:rPr>
  </w:style>
  <w:style w:type="paragraph" w:customStyle="1" w:styleId="BDTIndent1-123">
    <w:name w:val="BDT_Indent1-123"/>
    <w:basedOn w:val="Normal"/>
    <w:uiPriority w:val="99"/>
    <w:rsid w:val="00DB600F"/>
    <w:pPr>
      <w:numPr>
        <w:numId w:val="42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DB600F"/>
    <w:pPr>
      <w:numPr>
        <w:numId w:val="43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DB600F"/>
    <w:pPr>
      <w:numPr>
        <w:ilvl w:val="1"/>
        <w:numId w:val="20"/>
      </w:numPr>
    </w:pPr>
    <w:rPr>
      <w:rFonts w:eastAsia="SimHei" w:cs="Traditional Arabic"/>
      <w:szCs w:val="30"/>
      <w:lang w:eastAsia="en-US"/>
    </w:rPr>
  </w:style>
  <w:style w:type="paragraph" w:customStyle="1" w:styleId="BDTIndent-bulletsblackdot">
    <w:name w:val="BDT_Indent-bulletsblackdot"/>
    <w:basedOn w:val="BDTNormal"/>
    <w:uiPriority w:val="99"/>
    <w:rsid w:val="00DB600F"/>
    <w:pPr>
      <w:numPr>
        <w:numId w:val="44"/>
      </w:numPr>
      <w:spacing w:before="60" w:after="60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uiPriority w:val="99"/>
    <w:rsid w:val="00DB600F"/>
    <w:pPr>
      <w:numPr>
        <w:numId w:val="45"/>
      </w:numPr>
    </w:pPr>
  </w:style>
  <w:style w:type="paragraph" w:customStyle="1" w:styleId="BDTindentendash">
    <w:name w:val="BDT_indentendash"/>
    <w:basedOn w:val="BDTDistributionEmdash"/>
    <w:uiPriority w:val="99"/>
    <w:rsid w:val="00DB600F"/>
    <w:pPr>
      <w:numPr>
        <w:numId w:val="0"/>
      </w:numPr>
    </w:pPr>
    <w:rPr>
      <w:lang w:val="en-GB"/>
    </w:rPr>
  </w:style>
  <w:style w:type="paragraph" w:customStyle="1" w:styleId="BDTLogo">
    <w:name w:val="BDT_Logo"/>
    <w:uiPriority w:val="99"/>
    <w:rsid w:val="00DB600F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MeetingDates">
    <w:name w:val="BDT_MeetingDates"/>
    <w:basedOn w:val="BDTNormal"/>
    <w:uiPriority w:val="99"/>
    <w:rsid w:val="00DB600F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DB600F"/>
    <w:rPr>
      <w:rFonts w:eastAsia="SimHei"/>
      <w:b/>
      <w:bCs/>
    </w:rPr>
  </w:style>
  <w:style w:type="paragraph" w:customStyle="1" w:styleId="BDTNormalabc">
    <w:name w:val="BDT_Normal_abc"/>
    <w:basedOn w:val="Normal"/>
    <w:link w:val="BDTNormalabcChar"/>
    <w:uiPriority w:val="99"/>
    <w:rsid w:val="00DB600F"/>
    <w:pPr>
      <w:numPr>
        <w:numId w:val="24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DB600F"/>
    <w:rPr>
      <w:rFonts w:ascii="Calibri" w:eastAsia="SimSun" w:hAnsi="Calibri" w:cs="Times New Roman"/>
      <w:sz w:val="19"/>
      <w:szCs w:val="19"/>
      <w:lang w:val="en-GB" w:eastAsia="en-US" w:bidi="ar-SA"/>
    </w:rPr>
  </w:style>
  <w:style w:type="paragraph" w:customStyle="1" w:styleId="BDTOriginalLanguage">
    <w:name w:val="BDT_OriginalLanguage"/>
    <w:basedOn w:val="Normal"/>
    <w:uiPriority w:val="99"/>
    <w:rsid w:val="00DB600F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DB600F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DB600F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DB600F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DB600F"/>
  </w:style>
  <w:style w:type="paragraph" w:customStyle="1" w:styleId="BDTRevision">
    <w:name w:val="BDT_Revision"/>
    <w:basedOn w:val="Normal"/>
    <w:uiPriority w:val="99"/>
    <w:rsid w:val="00DB600F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DB600F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DB600F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DB600F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DB600F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DB600F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basedOn w:val="BDTNormal"/>
    <w:next w:val="BDTSeparator"/>
    <w:uiPriority w:val="99"/>
    <w:rsid w:val="00AE2978"/>
    <w:pPr>
      <w:spacing w:after="80"/>
    </w:pPr>
    <w:rPr>
      <w:lang w:val="en-GB"/>
    </w:rPr>
  </w:style>
  <w:style w:type="paragraph" w:customStyle="1" w:styleId="BDTSeparator">
    <w:name w:val="BDT_Separator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EndReturn">
    <w:name w:val="BDT_EndReturn"/>
    <w:basedOn w:val="Normal"/>
    <w:uiPriority w:val="99"/>
    <w:rsid w:val="00DB600F"/>
    <w:rPr>
      <w:sz w:val="20"/>
      <w:szCs w:val="16"/>
      <w:lang w:val="fr-FR"/>
    </w:rPr>
  </w:style>
  <w:style w:type="paragraph" w:customStyle="1" w:styleId="BDTAddressee">
    <w:name w:val="BDT_Addressee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Ref">
    <w:name w:val="BDT_Ref"/>
    <w:basedOn w:val="BDTNormal"/>
    <w:next w:val="BDTSeparator"/>
    <w:uiPriority w:val="99"/>
    <w:rsid w:val="00B85663"/>
    <w:rPr>
      <w:lang w:val="en-GB"/>
    </w:rPr>
  </w:style>
  <w:style w:type="paragraph" w:customStyle="1" w:styleId="BDTDate">
    <w:name w:val="BDT_Date"/>
    <w:basedOn w:val="Normal"/>
    <w:uiPriority w:val="99"/>
    <w:rsid w:val="00DB600F"/>
    <w:rPr>
      <w:rFonts w:cs="Arial"/>
    </w:rPr>
  </w:style>
  <w:style w:type="paragraph" w:customStyle="1" w:styleId="BDTContact-Details">
    <w:name w:val="BDT_Contact-Details"/>
    <w:basedOn w:val="BDTNormal"/>
    <w:uiPriority w:val="99"/>
    <w:rsid w:val="00B8566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lang w:val="en-GB"/>
    </w:rPr>
  </w:style>
  <w:style w:type="paragraph" w:customStyle="1" w:styleId="BDTContact">
    <w:name w:val="BDT_Contact"/>
    <w:basedOn w:val="BDTNormal"/>
    <w:link w:val="BDTContactCharChar"/>
    <w:uiPriority w:val="99"/>
    <w:rsid w:val="00AE29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lang w:val="en-GB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AE2978"/>
    <w:rPr>
      <w:rFonts w:eastAsia="SimSun" w:cs="Traditional Arabic"/>
      <w:szCs w:val="30"/>
      <w:lang w:val="en-GB" w:eastAsia="en-US"/>
    </w:rPr>
  </w:style>
  <w:style w:type="character" w:styleId="Hyperlink">
    <w:name w:val="Hyperlink"/>
    <w:aliases w:val="CEO_Hyperlink"/>
    <w:basedOn w:val="DefaultParagraphFont"/>
    <w:uiPriority w:val="99"/>
    <w:rsid w:val="00DB600F"/>
    <w:rPr>
      <w:rFonts w:cs="Times New Roman"/>
      <w:color w:val="0000FF"/>
      <w:u w:val="single"/>
    </w:rPr>
  </w:style>
  <w:style w:type="character" w:customStyle="1" w:styleId="BDTName">
    <w:name w:val="BDT_Name"/>
    <w:basedOn w:val="DefaultParagraphFont"/>
    <w:uiPriority w:val="99"/>
    <w:rsid w:val="00DB600F"/>
    <w:rPr>
      <w:rFonts w:cs="Times New Roman"/>
      <w:b/>
      <w:color w:val="808080"/>
      <w:sz w:val="28"/>
    </w:rPr>
  </w:style>
  <w:style w:type="paragraph" w:customStyle="1" w:styleId="BDTNoSpace">
    <w:name w:val="BDT_NoSpace"/>
    <w:basedOn w:val="BDTNormal"/>
    <w:uiPriority w:val="99"/>
    <w:rsid w:val="00DB600F"/>
    <w:pPr>
      <w:spacing w:before="0"/>
    </w:pPr>
    <w:rPr>
      <w:sz w:val="10"/>
      <w:szCs w:val="4"/>
    </w:rPr>
  </w:style>
  <w:style w:type="paragraph" w:customStyle="1" w:styleId="BDTRef-Details">
    <w:name w:val="BDT_Ref-Details"/>
    <w:basedOn w:val="BDTNormal"/>
    <w:uiPriority w:val="99"/>
    <w:rsid w:val="00DB600F"/>
    <w:rPr>
      <w:lang w:val="en-GB"/>
    </w:rPr>
  </w:style>
  <w:style w:type="paragraph" w:customStyle="1" w:styleId="BDTSubjectdata">
    <w:name w:val="BDT_Subject_data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Copie">
    <w:name w:val="BDT_Copie"/>
    <w:basedOn w:val="BDTNormal"/>
    <w:next w:val="BDTVisa"/>
    <w:qFormat/>
    <w:rsid w:val="003754FF"/>
    <w:rPr>
      <w:color w:val="333333"/>
    </w:rPr>
  </w:style>
  <w:style w:type="paragraph" w:customStyle="1" w:styleId="BDTCopies">
    <w:name w:val="BDT_Copies"/>
    <w:basedOn w:val="BDTNormal"/>
    <w:next w:val="BDTVisa"/>
    <w:qFormat/>
    <w:rsid w:val="003754FF"/>
    <w:pPr>
      <w:bidi/>
      <w:spacing w:before="0" w:line="192" w:lineRule="auto"/>
    </w:pPr>
    <w:rPr>
      <w:rFonts w:cs="Simplified Arabic"/>
      <w:color w:val="333333"/>
      <w:szCs w:val="28"/>
      <w:lang w:val="fr-CH"/>
    </w:rPr>
  </w:style>
  <w:style w:type="paragraph" w:customStyle="1" w:styleId="BDTHorizontalLine">
    <w:name w:val="BDT_HorizontalLine"/>
    <w:basedOn w:val="Normal"/>
    <w:next w:val="BDTNormal"/>
    <w:qFormat/>
    <w:rsid w:val="008A3134"/>
    <w:pPr>
      <w:spacing w:after="240"/>
      <w:jc w:val="center"/>
    </w:pPr>
    <w:rPr>
      <w:rFonts w:eastAsia="Batang" w:cs="Times New Roman"/>
      <w:szCs w:val="20"/>
      <w:lang w:val="es-ES" w:eastAsia="zh-CN"/>
    </w:rPr>
  </w:style>
  <w:style w:type="paragraph" w:customStyle="1" w:styleId="CEONormal">
    <w:name w:val="CEO_Normal"/>
    <w:link w:val="CEONormalChar"/>
    <w:uiPriority w:val="99"/>
    <w:rsid w:val="00C33D06"/>
    <w:pPr>
      <w:spacing w:before="120" w:after="120"/>
    </w:pPr>
    <w:rPr>
      <w:rFonts w:ascii="Verdana" w:eastAsia="SimHei" w:hAnsi="Verdana" w:cs="Simplified Arabic"/>
      <w:sz w:val="19"/>
      <w:szCs w:val="28"/>
      <w:lang w:val="en-GB" w:eastAsia="en-US"/>
    </w:rPr>
  </w:style>
  <w:style w:type="paragraph" w:customStyle="1" w:styleId="CEOSignatureTitle">
    <w:name w:val="CEO_SignatureTitle"/>
    <w:basedOn w:val="CEOSignatureName"/>
    <w:rsid w:val="00C33D06"/>
    <w:pPr>
      <w:spacing w:before="0"/>
    </w:pPr>
  </w:style>
  <w:style w:type="paragraph" w:customStyle="1" w:styleId="CEOSignatureName">
    <w:name w:val="CEO_SignatureName"/>
    <w:basedOn w:val="Normal"/>
    <w:rsid w:val="00C33D06"/>
    <w:pPr>
      <w:spacing w:before="720" w:after="0"/>
    </w:pPr>
    <w:rPr>
      <w:rFonts w:ascii="Arial" w:eastAsia="SimHei" w:hAnsi="Arial" w:cs="Simplified Arabic"/>
      <w:bCs/>
      <w:sz w:val="19"/>
      <w:szCs w:val="19"/>
      <w:lang w:val="en-GB"/>
    </w:rPr>
  </w:style>
  <w:style w:type="paragraph" w:customStyle="1" w:styleId="CEODistributionEmdash">
    <w:name w:val="CEO_Distribution_Emdash"/>
    <w:basedOn w:val="MOSindentdash"/>
    <w:rsid w:val="00C33D06"/>
    <w:pPr>
      <w:tabs>
        <w:tab w:val="clear" w:pos="1636"/>
        <w:tab w:val="num" w:pos="785"/>
      </w:tabs>
      <w:ind w:left="785" w:hanging="283"/>
    </w:pPr>
    <w:rPr>
      <w:rFonts w:ascii="Verdana" w:hAnsi="Verdana"/>
      <w:sz w:val="19"/>
      <w:szCs w:val="19"/>
    </w:rPr>
  </w:style>
  <w:style w:type="paragraph" w:customStyle="1" w:styleId="CEODistribution">
    <w:name w:val="CEO_Distribution"/>
    <w:basedOn w:val="Normal"/>
    <w:next w:val="CEODistributionEmdash"/>
    <w:rsid w:val="00C33D06"/>
    <w:pPr>
      <w:spacing w:before="480"/>
      <w:ind w:left="709" w:hanging="709"/>
    </w:pPr>
    <w:rPr>
      <w:rFonts w:ascii="Verdana" w:hAnsi="Verdana" w:cs="Times New Roman"/>
      <w:sz w:val="19"/>
      <w:szCs w:val="20"/>
      <w:lang w:val="en-GB"/>
    </w:rPr>
  </w:style>
  <w:style w:type="paragraph" w:customStyle="1" w:styleId="CEOHeading1Underlined">
    <w:name w:val="CEO_Heading 1_Underlined"/>
    <w:basedOn w:val="Normal"/>
    <w:link w:val="CEOHeading1UnderlinedChar"/>
    <w:rsid w:val="00167F01"/>
    <w:pPr>
      <w:keepNext/>
      <w:keepLines/>
      <w:framePr w:wrap="notBeside" w:vAnchor="text" w:hAnchor="text" w:y="1"/>
      <w:tabs>
        <w:tab w:val="left" w:pos="567"/>
      </w:tabs>
      <w:spacing w:before="360" w:after="0"/>
      <w:ind w:left="567" w:hanging="567"/>
    </w:pPr>
    <w:rPr>
      <w:rFonts w:cs="Times New Roman Bold"/>
      <w:b/>
      <w:bCs/>
      <w:szCs w:val="20"/>
      <w:lang w:val="en-GB"/>
    </w:rPr>
  </w:style>
  <w:style w:type="paragraph" w:customStyle="1" w:styleId="CEOindentblackdots">
    <w:name w:val="CEO_indentblackdots"/>
    <w:rsid w:val="00512CBC"/>
    <w:pPr>
      <w:tabs>
        <w:tab w:val="left" w:pos="567"/>
      </w:tabs>
      <w:spacing w:before="80"/>
    </w:pPr>
    <w:rPr>
      <w:rFonts w:eastAsia="SimSun" w:cs="Times New Roman"/>
      <w:szCs w:val="20"/>
      <w:lang w:val="fr-CH" w:eastAsia="en-US"/>
    </w:rPr>
  </w:style>
  <w:style w:type="paragraph" w:customStyle="1" w:styleId="CEOClosing">
    <w:name w:val="CEO_Closing"/>
    <w:basedOn w:val="CEONormal"/>
    <w:rsid w:val="00C33D06"/>
    <w:pPr>
      <w:spacing w:before="360"/>
    </w:pPr>
    <w:rPr>
      <w:rFonts w:eastAsia="SimSun" w:cs="Times New Roman"/>
      <w:szCs w:val="24"/>
      <w:lang w:val="en-US" w:eastAsia="zh-CN"/>
    </w:rPr>
  </w:style>
  <w:style w:type="paragraph" w:customStyle="1" w:styleId="CEOOriginalSigned">
    <w:name w:val="CEO_OriginalSigned"/>
    <w:basedOn w:val="CEONormal"/>
    <w:next w:val="CEOSignatureName"/>
    <w:rsid w:val="00C33D06"/>
    <w:pPr>
      <w:spacing w:before="360" w:after="360"/>
    </w:pPr>
    <w:rPr>
      <w:rFonts w:eastAsia="SimSun" w:cs="Times New Roman"/>
      <w:szCs w:val="24"/>
      <w:lang w:val="en-US" w:eastAsia="zh-CN"/>
    </w:rPr>
  </w:style>
  <w:style w:type="paragraph" w:customStyle="1" w:styleId="MOS-Hyperlink">
    <w:name w:val="MOS-Hyperlink"/>
    <w:basedOn w:val="Normal"/>
    <w:link w:val="MOS-HyperlinkChar"/>
    <w:uiPriority w:val="99"/>
    <w:rsid w:val="00C33D06"/>
    <w:pPr>
      <w:spacing w:before="0" w:after="0"/>
      <w:ind w:right="-426"/>
    </w:pPr>
    <w:rPr>
      <w:rFonts w:ascii="Verdana" w:hAnsi="Verdana" w:cs="Times New Roman"/>
      <w:sz w:val="18"/>
      <w:szCs w:val="20"/>
      <w:lang w:val="en-GB"/>
    </w:rPr>
  </w:style>
  <w:style w:type="character" w:customStyle="1" w:styleId="MOS-HyperlinkChar">
    <w:name w:val="MOS-Hyperlink Char"/>
    <w:basedOn w:val="DefaultParagraphFont"/>
    <w:link w:val="MOS-Hyperlink"/>
    <w:uiPriority w:val="99"/>
    <w:rsid w:val="00C33D06"/>
    <w:rPr>
      <w:rFonts w:ascii="Verdana" w:eastAsia="SimSun" w:hAnsi="Verdana" w:cs="Times New Roman"/>
      <w:sz w:val="18"/>
      <w:szCs w:val="20"/>
      <w:lang w:val="en-GB" w:eastAsia="en-US"/>
    </w:rPr>
  </w:style>
  <w:style w:type="paragraph" w:customStyle="1" w:styleId="MOSindentdash">
    <w:name w:val="MOS indent dash"/>
    <w:basedOn w:val="Normal"/>
    <w:rsid w:val="00C33D06"/>
    <w:pPr>
      <w:numPr>
        <w:numId w:val="48"/>
      </w:numPr>
      <w:spacing w:before="0" w:after="0"/>
    </w:pPr>
    <w:rPr>
      <w:rFonts w:ascii="Arial" w:hAnsi="Arial" w:cs="Times New Roman"/>
      <w:szCs w:val="24"/>
      <w:lang w:eastAsia="zh-CN"/>
    </w:rPr>
  </w:style>
  <w:style w:type="character" w:customStyle="1" w:styleId="CEOHeading1UnderlinedChar">
    <w:name w:val="CEO_Heading 1_Underlined Char"/>
    <w:basedOn w:val="DefaultParagraphFont"/>
    <w:link w:val="CEOHeading1Underlined"/>
    <w:rsid w:val="00167F01"/>
    <w:rPr>
      <w:rFonts w:eastAsia="SimSun" w:cs="Times New Roman Bold"/>
      <w:b/>
      <w:bCs/>
      <w:szCs w:val="20"/>
      <w:lang w:val="en-GB" w:eastAsia="en-US"/>
    </w:rPr>
  </w:style>
  <w:style w:type="paragraph" w:customStyle="1" w:styleId="CEOHeading2">
    <w:name w:val="CEO_Heading2"/>
    <w:basedOn w:val="CEOHeading1Underlined"/>
    <w:rsid w:val="00C33D06"/>
    <w:pPr>
      <w:framePr w:wrap="notBeside"/>
      <w:spacing w:before="120" w:after="120"/>
      <w:ind w:left="720"/>
    </w:pPr>
  </w:style>
  <w:style w:type="character" w:customStyle="1" w:styleId="CEONormalChar">
    <w:name w:val="CEO_Normal Char"/>
    <w:basedOn w:val="DefaultParagraphFont"/>
    <w:link w:val="CEONormal"/>
    <w:uiPriority w:val="99"/>
    <w:rsid w:val="00C33D06"/>
    <w:rPr>
      <w:rFonts w:ascii="Verdana" w:eastAsia="SimHei" w:hAnsi="Verdana" w:cs="Simplified Arabic"/>
      <w:sz w:val="19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C33D06"/>
    <w:pPr>
      <w:spacing w:before="0" w:after="0"/>
      <w:ind w:left="720"/>
      <w:contextualSpacing/>
    </w:pPr>
    <w:rPr>
      <w:rFonts w:ascii="Arial" w:hAnsi="Arial" w:cs="Times New Roman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C33D06"/>
    <w:rPr>
      <w:color w:val="800080" w:themeColor="followedHyperlink"/>
      <w:u w:val="single"/>
    </w:rPr>
  </w:style>
  <w:style w:type="character" w:customStyle="1" w:styleId="CEONormalCharChar">
    <w:name w:val="CEO_Normal Char Char"/>
    <w:basedOn w:val="DefaultParagraphFont"/>
    <w:uiPriority w:val="99"/>
    <w:locked/>
    <w:rsid w:val="00AE2C1B"/>
    <w:rPr>
      <w:rFonts w:ascii="Verdana" w:eastAsia="SimSun" w:hAnsi="Verdana" w:cs="Times New Roman"/>
      <w:lang w:val="en-GB" w:eastAsia="en-US" w:bidi="ar-SA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512CBC"/>
    <w:rPr>
      <w:rFonts w:ascii="Verdana" w:eastAsia="SimSun" w:hAnsi="Verdana" w:cs="Traditional Arabic"/>
      <w:szCs w:val="30"/>
      <w:lang w:val="es-ES" w:eastAsia="en-US" w:bidi="ar-SA"/>
    </w:rPr>
  </w:style>
  <w:style w:type="paragraph" w:customStyle="1" w:styleId="MOS-Closing">
    <w:name w:val="MOS-Closing"/>
    <w:basedOn w:val="Normal"/>
    <w:uiPriority w:val="99"/>
    <w:rsid w:val="00547F3C"/>
    <w:pPr>
      <w:keepNext/>
      <w:keepLines/>
      <w:spacing w:before="240"/>
    </w:pPr>
    <w:rPr>
      <w:rFonts w:ascii="Verdana" w:hAnsi="Verdana" w:cs="Times New Roman"/>
      <w:sz w:val="18"/>
      <w:szCs w:val="20"/>
      <w:lang w:val="en-GB"/>
    </w:rPr>
  </w:style>
  <w:style w:type="paragraph" w:styleId="BodyText3">
    <w:name w:val="Body Text 3"/>
    <w:basedOn w:val="Normal"/>
    <w:link w:val="BodyText3Char"/>
    <w:uiPriority w:val="99"/>
    <w:semiHidden/>
    <w:locked/>
    <w:rsid w:val="00C7165D"/>
    <w:pPr>
      <w:spacing w:before="0"/>
    </w:pPr>
    <w:rPr>
      <w:rFonts w:ascii="Arial" w:hAnsi="Arial" w:cs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7165D"/>
    <w:rPr>
      <w:rFonts w:ascii="Arial" w:eastAsia="SimSun" w:hAnsi="Arial" w:cs="Times New Roman"/>
      <w:sz w:val="16"/>
      <w:szCs w:val="16"/>
    </w:rPr>
  </w:style>
  <w:style w:type="paragraph" w:styleId="Index5">
    <w:name w:val="index 5"/>
    <w:basedOn w:val="Normal"/>
    <w:next w:val="Normal"/>
    <w:uiPriority w:val="99"/>
    <w:locked/>
    <w:rsid w:val="00754B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ind w:left="1132"/>
      <w:textAlignment w:val="baseline"/>
    </w:pPr>
    <w:rPr>
      <w:rFonts w:ascii="Times New Roman" w:hAnsi="Times New Roman" w:cs="Times New Roman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locked/>
    <w:rsid w:val="00512CBC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2CBC"/>
    <w:rPr>
      <w:rFonts w:eastAsia="SimSun" w:cs="Traditional Arabic"/>
      <w:szCs w:val="3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3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://www.itu.int/md/D10-SG01-OJ/ru" TargetMode="External"/><Relationship Id="rId18" Type="http://schemas.openxmlformats.org/officeDocument/2006/relationships/hyperlink" Target="mailto:bdtmeetingsregistration@itu.int" TargetMode="External"/><Relationship Id="rId26" Type="http://schemas.openxmlformats.org/officeDocument/2006/relationships/hyperlink" Target="http://www.itu.int/TIES/index.html" TargetMode="External"/><Relationship Id="rId3" Type="http://schemas.openxmlformats.org/officeDocument/2006/relationships/styles" Target="styles.xml"/><Relationship Id="rId21" Type="http://schemas.openxmlformats.org/officeDocument/2006/relationships/hyperlink" Target="mailto:bdtmeetingsregistration@itu.int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itu.int/net3/ITU-D/stg/blkmeetings.aspx?blk=12063" TargetMode="External"/><Relationship Id="rId17" Type="http://schemas.openxmlformats.org/officeDocument/2006/relationships/hyperlink" Target="http://www.itu.int/cgi-bin/htsh/edrs/TIES/auth/ITU-D/delegate/edrs.focalpoint?_eventid=4000069" TargetMode="External"/><Relationship Id="rId25" Type="http://schemas.openxmlformats.org/officeDocument/2006/relationships/hyperlink" Target="http://www.itu.int/ITU-D/study_groups/SGP_2010-2014/reference_documents/ITU-D_UserGuideSync.html" TargetMode="Externa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D10-SG02-ADM/e" TargetMode="External"/><Relationship Id="rId20" Type="http://schemas.openxmlformats.org/officeDocument/2006/relationships/hyperlink" Target="http://www.itu.int/net3/ITU-D/stg/blkmeetings.aspx?blk=11948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3/ITU-D/stg/blkmeetings.aspx?blk=11945" TargetMode="External"/><Relationship Id="rId24" Type="http://schemas.openxmlformats.org/officeDocument/2006/relationships/hyperlink" Target="http://www.itu.int/ITU-D/CDS/contributions/sg/index-ru.asp" TargetMode="External"/><Relationship Id="rId32" Type="http://schemas.openxmlformats.org/officeDocument/2006/relationships/footer" Target="footer2.xm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D10-SG02-OJ/ru" TargetMode="External"/><Relationship Id="rId23" Type="http://schemas.openxmlformats.org/officeDocument/2006/relationships/hyperlink" Target="http://www.itu.int/net3/ITU-D/stg/index-ru.aspx?stg=2" TargetMode="External"/><Relationship Id="rId28" Type="http://schemas.openxmlformats.org/officeDocument/2006/relationships/hyperlink" Target="http://www.itu.int/travel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itu.int/net3/ITU-D/stg/blkmeetings.aspx?blk=11946" TargetMode="External"/><Relationship Id="rId19" Type="http://schemas.openxmlformats.org/officeDocument/2006/relationships/hyperlink" Target="http://www.itu.int/net3/ITU-D/stg/blkmeetings.aspx?blk=11947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evsg@itu.int" TargetMode="External"/><Relationship Id="rId14" Type="http://schemas.openxmlformats.org/officeDocument/2006/relationships/hyperlink" Target="http://www.itu.int/md/D10-SG01-ADM/e" TargetMode="External"/><Relationship Id="rId22" Type="http://schemas.openxmlformats.org/officeDocument/2006/relationships/hyperlink" Target="http://www.itu.int/net3/ITU-D/stg/index-ru.aspx?stg=1" TargetMode="External"/><Relationship Id="rId27" Type="http://schemas.openxmlformats.org/officeDocument/2006/relationships/hyperlink" Target="http://www.itu.int/net3/ITU-D/stg/visa.aspx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bdtmail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611BE-D2AD-47AE-9247-4CE2A297A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1170</Words>
  <Characters>9900</Characters>
  <Application>Microsoft Office Word</Application>
  <DocSecurity>0</DocSecurity>
  <Lines>82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(English)</vt:lpstr>
    </vt:vector>
  </TitlesOfParts>
  <Company>ITU</Company>
  <LinksUpToDate>false</LinksUpToDate>
  <CharactersWithSpaces>11048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subject/>
  <dc:creator>Efrem Yosef</dc:creator>
  <cp:keywords/>
  <dc:description/>
  <cp:lastModifiedBy>magistri</cp:lastModifiedBy>
  <cp:revision>6</cp:revision>
  <cp:lastPrinted>2011-05-31T10:08:00Z</cp:lastPrinted>
  <dcterms:created xsi:type="dcterms:W3CDTF">2011-05-31T12:21:00Z</dcterms:created>
  <dcterms:modified xsi:type="dcterms:W3CDTF">2011-06-01T13:03:00Z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