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Layout w:type="fixed"/>
        <w:tblLook w:val="00A0"/>
      </w:tblPr>
      <w:tblGrid>
        <w:gridCol w:w="1090"/>
        <w:gridCol w:w="270"/>
        <w:gridCol w:w="800"/>
        <w:gridCol w:w="2961"/>
        <w:gridCol w:w="38"/>
        <w:gridCol w:w="1350"/>
        <w:gridCol w:w="429"/>
        <w:gridCol w:w="403"/>
        <w:gridCol w:w="3432"/>
      </w:tblGrid>
      <w:tr w:rsidR="00C40DA0" w:rsidTr="004E74A9">
        <w:trPr>
          <w:jc w:val="center"/>
        </w:trPr>
        <w:tc>
          <w:tcPr>
            <w:tcW w:w="10773" w:type="dxa"/>
            <w:gridSpan w:val="9"/>
            <w:tcMar>
              <w:top w:w="142" w:type="dxa"/>
              <w:bottom w:w="142" w:type="dxa"/>
            </w:tcMar>
          </w:tcPr>
          <w:p w:rsidR="00C40DA0" w:rsidRDefault="005030C1">
            <w:pPr>
              <w:pStyle w:val="BDTLogo"/>
              <w:rPr>
                <w:noProof/>
                <w:lang w:eastAsia="fr-CH"/>
              </w:rPr>
            </w:pPr>
            <w:r w:rsidRPr="005030C1">
              <w:rPr>
                <w:noProof/>
                <w:lang w:val="en-US" w:eastAsia="zh-CN"/>
              </w:rPr>
              <w:pict>
                <v:shape id="Picture 2" o:spid="_x0000_i1026" type="#_x0000_t75" style="width:48.6pt;height:57.6pt;visibility:visible">
                  <v:imagedata r:id="rId7" o:title=""/>
                </v:shape>
              </w:pict>
            </w:r>
          </w:p>
        </w:tc>
      </w:tr>
      <w:tr w:rsidR="00C40DA0" w:rsidRPr="00836508" w:rsidTr="004E74A9">
        <w:trPr>
          <w:jc w:val="center"/>
        </w:trPr>
        <w:tc>
          <w:tcPr>
            <w:tcW w:w="5159" w:type="dxa"/>
            <w:gridSpan w:val="5"/>
          </w:tcPr>
          <w:p w:rsidR="00C40DA0" w:rsidRDefault="00C40DA0" w:rsidP="00836508">
            <w:pPr>
              <w:pStyle w:val="BDTDate"/>
              <w:spacing w:before="20" w:after="20"/>
              <w:rPr>
                <w:lang w:val="fr-CH"/>
              </w:rPr>
            </w:pPr>
            <w:r>
              <w:rPr>
                <w:rStyle w:val="BDT-Name"/>
                <w:rFonts w:cs="Traditional Arabic"/>
                <w:lang w:val="fr-FR"/>
              </w:rPr>
              <w:t xml:space="preserve">Bureau de </w:t>
            </w:r>
            <w:r>
              <w:rPr>
                <w:rStyle w:val="BDT-Name"/>
                <w:rFonts w:cs="Traditional Arabic"/>
                <w:lang w:val="fr-CH"/>
              </w:rPr>
              <w:t>développement</w:t>
            </w:r>
            <w:r w:rsidR="00836508">
              <w:rPr>
                <w:rStyle w:val="BDT-Name"/>
                <w:rFonts w:cs="Traditional Arabic"/>
                <w:lang w:val="fr-CH"/>
              </w:rPr>
              <w:t xml:space="preserve"> </w:t>
            </w:r>
            <w:r w:rsidR="00836508">
              <w:rPr>
                <w:rStyle w:val="BDT-Name"/>
                <w:rFonts w:cs="Traditional Arabic"/>
                <w:lang w:val="fr-CH"/>
              </w:rPr>
              <w:br/>
            </w:r>
            <w:r>
              <w:rPr>
                <w:rStyle w:val="BDT-Name"/>
                <w:rFonts w:cs="Traditional Arabic"/>
                <w:lang w:val="fr-FR"/>
              </w:rPr>
              <w:t xml:space="preserve">des </w:t>
            </w:r>
            <w:r>
              <w:rPr>
                <w:rStyle w:val="BDT-Name"/>
                <w:rFonts w:cs="Traditional Arabic"/>
                <w:lang w:val="fr-CH"/>
              </w:rPr>
              <w:t>télécommunication</w:t>
            </w:r>
            <w:r>
              <w:rPr>
                <w:rStyle w:val="BDT-Name"/>
                <w:rFonts w:cs="Traditional Arabic"/>
                <w:lang w:val="fr-FR"/>
              </w:rPr>
              <w:t>s (BDT)</w:t>
            </w:r>
          </w:p>
        </w:tc>
        <w:tc>
          <w:tcPr>
            <w:tcW w:w="5614" w:type="dxa"/>
            <w:gridSpan w:val="4"/>
          </w:tcPr>
          <w:p w:rsidR="00C40DA0" w:rsidRDefault="00C40DA0" w:rsidP="00836508">
            <w:pPr>
              <w:pStyle w:val="BDTDate"/>
              <w:spacing w:before="20" w:after="20"/>
              <w:rPr>
                <w:lang w:val="fr-CH"/>
              </w:rPr>
            </w:pPr>
            <w:r>
              <w:rPr>
                <w:rStyle w:val="BDT-Name"/>
                <w:rFonts w:cs="Traditional Arabic"/>
                <w:lang w:val="fr-FR"/>
              </w:rPr>
              <w:t xml:space="preserve">Bureau des </w:t>
            </w:r>
            <w:r>
              <w:rPr>
                <w:rStyle w:val="BDT-Name"/>
                <w:rFonts w:cs="Traditional Arabic"/>
                <w:lang w:val="fr-CH"/>
              </w:rPr>
              <w:t>radiocommunication</w:t>
            </w:r>
            <w:r>
              <w:rPr>
                <w:rStyle w:val="BDT-Name"/>
                <w:rFonts w:cs="Traditional Arabic"/>
                <w:lang w:val="fr-FR"/>
              </w:rPr>
              <w:t>s (BR)</w:t>
            </w:r>
          </w:p>
        </w:tc>
      </w:tr>
      <w:tr w:rsidR="00C40DA0" w:rsidRPr="00836508" w:rsidTr="004E74A9">
        <w:trPr>
          <w:jc w:val="center"/>
        </w:trPr>
        <w:tc>
          <w:tcPr>
            <w:tcW w:w="1360" w:type="dxa"/>
            <w:gridSpan w:val="2"/>
          </w:tcPr>
          <w:p w:rsidR="00C40DA0" w:rsidRDefault="00C40DA0">
            <w:pPr>
              <w:pStyle w:val="BDTRef"/>
              <w:spacing w:before="20" w:after="20"/>
              <w:rPr>
                <w:lang w:val="fr-CH"/>
              </w:rPr>
            </w:pPr>
          </w:p>
        </w:tc>
        <w:tc>
          <w:tcPr>
            <w:tcW w:w="3799" w:type="dxa"/>
            <w:gridSpan w:val="3"/>
          </w:tcPr>
          <w:p w:rsidR="00C40DA0" w:rsidRDefault="00C40DA0">
            <w:pPr>
              <w:pStyle w:val="BDTRef-Detail"/>
              <w:spacing w:before="20" w:after="20"/>
              <w:rPr>
                <w:lang w:val="pt-BR"/>
              </w:rPr>
            </w:pPr>
          </w:p>
        </w:tc>
        <w:tc>
          <w:tcPr>
            <w:tcW w:w="5614" w:type="dxa"/>
            <w:gridSpan w:val="4"/>
          </w:tcPr>
          <w:p w:rsidR="00C40DA0" w:rsidRDefault="00C40DA0">
            <w:pPr>
              <w:pStyle w:val="BDTDate"/>
              <w:spacing w:before="20" w:after="20"/>
              <w:rPr>
                <w:lang w:val="fr-CH"/>
              </w:rPr>
            </w:pPr>
          </w:p>
        </w:tc>
      </w:tr>
      <w:tr w:rsidR="00C40DA0" w:rsidRPr="00836508" w:rsidTr="004E74A9">
        <w:trPr>
          <w:jc w:val="center"/>
        </w:trPr>
        <w:tc>
          <w:tcPr>
            <w:tcW w:w="1360" w:type="dxa"/>
            <w:gridSpan w:val="2"/>
          </w:tcPr>
          <w:p w:rsidR="00C40DA0" w:rsidRPr="00836508" w:rsidRDefault="00C40DA0">
            <w:pPr>
              <w:pStyle w:val="BDTRef"/>
              <w:spacing w:before="80" w:after="80"/>
              <w:rPr>
                <w:lang w:val="fr-CH"/>
              </w:rPr>
            </w:pPr>
            <w:r w:rsidRPr="00836508">
              <w:rPr>
                <w:lang w:val="fr-CH"/>
              </w:rPr>
              <w:t>Réf.:</w:t>
            </w:r>
          </w:p>
        </w:tc>
        <w:tc>
          <w:tcPr>
            <w:tcW w:w="3799" w:type="dxa"/>
            <w:gridSpan w:val="3"/>
          </w:tcPr>
          <w:p w:rsidR="00C40DA0" w:rsidRDefault="00C40DA0">
            <w:pPr>
              <w:pStyle w:val="BDTRef-Detail"/>
              <w:spacing w:before="80" w:after="80"/>
              <w:rPr>
                <w:lang w:val="pt-BR"/>
              </w:rPr>
            </w:pPr>
            <w:proofErr w:type="spellStart"/>
            <w:r>
              <w:rPr>
                <w:lang w:val="pt-BR"/>
              </w:rPr>
              <w:t>Circulaire</w:t>
            </w:r>
            <w:proofErr w:type="spellEnd"/>
            <w:r>
              <w:rPr>
                <w:lang w:val="pt-BR"/>
              </w:rPr>
              <w:t xml:space="preserve"> BDT/DDIR/CEO/CSTG-004</w:t>
            </w:r>
          </w:p>
        </w:tc>
        <w:tc>
          <w:tcPr>
            <w:tcW w:w="5614" w:type="dxa"/>
            <w:gridSpan w:val="4"/>
          </w:tcPr>
          <w:p w:rsidR="00C40DA0" w:rsidRPr="00836508" w:rsidRDefault="00C40DA0">
            <w:pPr>
              <w:pStyle w:val="BDTDate"/>
              <w:tabs>
                <w:tab w:val="clear" w:pos="794"/>
                <w:tab w:val="left" w:pos="609"/>
              </w:tabs>
              <w:spacing w:before="80" w:after="80"/>
              <w:rPr>
                <w:lang w:val="fr-CH"/>
              </w:rPr>
            </w:pPr>
            <w:r w:rsidRPr="00836508">
              <w:rPr>
                <w:lang w:val="fr-CH"/>
              </w:rPr>
              <w:t>Circulaire administrative BR/CACE/534</w:t>
            </w:r>
          </w:p>
        </w:tc>
      </w:tr>
      <w:tr w:rsidR="00C40DA0" w:rsidTr="004E74A9">
        <w:trPr>
          <w:jc w:val="center"/>
        </w:trPr>
        <w:tc>
          <w:tcPr>
            <w:tcW w:w="1360" w:type="dxa"/>
            <w:gridSpan w:val="2"/>
          </w:tcPr>
          <w:p w:rsidR="00C40DA0" w:rsidRPr="00836508" w:rsidRDefault="00C40DA0">
            <w:pPr>
              <w:pStyle w:val="BDTRef"/>
              <w:rPr>
                <w:lang w:val="fr-CH"/>
              </w:rPr>
            </w:pPr>
          </w:p>
        </w:tc>
        <w:tc>
          <w:tcPr>
            <w:tcW w:w="3799" w:type="dxa"/>
            <w:gridSpan w:val="3"/>
          </w:tcPr>
          <w:p w:rsidR="00C40DA0" w:rsidRPr="00836508" w:rsidRDefault="00C40DA0">
            <w:pPr>
              <w:pStyle w:val="BDTRef-Detail"/>
              <w:rPr>
                <w:lang w:val="fr-CH"/>
              </w:rPr>
            </w:pPr>
          </w:p>
        </w:tc>
        <w:tc>
          <w:tcPr>
            <w:tcW w:w="5614" w:type="dxa"/>
            <w:gridSpan w:val="4"/>
          </w:tcPr>
          <w:p w:rsidR="00C40DA0" w:rsidRDefault="00C40DA0">
            <w:pPr>
              <w:pStyle w:val="BDTDate"/>
              <w:rPr>
                <w:lang w:val="en-GB"/>
              </w:rPr>
            </w:pPr>
            <w:proofErr w:type="spellStart"/>
            <w:r w:rsidRPr="00836508">
              <w:rPr>
                <w:lang w:val="fr-CH"/>
              </w:rPr>
              <w:t>Genèv</w:t>
            </w:r>
            <w:proofErr w:type="spellEnd"/>
            <w:r>
              <w:rPr>
                <w:lang w:val="en-GB"/>
              </w:rPr>
              <w:t xml:space="preserve">e, le </w:t>
            </w:r>
            <w:r>
              <w:t>23 mars 2011</w:t>
            </w:r>
          </w:p>
        </w:tc>
      </w:tr>
      <w:tr w:rsidR="00C40DA0" w:rsidTr="004E74A9">
        <w:trPr>
          <w:jc w:val="center"/>
        </w:trPr>
        <w:tc>
          <w:tcPr>
            <w:tcW w:w="1360" w:type="dxa"/>
            <w:gridSpan w:val="2"/>
          </w:tcPr>
          <w:p w:rsidR="00C40DA0" w:rsidRDefault="00C40DA0">
            <w:pPr>
              <w:pStyle w:val="BDTSeparator"/>
            </w:pPr>
          </w:p>
        </w:tc>
        <w:tc>
          <w:tcPr>
            <w:tcW w:w="3799" w:type="dxa"/>
            <w:gridSpan w:val="3"/>
          </w:tcPr>
          <w:p w:rsidR="00C40DA0" w:rsidRDefault="00C40DA0">
            <w:pPr>
              <w:pStyle w:val="BDTSeparator"/>
            </w:pPr>
          </w:p>
        </w:tc>
        <w:tc>
          <w:tcPr>
            <w:tcW w:w="5614" w:type="dxa"/>
            <w:gridSpan w:val="4"/>
          </w:tcPr>
          <w:p w:rsidR="00C40DA0" w:rsidRDefault="00C40DA0">
            <w:pPr>
              <w:pStyle w:val="BDTSeparator"/>
            </w:pPr>
          </w:p>
        </w:tc>
      </w:tr>
      <w:tr w:rsidR="00C40DA0" w:rsidTr="004E74A9">
        <w:trPr>
          <w:jc w:val="center"/>
        </w:trPr>
        <w:tc>
          <w:tcPr>
            <w:tcW w:w="1360" w:type="dxa"/>
            <w:gridSpan w:val="2"/>
          </w:tcPr>
          <w:p w:rsidR="00C40DA0" w:rsidRDefault="00C40DA0">
            <w:pPr>
              <w:pStyle w:val="BDTSeparator"/>
            </w:pPr>
          </w:p>
        </w:tc>
        <w:tc>
          <w:tcPr>
            <w:tcW w:w="3799" w:type="dxa"/>
            <w:gridSpan w:val="3"/>
          </w:tcPr>
          <w:p w:rsidR="00C40DA0" w:rsidRDefault="00C40DA0">
            <w:pPr>
              <w:pStyle w:val="BDTSeparator"/>
            </w:pPr>
          </w:p>
        </w:tc>
        <w:tc>
          <w:tcPr>
            <w:tcW w:w="5614" w:type="dxa"/>
            <w:gridSpan w:val="4"/>
          </w:tcPr>
          <w:p w:rsidR="00C40DA0" w:rsidRPr="00F47ECD" w:rsidRDefault="00C40DA0">
            <w:pPr>
              <w:pStyle w:val="BDTindentendash"/>
              <w:spacing w:before="0" w:after="0"/>
              <w:rPr>
                <w:rFonts w:asciiTheme="minorHAnsi" w:hAnsiTheme="minorHAnsi"/>
                <w:sz w:val="22"/>
                <w:szCs w:val="22"/>
                <w:lang w:val="fr-CH"/>
              </w:rPr>
            </w:pPr>
            <w:r w:rsidRPr="00F47ECD">
              <w:rPr>
                <w:rFonts w:asciiTheme="minorHAnsi" w:hAnsiTheme="minorHAnsi"/>
                <w:sz w:val="22"/>
                <w:szCs w:val="22"/>
                <w:lang w:val="fr-CH"/>
              </w:rPr>
              <w:t>Aux Administrations des Etats Membres de l'UIT, aux Membres du Secteur du développement des télécommunications et du Secteur des radiocommunications, aux observateurs et aux Associés participant aux travaux de la Commission d'études 2 du développement des télécommunications et de la Commission d'études 1 des radiocommunications</w:t>
            </w:r>
          </w:p>
          <w:p w:rsidR="00C40DA0" w:rsidRPr="00612E64" w:rsidRDefault="004469F2">
            <w:pPr>
              <w:pStyle w:val="CEONormal"/>
              <w:tabs>
                <w:tab w:val="left" w:pos="594"/>
              </w:tabs>
              <w:spacing w:before="60" w:after="0"/>
              <w:rPr>
                <w:rFonts w:asciiTheme="minorHAnsi" w:hAnsiTheme="minorHAnsi"/>
                <w:vanish/>
                <w:sz w:val="22"/>
                <w:szCs w:val="22"/>
                <w:lang w:val="fr-CH"/>
              </w:rPr>
            </w:pPr>
            <w:r>
              <w:rPr>
                <w:rFonts w:asciiTheme="minorHAnsi" w:hAnsiTheme="minorHAnsi"/>
                <w:vanish/>
                <w:sz w:val="22"/>
                <w:szCs w:val="22"/>
                <w:lang w:val="fr-CH"/>
              </w:rPr>
              <w:fldChar w:fldCharType="begin"/>
            </w:r>
            <w:r>
              <w:rPr>
                <w:rFonts w:asciiTheme="minorHAnsi" w:hAnsiTheme="minorHAnsi"/>
                <w:vanish/>
                <w:sz w:val="22"/>
                <w:szCs w:val="22"/>
                <w:lang w:val="fr-CH"/>
              </w:rPr>
              <w:instrText xml:space="preserve"> MERGEFIELD main_emailfax </w:instrText>
            </w:r>
            <w:r w:rsidR="00413162">
              <w:rPr>
                <w:rFonts w:asciiTheme="minorHAnsi" w:hAnsiTheme="minorHAnsi"/>
                <w:vanish/>
                <w:sz w:val="22"/>
                <w:szCs w:val="22"/>
                <w:lang w:val="fr-CH"/>
              </w:rPr>
              <w:fldChar w:fldCharType="separate"/>
            </w:r>
            <w:r w:rsidR="00413162">
              <w:rPr>
                <w:rFonts w:asciiTheme="minorHAnsi" w:hAnsiTheme="minorHAnsi"/>
                <w:noProof/>
                <w:vanish/>
                <w:sz w:val="22"/>
                <w:szCs w:val="22"/>
                <w:lang w:val="fr-CH"/>
              </w:rPr>
              <w:t>«main_emailfax»</w:t>
            </w:r>
            <w:r>
              <w:rPr>
                <w:rFonts w:asciiTheme="minorHAnsi" w:hAnsiTheme="minorHAnsi"/>
                <w:vanish/>
                <w:sz w:val="22"/>
                <w:szCs w:val="22"/>
                <w:lang w:val="fr-CH"/>
              </w:rPr>
              <w:fldChar w:fldCharType="end"/>
            </w:r>
          </w:p>
        </w:tc>
      </w:tr>
      <w:tr w:rsidR="00C40DA0" w:rsidTr="004E74A9">
        <w:trPr>
          <w:jc w:val="center"/>
        </w:trPr>
        <w:tc>
          <w:tcPr>
            <w:tcW w:w="1360" w:type="dxa"/>
            <w:gridSpan w:val="2"/>
          </w:tcPr>
          <w:p w:rsidR="00C40DA0" w:rsidRDefault="00C40DA0">
            <w:pPr>
              <w:pStyle w:val="BDTContact"/>
              <w:rPr>
                <w:lang w:val="fr-CH"/>
              </w:rPr>
            </w:pPr>
          </w:p>
        </w:tc>
        <w:tc>
          <w:tcPr>
            <w:tcW w:w="3799" w:type="dxa"/>
            <w:gridSpan w:val="3"/>
          </w:tcPr>
          <w:p w:rsidR="00C40DA0" w:rsidRDefault="00C40DA0">
            <w:pPr>
              <w:pStyle w:val="BDTContact"/>
              <w:rPr>
                <w:lang w:val="fr-CH"/>
              </w:rPr>
            </w:pPr>
          </w:p>
        </w:tc>
        <w:tc>
          <w:tcPr>
            <w:tcW w:w="1350" w:type="dxa"/>
          </w:tcPr>
          <w:p w:rsidR="00C40DA0" w:rsidRDefault="00C40DA0">
            <w:pPr>
              <w:pStyle w:val="BDTContact"/>
              <w:rPr>
                <w:lang w:val="fr-CH"/>
              </w:rPr>
            </w:pPr>
          </w:p>
        </w:tc>
        <w:tc>
          <w:tcPr>
            <w:tcW w:w="4264" w:type="dxa"/>
            <w:gridSpan w:val="3"/>
          </w:tcPr>
          <w:p w:rsidR="00C40DA0" w:rsidRDefault="00C40DA0">
            <w:pPr>
              <w:pStyle w:val="BDTContact"/>
              <w:rPr>
                <w:lang w:val="fr-CH"/>
              </w:rPr>
            </w:pPr>
          </w:p>
        </w:tc>
      </w:tr>
      <w:tr w:rsidR="00C40DA0" w:rsidTr="004E74A9">
        <w:trPr>
          <w:jc w:val="center"/>
        </w:trPr>
        <w:tc>
          <w:tcPr>
            <w:tcW w:w="1360" w:type="dxa"/>
            <w:gridSpan w:val="2"/>
          </w:tcPr>
          <w:p w:rsidR="00C40DA0" w:rsidRDefault="00C40DA0">
            <w:pPr>
              <w:pStyle w:val="BDTContact"/>
              <w:ind w:left="-116"/>
              <w:rPr>
                <w:szCs w:val="22"/>
              </w:rPr>
            </w:pPr>
            <w:r>
              <w:rPr>
                <w:szCs w:val="22"/>
              </w:rPr>
              <w:t>Contact:</w:t>
            </w:r>
          </w:p>
        </w:tc>
        <w:tc>
          <w:tcPr>
            <w:tcW w:w="3799" w:type="dxa"/>
            <w:gridSpan w:val="3"/>
          </w:tcPr>
          <w:p w:rsidR="00C40DA0" w:rsidRDefault="00C40DA0">
            <w:pPr>
              <w:pStyle w:val="BDTContact"/>
              <w:ind w:left="-82"/>
              <w:rPr>
                <w:szCs w:val="22"/>
              </w:rPr>
            </w:pPr>
            <w:r>
              <w:rPr>
                <w:szCs w:val="22"/>
              </w:rPr>
              <w:t xml:space="preserve">Vishnu </w:t>
            </w:r>
            <w:proofErr w:type="spellStart"/>
            <w:r>
              <w:rPr>
                <w:szCs w:val="22"/>
              </w:rPr>
              <w:t>Calindi</w:t>
            </w:r>
            <w:proofErr w:type="spellEnd"/>
            <w:r>
              <w:rPr>
                <w:szCs w:val="22"/>
              </w:rPr>
              <w:t>/Christine Sund</w:t>
            </w:r>
          </w:p>
        </w:tc>
        <w:tc>
          <w:tcPr>
            <w:tcW w:w="1350" w:type="dxa"/>
          </w:tcPr>
          <w:p w:rsidR="00C40DA0" w:rsidRDefault="00C40DA0">
            <w:pPr>
              <w:pStyle w:val="BDTContact"/>
              <w:ind w:left="-99"/>
              <w:rPr>
                <w:szCs w:val="22"/>
              </w:rPr>
            </w:pPr>
            <w:r>
              <w:rPr>
                <w:szCs w:val="22"/>
              </w:rPr>
              <w:t>Contact:</w:t>
            </w:r>
          </w:p>
        </w:tc>
        <w:tc>
          <w:tcPr>
            <w:tcW w:w="4264" w:type="dxa"/>
            <w:gridSpan w:val="3"/>
          </w:tcPr>
          <w:p w:rsidR="00C40DA0" w:rsidRDefault="00C40DA0">
            <w:pPr>
              <w:pStyle w:val="BDTContact"/>
              <w:rPr>
                <w:szCs w:val="22"/>
              </w:rPr>
            </w:pPr>
            <w:r>
              <w:rPr>
                <w:szCs w:val="22"/>
              </w:rPr>
              <w:t xml:space="preserve">Philippe </w:t>
            </w:r>
            <w:proofErr w:type="spellStart"/>
            <w:r>
              <w:rPr>
                <w:szCs w:val="22"/>
              </w:rPr>
              <w:t>Aubineau</w:t>
            </w:r>
            <w:proofErr w:type="spellEnd"/>
          </w:p>
        </w:tc>
      </w:tr>
      <w:tr w:rsidR="00C40DA0" w:rsidTr="004E74A9">
        <w:trPr>
          <w:jc w:val="center"/>
        </w:trPr>
        <w:tc>
          <w:tcPr>
            <w:tcW w:w="1360" w:type="dxa"/>
            <w:gridSpan w:val="2"/>
          </w:tcPr>
          <w:p w:rsidR="00C40DA0" w:rsidRDefault="00C40DA0">
            <w:pPr>
              <w:pStyle w:val="BDTContact"/>
              <w:ind w:left="-116"/>
              <w:rPr>
                <w:szCs w:val="22"/>
              </w:rPr>
            </w:pPr>
            <w:proofErr w:type="spellStart"/>
            <w:r>
              <w:rPr>
                <w:szCs w:val="22"/>
              </w:rPr>
              <w:t>Téléphone</w:t>
            </w:r>
            <w:proofErr w:type="spellEnd"/>
            <w:r>
              <w:rPr>
                <w:szCs w:val="22"/>
              </w:rPr>
              <w:t>:</w:t>
            </w:r>
          </w:p>
        </w:tc>
        <w:tc>
          <w:tcPr>
            <w:tcW w:w="3799" w:type="dxa"/>
            <w:gridSpan w:val="3"/>
          </w:tcPr>
          <w:p w:rsidR="00C40DA0" w:rsidRDefault="00C40DA0">
            <w:pPr>
              <w:pStyle w:val="BDTContact"/>
              <w:ind w:left="-82"/>
              <w:rPr>
                <w:szCs w:val="22"/>
              </w:rPr>
            </w:pPr>
            <w:r>
              <w:rPr>
                <w:szCs w:val="22"/>
              </w:rPr>
              <w:t>+41 22 730 5203/730 5990</w:t>
            </w:r>
          </w:p>
        </w:tc>
        <w:tc>
          <w:tcPr>
            <w:tcW w:w="1350" w:type="dxa"/>
          </w:tcPr>
          <w:p w:rsidR="00C40DA0" w:rsidRDefault="00C40DA0">
            <w:pPr>
              <w:pStyle w:val="BDTContact"/>
              <w:ind w:left="-99"/>
              <w:rPr>
                <w:szCs w:val="22"/>
              </w:rPr>
            </w:pPr>
            <w:proofErr w:type="spellStart"/>
            <w:r>
              <w:rPr>
                <w:szCs w:val="22"/>
              </w:rPr>
              <w:t>Téléphone</w:t>
            </w:r>
            <w:proofErr w:type="spellEnd"/>
            <w:r>
              <w:rPr>
                <w:szCs w:val="22"/>
              </w:rPr>
              <w:t>:</w:t>
            </w:r>
          </w:p>
        </w:tc>
        <w:tc>
          <w:tcPr>
            <w:tcW w:w="4264" w:type="dxa"/>
            <w:gridSpan w:val="3"/>
          </w:tcPr>
          <w:p w:rsidR="00C40DA0" w:rsidRDefault="00C40DA0">
            <w:pPr>
              <w:pStyle w:val="BDTContact"/>
              <w:rPr>
                <w:szCs w:val="22"/>
              </w:rPr>
            </w:pPr>
            <w:r>
              <w:rPr>
                <w:szCs w:val="22"/>
              </w:rPr>
              <w:t>+41 22 730 5992</w:t>
            </w:r>
          </w:p>
        </w:tc>
      </w:tr>
      <w:tr w:rsidR="00C40DA0" w:rsidTr="004E74A9">
        <w:trPr>
          <w:jc w:val="center"/>
        </w:trPr>
        <w:tc>
          <w:tcPr>
            <w:tcW w:w="1360" w:type="dxa"/>
            <w:gridSpan w:val="2"/>
          </w:tcPr>
          <w:p w:rsidR="00C40DA0" w:rsidRDefault="00C40DA0">
            <w:pPr>
              <w:pStyle w:val="BDTContact"/>
              <w:ind w:left="-116"/>
              <w:rPr>
                <w:szCs w:val="22"/>
              </w:rPr>
            </w:pPr>
            <w:proofErr w:type="spellStart"/>
            <w:r>
              <w:rPr>
                <w:szCs w:val="22"/>
              </w:rPr>
              <w:t>Téléfax</w:t>
            </w:r>
            <w:proofErr w:type="spellEnd"/>
            <w:r>
              <w:rPr>
                <w:szCs w:val="22"/>
              </w:rPr>
              <w:t>:</w:t>
            </w:r>
          </w:p>
        </w:tc>
        <w:tc>
          <w:tcPr>
            <w:tcW w:w="3799" w:type="dxa"/>
            <w:gridSpan w:val="3"/>
          </w:tcPr>
          <w:p w:rsidR="00C40DA0" w:rsidRDefault="00C40DA0">
            <w:pPr>
              <w:pStyle w:val="BDTContact"/>
              <w:ind w:left="-82"/>
              <w:rPr>
                <w:szCs w:val="22"/>
              </w:rPr>
            </w:pPr>
            <w:r>
              <w:rPr>
                <w:szCs w:val="22"/>
              </w:rPr>
              <w:t>+41 22 730 5484/730 5545</w:t>
            </w:r>
          </w:p>
        </w:tc>
        <w:tc>
          <w:tcPr>
            <w:tcW w:w="1350" w:type="dxa"/>
          </w:tcPr>
          <w:p w:rsidR="00C40DA0" w:rsidRDefault="00C40DA0">
            <w:pPr>
              <w:pStyle w:val="BDTContact"/>
              <w:ind w:left="-99"/>
              <w:rPr>
                <w:szCs w:val="22"/>
              </w:rPr>
            </w:pPr>
            <w:proofErr w:type="spellStart"/>
            <w:r>
              <w:rPr>
                <w:szCs w:val="22"/>
              </w:rPr>
              <w:t>Téléfax</w:t>
            </w:r>
            <w:proofErr w:type="spellEnd"/>
            <w:r>
              <w:rPr>
                <w:szCs w:val="22"/>
              </w:rPr>
              <w:t>:</w:t>
            </w:r>
          </w:p>
        </w:tc>
        <w:tc>
          <w:tcPr>
            <w:tcW w:w="4264" w:type="dxa"/>
            <w:gridSpan w:val="3"/>
          </w:tcPr>
          <w:p w:rsidR="00C40DA0" w:rsidRDefault="00C40DA0">
            <w:pPr>
              <w:pStyle w:val="BDTContact"/>
              <w:rPr>
                <w:szCs w:val="22"/>
              </w:rPr>
            </w:pPr>
            <w:r>
              <w:rPr>
                <w:szCs w:val="22"/>
              </w:rPr>
              <w:t>+41 22 730 5785</w:t>
            </w:r>
          </w:p>
        </w:tc>
      </w:tr>
      <w:tr w:rsidR="00C40DA0" w:rsidTr="004E74A9">
        <w:trPr>
          <w:jc w:val="center"/>
        </w:trPr>
        <w:tc>
          <w:tcPr>
            <w:tcW w:w="1360" w:type="dxa"/>
            <w:gridSpan w:val="2"/>
          </w:tcPr>
          <w:p w:rsidR="00C40DA0" w:rsidRDefault="00C40DA0">
            <w:pPr>
              <w:pStyle w:val="BDTContact"/>
              <w:ind w:left="-116"/>
              <w:rPr>
                <w:szCs w:val="22"/>
              </w:rPr>
            </w:pPr>
            <w:r>
              <w:rPr>
                <w:szCs w:val="22"/>
              </w:rPr>
              <w:t>E-mail:</w:t>
            </w:r>
          </w:p>
        </w:tc>
        <w:tc>
          <w:tcPr>
            <w:tcW w:w="3799" w:type="dxa"/>
            <w:gridSpan w:val="3"/>
          </w:tcPr>
          <w:p w:rsidR="00C40DA0" w:rsidRDefault="005030C1">
            <w:pPr>
              <w:pStyle w:val="BDTContact"/>
              <w:ind w:left="-82"/>
              <w:rPr>
                <w:szCs w:val="22"/>
              </w:rPr>
            </w:pPr>
            <w:hyperlink r:id="rId8" w:history="1">
              <w:r w:rsidR="00C40DA0">
                <w:rPr>
                  <w:rStyle w:val="Hyperlink"/>
                  <w:rFonts w:cs="Traditional Arabic"/>
                  <w:szCs w:val="22"/>
                </w:rPr>
                <w:t>devsg@itu.int</w:t>
              </w:r>
            </w:hyperlink>
          </w:p>
        </w:tc>
        <w:tc>
          <w:tcPr>
            <w:tcW w:w="1350" w:type="dxa"/>
          </w:tcPr>
          <w:p w:rsidR="00C40DA0" w:rsidRDefault="00C40DA0">
            <w:pPr>
              <w:pStyle w:val="BDTContact"/>
              <w:ind w:left="-99"/>
              <w:rPr>
                <w:szCs w:val="22"/>
              </w:rPr>
            </w:pPr>
            <w:r>
              <w:rPr>
                <w:szCs w:val="22"/>
              </w:rPr>
              <w:t>E-mail:</w:t>
            </w:r>
          </w:p>
        </w:tc>
        <w:tc>
          <w:tcPr>
            <w:tcW w:w="4264" w:type="dxa"/>
            <w:gridSpan w:val="3"/>
          </w:tcPr>
          <w:p w:rsidR="00C40DA0" w:rsidRDefault="005030C1">
            <w:pPr>
              <w:pStyle w:val="BDTContact"/>
              <w:rPr>
                <w:szCs w:val="22"/>
              </w:rPr>
            </w:pPr>
            <w:hyperlink r:id="rId9" w:history="1">
              <w:r w:rsidR="00C40DA0">
                <w:rPr>
                  <w:rStyle w:val="Hyperlink"/>
                  <w:rFonts w:cs="Traditional Arabic"/>
                  <w:szCs w:val="22"/>
                </w:rPr>
                <w:t>philippe.aubineau@itu.int</w:t>
              </w:r>
            </w:hyperlink>
          </w:p>
        </w:tc>
      </w:tr>
      <w:tr w:rsidR="00C40DA0" w:rsidTr="004E74A9">
        <w:trPr>
          <w:jc w:val="center"/>
        </w:trPr>
        <w:tc>
          <w:tcPr>
            <w:tcW w:w="1360" w:type="dxa"/>
            <w:gridSpan w:val="2"/>
          </w:tcPr>
          <w:p w:rsidR="00C40DA0" w:rsidRDefault="00C40DA0">
            <w:pPr>
              <w:pStyle w:val="BDTContact"/>
              <w:ind w:left="-116"/>
              <w:rPr>
                <w:sz w:val="20"/>
                <w:szCs w:val="20"/>
              </w:rPr>
            </w:pPr>
          </w:p>
        </w:tc>
        <w:tc>
          <w:tcPr>
            <w:tcW w:w="3799" w:type="dxa"/>
            <w:gridSpan w:val="3"/>
          </w:tcPr>
          <w:p w:rsidR="00C40DA0" w:rsidRDefault="00C40DA0">
            <w:pPr>
              <w:pStyle w:val="BDTContact"/>
              <w:ind w:left="-82"/>
              <w:rPr>
                <w:sz w:val="20"/>
                <w:szCs w:val="20"/>
              </w:rPr>
            </w:pPr>
          </w:p>
        </w:tc>
        <w:tc>
          <w:tcPr>
            <w:tcW w:w="1350" w:type="dxa"/>
          </w:tcPr>
          <w:p w:rsidR="00C40DA0" w:rsidRDefault="00C40DA0">
            <w:pPr>
              <w:pStyle w:val="BDTContact"/>
              <w:rPr>
                <w:sz w:val="20"/>
                <w:szCs w:val="20"/>
              </w:rPr>
            </w:pPr>
          </w:p>
        </w:tc>
        <w:tc>
          <w:tcPr>
            <w:tcW w:w="4264" w:type="dxa"/>
            <w:gridSpan w:val="3"/>
          </w:tcPr>
          <w:p w:rsidR="00C40DA0" w:rsidRDefault="00C40DA0">
            <w:pPr>
              <w:pStyle w:val="BDTContact"/>
              <w:rPr>
                <w:sz w:val="20"/>
                <w:szCs w:val="20"/>
              </w:rPr>
            </w:pPr>
          </w:p>
        </w:tc>
      </w:tr>
      <w:tr w:rsidR="00C40DA0" w:rsidRPr="00612E64" w:rsidTr="004E74A9">
        <w:trPr>
          <w:jc w:val="center"/>
        </w:trPr>
        <w:tc>
          <w:tcPr>
            <w:tcW w:w="1360" w:type="dxa"/>
            <w:gridSpan w:val="2"/>
          </w:tcPr>
          <w:p w:rsidR="00C40DA0" w:rsidRDefault="00C40DA0">
            <w:pPr>
              <w:pStyle w:val="BDTSubject"/>
              <w:ind w:left="-116"/>
              <w:rPr>
                <w:sz w:val="20"/>
                <w:szCs w:val="20"/>
              </w:rPr>
            </w:pPr>
            <w:r>
              <w:rPr>
                <w:sz w:val="20"/>
                <w:szCs w:val="20"/>
              </w:rPr>
              <w:t>Objet:</w:t>
            </w:r>
          </w:p>
        </w:tc>
        <w:tc>
          <w:tcPr>
            <w:tcW w:w="9413" w:type="dxa"/>
            <w:gridSpan w:val="7"/>
          </w:tcPr>
          <w:p w:rsidR="00C40DA0" w:rsidRDefault="00C40DA0">
            <w:pPr>
              <w:pStyle w:val="BDTSubjectdetail"/>
              <w:ind w:left="-82"/>
              <w:rPr>
                <w:sz w:val="20"/>
                <w:szCs w:val="20"/>
                <w:lang w:val="fr-CH"/>
              </w:rPr>
            </w:pPr>
            <w:bookmarkStart w:id="0" w:name="Subject"/>
            <w:bookmarkEnd w:id="0"/>
            <w:r>
              <w:rPr>
                <w:rFonts w:cs="Times New Roman"/>
                <w:szCs w:val="22"/>
                <w:lang w:val="fr-CH"/>
              </w:rPr>
              <w:t>Convocation de la réunion du Groupe mixte sur la Résolution 9 (Participation des pays, en particulier des pays en développement, à la gestion du spectre) Genève, 6 et 7 juin 2011</w:t>
            </w:r>
          </w:p>
        </w:tc>
      </w:tr>
      <w:tr w:rsidR="00C40DA0" w:rsidRPr="00612E64" w:rsidTr="004E74A9">
        <w:trPr>
          <w:jc w:val="center"/>
        </w:trPr>
        <w:tc>
          <w:tcPr>
            <w:tcW w:w="10773" w:type="dxa"/>
            <w:gridSpan w:val="9"/>
          </w:tcPr>
          <w:p w:rsidR="00C40DA0" w:rsidRDefault="00C40DA0">
            <w:pPr>
              <w:pStyle w:val="BDTNormal"/>
              <w:keepNext w:val="0"/>
              <w:keepLines w:val="0"/>
              <w:spacing w:before="0" w:after="80"/>
              <w:rPr>
                <w:lang w:val="fr-CH"/>
              </w:rPr>
            </w:pPr>
            <w:bookmarkStart w:id="1" w:name="Formula"/>
            <w:bookmarkStart w:id="2" w:name="MainStory"/>
            <w:bookmarkStart w:id="3" w:name="CurrentLocation"/>
            <w:bookmarkEnd w:id="1"/>
            <w:bookmarkEnd w:id="2"/>
            <w:bookmarkEnd w:id="3"/>
          </w:p>
          <w:p w:rsidR="00C40DA0" w:rsidRDefault="00C40DA0">
            <w:pPr>
              <w:pStyle w:val="BDTNormal"/>
              <w:keepNext w:val="0"/>
              <w:keepLines w:val="0"/>
              <w:spacing w:before="0" w:after="80"/>
              <w:rPr>
                <w:lang w:val="fr-CH"/>
              </w:rPr>
            </w:pPr>
            <w:r>
              <w:rPr>
                <w:lang w:val="fr-CH"/>
              </w:rPr>
              <w:t>Madame, Monsieur,</w:t>
            </w:r>
          </w:p>
          <w:p w:rsidR="00C40DA0" w:rsidRDefault="00C40DA0">
            <w:pPr>
              <w:pStyle w:val="BDTNormal"/>
              <w:keepNext w:val="0"/>
              <w:keepLines w:val="0"/>
              <w:rPr>
                <w:lang w:val="fr-CH"/>
              </w:rPr>
            </w:pPr>
            <w:r>
              <w:rPr>
                <w:lang w:val="fr-CH"/>
              </w:rPr>
              <w:t>En accord avec les Coprésidents du Groupe mixte sur la Résolution 9 (</w:t>
            </w:r>
            <w:proofErr w:type="spellStart"/>
            <w:r>
              <w:rPr>
                <w:lang w:val="fr-CH"/>
              </w:rPr>
              <w:t>Rév.Hyderabad</w:t>
            </w:r>
            <w:proofErr w:type="spellEnd"/>
            <w:r>
              <w:rPr>
                <w:lang w:val="fr-CH"/>
              </w:rPr>
              <w:t>, 2010), nous sommes heureux d'inviter votre Administration/organisation à participer à la réunion du Groupe mixte sur la Résolution 9 (</w:t>
            </w:r>
            <w:proofErr w:type="spellStart"/>
            <w:r>
              <w:rPr>
                <w:lang w:val="fr-CH"/>
              </w:rPr>
              <w:t>Rév.Hyderabad</w:t>
            </w:r>
            <w:proofErr w:type="spellEnd"/>
            <w:r>
              <w:rPr>
                <w:lang w:val="fr-CH"/>
              </w:rPr>
              <w:t>, 2010) qui se tiendra les 6 et 7 juin 2011, immédiatement après la réunion de la Commission d'études 1 de l'UIT</w:t>
            </w:r>
            <w:r>
              <w:rPr>
                <w:lang w:val="fr-CH"/>
              </w:rPr>
              <w:noBreakHyphen/>
              <w:t xml:space="preserve">R (voir la Circulaire administrative </w:t>
            </w:r>
            <w:hyperlink r:id="rId10" w:history="1">
              <w:r>
                <w:rPr>
                  <w:rStyle w:val="Hyperlink"/>
                  <w:lang w:val="fr-CH"/>
                </w:rPr>
                <w:t>CACE/525</w:t>
              </w:r>
            </w:hyperlink>
            <w:r>
              <w:rPr>
                <w:rStyle w:val="Hyperlink"/>
                <w:lang w:val="fr-CH"/>
              </w:rPr>
              <w:t xml:space="preserve"> du BR</w:t>
            </w:r>
            <w:r>
              <w:rPr>
                <w:lang w:val="fr-CH"/>
              </w:rPr>
              <w:t>).</w:t>
            </w:r>
          </w:p>
          <w:p w:rsidR="00C40DA0" w:rsidRDefault="00C40DA0">
            <w:pPr>
              <w:pStyle w:val="BDTHeading1"/>
            </w:pPr>
            <w:r>
              <w:t>PROGRAMME DE LA RÉUNION</w:t>
            </w:r>
          </w:p>
          <w:p w:rsidR="00C40DA0" w:rsidRDefault="00C40DA0">
            <w:pPr>
              <w:pStyle w:val="BDTNormal"/>
              <w:keepNext w:val="0"/>
              <w:keepLines w:val="0"/>
              <w:rPr>
                <w:lang w:val="fr-CH"/>
              </w:rPr>
            </w:pPr>
            <w:r>
              <w:rPr>
                <w:lang w:val="fr-CH"/>
              </w:rPr>
              <w:t>On trouvera le titre et la définition de la Résolution 9 (</w:t>
            </w:r>
            <w:proofErr w:type="spellStart"/>
            <w:r>
              <w:rPr>
                <w:lang w:val="fr-CH"/>
              </w:rPr>
              <w:t>Rév.Hyderabad</w:t>
            </w:r>
            <w:proofErr w:type="spellEnd"/>
            <w:r>
              <w:rPr>
                <w:lang w:val="fr-CH"/>
              </w:rPr>
              <w:t xml:space="preserve">, 2010) sur </w:t>
            </w:r>
            <w:hyperlink r:id="rId11" w:history="1">
              <w:r>
                <w:rPr>
                  <w:rStyle w:val="Hyperlink"/>
                  <w:lang w:val="fr-CH"/>
                </w:rPr>
                <w:t>le site web des Commissions d'études de l'UIT</w:t>
              </w:r>
              <w:r>
                <w:rPr>
                  <w:rStyle w:val="Hyperlink"/>
                  <w:lang w:val="fr-CH"/>
                </w:rPr>
                <w:noBreakHyphen/>
                <w:t>D</w:t>
              </w:r>
            </w:hyperlink>
            <w:r>
              <w:rPr>
                <w:lang w:val="fr-CH"/>
              </w:rPr>
              <w:t xml:space="preserve">. Des informations précises concernant cette réunion, y compris son ordre du jour, sont disponibles </w:t>
            </w:r>
            <w:hyperlink r:id="rId12" w:history="1">
              <w:r>
                <w:rPr>
                  <w:rStyle w:val="Hyperlink"/>
                  <w:lang w:val="fr-CH"/>
                </w:rPr>
                <w:t>ici</w:t>
              </w:r>
            </w:hyperlink>
            <w:r>
              <w:rPr>
                <w:lang w:val="fr-CH"/>
              </w:rPr>
              <w:t>.</w:t>
            </w:r>
          </w:p>
          <w:p w:rsidR="00C40DA0" w:rsidRDefault="00C40DA0">
            <w:pPr>
              <w:pStyle w:val="BDTHeading1"/>
            </w:pPr>
            <w:r>
              <w:t xml:space="preserve">INTERPRÉTATION </w:t>
            </w:r>
          </w:p>
          <w:p w:rsidR="00C40DA0" w:rsidRDefault="00C40DA0">
            <w:pPr>
              <w:pStyle w:val="BDTNormal"/>
              <w:rPr>
                <w:lang w:val="fr-CH"/>
              </w:rPr>
            </w:pPr>
            <w:r>
              <w:rPr>
                <w:lang w:val="fr-CH"/>
              </w:rPr>
              <w:t xml:space="preserve">L'interprétation sera assurée en fonction des demandes des participants. Vous êtes donc invités à indiquer sur le formulaire d'inscription, </w:t>
            </w:r>
            <w:r>
              <w:rPr>
                <w:b/>
                <w:bCs/>
                <w:lang w:val="fr-CH"/>
              </w:rPr>
              <w:t>avant le 2 mai 2011</w:t>
            </w:r>
            <w:r>
              <w:rPr>
                <w:lang w:val="fr-CH"/>
              </w:rPr>
              <w:t>, si vous avez besoin d'autres langues que l'anglais.</w:t>
            </w:r>
          </w:p>
          <w:p w:rsidR="00C40DA0" w:rsidRDefault="00C40DA0">
            <w:pPr>
              <w:pStyle w:val="BDTNormal"/>
              <w:rPr>
                <w:lang w:val="fr-CH"/>
              </w:rPr>
            </w:pPr>
            <w:r>
              <w:rPr>
                <w:lang w:val="fr-CH"/>
              </w:rPr>
              <w:t>En fonction des demandes qui auront été faites avant la date limite susmentionnée, et à condition qu'il y ait au moins cinq demandes pour une langue donnée, l'interprétation sera assurée dans la/les langues demandées.</w:t>
            </w:r>
          </w:p>
          <w:p w:rsidR="00C40DA0" w:rsidRDefault="00C40DA0">
            <w:pPr>
              <w:pStyle w:val="BDTHeading1"/>
            </w:pPr>
            <w:r>
              <w:lastRenderedPageBreak/>
              <w:t>INSCRIPTION ET DEMANDE DE BOURSES</w:t>
            </w:r>
          </w:p>
          <w:p w:rsidR="00C40DA0" w:rsidRDefault="00C40DA0">
            <w:pPr>
              <w:rPr>
                <w:sz w:val="20"/>
                <w:lang w:val="fr-CH"/>
              </w:rPr>
            </w:pPr>
            <w:r>
              <w:rPr>
                <w:sz w:val="20"/>
                <w:lang w:val="fr-CH"/>
              </w:rPr>
              <w:t>L'inscription préalable pour la réunion commencera le 1er avril 2011 et se fera uniquement en ligne en utilisant votre compte TIES. On</w:t>
            </w:r>
            <w:r>
              <w:rPr>
                <w:sz w:val="20"/>
                <w:szCs w:val="24"/>
                <w:lang w:val="fr-CH"/>
              </w:rPr>
              <w:t xml:space="preserve"> trouvera le formulaire d'inscription </w:t>
            </w:r>
            <w:hyperlink r:id="rId13" w:history="1">
              <w:r>
                <w:rPr>
                  <w:rStyle w:val="Hyperlink"/>
                  <w:rFonts w:cs="Verdana"/>
                  <w:sz w:val="20"/>
                  <w:lang w:val="fr-CH"/>
                </w:rPr>
                <w:t>ici</w:t>
              </w:r>
            </w:hyperlink>
            <w:r>
              <w:rPr>
                <w:sz w:val="20"/>
                <w:lang w:val="fr-CH"/>
              </w:rPr>
              <w:t>.</w:t>
            </w:r>
          </w:p>
          <w:p w:rsidR="00C40DA0" w:rsidRDefault="00C40DA0">
            <w:pPr>
              <w:pStyle w:val="BDTNormal"/>
              <w:keepNext w:val="0"/>
              <w:keepLines w:val="0"/>
              <w:rPr>
                <w:lang w:val="fr-CH"/>
              </w:rPr>
            </w:pPr>
            <w:r>
              <w:rPr>
                <w:lang w:val="fr-CH"/>
              </w:rPr>
              <w:t xml:space="preserve">Si un délégué/participant a des problèmes avec le système d'inscription en ligne ou a besoin d'une aide pour établir un compte TIES, veuillez prendre contact avec le service d'enregistrement des délégués du Secteur concerné (pour l'UIT-D: </w:t>
            </w:r>
            <w:hyperlink r:id="rId14" w:history="1">
              <w:r>
                <w:rPr>
                  <w:rStyle w:val="Hyperlink"/>
                  <w:rFonts w:cs="Verdana"/>
                  <w:lang w:val="fr-CH"/>
                </w:rPr>
                <w:t>bdtmeetingsregistration@itu.int</w:t>
              </w:r>
            </w:hyperlink>
            <w:r>
              <w:rPr>
                <w:lang w:val="fr-CH"/>
              </w:rPr>
              <w:t xml:space="preserve">, et pour l'UIT-R: </w:t>
            </w:r>
            <w:hyperlink r:id="rId15" w:history="1">
              <w:r>
                <w:rPr>
                  <w:rStyle w:val="Hyperlink"/>
                  <w:rFonts w:cs="Calibri"/>
                  <w:lang w:val="fr-CH"/>
                </w:rPr>
                <w:t>ITU</w:t>
              </w:r>
              <w:r>
                <w:rPr>
                  <w:rStyle w:val="Hyperlink"/>
                  <w:rFonts w:cs="Calibri"/>
                  <w:lang w:val="fr-CH"/>
                </w:rPr>
                <w:noBreakHyphen/>
                <w:t>R.Registrations@itu.int</w:t>
              </w:r>
            </w:hyperlink>
            <w:r>
              <w:rPr>
                <w:lang w:val="fr-CH"/>
              </w:rPr>
              <w:t>).</w:t>
            </w:r>
          </w:p>
          <w:p w:rsidR="00C40DA0" w:rsidRDefault="00C40DA0">
            <w:pPr>
              <w:pStyle w:val="BDTNormal"/>
              <w:keepNext w:val="0"/>
              <w:keepLines w:val="0"/>
              <w:rPr>
                <w:lang w:val="fr-CH"/>
              </w:rPr>
            </w:pPr>
            <w:r>
              <w:rPr>
                <w:lang w:val="fr-CH"/>
              </w:rPr>
              <w:t xml:space="preserve">L'enregistrement sur place se fera à l'entrée du bâtiment </w:t>
            </w:r>
            <w:proofErr w:type="spellStart"/>
            <w:r>
              <w:rPr>
                <w:lang w:val="fr-CH"/>
              </w:rPr>
              <w:t>Montbrillant</w:t>
            </w:r>
            <w:proofErr w:type="spellEnd"/>
            <w:r>
              <w:rPr>
                <w:lang w:val="fr-CH"/>
              </w:rPr>
              <w:t>, à partir de 8 h 30, le lundi 6 juin 2011. Il sera demandé aux participants qui ne se sont pas préalablement inscrits de présenter une lettre d'accréditation de leur administration/entité.</w:t>
            </w:r>
          </w:p>
          <w:p w:rsidR="00C40DA0" w:rsidRDefault="00C40DA0">
            <w:pPr>
              <w:pStyle w:val="BDTNormal"/>
              <w:keepNext w:val="0"/>
              <w:keepLines w:val="0"/>
              <w:rPr>
                <w:lang w:val="fr-CH"/>
              </w:rPr>
            </w:pPr>
            <w:r>
              <w:rPr>
                <w:rFonts w:cs="Calibri"/>
                <w:lang w:val="fr-CH"/>
              </w:rPr>
              <w:t xml:space="preserve">Vous trouverez des </w:t>
            </w:r>
            <w:r>
              <w:rPr>
                <w:rFonts w:cs="Calibri"/>
                <w:szCs w:val="24"/>
                <w:lang w:val="fr-CH"/>
              </w:rPr>
              <w:t>renseignements</w:t>
            </w:r>
            <w:r>
              <w:rPr>
                <w:rFonts w:cs="Calibri"/>
                <w:lang w:val="fr-CH"/>
              </w:rPr>
              <w:t xml:space="preserve"> </w:t>
            </w:r>
            <w:r>
              <w:rPr>
                <w:rFonts w:cs="Calibri"/>
                <w:szCs w:val="24"/>
                <w:lang w:val="fr-CH"/>
              </w:rPr>
              <w:t xml:space="preserve">concernant l'inscription ainsi que toutes les autres informations logistiques, par exemple les dispositions en matière d'hébergement et de visa, sur le </w:t>
            </w:r>
            <w:hyperlink r:id="rId16" w:history="1">
              <w:r>
                <w:rPr>
                  <w:rStyle w:val="Hyperlink"/>
                  <w:rFonts w:cs="Calibri"/>
                  <w:szCs w:val="24"/>
                  <w:lang w:val="fr-CH"/>
                </w:rPr>
                <w:t>site web</w:t>
              </w:r>
            </w:hyperlink>
            <w:r>
              <w:rPr>
                <w:rFonts w:cs="Calibri"/>
                <w:szCs w:val="24"/>
                <w:lang w:val="fr-CH"/>
              </w:rPr>
              <w:t xml:space="preserve"> officiel pour la réunion</w:t>
            </w:r>
            <w:r>
              <w:rPr>
                <w:lang w:val="fr-CH"/>
              </w:rPr>
              <w:t>.</w:t>
            </w:r>
          </w:p>
          <w:p w:rsidR="00C40DA0" w:rsidRDefault="00C40DA0">
            <w:pPr>
              <w:pStyle w:val="BDTNormal"/>
              <w:keepNext w:val="0"/>
              <w:keepLines w:val="0"/>
              <w:rPr>
                <w:lang w:val="fr-CH"/>
              </w:rPr>
            </w:pPr>
            <w:r>
              <w:rPr>
                <w:rFonts w:cs="Calibri"/>
                <w:lang w:val="fr-CH"/>
              </w:rPr>
              <w:t xml:space="preserve">Dans les limites du budget disponible, une seule bourse par pays peut être accordée à un délégué d'un des </w:t>
            </w:r>
            <w:r>
              <w:rPr>
                <w:rFonts w:cs="Calibri"/>
                <w:szCs w:val="24"/>
                <w:lang w:val="fr-CH"/>
              </w:rPr>
              <w:t>pays les moins avancés</w:t>
            </w:r>
            <w:r>
              <w:rPr>
                <w:rFonts w:cs="Calibri"/>
                <w:lang w:val="fr-CH"/>
              </w:rPr>
              <w:t xml:space="preserve"> (PMA). Toutefois,</w:t>
            </w:r>
            <w:r>
              <w:rPr>
                <w:rStyle w:val="BDTNormalChar"/>
                <w:lang w:val="fr-CH"/>
              </w:rPr>
              <w:t xml:space="preserve"> compte tenu des contraintes budgétaires, le pays du bénéficiaire de la bourse devra </w:t>
            </w:r>
            <w:proofErr w:type="spellStart"/>
            <w:r>
              <w:rPr>
                <w:rStyle w:val="BDTNormalChar"/>
                <w:lang w:val="fr-CH"/>
              </w:rPr>
              <w:t>peut</w:t>
            </w:r>
            <w:r>
              <w:rPr>
                <w:rStyle w:val="BDTNormalChar"/>
                <w:lang w:val="fr-CH"/>
              </w:rPr>
              <w:noBreakHyphen/>
              <w:t>être</w:t>
            </w:r>
            <w:proofErr w:type="spellEnd"/>
            <w:r>
              <w:rPr>
                <w:rStyle w:val="BDTNormalChar"/>
                <w:lang w:val="fr-CH"/>
              </w:rPr>
              <w:t xml:space="preserve"> contribuer en partie au coût de la bourse. Pour obtenir le formulaire de demande de bourse vous voudrez bien </w:t>
            </w:r>
            <w:r>
              <w:rPr>
                <w:b/>
                <w:bCs/>
                <w:i/>
                <w:iCs/>
                <w:u w:val="single"/>
                <w:lang w:val="fr-CH"/>
              </w:rPr>
              <w:t>remplir le paragraphe correspondant du formulaire d'inscription en ligne</w:t>
            </w:r>
            <w:r>
              <w:rPr>
                <w:lang w:val="fr-CH"/>
              </w:rPr>
              <w:t>.</w:t>
            </w:r>
          </w:p>
          <w:p w:rsidR="00C40DA0" w:rsidRDefault="00C40DA0">
            <w:pPr>
              <w:pStyle w:val="BDTNormal"/>
              <w:keepNext w:val="0"/>
              <w:keepLines w:val="0"/>
              <w:rPr>
                <w:b/>
                <w:lang w:val="fr-CH"/>
              </w:rPr>
            </w:pPr>
            <w:r>
              <w:rPr>
                <w:lang w:val="fr-CH"/>
              </w:rPr>
              <w:t xml:space="preserve">Veuillez noter que le formulaire de demande de bourse dûment rempli, approuvé, signé et visé doit parvenir à l'UIT au plus tard le </w:t>
            </w:r>
            <w:r>
              <w:rPr>
                <w:b/>
                <w:bCs/>
                <w:lang w:val="fr-CH"/>
              </w:rPr>
              <w:t>6 mai 2011</w:t>
            </w:r>
            <w:r>
              <w:rPr>
                <w:lang w:val="fr-CH"/>
              </w:rPr>
              <w:t>.</w:t>
            </w:r>
          </w:p>
          <w:p w:rsidR="00C40DA0" w:rsidRDefault="00C40DA0">
            <w:pPr>
              <w:pStyle w:val="CEONormal"/>
              <w:rPr>
                <w:rFonts w:ascii="Calibri" w:hAnsi="Calibri"/>
                <w:i/>
                <w:sz w:val="22"/>
                <w:szCs w:val="22"/>
                <w:u w:val="single"/>
                <w:lang w:val="fr-CH"/>
              </w:rPr>
            </w:pPr>
            <w:r>
              <w:rPr>
                <w:rFonts w:ascii="Calibri" w:hAnsi="Calibri"/>
                <w:i/>
                <w:sz w:val="22"/>
                <w:szCs w:val="22"/>
                <w:u w:val="single"/>
                <w:lang w:val="fr-CH"/>
              </w:rPr>
              <w:t>Les formulaires reçus après cette date ne seront pas pris en compte.</w:t>
            </w:r>
          </w:p>
          <w:p w:rsidR="00C40DA0" w:rsidRDefault="00C40DA0">
            <w:pPr>
              <w:pStyle w:val="BDTHeading1"/>
            </w:pPr>
            <w:r>
              <w:t>CONTRIBUTIONS</w:t>
            </w:r>
          </w:p>
          <w:p w:rsidR="00C40DA0" w:rsidRDefault="00C40DA0">
            <w:pPr>
              <w:pStyle w:val="BDTNormal"/>
              <w:rPr>
                <w:lang w:val="fr-CH"/>
              </w:rPr>
            </w:pPr>
            <w:r>
              <w:rPr>
                <w:lang w:val="fr-CH"/>
              </w:rPr>
              <w:t>Conformément au paragraphe 11.4 de la Résolution 1 de la CMDT (</w:t>
            </w:r>
            <w:proofErr w:type="spellStart"/>
            <w:r>
              <w:rPr>
                <w:lang w:val="fr-CH"/>
              </w:rPr>
              <w:t>Rév.Hyderabad</w:t>
            </w:r>
            <w:proofErr w:type="spellEnd"/>
            <w:r>
              <w:rPr>
                <w:lang w:val="fr-CH"/>
              </w:rPr>
              <w:t xml:space="preserve">, 2010), les contributions devraient être brèves et concises, ne devraient pas dépasser cinq (5) pages et </w:t>
            </w:r>
            <w:r>
              <w:rPr>
                <w:b/>
                <w:bCs/>
                <w:lang w:val="fr-CH"/>
              </w:rPr>
              <w:t>doivent</w:t>
            </w:r>
            <w:r>
              <w:rPr>
                <w:lang w:val="fr-CH"/>
              </w:rPr>
              <w:t xml:space="preserve"> être soumises uniquement à l'aide du formulaire en ligne disponible </w:t>
            </w:r>
            <w:hyperlink r:id="rId17" w:history="1">
              <w:r>
                <w:rPr>
                  <w:rStyle w:val="Hyperlink"/>
                  <w:lang w:val="fr-CH"/>
                </w:rPr>
                <w:t>ici</w:t>
              </w:r>
            </w:hyperlink>
            <w:r>
              <w:rPr>
                <w:lang w:val="fr-CH"/>
              </w:rPr>
              <w:t>.</w:t>
            </w:r>
          </w:p>
          <w:p w:rsidR="00C40DA0" w:rsidRDefault="00C40DA0">
            <w:pPr>
              <w:pStyle w:val="BDTNormal"/>
              <w:keepNext w:val="0"/>
              <w:keepLines w:val="0"/>
              <w:rPr>
                <w:lang w:val="fr-CH"/>
              </w:rPr>
            </w:pPr>
            <w:r>
              <w:rPr>
                <w:lang w:val="fr-CH"/>
              </w:rPr>
              <w:t xml:space="preserve">Conformément au paragraphe </w:t>
            </w:r>
            <w:hyperlink r:id="rId18" w:history="1">
              <w:r>
                <w:rPr>
                  <w:lang w:val="fr-CH"/>
                </w:rPr>
                <w:t>12.1 de</w:t>
              </w:r>
            </w:hyperlink>
            <w:r>
              <w:rPr>
                <w:lang w:val="fr-CH"/>
              </w:rPr>
              <w:t xml:space="preserve"> la même Résolution, les contributions doivent être reçues au moins deux mois avant le début de la réunion, c'est</w:t>
            </w:r>
            <w:r>
              <w:rPr>
                <w:lang w:val="fr-CH"/>
              </w:rPr>
              <w:noBreakHyphen/>
            </w:r>
            <w:proofErr w:type="spellStart"/>
            <w:r>
              <w:rPr>
                <w:lang w:val="fr-CH"/>
              </w:rPr>
              <w:t>à</w:t>
            </w:r>
            <w:r>
              <w:rPr>
                <w:lang w:val="fr-CH"/>
              </w:rPr>
              <w:noBreakHyphen/>
              <w:t>dire</w:t>
            </w:r>
            <w:proofErr w:type="spellEnd"/>
            <w:r>
              <w:rPr>
                <w:lang w:val="fr-CH"/>
              </w:rPr>
              <w:t xml:space="preserve"> </w:t>
            </w:r>
            <w:r>
              <w:rPr>
                <w:b/>
                <w:bCs/>
                <w:lang w:val="fr-CH"/>
              </w:rPr>
              <w:t>avant le 7 avril 2011</w:t>
            </w:r>
            <w:r>
              <w:rPr>
                <w:lang w:val="fr-CH"/>
              </w:rPr>
              <w:t>, pour pouvoir être traduites dans les langues de la réunion.</w:t>
            </w:r>
          </w:p>
          <w:p w:rsidR="00C40DA0" w:rsidRDefault="00C40DA0">
            <w:pPr>
              <w:pStyle w:val="BDTNormal"/>
              <w:keepNext w:val="0"/>
              <w:keepLines w:val="0"/>
              <w:rPr>
                <w:lang w:val="fr-CH"/>
              </w:rPr>
            </w:pPr>
            <w:r>
              <w:rPr>
                <w:lang w:val="fr-CH"/>
              </w:rPr>
              <w:t>Les contributions qui auront été reçues moins de deux mois mais au moins sept jours civils avant l'ouverture de la réunion, c'est</w:t>
            </w:r>
            <w:r>
              <w:rPr>
                <w:lang w:val="fr-CH"/>
              </w:rPr>
              <w:noBreakHyphen/>
            </w:r>
            <w:proofErr w:type="spellStart"/>
            <w:r>
              <w:rPr>
                <w:lang w:val="fr-CH"/>
              </w:rPr>
              <w:t>à</w:t>
            </w:r>
            <w:r>
              <w:rPr>
                <w:lang w:val="fr-CH"/>
              </w:rPr>
              <w:noBreakHyphen/>
              <w:t>dire</w:t>
            </w:r>
            <w:proofErr w:type="spellEnd"/>
            <w:r>
              <w:rPr>
                <w:lang w:val="fr-CH"/>
              </w:rPr>
              <w:t xml:space="preserve"> </w:t>
            </w:r>
            <w:r>
              <w:rPr>
                <w:b/>
                <w:bCs/>
                <w:lang w:val="fr-CH"/>
              </w:rPr>
              <w:t>avant le 27 mai 2011</w:t>
            </w:r>
            <w:r>
              <w:rPr>
                <w:lang w:val="fr-CH"/>
              </w:rPr>
              <w:t>, seront publiées comme "contributions tardives" dans la langue originale uniquement.</w:t>
            </w:r>
          </w:p>
          <w:p w:rsidR="00C40DA0" w:rsidRDefault="00C40DA0">
            <w:pPr>
              <w:pStyle w:val="BDTNormal"/>
              <w:keepNext w:val="0"/>
              <w:keepLines w:val="0"/>
              <w:rPr>
                <w:lang w:val="fr-CH"/>
              </w:rPr>
            </w:pPr>
            <w:r>
              <w:rPr>
                <w:lang w:val="fr-CH"/>
              </w:rPr>
              <w:t xml:space="preserve">Les contributions reçues moins de sept jours civils avant l'ouverture de la réunion ne seront pas disponibles pour la réunion, mais seront conservées en vue de la réunion suivante du Groupe mixte sur la Résolution 9. </w:t>
            </w:r>
          </w:p>
          <w:p w:rsidR="00C40DA0" w:rsidRDefault="00C40DA0">
            <w:pPr>
              <w:pStyle w:val="BDTNormal"/>
              <w:keepNext w:val="0"/>
              <w:keepLines w:val="0"/>
              <w:rPr>
                <w:lang w:val="fr-CH"/>
              </w:rPr>
            </w:pPr>
            <w:r>
              <w:rPr>
                <w:lang w:val="fr-CH"/>
              </w:rPr>
              <w:t>Les contributions pour suite à donner ne seront pas acceptées après l'ouverture de la réunion et les documents soumis pour information ne seront publiés que dans la langue originale reçue par le secrétariat.</w:t>
            </w:r>
          </w:p>
          <w:p w:rsidR="00C40DA0" w:rsidRDefault="00C40DA0">
            <w:pPr>
              <w:pStyle w:val="BDTHeading1"/>
            </w:pPr>
            <w:r>
              <w:t>HÉBERGEMENT</w:t>
            </w:r>
          </w:p>
          <w:p w:rsidR="00C40DA0" w:rsidRPr="00C53AAD" w:rsidRDefault="00C40DA0">
            <w:pPr>
              <w:pStyle w:val="BDTNormal"/>
              <w:rPr>
                <w:lang w:val="fr-CH"/>
              </w:rPr>
            </w:pPr>
            <w:r w:rsidRPr="00C53AAD">
              <w:rPr>
                <w:lang w:val="fr-CH"/>
              </w:rPr>
              <w:t xml:space="preserve">Une liste des hôtels de Genève accordant des tarifs préférentiels à l'UIT peut être consultée sur le site web de la </w:t>
            </w:r>
            <w:hyperlink r:id="rId19" w:history="1">
              <w:r>
                <w:rPr>
                  <w:rStyle w:val="Hyperlink"/>
                  <w:sz w:val="20"/>
                  <w:lang w:val="fr-CH"/>
                </w:rPr>
                <w:t>Section des voyages de l'UIT</w:t>
              </w:r>
            </w:hyperlink>
            <w:r w:rsidRPr="00C53AAD">
              <w:rPr>
                <w:lang w:val="fr-CH"/>
              </w:rPr>
              <w:t>.</w:t>
            </w:r>
          </w:p>
          <w:p w:rsidR="00C40DA0" w:rsidRPr="00C53AAD" w:rsidRDefault="00C40DA0">
            <w:pPr>
              <w:pStyle w:val="BDTNormal"/>
              <w:rPr>
                <w:szCs w:val="24"/>
                <w:lang w:val="fr-CH"/>
              </w:rPr>
            </w:pPr>
            <w:r w:rsidRPr="00C53AAD">
              <w:rPr>
                <w:szCs w:val="24"/>
                <w:lang w:val="fr-CH"/>
              </w:rPr>
              <w:t xml:space="preserve">Nous nous réjouissons de vous rencontrer à Genève. </w:t>
            </w:r>
          </w:p>
          <w:p w:rsidR="00C40DA0" w:rsidRDefault="00C40DA0">
            <w:pPr>
              <w:pStyle w:val="BDTClosing"/>
              <w:rPr>
                <w:lang w:val="fr-CH"/>
              </w:rPr>
            </w:pPr>
            <w:r>
              <w:rPr>
                <w:lang w:val="fr-CH"/>
              </w:rPr>
              <w:t>Veuillez agréer, Madame, Monsieur, l'expression de ma haute considération.</w:t>
            </w:r>
          </w:p>
          <w:p w:rsidR="004469F2" w:rsidRPr="004469F2" w:rsidRDefault="004469F2" w:rsidP="004469F2">
            <w:pPr>
              <w:pStyle w:val="BDTOriginalSigned"/>
              <w:rPr>
                <w:lang w:val="fr-CH"/>
              </w:rPr>
            </w:pPr>
          </w:p>
        </w:tc>
      </w:tr>
      <w:tr w:rsidR="00C40DA0" w:rsidRPr="00612E64" w:rsidTr="004E74A9">
        <w:trPr>
          <w:jc w:val="center"/>
        </w:trPr>
        <w:tc>
          <w:tcPr>
            <w:tcW w:w="5121" w:type="dxa"/>
            <w:gridSpan w:val="4"/>
          </w:tcPr>
          <w:p w:rsidR="00C40DA0" w:rsidRDefault="00C40DA0" w:rsidP="00B61AAF">
            <w:pPr>
              <w:pStyle w:val="BDTOriginalSigned"/>
              <w:spacing w:before="240" w:after="120"/>
              <w:ind w:left="142"/>
              <w:jc w:val="center"/>
              <w:rPr>
                <w:rFonts w:cs="Calibri"/>
                <w:szCs w:val="22"/>
                <w:lang w:val="fr-CH"/>
              </w:rPr>
            </w:pPr>
            <w:bookmarkStart w:id="4" w:name="Signature"/>
            <w:bookmarkEnd w:id="4"/>
            <w:r>
              <w:rPr>
                <w:rFonts w:cs="Calibri"/>
                <w:szCs w:val="22"/>
                <w:lang w:val="fr-CH"/>
              </w:rPr>
              <w:lastRenderedPageBreak/>
              <w:t>[Original signé]</w:t>
            </w:r>
          </w:p>
          <w:p w:rsidR="00C40DA0" w:rsidRDefault="00C40DA0" w:rsidP="00393B01">
            <w:pPr>
              <w:pStyle w:val="CEOSignatureName"/>
              <w:spacing w:before="360" w:after="0"/>
            </w:pPr>
            <w:r>
              <w:lastRenderedPageBreak/>
              <w:t>Brahima Sanou</w:t>
            </w:r>
          </w:p>
          <w:p w:rsidR="00C40DA0" w:rsidRDefault="00C40DA0" w:rsidP="00055906">
            <w:pPr>
              <w:pStyle w:val="BDTSignatureTitle"/>
              <w:spacing w:before="0"/>
              <w:rPr>
                <w:lang w:eastAsia="en-US"/>
              </w:rPr>
            </w:pPr>
            <w:r>
              <w:rPr>
                <w:lang w:val="fr-FR"/>
              </w:rPr>
              <w:t>Directeur</w:t>
            </w:r>
            <w:r>
              <w:rPr>
                <w:lang w:val="fr-FR"/>
              </w:rPr>
              <w:br/>
            </w:r>
            <w:r>
              <w:t>Bureau de développement des télécommunications</w:t>
            </w:r>
          </w:p>
        </w:tc>
        <w:tc>
          <w:tcPr>
            <w:tcW w:w="5652" w:type="dxa"/>
            <w:gridSpan w:val="5"/>
          </w:tcPr>
          <w:p w:rsidR="00C40DA0" w:rsidRDefault="00C40DA0" w:rsidP="00B61AAF">
            <w:pPr>
              <w:pStyle w:val="BDTOriginalSigned"/>
              <w:spacing w:before="240" w:after="120"/>
              <w:ind w:left="142"/>
              <w:jc w:val="center"/>
              <w:rPr>
                <w:rFonts w:cs="Calibri"/>
                <w:szCs w:val="22"/>
                <w:lang w:val="fr-CH"/>
              </w:rPr>
            </w:pPr>
            <w:r>
              <w:rPr>
                <w:rFonts w:cs="Calibri"/>
                <w:szCs w:val="22"/>
                <w:lang w:val="fr-CH"/>
              </w:rPr>
              <w:lastRenderedPageBreak/>
              <w:t>[Original signé]</w:t>
            </w:r>
          </w:p>
          <w:p w:rsidR="00C40DA0" w:rsidRDefault="00C40DA0" w:rsidP="00393B01">
            <w:pPr>
              <w:pStyle w:val="CEOSignatureName"/>
              <w:spacing w:before="360" w:after="0"/>
            </w:pPr>
            <w:r>
              <w:lastRenderedPageBreak/>
              <w:t xml:space="preserve">François </w:t>
            </w:r>
            <w:proofErr w:type="spellStart"/>
            <w:r>
              <w:t>Rancy</w:t>
            </w:r>
            <w:proofErr w:type="spellEnd"/>
          </w:p>
          <w:p w:rsidR="00C40DA0" w:rsidRDefault="00C40DA0" w:rsidP="00055906">
            <w:pPr>
              <w:pStyle w:val="BDTSignatureName"/>
              <w:spacing w:before="0"/>
              <w:jc w:val="center"/>
              <w:rPr>
                <w:rFonts w:cs="Calibri"/>
                <w:szCs w:val="22"/>
                <w:lang w:val="fr-CH"/>
              </w:rPr>
            </w:pPr>
            <w:r w:rsidRPr="00C53AAD">
              <w:rPr>
                <w:lang w:val="fr-CH"/>
              </w:rPr>
              <w:t>Directeur</w:t>
            </w:r>
            <w:r w:rsidRPr="00C53AAD">
              <w:rPr>
                <w:lang w:val="fr-CH"/>
              </w:rPr>
              <w:br/>
            </w:r>
            <w:r>
              <w:rPr>
                <w:rFonts w:cs="Calibri"/>
                <w:szCs w:val="22"/>
                <w:lang w:val="fr-FR"/>
              </w:rPr>
              <w:t xml:space="preserve">Bureau des </w:t>
            </w:r>
            <w:r>
              <w:rPr>
                <w:rFonts w:cs="Calibri"/>
                <w:szCs w:val="22"/>
                <w:lang w:val="fr-CH"/>
              </w:rPr>
              <w:t>radiocommunication</w:t>
            </w:r>
            <w:r>
              <w:rPr>
                <w:rFonts w:cs="Calibri"/>
                <w:szCs w:val="22"/>
                <w:lang w:val="fr-FR"/>
              </w:rPr>
              <w:t>s</w:t>
            </w:r>
          </w:p>
        </w:tc>
      </w:tr>
      <w:tr w:rsidR="00C40DA0" w:rsidRPr="00612E64" w:rsidTr="004E74A9">
        <w:trPr>
          <w:jc w:val="center"/>
        </w:trPr>
        <w:tc>
          <w:tcPr>
            <w:tcW w:w="10773" w:type="dxa"/>
            <w:gridSpan w:val="9"/>
          </w:tcPr>
          <w:p w:rsidR="00C40DA0" w:rsidRDefault="00C40DA0">
            <w:pPr>
              <w:pStyle w:val="BDTVisa"/>
              <w:pBdr>
                <w:bottom w:val="single" w:sz="12" w:space="1" w:color="auto"/>
              </w:pBdr>
              <w:rPr>
                <w:lang w:val="fr-CH"/>
              </w:rPr>
            </w:pPr>
          </w:p>
          <w:p w:rsidR="004469F2" w:rsidRDefault="004469F2">
            <w:pPr>
              <w:pStyle w:val="BDTVisa"/>
              <w:pBdr>
                <w:bottom w:val="single" w:sz="12" w:space="1" w:color="auto"/>
              </w:pBdr>
              <w:rPr>
                <w:lang w:val="fr-CH"/>
              </w:rPr>
            </w:pPr>
          </w:p>
          <w:p w:rsidR="00C40DA0" w:rsidRDefault="00C40DA0">
            <w:pPr>
              <w:pStyle w:val="BDTVisa"/>
              <w:rPr>
                <w:lang w:val="fr-CH"/>
              </w:rPr>
            </w:pPr>
          </w:p>
        </w:tc>
      </w:tr>
      <w:tr w:rsidR="00C40DA0" w:rsidTr="004E74A9">
        <w:trPr>
          <w:jc w:val="center"/>
        </w:trPr>
        <w:tc>
          <w:tcPr>
            <w:tcW w:w="10773" w:type="dxa"/>
            <w:gridSpan w:val="9"/>
          </w:tcPr>
          <w:p w:rsidR="00C40DA0" w:rsidRDefault="00C40DA0">
            <w:pPr>
              <w:pStyle w:val="BDTNormal"/>
              <w:jc w:val="center"/>
              <w:rPr>
                <w:b/>
                <w:bCs/>
              </w:rPr>
            </w:pPr>
            <w:r>
              <w:rPr>
                <w:b/>
                <w:bCs/>
                <w:lang w:val="fr-CH" w:eastAsia="zh-CN"/>
              </w:rPr>
              <w:t>ANNEXE</w:t>
            </w:r>
          </w:p>
        </w:tc>
      </w:tr>
      <w:tr w:rsidR="00C40DA0" w:rsidTr="004E74A9">
        <w:tblPrEx>
          <w:tblLook w:val="0000"/>
        </w:tblPrEx>
        <w:trPr>
          <w:jc w:val="center"/>
        </w:trPr>
        <w:tc>
          <w:tcPr>
            <w:tcW w:w="6938" w:type="dxa"/>
            <w:gridSpan w:val="7"/>
          </w:tcPr>
          <w:p w:rsidR="00C40DA0" w:rsidRDefault="00C40DA0">
            <w:pPr>
              <w:pStyle w:val="CEOSectorName"/>
              <w:rPr>
                <w:lang w:val="fr-CH"/>
              </w:rPr>
            </w:pPr>
            <w:r>
              <w:rPr>
                <w:lang w:val="fr-CH"/>
              </w:rPr>
              <w:t xml:space="preserve">Secteur du développement des télécommunications </w:t>
            </w:r>
          </w:p>
          <w:p w:rsidR="00C40DA0" w:rsidRDefault="00C40DA0">
            <w:pPr>
              <w:pStyle w:val="CEOMeetingName"/>
              <w:rPr>
                <w:lang w:val="fr-CH"/>
              </w:rPr>
            </w:pPr>
            <w:r>
              <w:rPr>
                <w:lang w:val="fr-CH"/>
              </w:rPr>
              <w:t>Commissions d'études</w:t>
            </w:r>
          </w:p>
        </w:tc>
        <w:tc>
          <w:tcPr>
            <w:tcW w:w="3835" w:type="dxa"/>
            <w:gridSpan w:val="2"/>
          </w:tcPr>
          <w:p w:rsidR="00C40DA0" w:rsidRDefault="003841E6">
            <w:pPr>
              <w:pStyle w:val="CEOLogo"/>
              <w:rPr>
                <w:lang w:val="en-US"/>
              </w:rPr>
            </w:pPr>
            <w:r w:rsidRPr="005030C1">
              <w:rPr>
                <w:noProof/>
                <w:lang w:val="en-US" w:eastAsia="zh-CN"/>
              </w:rPr>
              <w:pict>
                <v:shape id="Picture 1" o:spid="_x0000_i1027" type="#_x0000_t75" style="width:137.4pt;height:58.8pt;visibility:visible">
                  <v:imagedata r:id="rId20" o:title=""/>
                </v:shape>
              </w:pict>
            </w:r>
          </w:p>
        </w:tc>
      </w:tr>
      <w:tr w:rsidR="00C40DA0" w:rsidRPr="00612E64" w:rsidTr="004E74A9">
        <w:tblPrEx>
          <w:tblLook w:val="0000"/>
        </w:tblPrEx>
        <w:trPr>
          <w:jc w:val="center"/>
        </w:trPr>
        <w:tc>
          <w:tcPr>
            <w:tcW w:w="6938" w:type="dxa"/>
            <w:gridSpan w:val="7"/>
            <w:vAlign w:val="bottom"/>
          </w:tcPr>
          <w:p w:rsidR="00C40DA0" w:rsidRDefault="00C40DA0">
            <w:pPr>
              <w:pStyle w:val="CEOMeetingName"/>
              <w:rPr>
                <w:lang w:val="fr-CH"/>
              </w:rPr>
            </w:pPr>
            <w:r>
              <w:rPr>
                <w:lang w:val="fr-CH"/>
              </w:rPr>
              <w:t>Réunion du Groupe mixte du Rapporteur sur la Résolution 9 (</w:t>
            </w:r>
            <w:proofErr w:type="spellStart"/>
            <w:r>
              <w:rPr>
                <w:lang w:val="fr-CH"/>
              </w:rPr>
              <w:t>Rév.Hyderabad</w:t>
            </w:r>
            <w:proofErr w:type="spellEnd"/>
            <w:r>
              <w:rPr>
                <w:lang w:val="fr-CH"/>
              </w:rPr>
              <w:t>, 2010)</w:t>
            </w:r>
          </w:p>
        </w:tc>
        <w:tc>
          <w:tcPr>
            <w:tcW w:w="3835" w:type="dxa"/>
            <w:gridSpan w:val="2"/>
          </w:tcPr>
          <w:p w:rsidR="00C40DA0" w:rsidRDefault="00C40DA0">
            <w:pPr>
              <w:pStyle w:val="CEONormal"/>
              <w:rPr>
                <w:lang w:val="fr-CH"/>
              </w:rPr>
            </w:pPr>
          </w:p>
        </w:tc>
      </w:tr>
      <w:tr w:rsidR="00C40DA0" w:rsidTr="004E74A9">
        <w:tblPrEx>
          <w:tblLook w:val="0000"/>
        </w:tblPrEx>
        <w:trPr>
          <w:jc w:val="center"/>
        </w:trPr>
        <w:tc>
          <w:tcPr>
            <w:tcW w:w="6938" w:type="dxa"/>
            <w:gridSpan w:val="7"/>
            <w:tcBorders>
              <w:bottom w:val="single" w:sz="12" w:space="0" w:color="auto"/>
            </w:tcBorders>
          </w:tcPr>
          <w:p w:rsidR="00C40DA0" w:rsidRDefault="00C40DA0">
            <w:pPr>
              <w:pStyle w:val="CEOMeetingDates"/>
              <w:rPr>
                <w:lang w:val="en-US"/>
              </w:rPr>
            </w:pPr>
            <w:r>
              <w:rPr>
                <w:lang w:val="en-US"/>
              </w:rPr>
              <w:t xml:space="preserve">Genève, 6-7 </w:t>
            </w:r>
            <w:proofErr w:type="spellStart"/>
            <w:r>
              <w:rPr>
                <w:lang w:val="en-US"/>
              </w:rPr>
              <w:t>juin</w:t>
            </w:r>
            <w:proofErr w:type="spellEnd"/>
            <w:r>
              <w:rPr>
                <w:lang w:val="en-US"/>
              </w:rPr>
              <w:t xml:space="preserve"> 2011</w:t>
            </w:r>
          </w:p>
        </w:tc>
        <w:tc>
          <w:tcPr>
            <w:tcW w:w="3835" w:type="dxa"/>
            <w:gridSpan w:val="2"/>
            <w:tcBorders>
              <w:bottom w:val="single" w:sz="12" w:space="0" w:color="auto"/>
            </w:tcBorders>
          </w:tcPr>
          <w:p w:rsidR="00C40DA0" w:rsidRDefault="00C40DA0">
            <w:pPr>
              <w:pStyle w:val="CEONormal"/>
              <w:rPr>
                <w:lang w:val="en-US"/>
              </w:rPr>
            </w:pPr>
          </w:p>
        </w:tc>
      </w:tr>
      <w:tr w:rsidR="00C40DA0" w:rsidTr="004E74A9">
        <w:tblPrEx>
          <w:tblLook w:val="0000"/>
        </w:tblPrEx>
        <w:trPr>
          <w:jc w:val="center"/>
        </w:trPr>
        <w:tc>
          <w:tcPr>
            <w:tcW w:w="6938" w:type="dxa"/>
            <w:gridSpan w:val="7"/>
            <w:tcBorders>
              <w:top w:val="single" w:sz="12" w:space="0" w:color="auto"/>
            </w:tcBorders>
          </w:tcPr>
          <w:p w:rsidR="00C40DA0" w:rsidRDefault="00C40DA0">
            <w:pPr>
              <w:pStyle w:val="CEONormal"/>
              <w:rPr>
                <w:lang w:val="en-US"/>
              </w:rPr>
            </w:pPr>
          </w:p>
        </w:tc>
        <w:tc>
          <w:tcPr>
            <w:tcW w:w="3835" w:type="dxa"/>
            <w:gridSpan w:val="2"/>
            <w:tcBorders>
              <w:top w:val="single" w:sz="12" w:space="0" w:color="auto"/>
            </w:tcBorders>
          </w:tcPr>
          <w:p w:rsidR="00C40DA0" w:rsidRDefault="00C40DA0">
            <w:pPr>
              <w:pStyle w:val="CEONormal"/>
              <w:rPr>
                <w:lang w:val="en-US"/>
              </w:rPr>
            </w:pPr>
          </w:p>
        </w:tc>
      </w:tr>
      <w:tr w:rsidR="00C40DA0" w:rsidTr="004E74A9">
        <w:tblPrEx>
          <w:tblLook w:val="0000"/>
        </w:tblPrEx>
        <w:trPr>
          <w:trHeight w:val="23"/>
          <w:jc w:val="center"/>
        </w:trPr>
        <w:tc>
          <w:tcPr>
            <w:tcW w:w="6938" w:type="dxa"/>
            <w:gridSpan w:val="7"/>
            <w:vMerge w:val="restart"/>
          </w:tcPr>
          <w:p w:rsidR="00C40DA0" w:rsidRDefault="00C40DA0">
            <w:pPr>
              <w:pStyle w:val="CEONormal"/>
              <w:rPr>
                <w:lang w:val="en-US"/>
              </w:rPr>
            </w:pPr>
          </w:p>
        </w:tc>
        <w:tc>
          <w:tcPr>
            <w:tcW w:w="3835" w:type="dxa"/>
            <w:gridSpan w:val="2"/>
          </w:tcPr>
          <w:p w:rsidR="00C40DA0" w:rsidRDefault="00C40DA0">
            <w:pPr>
              <w:pStyle w:val="CEODocNo"/>
              <w:rPr>
                <w:lang w:val="en-US"/>
              </w:rPr>
            </w:pPr>
            <w:r>
              <w:rPr>
                <w:lang w:val="en-US"/>
              </w:rPr>
              <w:t>Document JGRES09/001</w:t>
            </w:r>
          </w:p>
        </w:tc>
      </w:tr>
      <w:tr w:rsidR="00C40DA0" w:rsidTr="004E74A9">
        <w:tblPrEx>
          <w:tblLook w:val="0000"/>
        </w:tblPrEx>
        <w:trPr>
          <w:trHeight w:val="23"/>
          <w:jc w:val="center"/>
        </w:trPr>
        <w:tc>
          <w:tcPr>
            <w:tcW w:w="6938" w:type="dxa"/>
            <w:gridSpan w:val="7"/>
            <w:vMerge/>
          </w:tcPr>
          <w:p w:rsidR="00C40DA0" w:rsidRDefault="00C40DA0">
            <w:pPr>
              <w:tabs>
                <w:tab w:val="left" w:pos="851"/>
              </w:tabs>
              <w:spacing w:line="240" w:lineRule="atLeast"/>
              <w:rPr>
                <w:b/>
              </w:rPr>
            </w:pPr>
          </w:p>
        </w:tc>
        <w:tc>
          <w:tcPr>
            <w:tcW w:w="3835" w:type="dxa"/>
            <w:gridSpan w:val="2"/>
          </w:tcPr>
          <w:p w:rsidR="00C40DA0" w:rsidRDefault="00C40DA0">
            <w:pPr>
              <w:pStyle w:val="CEODocDates"/>
              <w:rPr>
                <w:lang w:val="en-US"/>
              </w:rPr>
            </w:pPr>
            <w:r>
              <w:rPr>
                <w:lang w:val="en-US"/>
              </w:rPr>
              <w:t>15 mars 2011</w:t>
            </w:r>
          </w:p>
        </w:tc>
      </w:tr>
      <w:tr w:rsidR="00C40DA0" w:rsidTr="004E74A9">
        <w:tblPrEx>
          <w:tblLook w:val="0000"/>
        </w:tblPrEx>
        <w:trPr>
          <w:trHeight w:val="333"/>
          <w:jc w:val="center"/>
        </w:trPr>
        <w:tc>
          <w:tcPr>
            <w:tcW w:w="6938" w:type="dxa"/>
            <w:gridSpan w:val="7"/>
            <w:vMerge/>
          </w:tcPr>
          <w:p w:rsidR="00C40DA0" w:rsidRDefault="00C40DA0">
            <w:pPr>
              <w:tabs>
                <w:tab w:val="left" w:pos="851"/>
              </w:tabs>
              <w:spacing w:line="240" w:lineRule="atLeast"/>
              <w:rPr>
                <w:b/>
              </w:rPr>
            </w:pPr>
          </w:p>
        </w:tc>
        <w:tc>
          <w:tcPr>
            <w:tcW w:w="3835" w:type="dxa"/>
            <w:gridSpan w:val="2"/>
          </w:tcPr>
          <w:p w:rsidR="00C40DA0" w:rsidRDefault="00C40DA0">
            <w:pPr>
              <w:pStyle w:val="CEOOriginalLanguage"/>
              <w:rPr>
                <w:lang w:val="en-US"/>
              </w:rPr>
            </w:pPr>
            <w:r>
              <w:rPr>
                <w:lang w:val="en-US"/>
              </w:rPr>
              <w:t xml:space="preserve">Original: </w:t>
            </w:r>
            <w:proofErr w:type="spellStart"/>
            <w:r>
              <w:rPr>
                <w:lang w:val="en-US"/>
              </w:rPr>
              <w:t>anglais</w:t>
            </w:r>
            <w:proofErr w:type="spellEnd"/>
          </w:p>
        </w:tc>
      </w:tr>
      <w:tr w:rsidR="00C40DA0" w:rsidTr="004E74A9">
        <w:tblPrEx>
          <w:tblLook w:val="0000"/>
        </w:tblPrEx>
        <w:trPr>
          <w:trHeight w:val="533"/>
          <w:jc w:val="center"/>
        </w:trPr>
        <w:tc>
          <w:tcPr>
            <w:tcW w:w="6938" w:type="dxa"/>
            <w:gridSpan w:val="7"/>
            <w:vAlign w:val="center"/>
          </w:tcPr>
          <w:p w:rsidR="00C40DA0" w:rsidRDefault="00C40DA0">
            <w:pPr>
              <w:pStyle w:val="CEONormal"/>
              <w:rPr>
                <w:lang w:val="en-US"/>
              </w:rPr>
            </w:pPr>
          </w:p>
        </w:tc>
        <w:tc>
          <w:tcPr>
            <w:tcW w:w="3835" w:type="dxa"/>
            <w:gridSpan w:val="2"/>
            <w:vAlign w:val="center"/>
          </w:tcPr>
          <w:p w:rsidR="00C40DA0" w:rsidRDefault="00C40DA0">
            <w:pPr>
              <w:pStyle w:val="CEOForAction"/>
              <w:rPr>
                <w:lang w:val="en-US"/>
              </w:rPr>
            </w:pPr>
            <w:r>
              <w:rPr>
                <w:lang w:val="en-US"/>
              </w:rPr>
              <w:t xml:space="preserve">Suite à </w:t>
            </w:r>
            <w:proofErr w:type="spellStart"/>
            <w:r>
              <w:rPr>
                <w:lang w:val="en-US"/>
              </w:rPr>
              <w:t>donner</w:t>
            </w:r>
            <w:proofErr w:type="spellEnd"/>
          </w:p>
        </w:tc>
      </w:tr>
      <w:tr w:rsidR="00C40DA0" w:rsidRPr="00612E64" w:rsidTr="004E74A9">
        <w:tblPrEx>
          <w:tblLook w:val="0000"/>
        </w:tblPrEx>
        <w:trPr>
          <w:trHeight w:val="23"/>
          <w:jc w:val="center"/>
        </w:trPr>
        <w:tc>
          <w:tcPr>
            <w:tcW w:w="10773" w:type="dxa"/>
            <w:gridSpan w:val="9"/>
          </w:tcPr>
          <w:p w:rsidR="00C40DA0" w:rsidRDefault="00C40DA0">
            <w:pPr>
              <w:pStyle w:val="CEOQuestion"/>
            </w:pPr>
            <w:r>
              <w:t xml:space="preserve">Résolution 9: </w:t>
            </w:r>
            <w:r>
              <w:tab/>
              <w:t xml:space="preserve">Participation des pays, en particulier des pays en développement, à la gestion du spectre </w:t>
            </w:r>
          </w:p>
        </w:tc>
      </w:tr>
      <w:tr w:rsidR="00C40DA0" w:rsidRPr="00612E64" w:rsidTr="004E74A9">
        <w:tblPrEx>
          <w:tblLook w:val="0000"/>
        </w:tblPrEx>
        <w:trPr>
          <w:trHeight w:val="23"/>
          <w:jc w:val="center"/>
        </w:trPr>
        <w:tc>
          <w:tcPr>
            <w:tcW w:w="2160" w:type="dxa"/>
            <w:gridSpan w:val="3"/>
          </w:tcPr>
          <w:p w:rsidR="00C40DA0" w:rsidRDefault="00C40DA0">
            <w:pPr>
              <w:pStyle w:val="CEOSourceTitle"/>
              <w:rPr>
                <w:lang w:val="en-US"/>
              </w:rPr>
            </w:pPr>
            <w:r>
              <w:rPr>
                <w:lang w:val="en-US"/>
              </w:rPr>
              <w:t>ORIGINE</w:t>
            </w:r>
          </w:p>
        </w:tc>
        <w:tc>
          <w:tcPr>
            <w:tcW w:w="8613" w:type="dxa"/>
            <w:gridSpan w:val="6"/>
          </w:tcPr>
          <w:p w:rsidR="00C40DA0" w:rsidRDefault="00C40DA0">
            <w:pPr>
              <w:pStyle w:val="CEOSourceTitleDetails"/>
              <w:rPr>
                <w:lang w:val="fr-CH"/>
              </w:rPr>
            </w:pPr>
            <w:proofErr w:type="spellStart"/>
            <w:r>
              <w:rPr>
                <w:lang w:val="fr-CH"/>
              </w:rPr>
              <w:t>Co-Président</w:t>
            </w:r>
            <w:proofErr w:type="spellEnd"/>
            <w:r>
              <w:rPr>
                <w:lang w:val="fr-CH"/>
              </w:rPr>
              <w:t xml:space="preserve"> UIT-D du Groupe mixte du Rapporteur sur la Résolution 9 </w:t>
            </w:r>
          </w:p>
        </w:tc>
      </w:tr>
      <w:tr w:rsidR="00C40DA0" w:rsidRPr="00612E64" w:rsidTr="004E74A9">
        <w:tblPrEx>
          <w:tblLook w:val="0000"/>
        </w:tblPrEx>
        <w:trPr>
          <w:trHeight w:val="537"/>
          <w:jc w:val="center"/>
        </w:trPr>
        <w:tc>
          <w:tcPr>
            <w:tcW w:w="2160" w:type="dxa"/>
            <w:gridSpan w:val="3"/>
          </w:tcPr>
          <w:p w:rsidR="00C40DA0" w:rsidRDefault="00C40DA0">
            <w:pPr>
              <w:pStyle w:val="CEOSourceTitle"/>
              <w:rPr>
                <w:lang w:val="en-US"/>
              </w:rPr>
            </w:pPr>
            <w:r>
              <w:rPr>
                <w:lang w:val="en-US"/>
              </w:rPr>
              <w:t>TITRE</w:t>
            </w:r>
          </w:p>
        </w:tc>
        <w:tc>
          <w:tcPr>
            <w:tcW w:w="8613" w:type="dxa"/>
            <w:gridSpan w:val="6"/>
          </w:tcPr>
          <w:p w:rsidR="00C40DA0" w:rsidRDefault="00C40DA0">
            <w:pPr>
              <w:pStyle w:val="CEOSourceTitleDetails"/>
              <w:rPr>
                <w:lang w:val="fr-CH"/>
              </w:rPr>
            </w:pPr>
            <w:r>
              <w:rPr>
                <w:lang w:val="fr-CH"/>
              </w:rPr>
              <w:t xml:space="preserve">Projet d'ordre du jour de la réunion du Groupe mixte du Rapporteur sur la Résolution 9 </w:t>
            </w:r>
            <w:r>
              <w:rPr>
                <w:lang w:val="fr-CH"/>
              </w:rPr>
              <w:br/>
              <w:t xml:space="preserve">Lundi 6 juin 2011, 9 h 30-12 h 30 et 14 h 30-17 h 30, et </w:t>
            </w:r>
            <w:r>
              <w:rPr>
                <w:lang w:val="fr-CH"/>
              </w:rPr>
              <w:br/>
              <w:t xml:space="preserve">Mardi 7 juin 2011, 9 h 30-12 h 30 et 14 h 30-17 h 30 </w:t>
            </w:r>
          </w:p>
        </w:tc>
      </w:tr>
      <w:tr w:rsidR="00C40DA0" w:rsidTr="004E74A9">
        <w:tblPrEx>
          <w:tblLook w:val="01E0"/>
        </w:tblPrEx>
        <w:trPr>
          <w:trHeight w:val="245"/>
          <w:jc w:val="center"/>
        </w:trPr>
        <w:tc>
          <w:tcPr>
            <w:tcW w:w="1090" w:type="dxa"/>
          </w:tcPr>
          <w:p w:rsidR="00C40DA0" w:rsidRDefault="00C40DA0">
            <w:pPr>
              <w:pStyle w:val="CEOAgendaItemN"/>
              <w:tabs>
                <w:tab w:val="left" w:pos="1928"/>
              </w:tabs>
              <w:rPr>
                <w:b/>
                <w:bCs w:val="0"/>
                <w:lang w:val="fr-FR"/>
              </w:rPr>
            </w:pPr>
          </w:p>
        </w:tc>
        <w:tc>
          <w:tcPr>
            <w:tcW w:w="6251" w:type="dxa"/>
            <w:gridSpan w:val="7"/>
          </w:tcPr>
          <w:p w:rsidR="00C40DA0" w:rsidRDefault="00C40DA0">
            <w:pPr>
              <w:pStyle w:val="CEOAgendaItem"/>
              <w:tabs>
                <w:tab w:val="left" w:pos="1928"/>
              </w:tabs>
              <w:rPr>
                <w:b/>
              </w:rPr>
            </w:pPr>
            <w:r>
              <w:rPr>
                <w:b/>
              </w:rPr>
              <w:t>Items</w:t>
            </w:r>
          </w:p>
        </w:tc>
        <w:tc>
          <w:tcPr>
            <w:tcW w:w="3432" w:type="dxa"/>
          </w:tcPr>
          <w:p w:rsidR="00C40DA0" w:rsidRDefault="00C40DA0">
            <w:pPr>
              <w:pStyle w:val="CEODocNoDetails"/>
              <w:tabs>
                <w:tab w:val="left" w:pos="1928"/>
              </w:tabs>
              <w:rPr>
                <w:b/>
                <w:bCs w:val="0"/>
              </w:rPr>
            </w:pPr>
            <w:r>
              <w:rPr>
                <w:rFonts w:eastAsia="SimSun" w:cs="Times New Roman"/>
                <w:b/>
                <w:bCs w:val="0"/>
                <w:lang w:val="en-US"/>
              </w:rPr>
              <w:t>Documents</w:t>
            </w:r>
          </w:p>
        </w:tc>
      </w:tr>
      <w:tr w:rsidR="00C40DA0" w:rsidTr="004E74A9">
        <w:tblPrEx>
          <w:tblLook w:val="01E0"/>
        </w:tblPrEx>
        <w:trPr>
          <w:trHeight w:val="245"/>
          <w:jc w:val="center"/>
        </w:trPr>
        <w:tc>
          <w:tcPr>
            <w:tcW w:w="1090" w:type="dxa"/>
          </w:tcPr>
          <w:p w:rsidR="00C40DA0" w:rsidRDefault="00C40DA0">
            <w:pPr>
              <w:pStyle w:val="CEOAgendaItemIndent"/>
              <w:numPr>
                <w:ilvl w:val="0"/>
                <w:numId w:val="43"/>
              </w:numPr>
            </w:pPr>
          </w:p>
        </w:tc>
        <w:tc>
          <w:tcPr>
            <w:tcW w:w="6251" w:type="dxa"/>
            <w:gridSpan w:val="7"/>
          </w:tcPr>
          <w:p w:rsidR="00C40DA0" w:rsidRDefault="00C40DA0">
            <w:pPr>
              <w:pStyle w:val="CEOAgendaItemIndent"/>
              <w:rPr>
                <w:lang w:val="fr-CH"/>
              </w:rPr>
            </w:pPr>
            <w:r>
              <w:rPr>
                <w:lang w:val="fr-CH"/>
              </w:rPr>
              <w:t>Adoption de l'ordre du jour</w:t>
            </w:r>
          </w:p>
        </w:tc>
        <w:tc>
          <w:tcPr>
            <w:tcW w:w="3432" w:type="dxa"/>
          </w:tcPr>
          <w:p w:rsidR="00C40DA0" w:rsidRPr="00C7475E" w:rsidRDefault="005030C1">
            <w:pPr>
              <w:pStyle w:val="CEOAgendaItemIndent"/>
              <w:jc w:val="center"/>
              <w:rPr>
                <w:rStyle w:val="Hyperlink"/>
              </w:rPr>
            </w:pPr>
            <w:hyperlink r:id="rId21" w:history="1">
              <w:r w:rsidR="00C40DA0" w:rsidRPr="00C7475E">
                <w:rPr>
                  <w:rStyle w:val="Hyperlink"/>
                </w:rPr>
                <w:t>JGRES09/001</w:t>
              </w:r>
            </w:hyperlink>
          </w:p>
        </w:tc>
      </w:tr>
      <w:tr w:rsidR="00C40DA0" w:rsidTr="004E74A9">
        <w:tblPrEx>
          <w:tblLook w:val="01E0"/>
        </w:tblPrEx>
        <w:trPr>
          <w:trHeight w:val="245"/>
          <w:jc w:val="center"/>
        </w:trPr>
        <w:tc>
          <w:tcPr>
            <w:tcW w:w="1090" w:type="dxa"/>
          </w:tcPr>
          <w:p w:rsidR="00C40DA0" w:rsidRDefault="00C40DA0">
            <w:pPr>
              <w:pStyle w:val="CEOAgendaItemIndent"/>
              <w:numPr>
                <w:ilvl w:val="0"/>
                <w:numId w:val="43"/>
              </w:numPr>
            </w:pPr>
          </w:p>
        </w:tc>
        <w:tc>
          <w:tcPr>
            <w:tcW w:w="6251" w:type="dxa"/>
            <w:gridSpan w:val="7"/>
          </w:tcPr>
          <w:p w:rsidR="00C40DA0" w:rsidRDefault="00C40DA0">
            <w:pPr>
              <w:pStyle w:val="CEOAgendaItemIndent"/>
              <w:rPr>
                <w:lang w:val="fr-CH"/>
              </w:rPr>
            </w:pPr>
            <w:r>
              <w:rPr>
                <w:lang w:val="fr-CH"/>
              </w:rPr>
              <w:t>Examen des principales conclusions de la dernière réunion du Groupe mixte sur la Résolution 9 (tenue le 22 septembre 2010)</w:t>
            </w:r>
          </w:p>
        </w:tc>
        <w:tc>
          <w:tcPr>
            <w:tcW w:w="3432" w:type="dxa"/>
          </w:tcPr>
          <w:p w:rsidR="00C40DA0" w:rsidRPr="00C7475E" w:rsidRDefault="005030C1">
            <w:pPr>
              <w:pStyle w:val="CEOAgendaItemIndent"/>
              <w:jc w:val="center"/>
              <w:rPr>
                <w:rStyle w:val="Hyperlink"/>
              </w:rPr>
            </w:pPr>
            <w:hyperlink r:id="rId22" w:history="1">
              <w:r w:rsidR="00C40DA0" w:rsidRPr="00C7475E">
                <w:rPr>
                  <w:rStyle w:val="Hyperlink"/>
                </w:rPr>
                <w:t>2/REP/10</w:t>
              </w:r>
            </w:hyperlink>
          </w:p>
        </w:tc>
      </w:tr>
      <w:tr w:rsidR="00C40DA0" w:rsidRPr="00612E64" w:rsidTr="004E74A9">
        <w:tblPrEx>
          <w:tblLook w:val="01E0"/>
        </w:tblPrEx>
        <w:trPr>
          <w:trHeight w:val="245"/>
          <w:jc w:val="center"/>
        </w:trPr>
        <w:tc>
          <w:tcPr>
            <w:tcW w:w="1090" w:type="dxa"/>
          </w:tcPr>
          <w:p w:rsidR="00C40DA0" w:rsidRDefault="00C40DA0">
            <w:pPr>
              <w:pStyle w:val="CEOAgendaItemIndent"/>
              <w:numPr>
                <w:ilvl w:val="0"/>
                <w:numId w:val="43"/>
              </w:numPr>
            </w:pPr>
          </w:p>
        </w:tc>
        <w:tc>
          <w:tcPr>
            <w:tcW w:w="6251" w:type="dxa"/>
            <w:gridSpan w:val="7"/>
          </w:tcPr>
          <w:p w:rsidR="00C40DA0" w:rsidRDefault="00C40DA0">
            <w:pPr>
              <w:pStyle w:val="CEOAgendaItemIndent"/>
              <w:rPr>
                <w:lang w:val="fr-CH"/>
              </w:rPr>
            </w:pPr>
            <w:r>
              <w:rPr>
                <w:szCs w:val="24"/>
                <w:lang w:val="fr-CH"/>
              </w:rPr>
              <w:t>Etude des contributions pertinentes, y compris des notes de liaison (le cas échéant)</w:t>
            </w:r>
          </w:p>
        </w:tc>
        <w:tc>
          <w:tcPr>
            <w:tcW w:w="3432" w:type="dxa"/>
          </w:tcPr>
          <w:p w:rsidR="00C40DA0" w:rsidRDefault="00C40DA0">
            <w:pPr>
              <w:pStyle w:val="CEOAgendaItemIndent"/>
              <w:jc w:val="center"/>
              <w:rPr>
                <w:lang w:val="fr-CH"/>
              </w:rPr>
            </w:pPr>
          </w:p>
        </w:tc>
      </w:tr>
      <w:tr w:rsidR="00C40DA0" w:rsidRPr="00612E64" w:rsidTr="004E74A9">
        <w:tblPrEx>
          <w:tblLook w:val="01E0"/>
        </w:tblPrEx>
        <w:trPr>
          <w:trHeight w:val="245"/>
          <w:jc w:val="center"/>
        </w:trPr>
        <w:tc>
          <w:tcPr>
            <w:tcW w:w="1090" w:type="dxa"/>
          </w:tcPr>
          <w:p w:rsidR="00C40DA0" w:rsidRDefault="00C40DA0">
            <w:pPr>
              <w:pStyle w:val="CEOAgendaItemIndent"/>
              <w:numPr>
                <w:ilvl w:val="0"/>
                <w:numId w:val="43"/>
              </w:numPr>
              <w:rPr>
                <w:lang w:val="fr-CH"/>
              </w:rPr>
            </w:pPr>
          </w:p>
        </w:tc>
        <w:tc>
          <w:tcPr>
            <w:tcW w:w="6251" w:type="dxa"/>
            <w:gridSpan w:val="7"/>
          </w:tcPr>
          <w:p w:rsidR="00C40DA0" w:rsidRDefault="00C40DA0">
            <w:pPr>
              <w:pStyle w:val="CEOAgendaItemIndent"/>
              <w:rPr>
                <w:szCs w:val="24"/>
                <w:lang w:val="fr-CH"/>
              </w:rPr>
            </w:pPr>
            <w:r>
              <w:rPr>
                <w:szCs w:val="24"/>
                <w:lang w:val="fr-CH"/>
              </w:rPr>
              <w:t>Structure et contenu du projet de rapport pour la Résolution 9</w:t>
            </w:r>
          </w:p>
        </w:tc>
        <w:tc>
          <w:tcPr>
            <w:tcW w:w="3432" w:type="dxa"/>
          </w:tcPr>
          <w:p w:rsidR="00C40DA0" w:rsidRDefault="00C40DA0">
            <w:pPr>
              <w:pStyle w:val="CEOAgendaItemIndent"/>
              <w:jc w:val="center"/>
              <w:rPr>
                <w:lang w:val="fr-CH"/>
              </w:rPr>
            </w:pPr>
          </w:p>
        </w:tc>
      </w:tr>
      <w:tr w:rsidR="00C40DA0" w:rsidRPr="00612E64" w:rsidTr="004E74A9">
        <w:tblPrEx>
          <w:tblLook w:val="01E0"/>
        </w:tblPrEx>
        <w:trPr>
          <w:trHeight w:val="245"/>
          <w:jc w:val="center"/>
        </w:trPr>
        <w:tc>
          <w:tcPr>
            <w:tcW w:w="1090" w:type="dxa"/>
          </w:tcPr>
          <w:p w:rsidR="00C40DA0" w:rsidRDefault="00C40DA0">
            <w:pPr>
              <w:pStyle w:val="CEOAgendaItemIndent"/>
              <w:numPr>
                <w:ilvl w:val="0"/>
                <w:numId w:val="43"/>
              </w:numPr>
              <w:rPr>
                <w:lang w:val="fr-CH"/>
              </w:rPr>
            </w:pPr>
          </w:p>
        </w:tc>
        <w:tc>
          <w:tcPr>
            <w:tcW w:w="6251" w:type="dxa"/>
            <w:gridSpan w:val="7"/>
          </w:tcPr>
          <w:p w:rsidR="00C40DA0" w:rsidRDefault="00C40DA0">
            <w:pPr>
              <w:pStyle w:val="CEOAgendaItemIndent"/>
              <w:rPr>
                <w:szCs w:val="24"/>
                <w:lang w:val="fr-CH"/>
              </w:rPr>
            </w:pPr>
            <w:r>
              <w:rPr>
                <w:szCs w:val="24"/>
                <w:lang w:val="fr-CH"/>
              </w:rPr>
              <w:t>Examen du programme de travail pour la période d'études</w:t>
            </w:r>
          </w:p>
        </w:tc>
        <w:tc>
          <w:tcPr>
            <w:tcW w:w="3432" w:type="dxa"/>
          </w:tcPr>
          <w:p w:rsidR="00C40DA0" w:rsidRDefault="00C40DA0">
            <w:pPr>
              <w:pStyle w:val="CEOAgendaItemIndent"/>
              <w:jc w:val="center"/>
              <w:rPr>
                <w:lang w:val="fr-CH"/>
              </w:rPr>
            </w:pPr>
          </w:p>
        </w:tc>
      </w:tr>
      <w:tr w:rsidR="00C40DA0" w:rsidRPr="00612E64" w:rsidTr="004E74A9">
        <w:tblPrEx>
          <w:tblLook w:val="01E0"/>
        </w:tblPrEx>
        <w:trPr>
          <w:trHeight w:val="245"/>
          <w:jc w:val="center"/>
        </w:trPr>
        <w:tc>
          <w:tcPr>
            <w:tcW w:w="1090" w:type="dxa"/>
          </w:tcPr>
          <w:p w:rsidR="00C40DA0" w:rsidRDefault="00C40DA0">
            <w:pPr>
              <w:pStyle w:val="CEOAgendaItemIndent"/>
              <w:numPr>
                <w:ilvl w:val="0"/>
                <w:numId w:val="43"/>
              </w:numPr>
              <w:rPr>
                <w:lang w:val="fr-CH"/>
              </w:rPr>
            </w:pPr>
          </w:p>
        </w:tc>
        <w:tc>
          <w:tcPr>
            <w:tcW w:w="6251" w:type="dxa"/>
            <w:gridSpan w:val="7"/>
          </w:tcPr>
          <w:p w:rsidR="00C40DA0" w:rsidRDefault="00C40DA0">
            <w:pPr>
              <w:pStyle w:val="CEOAgendaItemIndent"/>
              <w:rPr>
                <w:szCs w:val="24"/>
                <w:lang w:val="fr-CH"/>
              </w:rPr>
            </w:pPr>
            <w:r>
              <w:rPr>
                <w:szCs w:val="24"/>
                <w:lang w:val="fr-CH"/>
              </w:rPr>
              <w:t>Coordination avec d'autres Questions relevant des Commissions d'études 1 et 2 de l'UIT-D (le cas échéant), avec les programmes pertinents du BDT et avec les activités en cours de la Commission d'études 1 de l'UIT-R</w:t>
            </w:r>
          </w:p>
        </w:tc>
        <w:tc>
          <w:tcPr>
            <w:tcW w:w="3432" w:type="dxa"/>
          </w:tcPr>
          <w:p w:rsidR="00C40DA0" w:rsidRDefault="00C40DA0">
            <w:pPr>
              <w:pStyle w:val="CEOAgendaItemIndent"/>
              <w:jc w:val="center"/>
              <w:rPr>
                <w:lang w:val="fr-CH"/>
              </w:rPr>
            </w:pPr>
          </w:p>
        </w:tc>
      </w:tr>
      <w:tr w:rsidR="00C40DA0" w:rsidTr="004E74A9">
        <w:tblPrEx>
          <w:tblLook w:val="01E0"/>
        </w:tblPrEx>
        <w:trPr>
          <w:trHeight w:val="245"/>
          <w:jc w:val="center"/>
        </w:trPr>
        <w:tc>
          <w:tcPr>
            <w:tcW w:w="1090" w:type="dxa"/>
          </w:tcPr>
          <w:p w:rsidR="00C40DA0" w:rsidRDefault="00C40DA0">
            <w:pPr>
              <w:pStyle w:val="CEOAgendaItemIndent"/>
              <w:numPr>
                <w:ilvl w:val="0"/>
                <w:numId w:val="43"/>
              </w:numPr>
              <w:rPr>
                <w:lang w:val="fr-CH"/>
              </w:rPr>
            </w:pPr>
          </w:p>
        </w:tc>
        <w:tc>
          <w:tcPr>
            <w:tcW w:w="6251" w:type="dxa"/>
            <w:gridSpan w:val="7"/>
          </w:tcPr>
          <w:p w:rsidR="00C40DA0" w:rsidRDefault="00C40DA0">
            <w:pPr>
              <w:pStyle w:val="CEOAgendaItemIndent"/>
              <w:rPr>
                <w:szCs w:val="24"/>
                <w:lang w:val="fr-CH"/>
              </w:rPr>
            </w:pPr>
            <w:r>
              <w:rPr>
                <w:szCs w:val="24"/>
              </w:rPr>
              <w:t xml:space="preserve">Collaboration avec </w:t>
            </w:r>
            <w:proofErr w:type="spellStart"/>
            <w:r>
              <w:rPr>
                <w:szCs w:val="24"/>
              </w:rPr>
              <w:t>d'autres</w:t>
            </w:r>
            <w:proofErr w:type="spellEnd"/>
            <w:r>
              <w:rPr>
                <w:szCs w:val="24"/>
              </w:rPr>
              <w:t xml:space="preserve"> </w:t>
            </w:r>
            <w:proofErr w:type="spellStart"/>
            <w:r>
              <w:rPr>
                <w:szCs w:val="24"/>
              </w:rPr>
              <w:t>or</w:t>
            </w:r>
            <w:bookmarkStart w:id="5" w:name="_GoBack"/>
            <w:bookmarkEnd w:id="5"/>
            <w:r>
              <w:rPr>
                <w:szCs w:val="24"/>
              </w:rPr>
              <w:t>ganisations</w:t>
            </w:r>
            <w:proofErr w:type="spellEnd"/>
          </w:p>
        </w:tc>
        <w:tc>
          <w:tcPr>
            <w:tcW w:w="3432" w:type="dxa"/>
          </w:tcPr>
          <w:p w:rsidR="00C40DA0" w:rsidRDefault="00C40DA0">
            <w:pPr>
              <w:pStyle w:val="CEOAgendaItemIndent"/>
              <w:jc w:val="center"/>
              <w:rPr>
                <w:lang w:val="fr-CH"/>
              </w:rPr>
            </w:pPr>
          </w:p>
        </w:tc>
      </w:tr>
      <w:tr w:rsidR="00C40DA0" w:rsidTr="004E74A9">
        <w:tblPrEx>
          <w:tblLook w:val="01E0"/>
        </w:tblPrEx>
        <w:trPr>
          <w:trHeight w:val="245"/>
          <w:jc w:val="center"/>
        </w:trPr>
        <w:tc>
          <w:tcPr>
            <w:tcW w:w="1090" w:type="dxa"/>
          </w:tcPr>
          <w:p w:rsidR="00C40DA0" w:rsidRDefault="00C40DA0">
            <w:pPr>
              <w:pStyle w:val="CEOAgendaItemIndent"/>
              <w:numPr>
                <w:ilvl w:val="0"/>
                <w:numId w:val="43"/>
              </w:numPr>
              <w:rPr>
                <w:lang w:val="fr-CH"/>
              </w:rPr>
            </w:pPr>
          </w:p>
        </w:tc>
        <w:tc>
          <w:tcPr>
            <w:tcW w:w="6251" w:type="dxa"/>
            <w:gridSpan w:val="7"/>
          </w:tcPr>
          <w:p w:rsidR="00C40DA0" w:rsidRDefault="00C40DA0">
            <w:pPr>
              <w:pStyle w:val="CEOAgendaItemIndent"/>
              <w:rPr>
                <w:szCs w:val="24"/>
                <w:lang w:val="fr-CH"/>
              </w:rPr>
            </w:pPr>
            <w:r>
              <w:rPr>
                <w:szCs w:val="24"/>
              </w:rPr>
              <w:t xml:space="preserve">Approbation des documents </w:t>
            </w:r>
            <w:proofErr w:type="spellStart"/>
            <w:r>
              <w:rPr>
                <w:szCs w:val="24"/>
              </w:rPr>
              <w:t>produits</w:t>
            </w:r>
            <w:proofErr w:type="spellEnd"/>
          </w:p>
        </w:tc>
        <w:tc>
          <w:tcPr>
            <w:tcW w:w="3432" w:type="dxa"/>
          </w:tcPr>
          <w:p w:rsidR="00C40DA0" w:rsidRDefault="00C40DA0">
            <w:pPr>
              <w:pStyle w:val="CEOAgendaItemIndent"/>
              <w:jc w:val="center"/>
              <w:rPr>
                <w:lang w:val="fr-CH"/>
              </w:rPr>
            </w:pPr>
          </w:p>
        </w:tc>
      </w:tr>
      <w:tr w:rsidR="00C40DA0" w:rsidRPr="00612E64" w:rsidTr="004E74A9">
        <w:tblPrEx>
          <w:tblLook w:val="01E0"/>
        </w:tblPrEx>
        <w:trPr>
          <w:trHeight w:val="245"/>
          <w:jc w:val="center"/>
        </w:trPr>
        <w:tc>
          <w:tcPr>
            <w:tcW w:w="1090" w:type="dxa"/>
          </w:tcPr>
          <w:p w:rsidR="00C40DA0" w:rsidRDefault="00C40DA0">
            <w:pPr>
              <w:pStyle w:val="CEOAgendaItemIndent"/>
              <w:numPr>
                <w:ilvl w:val="0"/>
                <w:numId w:val="43"/>
              </w:numPr>
              <w:rPr>
                <w:lang w:val="fr-CH"/>
              </w:rPr>
            </w:pPr>
          </w:p>
        </w:tc>
        <w:tc>
          <w:tcPr>
            <w:tcW w:w="6251" w:type="dxa"/>
            <w:gridSpan w:val="7"/>
          </w:tcPr>
          <w:p w:rsidR="00C40DA0" w:rsidRDefault="00C40DA0">
            <w:pPr>
              <w:pStyle w:val="CEOAgendaItemIndent"/>
              <w:rPr>
                <w:szCs w:val="24"/>
                <w:lang w:val="fr-CH"/>
              </w:rPr>
            </w:pPr>
            <w:r>
              <w:rPr>
                <w:szCs w:val="24"/>
                <w:lang w:val="fr-CH"/>
              </w:rPr>
              <w:t>Lieu et date de la prochaine réunion du Groupe mixte sur la Résolution 9</w:t>
            </w:r>
          </w:p>
        </w:tc>
        <w:tc>
          <w:tcPr>
            <w:tcW w:w="3432" w:type="dxa"/>
          </w:tcPr>
          <w:p w:rsidR="00C40DA0" w:rsidRDefault="00C40DA0">
            <w:pPr>
              <w:pStyle w:val="CEOAgendaItemIndent"/>
              <w:jc w:val="center"/>
              <w:rPr>
                <w:lang w:val="fr-CH"/>
              </w:rPr>
            </w:pPr>
          </w:p>
        </w:tc>
      </w:tr>
      <w:tr w:rsidR="00C40DA0" w:rsidTr="004E74A9">
        <w:tblPrEx>
          <w:tblLook w:val="01E0"/>
        </w:tblPrEx>
        <w:trPr>
          <w:trHeight w:val="245"/>
          <w:jc w:val="center"/>
        </w:trPr>
        <w:tc>
          <w:tcPr>
            <w:tcW w:w="1090" w:type="dxa"/>
          </w:tcPr>
          <w:p w:rsidR="00C40DA0" w:rsidRDefault="00C40DA0">
            <w:pPr>
              <w:pStyle w:val="CEOAgendaItemIndent"/>
              <w:numPr>
                <w:ilvl w:val="0"/>
                <w:numId w:val="43"/>
              </w:numPr>
              <w:rPr>
                <w:lang w:val="fr-CH"/>
              </w:rPr>
            </w:pPr>
          </w:p>
        </w:tc>
        <w:tc>
          <w:tcPr>
            <w:tcW w:w="6251" w:type="dxa"/>
            <w:gridSpan w:val="7"/>
          </w:tcPr>
          <w:p w:rsidR="00C40DA0" w:rsidRDefault="00C40DA0">
            <w:pPr>
              <w:pStyle w:val="CEOAgendaItemIndent"/>
              <w:rPr>
                <w:szCs w:val="24"/>
                <w:lang w:val="fr-CH"/>
              </w:rPr>
            </w:pPr>
            <w:r>
              <w:rPr>
                <w:szCs w:val="24"/>
              </w:rPr>
              <w:t>Divers</w:t>
            </w:r>
          </w:p>
        </w:tc>
        <w:tc>
          <w:tcPr>
            <w:tcW w:w="3432" w:type="dxa"/>
          </w:tcPr>
          <w:p w:rsidR="00C40DA0" w:rsidRDefault="00C40DA0">
            <w:pPr>
              <w:pStyle w:val="CEOAgendaItemIndent"/>
              <w:jc w:val="center"/>
              <w:rPr>
                <w:lang w:val="fr-CH"/>
              </w:rPr>
            </w:pPr>
          </w:p>
        </w:tc>
      </w:tr>
      <w:tr w:rsidR="00900A73" w:rsidTr="004E74A9">
        <w:tblPrEx>
          <w:tblLook w:val="01E0"/>
        </w:tblPrEx>
        <w:trPr>
          <w:trHeight w:val="245"/>
          <w:jc w:val="center"/>
        </w:trPr>
        <w:tc>
          <w:tcPr>
            <w:tcW w:w="10773" w:type="dxa"/>
            <w:gridSpan w:val="9"/>
          </w:tcPr>
          <w:p w:rsidR="00900A73" w:rsidRPr="00900A73" w:rsidRDefault="00900A73" w:rsidP="00900A73">
            <w:pPr>
              <w:spacing w:after="0"/>
              <w:jc w:val="center"/>
            </w:pPr>
            <w:r>
              <w:t>______________</w:t>
            </w:r>
          </w:p>
        </w:tc>
      </w:tr>
    </w:tbl>
    <w:p w:rsidR="00C40DA0" w:rsidRPr="00900A73" w:rsidRDefault="00C40DA0" w:rsidP="00900A73">
      <w:pPr>
        <w:spacing w:before="0" w:after="0"/>
        <w:rPr>
          <w:sz w:val="4"/>
          <w:szCs w:val="4"/>
          <w:lang w:val="fr-CH"/>
        </w:rPr>
      </w:pPr>
    </w:p>
    <w:sectPr w:rsidR="00C40DA0" w:rsidRPr="00900A73" w:rsidSect="002015BC">
      <w:headerReference w:type="even" r:id="rId23"/>
      <w:headerReference w:type="default" r:id="rId24"/>
      <w:headerReference w:type="first" r:id="rId25"/>
      <w:footerReference w:type="first" r:id="rId26"/>
      <w:type w:val="continuous"/>
      <w:pgSz w:w="11907" w:h="16834" w:code="9"/>
      <w:pgMar w:top="1134" w:right="851" w:bottom="1134" w:left="85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2" w:rsidRDefault="004469F2">
    <w:pPr>
      <w:pStyle w:val="Footer"/>
      <w:jc w:val="center"/>
      <w:rPr>
        <w:lang w:val="fr-CH"/>
      </w:rPr>
    </w:pPr>
    <w:r>
      <w:rPr>
        <w:sz w:val="18"/>
        <w:szCs w:val="18"/>
        <w:lang w:val="fr-CH"/>
      </w:rPr>
      <w:t>Union internationale des télécommunications • Place des Nations • CH</w:t>
    </w:r>
    <w:r>
      <w:rPr>
        <w:sz w:val="18"/>
        <w:szCs w:val="18"/>
        <w:lang w:val="fr-CH"/>
      </w:rPr>
      <w:noBreakHyphen/>
      <w:t xml:space="preserve">1211 Genève 20 • Suisse </w:t>
    </w:r>
    <w:r>
      <w:rPr>
        <w:sz w:val="18"/>
        <w:szCs w:val="18"/>
        <w:lang w:val="fr-CH"/>
      </w:rPr>
      <w:br/>
      <w:t xml:space="preserve">Tél.: +41 22 730 5111 • Fax: +41 22 733 7256 • Courriel: </w:t>
    </w:r>
    <w:hyperlink r:id="rId1" w:history="1">
      <w:r>
        <w:rPr>
          <w:rStyle w:val="Hyperlink"/>
          <w:sz w:val="18"/>
          <w:szCs w:val="18"/>
          <w:lang w:val="fr-CH"/>
        </w:rPr>
        <w:t>itumail@itu.int</w:t>
      </w:r>
    </w:hyperlink>
    <w:r>
      <w:rPr>
        <w:sz w:val="18"/>
        <w:szCs w:val="18"/>
        <w:lang w:val="fr-CH"/>
      </w:rPr>
      <w:t xml:space="preserve"> • </w:t>
    </w:r>
    <w:hyperlink r:id="rId2" w:history="1">
      <w:r>
        <w:rPr>
          <w:rStyle w:val="Hyperlink"/>
          <w:sz w:val="18"/>
          <w:szCs w:val="18"/>
          <w:lang w:val="fr-CH"/>
        </w:rPr>
        <w:t>www.itu.int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2" w:rsidRDefault="004469F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413162">
      <w:rPr>
        <w:rStyle w:val="PageNumber"/>
        <w:rFonts w:cs="Traditional Arabic"/>
        <w:noProof/>
      </w:rPr>
      <w:t>4</w:t>
    </w:r>
    <w:r>
      <w:rPr>
        <w:rStyle w:val="PageNumber"/>
        <w:rFonts w:cs="Traditional Arabic"/>
      </w:rPr>
      <w:fldChar w:fldCharType="end"/>
    </w:r>
    <w:r>
      <w:rPr>
        <w:rStyle w:val="PageNumber"/>
        <w:rFonts w:cs="Traditional Arabic"/>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2" w:rsidRDefault="004469F2">
    <w:pPr>
      <w:tabs>
        <w:tab w:val="left" w:pos="794"/>
        <w:tab w:val="left" w:pos="1191"/>
        <w:tab w:val="left" w:pos="1588"/>
        <w:tab w:val="left" w:pos="1985"/>
      </w:tabs>
      <w:overflowPunct w:val="0"/>
      <w:autoSpaceDE w:val="0"/>
      <w:autoSpaceDN w:val="0"/>
      <w:adjustRightInd w:val="0"/>
      <w:spacing w:before="160" w:after="240" w:line="280" w:lineRule="exact"/>
      <w:jc w:val="center"/>
      <w:textAlignment w:val="baseline"/>
    </w:pPr>
    <w:r>
      <w:t xml:space="preserve">– </w:t>
    </w:r>
    <w:fldSimple w:instr=" PAGE  \* Arabic  \* MERGEFORMAT ">
      <w:r w:rsidR="00413162">
        <w:rPr>
          <w:noProof/>
        </w:rPr>
        <w:t>3</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2" w:rsidRDefault="004469F2" w:rsidP="002015BC">
    <w:pPr>
      <w:tabs>
        <w:tab w:val="left" w:pos="794"/>
        <w:tab w:val="left" w:pos="1191"/>
        <w:tab w:val="left" w:pos="1588"/>
        <w:tab w:val="left" w:pos="1985"/>
      </w:tabs>
      <w:overflowPunct w:val="0"/>
      <w:autoSpaceDE w:val="0"/>
      <w:autoSpaceDN w:val="0"/>
      <w:adjustRightInd w:val="0"/>
      <w:spacing w:before="160" w:line="360" w:lineRule="auto"/>
      <w:ind w:left="284"/>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BFB50F0"/>
    <w:multiLevelType w:val="hybridMultilevel"/>
    <w:tmpl w:val="2D6E460C"/>
    <w:lvl w:ilvl="0" w:tplc="63448344">
      <w:numFmt w:val="bullet"/>
      <w:lvlText w:val="-"/>
      <w:lvlJc w:val="left"/>
      <w:pPr>
        <w:ind w:left="36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9"/>
  </w:num>
  <w:num w:numId="2">
    <w:abstractNumId w:val="29"/>
  </w:num>
  <w:num w:numId="3">
    <w:abstractNumId w:val="21"/>
  </w:num>
  <w:num w:numId="4">
    <w:abstractNumId w:val="20"/>
  </w:num>
  <w:num w:numId="5">
    <w:abstractNumId w:val="18"/>
  </w:num>
  <w:num w:numId="6">
    <w:abstractNumId w:val="14"/>
  </w:num>
  <w:num w:numId="7">
    <w:abstractNumId w:val="26"/>
  </w:num>
  <w:num w:numId="8">
    <w:abstractNumId w:val="28"/>
  </w:num>
  <w:num w:numId="9">
    <w:abstractNumId w:val="24"/>
  </w:num>
  <w:num w:numId="10">
    <w:abstractNumId w:val="15"/>
  </w:num>
  <w:num w:numId="11">
    <w:abstractNumId w:val="29"/>
  </w:num>
  <w:num w:numId="12">
    <w:abstractNumId w:val="19"/>
    <w:lvlOverride w:ilvl="0">
      <w:startOverride w:val="1"/>
    </w:lvlOverride>
  </w:num>
  <w:num w:numId="13">
    <w:abstractNumId w:val="29"/>
  </w:num>
  <w:num w:numId="14">
    <w:abstractNumId w:val="29"/>
  </w:num>
  <w:num w:numId="15">
    <w:abstractNumId w:val="21"/>
  </w:num>
  <w:num w:numId="16">
    <w:abstractNumId w:val="20"/>
  </w:num>
  <w:num w:numId="17">
    <w:abstractNumId w:val="18"/>
  </w:num>
  <w:num w:numId="18">
    <w:abstractNumId w:val="14"/>
  </w:num>
  <w:num w:numId="19">
    <w:abstractNumId w:val="26"/>
  </w:num>
  <w:num w:numId="20">
    <w:abstractNumId w:val="28"/>
  </w:num>
  <w:num w:numId="21">
    <w:abstractNumId w:val="24"/>
  </w:num>
  <w:num w:numId="22">
    <w:abstractNumId w:val="15"/>
  </w:num>
  <w:num w:numId="23">
    <w:abstractNumId w:val="29"/>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22"/>
  </w:num>
  <w:num w:numId="37">
    <w:abstractNumId w:val="23"/>
  </w:num>
  <w:num w:numId="38">
    <w:abstractNumId w:val="25"/>
  </w:num>
  <w:num w:numId="39">
    <w:abstractNumId w:val="23"/>
  </w:num>
  <w:num w:numId="40">
    <w:abstractNumId w:val="23"/>
  </w:num>
  <w:num w:numId="41">
    <w:abstractNumId w:val="23"/>
  </w:num>
  <w:num w:numId="42">
    <w:abstractNumId w:val="27"/>
  </w:num>
  <w:num w:numId="43">
    <w:abstractNumId w:val="16"/>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11486301"/>
  </wne:recipientData>
  <wne:recipientData>
    <wne:active wne:val="1"/>
    <wne:hash wne:val="-375704278"/>
  </wne:recipientData>
  <wne:recipientData>
    <wne:active wne:val="1"/>
    <wne:hash wne:val="-436257693"/>
  </wne:recipientData>
  <wne:recipientData>
    <wne:active wne:val="1"/>
    <wne:hash wne:val="2023423144"/>
  </wne:recipientData>
  <wne:recipientData>
    <wne:active wne:val="1"/>
    <wne:hash wne:val="1781781901"/>
  </wne:recipientData>
  <wne:recipientData>
    <wne:active wne:val="1"/>
    <wne:hash wne:val="-1846498990"/>
  </wne:recipientData>
  <wne:recipientData>
    <wne:active wne:val="1"/>
    <wne:hash wne:val="1469849706"/>
  </wne:recipientData>
  <wne:recipientData>
    <wne:active wne:val="1"/>
    <wne:hash wne:val="-449776112"/>
  </wne:recipientData>
  <wne:recipientData>
    <wne:active wne:val="1"/>
    <wne:hash wne:val="1631331260"/>
  </wne:recipientData>
  <wne:recipientData>
    <wne:active wne:val="1"/>
    <wne:hash wne:val="-269226360"/>
  </wne:recipientData>
  <wne:recipientData>
    <wne:active wne:val="1"/>
    <wne:hash wne:val="-817554942"/>
  </wne:recipientData>
  <wne:recipientData>
    <wne:active wne:val="1"/>
    <wne:hash wne:val="1824795640"/>
  </wne:recipientData>
  <wne:recipientData>
    <wne:active wne:val="1"/>
    <wne:hash wne:val="223525841"/>
  </wne:recipientData>
  <wne:recipientData>
    <wne:active wne:val="1"/>
    <wne:hash wne:val="1847941796"/>
  </wne:recipientData>
  <wne:recipientData>
    <wne:active wne:val="1"/>
    <wne:hash wne:val="1262712575"/>
  </wne:recipientData>
  <wne:recipientData>
    <wne:active wne:val="1"/>
    <wne:hash wne:val="1507741602"/>
  </wne:recipientData>
  <wne:recipientData>
    <wne:active wne:val="1"/>
    <wne:hash wne:val="-276839989"/>
  </wne:recipientData>
  <wne:recipientData>
    <wne:active wne:val="1"/>
    <wne:hash wne:val="-1797188924"/>
  </wne:recipientData>
  <wne:recipientData>
    <wne:active wne:val="1"/>
    <wne:hash wne:val="-1690824694"/>
  </wne:recipientData>
  <wne:recipientData>
    <wne:active wne:val="1"/>
    <wne:hash wne:val="-1906025706"/>
  </wne:recipientData>
  <wne:recipientData>
    <wne:active wne:val="1"/>
    <wne:hash wne:val="-1812859635"/>
  </wne:recipientData>
  <wne:recipientData>
    <wne:active wne:val="1"/>
    <wne:hash wne:val="1708156705"/>
  </wne:recipientData>
  <wne:recipientData>
    <wne:active wne:val="1"/>
    <wne:hash wne:val="2069376425"/>
  </wne:recipientData>
  <wne:recipientData>
    <wne:active wne:val="1"/>
    <wne:hash wne:val="-978705321"/>
  </wne:recipientData>
  <wne:recipientData>
    <wne:active wne:val="1"/>
    <wne:hash wne:val="255720531"/>
  </wne:recipientData>
  <wne:recipientData>
    <wne:active wne:val="1"/>
    <wne:hash wne:val="496045465"/>
  </wne:recipientData>
  <wne:recipientData>
    <wne:active wne:val="1"/>
    <wne:hash wne:val="2012424091"/>
  </wne:recipientData>
  <wne:recipientData>
    <wne:active wne:val="1"/>
    <wne:hash wne:val="-186374367"/>
  </wne:recipientData>
  <wne:recipientData>
    <wne:active wne:val="1"/>
    <wne:hash wne:val="-989877453"/>
  </wne:recipientData>
  <wne:recipientData>
    <wne:active wne:val="1"/>
    <wne:hash wne:val="1055044603"/>
  </wne:recipientData>
  <wne:recipientData>
    <wne:active wne:val="1"/>
    <wne:hash wne:val="815857962"/>
  </wne:recipientData>
  <wne:recipientData>
    <wne:active wne:val="1"/>
    <wne:hash wne:val="2089926987"/>
  </wne:recipientData>
  <wne:recipientData>
    <wne:active wne:val="1"/>
    <wne:hash wne:val="1756261976"/>
  </wne:recipientData>
  <wne:recipientData>
    <wne:active wne:val="1"/>
    <wne:hash wne:val="-2033417847"/>
  </wne:recipientData>
  <wne:recipientData>
    <wne:active wne:val="1"/>
    <wne:hash wne:val="-972696605"/>
  </wne:recipientData>
  <wne:recipientData>
    <wne:active wne:val="1"/>
    <wne:hash wne:val="697714767"/>
  </wne:recipientData>
  <wne:recipientData>
    <wne:active wne:val="1"/>
    <wne:hash wne:val="425976460"/>
  </wne:recipientData>
  <wne:recipientData>
    <wne:active wne:val="1"/>
    <wne:hash wne:val="2046251119"/>
  </wne:recipientData>
  <wne:recipientData>
    <wne:active wne:val="1"/>
    <wne:hash wne:val="-1275818705"/>
  </wne:recipientData>
  <wne:recipientData>
    <wne:active wne:val="1"/>
    <wne:hash wne:val="1472565969"/>
  </wne:recipientData>
  <wne:recipientData>
    <wne:active wne:val="1"/>
    <wne:hash wne:val="640575989"/>
  </wne:recipientData>
  <wne:recipientData>
    <wne:active wne:val="1"/>
    <wne:hash wne:val="-1872666111"/>
  </wne:recipientData>
  <wne:recipientData>
    <wne:active wne:val="1"/>
    <wne:hash wne:val="-2090783489"/>
  </wne:recipientData>
  <wne:recipientData>
    <wne:active wne:val="1"/>
    <wne:hash wne:val="1974167243"/>
  </wne:recipientData>
  <wne:recipientData>
    <wne:active wne:val="1"/>
    <wne:hash wne:val="-81761308"/>
  </wne:recipientData>
  <wne:recipientData>
    <wne:active wne:val="1"/>
    <wne:hash wne:val="-1511986655"/>
  </wne:recipientData>
  <wne:recipientData>
    <wne:active wne:val="1"/>
    <wne:hash wne:val="-1107989002"/>
  </wne:recipientData>
  <wne:recipientData>
    <wne:active wne:val="1"/>
    <wne:hash wne:val="1647497934"/>
  </wne:recipientData>
  <wne:recipientData>
    <wne:active wne:val="1"/>
    <wne:hash wne:val="-901685975"/>
  </wne:recipientData>
  <wne:recipientData>
    <wne:active wne:val="1"/>
    <wne:hash wne:val="-304532001"/>
  </wne:recipientData>
  <wne:recipientData>
    <wne:active wne:val="1"/>
    <wne:hash wne:val="-171317962"/>
  </wne:recipientData>
  <wne:recipientData>
    <wne:active wne:val="1"/>
    <wne:hash wne:val="1739483428"/>
  </wne:recipientData>
  <wne:recipientData>
    <wne:active wne:val="1"/>
    <wne:hash wne:val="-968936596"/>
  </wne:recipientData>
  <wne:recipientData>
    <wne:active wne:val="1"/>
    <wne:hash wne:val="1431086468"/>
  </wne:recipientData>
  <wne:recipientData>
    <wne:active wne:val="1"/>
    <wne:hash wne:val="1503088037"/>
  </wne:recipientData>
  <wne:recipientData>
    <wne:active wne:val="1"/>
    <wne:hash wne:val="-1933191130"/>
  </wne:recipientData>
  <wne:recipientData>
    <wne:active wne:val="1"/>
    <wne:hash wne:val="1044585172"/>
  </wne:recipientData>
  <wne:recipientData>
    <wne:active wne:val="1"/>
    <wne:hash wne:val="623808067"/>
  </wne:recipientData>
  <wne:recipientData>
    <wne:active wne:val="1"/>
    <wne:hash wne:val="1621186856"/>
  </wne:recipientData>
  <wne:recipientData>
    <wne:active wne:val="1"/>
    <wne:hash wne:val="1371007732"/>
  </wne:recipientData>
  <wne:recipientData>
    <wne:active wne:val="1"/>
    <wne:hash wne:val="-4668925"/>
  </wne:recipientData>
  <wne:recipientData>
    <wne:active wne:val="1"/>
    <wne:hash wne:val="-637068587"/>
  </wne:recipientData>
  <wne:recipientData>
    <wne:active wne:val="1"/>
    <wne:hash wne:val="-144098510"/>
  </wne:recipientData>
  <wne:recipientData>
    <wne:active wne:val="1"/>
    <wne:hash wne:val="1234044388"/>
  </wne:recipientData>
  <wne:recipientData>
    <wne:active wne:val="1"/>
    <wne:hash wne:val="-1234967248"/>
  </wne:recipientData>
  <wne:recipientData>
    <wne:active wne:val="1"/>
    <wne:hash wne:val="-419724927"/>
  </wne:recipientData>
  <wne:recipientData>
    <wne:active wne:val="1"/>
    <wne:hash wne:val="-392903020"/>
  </wne:recipientData>
  <wne:recipientData>
    <wne:active wne:val="1"/>
    <wne:hash wne:val="819557759"/>
  </wne:recipientData>
  <wne:recipientData>
    <wne:active wne:val="1"/>
    <wne:hash wne:val="1677930552"/>
  </wne:recipientData>
  <wne:recipientData>
    <wne:active wne:val="1"/>
    <wne:hash wne:val="480746243"/>
  </wne:recipientData>
  <wne:recipientData>
    <wne:active wne:val="1"/>
    <wne:hash wne:val="-1100023767"/>
  </wne:recipientData>
  <wne:recipientData>
    <wne:active wne:val="1"/>
    <wne:hash wne:val="-1034593901"/>
  </wne:recipientData>
  <wne:recipientData>
    <wne:active wne:val="1"/>
    <wne:hash wne:val="-1616832437"/>
  </wne:recipientData>
  <wne:recipientData>
    <wne:active wne:val="1"/>
    <wne:hash wne:val="948245490"/>
  </wne:recipientData>
  <wne:recipientData>
    <wne:active wne:val="1"/>
    <wne:hash wne:val="797994575"/>
  </wne:recipientData>
  <wne:recipientData>
    <wne:active wne:val="1"/>
    <wne:hash wne:val="227031809"/>
  </wne:recipientData>
  <wne:recipientData>
    <wne:active wne:val="1"/>
    <wne:hash wne:val="1220800447"/>
  </wne:recipientData>
  <wne:recipientData>
    <wne:active wne:val="1"/>
    <wne:hash wne:val="1202129027"/>
  </wne:recipientData>
  <wne:recipientData>
    <wne:active wne:val="1"/>
    <wne:hash wne:val="-1272854535"/>
  </wne:recipientData>
  <wne:recipientData>
    <wne:active wne:val="1"/>
    <wne:hash wne:val="-429920213"/>
  </wne:recipientData>
  <wne:recipientData>
    <wne:active wne:val="1"/>
    <wne:hash wne:val="-40876130"/>
  </wne:recipientData>
  <wne:recipientData>
    <wne:active wne:val="1"/>
    <wne:hash wne:val="1668191658"/>
  </wne:recipientData>
  <wne:recipientData>
    <wne:active wne:val="1"/>
    <wne:hash wne:val="1967162823"/>
  </wne:recipientData>
  <wne:recipientData>
    <wne:active wne:val="1"/>
    <wne:hash wne:val="1220605190"/>
  </wne:recipientData>
  <wne:recipientData>
    <wne:active wne:val="1"/>
    <wne:hash wne:val="-1637912036"/>
  </wne:recipientData>
  <wne:recipientData>
    <wne:active wne:val="1"/>
    <wne:hash wne:val="-201981507"/>
  </wne:recipientData>
  <wne:recipientData>
    <wne:active wne:val="1"/>
    <wne:hash wne:val="828983123"/>
  </wne:recipientData>
  <wne:recipientData>
    <wne:active wne:val="1"/>
    <wne:hash wne:val="-113755562"/>
  </wne:recipientData>
  <wne:recipientData>
    <wne:active wne:val="1"/>
    <wne:hash wne:val="802170034"/>
  </wne:recipientData>
  <wne:recipientData>
    <wne:active wne:val="1"/>
    <wne:hash wne:val="-1996832078"/>
  </wne:recipientData>
  <wne:recipientData>
    <wne:active wne:val="1"/>
    <wne:hash wne:val="-888968300"/>
  </wne:recipientData>
  <wne:recipientData>
    <wne:active wne:val="1"/>
    <wne:hash wne:val="745309972"/>
  </wne:recipientData>
  <wne:recipientData>
    <wne:active wne:val="1"/>
    <wne:hash wne:val="-2038859912"/>
  </wne:recipientData>
  <wne:recipientData>
    <wne:active wne:val="1"/>
    <wne:hash wne:val="-688609917"/>
  </wne:recipientData>
  <wne:recipientData>
    <wne:active wne:val="1"/>
    <wne:hash wne:val="-848265456"/>
  </wne:recipientData>
  <wne:recipientData>
    <wne:active wne:val="1"/>
    <wne:hash wne:val="-522021387"/>
  </wne:recipientData>
  <wne:recipientData>
    <wne:active wne:val="1"/>
    <wne:hash wne:val="1927228587"/>
  </wne:recipientData>
  <wne:recipientData>
    <wne:active wne:val="1"/>
    <wne:hash wne:val="2056544228"/>
  </wne:recipientData>
  <wne:recipientData>
    <wne:active wne:val="1"/>
    <wne:hash wne:val="-1493061371"/>
  </wne:recipientData>
  <wne:recipientData>
    <wne:active wne:val="1"/>
    <wne:hash wne:val="143409265"/>
  </wne:recipientData>
  <wne:recipientData>
    <wne:active wne:val="1"/>
    <wne:hash wne:val="1993789212"/>
  </wne:recipientData>
  <wne:recipientData>
    <wne:active wne:val="1"/>
    <wne:hash wne:val="-798536560"/>
  </wne:recipientData>
  <wne:recipientData>
    <wne:active wne:val="1"/>
    <wne:hash wne:val="383580198"/>
  </wne:recipientData>
  <wne:recipientData>
    <wne:active wne:val="1"/>
    <wne:hash wne:val="671249610"/>
  </wne:recipientData>
  <wne:recipientData>
    <wne:active wne:val="1"/>
    <wne:hash wne:val="-886054743"/>
  </wne:recipientData>
  <wne:recipientData>
    <wne:active wne:val="1"/>
    <wne:hash wne:val="991262852"/>
  </wne:recipientData>
  <wne:recipientData>
    <wne:active wne:val="1"/>
    <wne:hash wne:val="1864215828"/>
  </wne:recipientData>
  <wne:recipientData>
    <wne:active wne:val="1"/>
    <wne:hash wne:val="665856527"/>
  </wne:recipientData>
  <wne:recipientData>
    <wne:active wne:val="1"/>
    <wne:hash wne:val="-225598299"/>
  </wne:recipientData>
  <wne:recipientData>
    <wne:active wne:val="1"/>
    <wne:hash wne:val="-744526765"/>
  </wne:recipientData>
  <wne:recipientData>
    <wne:active wne:val="1"/>
    <wne:hash wne:val="1505717280"/>
  </wne:recipientData>
  <wne:recipientData>
    <wne:active wne:val="1"/>
    <wne:hash wne:val="1271427913"/>
  </wne:recipientData>
  <wne:recipientData>
    <wne:active wne:val="1"/>
    <wne:hash wne:val="935567898"/>
  </wne:recipientData>
  <wne:recipientData>
    <wne:active wne:val="1"/>
    <wne:hash wne:val="-1775296323"/>
  </wne:recipientData>
  <wne:recipientData>
    <wne:active wne:val="1"/>
    <wne:hash wne:val="1812605045"/>
  </wne:recipientData>
  <wne:recipientData>
    <wne:active wne:val="1"/>
    <wne:hash wne:val="-356066103"/>
  </wne:recipientData>
  <wne:recipientData>
    <wne:active wne:val="1"/>
    <wne:hash wne:val="-1195799026"/>
  </wne:recipientData>
  <wne:recipientData>
    <wne:active wne:val="1"/>
    <wne:hash wne:val="-426342107"/>
  </wne:recipientData>
  <wne:recipientData>
    <wne:active wne:val="1"/>
    <wne:hash wne:val="-1727046589"/>
  </wne:recipientData>
  <wne:recipientData>
    <wne:active wne:val="1"/>
    <wne:hash wne:val="-1957096200"/>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mailMerge>
    <w:mainDocumentType w:val="formLetters"/>
    <w:linkToQuery/>
    <w:dataType w:val="native"/>
    <w:connectString w:val="Provider=Microsoft.ACE.OLEDB.12.0;User ID=Admin;Data Source=P:\CEO_ADM\BDTMail\2011\Circulars_CSTG\CircularCSTG-004_DataSource Al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EMail_MbSt_SectMb$`  WHERE `langctry` = 'F'"/>
    <w:dataSource r:id="rId1"/>
    <w:addressFieldName w:val="main_emailfax"/>
    <w:mailSubject w:val="Circulaire BDT/DDIR/CEO/CSTG-004   Convocation de la réunion du Groupe mixte sur la Résolution 9 (Participation des pays, en particulier des pays en développement, à la gestion du spectre) Genève, 6 et 7 juin 2011"/>
    <w:odso>
      <w:udl w:val="Provider=Microsoft.ACE.OLEDB.12.0;User ID=Admin;Data Source=P:\CEO_ADM\BDTMail\2011\Circulars_CSTG\CircularCSTG-004_DataSource Al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EMail_MbSt_SectMb$"/>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uildingBlockITU" w:val="Building Blocks ITU.dotx"/>
  </w:docVars>
  <w:rsids>
    <w:rsidRoot w:val="00C40DA0"/>
    <w:rsid w:val="00055906"/>
    <w:rsid w:val="001A0FF5"/>
    <w:rsid w:val="002015BC"/>
    <w:rsid w:val="003841E6"/>
    <w:rsid w:val="00393B01"/>
    <w:rsid w:val="00413162"/>
    <w:rsid w:val="004469F2"/>
    <w:rsid w:val="004E74A9"/>
    <w:rsid w:val="005030C1"/>
    <w:rsid w:val="00552A5F"/>
    <w:rsid w:val="00612E64"/>
    <w:rsid w:val="00836508"/>
    <w:rsid w:val="00900A73"/>
    <w:rsid w:val="009A1B43"/>
    <w:rsid w:val="00B61AAF"/>
    <w:rsid w:val="00BF2596"/>
    <w:rsid w:val="00C40DA0"/>
    <w:rsid w:val="00C53AAD"/>
    <w:rsid w:val="00C7475E"/>
    <w:rsid w:val="00DD3AC0"/>
    <w:rsid w:val="00DE4FA8"/>
    <w:rsid w:val="00E459F3"/>
    <w:rsid w:val="00F47E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1B43"/>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9A1B43"/>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9A1B43"/>
    <w:pPr>
      <w:spacing w:before="360"/>
      <w:outlineLvl w:val="1"/>
    </w:pPr>
  </w:style>
  <w:style w:type="paragraph" w:styleId="Heading3">
    <w:name w:val="heading 3"/>
    <w:basedOn w:val="Heading1"/>
    <w:next w:val="Normal"/>
    <w:link w:val="Heading3Char"/>
    <w:uiPriority w:val="99"/>
    <w:qFormat/>
    <w:rsid w:val="009A1B43"/>
    <w:pPr>
      <w:spacing w:before="240"/>
      <w:outlineLvl w:val="2"/>
    </w:pPr>
  </w:style>
  <w:style w:type="paragraph" w:styleId="Heading4">
    <w:name w:val="heading 4"/>
    <w:basedOn w:val="Heading3"/>
    <w:next w:val="Normal"/>
    <w:link w:val="Heading4Char"/>
    <w:uiPriority w:val="99"/>
    <w:qFormat/>
    <w:rsid w:val="009A1B43"/>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A1B43"/>
    <w:pPr>
      <w:outlineLvl w:val="4"/>
    </w:pPr>
  </w:style>
  <w:style w:type="paragraph" w:styleId="Heading6">
    <w:name w:val="heading 6"/>
    <w:basedOn w:val="Heading4"/>
    <w:next w:val="Normal"/>
    <w:link w:val="Heading6Char"/>
    <w:uiPriority w:val="99"/>
    <w:qFormat/>
    <w:rsid w:val="009A1B43"/>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A1B43"/>
    <w:pPr>
      <w:outlineLvl w:val="6"/>
    </w:pPr>
  </w:style>
  <w:style w:type="paragraph" w:styleId="Heading8">
    <w:name w:val="heading 8"/>
    <w:basedOn w:val="Heading6"/>
    <w:next w:val="Normal"/>
    <w:link w:val="Heading8Char"/>
    <w:uiPriority w:val="99"/>
    <w:qFormat/>
    <w:rsid w:val="009A1B43"/>
    <w:pPr>
      <w:outlineLvl w:val="7"/>
    </w:pPr>
  </w:style>
  <w:style w:type="paragraph" w:styleId="Heading9">
    <w:name w:val="heading 9"/>
    <w:basedOn w:val="Heading6"/>
    <w:next w:val="Normal"/>
    <w:link w:val="Heading9Char"/>
    <w:uiPriority w:val="99"/>
    <w:qFormat/>
    <w:rsid w:val="009A1B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1B4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A1B4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A1B4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A1B4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A1B4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9A1B4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9A1B43"/>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9A1B4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9A1B43"/>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9A1B43"/>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9A1B43"/>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9A1B43"/>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9A1B43"/>
    <w:rPr>
      <w:rFonts w:eastAsia="SimSun" w:cs="Traditional Arabic"/>
      <w:sz w:val="30"/>
      <w:szCs w:val="30"/>
      <w:lang w:eastAsia="en-US" w:bidi="ar-SA"/>
    </w:rPr>
  </w:style>
  <w:style w:type="character" w:styleId="FootnoteReference">
    <w:name w:val="footnote reference"/>
    <w:basedOn w:val="DefaultParagraphFont"/>
    <w:uiPriority w:val="99"/>
    <w:semiHidden/>
    <w:rsid w:val="009A1B43"/>
    <w:rPr>
      <w:rFonts w:cs="Times New Roman"/>
      <w:position w:val="6"/>
      <w:sz w:val="18"/>
    </w:rPr>
  </w:style>
  <w:style w:type="paragraph" w:styleId="FootnoteText">
    <w:name w:val="footnote text"/>
    <w:basedOn w:val="Normal"/>
    <w:link w:val="FootnoteTextChar"/>
    <w:uiPriority w:val="99"/>
    <w:semiHidden/>
    <w:rsid w:val="009A1B43"/>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9A1B43"/>
    <w:rPr>
      <w:rFonts w:eastAsia="SimSun" w:cs="Traditional Arabic"/>
      <w:sz w:val="20"/>
      <w:szCs w:val="20"/>
      <w:lang w:eastAsia="en-US" w:bidi="ar-SA"/>
    </w:rPr>
  </w:style>
  <w:style w:type="paragraph" w:customStyle="1" w:styleId="enumlev3">
    <w:name w:val="enumlev3"/>
    <w:basedOn w:val="Normal"/>
    <w:uiPriority w:val="99"/>
    <w:semiHidden/>
    <w:rsid w:val="009A1B43"/>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9A1B43"/>
    <w:rPr>
      <w:rFonts w:cs="Times New Roman"/>
    </w:rPr>
  </w:style>
  <w:style w:type="paragraph" w:customStyle="1" w:styleId="Reftitle">
    <w:name w:val="Ref_title"/>
    <w:basedOn w:val="Normal"/>
    <w:next w:val="Reftext"/>
    <w:uiPriority w:val="99"/>
    <w:semiHidden/>
    <w:rsid w:val="009A1B43"/>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9A1B43"/>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9A1B4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9A1B43"/>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9A1B43"/>
  </w:style>
  <w:style w:type="paragraph" w:customStyle="1" w:styleId="Equationlegend">
    <w:name w:val="Equation_legend"/>
    <w:basedOn w:val="Normal"/>
    <w:uiPriority w:val="99"/>
    <w:semiHidden/>
    <w:rsid w:val="009A1B43"/>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9A1B43"/>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9A1B43"/>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9A1B43"/>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9A1B43"/>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9A1B43"/>
    <w:pPr>
      <w:spacing w:before="40" w:line="280" w:lineRule="exact"/>
    </w:pPr>
    <w:rPr>
      <w:sz w:val="16"/>
    </w:rPr>
  </w:style>
  <w:style w:type="paragraph" w:customStyle="1" w:styleId="FooterQP">
    <w:name w:val="Footer_QP"/>
    <w:basedOn w:val="Normal"/>
    <w:uiPriority w:val="99"/>
    <w:semiHidden/>
    <w:rsid w:val="009A1B43"/>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9A1B43"/>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9A1B43"/>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9A1B43"/>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9A1B43"/>
  </w:style>
  <w:style w:type="paragraph" w:customStyle="1" w:styleId="RecNo">
    <w:name w:val="Rec_No"/>
    <w:basedOn w:val="Normal"/>
    <w:next w:val="Rectitle"/>
    <w:uiPriority w:val="99"/>
    <w:semiHidden/>
    <w:rsid w:val="009A1B43"/>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9A1B4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9A1B43"/>
  </w:style>
  <w:style w:type="paragraph" w:customStyle="1" w:styleId="Questiontitle">
    <w:name w:val="Question_title"/>
    <w:basedOn w:val="Rectitle"/>
    <w:next w:val="Questionref"/>
    <w:uiPriority w:val="99"/>
    <w:semiHidden/>
    <w:rsid w:val="009A1B43"/>
  </w:style>
  <w:style w:type="paragraph" w:customStyle="1" w:styleId="Questionref">
    <w:name w:val="Question_ref"/>
    <w:basedOn w:val="Recref"/>
    <w:next w:val="Questiondate"/>
    <w:uiPriority w:val="99"/>
    <w:semiHidden/>
    <w:rsid w:val="009A1B43"/>
  </w:style>
  <w:style w:type="paragraph" w:customStyle="1" w:styleId="Recref">
    <w:name w:val="Rec_ref"/>
    <w:basedOn w:val="Normal"/>
    <w:next w:val="Recdate"/>
    <w:uiPriority w:val="99"/>
    <w:semiHidden/>
    <w:rsid w:val="009A1B43"/>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9A1B43"/>
  </w:style>
  <w:style w:type="paragraph" w:customStyle="1" w:styleId="Reptitle">
    <w:name w:val="Rep_title"/>
    <w:basedOn w:val="Rectitle"/>
    <w:next w:val="Repref"/>
    <w:uiPriority w:val="99"/>
    <w:semiHidden/>
    <w:rsid w:val="009A1B43"/>
  </w:style>
  <w:style w:type="paragraph" w:customStyle="1" w:styleId="Repref">
    <w:name w:val="Rep_ref"/>
    <w:basedOn w:val="Recref"/>
    <w:next w:val="Repdate"/>
    <w:uiPriority w:val="99"/>
    <w:semiHidden/>
    <w:rsid w:val="009A1B43"/>
  </w:style>
  <w:style w:type="paragraph" w:customStyle="1" w:styleId="Resdate">
    <w:name w:val="Res_date"/>
    <w:basedOn w:val="Recdate"/>
    <w:next w:val="Normal"/>
    <w:uiPriority w:val="99"/>
    <w:semiHidden/>
    <w:rsid w:val="009A1B43"/>
  </w:style>
  <w:style w:type="paragraph" w:customStyle="1" w:styleId="ResNo">
    <w:name w:val="Res_No"/>
    <w:basedOn w:val="RecNo"/>
    <w:next w:val="Restitle"/>
    <w:uiPriority w:val="99"/>
    <w:semiHidden/>
    <w:rsid w:val="009A1B43"/>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9A1B43"/>
  </w:style>
  <w:style w:type="paragraph" w:customStyle="1" w:styleId="Resref">
    <w:name w:val="Res_ref"/>
    <w:basedOn w:val="Recref"/>
    <w:next w:val="Resdate"/>
    <w:uiPriority w:val="99"/>
    <w:semiHidden/>
    <w:rsid w:val="009A1B43"/>
  </w:style>
  <w:style w:type="paragraph" w:customStyle="1" w:styleId="SectionNo">
    <w:name w:val="Section_No"/>
    <w:basedOn w:val="Normal"/>
    <w:next w:val="Sectiontitle"/>
    <w:uiPriority w:val="99"/>
    <w:semiHidden/>
    <w:rsid w:val="009A1B43"/>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9A1B43"/>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9A1B43"/>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9A1B43"/>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9A1B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9A1B43"/>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9A1B43"/>
    <w:rPr>
      <w:rFonts w:cs="Times New Roman"/>
    </w:rPr>
  </w:style>
  <w:style w:type="paragraph" w:styleId="BalloonText">
    <w:name w:val="Balloon Text"/>
    <w:basedOn w:val="Normal"/>
    <w:link w:val="BalloonTextChar"/>
    <w:uiPriority w:val="99"/>
    <w:semiHidden/>
    <w:rsid w:val="009A1B43"/>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B43"/>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9A1B43"/>
    <w:pPr>
      <w:spacing w:before="360"/>
    </w:pPr>
    <w:rPr>
      <w:rFonts w:eastAsia="SimHei" w:cs="Simplified Arabic"/>
      <w:bCs/>
      <w:szCs w:val="19"/>
      <w:lang w:val="en-GB"/>
    </w:rPr>
  </w:style>
  <w:style w:type="paragraph" w:customStyle="1" w:styleId="BDTVisa">
    <w:name w:val="BDT_Visa"/>
    <w:basedOn w:val="Normal"/>
    <w:uiPriority w:val="99"/>
    <w:rsid w:val="009A1B43"/>
    <w:pPr>
      <w:spacing w:before="360"/>
      <w:ind w:left="993" w:hanging="993"/>
    </w:pPr>
    <w:rPr>
      <w:rFonts w:cs="Times New Roman"/>
      <w:szCs w:val="20"/>
      <w:lang w:val="fr-FR"/>
    </w:rPr>
  </w:style>
  <w:style w:type="paragraph" w:customStyle="1" w:styleId="BDTSignatureTitle">
    <w:name w:val="BDT_SignatureTitle"/>
    <w:basedOn w:val="BDTOriginalSigned"/>
    <w:uiPriority w:val="99"/>
    <w:rsid w:val="009A1B43"/>
    <w:pPr>
      <w:spacing w:before="120" w:after="120"/>
      <w:ind w:left="142"/>
      <w:jc w:val="center"/>
    </w:pPr>
    <w:rPr>
      <w:rFonts w:cs="Calibri"/>
      <w:szCs w:val="22"/>
      <w:lang w:val="fr-CH"/>
    </w:rPr>
  </w:style>
  <w:style w:type="paragraph" w:customStyle="1" w:styleId="BDTAnnex">
    <w:name w:val="BDT_Annex"/>
    <w:basedOn w:val="Normal"/>
    <w:next w:val="Normal"/>
    <w:link w:val="BDTAnnexChar"/>
    <w:uiPriority w:val="99"/>
    <w:rsid w:val="009A1B43"/>
    <w:pPr>
      <w:jc w:val="center"/>
    </w:pPr>
    <w:rPr>
      <w:b/>
    </w:rPr>
  </w:style>
  <w:style w:type="character" w:customStyle="1" w:styleId="BDTAnnexChar">
    <w:name w:val="BDT_Annex Char"/>
    <w:basedOn w:val="DefaultParagraphFont"/>
    <w:link w:val="BDTAnnex"/>
    <w:uiPriority w:val="99"/>
    <w:locked/>
    <w:rsid w:val="009A1B43"/>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9A1B43"/>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9A1B43"/>
    <w:pPr>
      <w:ind w:left="2421" w:hanging="329"/>
    </w:pPr>
    <w:rPr>
      <w:rFonts w:cs="Times New Roman"/>
      <w:szCs w:val="19"/>
      <w:lang w:val="en-GB"/>
    </w:rPr>
  </w:style>
  <w:style w:type="paragraph" w:customStyle="1" w:styleId="BDTAnnexMain123">
    <w:name w:val="BDT_AnnexMain123"/>
    <w:basedOn w:val="Normal"/>
    <w:next w:val="Normal"/>
    <w:uiPriority w:val="99"/>
    <w:rsid w:val="009A1B43"/>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9A1B43"/>
    <w:pPr>
      <w:spacing w:before="240"/>
      <w:ind w:left="1321" w:hanging="550"/>
    </w:pPr>
    <w:rPr>
      <w:b/>
      <w:bCs/>
    </w:rPr>
  </w:style>
  <w:style w:type="paragraph" w:customStyle="1" w:styleId="BDTAnnexCheckBox">
    <w:name w:val="BDT_AnnexCheckBox"/>
    <w:basedOn w:val="Normal"/>
    <w:next w:val="Normal"/>
    <w:uiPriority w:val="99"/>
    <w:rsid w:val="009A1B43"/>
    <w:pPr>
      <w:spacing w:line="281" w:lineRule="auto"/>
    </w:pPr>
    <w:rPr>
      <w:rFonts w:cs="Times New Roman"/>
      <w:szCs w:val="24"/>
      <w:lang w:eastAsia="zh-CN"/>
    </w:rPr>
  </w:style>
  <w:style w:type="paragraph" w:customStyle="1" w:styleId="BDTAnnexes">
    <w:name w:val="BDT_Annexes"/>
    <w:basedOn w:val="Normal"/>
    <w:next w:val="Normal"/>
    <w:uiPriority w:val="99"/>
    <w:rsid w:val="009A1B43"/>
    <w:pPr>
      <w:spacing w:before="600"/>
    </w:pPr>
    <w:rPr>
      <w:rFonts w:cs="Times New Roman"/>
      <w:lang w:val="en-GB"/>
    </w:rPr>
  </w:style>
  <w:style w:type="paragraph" w:customStyle="1" w:styleId="BDTDistribution">
    <w:name w:val="BDT_Distribution"/>
    <w:basedOn w:val="Normal"/>
    <w:uiPriority w:val="99"/>
    <w:rsid w:val="009A1B43"/>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9A1B43"/>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A1B43"/>
    <w:rPr>
      <w:rFonts w:ascii="Calibri" w:eastAsia="SimSun" w:hAnsi="Calibri" w:cs="Times New Roman"/>
      <w:b/>
      <w:bCs/>
      <w:sz w:val="22"/>
      <w:lang w:val="en-GB" w:eastAsia="en-US"/>
    </w:rPr>
  </w:style>
  <w:style w:type="paragraph" w:customStyle="1" w:styleId="BDTEmdashList">
    <w:name w:val="BDT_EmdashList"/>
    <w:basedOn w:val="Normal"/>
    <w:uiPriority w:val="99"/>
    <w:rsid w:val="009A1B43"/>
    <w:pPr>
      <w:numPr>
        <w:numId w:val="23"/>
      </w:numPr>
    </w:pPr>
    <w:rPr>
      <w:rFonts w:cs="Times New Roman"/>
      <w:szCs w:val="20"/>
      <w:lang w:eastAsia="zh-CN"/>
    </w:rPr>
  </w:style>
  <w:style w:type="paragraph" w:customStyle="1" w:styleId="BDTblackbullets">
    <w:name w:val="BDT_blackbullets"/>
    <w:basedOn w:val="Normal"/>
    <w:uiPriority w:val="99"/>
    <w:rsid w:val="009A1B43"/>
    <w:pPr>
      <w:numPr>
        <w:ilvl w:val="3"/>
      </w:numPr>
      <w:tabs>
        <w:tab w:val="num" w:pos="2160"/>
      </w:tabs>
    </w:pPr>
  </w:style>
  <w:style w:type="paragraph" w:customStyle="1" w:styleId="BDTClosing">
    <w:name w:val="BDT_Closing"/>
    <w:next w:val="BDTOriginalSigned"/>
    <w:link w:val="BDTClosingChar"/>
    <w:uiPriority w:val="99"/>
    <w:rsid w:val="009A1B43"/>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9A1B43"/>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9A1B43"/>
    <w:rPr>
      <w:rFonts w:eastAsia="SimSun" w:cs="Traditional Arabic"/>
      <w:sz w:val="24"/>
      <w:szCs w:val="24"/>
      <w:lang w:val="en-US" w:eastAsia="zh-CN" w:bidi="ar-SA"/>
    </w:rPr>
  </w:style>
  <w:style w:type="paragraph" w:customStyle="1" w:styleId="BDTcontribution-H123">
    <w:name w:val="BDT_contribution-H123"/>
    <w:basedOn w:val="Normal"/>
    <w:uiPriority w:val="99"/>
    <w:rsid w:val="009A1B43"/>
    <w:pPr>
      <w:numPr>
        <w:numId w:val="15"/>
      </w:numPr>
    </w:pPr>
    <w:rPr>
      <w:rFonts w:eastAsia="SimHei"/>
      <w:b/>
      <w:bCs/>
    </w:rPr>
  </w:style>
  <w:style w:type="paragraph" w:customStyle="1" w:styleId="BDTcontributionH1">
    <w:name w:val="BDT_contributionH1"/>
    <w:basedOn w:val="Normal"/>
    <w:uiPriority w:val="99"/>
    <w:rsid w:val="009A1B43"/>
    <w:rPr>
      <w:rFonts w:cs="Times New Roman Bold"/>
      <w:b/>
      <w:bCs/>
    </w:rPr>
  </w:style>
  <w:style w:type="paragraph" w:customStyle="1" w:styleId="BDTcontributionStart">
    <w:name w:val="BDT_contributionStart"/>
    <w:basedOn w:val="Normal"/>
    <w:uiPriority w:val="99"/>
    <w:rsid w:val="009A1B43"/>
    <w:pPr>
      <w:spacing w:before="360"/>
    </w:pPr>
    <w:rPr>
      <w:rFonts w:eastAsia="SimHei" w:cs="Simplified Arabic"/>
      <w:b/>
      <w:szCs w:val="28"/>
      <w:lang w:val="en-GB"/>
    </w:rPr>
  </w:style>
  <w:style w:type="paragraph" w:customStyle="1" w:styleId="BDTDistributionEmdash">
    <w:name w:val="BDT_Distribution_Emdash"/>
    <w:uiPriority w:val="99"/>
    <w:rsid w:val="009A1B43"/>
    <w:pPr>
      <w:numPr>
        <w:numId w:val="37"/>
      </w:numPr>
    </w:pPr>
    <w:rPr>
      <w:rFonts w:eastAsia="SimSun" w:cs="Traditional Arabic"/>
      <w:szCs w:val="30"/>
      <w:lang w:eastAsia="en-US"/>
    </w:rPr>
  </w:style>
  <w:style w:type="paragraph" w:customStyle="1" w:styleId="BDTDocDates">
    <w:name w:val="BDT_DocDates"/>
    <w:basedOn w:val="Normal"/>
    <w:uiPriority w:val="99"/>
    <w:rsid w:val="009A1B43"/>
    <w:rPr>
      <w:rFonts w:eastAsia="SimHei"/>
      <w:b/>
      <w:bCs/>
    </w:rPr>
  </w:style>
  <w:style w:type="paragraph" w:customStyle="1" w:styleId="BDTDocNo">
    <w:name w:val="BDT_DocNo"/>
    <w:basedOn w:val="Normal"/>
    <w:next w:val="BDTEmdashList"/>
    <w:uiPriority w:val="99"/>
    <w:rsid w:val="009A1B43"/>
    <w:rPr>
      <w:rFonts w:eastAsia="SimHei"/>
      <w:b/>
      <w:bCs/>
    </w:rPr>
  </w:style>
  <w:style w:type="paragraph" w:customStyle="1" w:styleId="BDTDocNoDetails">
    <w:name w:val="BDT_DocNoDetails"/>
    <w:basedOn w:val="Normal"/>
    <w:uiPriority w:val="99"/>
    <w:rsid w:val="009A1B43"/>
    <w:pPr>
      <w:spacing w:before="80" w:after="80"/>
      <w:jc w:val="center"/>
    </w:pPr>
    <w:rPr>
      <w:rFonts w:eastAsia="SimHei"/>
      <w:szCs w:val="19"/>
    </w:rPr>
  </w:style>
  <w:style w:type="paragraph" w:customStyle="1" w:styleId="BDTDocTitle-1line">
    <w:name w:val="BDT_DocTitle-1line"/>
    <w:basedOn w:val="Normal"/>
    <w:uiPriority w:val="99"/>
    <w:rsid w:val="009A1B43"/>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A1B43"/>
    <w:pPr>
      <w:spacing w:after="0"/>
    </w:pPr>
  </w:style>
  <w:style w:type="paragraph" w:customStyle="1" w:styleId="BDTDocTitle2lines-Second">
    <w:name w:val="BDT_DocTitle2lines-Second"/>
    <w:basedOn w:val="BDTDocTitle2lines-First"/>
    <w:uiPriority w:val="99"/>
    <w:rsid w:val="009A1B43"/>
    <w:pPr>
      <w:spacing w:before="0" w:after="480"/>
    </w:pPr>
  </w:style>
  <w:style w:type="paragraph" w:customStyle="1" w:styleId="BDTEndashListNoIndent">
    <w:name w:val="BDT_EndashListNoIndent"/>
    <w:basedOn w:val="Normal"/>
    <w:uiPriority w:val="99"/>
    <w:rsid w:val="009A1B43"/>
    <w:pPr>
      <w:numPr>
        <w:numId w:val="16"/>
      </w:numPr>
    </w:pPr>
    <w:rPr>
      <w:rFonts w:eastAsia="SimHei"/>
    </w:rPr>
  </w:style>
  <w:style w:type="paragraph" w:customStyle="1" w:styleId="BDTFooter">
    <w:name w:val="BDT_Footer"/>
    <w:uiPriority w:val="99"/>
    <w:rsid w:val="009A1B43"/>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9A1B43"/>
    <w:pPr>
      <w:ind w:left="3828" w:hanging="2268"/>
    </w:pPr>
    <w:rPr>
      <w:rFonts w:eastAsia="SimHei"/>
      <w:sz w:val="20"/>
      <w:szCs w:val="20"/>
    </w:rPr>
  </w:style>
  <w:style w:type="paragraph" w:customStyle="1" w:styleId="BDTFooterContact1">
    <w:name w:val="BDT_FooterContact1"/>
    <w:basedOn w:val="Normal"/>
    <w:next w:val="BDTFooterContact2-3"/>
    <w:uiPriority w:val="99"/>
    <w:rsid w:val="009A1B43"/>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9A1B43"/>
    <w:pPr>
      <w:tabs>
        <w:tab w:val="left" w:pos="357"/>
      </w:tabs>
    </w:pPr>
    <w:rPr>
      <w:rFonts w:eastAsia="SimHei"/>
      <w:sz w:val="19"/>
    </w:rPr>
  </w:style>
  <w:style w:type="paragraph" w:customStyle="1" w:styleId="BDTForAction">
    <w:name w:val="BDT_ForAction"/>
    <w:basedOn w:val="Normal"/>
    <w:uiPriority w:val="99"/>
    <w:rsid w:val="009A1B43"/>
    <w:pPr>
      <w:spacing w:before="240"/>
      <w:ind w:left="1877"/>
    </w:pPr>
    <w:rPr>
      <w:rFonts w:eastAsia="SimHei"/>
      <w:b/>
      <w:bCs/>
      <w:iCs/>
    </w:rPr>
  </w:style>
  <w:style w:type="paragraph" w:customStyle="1" w:styleId="BDTHeader1">
    <w:name w:val="BDT_Header1"/>
    <w:basedOn w:val="Normal"/>
    <w:uiPriority w:val="99"/>
    <w:rsid w:val="009A1B43"/>
    <w:rPr>
      <w:rFonts w:eastAsia="SimHei"/>
      <w:sz w:val="19"/>
    </w:rPr>
  </w:style>
  <w:style w:type="paragraph" w:customStyle="1" w:styleId="BDTHeader2">
    <w:name w:val="BDT_Header2"/>
    <w:basedOn w:val="Normal"/>
    <w:uiPriority w:val="99"/>
    <w:rsid w:val="009A1B43"/>
    <w:pPr>
      <w:spacing w:before="720"/>
    </w:pPr>
    <w:rPr>
      <w:rFonts w:eastAsia="SimHei"/>
      <w:sz w:val="19"/>
    </w:rPr>
  </w:style>
  <w:style w:type="paragraph" w:customStyle="1" w:styleId="BDTHeaderPageNumber">
    <w:name w:val="BDT_HeaderPageNumber"/>
    <w:basedOn w:val="Normal"/>
    <w:uiPriority w:val="99"/>
    <w:rsid w:val="009A1B43"/>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9A1B43"/>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9A1B43"/>
    <w:pPr>
      <w:spacing w:before="360"/>
    </w:pPr>
    <w:rPr>
      <w:b/>
      <w:bCs/>
      <w:lang w:val="fr-CH"/>
    </w:rPr>
  </w:style>
  <w:style w:type="paragraph" w:customStyle="1" w:styleId="BDTIndent1-123">
    <w:name w:val="BDT_Indent1-123"/>
    <w:basedOn w:val="Normal"/>
    <w:uiPriority w:val="99"/>
    <w:rsid w:val="009A1B43"/>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9A1B43"/>
    <w:pPr>
      <w:numPr>
        <w:numId w:val="19"/>
      </w:numPr>
      <w:spacing w:before="60" w:after="60"/>
      <w:ind w:right="709"/>
    </w:pPr>
    <w:rPr>
      <w:rFonts w:eastAsia="SimHei"/>
      <w:sz w:val="19"/>
    </w:rPr>
  </w:style>
  <w:style w:type="paragraph" w:customStyle="1" w:styleId="BDTindent-abc">
    <w:name w:val="BDT_indent-abc"/>
    <w:basedOn w:val="Normal"/>
    <w:uiPriority w:val="99"/>
    <w:rsid w:val="009A1B43"/>
    <w:pPr>
      <w:numPr>
        <w:ilvl w:val="1"/>
        <w:numId w:val="20"/>
      </w:numPr>
    </w:pPr>
    <w:rPr>
      <w:rFonts w:eastAsia="SimHei"/>
      <w:sz w:val="18"/>
    </w:rPr>
  </w:style>
  <w:style w:type="paragraph" w:customStyle="1" w:styleId="BDTIndent-bulletsblackdot">
    <w:name w:val="BDT_Indent-bulletsblackdot"/>
    <w:basedOn w:val="Normal"/>
    <w:uiPriority w:val="99"/>
    <w:rsid w:val="009A1B43"/>
    <w:pPr>
      <w:numPr>
        <w:numId w:val="21"/>
      </w:numPr>
      <w:tabs>
        <w:tab w:val="left" w:pos="868"/>
      </w:tabs>
      <w:spacing w:before="60" w:after="60"/>
      <w:ind w:left="851"/>
    </w:pPr>
    <w:rPr>
      <w:rFonts w:eastAsia="SimHei"/>
    </w:rPr>
  </w:style>
  <w:style w:type="paragraph" w:customStyle="1" w:styleId="BDTIndent-bulletsBlueSquare">
    <w:name w:val="BDT_Indent-bulletsBlueSquare"/>
    <w:basedOn w:val="Normal"/>
    <w:uiPriority w:val="99"/>
    <w:rsid w:val="009A1B43"/>
    <w:pPr>
      <w:numPr>
        <w:numId w:val="22"/>
      </w:numPr>
    </w:pPr>
  </w:style>
  <w:style w:type="paragraph" w:customStyle="1" w:styleId="BDTindentendash">
    <w:name w:val="BDT_indentendash"/>
    <w:basedOn w:val="Normal"/>
    <w:uiPriority w:val="99"/>
    <w:rsid w:val="009A1B43"/>
    <w:rPr>
      <w:sz w:val="20"/>
    </w:rPr>
  </w:style>
  <w:style w:type="paragraph" w:customStyle="1" w:styleId="BDTLogo">
    <w:name w:val="BDT_Logo"/>
    <w:uiPriority w:val="99"/>
    <w:rsid w:val="009A1B43"/>
    <w:pPr>
      <w:jc w:val="center"/>
    </w:pPr>
    <w:rPr>
      <w:rFonts w:eastAsia="SimHei" w:cs="Simplified Arabic"/>
      <w:szCs w:val="28"/>
      <w:lang w:val="en-GB" w:eastAsia="en-US"/>
    </w:rPr>
  </w:style>
  <w:style w:type="paragraph" w:customStyle="1" w:styleId="BDTMeetingDates">
    <w:name w:val="BDT_MeetingDates"/>
    <w:basedOn w:val="Normal"/>
    <w:uiPriority w:val="99"/>
    <w:rsid w:val="009A1B43"/>
    <w:pPr>
      <w:spacing w:after="40"/>
    </w:pPr>
    <w:rPr>
      <w:rFonts w:eastAsia="SimHei"/>
      <w:b/>
      <w:bCs/>
      <w:sz w:val="19"/>
    </w:rPr>
  </w:style>
  <w:style w:type="paragraph" w:customStyle="1" w:styleId="BDTMeetingName">
    <w:name w:val="BDT_MeetingName"/>
    <w:basedOn w:val="Normal"/>
    <w:uiPriority w:val="99"/>
    <w:rsid w:val="009A1B43"/>
    <w:rPr>
      <w:rFonts w:eastAsia="SimHei"/>
      <w:b/>
      <w:bCs/>
      <w:sz w:val="19"/>
    </w:rPr>
  </w:style>
  <w:style w:type="paragraph" w:customStyle="1" w:styleId="BDTNormalabc">
    <w:name w:val="BDT_Normal_abc"/>
    <w:basedOn w:val="Normal"/>
    <w:link w:val="BDTNormalabcChar"/>
    <w:uiPriority w:val="99"/>
    <w:rsid w:val="009A1B43"/>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9A1B43"/>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9A1B43"/>
    <w:pPr>
      <w:spacing w:after="240"/>
    </w:pPr>
    <w:rPr>
      <w:rFonts w:cs="Times New Roman"/>
      <w:szCs w:val="22"/>
      <w:lang w:eastAsia="zh-CN"/>
    </w:rPr>
  </w:style>
  <w:style w:type="paragraph" w:customStyle="1" w:styleId="BDTOriginalLanguage">
    <w:name w:val="BDT_OriginalLanguage"/>
    <w:basedOn w:val="Normal"/>
    <w:uiPriority w:val="99"/>
    <w:rsid w:val="009A1B43"/>
    <w:rPr>
      <w:rFonts w:eastAsia="SimHei"/>
      <w:b/>
      <w:bCs/>
      <w:szCs w:val="19"/>
    </w:rPr>
  </w:style>
  <w:style w:type="paragraph" w:customStyle="1" w:styleId="BDTSourceTitle">
    <w:name w:val="BDT_Source_Title"/>
    <w:basedOn w:val="Normal"/>
    <w:uiPriority w:val="99"/>
    <w:rsid w:val="009A1B43"/>
    <w:rPr>
      <w:rFonts w:ascii="Verdana" w:eastAsia="SimHei" w:hAnsi="Verdana" w:cs="Simplified Arabic"/>
      <w:b/>
      <w:sz w:val="19"/>
      <w:szCs w:val="19"/>
      <w:lang w:val="en-GB"/>
    </w:rPr>
  </w:style>
  <w:style w:type="paragraph" w:customStyle="1" w:styleId="BDTParagraph11">
    <w:name w:val="BDT_Paragraph 1.1"/>
    <w:basedOn w:val="Normal"/>
    <w:uiPriority w:val="99"/>
    <w:rsid w:val="009A1B43"/>
    <w:rPr>
      <w:rFonts w:eastAsia="SimHei" w:cs="Simplified Arabic"/>
      <w:szCs w:val="28"/>
      <w:lang w:val="en-GB"/>
    </w:rPr>
  </w:style>
  <w:style w:type="paragraph" w:customStyle="1" w:styleId="BDTParagraph111">
    <w:name w:val="BDT_Paragraph1.1.1"/>
    <w:basedOn w:val="Normal"/>
    <w:uiPriority w:val="99"/>
    <w:rsid w:val="009A1B43"/>
    <w:rPr>
      <w:rFonts w:eastAsia="SimHei" w:cs="Simplified Arabic"/>
      <w:szCs w:val="28"/>
      <w:lang w:val="en-GB"/>
    </w:rPr>
  </w:style>
  <w:style w:type="paragraph" w:customStyle="1" w:styleId="BDTQ1">
    <w:name w:val="BDT_Q1"/>
    <w:basedOn w:val="Normal"/>
    <w:uiPriority w:val="99"/>
    <w:rsid w:val="009A1B43"/>
    <w:pPr>
      <w:spacing w:before="600"/>
    </w:pPr>
    <w:rPr>
      <w:rFonts w:cs="Times New Roman"/>
      <w:b/>
      <w:bCs/>
      <w:szCs w:val="24"/>
    </w:rPr>
  </w:style>
  <w:style w:type="paragraph" w:customStyle="1" w:styleId="BDTQuestion">
    <w:name w:val="BDT_Question"/>
    <w:basedOn w:val="Normal"/>
    <w:uiPriority w:val="99"/>
    <w:rsid w:val="009A1B43"/>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9A1B43"/>
  </w:style>
  <w:style w:type="paragraph" w:customStyle="1" w:styleId="BDTRevision">
    <w:name w:val="BDT_Revision"/>
    <w:basedOn w:val="Normal"/>
    <w:uiPriority w:val="99"/>
    <w:rsid w:val="009A1B43"/>
    <w:pPr>
      <w:tabs>
        <w:tab w:val="right" w:pos="3011"/>
      </w:tabs>
    </w:pPr>
    <w:rPr>
      <w:rFonts w:eastAsia="SimHei"/>
      <w:b/>
      <w:bCs/>
      <w:noProof/>
      <w:sz w:val="20"/>
      <w:szCs w:val="20"/>
      <w:lang w:val="fr-CA"/>
    </w:rPr>
  </w:style>
  <w:style w:type="paragraph" w:customStyle="1" w:styleId="BDTRevision2">
    <w:name w:val="BDT_Revision2"/>
    <w:basedOn w:val="Normal"/>
    <w:uiPriority w:val="99"/>
    <w:rsid w:val="009A1B43"/>
    <w:rPr>
      <w:rFonts w:eastAsia="SimHei"/>
      <w:b/>
      <w:sz w:val="20"/>
      <w:szCs w:val="16"/>
      <w:lang w:val="es-ES"/>
    </w:rPr>
  </w:style>
  <w:style w:type="paragraph" w:customStyle="1" w:styleId="BDTSectorName">
    <w:name w:val="BDT_SectorName"/>
    <w:basedOn w:val="Normal"/>
    <w:uiPriority w:val="99"/>
    <w:rsid w:val="009A1B43"/>
    <w:rPr>
      <w:rFonts w:ascii="Verdana" w:eastAsia="SimHei" w:hAnsi="Verdana" w:cs="Simplified Arabic"/>
      <w:b/>
      <w:sz w:val="26"/>
      <w:szCs w:val="28"/>
      <w:lang w:val="en-GB"/>
    </w:rPr>
  </w:style>
  <w:style w:type="paragraph" w:customStyle="1" w:styleId="BDTSmall">
    <w:name w:val="BDT_Small"/>
    <w:basedOn w:val="Normal"/>
    <w:uiPriority w:val="99"/>
    <w:rsid w:val="009A1B43"/>
    <w:rPr>
      <w:rFonts w:eastAsia="SimHei"/>
      <w:sz w:val="19"/>
    </w:rPr>
  </w:style>
  <w:style w:type="paragraph" w:customStyle="1" w:styleId="BDTSourceTitleDetails">
    <w:name w:val="BDT_SourceTitleDetails"/>
    <w:basedOn w:val="Normal"/>
    <w:uiPriority w:val="99"/>
    <w:rsid w:val="009A1B43"/>
    <w:rPr>
      <w:rFonts w:eastAsia="SimHei"/>
      <w:sz w:val="19"/>
      <w:szCs w:val="19"/>
    </w:rPr>
  </w:style>
  <w:style w:type="paragraph" w:customStyle="1" w:styleId="BDTStartNextPage">
    <w:name w:val="BDT_StartNextPage"/>
    <w:basedOn w:val="Normal"/>
    <w:uiPriority w:val="99"/>
    <w:rsid w:val="009A1B43"/>
    <w:pPr>
      <w:jc w:val="center"/>
    </w:pPr>
    <w:rPr>
      <w:rFonts w:eastAsia="SimHei" w:cs="Simplified Arabic"/>
      <w:sz w:val="16"/>
      <w:szCs w:val="24"/>
      <w:lang w:val="en-GB"/>
    </w:rPr>
  </w:style>
  <w:style w:type="paragraph" w:customStyle="1" w:styleId="BDT-AnnexTbCompleted">
    <w:name w:val="BDT-Annex_TbCompleted"/>
    <w:basedOn w:val="BDTAnnex"/>
    <w:uiPriority w:val="99"/>
    <w:rsid w:val="009A1B43"/>
    <w:pPr>
      <w:spacing w:before="240"/>
    </w:pPr>
  </w:style>
  <w:style w:type="paragraph" w:customStyle="1" w:styleId="BDTSubjectdetail">
    <w:name w:val="BDT_Subject_detail"/>
    <w:basedOn w:val="BDTSubject"/>
    <w:uiPriority w:val="99"/>
    <w:rsid w:val="009A1B43"/>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9A1B43"/>
    <w:pPr>
      <w:spacing w:before="80" w:after="80"/>
    </w:pPr>
    <w:rPr>
      <w:rFonts w:eastAsia="SimSun" w:cs="Traditional Arabic"/>
      <w:szCs w:val="30"/>
      <w:lang w:val="en-GB" w:eastAsia="en-US"/>
    </w:rPr>
  </w:style>
  <w:style w:type="paragraph" w:customStyle="1" w:styleId="BDTSeparator">
    <w:name w:val="BDT_Separator"/>
    <w:basedOn w:val="Normal"/>
    <w:uiPriority w:val="99"/>
    <w:rsid w:val="009A1B43"/>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9A1B43"/>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9A1B43"/>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9A1B43"/>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9A1B43"/>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9A1B43"/>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9A1B43"/>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9A1B43"/>
    <w:rPr>
      <w:rFonts w:eastAsia="SimSun" w:cs="Traditional Arabic"/>
      <w:sz w:val="30"/>
      <w:szCs w:val="30"/>
      <w:lang w:val="en-GB" w:eastAsia="en-US" w:bidi="ar-SA"/>
    </w:rPr>
  </w:style>
  <w:style w:type="character" w:styleId="Hyperlink">
    <w:name w:val="Hyperlink"/>
    <w:aliases w:val="CEO_Hyperlink"/>
    <w:basedOn w:val="DefaultParagraphFont"/>
    <w:uiPriority w:val="99"/>
    <w:rsid w:val="009A1B43"/>
    <w:rPr>
      <w:rFonts w:cs="Times New Roman"/>
      <w:color w:val="0000FF"/>
      <w:u w:val="single"/>
    </w:rPr>
  </w:style>
  <w:style w:type="character" w:customStyle="1" w:styleId="BDT-Name">
    <w:name w:val="BDT-Name"/>
    <w:basedOn w:val="DefaultParagraphFont"/>
    <w:uiPriority w:val="99"/>
    <w:rsid w:val="009A1B43"/>
    <w:rPr>
      <w:rFonts w:cs="Times New Roman"/>
      <w:b/>
      <w:color w:val="808080"/>
      <w:sz w:val="28"/>
    </w:rPr>
  </w:style>
  <w:style w:type="character" w:customStyle="1" w:styleId="CEONormalCharChar">
    <w:name w:val="CEO_Normal Char Char"/>
    <w:basedOn w:val="DefaultParagraphFont"/>
    <w:link w:val="CEONormal"/>
    <w:uiPriority w:val="99"/>
    <w:locked/>
    <w:rsid w:val="009A1B43"/>
    <w:rPr>
      <w:rFonts w:ascii="Verdana" w:eastAsia="SimSun" w:hAnsi="Verdana" w:cs="Times New Roman"/>
      <w:lang w:val="en-GB" w:eastAsia="en-US" w:bidi="ar-SA"/>
    </w:rPr>
  </w:style>
  <w:style w:type="paragraph" w:customStyle="1" w:styleId="CEONormal">
    <w:name w:val="CEO_Normal"/>
    <w:link w:val="CEONormalCharChar"/>
    <w:uiPriority w:val="99"/>
    <w:rsid w:val="009A1B43"/>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9A1B43"/>
    <w:pPr>
      <w:keepNext/>
      <w:keepLines/>
      <w:spacing w:before="240"/>
    </w:pPr>
    <w:rPr>
      <w:b/>
      <w:bCs/>
    </w:rPr>
  </w:style>
  <w:style w:type="paragraph" w:styleId="BodyText3">
    <w:name w:val="Body Text 3"/>
    <w:basedOn w:val="Normal"/>
    <w:link w:val="BodyText3Char"/>
    <w:uiPriority w:val="99"/>
    <w:semiHidden/>
    <w:locked/>
    <w:rsid w:val="009A1B43"/>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9A1B43"/>
    <w:rPr>
      <w:rFonts w:eastAsia="SimSun" w:cs="Traditional Arabic"/>
      <w:sz w:val="16"/>
      <w:szCs w:val="16"/>
      <w:lang w:bidi="ar-SA"/>
    </w:rPr>
  </w:style>
  <w:style w:type="paragraph" w:customStyle="1" w:styleId="CEODistributionEmdash">
    <w:name w:val="CEO_DistributionEmdash"/>
    <w:basedOn w:val="CEONormal"/>
    <w:uiPriority w:val="99"/>
    <w:rsid w:val="009A1B43"/>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9A1B43"/>
    <w:rPr>
      <w:rFonts w:cs="Times New Roman"/>
      <w:color w:val="606420"/>
      <w:u w:val="single"/>
    </w:rPr>
  </w:style>
  <w:style w:type="paragraph" w:customStyle="1" w:styleId="CEODocIndentEndashList">
    <w:name w:val="CEO_Doc_Indent_EndashList"/>
    <w:basedOn w:val="Normal"/>
    <w:uiPriority w:val="99"/>
    <w:rsid w:val="009A1B43"/>
    <w:pPr>
      <w:numPr>
        <w:numId w:val="36"/>
      </w:numPr>
    </w:pPr>
  </w:style>
  <w:style w:type="character" w:customStyle="1" w:styleId="CEOOriginalSignedChar">
    <w:name w:val="CEO_OriginalSigned Char"/>
    <w:basedOn w:val="DefaultParagraphFont"/>
    <w:link w:val="CEOOriginalSigned"/>
    <w:uiPriority w:val="99"/>
    <w:locked/>
    <w:rsid w:val="009A1B43"/>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9A1B43"/>
    <w:pPr>
      <w:spacing w:before="240" w:after="0"/>
    </w:pPr>
    <w:rPr>
      <w:rFonts w:ascii="Verdana" w:eastAsia="Batang" w:hAnsi="Verdana" w:cs="Times New Roman"/>
      <w:sz w:val="20"/>
      <w:szCs w:val="20"/>
      <w:lang w:val="en-GB"/>
    </w:rPr>
  </w:style>
  <w:style w:type="paragraph" w:customStyle="1" w:styleId="CEOSignatureName">
    <w:name w:val="CEO_SignatureName"/>
    <w:basedOn w:val="BDTOriginalSigned"/>
    <w:uiPriority w:val="99"/>
    <w:rsid w:val="009A1B43"/>
    <w:pPr>
      <w:spacing w:before="120" w:after="120"/>
      <w:ind w:left="142"/>
      <w:jc w:val="center"/>
    </w:pPr>
    <w:rPr>
      <w:rFonts w:cs="Calibri"/>
      <w:szCs w:val="22"/>
      <w:lang w:val="fr-CH"/>
    </w:rPr>
  </w:style>
  <w:style w:type="paragraph" w:customStyle="1" w:styleId="BDTNormal">
    <w:name w:val="BDT_Normal"/>
    <w:basedOn w:val="CEONormal"/>
    <w:link w:val="BDTNormalChar"/>
    <w:uiPriority w:val="99"/>
    <w:rsid w:val="009A1B43"/>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9A1B43"/>
    <w:rPr>
      <w:rFonts w:ascii="Calibri" w:hAnsi="Calibri"/>
      <w:sz w:val="22"/>
      <w:szCs w:val="22"/>
    </w:rPr>
  </w:style>
  <w:style w:type="paragraph" w:styleId="BodyText2">
    <w:name w:val="Body Text 2"/>
    <w:basedOn w:val="Normal"/>
    <w:link w:val="BodyText2Char"/>
    <w:uiPriority w:val="99"/>
    <w:semiHidden/>
    <w:locked/>
    <w:rsid w:val="009A1B43"/>
    <w:pPr>
      <w:spacing w:line="480" w:lineRule="auto"/>
    </w:pPr>
  </w:style>
  <w:style w:type="character" w:customStyle="1" w:styleId="BodyText2Char">
    <w:name w:val="Body Text 2 Char"/>
    <w:basedOn w:val="DefaultParagraphFont"/>
    <w:link w:val="BodyText2"/>
    <w:uiPriority w:val="99"/>
    <w:semiHidden/>
    <w:locked/>
    <w:rsid w:val="009A1B43"/>
    <w:rPr>
      <w:rFonts w:eastAsia="SimSun" w:cs="Traditional Arabic"/>
      <w:sz w:val="30"/>
      <w:szCs w:val="30"/>
      <w:lang w:bidi="ar-SA"/>
    </w:rPr>
  </w:style>
  <w:style w:type="table" w:styleId="TableGrid">
    <w:name w:val="Table Grid"/>
    <w:basedOn w:val="TableNormal"/>
    <w:uiPriority w:val="99"/>
    <w:rsid w:val="009A1B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9A1B43"/>
    <w:rPr>
      <w:rFonts w:cs="Times New Roman"/>
      <w:sz w:val="16"/>
      <w:szCs w:val="16"/>
    </w:rPr>
  </w:style>
  <w:style w:type="paragraph" w:styleId="CommentText">
    <w:name w:val="annotation text"/>
    <w:basedOn w:val="Normal"/>
    <w:link w:val="CommentTextChar"/>
    <w:uiPriority w:val="99"/>
    <w:semiHidden/>
    <w:locked/>
    <w:rsid w:val="009A1B43"/>
    <w:rPr>
      <w:sz w:val="20"/>
      <w:szCs w:val="20"/>
    </w:rPr>
  </w:style>
  <w:style w:type="character" w:customStyle="1" w:styleId="CommentTextChar">
    <w:name w:val="Comment Text Char"/>
    <w:basedOn w:val="DefaultParagraphFont"/>
    <w:link w:val="CommentText"/>
    <w:uiPriority w:val="99"/>
    <w:semiHidden/>
    <w:locked/>
    <w:rsid w:val="009A1B43"/>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9A1B43"/>
    <w:rPr>
      <w:b/>
      <w:bCs/>
    </w:rPr>
  </w:style>
  <w:style w:type="character" w:customStyle="1" w:styleId="CommentSubjectChar">
    <w:name w:val="Comment Subject Char"/>
    <w:basedOn w:val="CommentTextChar"/>
    <w:link w:val="CommentSubject"/>
    <w:uiPriority w:val="99"/>
    <w:semiHidden/>
    <w:locked/>
    <w:rsid w:val="009A1B43"/>
    <w:rPr>
      <w:b/>
      <w:bCs/>
    </w:rPr>
  </w:style>
  <w:style w:type="paragraph" w:customStyle="1" w:styleId="CEOForAction">
    <w:name w:val="CEO_ForAction"/>
    <w:basedOn w:val="CEONormal"/>
    <w:next w:val="CEOSourceTitle"/>
    <w:uiPriority w:val="99"/>
    <w:rsid w:val="009A1B43"/>
    <w:pPr>
      <w:ind w:left="743"/>
    </w:pPr>
    <w:rPr>
      <w:b/>
      <w:bCs/>
      <w:iCs/>
      <w:sz w:val="19"/>
      <w:szCs w:val="19"/>
    </w:rPr>
  </w:style>
  <w:style w:type="paragraph" w:customStyle="1" w:styleId="CEOSourceTitle">
    <w:name w:val="CEO_Source_Title"/>
    <w:basedOn w:val="Normal"/>
    <w:uiPriority w:val="99"/>
    <w:rsid w:val="009A1B43"/>
    <w:rPr>
      <w:rFonts w:ascii="Verdana" w:eastAsia="SimHei" w:hAnsi="Verdana" w:cs="Simplified Arabic"/>
      <w:b/>
      <w:sz w:val="19"/>
      <w:szCs w:val="19"/>
      <w:lang w:val="en-GB"/>
    </w:rPr>
  </w:style>
  <w:style w:type="paragraph" w:customStyle="1" w:styleId="CEOAgendaItemN">
    <w:name w:val="CEO_AgendaItemN°"/>
    <w:basedOn w:val="Normal"/>
    <w:uiPriority w:val="99"/>
    <w:rsid w:val="009A1B43"/>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9A1B43"/>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9A1B43"/>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9A1B43"/>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9A1B43"/>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9A1B43"/>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9A1B43"/>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9A1B43"/>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9A1B43"/>
    <w:pPr>
      <w:tabs>
        <w:tab w:val="left" w:pos="2098"/>
      </w:tabs>
      <w:ind w:left="2098" w:hanging="2098"/>
    </w:pPr>
    <w:rPr>
      <w:lang w:val="fr-CH"/>
    </w:rPr>
  </w:style>
  <w:style w:type="paragraph" w:customStyle="1" w:styleId="CEOSectorName">
    <w:name w:val="CEO_SectorName"/>
    <w:basedOn w:val="Normal"/>
    <w:uiPriority w:val="99"/>
    <w:rsid w:val="009A1B43"/>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9A1B43"/>
    <w:rPr>
      <w:rFonts w:ascii="Verdana" w:eastAsia="SimHei" w:hAnsi="Verdana" w:cs="Simplified Arabic"/>
      <w:bCs/>
      <w:sz w:val="19"/>
      <w:szCs w:val="19"/>
      <w:lang w:val="en-GB"/>
    </w:rPr>
  </w:style>
  <w:style w:type="paragraph" w:customStyle="1" w:styleId="CEOLogo">
    <w:name w:val="CEO_Logo"/>
    <w:basedOn w:val="CEONormal"/>
    <w:uiPriority w:val="99"/>
    <w:rsid w:val="009A1B43"/>
    <w:pPr>
      <w:spacing w:before="0" w:after="0"/>
      <w:jc w:val="right"/>
    </w:pPr>
    <w:rPr>
      <w:sz w:val="19"/>
      <w:szCs w:val="19"/>
    </w:rPr>
  </w:style>
  <w:style w:type="paragraph" w:customStyle="1" w:styleId="CEORevision">
    <w:name w:val="CEO_Revision"/>
    <w:basedOn w:val="CEONormal"/>
    <w:autoRedefine/>
    <w:uiPriority w:val="99"/>
    <w:rsid w:val="009A1B43"/>
    <w:pPr>
      <w:tabs>
        <w:tab w:val="left" w:pos="1928"/>
      </w:tabs>
      <w:spacing w:after="0"/>
    </w:pPr>
    <w:rPr>
      <w:b/>
      <w:sz w:val="18"/>
      <w:szCs w:val="18"/>
    </w:rPr>
  </w:style>
  <w:style w:type="paragraph" w:customStyle="1" w:styleId="CEOAgendaItem">
    <w:name w:val="CEO_AgendaItem"/>
    <w:basedOn w:val="CEOAgendaItemN"/>
    <w:uiPriority w:val="99"/>
    <w:rsid w:val="009A1B43"/>
    <w:pPr>
      <w:jc w:val="left"/>
    </w:pPr>
    <w:rPr>
      <w:rFonts w:eastAsia="SimSun" w:cs="Times New Roman"/>
      <w:bCs w:val="0"/>
    </w:rPr>
  </w:style>
  <w:style w:type="paragraph" w:customStyle="1" w:styleId="CEOAgendaItemIndent">
    <w:name w:val="CEO_AgendaItemIndent"/>
    <w:basedOn w:val="CEOAgendaItem"/>
    <w:uiPriority w:val="99"/>
    <w:rsid w:val="009A1B43"/>
    <w:pPr>
      <w:tabs>
        <w:tab w:val="left" w:pos="459"/>
      </w:tabs>
      <w:ind w:left="34"/>
    </w:pPr>
  </w:style>
</w:styles>
</file>

<file path=word/webSettings.xml><?xml version="1.0" encoding="utf-8"?>
<w:webSettings xmlns:r="http://schemas.openxmlformats.org/officeDocument/2006/relationships" xmlns:w="http://schemas.openxmlformats.org/wordprocessingml/2006/main">
  <w:divs>
    <w:div w:id="1240865876">
      <w:marLeft w:val="0"/>
      <w:marRight w:val="0"/>
      <w:marTop w:val="0"/>
      <w:marBottom w:val="0"/>
      <w:divBdr>
        <w:top w:val="none" w:sz="0" w:space="0" w:color="auto"/>
        <w:left w:val="none" w:sz="0" w:space="0" w:color="auto"/>
        <w:bottom w:val="none" w:sz="0" w:space="0" w:color="auto"/>
        <w:right w:val="none" w:sz="0" w:space="0" w:color="auto"/>
      </w:divBdr>
    </w:div>
    <w:div w:id="1240865877">
      <w:marLeft w:val="0"/>
      <w:marRight w:val="0"/>
      <w:marTop w:val="0"/>
      <w:marBottom w:val="0"/>
      <w:divBdr>
        <w:top w:val="none" w:sz="0" w:space="0" w:color="auto"/>
        <w:left w:val="none" w:sz="0" w:space="0" w:color="auto"/>
        <w:bottom w:val="none" w:sz="0" w:space="0" w:color="auto"/>
        <w:right w:val="none" w:sz="0" w:space="0" w:color="auto"/>
      </w:divBdr>
    </w:div>
    <w:div w:id="124086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www.itu.int/online/regsys/ITU-D/auth/conference/edrs.registration?_eventid=4000081" TargetMode="External"/><Relationship Id="rId18" Type="http://schemas.openxmlformats.org/officeDocument/2006/relationships/hyperlink" Target="http://www.itu.int/ITU-D/study_groups/SGP_2010-2014/reference_documents/resolution_1.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tu.int/md/D10-RES9-C-0001/en" TargetMode="External"/><Relationship Id="rId7" Type="http://schemas.openxmlformats.org/officeDocument/2006/relationships/image" Target="media/image2.emf"/><Relationship Id="rId12" Type="http://schemas.openxmlformats.org/officeDocument/2006/relationships/hyperlink" Target="http://www.itu.int/net3/ITU-D/stg/blkmeetings.aspx?blk=12063" TargetMode="External"/><Relationship Id="rId17" Type="http://schemas.openxmlformats.org/officeDocument/2006/relationships/hyperlink" Target="http://www.itu.int/ITU-D/CDS/contributions/sg/index.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itu.int/net3/ITU-D/stg/blkmeetings.aspx?blk=12063"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3/ITU-D/stg/rgqlist.aspx?rgq=D10-RES9&amp;sgno=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ITUR.Registrations@itu.i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md/R00-CACE-CIR-0525/en" TargetMode="External"/><Relationship Id="rId19" Type="http://schemas.openxmlformats.org/officeDocument/2006/relationships/hyperlink" Target="http://www.itu.int/travel/" TargetMode="External"/><Relationship Id="rId4" Type="http://schemas.openxmlformats.org/officeDocument/2006/relationships/webSettings" Target="webSettings.xml"/><Relationship Id="rId9" Type="http://schemas.openxmlformats.org/officeDocument/2006/relationships/hyperlink" Target="mailto:philippe.aubineau@itu.int" TargetMode="External"/><Relationship Id="rId14" Type="http://schemas.openxmlformats.org/officeDocument/2006/relationships/hyperlink" Target="mailto:bdtmeetingsregistration@itu.int" TargetMode="External"/><Relationship Id="rId22" Type="http://schemas.openxmlformats.org/officeDocument/2006/relationships/hyperlink" Target="http://www.itu.int/md/D10-SG02-R-0010/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P:\CEO_ADM\BDTMail\2011\Circulars_CSTG\CircularCSTG-004_DataSource%20All.xlsx" TargetMode="External"/><Relationship Id="rId1" Type="http://schemas.openxmlformats.org/officeDocument/2006/relationships/mailMergeSource" Target="file:///P:\CEO_ADM\BDTMail\2011\Circulars_CSTG\CircularCSTG-004_DataSource%20Al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1041</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wisniews</cp:lastModifiedBy>
  <cp:revision>24</cp:revision>
  <cp:lastPrinted>2011-03-22T13:01:00Z</cp:lastPrinted>
  <dcterms:created xsi:type="dcterms:W3CDTF">2011-03-24T10:12:00Z</dcterms:created>
  <dcterms:modified xsi:type="dcterms:W3CDTF">2011-03-28T09:53:00Z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